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6405A927" w:rsidR="001450C6" w:rsidRPr="00BC2E4A" w:rsidRDefault="001450C6" w:rsidP="001450C6">
      <w:pPr>
        <w:tabs>
          <w:tab w:val="left" w:pos="540"/>
        </w:tabs>
        <w:jc w:val="center"/>
        <w:rPr>
          <w:b/>
        </w:rPr>
      </w:pPr>
      <w:r w:rsidRPr="00C73561">
        <w:rPr>
          <w:b/>
        </w:rPr>
        <w:t xml:space="preserve">ПРОТОКОЛ № </w:t>
      </w:r>
      <w:r w:rsidR="00941B16">
        <w:rPr>
          <w:b/>
        </w:rPr>
        <w:t>8</w:t>
      </w:r>
      <w:r w:rsidR="00BD14CA">
        <w:rPr>
          <w:b/>
        </w:rPr>
        <w:t>4</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2C3CD515" w:rsidR="001450C6" w:rsidRPr="00C73561" w:rsidRDefault="00BD14CA" w:rsidP="001450C6">
      <w:pPr>
        <w:jc w:val="both"/>
      </w:pPr>
      <w:r>
        <w:t>21</w:t>
      </w:r>
      <w:r w:rsidR="007407D0" w:rsidRPr="00C73561">
        <w:t>.</w:t>
      </w:r>
      <w:r w:rsidR="004F6E8A">
        <w:t>1</w:t>
      </w:r>
      <w:r w:rsidR="00F94C88">
        <w:t>1</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111FB00B" w14:textId="3D438AEC" w:rsidR="00CE3E2E" w:rsidRPr="00D57DB8" w:rsidRDefault="001450C6" w:rsidP="00CE3E2E">
      <w:pPr>
        <w:ind w:right="-142"/>
        <w:jc w:val="both"/>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p>
    <w:p w14:paraId="7404C1CC" w14:textId="49851266" w:rsidR="001450C6" w:rsidRPr="00D57DB8" w:rsidRDefault="001450C6" w:rsidP="00CE3E2E">
      <w:pPr>
        <w:ind w:right="-142"/>
        <w:jc w:val="both"/>
        <w:rPr>
          <w:b/>
        </w:rPr>
      </w:pPr>
    </w:p>
    <w:p w14:paraId="2B434C50" w14:textId="088D8506"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494990C5" w14:textId="454DC23F" w:rsidR="001450C6" w:rsidRPr="00D57DB8" w:rsidRDefault="004F6E8A" w:rsidP="001450C6">
      <w:pPr>
        <w:jc w:val="both"/>
        <w:rPr>
          <w:bCs/>
        </w:rPr>
      </w:pPr>
      <w:r w:rsidRPr="00D57DB8">
        <w:rPr>
          <w:b/>
        </w:rPr>
        <w:t>Бушуева О.В.</w:t>
      </w:r>
      <w:r w:rsidR="001450C6" w:rsidRPr="00D57DB8">
        <w:rPr>
          <w:bCs/>
        </w:rPr>
        <w:t xml:space="preserve"> – начальник </w:t>
      </w:r>
      <w:proofErr w:type="spellStart"/>
      <w:r w:rsidRPr="00D57DB8">
        <w:rPr>
          <w:bCs/>
        </w:rPr>
        <w:t>контрольно</w:t>
      </w:r>
      <w:proofErr w:type="spellEnd"/>
      <w:r w:rsidRPr="00D57DB8">
        <w:rPr>
          <w:bCs/>
        </w:rPr>
        <w:t xml:space="preserve"> - </w:t>
      </w:r>
      <w:r w:rsidR="001450C6" w:rsidRPr="00D57DB8">
        <w:rPr>
          <w:bCs/>
        </w:rPr>
        <w:t xml:space="preserve">правового </w:t>
      </w:r>
      <w:r w:rsidRPr="00D57DB8">
        <w:rPr>
          <w:bCs/>
        </w:rPr>
        <w:t>управления</w:t>
      </w:r>
      <w:r w:rsidR="001450C6" w:rsidRPr="00D57DB8">
        <w:rPr>
          <w:bCs/>
        </w:rPr>
        <w:t xml:space="preserve"> </w:t>
      </w:r>
      <w:r w:rsidR="007407D0" w:rsidRPr="00D57DB8">
        <w:rPr>
          <w:bCs/>
        </w:rPr>
        <w:t>региональной энергетической комиссии Кемеровской области</w:t>
      </w:r>
      <w:r w:rsidR="00F478F4" w:rsidRPr="00D57DB8">
        <w:rPr>
          <w:bCs/>
        </w:rPr>
        <w:t>;</w:t>
      </w:r>
    </w:p>
    <w:p w14:paraId="463CECDC" w14:textId="39A47BBA" w:rsidR="00607F54" w:rsidRPr="00D57DB8" w:rsidRDefault="00607F54" w:rsidP="00607F54">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p>
    <w:p w14:paraId="1B81F090" w14:textId="3D1C5688" w:rsidR="00F90AD3" w:rsidRPr="00D57DB8"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107C1D7F" w14:textId="45CC8461" w:rsidR="00DC6576" w:rsidRPr="00BE4B5A" w:rsidRDefault="00BE4B5A" w:rsidP="00BC2E4A">
      <w:pPr>
        <w:jc w:val="both"/>
        <w:rPr>
          <w:bCs/>
        </w:rPr>
      </w:pPr>
      <w:proofErr w:type="spellStart"/>
      <w:r>
        <w:rPr>
          <w:b/>
        </w:rPr>
        <w:t>Недведская</w:t>
      </w:r>
      <w:proofErr w:type="spellEnd"/>
      <w:r>
        <w:rPr>
          <w:b/>
        </w:rPr>
        <w:t xml:space="preserve"> Е.В – </w:t>
      </w:r>
      <w:r w:rsidRPr="00BE4B5A">
        <w:rPr>
          <w:bCs/>
        </w:rPr>
        <w:t>ведущий консультант отдела ценообразования в сфере водоснабжения и водоотведения и утилизации отходов региональной энергетической комиссии Кемеровской области;</w:t>
      </w:r>
    </w:p>
    <w:p w14:paraId="31CC36AC" w14:textId="77777777" w:rsidR="00BD14CA" w:rsidRPr="00BD14CA" w:rsidRDefault="00BD14CA" w:rsidP="00BD14CA">
      <w:pPr>
        <w:jc w:val="both"/>
        <w:rPr>
          <w:bCs/>
        </w:rPr>
      </w:pPr>
      <w:r>
        <w:rPr>
          <w:b/>
        </w:rPr>
        <w:t xml:space="preserve">Рюмшина М.Н. – </w:t>
      </w:r>
      <w:r w:rsidRPr="00BD14CA">
        <w:rPr>
          <w:bCs/>
        </w:rPr>
        <w:t>начальник отдела ценообразования транспортных и социально – значимых услуг региональной энергетической комиссии Кемеровской области;</w:t>
      </w:r>
    </w:p>
    <w:p w14:paraId="389D33E6" w14:textId="4B7F80FE" w:rsidR="005A3F44" w:rsidRDefault="00BD14CA" w:rsidP="00BC2E4A">
      <w:pPr>
        <w:jc w:val="both"/>
        <w:rPr>
          <w:bCs/>
        </w:rPr>
      </w:pPr>
      <w:r w:rsidRPr="00BD14CA">
        <w:rPr>
          <w:b/>
        </w:rPr>
        <w:t>Чайко Т.В.</w:t>
      </w:r>
      <w:r>
        <w:rPr>
          <w:bCs/>
        </w:rPr>
        <w:t xml:space="preserve"> – представитель АО «Теплоэнерго»;</w:t>
      </w:r>
    </w:p>
    <w:p w14:paraId="758474D3" w14:textId="7ADB9891" w:rsidR="00BD14CA" w:rsidRPr="00665AAA" w:rsidRDefault="00BD14CA" w:rsidP="00BC2E4A">
      <w:pPr>
        <w:jc w:val="both"/>
        <w:rPr>
          <w:bCs/>
        </w:rPr>
      </w:pPr>
      <w:proofErr w:type="spellStart"/>
      <w:r w:rsidRPr="00665AAA">
        <w:rPr>
          <w:b/>
        </w:rPr>
        <w:t>Лобач</w:t>
      </w:r>
      <w:proofErr w:type="spellEnd"/>
      <w:r w:rsidRPr="00665AAA">
        <w:rPr>
          <w:b/>
        </w:rPr>
        <w:t xml:space="preserve"> Н.</w:t>
      </w:r>
      <w:r w:rsidR="00665AAA" w:rsidRPr="00665AAA">
        <w:rPr>
          <w:b/>
        </w:rPr>
        <w:t xml:space="preserve">А. </w:t>
      </w:r>
      <w:r w:rsidR="00665AAA">
        <w:rPr>
          <w:b/>
        </w:rPr>
        <w:t xml:space="preserve">– </w:t>
      </w:r>
      <w:r w:rsidR="00665AAA" w:rsidRPr="00665AAA">
        <w:rPr>
          <w:bCs/>
        </w:rPr>
        <w:t xml:space="preserve">представитель </w:t>
      </w:r>
      <w:r w:rsidR="00665AAA" w:rsidRPr="00A26E3C">
        <w:rPr>
          <w:bCs/>
        </w:rPr>
        <w:t>ООО «Промышленновские коммунальные системы</w:t>
      </w:r>
      <w:r w:rsidR="00665AAA">
        <w:rPr>
          <w:bCs/>
        </w:rPr>
        <w:t>».</w:t>
      </w:r>
    </w:p>
    <w:p w14:paraId="2C3E68C1" w14:textId="77777777" w:rsidR="00665AAA" w:rsidRPr="00665AAA" w:rsidRDefault="00665AAA" w:rsidP="00BC2E4A">
      <w:pPr>
        <w:jc w:val="both"/>
        <w:rPr>
          <w:b/>
        </w:rPr>
      </w:pPr>
    </w:p>
    <w:p w14:paraId="65D81739" w14:textId="3D35B4FE" w:rsidR="00235241" w:rsidRPr="00BC2E4A" w:rsidRDefault="00235241" w:rsidP="00BC2E4A">
      <w:pPr>
        <w:jc w:val="both"/>
        <w:rPr>
          <w:bCs/>
        </w:rPr>
      </w:pPr>
      <w:r w:rsidRPr="00BC2E4A">
        <w:rPr>
          <w:b/>
        </w:rPr>
        <w:t>Малюта Д.В.</w:t>
      </w:r>
      <w:r w:rsidRPr="00BC2E4A">
        <w:rPr>
          <w:bCs/>
        </w:rPr>
        <w:t xml:space="preserve"> ознакомил присутствующих с повесткой дня</w:t>
      </w:r>
      <w:bookmarkEnd w:id="0"/>
      <w:r w:rsidRPr="00BC2E4A">
        <w:rPr>
          <w:bCs/>
        </w:rPr>
        <w:t xml:space="preserve"> и предоставил слово докладчикам.</w:t>
      </w:r>
    </w:p>
    <w:p w14:paraId="2F90BA92" w14:textId="72AE80D0" w:rsidR="00201219" w:rsidRPr="00BC2E4A" w:rsidRDefault="00201219" w:rsidP="00BC2E4A">
      <w:pPr>
        <w:jc w:val="both"/>
        <w:rPr>
          <w:bCs/>
        </w:rPr>
      </w:pPr>
    </w:p>
    <w:p w14:paraId="154D22D2" w14:textId="60059B4F" w:rsidR="001450C6" w:rsidRDefault="001450C6" w:rsidP="001450C6">
      <w:pPr>
        <w:jc w:val="both"/>
        <w:rPr>
          <w:b/>
        </w:rPr>
      </w:pPr>
      <w:r w:rsidRPr="00DB22B8">
        <w:rPr>
          <w:b/>
        </w:rPr>
        <w:t xml:space="preserve">Повестка </w:t>
      </w:r>
      <w:r>
        <w:rPr>
          <w:b/>
        </w:rPr>
        <w:t>дня</w:t>
      </w:r>
      <w:r w:rsidRPr="00DB22B8">
        <w:rPr>
          <w:b/>
        </w:rPr>
        <w:t>:</w:t>
      </w:r>
    </w:p>
    <w:p w14:paraId="144A8771" w14:textId="4007E1E9" w:rsidR="00235241" w:rsidRDefault="00235241" w:rsidP="001450C6">
      <w:pPr>
        <w:jc w:val="both"/>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0"/>
        <w:gridCol w:w="8862"/>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665AAA" w:rsidRPr="00524D6E" w14:paraId="67579F60" w14:textId="77777777" w:rsidTr="009B5701">
        <w:trPr>
          <w:trHeight w:val="471"/>
          <w:jc w:val="center"/>
        </w:trPr>
        <w:tc>
          <w:tcPr>
            <w:tcW w:w="590" w:type="dxa"/>
            <w:shd w:val="clear" w:color="auto" w:fill="auto"/>
            <w:vAlign w:val="center"/>
          </w:tcPr>
          <w:p w14:paraId="3E8A2D21" w14:textId="4BC14C7F" w:rsidR="00665AAA" w:rsidRDefault="00665AAA" w:rsidP="00665AAA">
            <w:pPr>
              <w:ind w:left="49" w:firstLine="194"/>
            </w:pPr>
            <w:r>
              <w:t>1.</w:t>
            </w:r>
          </w:p>
        </w:tc>
        <w:tc>
          <w:tcPr>
            <w:tcW w:w="8862" w:type="dxa"/>
            <w:shd w:val="clear" w:color="auto" w:fill="auto"/>
          </w:tcPr>
          <w:p w14:paraId="55F22BA5" w14:textId="4832B159" w:rsidR="00665AAA" w:rsidRPr="00F377CE" w:rsidRDefault="00665AAA" w:rsidP="00665AAA">
            <w:pPr>
              <w:ind w:left="49" w:hanging="49"/>
              <w:jc w:val="both"/>
              <w:rPr>
                <w:kern w:val="32"/>
              </w:rPr>
            </w:pPr>
            <w:r w:rsidRPr="00241486">
              <w:rPr>
                <w:bCs/>
              </w:rPr>
              <w:t>Об установлении предельных максимальных тарифов на транспортные услуги, оказываемые на подъездных железнодорожных путях</w:t>
            </w:r>
            <w:r>
              <w:rPr>
                <w:bCs/>
              </w:rPr>
              <w:br/>
            </w:r>
            <w:bookmarkStart w:id="1" w:name="_Hlk507682133"/>
            <w:r w:rsidRPr="00241486">
              <w:rPr>
                <w:bCs/>
              </w:rPr>
              <w:t>ОО</w:t>
            </w:r>
            <w:r w:rsidRPr="00241486">
              <w:rPr>
                <w:bCs/>
                <w:color w:val="000000"/>
              </w:rPr>
              <w:t>О «</w:t>
            </w:r>
            <w:bookmarkEnd w:id="1"/>
            <w:r w:rsidRPr="00241486">
              <w:rPr>
                <w:bCs/>
                <w:color w:val="000000"/>
              </w:rPr>
              <w:t>Мечел -Транс»</w:t>
            </w:r>
          </w:p>
        </w:tc>
      </w:tr>
      <w:tr w:rsidR="00665AAA" w:rsidRPr="00524D6E" w14:paraId="20E92F15" w14:textId="77777777" w:rsidTr="009B5701">
        <w:trPr>
          <w:trHeight w:val="471"/>
          <w:jc w:val="center"/>
        </w:trPr>
        <w:tc>
          <w:tcPr>
            <w:tcW w:w="590" w:type="dxa"/>
            <w:shd w:val="clear" w:color="auto" w:fill="auto"/>
            <w:vAlign w:val="center"/>
          </w:tcPr>
          <w:p w14:paraId="278A1632" w14:textId="6ED8358D" w:rsidR="00665AAA" w:rsidRDefault="00665AAA" w:rsidP="00665AAA">
            <w:pPr>
              <w:ind w:left="49" w:firstLine="194"/>
            </w:pPr>
            <w:r>
              <w:t>2.</w:t>
            </w:r>
          </w:p>
        </w:tc>
        <w:tc>
          <w:tcPr>
            <w:tcW w:w="8862" w:type="dxa"/>
            <w:shd w:val="clear" w:color="auto" w:fill="auto"/>
          </w:tcPr>
          <w:p w14:paraId="77823A5A" w14:textId="5BCA6EDC" w:rsidR="00665AAA" w:rsidRPr="008C6CD4" w:rsidRDefault="00665AAA" w:rsidP="00665AAA">
            <w:pPr>
              <w:ind w:left="49" w:hanging="49"/>
              <w:jc w:val="both"/>
              <w:rPr>
                <w:kern w:val="32"/>
              </w:rPr>
            </w:pPr>
            <w:r w:rsidRPr="00A26E3C">
              <w:rPr>
                <w:bCs/>
              </w:rPr>
              <w:t>О внесении изменений в постановление региональной энергетической комиссии Кемеровской области от 14.12.2018 № 516 «Об утверждении производственной программы</w:t>
            </w:r>
            <w:r>
              <w:rPr>
                <w:bCs/>
              </w:rPr>
              <w:t xml:space="preserve"> </w:t>
            </w:r>
            <w:r w:rsidRPr="00A26E3C">
              <w:rPr>
                <w:bCs/>
              </w:rPr>
              <w:t xml:space="preserve">в сфере холодного водоснабжения, </w:t>
            </w:r>
            <w:r>
              <w:rPr>
                <w:bCs/>
              </w:rPr>
              <w:br/>
              <w:t>в</w:t>
            </w:r>
            <w:r w:rsidRPr="00A26E3C">
              <w:rPr>
                <w:bCs/>
              </w:rPr>
              <w:t>одоотведения</w:t>
            </w:r>
            <w:r>
              <w:rPr>
                <w:bCs/>
              </w:rPr>
              <w:t xml:space="preserve"> </w:t>
            </w:r>
            <w:r w:rsidRPr="00A26E3C">
              <w:rPr>
                <w:bCs/>
              </w:rPr>
              <w:t>и об установлении тарифов на питьевую воду,</w:t>
            </w:r>
            <w:r>
              <w:rPr>
                <w:bCs/>
              </w:rPr>
              <w:br/>
            </w:r>
            <w:r w:rsidRPr="00A26E3C">
              <w:rPr>
                <w:bCs/>
              </w:rPr>
              <w:t>водоотведение</w:t>
            </w:r>
            <w:r>
              <w:rPr>
                <w:bCs/>
              </w:rPr>
              <w:t xml:space="preserve"> </w:t>
            </w:r>
            <w:r w:rsidRPr="00A26E3C">
              <w:rPr>
                <w:bCs/>
              </w:rPr>
              <w:t>ООО «Промышленновские коммунальные системы» (Промышленновский муниципальный округ)»</w:t>
            </w:r>
            <w:r>
              <w:rPr>
                <w:bCs/>
              </w:rPr>
              <w:t xml:space="preserve"> </w:t>
            </w:r>
            <w:r w:rsidRPr="00A26E3C">
              <w:rPr>
                <w:bCs/>
              </w:rPr>
              <w:t>в части 2020 года</w:t>
            </w:r>
          </w:p>
        </w:tc>
      </w:tr>
      <w:tr w:rsidR="00665AAA" w:rsidRPr="00524D6E" w14:paraId="55AB1CB7" w14:textId="77777777" w:rsidTr="009B5701">
        <w:trPr>
          <w:trHeight w:val="471"/>
          <w:jc w:val="center"/>
        </w:trPr>
        <w:tc>
          <w:tcPr>
            <w:tcW w:w="590" w:type="dxa"/>
            <w:shd w:val="clear" w:color="auto" w:fill="auto"/>
            <w:vAlign w:val="center"/>
          </w:tcPr>
          <w:p w14:paraId="2CBFF6AC" w14:textId="2100F34C" w:rsidR="00665AAA" w:rsidRDefault="00665AAA" w:rsidP="00665AAA">
            <w:pPr>
              <w:ind w:left="49" w:firstLine="194"/>
            </w:pPr>
            <w:r>
              <w:lastRenderedPageBreak/>
              <w:t>3.</w:t>
            </w:r>
          </w:p>
        </w:tc>
        <w:tc>
          <w:tcPr>
            <w:tcW w:w="8862" w:type="dxa"/>
            <w:shd w:val="clear" w:color="auto" w:fill="auto"/>
          </w:tcPr>
          <w:p w14:paraId="5B66E73E" w14:textId="000BCB5D" w:rsidR="00665AAA" w:rsidRPr="00F377CE" w:rsidRDefault="00665AAA" w:rsidP="00665AAA">
            <w:pPr>
              <w:ind w:left="49" w:hanging="49"/>
              <w:jc w:val="both"/>
              <w:rPr>
                <w:kern w:val="32"/>
              </w:rPr>
            </w:pPr>
            <w:r w:rsidRPr="009B2F0B">
              <w:rPr>
                <w:bCs/>
              </w:rPr>
              <w:t>О внесении изменения в постановление региональной энергетической комиссии Кемеровской области от</w:t>
            </w:r>
            <w:r>
              <w:rPr>
                <w:bCs/>
              </w:rPr>
              <w:t xml:space="preserve"> </w:t>
            </w:r>
            <w:r w:rsidRPr="009B2F0B">
              <w:rPr>
                <w:bCs/>
              </w:rPr>
              <w:t>28.10.2019 № 340 «Об установлении долгосрочных параметров регулирования АО «Теплоэнерго»</w:t>
            </w:r>
            <w:r>
              <w:rPr>
                <w:bCs/>
              </w:rPr>
              <w:br/>
            </w:r>
            <w:r w:rsidRPr="009B2F0B">
              <w:rPr>
                <w:bCs/>
              </w:rPr>
              <w:t xml:space="preserve"> для формирования долгосрочных тарифов на тепловую энергию,</w:t>
            </w:r>
            <w:r>
              <w:rPr>
                <w:bCs/>
              </w:rPr>
              <w:br/>
            </w:r>
            <w:r w:rsidRPr="009B2F0B">
              <w:rPr>
                <w:bCs/>
              </w:rPr>
              <w:t xml:space="preserve"> реализуемую на потребительском рынке города Кемерово</w:t>
            </w:r>
            <w:r>
              <w:rPr>
                <w:bCs/>
              </w:rPr>
              <w:br/>
            </w:r>
            <w:r w:rsidRPr="009B2F0B">
              <w:rPr>
                <w:bCs/>
              </w:rPr>
              <w:t>на 2019-2023 годы и внесении изменения в постановление региональной энергетической комиссии Кемеровской области от 20.12.2018 № 699</w:t>
            </w:r>
            <w:r>
              <w:rPr>
                <w:bCs/>
              </w:rPr>
              <w:br/>
            </w:r>
            <w:r w:rsidRPr="009B2F0B">
              <w:rPr>
                <w:bCs/>
              </w:rPr>
              <w:t>«Об установлении долгосрочных параметров регулирования</w:t>
            </w:r>
            <w:r>
              <w:rPr>
                <w:bCs/>
              </w:rPr>
              <w:br/>
            </w:r>
            <w:r w:rsidRPr="009B2F0B">
              <w:rPr>
                <w:bCs/>
              </w:rPr>
              <w:t>и долгосрочных тарифов АО</w:t>
            </w:r>
            <w:r>
              <w:rPr>
                <w:bCs/>
              </w:rPr>
              <w:t xml:space="preserve"> </w:t>
            </w:r>
            <w:r w:rsidRPr="009B2F0B">
              <w:rPr>
                <w:bCs/>
              </w:rPr>
              <w:t>«Теплоэнерго» на тепловую энергию,</w:t>
            </w:r>
            <w:r>
              <w:rPr>
                <w:bCs/>
              </w:rPr>
              <w:br/>
            </w:r>
            <w:r w:rsidRPr="009B2F0B">
              <w:rPr>
                <w:bCs/>
              </w:rPr>
              <w:t>реализуемую на потребительском рынке города Кемерово,</w:t>
            </w:r>
            <w:r>
              <w:rPr>
                <w:bCs/>
              </w:rPr>
              <w:br/>
            </w:r>
            <w:r w:rsidRPr="009B2F0B">
              <w:rPr>
                <w:bCs/>
              </w:rPr>
              <w:t>на 2019-2023 годы»</w:t>
            </w:r>
          </w:p>
        </w:tc>
      </w:tr>
    </w:tbl>
    <w:p w14:paraId="5DD20417" w14:textId="77777777" w:rsidR="00D779DD" w:rsidRDefault="00D779DD" w:rsidP="000D004C">
      <w:pPr>
        <w:ind w:left="49" w:firstLine="660"/>
        <w:jc w:val="both"/>
        <w:rPr>
          <w:sz w:val="23"/>
          <w:szCs w:val="23"/>
        </w:rPr>
      </w:pPr>
    </w:p>
    <w:p w14:paraId="6FC029A2" w14:textId="728091C7" w:rsidR="00132C1E" w:rsidRPr="00665AAA" w:rsidRDefault="00BE4EE9" w:rsidP="00B924C7">
      <w:pPr>
        <w:ind w:firstLine="851"/>
        <w:jc w:val="both"/>
        <w:rPr>
          <w:b/>
          <w:bCs/>
          <w:kern w:val="32"/>
        </w:rPr>
      </w:pPr>
      <w:r w:rsidRPr="00312424">
        <w:rPr>
          <w:sz w:val="23"/>
          <w:szCs w:val="23"/>
        </w:rPr>
        <w:t>Вопрос 1.</w:t>
      </w:r>
      <w:r w:rsidRPr="00312424">
        <w:rPr>
          <w:b/>
          <w:bCs/>
          <w:sz w:val="23"/>
          <w:szCs w:val="23"/>
        </w:rPr>
        <w:t xml:space="preserve"> </w:t>
      </w:r>
      <w:r w:rsidR="004C01C1" w:rsidRPr="00665AAA">
        <w:rPr>
          <w:b/>
          <w:bCs/>
          <w:sz w:val="23"/>
          <w:szCs w:val="23"/>
        </w:rPr>
        <w:t>«</w:t>
      </w:r>
      <w:r w:rsidR="00665AAA" w:rsidRPr="00665AAA">
        <w:rPr>
          <w:b/>
          <w:bCs/>
        </w:rPr>
        <w:t>Об установлении предельных максимальных тарифов на транспортные услуги, оказываемые на подъездных железнодорожных путях</w:t>
      </w:r>
      <w:r w:rsidR="00665AAA" w:rsidRPr="00665AAA">
        <w:rPr>
          <w:b/>
          <w:bCs/>
        </w:rPr>
        <w:br/>
        <w:t>ОО</w:t>
      </w:r>
      <w:r w:rsidR="00665AAA" w:rsidRPr="00665AAA">
        <w:rPr>
          <w:b/>
          <w:bCs/>
          <w:color w:val="000000"/>
        </w:rPr>
        <w:t>О «Мечел -Транс»</w:t>
      </w:r>
      <w:r w:rsidR="009B5701" w:rsidRPr="00665AAA">
        <w:rPr>
          <w:b/>
          <w:bCs/>
          <w:sz w:val="23"/>
          <w:szCs w:val="23"/>
        </w:rPr>
        <w:t>»</w:t>
      </w:r>
    </w:p>
    <w:p w14:paraId="7534535F" w14:textId="77777777" w:rsidR="00941B16" w:rsidRPr="00665AAA" w:rsidRDefault="00941B16" w:rsidP="00132C1E">
      <w:pPr>
        <w:ind w:left="49" w:firstLine="660"/>
        <w:jc w:val="both"/>
        <w:rPr>
          <w:b/>
          <w:bCs/>
          <w:kern w:val="32"/>
        </w:rPr>
      </w:pPr>
    </w:p>
    <w:p w14:paraId="0BE96C97" w14:textId="12DB3560" w:rsidR="00665AAA" w:rsidRDefault="00BE4EE9" w:rsidP="00665AAA">
      <w:pPr>
        <w:ind w:left="49" w:firstLine="660"/>
        <w:jc w:val="both"/>
        <w:rPr>
          <w:bCs/>
        </w:rPr>
      </w:pPr>
      <w:r w:rsidRPr="00132C1E">
        <w:rPr>
          <w:bCs/>
        </w:rPr>
        <w:t>Докладчик</w:t>
      </w:r>
      <w:r w:rsidR="003B11FB" w:rsidRPr="00132C1E">
        <w:rPr>
          <w:bCs/>
        </w:rPr>
        <w:t xml:space="preserve"> </w:t>
      </w:r>
      <w:r w:rsidR="00665AAA">
        <w:rPr>
          <w:b/>
        </w:rPr>
        <w:t xml:space="preserve">Рюмшина М.Н. </w:t>
      </w:r>
      <w:r w:rsidR="00665AAA" w:rsidRPr="00665AAA">
        <w:rPr>
          <w:bCs/>
        </w:rPr>
        <w:t>согласно экспертному заключению (приложение №</w:t>
      </w:r>
      <w:r w:rsidR="00665AAA">
        <w:rPr>
          <w:bCs/>
        </w:rPr>
        <w:t xml:space="preserve"> 1 к настоящему протоколу) предлагает:</w:t>
      </w:r>
    </w:p>
    <w:p w14:paraId="7E9B6AC1" w14:textId="77777777" w:rsidR="00665AAA" w:rsidRPr="00665AAA" w:rsidRDefault="00665AAA" w:rsidP="00665AAA">
      <w:pPr>
        <w:ind w:left="49" w:firstLine="660"/>
        <w:jc w:val="both"/>
        <w:rPr>
          <w:bCs/>
        </w:rPr>
      </w:pPr>
    </w:p>
    <w:p w14:paraId="58F94DD2" w14:textId="77777777" w:rsidR="00665AAA" w:rsidRPr="00665AAA" w:rsidRDefault="00665AAA" w:rsidP="009F2608">
      <w:pPr>
        <w:numPr>
          <w:ilvl w:val="0"/>
          <w:numId w:val="7"/>
        </w:numPr>
        <w:tabs>
          <w:tab w:val="left" w:pos="1134"/>
        </w:tabs>
        <w:spacing w:line="252" w:lineRule="auto"/>
        <w:ind w:left="0" w:firstLine="567"/>
        <w:jc w:val="both"/>
        <w:rPr>
          <w:bCs/>
        </w:rPr>
      </w:pPr>
      <w:r w:rsidRPr="00665AAA">
        <w:rPr>
          <w:bCs/>
        </w:rPr>
        <w:t>Установить и ввести в действие с 28.11.2019 предельные максимальные тарифы на транспортные услуги, оказываемые на подъездных железнодорожных путях ООО «Мечел-Транс» (ИНН 7728246919):</w:t>
      </w:r>
    </w:p>
    <w:p w14:paraId="6F2B5D7C" w14:textId="3BC96815" w:rsidR="00665AAA" w:rsidRPr="00665AAA" w:rsidRDefault="00665AAA" w:rsidP="00665AAA">
      <w:pPr>
        <w:pStyle w:val="ConsPlusNormal"/>
        <w:tabs>
          <w:tab w:val="left" w:pos="1701"/>
        </w:tabs>
        <w:spacing w:line="252" w:lineRule="auto"/>
        <w:ind w:firstLine="567"/>
        <w:jc w:val="both"/>
        <w:rPr>
          <w:b w:val="0"/>
          <w:sz w:val="24"/>
          <w:szCs w:val="24"/>
          <w:lang w:eastAsia="en-US"/>
        </w:rPr>
      </w:pPr>
      <w:r w:rsidRPr="00665AAA">
        <w:rPr>
          <w:b w:val="0"/>
          <w:sz w:val="24"/>
          <w:szCs w:val="24"/>
          <w:lang w:eastAsia="en-US"/>
        </w:rPr>
        <w:t xml:space="preserve">1.1. Перевозка грузов, подача и уборка вагонов по подъездным железнодорожным путям станции примыкания </w:t>
      </w:r>
      <w:proofErr w:type="spellStart"/>
      <w:r w:rsidRPr="00665AAA">
        <w:rPr>
          <w:b w:val="0"/>
          <w:sz w:val="24"/>
          <w:szCs w:val="24"/>
          <w:lang w:eastAsia="en-US"/>
        </w:rPr>
        <w:t>Томусинская</w:t>
      </w:r>
      <w:proofErr w:type="spellEnd"/>
      <w:r w:rsidRPr="00665AAA">
        <w:rPr>
          <w:b w:val="0"/>
          <w:sz w:val="24"/>
          <w:szCs w:val="24"/>
          <w:lang w:eastAsia="en-US"/>
        </w:rPr>
        <w:t xml:space="preserve"> в размере</w:t>
      </w:r>
      <w:r>
        <w:rPr>
          <w:b w:val="0"/>
          <w:sz w:val="24"/>
          <w:szCs w:val="24"/>
          <w:lang w:eastAsia="en-US"/>
        </w:rPr>
        <w:t xml:space="preserve"> </w:t>
      </w:r>
      <w:r w:rsidRPr="00665AAA">
        <w:rPr>
          <w:b w:val="0"/>
          <w:sz w:val="24"/>
          <w:szCs w:val="24"/>
          <w:lang w:eastAsia="en-US"/>
        </w:rPr>
        <w:t>29,76 рублей за тонну.</w:t>
      </w:r>
    </w:p>
    <w:p w14:paraId="6DAE42F9" w14:textId="77777777" w:rsidR="00665AAA" w:rsidRPr="00665AAA" w:rsidRDefault="00665AAA" w:rsidP="00665AAA">
      <w:pPr>
        <w:pStyle w:val="ConsPlusNormal"/>
        <w:tabs>
          <w:tab w:val="left" w:pos="1701"/>
        </w:tabs>
        <w:spacing w:line="252" w:lineRule="auto"/>
        <w:ind w:firstLine="567"/>
        <w:jc w:val="both"/>
        <w:rPr>
          <w:b w:val="0"/>
          <w:sz w:val="24"/>
          <w:szCs w:val="24"/>
          <w:lang w:eastAsia="en-US"/>
        </w:rPr>
      </w:pPr>
      <w:r w:rsidRPr="00665AAA">
        <w:rPr>
          <w:b w:val="0"/>
          <w:sz w:val="24"/>
          <w:szCs w:val="24"/>
          <w:lang w:eastAsia="en-US"/>
        </w:rPr>
        <w:t xml:space="preserve">1.2. Маневровая работа, выполняемая локомотивом ООО «Мечел-Транс», в размере 1900,28 рублей за </w:t>
      </w:r>
      <w:proofErr w:type="spellStart"/>
      <w:r w:rsidRPr="00665AAA">
        <w:rPr>
          <w:b w:val="0"/>
          <w:sz w:val="24"/>
          <w:szCs w:val="24"/>
          <w:lang w:eastAsia="en-US"/>
        </w:rPr>
        <w:t>локомотиво</w:t>
      </w:r>
      <w:proofErr w:type="spellEnd"/>
      <w:r w:rsidRPr="00665AAA">
        <w:rPr>
          <w:b w:val="0"/>
          <w:sz w:val="24"/>
          <w:szCs w:val="24"/>
          <w:lang w:eastAsia="en-US"/>
        </w:rPr>
        <w:t>-час.</w:t>
      </w:r>
    </w:p>
    <w:p w14:paraId="514C3E12" w14:textId="436D1271" w:rsidR="00665AAA" w:rsidRPr="00665AAA" w:rsidRDefault="00665AAA" w:rsidP="00665AAA">
      <w:pPr>
        <w:tabs>
          <w:tab w:val="left" w:pos="1276"/>
        </w:tabs>
        <w:ind w:firstLine="567"/>
        <w:jc w:val="both"/>
        <w:rPr>
          <w:bCs/>
        </w:rPr>
      </w:pPr>
      <w:r w:rsidRPr="00665AAA">
        <w:rPr>
          <w:bCs/>
        </w:rPr>
        <w:t xml:space="preserve">2. Признать утратившим силу с 28.11.2019 постановление региональной энергетической комиссии Кемеровской области от 10.07.2015 № 247 «Об утверждении предельных тарифов на транспортные услуги, оказываемые на железнодорожных путях необщего пользования </w:t>
      </w:r>
      <w:r>
        <w:rPr>
          <w:bCs/>
        </w:rPr>
        <w:br/>
      </w:r>
      <w:r w:rsidRPr="00665AAA">
        <w:rPr>
          <w:bCs/>
        </w:rPr>
        <w:t>ООО «Мечел-Транс».</w:t>
      </w:r>
    </w:p>
    <w:p w14:paraId="6A92CABB" w14:textId="792222D8" w:rsidR="00457A3C" w:rsidRDefault="00457A3C" w:rsidP="00457A3C">
      <w:pPr>
        <w:ind w:left="49" w:firstLine="660"/>
        <w:jc w:val="both"/>
        <w:rPr>
          <w:b/>
        </w:rPr>
      </w:pPr>
    </w:p>
    <w:p w14:paraId="2D9FA737" w14:textId="30F2BD91" w:rsidR="00B30B2F" w:rsidRPr="007C25D0" w:rsidRDefault="007C25D0" w:rsidP="00457A3C">
      <w:pPr>
        <w:ind w:left="49" w:firstLine="660"/>
        <w:jc w:val="both"/>
        <w:rPr>
          <w:bCs/>
        </w:rPr>
      </w:pPr>
      <w:r w:rsidRPr="007C25D0">
        <w:rPr>
          <w:bCs/>
        </w:rPr>
        <w:t>Отмечено, что в деле имеется письменное обращение (исх. № 652 от 18.11.2019) за подписью директора ОП ООО «Мечел-Транс» Реморенко В.В. с просьбой рассмотреть вопрос в их отсутствии.</w:t>
      </w:r>
    </w:p>
    <w:p w14:paraId="6B5F3D36" w14:textId="77777777" w:rsidR="007C25D0" w:rsidRDefault="007C25D0" w:rsidP="00457A3C">
      <w:pPr>
        <w:ind w:left="49" w:firstLine="660"/>
        <w:jc w:val="both"/>
        <w:rPr>
          <w:b/>
        </w:rPr>
      </w:pPr>
    </w:p>
    <w:p w14:paraId="4015D49C" w14:textId="0C3603D5"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4A696014" w:rsidR="002D4908" w:rsidRDefault="002D4908" w:rsidP="002D4908">
      <w:pPr>
        <w:ind w:firstLine="567"/>
        <w:jc w:val="both"/>
        <w:rPr>
          <w:b/>
        </w:rPr>
      </w:pPr>
    </w:p>
    <w:p w14:paraId="4797AFBD" w14:textId="7BEB0672" w:rsidR="00665AAA" w:rsidRPr="00665AAA" w:rsidRDefault="00665AAA" w:rsidP="002D4908">
      <w:pPr>
        <w:ind w:firstLine="567"/>
        <w:jc w:val="both"/>
        <w:rPr>
          <w:bCs/>
        </w:rPr>
      </w:pPr>
      <w:r w:rsidRPr="00665AAA">
        <w:rPr>
          <w:bCs/>
        </w:rPr>
        <w:t>Согласиться с предложением докладчика.</w:t>
      </w:r>
    </w:p>
    <w:p w14:paraId="02634AAA" w14:textId="77777777" w:rsidR="00665AAA" w:rsidRPr="00665AAA" w:rsidRDefault="00665AAA" w:rsidP="002D4908">
      <w:pPr>
        <w:ind w:firstLine="567"/>
        <w:jc w:val="both"/>
        <w:rPr>
          <w:bCs/>
        </w:rPr>
      </w:pPr>
    </w:p>
    <w:p w14:paraId="52C27EA5" w14:textId="77777777" w:rsidR="00726FDE" w:rsidRDefault="00EC021F" w:rsidP="00726FDE">
      <w:pPr>
        <w:ind w:firstLine="567"/>
        <w:jc w:val="both"/>
        <w:rPr>
          <w:b/>
        </w:rPr>
      </w:pPr>
      <w:r w:rsidRPr="00312424">
        <w:rPr>
          <w:b/>
        </w:rPr>
        <w:t>Голосовали «ЗА» – единогласно.</w:t>
      </w:r>
    </w:p>
    <w:p w14:paraId="1F1EE22D" w14:textId="170B95BD" w:rsidR="00726FDE" w:rsidRDefault="00726FDE" w:rsidP="00726FDE">
      <w:pPr>
        <w:ind w:firstLine="567"/>
        <w:jc w:val="both"/>
        <w:rPr>
          <w:b/>
        </w:rPr>
      </w:pPr>
    </w:p>
    <w:p w14:paraId="3AEBD7DB" w14:textId="2B677A75" w:rsidR="00132C1E" w:rsidRDefault="00200343" w:rsidP="00132C1E">
      <w:pPr>
        <w:ind w:firstLine="709"/>
        <w:jc w:val="both"/>
        <w:rPr>
          <w:b/>
          <w:bCs/>
        </w:rPr>
      </w:pPr>
      <w:r w:rsidRPr="00D02A67">
        <w:rPr>
          <w:sz w:val="23"/>
          <w:szCs w:val="23"/>
        </w:rPr>
        <w:t xml:space="preserve">Вопрос 2. </w:t>
      </w:r>
      <w:r w:rsidRPr="00665AAA">
        <w:rPr>
          <w:b/>
          <w:bCs/>
          <w:sz w:val="23"/>
          <w:szCs w:val="23"/>
        </w:rPr>
        <w:t>«</w:t>
      </w:r>
      <w:r w:rsidR="00665AAA" w:rsidRPr="00665AAA">
        <w:rPr>
          <w:b/>
          <w:bCs/>
        </w:rPr>
        <w:t>О внесении изменений в постановление региональной энергетической комиссии Кемеровской области от 14.12.2018 № 516 «Об утверждении производственной программы в сфере холодного водоснабжения, водоотведения и об установлении тарифов на питьевую воду,</w:t>
      </w:r>
      <w:r w:rsidR="00665AAA">
        <w:rPr>
          <w:b/>
          <w:bCs/>
        </w:rPr>
        <w:t xml:space="preserve"> </w:t>
      </w:r>
      <w:r w:rsidR="00665AAA" w:rsidRPr="00665AAA">
        <w:rPr>
          <w:b/>
          <w:bCs/>
        </w:rPr>
        <w:t>водоотведение ООО «Промышленновские коммунальные системы» (Промышленновский муниципальный округ)» в части 2020 года</w:t>
      </w:r>
      <w:r w:rsidR="00665AAA">
        <w:rPr>
          <w:b/>
          <w:bCs/>
        </w:rPr>
        <w:t>»</w:t>
      </w:r>
    </w:p>
    <w:p w14:paraId="19AFBBC1" w14:textId="77777777" w:rsidR="00665AAA" w:rsidRPr="00665AAA" w:rsidRDefault="00665AAA" w:rsidP="00132C1E">
      <w:pPr>
        <w:ind w:firstLine="709"/>
        <w:jc w:val="both"/>
        <w:rPr>
          <w:b/>
          <w:bCs/>
          <w:sz w:val="23"/>
          <w:szCs w:val="23"/>
        </w:rPr>
      </w:pPr>
    </w:p>
    <w:p w14:paraId="31615878" w14:textId="26DBD0A1" w:rsidR="00E84D88" w:rsidRDefault="00941B16" w:rsidP="00E84D88">
      <w:pPr>
        <w:ind w:firstLine="709"/>
        <w:jc w:val="both"/>
        <w:rPr>
          <w:bCs/>
          <w:szCs w:val="20"/>
        </w:rPr>
      </w:pPr>
      <w:r w:rsidRPr="00132C1E">
        <w:rPr>
          <w:bCs/>
        </w:rPr>
        <w:t xml:space="preserve">Докладчик </w:t>
      </w:r>
      <w:proofErr w:type="spellStart"/>
      <w:r w:rsidR="00457A3C">
        <w:rPr>
          <w:b/>
        </w:rPr>
        <w:t>Недведская</w:t>
      </w:r>
      <w:proofErr w:type="spellEnd"/>
      <w:r w:rsidR="00457A3C">
        <w:rPr>
          <w:b/>
        </w:rPr>
        <w:t xml:space="preserve"> Е.В.</w:t>
      </w:r>
      <w:r w:rsidRPr="00132C1E">
        <w:rPr>
          <w:b/>
        </w:rPr>
        <w:t xml:space="preserve"> </w:t>
      </w:r>
      <w:r w:rsidR="00665AAA">
        <w:rPr>
          <w:bCs/>
          <w:szCs w:val="20"/>
        </w:rPr>
        <w:t xml:space="preserve">в соответствии с </w:t>
      </w:r>
      <w:r w:rsidR="00864A72">
        <w:rPr>
          <w:bCs/>
          <w:szCs w:val="20"/>
        </w:rPr>
        <w:t>экспертным</w:t>
      </w:r>
      <w:r w:rsidR="00665AAA">
        <w:rPr>
          <w:bCs/>
          <w:szCs w:val="20"/>
        </w:rPr>
        <w:t xml:space="preserve"> заключением </w:t>
      </w:r>
      <w:r w:rsidR="00864A72">
        <w:rPr>
          <w:bCs/>
          <w:szCs w:val="20"/>
        </w:rPr>
        <w:t xml:space="preserve">(приложение </w:t>
      </w:r>
      <w:r w:rsidR="00E84D88">
        <w:rPr>
          <w:bCs/>
          <w:szCs w:val="20"/>
        </w:rPr>
        <w:br/>
      </w:r>
      <w:r w:rsidR="00864A72">
        <w:rPr>
          <w:bCs/>
          <w:szCs w:val="20"/>
        </w:rPr>
        <w:t xml:space="preserve">№ </w:t>
      </w:r>
      <w:r w:rsidR="00E84D88">
        <w:rPr>
          <w:bCs/>
          <w:szCs w:val="20"/>
        </w:rPr>
        <w:t>2 к настоящему протоколу предлагает:</w:t>
      </w:r>
    </w:p>
    <w:p w14:paraId="507A6A35" w14:textId="77777777" w:rsidR="00E84D88" w:rsidRDefault="00E84D88" w:rsidP="00E84D88">
      <w:pPr>
        <w:ind w:firstLine="709"/>
        <w:jc w:val="both"/>
        <w:rPr>
          <w:bCs/>
          <w:szCs w:val="20"/>
        </w:rPr>
      </w:pPr>
    </w:p>
    <w:p w14:paraId="6F0EDB35" w14:textId="0BC5111C" w:rsidR="00665AAA" w:rsidRDefault="00E84D88" w:rsidP="00E84D88">
      <w:pPr>
        <w:ind w:firstLine="709"/>
        <w:jc w:val="both"/>
        <w:rPr>
          <w:bCs/>
          <w:szCs w:val="20"/>
        </w:rPr>
      </w:pPr>
      <w:r>
        <w:rPr>
          <w:bCs/>
          <w:szCs w:val="20"/>
        </w:rPr>
        <w:lastRenderedPageBreak/>
        <w:t xml:space="preserve">1. </w:t>
      </w:r>
      <w:r w:rsidRPr="00E84D88">
        <w:rPr>
          <w:bCs/>
          <w:szCs w:val="20"/>
        </w:rPr>
        <w:t>Скорректировать п</w:t>
      </w:r>
      <w:r w:rsidR="00665AAA" w:rsidRPr="00E84D88">
        <w:rPr>
          <w:bCs/>
          <w:szCs w:val="20"/>
        </w:rPr>
        <w:t>роизводственн</w:t>
      </w:r>
      <w:r w:rsidRPr="00E84D88">
        <w:rPr>
          <w:bCs/>
          <w:szCs w:val="20"/>
        </w:rPr>
        <w:t xml:space="preserve">ую </w:t>
      </w:r>
      <w:r w:rsidR="00665AAA" w:rsidRPr="00E84D88">
        <w:rPr>
          <w:bCs/>
          <w:szCs w:val="20"/>
        </w:rPr>
        <w:t>программа ООО «Промышленновские коммунальные системы» (Промышленновский муниципальный округ) в сфере холодного водоснабжения, водоотведения на период с 01.01.2019 по 31.12.2023</w:t>
      </w:r>
      <w:r>
        <w:rPr>
          <w:bCs/>
          <w:szCs w:val="20"/>
        </w:rPr>
        <w:t xml:space="preserve"> приложение № 3 к настоящему протоколу;</w:t>
      </w:r>
    </w:p>
    <w:p w14:paraId="506298F4" w14:textId="11B5E7CB" w:rsidR="00B30B2F" w:rsidRDefault="00E84D88" w:rsidP="00B30B2F">
      <w:pPr>
        <w:ind w:firstLine="567"/>
        <w:jc w:val="both"/>
        <w:rPr>
          <w:bCs/>
          <w:szCs w:val="20"/>
          <w:lang w:eastAsia="ru-RU"/>
        </w:rPr>
      </w:pPr>
      <w:r>
        <w:rPr>
          <w:bCs/>
          <w:szCs w:val="20"/>
        </w:rPr>
        <w:t xml:space="preserve">2. </w:t>
      </w:r>
      <w:r w:rsidR="00B30B2F">
        <w:rPr>
          <w:bCs/>
          <w:szCs w:val="20"/>
        </w:rPr>
        <w:t xml:space="preserve"> </w:t>
      </w:r>
      <w:r w:rsidR="00B30B2F" w:rsidRPr="00B4228F">
        <w:rPr>
          <w:bCs/>
          <w:szCs w:val="20"/>
          <w:lang w:eastAsia="ru-RU"/>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B30B2F">
        <w:rPr>
          <w:bCs/>
          <w:szCs w:val="20"/>
          <w:lang w:eastAsia="ru-RU"/>
        </w:rPr>
        <w:t xml:space="preserve">4 </w:t>
      </w:r>
      <w:r w:rsidR="00B30B2F">
        <w:rPr>
          <w:bCs/>
        </w:rPr>
        <w:t xml:space="preserve">к </w:t>
      </w:r>
      <w:r w:rsidR="00705B99">
        <w:rPr>
          <w:bCs/>
        </w:rPr>
        <w:t>настоящему протоколу</w:t>
      </w:r>
      <w:r w:rsidR="00B30B2F" w:rsidRPr="00B4228F">
        <w:rPr>
          <w:bCs/>
          <w:szCs w:val="20"/>
          <w:lang w:eastAsia="ru-RU"/>
        </w:rPr>
        <w:t>;</w:t>
      </w:r>
    </w:p>
    <w:p w14:paraId="00F7195B" w14:textId="4FB4258F" w:rsidR="00B30B2F" w:rsidRDefault="00B30B2F" w:rsidP="00B30B2F">
      <w:pPr>
        <w:ind w:firstLine="567"/>
        <w:jc w:val="both"/>
        <w:rPr>
          <w:bCs/>
          <w:szCs w:val="20"/>
          <w:lang w:eastAsia="ru-RU"/>
        </w:rPr>
      </w:pPr>
      <w:r>
        <w:rPr>
          <w:bCs/>
          <w:szCs w:val="20"/>
        </w:rPr>
        <w:t xml:space="preserve">3. </w:t>
      </w:r>
      <w:r w:rsidRPr="00E84D88">
        <w:rPr>
          <w:bCs/>
          <w:szCs w:val="20"/>
          <w:lang w:eastAsia="ru-RU"/>
        </w:rPr>
        <w:t>Скорректировать</w:t>
      </w:r>
      <w:r w:rsidRPr="00B30B2F">
        <w:rPr>
          <w:bCs/>
          <w:szCs w:val="20"/>
          <w:lang w:eastAsia="ru-RU"/>
        </w:rPr>
        <w:t xml:space="preserve"> </w:t>
      </w:r>
      <w:proofErr w:type="spellStart"/>
      <w:r w:rsidRPr="00B30B2F">
        <w:rPr>
          <w:bCs/>
          <w:szCs w:val="20"/>
          <w:lang w:eastAsia="ru-RU"/>
        </w:rPr>
        <w:t>одноставочные</w:t>
      </w:r>
      <w:proofErr w:type="spellEnd"/>
      <w:r w:rsidRPr="00B30B2F">
        <w:rPr>
          <w:bCs/>
          <w:szCs w:val="20"/>
          <w:lang w:eastAsia="ru-RU"/>
        </w:rPr>
        <w:t xml:space="preserve"> тарифы на питьевую воду, водоотведение </w:t>
      </w:r>
      <w:r>
        <w:rPr>
          <w:bCs/>
          <w:szCs w:val="20"/>
          <w:lang w:eastAsia="ru-RU"/>
        </w:rPr>
        <w:br/>
      </w:r>
      <w:r w:rsidRPr="00B30B2F">
        <w:rPr>
          <w:bCs/>
          <w:szCs w:val="20"/>
          <w:lang w:eastAsia="ru-RU"/>
        </w:rPr>
        <w:t>ООО «Промышленновские коммунальные системы» (Промышленновский муниципальный округ)</w:t>
      </w:r>
      <w:r>
        <w:rPr>
          <w:bCs/>
          <w:szCs w:val="20"/>
          <w:lang w:eastAsia="ru-RU"/>
        </w:rPr>
        <w:t xml:space="preserve"> </w:t>
      </w:r>
      <w:r w:rsidRPr="00B30B2F">
        <w:rPr>
          <w:bCs/>
          <w:szCs w:val="20"/>
          <w:lang w:eastAsia="ru-RU"/>
        </w:rPr>
        <w:t>на период с 01.01.2019 по 31.12.2023</w:t>
      </w:r>
      <w:r>
        <w:rPr>
          <w:bCs/>
          <w:szCs w:val="20"/>
          <w:lang w:eastAsia="ru-RU"/>
        </w:rPr>
        <w:t xml:space="preserve"> согласно приложению № 5 к настоящему протоколу.</w:t>
      </w:r>
    </w:p>
    <w:p w14:paraId="4D11CA52" w14:textId="3E8B90CB" w:rsidR="00B30B2F" w:rsidRDefault="00B30B2F" w:rsidP="00B30B2F">
      <w:pPr>
        <w:ind w:firstLine="567"/>
        <w:jc w:val="both"/>
        <w:rPr>
          <w:bCs/>
          <w:szCs w:val="20"/>
          <w:lang w:eastAsia="ru-RU"/>
        </w:rPr>
      </w:pPr>
    </w:p>
    <w:p w14:paraId="27FC6A0E" w14:textId="32D6E529" w:rsidR="00665AAA" w:rsidRPr="00B30B2F" w:rsidRDefault="00B30B2F" w:rsidP="00B30B2F">
      <w:pPr>
        <w:ind w:firstLine="567"/>
        <w:jc w:val="both"/>
        <w:rPr>
          <w:bCs/>
          <w:szCs w:val="20"/>
          <w:lang w:eastAsia="ru-RU"/>
        </w:rPr>
      </w:pPr>
      <w:r>
        <w:rPr>
          <w:bCs/>
          <w:szCs w:val="20"/>
          <w:lang w:eastAsia="ru-RU"/>
        </w:rPr>
        <w:t>Отмечено, что в деле имеется письменное обращение (</w:t>
      </w:r>
      <w:proofErr w:type="spellStart"/>
      <w:r>
        <w:rPr>
          <w:bCs/>
          <w:szCs w:val="20"/>
          <w:lang w:eastAsia="ru-RU"/>
        </w:rPr>
        <w:t>вх</w:t>
      </w:r>
      <w:proofErr w:type="spellEnd"/>
      <w:r>
        <w:rPr>
          <w:bCs/>
          <w:szCs w:val="20"/>
          <w:lang w:eastAsia="ru-RU"/>
        </w:rPr>
        <w:t xml:space="preserve">. № 6054 от 21.11.2019; </w:t>
      </w:r>
      <w:r>
        <w:rPr>
          <w:bCs/>
          <w:szCs w:val="20"/>
          <w:lang w:eastAsia="ru-RU"/>
        </w:rPr>
        <w:br/>
        <w:t>исх. № 01-62/3366 от 21.11.2019) за подписью главы Промышленновского муниципального района Д.П. Ильина с просьбой рассмотреть вопрос без участия специалистов администрации.</w:t>
      </w:r>
    </w:p>
    <w:p w14:paraId="08CCD677" w14:textId="77777777" w:rsidR="00665AAA" w:rsidRPr="00665AAA" w:rsidRDefault="00665AAA" w:rsidP="00665AAA">
      <w:pPr>
        <w:ind w:firstLine="709"/>
        <w:jc w:val="both"/>
        <w:rPr>
          <w:bCs/>
          <w:szCs w:val="20"/>
        </w:rPr>
      </w:pPr>
    </w:p>
    <w:p w14:paraId="1E8BF059" w14:textId="77777777" w:rsidR="00200343" w:rsidRPr="00AD247C" w:rsidRDefault="00200343" w:rsidP="00200343">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9036A8" w14:textId="77777777" w:rsidR="00200343" w:rsidRPr="00AD247C" w:rsidRDefault="00200343" w:rsidP="00200343">
      <w:pPr>
        <w:ind w:firstLine="567"/>
        <w:jc w:val="both"/>
        <w:rPr>
          <w:bCs/>
        </w:rPr>
      </w:pPr>
    </w:p>
    <w:p w14:paraId="59527432" w14:textId="3468A61A" w:rsidR="00200343" w:rsidRDefault="00200343" w:rsidP="007C25D0">
      <w:pPr>
        <w:ind w:firstLine="567"/>
        <w:jc w:val="both"/>
        <w:rPr>
          <w:b/>
        </w:rPr>
      </w:pPr>
      <w:r w:rsidRPr="00AD247C">
        <w:rPr>
          <w:b/>
        </w:rPr>
        <w:t>ПОСТАНОВИЛО:</w:t>
      </w:r>
    </w:p>
    <w:p w14:paraId="2DB90E1C" w14:textId="2F5F19C5" w:rsidR="007C25D0" w:rsidRDefault="007C25D0" w:rsidP="007C25D0">
      <w:pPr>
        <w:ind w:firstLine="567"/>
        <w:jc w:val="both"/>
        <w:rPr>
          <w:b/>
        </w:rPr>
      </w:pPr>
    </w:p>
    <w:p w14:paraId="6E6C6CFC" w14:textId="74732D15" w:rsidR="007C25D0" w:rsidRPr="007C25D0" w:rsidRDefault="007C25D0" w:rsidP="007C25D0">
      <w:pPr>
        <w:ind w:firstLine="567"/>
        <w:jc w:val="both"/>
        <w:rPr>
          <w:bCs/>
        </w:rPr>
      </w:pPr>
      <w:r w:rsidRPr="007C25D0">
        <w:rPr>
          <w:bCs/>
        </w:rPr>
        <w:t>Согласиться с предложением докладчика.</w:t>
      </w:r>
    </w:p>
    <w:p w14:paraId="0195667C" w14:textId="77777777" w:rsidR="007C25D0" w:rsidRPr="007C25D0" w:rsidRDefault="007C25D0" w:rsidP="007C25D0">
      <w:pPr>
        <w:ind w:firstLine="567"/>
        <w:jc w:val="both"/>
        <w:rPr>
          <w:b/>
        </w:rPr>
      </w:pPr>
    </w:p>
    <w:p w14:paraId="59D7EF8E" w14:textId="77777777" w:rsidR="005A3F44" w:rsidRDefault="00200343" w:rsidP="005A3F44">
      <w:pPr>
        <w:ind w:firstLine="567"/>
        <w:jc w:val="both"/>
        <w:rPr>
          <w:b/>
        </w:rPr>
      </w:pPr>
      <w:r w:rsidRPr="00AD247C">
        <w:rPr>
          <w:b/>
        </w:rPr>
        <w:t>Голосовали «ЗА» – единогласно.</w:t>
      </w:r>
    </w:p>
    <w:p w14:paraId="52F5D6C3" w14:textId="77777777" w:rsidR="005A3F44" w:rsidRDefault="005A3F44" w:rsidP="005A3F44">
      <w:pPr>
        <w:ind w:firstLine="567"/>
        <w:jc w:val="both"/>
        <w:rPr>
          <w:b/>
        </w:rPr>
      </w:pPr>
    </w:p>
    <w:p w14:paraId="54E7E2C4" w14:textId="2485398D" w:rsidR="00132C1E" w:rsidRPr="007C25D0" w:rsidRDefault="00200343" w:rsidP="007C25D0">
      <w:pPr>
        <w:ind w:firstLine="709"/>
        <w:jc w:val="both"/>
        <w:rPr>
          <w:b/>
          <w:bCs/>
          <w:sz w:val="23"/>
          <w:szCs w:val="23"/>
        </w:rPr>
      </w:pPr>
      <w:r w:rsidRPr="00E92922">
        <w:rPr>
          <w:sz w:val="23"/>
          <w:szCs w:val="23"/>
        </w:rPr>
        <w:t>Вопрос 3.</w:t>
      </w:r>
      <w:r w:rsidRPr="007C25D0">
        <w:rPr>
          <w:sz w:val="23"/>
          <w:szCs w:val="23"/>
        </w:rPr>
        <w:t xml:space="preserve"> </w:t>
      </w:r>
      <w:r w:rsidRPr="007C25D0">
        <w:rPr>
          <w:b/>
          <w:bCs/>
          <w:sz w:val="23"/>
          <w:szCs w:val="23"/>
        </w:rPr>
        <w:t>«</w:t>
      </w:r>
      <w:r w:rsidR="007C25D0" w:rsidRPr="007C25D0">
        <w:rPr>
          <w:b/>
          <w:bCs/>
          <w:sz w:val="23"/>
          <w:szCs w:val="23"/>
        </w:rPr>
        <w:t>О внесении изменения в постановление региональной энергетической комиссии Кемеровской области от 28.10.2019 № 340 «Об установлении долгосрочных параметров регулирования АО «Теплоэнерго» для формирования долгосрочных тарифов на тепловую энергию, реализуемую на потребительском рынке города Кемерово на 2019-2023 годы и внесении изменения в постановление региональной энергетической комиссии Кемеровской области от 20.12.2018 № 699 «Об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города Кемерово, на 2019-2023 годы»</w:t>
      </w:r>
      <w:r w:rsidRPr="00941B16">
        <w:rPr>
          <w:b/>
          <w:bCs/>
          <w:sz w:val="23"/>
          <w:szCs w:val="23"/>
        </w:rPr>
        <w:t>»</w:t>
      </w:r>
    </w:p>
    <w:p w14:paraId="3BF2EE8F" w14:textId="77777777" w:rsidR="00132C1E" w:rsidRDefault="00132C1E" w:rsidP="00132C1E">
      <w:pPr>
        <w:ind w:firstLine="567"/>
        <w:jc w:val="both"/>
        <w:rPr>
          <w:b/>
          <w:bCs/>
        </w:rPr>
      </w:pPr>
    </w:p>
    <w:p w14:paraId="54D4DE06" w14:textId="77777777" w:rsidR="007C25D0" w:rsidRDefault="007C25D0" w:rsidP="007C25D0">
      <w:pPr>
        <w:ind w:firstLine="709"/>
        <w:jc w:val="both"/>
        <w:rPr>
          <w:bCs/>
          <w:szCs w:val="20"/>
        </w:rPr>
      </w:pPr>
      <w:r w:rsidRPr="00132C1E">
        <w:rPr>
          <w:bCs/>
        </w:rPr>
        <w:t xml:space="preserve">Докладчик </w:t>
      </w:r>
      <w:r>
        <w:rPr>
          <w:b/>
        </w:rPr>
        <w:t>Незнанов П.Г.</w:t>
      </w:r>
      <w:r w:rsidRPr="00132C1E">
        <w:rPr>
          <w:b/>
        </w:rPr>
        <w:t xml:space="preserve"> </w:t>
      </w:r>
      <w:r>
        <w:rPr>
          <w:bCs/>
          <w:szCs w:val="20"/>
        </w:rPr>
        <w:t>пояснил:</w:t>
      </w:r>
    </w:p>
    <w:p w14:paraId="5EE23BFF" w14:textId="77777777" w:rsidR="007C25D0" w:rsidRDefault="007C25D0" w:rsidP="007C25D0">
      <w:pPr>
        <w:ind w:firstLine="709"/>
        <w:jc w:val="both"/>
        <w:rPr>
          <w:bCs/>
          <w:szCs w:val="20"/>
        </w:rPr>
      </w:pPr>
    </w:p>
    <w:p w14:paraId="48FC193D" w14:textId="0556680C" w:rsidR="007C25D0" w:rsidRPr="007C25D0" w:rsidRDefault="007C25D0" w:rsidP="007C25D0">
      <w:pPr>
        <w:ind w:firstLine="709"/>
        <w:jc w:val="both"/>
        <w:rPr>
          <w:bCs/>
          <w:szCs w:val="20"/>
        </w:rPr>
      </w:pPr>
      <w:r w:rsidRPr="007C25D0">
        <w:rPr>
          <w:bCs/>
          <w:szCs w:val="20"/>
          <w:lang w:eastAsia="ru-RU"/>
        </w:rPr>
        <w:t>С целью уточнения того, что постановлением региональной энергетической комиссии Кемеровской области от 28.10.2019 № 340, базовый уровень подконтрольных расходов установлен на производство тепловой энергии (без учета расходов на передачу), предлагается внести в приложение к постановлению региональной энергетической комиссии Кемеровской области от 28.10.2019 № 340 «Об установлении долгосрочных параметров регулирования АО «Теплоэнерго» для формирования долгосрочных тарифов на тепловую энергию, реализуемую на потребительском рынке города Кемерово на 2019-2023 годы и внесении изменения в постановление региональной энергетической комиссии Кемеровской области от 20.12.2018 № 699 «Об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города Кемерово, на 2019-2023 годы» следующее изменение, в строке 1 столбца 3 после слова «расходов» добавить слова «(в части производства)».</w:t>
      </w:r>
    </w:p>
    <w:p w14:paraId="72FAF8A4" w14:textId="77777777" w:rsidR="00BA44E0" w:rsidRPr="00BA44E0" w:rsidRDefault="00BA44E0" w:rsidP="00BA44E0">
      <w:pPr>
        <w:ind w:firstLine="567"/>
        <w:jc w:val="both"/>
        <w:rPr>
          <w:bCs/>
          <w:szCs w:val="20"/>
        </w:rPr>
      </w:pPr>
    </w:p>
    <w:p w14:paraId="2021AF1B" w14:textId="2CE672E0" w:rsidR="00B25FAD" w:rsidRPr="00AD247C" w:rsidRDefault="00B25FAD" w:rsidP="00B25FAD">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747525C" w14:textId="77777777" w:rsidR="00B25FAD" w:rsidRPr="00AD247C" w:rsidRDefault="00B25FAD" w:rsidP="00B25FAD">
      <w:pPr>
        <w:ind w:firstLine="567"/>
        <w:jc w:val="both"/>
        <w:rPr>
          <w:bCs/>
        </w:rPr>
      </w:pPr>
    </w:p>
    <w:p w14:paraId="162F6C11" w14:textId="77777777" w:rsidR="00B25FAD" w:rsidRPr="00AD247C" w:rsidRDefault="00B25FAD" w:rsidP="00B25FAD">
      <w:pPr>
        <w:ind w:firstLine="567"/>
        <w:jc w:val="both"/>
        <w:rPr>
          <w:b/>
        </w:rPr>
      </w:pPr>
      <w:r w:rsidRPr="00AD247C">
        <w:rPr>
          <w:b/>
        </w:rPr>
        <w:lastRenderedPageBreak/>
        <w:t>ПОСТАНОВИЛО:</w:t>
      </w:r>
    </w:p>
    <w:p w14:paraId="34517715" w14:textId="77777777" w:rsidR="00B25FAD" w:rsidRPr="00AD247C" w:rsidRDefault="00B25FAD" w:rsidP="00B25FAD">
      <w:pPr>
        <w:ind w:firstLine="567"/>
        <w:jc w:val="both"/>
        <w:rPr>
          <w:b/>
        </w:rPr>
      </w:pPr>
    </w:p>
    <w:p w14:paraId="34522F3B" w14:textId="77777777" w:rsidR="00B25FAD" w:rsidRPr="00AD247C" w:rsidRDefault="00B25FAD" w:rsidP="00B25FAD">
      <w:pPr>
        <w:ind w:firstLine="567"/>
        <w:jc w:val="both"/>
        <w:rPr>
          <w:b/>
        </w:rPr>
      </w:pPr>
      <w:r w:rsidRPr="00AD247C">
        <w:rPr>
          <w:bCs/>
        </w:rPr>
        <w:t>Согласиться с предложением докладчика.</w:t>
      </w:r>
    </w:p>
    <w:p w14:paraId="4FEAB2AA" w14:textId="77777777" w:rsidR="00B25FAD" w:rsidRPr="00AD247C" w:rsidRDefault="00B25FAD" w:rsidP="00B25FAD">
      <w:pPr>
        <w:jc w:val="both"/>
        <w:rPr>
          <w:bCs/>
        </w:rPr>
      </w:pPr>
    </w:p>
    <w:p w14:paraId="6F441480" w14:textId="77777777" w:rsidR="005A3F44" w:rsidRDefault="00B25FAD" w:rsidP="005A3F44">
      <w:pPr>
        <w:ind w:firstLine="567"/>
        <w:jc w:val="both"/>
        <w:rPr>
          <w:b/>
        </w:rPr>
      </w:pPr>
      <w:r w:rsidRPr="00AD247C">
        <w:rPr>
          <w:b/>
        </w:rPr>
        <w:t>Голосовали «ЗА» – единогласно.</w:t>
      </w:r>
    </w:p>
    <w:p w14:paraId="43A5B190" w14:textId="77777777" w:rsidR="005A3F44" w:rsidRDefault="005A3F44" w:rsidP="005A3F44">
      <w:pPr>
        <w:ind w:firstLine="567"/>
        <w:jc w:val="both"/>
        <w:rPr>
          <w:b/>
        </w:rPr>
      </w:pPr>
    </w:p>
    <w:p w14:paraId="58D8670E" w14:textId="00F66E90" w:rsidR="005D4007" w:rsidRDefault="005D4007" w:rsidP="005A3F44">
      <w:pPr>
        <w:jc w:val="both"/>
        <w:rPr>
          <w:b/>
        </w:rPr>
      </w:pPr>
    </w:p>
    <w:p w14:paraId="08FC4210" w14:textId="77777777" w:rsidR="005D4007" w:rsidRPr="004B07C9" w:rsidRDefault="005D4007" w:rsidP="004B07C9">
      <w:pPr>
        <w:ind w:firstLine="567"/>
        <w:jc w:val="both"/>
        <w:rPr>
          <w:b/>
        </w:rPr>
      </w:pPr>
    </w:p>
    <w:p w14:paraId="530FDEDC" w14:textId="792AB253" w:rsidR="00987938" w:rsidRPr="00AD247C" w:rsidRDefault="00943C6C" w:rsidP="00005C3B">
      <w:pPr>
        <w:ind w:firstLine="567"/>
        <w:jc w:val="both"/>
      </w:pPr>
      <w:r w:rsidRPr="00AD247C">
        <w:rPr>
          <w:color w:val="000000"/>
        </w:rPr>
        <w:t xml:space="preserve">Члены Правления </w:t>
      </w:r>
      <w:r w:rsidRPr="00AD247C">
        <w:t>региональной энергетической комиссии Кемеровской области:</w:t>
      </w:r>
    </w:p>
    <w:p w14:paraId="0F4611B5" w14:textId="507F18AF" w:rsidR="00781428" w:rsidRDefault="00781428" w:rsidP="00675DB3">
      <w:pPr>
        <w:tabs>
          <w:tab w:val="left" w:pos="5580"/>
          <w:tab w:val="left" w:pos="9639"/>
        </w:tabs>
        <w:ind w:right="281"/>
        <w:jc w:val="both"/>
      </w:pPr>
    </w:p>
    <w:p w14:paraId="36E2D1BF" w14:textId="77777777" w:rsidR="005D4007" w:rsidRDefault="005D4007"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1ECBE9D1" w14:textId="19A6CB46" w:rsidR="00C23FA6" w:rsidRDefault="00781428" w:rsidP="004C01C1">
      <w:pPr>
        <w:tabs>
          <w:tab w:val="left" w:pos="5580"/>
          <w:tab w:val="left" w:pos="9639"/>
        </w:tabs>
        <w:ind w:right="281"/>
        <w:jc w:val="both"/>
      </w:pPr>
      <w:r>
        <w:t xml:space="preserve"> </w:t>
      </w:r>
    </w:p>
    <w:p w14:paraId="2ED0FD65" w14:textId="77777777" w:rsidR="00781428" w:rsidRDefault="00781428" w:rsidP="004C01C1">
      <w:pPr>
        <w:tabs>
          <w:tab w:val="left" w:pos="5580"/>
          <w:tab w:val="left" w:pos="9639"/>
        </w:tabs>
        <w:ind w:right="281"/>
        <w:jc w:val="both"/>
      </w:pPr>
    </w:p>
    <w:p w14:paraId="743E6C0F" w14:textId="4C8EE516" w:rsidR="00C23FA6" w:rsidRDefault="00C23FA6" w:rsidP="00C23FA6">
      <w:pPr>
        <w:tabs>
          <w:tab w:val="left" w:pos="5580"/>
          <w:tab w:val="left" w:pos="9639"/>
        </w:tabs>
        <w:ind w:right="281" w:firstLine="567"/>
        <w:jc w:val="both"/>
      </w:pPr>
      <w:r w:rsidRPr="00D3769D">
        <w:t>_____________________</w:t>
      </w:r>
      <w:r>
        <w:t>П.Г. Незнанов</w:t>
      </w:r>
    </w:p>
    <w:p w14:paraId="173E31D2" w14:textId="4809FB16" w:rsidR="00C23FA6" w:rsidRDefault="00C23FA6" w:rsidP="00987938">
      <w:pPr>
        <w:tabs>
          <w:tab w:val="left" w:pos="5580"/>
          <w:tab w:val="left" w:pos="9639"/>
        </w:tabs>
        <w:ind w:right="281" w:firstLine="567"/>
        <w:jc w:val="both"/>
      </w:pPr>
    </w:p>
    <w:p w14:paraId="41F264DE" w14:textId="77777777" w:rsidR="00C23FA6" w:rsidRDefault="00C23FA6" w:rsidP="00987938">
      <w:pPr>
        <w:tabs>
          <w:tab w:val="left" w:pos="5580"/>
          <w:tab w:val="left" w:pos="9639"/>
        </w:tabs>
        <w:ind w:right="281" w:firstLine="567"/>
        <w:jc w:val="both"/>
      </w:pPr>
    </w:p>
    <w:p w14:paraId="6B2FA79F" w14:textId="07D42917" w:rsidR="00C23FA6" w:rsidRDefault="00136782" w:rsidP="0006703C">
      <w:pPr>
        <w:tabs>
          <w:tab w:val="left" w:pos="5580"/>
          <w:tab w:val="left" w:pos="9639"/>
        </w:tabs>
        <w:ind w:right="281" w:firstLine="567"/>
        <w:jc w:val="both"/>
      </w:pPr>
      <w:r w:rsidRPr="00D3769D">
        <w:t>_____________________</w:t>
      </w:r>
      <w:r w:rsidR="00EC021F">
        <w:t>Э.Б. Гусельщиков</w:t>
      </w:r>
    </w:p>
    <w:p w14:paraId="652717DF" w14:textId="2295D1AD" w:rsidR="00C23FA6" w:rsidRDefault="00C23FA6" w:rsidP="00943C6C">
      <w:pPr>
        <w:tabs>
          <w:tab w:val="left" w:pos="5580"/>
          <w:tab w:val="left" w:pos="9498"/>
        </w:tabs>
        <w:ind w:right="281" w:firstLine="567"/>
      </w:pPr>
    </w:p>
    <w:p w14:paraId="6899A659" w14:textId="698F8FA1" w:rsidR="00781428" w:rsidRDefault="00781428" w:rsidP="00943C6C">
      <w:pPr>
        <w:tabs>
          <w:tab w:val="left" w:pos="5580"/>
          <w:tab w:val="left" w:pos="9498"/>
        </w:tabs>
        <w:ind w:right="281" w:firstLine="567"/>
      </w:pPr>
    </w:p>
    <w:p w14:paraId="1A6608EE" w14:textId="77777777" w:rsidR="005D4007" w:rsidRPr="005D4007" w:rsidRDefault="005D4007" w:rsidP="005A3F44">
      <w:pPr>
        <w:tabs>
          <w:tab w:val="left" w:pos="5580"/>
          <w:tab w:val="left" w:pos="9498"/>
        </w:tabs>
        <w:ind w:right="281"/>
        <w:rPr>
          <w:sz w:val="22"/>
          <w:szCs w:val="22"/>
        </w:rPr>
      </w:pPr>
    </w:p>
    <w:p w14:paraId="599219B9" w14:textId="0746FDDC" w:rsidR="00201219" w:rsidRDefault="00943C6C" w:rsidP="00943C6C">
      <w:pPr>
        <w:tabs>
          <w:tab w:val="left" w:pos="5580"/>
          <w:tab w:val="left" w:pos="9498"/>
        </w:tabs>
        <w:ind w:right="281" w:firstLine="567"/>
        <w:sectPr w:rsidR="00201219" w:rsidSect="00200343">
          <w:headerReference w:type="default" r:id="rId7"/>
          <w:footerReference w:type="even" r:id="rId8"/>
          <w:footerReference w:type="default" r:id="rId9"/>
          <w:footerReference w:type="first" r:id="rId10"/>
          <w:pgSz w:w="11906" w:h="16838"/>
          <w:pgMar w:top="568" w:right="849" w:bottom="1135" w:left="1276" w:header="421" w:footer="709" w:gutter="0"/>
          <w:cols w:space="708"/>
          <w:titlePg/>
          <w:docGrid w:linePitch="360"/>
        </w:sectPr>
      </w:pPr>
      <w:r w:rsidRPr="00D3769D">
        <w:t xml:space="preserve">Секретарь заседания: ____________________ </w:t>
      </w:r>
      <w:r w:rsidR="00C23FA6">
        <w:t>К.С. Юхневич</w:t>
      </w:r>
    </w:p>
    <w:p w14:paraId="0AC3FE3F" w14:textId="3B321627" w:rsidR="00132C1E" w:rsidRPr="00132C1E" w:rsidRDefault="00132C1E" w:rsidP="005A3F44">
      <w:pPr>
        <w:ind w:firstLine="5387"/>
        <w:jc w:val="both"/>
        <w:rPr>
          <w:lang w:eastAsia="ru-RU"/>
        </w:rPr>
      </w:pPr>
      <w:bookmarkStart w:id="2" w:name="_Hlk21964253"/>
      <w:bookmarkStart w:id="3" w:name="_Hlt483802884"/>
      <w:bookmarkEnd w:id="2"/>
      <w:r w:rsidRPr="00132C1E">
        <w:rPr>
          <w:lang w:eastAsia="ru-RU"/>
        </w:rPr>
        <w:lastRenderedPageBreak/>
        <w:t xml:space="preserve">Приложение № 1 к протоколу № </w:t>
      </w:r>
      <w:r w:rsidR="00BA44E0">
        <w:rPr>
          <w:lang w:eastAsia="ru-RU"/>
        </w:rPr>
        <w:t>8</w:t>
      </w:r>
      <w:r w:rsidR="00260085">
        <w:rPr>
          <w:lang w:eastAsia="ru-RU"/>
        </w:rPr>
        <w:t>4</w:t>
      </w:r>
    </w:p>
    <w:p w14:paraId="4D8631DE" w14:textId="3D40A61A" w:rsidR="00132C1E" w:rsidRPr="00132C1E" w:rsidRDefault="00132C1E" w:rsidP="005A3F44">
      <w:pPr>
        <w:ind w:firstLine="5387"/>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5C3E199E" w14:textId="1F65A739" w:rsidR="00132C1E" w:rsidRPr="00132C1E" w:rsidRDefault="00132C1E" w:rsidP="005A3F44">
      <w:pPr>
        <w:ind w:firstLine="5387"/>
        <w:jc w:val="both"/>
        <w:rPr>
          <w:lang w:eastAsia="ru-RU"/>
        </w:rPr>
      </w:pPr>
      <w:r w:rsidRPr="00132C1E">
        <w:rPr>
          <w:lang w:eastAsia="ru-RU"/>
        </w:rPr>
        <w:t>энергетической комиссии</w:t>
      </w:r>
    </w:p>
    <w:p w14:paraId="5AD8336C" w14:textId="54F6200C" w:rsidR="00132C1E" w:rsidRDefault="00132C1E" w:rsidP="005A3F44">
      <w:pPr>
        <w:ind w:firstLine="5387"/>
        <w:jc w:val="both"/>
        <w:rPr>
          <w:lang w:eastAsia="ru-RU"/>
        </w:rPr>
      </w:pPr>
      <w:r w:rsidRPr="00132C1E">
        <w:rPr>
          <w:lang w:eastAsia="ru-RU"/>
        </w:rPr>
        <w:t>Кемеровской области</w:t>
      </w:r>
      <w:r>
        <w:rPr>
          <w:lang w:eastAsia="ru-RU"/>
        </w:rPr>
        <w:t xml:space="preserve"> от </w:t>
      </w:r>
      <w:r w:rsidR="005A3F44">
        <w:rPr>
          <w:lang w:eastAsia="ru-RU"/>
        </w:rPr>
        <w:t>2</w:t>
      </w:r>
      <w:r w:rsidR="00260085">
        <w:rPr>
          <w:lang w:eastAsia="ru-RU"/>
        </w:rPr>
        <w:t>1</w:t>
      </w:r>
      <w:r>
        <w:rPr>
          <w:lang w:eastAsia="ru-RU"/>
        </w:rPr>
        <w:t>.11.2019</w:t>
      </w:r>
    </w:p>
    <w:p w14:paraId="4E79042E" w14:textId="77777777" w:rsidR="00271A0A" w:rsidRPr="00271A0A" w:rsidRDefault="00271A0A" w:rsidP="00271A0A">
      <w:pPr>
        <w:ind w:firstLine="720"/>
        <w:jc w:val="both"/>
        <w:rPr>
          <w:sz w:val="28"/>
          <w:szCs w:val="28"/>
          <w:lang w:eastAsia="ru-RU"/>
        </w:rPr>
      </w:pPr>
    </w:p>
    <w:p w14:paraId="13A22A29" w14:textId="77777777" w:rsidR="00271A0A" w:rsidRPr="00271A0A" w:rsidRDefault="00271A0A" w:rsidP="00271A0A">
      <w:pPr>
        <w:ind w:firstLine="720"/>
        <w:jc w:val="center"/>
        <w:rPr>
          <w:b/>
          <w:sz w:val="28"/>
          <w:szCs w:val="28"/>
          <w:lang w:eastAsia="ru-RU"/>
        </w:rPr>
      </w:pPr>
      <w:r w:rsidRPr="00271A0A">
        <w:rPr>
          <w:b/>
          <w:sz w:val="28"/>
          <w:szCs w:val="28"/>
          <w:lang w:eastAsia="ru-RU"/>
        </w:rPr>
        <w:t>Экспертное заключение</w:t>
      </w:r>
    </w:p>
    <w:p w14:paraId="4F382B61" w14:textId="77777777" w:rsidR="00271A0A" w:rsidRPr="00271A0A" w:rsidRDefault="00271A0A" w:rsidP="00271A0A">
      <w:pPr>
        <w:ind w:firstLine="720"/>
        <w:jc w:val="center"/>
        <w:rPr>
          <w:b/>
          <w:sz w:val="28"/>
          <w:szCs w:val="28"/>
          <w:lang w:eastAsia="ru-RU"/>
        </w:rPr>
      </w:pPr>
      <w:r w:rsidRPr="00271A0A">
        <w:rPr>
          <w:b/>
          <w:sz w:val="28"/>
          <w:szCs w:val="28"/>
          <w:lang w:eastAsia="ru-RU"/>
        </w:rPr>
        <w:t>региональной энергетической комиссии Кемеровской области</w:t>
      </w:r>
    </w:p>
    <w:p w14:paraId="38E502D4" w14:textId="77777777" w:rsidR="00271A0A" w:rsidRPr="00271A0A" w:rsidRDefault="00271A0A" w:rsidP="00271A0A">
      <w:pPr>
        <w:ind w:firstLine="720"/>
        <w:jc w:val="center"/>
        <w:rPr>
          <w:b/>
          <w:sz w:val="28"/>
          <w:szCs w:val="28"/>
          <w:lang w:eastAsia="ru-RU"/>
        </w:rPr>
      </w:pPr>
      <w:r w:rsidRPr="00271A0A">
        <w:rPr>
          <w:b/>
          <w:sz w:val="28"/>
          <w:szCs w:val="28"/>
          <w:lang w:eastAsia="ru-RU"/>
        </w:rPr>
        <w:t>по материалам, представленным ООО «Мечел-Транс» для установления предельных максимальных тарифов на транспортные услуги, оказываемые на подъездных железнодорожных путях</w:t>
      </w:r>
    </w:p>
    <w:p w14:paraId="44AA49A5" w14:textId="77777777" w:rsidR="00271A0A" w:rsidRPr="00271A0A" w:rsidRDefault="00271A0A" w:rsidP="00271A0A">
      <w:pPr>
        <w:ind w:firstLine="720"/>
        <w:jc w:val="both"/>
        <w:rPr>
          <w:sz w:val="28"/>
          <w:szCs w:val="28"/>
          <w:lang w:eastAsia="ru-RU"/>
        </w:rPr>
      </w:pPr>
    </w:p>
    <w:p w14:paraId="53D8157C" w14:textId="77777777" w:rsidR="00271A0A" w:rsidRPr="00271A0A" w:rsidRDefault="00271A0A" w:rsidP="00271A0A">
      <w:pPr>
        <w:ind w:firstLine="720"/>
        <w:jc w:val="both"/>
        <w:rPr>
          <w:bCs/>
          <w:color w:val="000000"/>
          <w:sz w:val="28"/>
          <w:lang w:eastAsia="ru-RU"/>
        </w:rPr>
      </w:pPr>
      <w:r w:rsidRPr="00271A0A">
        <w:rPr>
          <w:sz w:val="28"/>
          <w:szCs w:val="28"/>
          <w:lang w:eastAsia="ru-RU"/>
        </w:rPr>
        <w:t xml:space="preserve">В целях исполнения постановления Коллегии Администрации Кемеровской области от 06.09.2013 № </w:t>
      </w:r>
      <w:r w:rsidRPr="00271A0A">
        <w:rPr>
          <w:bCs/>
          <w:sz w:val="28"/>
          <w:lang w:eastAsia="ru-RU"/>
        </w:rPr>
        <w:t>371 «Об утверждении положения о региональной энергетической комиссии Кемеровской области»</w:t>
      </w:r>
      <w:r w:rsidRPr="00271A0A">
        <w:rPr>
          <w:sz w:val="28"/>
          <w:szCs w:val="28"/>
          <w:lang w:eastAsia="ru-RU"/>
        </w:rPr>
        <w:t>, региональной энергетической комиссией Кемеровской области</w:t>
      </w:r>
      <w:r w:rsidRPr="00271A0A">
        <w:rPr>
          <w:bCs/>
          <w:sz w:val="28"/>
          <w:lang w:eastAsia="ru-RU"/>
        </w:rPr>
        <w:t xml:space="preserve"> проведен анализ экономической обоснованности увеличения тарифов на транспортные услуги, оказываемых на</w:t>
      </w:r>
      <w:r w:rsidRPr="00271A0A">
        <w:rPr>
          <w:bCs/>
          <w:color w:val="FF0000"/>
          <w:sz w:val="28"/>
          <w:lang w:eastAsia="ru-RU"/>
        </w:rPr>
        <w:t xml:space="preserve"> </w:t>
      </w:r>
      <w:r w:rsidRPr="00271A0A">
        <w:rPr>
          <w:bCs/>
          <w:color w:val="000000"/>
          <w:sz w:val="28"/>
          <w:lang w:eastAsia="ru-RU"/>
        </w:rPr>
        <w:t>подъездных железнодорожных путях обособленного подразделения  «Мечел Транс» г. Мыски (ООО «Мечел - Транс»)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23BD0805" w14:textId="77777777" w:rsidR="00271A0A" w:rsidRPr="00271A0A" w:rsidRDefault="00271A0A" w:rsidP="00271A0A">
      <w:pPr>
        <w:ind w:firstLine="567"/>
        <w:jc w:val="both"/>
        <w:rPr>
          <w:sz w:val="28"/>
          <w:szCs w:val="28"/>
          <w:lang w:eastAsia="x-none"/>
        </w:rPr>
      </w:pPr>
      <w:r w:rsidRPr="00271A0A">
        <w:rPr>
          <w:sz w:val="28"/>
          <w:szCs w:val="28"/>
          <w:lang w:eastAsia="x-none"/>
        </w:rPr>
        <w:t xml:space="preserve">В соответствии </w:t>
      </w:r>
      <w:proofErr w:type="gramStart"/>
      <w:r w:rsidRPr="00271A0A">
        <w:rPr>
          <w:sz w:val="28"/>
          <w:szCs w:val="28"/>
          <w:lang w:eastAsia="x-none"/>
        </w:rPr>
        <w:t>с  п.</w:t>
      </w:r>
      <w:r w:rsidRPr="00271A0A">
        <w:rPr>
          <w:sz w:val="28"/>
          <w:szCs w:val="28"/>
          <w:lang w:val="x-none" w:eastAsia="x-none"/>
        </w:rPr>
        <w:t>2.6.</w:t>
      </w:r>
      <w:proofErr w:type="gramEnd"/>
      <w:r w:rsidRPr="00271A0A">
        <w:rPr>
          <w:sz w:val="28"/>
          <w:szCs w:val="28"/>
          <w:lang w:eastAsia="x-none"/>
        </w:rPr>
        <w:t xml:space="preserve"> Методических рекомендаций п</w:t>
      </w:r>
      <w:proofErr w:type="spellStart"/>
      <w:r w:rsidRPr="00271A0A">
        <w:rPr>
          <w:sz w:val="28"/>
          <w:szCs w:val="28"/>
          <w:lang w:val="x-none" w:eastAsia="x-none"/>
        </w:rPr>
        <w:t>ри</w:t>
      </w:r>
      <w:proofErr w:type="spellEnd"/>
      <w:r w:rsidRPr="00271A0A">
        <w:rPr>
          <w:sz w:val="28"/>
          <w:szCs w:val="28"/>
          <w:lang w:val="x-none" w:eastAsia="x-none"/>
        </w:rPr>
        <w:t xml:space="preserve">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w:t>
      </w:r>
      <w:r w:rsidRPr="00271A0A">
        <w:rPr>
          <w:sz w:val="28"/>
          <w:szCs w:val="28"/>
          <w:lang w:eastAsia="x-none"/>
        </w:rPr>
        <w:t xml:space="preserve"> </w:t>
      </w:r>
    </w:p>
    <w:p w14:paraId="25E976B8" w14:textId="77777777" w:rsidR="00271A0A" w:rsidRPr="00271A0A" w:rsidRDefault="00271A0A" w:rsidP="00271A0A">
      <w:pPr>
        <w:ind w:firstLine="567"/>
        <w:jc w:val="both"/>
        <w:rPr>
          <w:sz w:val="28"/>
          <w:szCs w:val="28"/>
          <w:lang w:val="x-none" w:eastAsia="x-none"/>
        </w:rPr>
      </w:pPr>
      <w:r w:rsidRPr="00271A0A">
        <w:rPr>
          <w:sz w:val="28"/>
          <w:szCs w:val="28"/>
          <w:lang w:eastAsia="x-none"/>
        </w:rPr>
        <w:t xml:space="preserve">- </w:t>
      </w:r>
      <w:r w:rsidRPr="00271A0A">
        <w:rPr>
          <w:sz w:val="28"/>
          <w:szCs w:val="28"/>
          <w:lang w:val="x-none" w:eastAsia="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087C2E97" w14:textId="77777777" w:rsidR="00271A0A" w:rsidRPr="00271A0A" w:rsidRDefault="00271A0A" w:rsidP="00271A0A">
      <w:pPr>
        <w:autoSpaceDE w:val="0"/>
        <w:autoSpaceDN w:val="0"/>
        <w:adjustRightInd w:val="0"/>
        <w:jc w:val="both"/>
        <w:rPr>
          <w:sz w:val="28"/>
          <w:szCs w:val="28"/>
          <w:lang w:eastAsia="ru-RU"/>
        </w:rPr>
      </w:pPr>
      <w:r w:rsidRPr="00271A0A">
        <w:rPr>
          <w:sz w:val="28"/>
          <w:szCs w:val="28"/>
          <w:lang w:eastAsia="ru-RU"/>
        </w:rPr>
        <w:t xml:space="preserve">       - цены (тарифы), сведения о которых получены из следующих источников информации (в приоритетном порядке):</w:t>
      </w:r>
    </w:p>
    <w:p w14:paraId="1F13FDBF" w14:textId="77777777" w:rsidR="00271A0A" w:rsidRPr="00271A0A" w:rsidRDefault="00271A0A" w:rsidP="00271A0A">
      <w:pPr>
        <w:autoSpaceDE w:val="0"/>
        <w:autoSpaceDN w:val="0"/>
        <w:adjustRightInd w:val="0"/>
        <w:ind w:firstLine="567"/>
        <w:jc w:val="both"/>
        <w:rPr>
          <w:sz w:val="28"/>
          <w:szCs w:val="28"/>
          <w:lang w:eastAsia="ru-RU"/>
        </w:rPr>
      </w:pPr>
      <w:r w:rsidRPr="00271A0A">
        <w:rPr>
          <w:sz w:val="28"/>
          <w:szCs w:val="28"/>
          <w:lang w:eastAsia="ru-RU"/>
        </w:rPr>
        <w:t xml:space="preserve">- цены (тарифы) на потребляемые субъектом регулирования товары (работы, услуги), установленные регулирующим </w:t>
      </w:r>
      <w:proofErr w:type="gramStart"/>
      <w:r w:rsidRPr="00271A0A">
        <w:rPr>
          <w:sz w:val="28"/>
          <w:szCs w:val="28"/>
          <w:lang w:eastAsia="ru-RU"/>
        </w:rPr>
        <w:t>органом, в случае, если</w:t>
      </w:r>
      <w:proofErr w:type="gramEnd"/>
      <w:r w:rsidRPr="00271A0A">
        <w:rPr>
          <w:sz w:val="28"/>
          <w:szCs w:val="28"/>
          <w:lang w:eastAsia="ru-RU"/>
        </w:rPr>
        <w:t xml:space="preserve"> цены на товары (работы, услуги) подлежат государственному регулированию;</w:t>
      </w:r>
    </w:p>
    <w:p w14:paraId="5CFA4647" w14:textId="77777777" w:rsidR="00271A0A" w:rsidRPr="00271A0A" w:rsidRDefault="00271A0A" w:rsidP="00271A0A">
      <w:pPr>
        <w:autoSpaceDE w:val="0"/>
        <w:autoSpaceDN w:val="0"/>
        <w:adjustRightInd w:val="0"/>
        <w:ind w:firstLine="567"/>
        <w:jc w:val="both"/>
        <w:rPr>
          <w:sz w:val="28"/>
          <w:szCs w:val="28"/>
          <w:lang w:eastAsia="ru-RU"/>
        </w:rPr>
      </w:pPr>
      <w:r w:rsidRPr="00271A0A">
        <w:rPr>
          <w:sz w:val="28"/>
          <w:szCs w:val="28"/>
          <w:lang w:eastAsia="ru-RU"/>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0866ECFC" w14:textId="77777777" w:rsidR="00271A0A" w:rsidRPr="00271A0A" w:rsidRDefault="00271A0A" w:rsidP="00271A0A">
      <w:pPr>
        <w:autoSpaceDE w:val="0"/>
        <w:autoSpaceDN w:val="0"/>
        <w:adjustRightInd w:val="0"/>
        <w:ind w:firstLine="567"/>
        <w:jc w:val="both"/>
        <w:rPr>
          <w:sz w:val="28"/>
          <w:szCs w:val="28"/>
          <w:lang w:eastAsia="ru-RU"/>
        </w:rPr>
      </w:pPr>
      <w:r w:rsidRPr="00271A0A">
        <w:rPr>
          <w:sz w:val="28"/>
          <w:szCs w:val="28"/>
          <w:lang w:eastAsia="ru-RU"/>
        </w:rPr>
        <w:lastRenderedPageBreak/>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6F9E3531" w14:textId="77777777" w:rsidR="00271A0A" w:rsidRPr="00271A0A" w:rsidRDefault="00271A0A" w:rsidP="00271A0A">
      <w:pPr>
        <w:autoSpaceDE w:val="0"/>
        <w:autoSpaceDN w:val="0"/>
        <w:adjustRightInd w:val="0"/>
        <w:ind w:firstLine="567"/>
        <w:jc w:val="both"/>
        <w:rPr>
          <w:sz w:val="28"/>
          <w:szCs w:val="28"/>
          <w:lang w:eastAsia="ru-RU"/>
        </w:rPr>
      </w:pPr>
      <w:r w:rsidRPr="00271A0A">
        <w:rPr>
          <w:sz w:val="28"/>
          <w:szCs w:val="28"/>
          <w:lang w:eastAsia="ru-RU"/>
        </w:rPr>
        <w:t xml:space="preserve"> индекса потребительских цен (в среднем за год к предыдущему году); </w:t>
      </w:r>
    </w:p>
    <w:p w14:paraId="236B9B1A" w14:textId="77777777" w:rsidR="00271A0A" w:rsidRPr="00271A0A" w:rsidRDefault="00271A0A" w:rsidP="00271A0A">
      <w:pPr>
        <w:autoSpaceDE w:val="0"/>
        <w:autoSpaceDN w:val="0"/>
        <w:adjustRightInd w:val="0"/>
        <w:ind w:firstLine="567"/>
        <w:jc w:val="both"/>
        <w:rPr>
          <w:sz w:val="28"/>
          <w:szCs w:val="28"/>
          <w:lang w:eastAsia="ru-RU"/>
        </w:rPr>
      </w:pPr>
      <w:r w:rsidRPr="00271A0A">
        <w:rPr>
          <w:sz w:val="28"/>
          <w:szCs w:val="28"/>
          <w:lang w:eastAsia="ru-RU"/>
        </w:rPr>
        <w:t xml:space="preserve"> темпа роста цен на электрическую энергию, топливо; </w:t>
      </w:r>
    </w:p>
    <w:p w14:paraId="722A097C" w14:textId="77777777" w:rsidR="00271A0A" w:rsidRPr="00271A0A" w:rsidRDefault="00271A0A" w:rsidP="00271A0A">
      <w:pPr>
        <w:autoSpaceDE w:val="0"/>
        <w:autoSpaceDN w:val="0"/>
        <w:adjustRightInd w:val="0"/>
        <w:ind w:firstLine="567"/>
        <w:jc w:val="both"/>
        <w:rPr>
          <w:sz w:val="28"/>
          <w:szCs w:val="28"/>
          <w:lang w:eastAsia="ru-RU"/>
        </w:rPr>
      </w:pPr>
      <w:r w:rsidRPr="00271A0A">
        <w:rPr>
          <w:sz w:val="28"/>
          <w:szCs w:val="28"/>
          <w:lang w:eastAsia="ru-RU"/>
        </w:rPr>
        <w:t xml:space="preserve"> темпа роста цен на капитальное строительство; </w:t>
      </w:r>
    </w:p>
    <w:p w14:paraId="51BAE078" w14:textId="77777777" w:rsidR="00271A0A" w:rsidRPr="00271A0A" w:rsidRDefault="00271A0A" w:rsidP="00271A0A">
      <w:pPr>
        <w:autoSpaceDE w:val="0"/>
        <w:autoSpaceDN w:val="0"/>
        <w:adjustRightInd w:val="0"/>
        <w:ind w:firstLine="567"/>
        <w:jc w:val="both"/>
        <w:rPr>
          <w:sz w:val="28"/>
          <w:szCs w:val="28"/>
          <w:lang w:eastAsia="ru-RU"/>
        </w:rPr>
      </w:pPr>
      <w:r w:rsidRPr="00271A0A">
        <w:rPr>
          <w:sz w:val="28"/>
          <w:szCs w:val="28"/>
          <w:lang w:eastAsia="ru-RU"/>
        </w:rPr>
        <w:t xml:space="preserve"> темпа роста цен производителей промышленной продукции (без продукции ТЭКа) и </w:t>
      </w:r>
      <w:proofErr w:type="spellStart"/>
      <w:r w:rsidRPr="00271A0A">
        <w:rPr>
          <w:sz w:val="28"/>
          <w:szCs w:val="28"/>
          <w:lang w:eastAsia="ru-RU"/>
        </w:rPr>
        <w:t>пр</w:t>
      </w:r>
      <w:proofErr w:type="spellEnd"/>
      <w:r w:rsidRPr="00271A0A">
        <w:rPr>
          <w:sz w:val="28"/>
          <w:szCs w:val="28"/>
          <w:lang w:eastAsia="ru-RU"/>
        </w:rPr>
        <w:t>;</w:t>
      </w:r>
    </w:p>
    <w:p w14:paraId="09423057" w14:textId="77777777" w:rsidR="00271A0A" w:rsidRPr="00271A0A" w:rsidRDefault="00271A0A" w:rsidP="00271A0A">
      <w:pPr>
        <w:autoSpaceDE w:val="0"/>
        <w:autoSpaceDN w:val="0"/>
        <w:adjustRightInd w:val="0"/>
        <w:ind w:firstLine="567"/>
        <w:jc w:val="both"/>
        <w:rPr>
          <w:sz w:val="28"/>
          <w:szCs w:val="28"/>
          <w:lang w:eastAsia="ru-RU"/>
        </w:rPr>
      </w:pPr>
      <w:r w:rsidRPr="00271A0A">
        <w:rPr>
          <w:sz w:val="28"/>
          <w:szCs w:val="28"/>
          <w:lang w:eastAsia="ru-RU"/>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4B453DCA" w14:textId="77777777" w:rsidR="00271A0A" w:rsidRPr="00271A0A" w:rsidRDefault="00271A0A" w:rsidP="00271A0A">
      <w:pPr>
        <w:autoSpaceDE w:val="0"/>
        <w:autoSpaceDN w:val="0"/>
        <w:adjustRightInd w:val="0"/>
        <w:ind w:firstLine="567"/>
        <w:jc w:val="both"/>
        <w:rPr>
          <w:sz w:val="28"/>
          <w:szCs w:val="28"/>
          <w:lang w:eastAsia="ru-RU"/>
        </w:rPr>
      </w:pPr>
      <w:r w:rsidRPr="00271A0A">
        <w:rPr>
          <w:sz w:val="28"/>
          <w:szCs w:val="28"/>
          <w:lang w:eastAsia="ru-RU"/>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3A605376" w14:textId="77777777" w:rsidR="00271A0A" w:rsidRPr="00271A0A" w:rsidRDefault="00271A0A" w:rsidP="00271A0A">
      <w:pPr>
        <w:autoSpaceDE w:val="0"/>
        <w:autoSpaceDN w:val="0"/>
        <w:adjustRightInd w:val="0"/>
        <w:ind w:firstLine="567"/>
        <w:jc w:val="both"/>
        <w:rPr>
          <w:sz w:val="28"/>
          <w:szCs w:val="28"/>
          <w:lang w:eastAsia="ru-RU"/>
        </w:rPr>
      </w:pPr>
      <w:r w:rsidRPr="00271A0A">
        <w:rPr>
          <w:sz w:val="28"/>
          <w:szCs w:val="28"/>
          <w:lang w:eastAsia="ru-RU"/>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1C6EB0FC" w14:textId="77777777" w:rsidR="00271A0A" w:rsidRPr="00271A0A" w:rsidRDefault="00271A0A" w:rsidP="00271A0A">
      <w:pPr>
        <w:ind w:firstLine="567"/>
        <w:jc w:val="both"/>
        <w:rPr>
          <w:bCs/>
          <w:sz w:val="28"/>
          <w:szCs w:val="28"/>
          <w:lang w:eastAsia="ru-RU"/>
        </w:rPr>
      </w:pPr>
      <w:r w:rsidRPr="00271A0A">
        <w:rPr>
          <w:bCs/>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D88623A" w14:textId="77777777" w:rsidR="00271A0A" w:rsidRPr="00271A0A" w:rsidRDefault="00271A0A" w:rsidP="00271A0A">
      <w:pPr>
        <w:ind w:firstLine="567"/>
        <w:jc w:val="both"/>
        <w:rPr>
          <w:bCs/>
          <w:sz w:val="28"/>
          <w:szCs w:val="28"/>
          <w:lang w:eastAsia="ru-RU"/>
        </w:rPr>
      </w:pPr>
      <w:r w:rsidRPr="00271A0A">
        <w:rPr>
          <w:bCs/>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542D2B21" w14:textId="77777777" w:rsidR="00271A0A" w:rsidRPr="00271A0A" w:rsidRDefault="00271A0A" w:rsidP="00271A0A">
      <w:pPr>
        <w:ind w:firstLine="720"/>
        <w:jc w:val="both"/>
        <w:rPr>
          <w:bCs/>
          <w:sz w:val="28"/>
          <w:lang w:eastAsia="ru-RU"/>
        </w:rPr>
      </w:pPr>
      <w:r w:rsidRPr="00271A0A">
        <w:rPr>
          <w:bCs/>
          <w:sz w:val="28"/>
          <w:lang w:eastAsia="ru-RU"/>
        </w:rPr>
        <w:t xml:space="preserve">Основная </w:t>
      </w:r>
      <w:proofErr w:type="gramStart"/>
      <w:r w:rsidRPr="00271A0A">
        <w:rPr>
          <w:bCs/>
          <w:sz w:val="28"/>
          <w:lang w:eastAsia="ru-RU"/>
        </w:rPr>
        <w:t>деятельность  ООО</w:t>
      </w:r>
      <w:proofErr w:type="gramEnd"/>
      <w:r w:rsidRPr="00271A0A">
        <w:rPr>
          <w:bCs/>
          <w:sz w:val="28"/>
          <w:lang w:eastAsia="ru-RU"/>
        </w:rPr>
        <w:t xml:space="preserve"> «Мечел-Транс» - деятельность железнодорожного транспорта.</w:t>
      </w:r>
      <w:r w:rsidRPr="00271A0A">
        <w:rPr>
          <w:sz w:val="28"/>
          <w:szCs w:val="28"/>
          <w:lang w:eastAsia="ru-RU"/>
        </w:rPr>
        <w:t xml:space="preserve"> </w:t>
      </w:r>
      <w:r w:rsidRPr="00271A0A">
        <w:rPr>
          <w:bCs/>
          <w:sz w:val="28"/>
          <w:lang w:eastAsia="ru-RU"/>
        </w:rPr>
        <w:t>Предприятие арендует 4 локомотива, в том числе 3 локомотива серии ТЭМ-2 и 1 локомотив серии ТЭМ-18, протяженность пути составляет 13,758 км.</w:t>
      </w:r>
      <w:r w:rsidRPr="00271A0A">
        <w:rPr>
          <w:bCs/>
          <w:color w:val="FF0000"/>
          <w:sz w:val="28"/>
          <w:lang w:eastAsia="ru-RU"/>
        </w:rPr>
        <w:t xml:space="preserve"> </w:t>
      </w:r>
      <w:r w:rsidRPr="00271A0A">
        <w:rPr>
          <w:bCs/>
          <w:sz w:val="28"/>
          <w:lang w:eastAsia="ru-RU"/>
        </w:rPr>
        <w:t xml:space="preserve">На период регулирования организация планирует оказывать </w:t>
      </w:r>
      <w:proofErr w:type="gramStart"/>
      <w:r w:rsidRPr="00271A0A">
        <w:rPr>
          <w:bCs/>
          <w:sz w:val="28"/>
          <w:lang w:eastAsia="ru-RU"/>
        </w:rPr>
        <w:t>услуги  Томь</w:t>
      </w:r>
      <w:proofErr w:type="gramEnd"/>
      <w:r w:rsidRPr="00271A0A">
        <w:rPr>
          <w:bCs/>
          <w:sz w:val="28"/>
          <w:lang w:eastAsia="ru-RU"/>
        </w:rPr>
        <w:t>-</w:t>
      </w:r>
      <w:proofErr w:type="spellStart"/>
      <w:r w:rsidRPr="00271A0A">
        <w:rPr>
          <w:bCs/>
          <w:sz w:val="28"/>
          <w:lang w:eastAsia="ru-RU"/>
        </w:rPr>
        <w:t>Усинской</w:t>
      </w:r>
      <w:proofErr w:type="spellEnd"/>
      <w:r w:rsidRPr="00271A0A">
        <w:rPr>
          <w:bCs/>
          <w:sz w:val="28"/>
          <w:lang w:eastAsia="ru-RU"/>
        </w:rPr>
        <w:t xml:space="preserve"> ГРЭС. </w:t>
      </w:r>
    </w:p>
    <w:p w14:paraId="63DC6595" w14:textId="77777777" w:rsidR="00271A0A" w:rsidRPr="00271A0A" w:rsidRDefault="00271A0A" w:rsidP="00271A0A">
      <w:pPr>
        <w:ind w:firstLine="720"/>
        <w:jc w:val="both"/>
        <w:rPr>
          <w:bCs/>
          <w:sz w:val="28"/>
          <w:lang w:eastAsia="ru-RU"/>
        </w:rPr>
      </w:pPr>
      <w:r w:rsidRPr="00271A0A">
        <w:rPr>
          <w:bCs/>
          <w:sz w:val="28"/>
          <w:lang w:eastAsia="ru-RU"/>
        </w:rPr>
        <w:t xml:space="preserve">Объемы транспортных услуг на период регулирования приняты в следующих объемах: </w:t>
      </w:r>
    </w:p>
    <w:p w14:paraId="1931E1BE" w14:textId="77777777" w:rsidR="00271A0A" w:rsidRPr="00271A0A" w:rsidRDefault="00271A0A" w:rsidP="00271A0A">
      <w:pPr>
        <w:ind w:firstLine="720"/>
        <w:jc w:val="both"/>
        <w:rPr>
          <w:bCs/>
          <w:sz w:val="28"/>
          <w:lang w:eastAsia="ru-RU"/>
        </w:rPr>
      </w:pPr>
      <w:r w:rsidRPr="00271A0A">
        <w:rPr>
          <w:bCs/>
          <w:sz w:val="28"/>
          <w:lang w:eastAsia="ru-RU"/>
        </w:rPr>
        <w:lastRenderedPageBreak/>
        <w:t xml:space="preserve"> -   Объем перевозки грузов - 2711,30 тонн по предложению организации на основании предоставленного протокола согласования объемов с потребителем;</w:t>
      </w:r>
    </w:p>
    <w:p w14:paraId="29ADFCFB" w14:textId="77777777" w:rsidR="00271A0A" w:rsidRPr="00271A0A" w:rsidRDefault="00271A0A" w:rsidP="00271A0A">
      <w:pPr>
        <w:ind w:firstLine="720"/>
        <w:jc w:val="both"/>
        <w:rPr>
          <w:bCs/>
          <w:sz w:val="28"/>
          <w:lang w:eastAsia="ru-RU"/>
        </w:rPr>
      </w:pPr>
      <w:r w:rsidRPr="00271A0A">
        <w:rPr>
          <w:bCs/>
          <w:sz w:val="28"/>
          <w:lang w:eastAsia="ru-RU"/>
        </w:rPr>
        <w:t xml:space="preserve"> -  Объем услуг на прочую маневровую работу предлагалось принять в размере 1089 </w:t>
      </w:r>
      <w:proofErr w:type="spellStart"/>
      <w:r w:rsidRPr="00271A0A">
        <w:rPr>
          <w:bCs/>
          <w:sz w:val="28"/>
          <w:lang w:eastAsia="ru-RU"/>
        </w:rPr>
        <w:t>локомотиво</w:t>
      </w:r>
      <w:proofErr w:type="spellEnd"/>
      <w:r w:rsidRPr="00271A0A">
        <w:rPr>
          <w:bCs/>
          <w:sz w:val="28"/>
          <w:lang w:eastAsia="ru-RU"/>
        </w:rPr>
        <w:t xml:space="preserve">-часов. </w:t>
      </w:r>
    </w:p>
    <w:p w14:paraId="12CF038D" w14:textId="77777777" w:rsidR="00271A0A" w:rsidRPr="00271A0A" w:rsidRDefault="00271A0A" w:rsidP="00271A0A">
      <w:pPr>
        <w:ind w:firstLine="720"/>
        <w:jc w:val="both"/>
        <w:rPr>
          <w:bCs/>
          <w:sz w:val="28"/>
          <w:lang w:eastAsia="ru-RU"/>
        </w:rPr>
      </w:pPr>
      <w:r w:rsidRPr="00271A0A">
        <w:rPr>
          <w:bCs/>
          <w:sz w:val="28"/>
          <w:lang w:eastAsia="ru-RU"/>
        </w:rPr>
        <w:t xml:space="preserve">Организацией предоставлены ежемесячные справки о выполнении маневровой работы за три последних года (Т.13), пояснительная записка                   </w:t>
      </w:r>
      <w:proofErr w:type="gramStart"/>
      <w:r w:rsidRPr="00271A0A">
        <w:rPr>
          <w:bCs/>
          <w:sz w:val="28"/>
          <w:lang w:eastAsia="ru-RU"/>
        </w:rPr>
        <w:t xml:space="preserve">   (</w:t>
      </w:r>
      <w:proofErr w:type="gramEnd"/>
      <w:r w:rsidRPr="00271A0A">
        <w:rPr>
          <w:bCs/>
          <w:sz w:val="28"/>
          <w:lang w:eastAsia="ru-RU"/>
        </w:rPr>
        <w:t>Т13 стр.27).</w:t>
      </w:r>
    </w:p>
    <w:p w14:paraId="2AC7EDF3" w14:textId="77777777" w:rsidR="00271A0A" w:rsidRPr="00271A0A" w:rsidRDefault="00271A0A" w:rsidP="00271A0A">
      <w:pPr>
        <w:ind w:firstLine="720"/>
        <w:jc w:val="both"/>
        <w:rPr>
          <w:bCs/>
          <w:sz w:val="28"/>
          <w:lang w:eastAsia="ru-RU"/>
        </w:rPr>
      </w:pPr>
      <w:r w:rsidRPr="00271A0A">
        <w:rPr>
          <w:bCs/>
          <w:sz w:val="28"/>
          <w:lang w:eastAsia="ru-RU"/>
        </w:rPr>
        <w:t xml:space="preserve"> В прочую маневровую работу локомотива организацией включены </w:t>
      </w:r>
      <w:proofErr w:type="spellStart"/>
      <w:r w:rsidRPr="00271A0A">
        <w:rPr>
          <w:bCs/>
          <w:sz w:val="28"/>
          <w:lang w:eastAsia="ru-RU"/>
        </w:rPr>
        <w:t>локомотиво</w:t>
      </w:r>
      <w:proofErr w:type="spellEnd"/>
      <w:r w:rsidRPr="00271A0A">
        <w:rPr>
          <w:bCs/>
          <w:sz w:val="28"/>
          <w:lang w:eastAsia="ru-RU"/>
        </w:rPr>
        <w:t xml:space="preserve">-часы как по маневровой работе локомотива, так и по прочим услугам, не относящимся к маневровой работе (услуги по отбору проб угля, взвешивание цистерн). </w:t>
      </w:r>
    </w:p>
    <w:p w14:paraId="53003FD2" w14:textId="77777777" w:rsidR="00271A0A" w:rsidRPr="00271A0A" w:rsidRDefault="00271A0A" w:rsidP="00271A0A">
      <w:pPr>
        <w:ind w:firstLine="709"/>
        <w:jc w:val="both"/>
        <w:rPr>
          <w:sz w:val="28"/>
          <w:szCs w:val="28"/>
          <w:lang w:eastAsia="ru-RU"/>
        </w:rPr>
      </w:pPr>
      <w:r w:rsidRPr="00271A0A">
        <w:rPr>
          <w:bCs/>
          <w:sz w:val="28"/>
          <w:lang w:eastAsia="ru-RU"/>
        </w:rPr>
        <w:t xml:space="preserve">Объемы по маневровой работе локомотива (без прочих услуг) приняты специалистом исходя из среднего объема </w:t>
      </w:r>
      <w:proofErr w:type="spellStart"/>
      <w:r w:rsidRPr="00271A0A">
        <w:rPr>
          <w:bCs/>
          <w:sz w:val="28"/>
          <w:lang w:eastAsia="ru-RU"/>
        </w:rPr>
        <w:t>локомотиво</w:t>
      </w:r>
      <w:proofErr w:type="spellEnd"/>
      <w:r w:rsidRPr="00271A0A">
        <w:rPr>
          <w:bCs/>
          <w:sz w:val="28"/>
          <w:lang w:eastAsia="ru-RU"/>
        </w:rPr>
        <w:t xml:space="preserve">-часов за три последних года в размере - 109,59 </w:t>
      </w:r>
      <w:proofErr w:type="spellStart"/>
      <w:r w:rsidRPr="00271A0A">
        <w:rPr>
          <w:bCs/>
          <w:sz w:val="28"/>
          <w:lang w:eastAsia="ru-RU"/>
        </w:rPr>
        <w:t>локомотиво</w:t>
      </w:r>
      <w:proofErr w:type="spellEnd"/>
      <w:r w:rsidRPr="00271A0A">
        <w:rPr>
          <w:bCs/>
          <w:sz w:val="28"/>
          <w:lang w:eastAsia="ru-RU"/>
        </w:rPr>
        <w:t>-часов (</w:t>
      </w:r>
      <w:proofErr w:type="gramStart"/>
      <w:r w:rsidRPr="00271A0A">
        <w:rPr>
          <w:bCs/>
          <w:sz w:val="28"/>
          <w:lang w:eastAsia="ru-RU"/>
        </w:rPr>
        <w:t>согласно  п.</w:t>
      </w:r>
      <w:proofErr w:type="gramEnd"/>
      <w:r w:rsidRPr="00271A0A">
        <w:rPr>
          <w:bCs/>
          <w:sz w:val="28"/>
          <w:lang w:eastAsia="ru-RU"/>
        </w:rPr>
        <w:t xml:space="preserve"> 7.1.  Методических рекомендаций</w:t>
      </w:r>
      <w:r w:rsidRPr="00271A0A">
        <w:rPr>
          <w:sz w:val="28"/>
          <w:szCs w:val="28"/>
          <w:lang w:eastAsia="ru-RU"/>
        </w:rPr>
        <w:t>).</w:t>
      </w:r>
    </w:p>
    <w:p w14:paraId="4B9D2C23" w14:textId="77777777" w:rsidR="00271A0A" w:rsidRPr="00271A0A" w:rsidRDefault="00271A0A" w:rsidP="00271A0A">
      <w:pPr>
        <w:ind w:firstLine="720"/>
        <w:jc w:val="both"/>
        <w:rPr>
          <w:bCs/>
          <w:sz w:val="28"/>
          <w:lang w:eastAsia="ru-RU"/>
        </w:rPr>
      </w:pPr>
      <w:proofErr w:type="gramStart"/>
      <w:r w:rsidRPr="00271A0A">
        <w:rPr>
          <w:bCs/>
          <w:sz w:val="28"/>
          <w:lang w:eastAsia="ru-RU"/>
        </w:rPr>
        <w:t>Специалистом</w:t>
      </w:r>
      <w:r w:rsidRPr="00271A0A">
        <w:rPr>
          <w:lang w:eastAsia="ru-RU"/>
        </w:rPr>
        <w:t xml:space="preserve"> </w:t>
      </w:r>
      <w:r w:rsidRPr="00271A0A">
        <w:rPr>
          <w:bCs/>
          <w:sz w:val="28"/>
          <w:lang w:eastAsia="ru-RU"/>
        </w:rPr>
        <w:t xml:space="preserve"> также</w:t>
      </w:r>
      <w:proofErr w:type="gramEnd"/>
      <w:r w:rsidRPr="00271A0A">
        <w:rPr>
          <w:bCs/>
          <w:sz w:val="28"/>
          <w:lang w:eastAsia="ru-RU"/>
        </w:rPr>
        <w:t xml:space="preserve"> выделена доля выручки  по маневровой работе  локомотива (0,093) из выручки на прочую деятельность.</w:t>
      </w:r>
    </w:p>
    <w:p w14:paraId="67B3142D" w14:textId="77777777" w:rsidR="00271A0A" w:rsidRPr="00271A0A" w:rsidRDefault="00271A0A" w:rsidP="00271A0A">
      <w:pPr>
        <w:ind w:firstLine="720"/>
        <w:jc w:val="both"/>
        <w:rPr>
          <w:sz w:val="28"/>
          <w:szCs w:val="28"/>
          <w:lang w:eastAsia="ru-RU"/>
        </w:rPr>
      </w:pPr>
      <w:r w:rsidRPr="00271A0A">
        <w:rPr>
          <w:sz w:val="28"/>
          <w:szCs w:val="28"/>
          <w:lang w:eastAsia="ru-RU"/>
        </w:rPr>
        <w:t xml:space="preserve">Величина экономически обоснованных расходов на регулируемый </w:t>
      </w:r>
      <w:proofErr w:type="gramStart"/>
      <w:r w:rsidRPr="00271A0A">
        <w:rPr>
          <w:sz w:val="28"/>
          <w:szCs w:val="28"/>
          <w:lang w:eastAsia="ru-RU"/>
        </w:rPr>
        <w:t>период  по</w:t>
      </w:r>
      <w:proofErr w:type="gramEnd"/>
      <w:r w:rsidRPr="00271A0A">
        <w:rPr>
          <w:sz w:val="28"/>
          <w:szCs w:val="28"/>
          <w:lang w:eastAsia="ru-RU"/>
        </w:rPr>
        <w:t xml:space="preserve"> предложению организации составляет 100647,87  тыс. руб.,  на перевозку грузов 97941,67</w:t>
      </w:r>
      <w:r w:rsidRPr="00271A0A">
        <w:rPr>
          <w:color w:val="FF0000"/>
          <w:sz w:val="28"/>
          <w:szCs w:val="28"/>
          <w:lang w:eastAsia="ru-RU"/>
        </w:rPr>
        <w:t xml:space="preserve"> </w:t>
      </w:r>
      <w:r w:rsidRPr="00271A0A">
        <w:rPr>
          <w:sz w:val="28"/>
          <w:szCs w:val="28"/>
          <w:lang w:eastAsia="ru-RU"/>
        </w:rPr>
        <w:t xml:space="preserve">тыс. руб., на маневровую работу локомотива  2706,21 </w:t>
      </w:r>
      <w:proofErr w:type="spellStart"/>
      <w:r w:rsidRPr="00271A0A">
        <w:rPr>
          <w:sz w:val="28"/>
          <w:szCs w:val="28"/>
          <w:lang w:eastAsia="ru-RU"/>
        </w:rPr>
        <w:t>тыс.руб</w:t>
      </w:r>
      <w:proofErr w:type="spellEnd"/>
      <w:r w:rsidRPr="00271A0A">
        <w:rPr>
          <w:sz w:val="28"/>
          <w:szCs w:val="28"/>
          <w:lang w:eastAsia="ru-RU"/>
        </w:rPr>
        <w:t xml:space="preserve">. </w:t>
      </w:r>
    </w:p>
    <w:p w14:paraId="5C19FDE7" w14:textId="77777777" w:rsidR="00271A0A" w:rsidRPr="00271A0A" w:rsidRDefault="00271A0A" w:rsidP="00271A0A">
      <w:pPr>
        <w:ind w:firstLine="720"/>
        <w:jc w:val="both"/>
        <w:rPr>
          <w:sz w:val="28"/>
          <w:szCs w:val="28"/>
          <w:lang w:eastAsia="ru-RU"/>
        </w:rPr>
      </w:pPr>
      <w:r w:rsidRPr="00271A0A">
        <w:rPr>
          <w:sz w:val="28"/>
          <w:szCs w:val="28"/>
          <w:lang w:eastAsia="ru-RU"/>
        </w:rPr>
        <w:t>При проведении анализа экономической обоснованности представленных для расчёта тарифов материалов, считаем экономически обоснованными расходы по статьям затрат на следующем уровне:</w:t>
      </w:r>
    </w:p>
    <w:p w14:paraId="6C2E74E9" w14:textId="77777777" w:rsidR="00271A0A" w:rsidRPr="00271A0A" w:rsidRDefault="00271A0A" w:rsidP="00271A0A">
      <w:pPr>
        <w:ind w:firstLine="720"/>
        <w:jc w:val="both"/>
        <w:rPr>
          <w:sz w:val="28"/>
          <w:szCs w:val="28"/>
          <w:lang w:eastAsia="ru-RU"/>
        </w:rPr>
      </w:pPr>
      <w:r w:rsidRPr="00271A0A">
        <w:rPr>
          <w:sz w:val="28"/>
          <w:szCs w:val="28"/>
          <w:lang w:eastAsia="ru-RU"/>
        </w:rPr>
        <w:t xml:space="preserve">Прямые расходы принимаются в размере -73464,47 тыс. руб., в том числе по видам </w:t>
      </w:r>
      <w:proofErr w:type="gramStart"/>
      <w:r w:rsidRPr="00271A0A">
        <w:rPr>
          <w:sz w:val="28"/>
          <w:szCs w:val="28"/>
          <w:lang w:eastAsia="ru-RU"/>
        </w:rPr>
        <w:t>деятельности:  перевозка</w:t>
      </w:r>
      <w:proofErr w:type="gramEnd"/>
      <w:r w:rsidRPr="00271A0A">
        <w:rPr>
          <w:sz w:val="28"/>
          <w:szCs w:val="28"/>
          <w:lang w:eastAsia="ru-RU"/>
        </w:rPr>
        <w:t xml:space="preserve"> грузов, подача, уборка вагонов - 71480,93 </w:t>
      </w:r>
      <w:proofErr w:type="spellStart"/>
      <w:r w:rsidRPr="00271A0A">
        <w:rPr>
          <w:sz w:val="28"/>
          <w:szCs w:val="28"/>
          <w:lang w:eastAsia="ru-RU"/>
        </w:rPr>
        <w:t>тыс.руб</w:t>
      </w:r>
      <w:proofErr w:type="spellEnd"/>
      <w:r w:rsidRPr="00271A0A">
        <w:rPr>
          <w:sz w:val="28"/>
          <w:szCs w:val="28"/>
          <w:lang w:eastAsia="ru-RU"/>
        </w:rPr>
        <w:t xml:space="preserve">.,  прочая деятельность - 1983,54 тыс. </w:t>
      </w:r>
      <w:proofErr w:type="spellStart"/>
      <w:r w:rsidRPr="00271A0A">
        <w:rPr>
          <w:sz w:val="28"/>
          <w:szCs w:val="28"/>
          <w:lang w:eastAsia="ru-RU"/>
        </w:rPr>
        <w:t>руб</w:t>
      </w:r>
      <w:proofErr w:type="spellEnd"/>
      <w:r w:rsidRPr="00271A0A">
        <w:rPr>
          <w:sz w:val="28"/>
          <w:szCs w:val="28"/>
          <w:lang w:eastAsia="ru-RU"/>
        </w:rPr>
        <w:t xml:space="preserve">, в том числе маневровая работа локомотива - 184,47 </w:t>
      </w:r>
      <w:proofErr w:type="spellStart"/>
      <w:r w:rsidRPr="00271A0A">
        <w:rPr>
          <w:sz w:val="28"/>
          <w:szCs w:val="28"/>
          <w:lang w:eastAsia="ru-RU"/>
        </w:rPr>
        <w:t>тыс.руб</w:t>
      </w:r>
      <w:proofErr w:type="spellEnd"/>
      <w:r w:rsidRPr="00271A0A">
        <w:rPr>
          <w:sz w:val="28"/>
          <w:szCs w:val="28"/>
          <w:lang w:eastAsia="ru-RU"/>
        </w:rPr>
        <w:t>.</w:t>
      </w:r>
    </w:p>
    <w:p w14:paraId="4D48015C" w14:textId="77777777" w:rsidR="00271A0A" w:rsidRPr="00271A0A" w:rsidRDefault="00271A0A" w:rsidP="00271A0A">
      <w:pPr>
        <w:ind w:firstLine="709"/>
        <w:jc w:val="both"/>
        <w:rPr>
          <w:sz w:val="28"/>
          <w:szCs w:val="28"/>
          <w:lang w:eastAsia="ru-RU"/>
        </w:rPr>
      </w:pPr>
      <w:r w:rsidRPr="00271A0A">
        <w:rPr>
          <w:sz w:val="28"/>
          <w:szCs w:val="28"/>
          <w:lang w:eastAsia="ru-RU"/>
        </w:rPr>
        <w:t xml:space="preserve">Согласно представленным данным бухгалтерского учета на предприятии не ведется раздельного учета расходов по видам регулируемой деятельности. В связи </w:t>
      </w:r>
      <w:proofErr w:type="gramStart"/>
      <w:r w:rsidRPr="00271A0A">
        <w:rPr>
          <w:sz w:val="28"/>
          <w:szCs w:val="28"/>
          <w:lang w:eastAsia="ru-RU"/>
        </w:rPr>
        <w:t>с  чем</w:t>
      </w:r>
      <w:proofErr w:type="gramEnd"/>
      <w:r w:rsidRPr="00271A0A">
        <w:rPr>
          <w:sz w:val="28"/>
          <w:szCs w:val="28"/>
          <w:lang w:eastAsia="ru-RU"/>
        </w:rPr>
        <w:t xml:space="preserve"> расходы распределение расходов по видам деятельности специалистом произведено в соответствии со ст. 272 Налогового кодекса РФ – в доле по выручке:</w:t>
      </w:r>
    </w:p>
    <w:p w14:paraId="5E6903DB" w14:textId="77777777" w:rsidR="00271A0A" w:rsidRPr="00271A0A" w:rsidRDefault="00271A0A" w:rsidP="00271A0A">
      <w:pPr>
        <w:ind w:firstLine="709"/>
        <w:jc w:val="both"/>
        <w:rPr>
          <w:sz w:val="28"/>
          <w:szCs w:val="28"/>
          <w:lang w:eastAsia="ru-RU"/>
        </w:rPr>
      </w:pPr>
      <w:r w:rsidRPr="00271A0A">
        <w:rPr>
          <w:sz w:val="28"/>
          <w:szCs w:val="28"/>
          <w:lang w:eastAsia="ru-RU"/>
        </w:rPr>
        <w:t xml:space="preserve">1) </w:t>
      </w:r>
      <w:proofErr w:type="gramStart"/>
      <w:r w:rsidRPr="00271A0A">
        <w:rPr>
          <w:sz w:val="28"/>
          <w:szCs w:val="28"/>
          <w:lang w:eastAsia="ru-RU"/>
        </w:rPr>
        <w:t>Между  прочей</w:t>
      </w:r>
      <w:proofErr w:type="gramEnd"/>
      <w:r w:rsidRPr="00271A0A">
        <w:rPr>
          <w:sz w:val="28"/>
          <w:szCs w:val="28"/>
          <w:lang w:eastAsia="ru-RU"/>
        </w:rPr>
        <w:t xml:space="preserve"> деятельностью (прочей маневровой работой) и перевозкой грузов  производится пропорционально в доле по выручке за отчетный период. </w:t>
      </w:r>
    </w:p>
    <w:p w14:paraId="7DC5D5CD" w14:textId="77777777" w:rsidR="00271A0A" w:rsidRPr="00271A0A" w:rsidRDefault="00271A0A" w:rsidP="00271A0A">
      <w:pPr>
        <w:ind w:firstLine="709"/>
        <w:jc w:val="both"/>
        <w:rPr>
          <w:sz w:val="28"/>
          <w:szCs w:val="28"/>
          <w:lang w:eastAsia="ru-RU"/>
        </w:rPr>
      </w:pPr>
      <w:r w:rsidRPr="00271A0A">
        <w:rPr>
          <w:sz w:val="28"/>
          <w:szCs w:val="28"/>
          <w:lang w:eastAsia="ru-RU"/>
        </w:rPr>
        <w:t>2) Выделение расходов на маневровую работу локомотива из состава расходов на прочую деятельность производится</w:t>
      </w:r>
      <w:r w:rsidRPr="00271A0A">
        <w:rPr>
          <w:color w:val="FF0000"/>
          <w:sz w:val="28"/>
          <w:szCs w:val="28"/>
          <w:lang w:eastAsia="ru-RU"/>
        </w:rPr>
        <w:t xml:space="preserve"> </w:t>
      </w:r>
      <w:proofErr w:type="gramStart"/>
      <w:r w:rsidRPr="00271A0A">
        <w:rPr>
          <w:sz w:val="28"/>
          <w:szCs w:val="28"/>
          <w:lang w:eastAsia="ru-RU"/>
        </w:rPr>
        <w:t>пропорционально  в</w:t>
      </w:r>
      <w:proofErr w:type="gramEnd"/>
      <w:r w:rsidRPr="00271A0A">
        <w:rPr>
          <w:sz w:val="28"/>
          <w:szCs w:val="28"/>
          <w:lang w:eastAsia="ru-RU"/>
        </w:rPr>
        <w:t xml:space="preserve"> доле по расчетной выручке в соответствии  (ст. 272.1 НКРФ).</w:t>
      </w:r>
    </w:p>
    <w:p w14:paraId="29A8133C" w14:textId="77777777" w:rsidR="00271A0A" w:rsidRPr="00271A0A" w:rsidRDefault="00271A0A" w:rsidP="00271A0A">
      <w:pPr>
        <w:numPr>
          <w:ilvl w:val="0"/>
          <w:numId w:val="24"/>
        </w:numPr>
        <w:ind w:firstLine="720"/>
        <w:jc w:val="both"/>
        <w:rPr>
          <w:sz w:val="28"/>
          <w:szCs w:val="28"/>
          <w:lang w:eastAsia="ru-RU"/>
        </w:rPr>
      </w:pPr>
      <w:bookmarkStart w:id="4" w:name="_Hlk529871800"/>
      <w:bookmarkStart w:id="5" w:name="_Hlk1658512"/>
      <w:r w:rsidRPr="00271A0A">
        <w:rPr>
          <w:sz w:val="28"/>
          <w:szCs w:val="28"/>
          <w:lang w:eastAsia="ru-RU"/>
        </w:rPr>
        <w:t xml:space="preserve">Расходы на оплату труда ООО «Мечел-Транс» предлагает принять в сумме 38701,1 тыс. руб. По видам деятельности: по перевозке грузов, подаче, уборке вагонов – 37656,17 </w:t>
      </w:r>
      <w:proofErr w:type="spellStart"/>
      <w:r w:rsidRPr="00271A0A">
        <w:rPr>
          <w:sz w:val="28"/>
          <w:szCs w:val="28"/>
          <w:lang w:eastAsia="ru-RU"/>
        </w:rPr>
        <w:t>тыс.руб</w:t>
      </w:r>
      <w:proofErr w:type="spellEnd"/>
      <w:r w:rsidRPr="00271A0A">
        <w:rPr>
          <w:sz w:val="28"/>
          <w:szCs w:val="28"/>
          <w:lang w:eastAsia="ru-RU"/>
        </w:rPr>
        <w:t xml:space="preserve">., прочей деятельности (в том числе маневровой работе локомотива) – 1044,93 </w:t>
      </w:r>
      <w:proofErr w:type="spellStart"/>
      <w:r w:rsidRPr="00271A0A">
        <w:rPr>
          <w:sz w:val="28"/>
          <w:szCs w:val="28"/>
          <w:lang w:eastAsia="ru-RU"/>
        </w:rPr>
        <w:t>тыс.руб</w:t>
      </w:r>
      <w:proofErr w:type="spellEnd"/>
      <w:r w:rsidRPr="00271A0A">
        <w:rPr>
          <w:sz w:val="28"/>
          <w:szCs w:val="28"/>
          <w:lang w:eastAsia="ru-RU"/>
        </w:rPr>
        <w:t xml:space="preserve">. </w:t>
      </w:r>
    </w:p>
    <w:p w14:paraId="2FF69EB8" w14:textId="77777777" w:rsidR="00271A0A" w:rsidRPr="00271A0A" w:rsidRDefault="00271A0A" w:rsidP="00271A0A">
      <w:pPr>
        <w:ind w:firstLine="709"/>
        <w:jc w:val="both"/>
        <w:rPr>
          <w:sz w:val="28"/>
          <w:szCs w:val="28"/>
          <w:lang w:eastAsia="ru-RU"/>
        </w:rPr>
      </w:pPr>
      <w:r w:rsidRPr="00271A0A">
        <w:rPr>
          <w:sz w:val="28"/>
          <w:szCs w:val="28"/>
          <w:lang w:eastAsia="ru-RU"/>
        </w:rPr>
        <w:t>Численность предлагается принять в составе 106,5 единиц, средняя заработная плата составляет 30282,55 руб.</w:t>
      </w:r>
    </w:p>
    <w:p w14:paraId="2333BBFB" w14:textId="77777777" w:rsidR="00271A0A" w:rsidRPr="00271A0A" w:rsidRDefault="00271A0A" w:rsidP="00271A0A">
      <w:pPr>
        <w:ind w:firstLine="851"/>
        <w:jc w:val="both"/>
        <w:rPr>
          <w:sz w:val="28"/>
          <w:szCs w:val="28"/>
        </w:rPr>
      </w:pPr>
      <w:r w:rsidRPr="00271A0A">
        <w:rPr>
          <w:sz w:val="28"/>
          <w:szCs w:val="28"/>
          <w:lang w:val="x-none" w:eastAsia="x-none"/>
        </w:rPr>
        <w:t xml:space="preserve">Расходы на оплату труда  принимаются на период регулирования в сумме 37199,55 </w:t>
      </w:r>
      <w:proofErr w:type="spellStart"/>
      <w:r w:rsidRPr="00271A0A">
        <w:rPr>
          <w:sz w:val="28"/>
          <w:szCs w:val="28"/>
          <w:lang w:val="x-none" w:eastAsia="x-none"/>
        </w:rPr>
        <w:t>тыс.руб</w:t>
      </w:r>
      <w:proofErr w:type="spellEnd"/>
      <w:r w:rsidRPr="00271A0A">
        <w:rPr>
          <w:sz w:val="28"/>
          <w:szCs w:val="28"/>
          <w:lang w:val="x-none" w:eastAsia="x-none"/>
        </w:rPr>
        <w:t xml:space="preserve">. по предложению организации за исключением ФОТ  </w:t>
      </w:r>
      <w:proofErr w:type="spellStart"/>
      <w:r w:rsidRPr="00271A0A">
        <w:rPr>
          <w:sz w:val="28"/>
          <w:szCs w:val="28"/>
          <w:lang w:val="x-none" w:eastAsia="x-none"/>
        </w:rPr>
        <w:t>осмоторщиков</w:t>
      </w:r>
      <w:proofErr w:type="spellEnd"/>
      <w:r w:rsidRPr="00271A0A">
        <w:rPr>
          <w:sz w:val="28"/>
          <w:szCs w:val="28"/>
          <w:lang w:val="x-none" w:eastAsia="x-none"/>
        </w:rPr>
        <w:t xml:space="preserve">  вагонов в размере - 1501,55 тыс. </w:t>
      </w:r>
      <w:proofErr w:type="spellStart"/>
      <w:r w:rsidRPr="00271A0A">
        <w:rPr>
          <w:sz w:val="28"/>
          <w:szCs w:val="28"/>
          <w:lang w:val="x-none" w:eastAsia="x-none"/>
        </w:rPr>
        <w:t>руб</w:t>
      </w:r>
      <w:proofErr w:type="spellEnd"/>
      <w:r w:rsidRPr="00271A0A">
        <w:rPr>
          <w:sz w:val="28"/>
          <w:szCs w:val="28"/>
          <w:lang w:val="x-none" w:eastAsia="x-none"/>
        </w:rPr>
        <w:t xml:space="preserve">, так как согласно п. 4.3. </w:t>
      </w:r>
      <w:r w:rsidRPr="00271A0A">
        <w:rPr>
          <w:sz w:val="28"/>
          <w:szCs w:val="28"/>
          <w:lang w:val="x-none" w:eastAsia="x-none"/>
        </w:rPr>
        <w:lastRenderedPageBreak/>
        <w:t>Методических рекомендаций</w:t>
      </w:r>
      <w:r w:rsidRPr="00271A0A">
        <w:rPr>
          <w:sz w:val="28"/>
          <w:szCs w:val="28"/>
          <w:lang w:eastAsia="x-none"/>
        </w:rPr>
        <w:t xml:space="preserve"> расходы по ФОТ</w:t>
      </w:r>
      <w:r w:rsidRPr="00271A0A">
        <w:rPr>
          <w:sz w:val="28"/>
          <w:szCs w:val="28"/>
          <w:lang w:val="x-none" w:eastAsia="x-none"/>
        </w:rPr>
        <w:t xml:space="preserve"> </w:t>
      </w:r>
      <w:r w:rsidRPr="00271A0A">
        <w:rPr>
          <w:sz w:val="28"/>
          <w:szCs w:val="28"/>
        </w:rPr>
        <w:t>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12BF5C6F" w14:textId="77777777" w:rsidR="00271A0A" w:rsidRPr="00271A0A" w:rsidRDefault="00271A0A" w:rsidP="00271A0A">
      <w:pPr>
        <w:ind w:firstLine="851"/>
        <w:jc w:val="both"/>
        <w:rPr>
          <w:sz w:val="28"/>
          <w:szCs w:val="28"/>
        </w:rPr>
      </w:pPr>
      <w:r w:rsidRPr="00271A0A">
        <w:rPr>
          <w:sz w:val="28"/>
          <w:szCs w:val="28"/>
        </w:rPr>
        <w:t xml:space="preserve">Должности </w:t>
      </w:r>
      <w:proofErr w:type="spellStart"/>
      <w:r w:rsidRPr="00271A0A">
        <w:rPr>
          <w:sz w:val="28"/>
          <w:szCs w:val="28"/>
        </w:rPr>
        <w:t>осмоторщиков</w:t>
      </w:r>
      <w:proofErr w:type="spellEnd"/>
      <w:r w:rsidRPr="00271A0A">
        <w:rPr>
          <w:sz w:val="28"/>
          <w:szCs w:val="28"/>
        </w:rPr>
        <w:t xml:space="preserve"> вагонов не относятся на регулируемую деятельность в связи с чем исключается из расчета тарифов как экономически необоснованные согласно п. 2.9 Методическим рекомендациям.</w:t>
      </w:r>
    </w:p>
    <w:p w14:paraId="5249D668" w14:textId="77777777" w:rsidR="00271A0A" w:rsidRPr="00271A0A" w:rsidRDefault="00271A0A" w:rsidP="00271A0A">
      <w:pPr>
        <w:ind w:firstLine="720"/>
        <w:jc w:val="both"/>
        <w:rPr>
          <w:sz w:val="28"/>
          <w:szCs w:val="28"/>
          <w:lang w:eastAsia="ru-RU"/>
        </w:rPr>
      </w:pPr>
      <w:r w:rsidRPr="00271A0A">
        <w:rPr>
          <w:sz w:val="28"/>
          <w:szCs w:val="28"/>
          <w:lang w:eastAsia="ru-RU"/>
        </w:rPr>
        <w:t xml:space="preserve">По видам деятельности расходы принимаются: перевозке грузов, подаче, уборке вагонов – 36195,16 </w:t>
      </w:r>
      <w:proofErr w:type="spellStart"/>
      <w:proofErr w:type="gramStart"/>
      <w:r w:rsidRPr="00271A0A">
        <w:rPr>
          <w:sz w:val="28"/>
          <w:szCs w:val="28"/>
          <w:lang w:eastAsia="ru-RU"/>
        </w:rPr>
        <w:t>тыс.руб</w:t>
      </w:r>
      <w:proofErr w:type="spellEnd"/>
      <w:proofErr w:type="gramEnd"/>
      <w:r w:rsidRPr="00271A0A">
        <w:rPr>
          <w:sz w:val="28"/>
          <w:szCs w:val="28"/>
          <w:lang w:eastAsia="ru-RU"/>
        </w:rPr>
        <w:t xml:space="preserve">, по маневровой работе локомотива – 93,41 </w:t>
      </w:r>
      <w:proofErr w:type="spellStart"/>
      <w:r w:rsidRPr="00271A0A">
        <w:rPr>
          <w:sz w:val="28"/>
          <w:szCs w:val="28"/>
          <w:lang w:eastAsia="ru-RU"/>
        </w:rPr>
        <w:t>тыс.руб</w:t>
      </w:r>
      <w:proofErr w:type="spellEnd"/>
      <w:r w:rsidRPr="00271A0A">
        <w:rPr>
          <w:sz w:val="28"/>
          <w:szCs w:val="28"/>
          <w:lang w:eastAsia="ru-RU"/>
        </w:rPr>
        <w:t xml:space="preserve">. </w:t>
      </w:r>
    </w:p>
    <w:p w14:paraId="75B32394" w14:textId="77777777" w:rsidR="00271A0A" w:rsidRPr="00271A0A" w:rsidRDefault="00271A0A" w:rsidP="00271A0A">
      <w:pPr>
        <w:ind w:firstLine="851"/>
        <w:jc w:val="both"/>
        <w:rPr>
          <w:sz w:val="28"/>
          <w:szCs w:val="28"/>
          <w:lang w:eastAsia="x-none"/>
        </w:rPr>
      </w:pPr>
      <w:r w:rsidRPr="00271A0A">
        <w:rPr>
          <w:sz w:val="28"/>
          <w:szCs w:val="28"/>
        </w:rPr>
        <w:t xml:space="preserve">Организацией предоставлены расчеты по ФОТ за отчетный период и на период регулирования, штатные расписания за 2018 год и на период регулирования, </w:t>
      </w:r>
      <w:proofErr w:type="spellStart"/>
      <w:r w:rsidRPr="00271A0A">
        <w:rPr>
          <w:sz w:val="28"/>
          <w:szCs w:val="28"/>
        </w:rPr>
        <w:t>оборотно</w:t>
      </w:r>
      <w:proofErr w:type="spellEnd"/>
      <w:r w:rsidRPr="00271A0A">
        <w:rPr>
          <w:sz w:val="28"/>
          <w:szCs w:val="28"/>
        </w:rPr>
        <w:t xml:space="preserve">-сальдовая ведомость  за 2018 год, </w:t>
      </w:r>
      <w:r w:rsidRPr="00271A0A">
        <w:rPr>
          <w:sz w:val="28"/>
          <w:szCs w:val="28"/>
          <w:lang w:val="x-none" w:eastAsia="x-none"/>
        </w:rPr>
        <w:t>расчетные таблицы «Расходы на оплату труда за отчетный и расчетный периоды регулирования</w:t>
      </w:r>
      <w:r w:rsidRPr="00271A0A">
        <w:rPr>
          <w:sz w:val="28"/>
          <w:szCs w:val="28"/>
          <w:lang w:eastAsia="x-none"/>
        </w:rPr>
        <w:t>»</w:t>
      </w:r>
      <w:r w:rsidRPr="00271A0A">
        <w:rPr>
          <w:sz w:val="28"/>
          <w:szCs w:val="28"/>
        </w:rPr>
        <w:t xml:space="preserve">, </w:t>
      </w:r>
      <w:r w:rsidRPr="00271A0A">
        <w:rPr>
          <w:sz w:val="28"/>
          <w:szCs w:val="28"/>
          <w:lang w:val="x-none" w:eastAsia="x-none"/>
        </w:rPr>
        <w:t>статистическая форма № П-4</w:t>
      </w:r>
      <w:r w:rsidRPr="00271A0A">
        <w:rPr>
          <w:sz w:val="28"/>
          <w:szCs w:val="28"/>
          <w:lang w:eastAsia="x-none"/>
        </w:rPr>
        <w:t>.</w:t>
      </w:r>
    </w:p>
    <w:p w14:paraId="7468CFC3" w14:textId="77777777" w:rsidR="00271A0A" w:rsidRPr="00271A0A" w:rsidRDefault="00271A0A" w:rsidP="00271A0A">
      <w:pPr>
        <w:ind w:firstLine="709"/>
        <w:jc w:val="both"/>
        <w:rPr>
          <w:sz w:val="28"/>
          <w:szCs w:val="28"/>
        </w:rPr>
      </w:pPr>
      <w:r w:rsidRPr="00271A0A">
        <w:rPr>
          <w:sz w:val="28"/>
          <w:szCs w:val="28"/>
        </w:rPr>
        <w:t xml:space="preserve">Численность основного производственного персонала принята по предложению организации </w:t>
      </w:r>
      <w:proofErr w:type="gramStart"/>
      <w:r w:rsidRPr="00271A0A">
        <w:rPr>
          <w:sz w:val="28"/>
          <w:szCs w:val="28"/>
        </w:rPr>
        <w:t>и  составила</w:t>
      </w:r>
      <w:proofErr w:type="gramEnd"/>
      <w:r w:rsidRPr="00271A0A">
        <w:rPr>
          <w:sz w:val="28"/>
          <w:szCs w:val="28"/>
        </w:rPr>
        <w:t xml:space="preserve"> 101,5 человек за исключением численности  5 </w:t>
      </w:r>
      <w:proofErr w:type="spellStart"/>
      <w:r w:rsidRPr="00271A0A">
        <w:rPr>
          <w:sz w:val="28"/>
          <w:szCs w:val="28"/>
        </w:rPr>
        <w:t>осмоторщиков</w:t>
      </w:r>
      <w:proofErr w:type="spellEnd"/>
      <w:r w:rsidRPr="00271A0A">
        <w:rPr>
          <w:sz w:val="28"/>
          <w:szCs w:val="28"/>
        </w:rPr>
        <w:t xml:space="preserve"> вагонов.</w:t>
      </w:r>
    </w:p>
    <w:bookmarkEnd w:id="5"/>
    <w:p w14:paraId="73F7545D" w14:textId="77777777" w:rsidR="00271A0A" w:rsidRPr="00271A0A" w:rsidRDefault="00271A0A" w:rsidP="00271A0A">
      <w:pPr>
        <w:ind w:firstLine="720"/>
        <w:jc w:val="both"/>
        <w:rPr>
          <w:sz w:val="28"/>
          <w:szCs w:val="28"/>
          <w:lang w:eastAsia="ru-RU"/>
        </w:rPr>
      </w:pPr>
      <w:r w:rsidRPr="00271A0A">
        <w:rPr>
          <w:sz w:val="28"/>
          <w:szCs w:val="28"/>
          <w:lang w:eastAsia="ru-RU"/>
        </w:rPr>
        <w:t xml:space="preserve">Расчетный размер среднемесячной заработной платы исходя из принятого фонда оплаты труда и численности составил 30541,5 руб. </w:t>
      </w:r>
    </w:p>
    <w:bookmarkEnd w:id="4"/>
    <w:p w14:paraId="726C5C9B" w14:textId="77777777" w:rsidR="00271A0A" w:rsidRPr="00271A0A" w:rsidRDefault="00271A0A" w:rsidP="00271A0A">
      <w:pPr>
        <w:ind w:firstLine="709"/>
        <w:jc w:val="both"/>
        <w:rPr>
          <w:color w:val="FF0000"/>
          <w:sz w:val="28"/>
          <w:szCs w:val="28"/>
          <w:lang w:eastAsia="ru-RU"/>
        </w:rPr>
      </w:pPr>
      <w:r w:rsidRPr="00271A0A">
        <w:rPr>
          <w:sz w:val="28"/>
          <w:szCs w:val="28"/>
          <w:lang w:eastAsia="ru-RU"/>
        </w:rPr>
        <w:t>2</w:t>
      </w:r>
      <w:r w:rsidRPr="00271A0A">
        <w:rPr>
          <w:color w:val="FF0000"/>
          <w:sz w:val="28"/>
          <w:szCs w:val="28"/>
          <w:lang w:eastAsia="ru-RU"/>
        </w:rPr>
        <w:t xml:space="preserve">. </w:t>
      </w:r>
      <w:r w:rsidRPr="00271A0A">
        <w:rPr>
          <w:sz w:val="28"/>
          <w:szCs w:val="28"/>
          <w:lang w:eastAsia="ru-RU"/>
        </w:rPr>
        <w:t xml:space="preserve">Расходы на налоги и сборы ООО «Мечел-Транс» предлагает принять в сумме 12044,11 тыс. руб. По видам деятельности: по перевозке грузов, подаче, уборке вагонов – 11680 </w:t>
      </w:r>
      <w:proofErr w:type="spellStart"/>
      <w:r w:rsidRPr="00271A0A">
        <w:rPr>
          <w:sz w:val="28"/>
          <w:szCs w:val="28"/>
          <w:lang w:eastAsia="ru-RU"/>
        </w:rPr>
        <w:t>тыс.руб</w:t>
      </w:r>
      <w:proofErr w:type="spellEnd"/>
      <w:r w:rsidRPr="00271A0A">
        <w:rPr>
          <w:sz w:val="28"/>
          <w:szCs w:val="28"/>
          <w:lang w:eastAsia="ru-RU"/>
        </w:rPr>
        <w:t xml:space="preserve">., маневровой работе локомотива – 324,11 </w:t>
      </w:r>
      <w:proofErr w:type="spellStart"/>
      <w:r w:rsidRPr="00271A0A">
        <w:rPr>
          <w:sz w:val="28"/>
          <w:szCs w:val="28"/>
          <w:lang w:eastAsia="ru-RU"/>
        </w:rPr>
        <w:t>тыс.руб</w:t>
      </w:r>
      <w:proofErr w:type="spellEnd"/>
      <w:r w:rsidRPr="00271A0A">
        <w:rPr>
          <w:sz w:val="28"/>
          <w:szCs w:val="28"/>
          <w:lang w:eastAsia="ru-RU"/>
        </w:rPr>
        <w:t xml:space="preserve">. </w:t>
      </w:r>
    </w:p>
    <w:p w14:paraId="4229AB02" w14:textId="77777777" w:rsidR="00271A0A" w:rsidRPr="00271A0A" w:rsidRDefault="00271A0A" w:rsidP="00271A0A">
      <w:pPr>
        <w:ind w:firstLine="709"/>
        <w:jc w:val="both"/>
        <w:rPr>
          <w:sz w:val="28"/>
          <w:szCs w:val="28"/>
          <w:lang w:eastAsia="ru-RU"/>
        </w:rPr>
      </w:pPr>
      <w:r w:rsidRPr="00271A0A">
        <w:rPr>
          <w:sz w:val="28"/>
          <w:szCs w:val="28"/>
          <w:lang w:eastAsia="ru-RU"/>
        </w:rPr>
        <w:t>Расходы на налоги и сборы с фонда оплаты труда приняты в соответствии с принятым фондом.</w:t>
      </w:r>
    </w:p>
    <w:p w14:paraId="53923994" w14:textId="77777777" w:rsidR="00271A0A" w:rsidRPr="00271A0A" w:rsidRDefault="00271A0A" w:rsidP="00271A0A">
      <w:pPr>
        <w:ind w:firstLine="709"/>
        <w:jc w:val="both"/>
        <w:rPr>
          <w:lang w:eastAsia="ru-RU"/>
        </w:rPr>
      </w:pPr>
      <w:r w:rsidRPr="00271A0A">
        <w:rPr>
          <w:bCs/>
          <w:sz w:val="28"/>
          <w:szCs w:val="28"/>
          <w:lang w:eastAsia="ru-RU"/>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2BB7B20B" w14:textId="77777777" w:rsidR="00271A0A" w:rsidRPr="00271A0A" w:rsidRDefault="00271A0A" w:rsidP="00271A0A">
      <w:pPr>
        <w:ind w:firstLine="720"/>
        <w:jc w:val="both"/>
        <w:rPr>
          <w:sz w:val="28"/>
          <w:szCs w:val="28"/>
          <w:lang w:eastAsia="ru-RU"/>
        </w:rPr>
      </w:pPr>
      <w:r w:rsidRPr="00271A0A">
        <w:rPr>
          <w:sz w:val="28"/>
          <w:szCs w:val="28"/>
          <w:lang w:eastAsia="ru-RU"/>
        </w:rPr>
        <w:t xml:space="preserve">Налоги и сборы с фонда оплаты труда приняты в размере 11308,66 </w:t>
      </w:r>
      <w:proofErr w:type="spellStart"/>
      <w:r w:rsidRPr="00271A0A">
        <w:rPr>
          <w:sz w:val="28"/>
          <w:szCs w:val="28"/>
          <w:lang w:eastAsia="ru-RU"/>
        </w:rPr>
        <w:t>тыс.руб</w:t>
      </w:r>
      <w:proofErr w:type="spellEnd"/>
      <w:r w:rsidRPr="00271A0A">
        <w:rPr>
          <w:sz w:val="28"/>
          <w:szCs w:val="28"/>
          <w:lang w:eastAsia="ru-RU"/>
        </w:rPr>
        <w:t xml:space="preserve">.  в соответствии с принятым ФОТ, в том числе по видам деятельности: по перевозке грузов, подаче, уборке вагонов – 11033,33 </w:t>
      </w:r>
      <w:proofErr w:type="spellStart"/>
      <w:r w:rsidRPr="00271A0A">
        <w:rPr>
          <w:sz w:val="28"/>
          <w:szCs w:val="28"/>
          <w:lang w:eastAsia="ru-RU"/>
        </w:rPr>
        <w:t>тыс.руб</w:t>
      </w:r>
      <w:proofErr w:type="spellEnd"/>
      <w:r w:rsidRPr="00271A0A">
        <w:rPr>
          <w:sz w:val="28"/>
          <w:szCs w:val="28"/>
          <w:lang w:eastAsia="ru-RU"/>
        </w:rPr>
        <w:t xml:space="preserve">., прочей деятельности – 305,33 тыс. </w:t>
      </w:r>
      <w:proofErr w:type="spellStart"/>
      <w:r w:rsidRPr="00271A0A">
        <w:rPr>
          <w:sz w:val="28"/>
          <w:szCs w:val="28"/>
          <w:lang w:eastAsia="ru-RU"/>
        </w:rPr>
        <w:t>руб</w:t>
      </w:r>
      <w:proofErr w:type="spellEnd"/>
      <w:r w:rsidRPr="00271A0A">
        <w:rPr>
          <w:sz w:val="28"/>
          <w:szCs w:val="28"/>
          <w:lang w:eastAsia="ru-RU"/>
        </w:rPr>
        <w:t xml:space="preserve">, в том числе маневровой работе локомотива                   – 28,40 </w:t>
      </w:r>
      <w:proofErr w:type="spellStart"/>
      <w:r w:rsidRPr="00271A0A">
        <w:rPr>
          <w:sz w:val="28"/>
          <w:szCs w:val="28"/>
          <w:lang w:eastAsia="ru-RU"/>
        </w:rPr>
        <w:t>тыс.руб</w:t>
      </w:r>
      <w:proofErr w:type="spellEnd"/>
      <w:r w:rsidRPr="00271A0A">
        <w:rPr>
          <w:sz w:val="28"/>
          <w:szCs w:val="28"/>
          <w:lang w:eastAsia="ru-RU"/>
        </w:rPr>
        <w:t>.  и с учетом представленного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Размер страховых взносов составил 30,4%.</w:t>
      </w:r>
      <w:r w:rsidRPr="00271A0A">
        <w:rPr>
          <w:color w:val="FF0000"/>
          <w:sz w:val="28"/>
          <w:szCs w:val="28"/>
          <w:lang w:eastAsia="ru-RU"/>
        </w:rPr>
        <w:t xml:space="preserve"> </w:t>
      </w:r>
      <w:bookmarkStart w:id="6" w:name="_Hlk10793165"/>
    </w:p>
    <w:bookmarkEnd w:id="6"/>
    <w:p w14:paraId="41360A37" w14:textId="77777777" w:rsidR="00271A0A" w:rsidRPr="00271A0A" w:rsidRDefault="00271A0A" w:rsidP="00271A0A">
      <w:pPr>
        <w:ind w:firstLine="709"/>
        <w:jc w:val="both"/>
        <w:rPr>
          <w:color w:val="FF0000"/>
          <w:sz w:val="28"/>
          <w:szCs w:val="28"/>
          <w:lang w:eastAsia="ru-RU"/>
        </w:rPr>
      </w:pPr>
      <w:r w:rsidRPr="00271A0A">
        <w:rPr>
          <w:szCs w:val="28"/>
          <w:lang w:eastAsia="ru-RU"/>
        </w:rPr>
        <w:t>3</w:t>
      </w:r>
      <w:r w:rsidRPr="00271A0A">
        <w:rPr>
          <w:sz w:val="28"/>
          <w:szCs w:val="28"/>
          <w:lang w:eastAsia="ru-RU"/>
        </w:rPr>
        <w:t xml:space="preserve">. </w:t>
      </w:r>
      <w:bookmarkStart w:id="7" w:name="_Hlk1658547"/>
      <w:r w:rsidRPr="00271A0A">
        <w:rPr>
          <w:sz w:val="28"/>
          <w:szCs w:val="28"/>
          <w:lang w:eastAsia="ru-RU"/>
        </w:rPr>
        <w:t xml:space="preserve">Расходы на топливо и ГСМ организация предлагает принять сумме 10015,68 тыс. руб. По видам деятельности: по перевозке грузов, подаче, уборке вагонов – 9745,25 </w:t>
      </w:r>
      <w:proofErr w:type="spellStart"/>
      <w:r w:rsidRPr="00271A0A">
        <w:rPr>
          <w:sz w:val="28"/>
          <w:szCs w:val="28"/>
          <w:lang w:eastAsia="ru-RU"/>
        </w:rPr>
        <w:t>тыс.руб</w:t>
      </w:r>
      <w:proofErr w:type="spellEnd"/>
      <w:r w:rsidRPr="00271A0A">
        <w:rPr>
          <w:sz w:val="28"/>
          <w:szCs w:val="28"/>
          <w:lang w:eastAsia="ru-RU"/>
        </w:rPr>
        <w:t xml:space="preserve">., маневровой работе локомотива – 270,42 </w:t>
      </w:r>
      <w:proofErr w:type="spellStart"/>
      <w:r w:rsidRPr="00271A0A">
        <w:rPr>
          <w:sz w:val="28"/>
          <w:szCs w:val="28"/>
          <w:lang w:eastAsia="ru-RU"/>
        </w:rPr>
        <w:t>тыс.руб</w:t>
      </w:r>
      <w:proofErr w:type="spellEnd"/>
      <w:r w:rsidRPr="00271A0A">
        <w:rPr>
          <w:sz w:val="28"/>
          <w:szCs w:val="28"/>
          <w:lang w:eastAsia="ru-RU"/>
        </w:rPr>
        <w:t xml:space="preserve">. </w:t>
      </w:r>
    </w:p>
    <w:p w14:paraId="5132BEFD" w14:textId="77777777" w:rsidR="00271A0A" w:rsidRPr="00271A0A" w:rsidRDefault="00271A0A" w:rsidP="00271A0A">
      <w:pPr>
        <w:jc w:val="both"/>
        <w:rPr>
          <w:sz w:val="28"/>
          <w:szCs w:val="28"/>
          <w:lang w:eastAsia="x-none"/>
        </w:rPr>
      </w:pPr>
      <w:r w:rsidRPr="00271A0A">
        <w:rPr>
          <w:sz w:val="28"/>
          <w:szCs w:val="28"/>
          <w:lang w:eastAsia="x-none"/>
        </w:rPr>
        <w:lastRenderedPageBreak/>
        <w:t xml:space="preserve">Расходы на топливо и ГСМ приняты в сумме 8107,45 </w:t>
      </w:r>
      <w:proofErr w:type="spellStart"/>
      <w:r w:rsidRPr="00271A0A">
        <w:rPr>
          <w:sz w:val="28"/>
          <w:szCs w:val="28"/>
          <w:lang w:eastAsia="x-none"/>
        </w:rPr>
        <w:t>тыс.руб</w:t>
      </w:r>
      <w:proofErr w:type="spellEnd"/>
      <w:r w:rsidRPr="00271A0A">
        <w:rPr>
          <w:sz w:val="28"/>
          <w:szCs w:val="28"/>
          <w:lang w:eastAsia="x-none"/>
        </w:rPr>
        <w:t xml:space="preserve">.,   в том числе по видам деятельности: по перевозке </w:t>
      </w:r>
      <w:proofErr w:type="gramStart"/>
      <w:r w:rsidRPr="00271A0A">
        <w:rPr>
          <w:sz w:val="28"/>
          <w:szCs w:val="28"/>
          <w:lang w:eastAsia="x-none"/>
        </w:rPr>
        <w:t>грузов  -</w:t>
      </w:r>
      <w:proofErr w:type="gramEnd"/>
      <w:r w:rsidRPr="00271A0A">
        <w:rPr>
          <w:sz w:val="28"/>
          <w:szCs w:val="28"/>
          <w:lang w:eastAsia="x-none"/>
        </w:rPr>
        <w:t xml:space="preserve"> 7888,55 тыс. </w:t>
      </w:r>
      <w:proofErr w:type="spellStart"/>
      <w:r w:rsidRPr="00271A0A">
        <w:rPr>
          <w:sz w:val="28"/>
          <w:szCs w:val="28"/>
          <w:lang w:eastAsia="x-none"/>
        </w:rPr>
        <w:t>руб</w:t>
      </w:r>
      <w:proofErr w:type="spellEnd"/>
      <w:r w:rsidRPr="00271A0A">
        <w:rPr>
          <w:sz w:val="28"/>
          <w:szCs w:val="28"/>
          <w:lang w:eastAsia="x-none"/>
        </w:rPr>
        <w:t xml:space="preserve">, </w:t>
      </w:r>
      <w:r w:rsidRPr="00271A0A">
        <w:rPr>
          <w:sz w:val="28"/>
          <w:szCs w:val="28"/>
          <w:lang w:val="x-none" w:eastAsia="x-none"/>
        </w:rPr>
        <w:t xml:space="preserve">прочей деятельности – </w:t>
      </w:r>
      <w:r w:rsidRPr="00271A0A">
        <w:rPr>
          <w:sz w:val="28"/>
          <w:szCs w:val="28"/>
          <w:lang w:eastAsia="x-none"/>
        </w:rPr>
        <w:t>218,9</w:t>
      </w:r>
      <w:r w:rsidRPr="00271A0A">
        <w:rPr>
          <w:sz w:val="28"/>
          <w:szCs w:val="28"/>
          <w:lang w:val="x-none" w:eastAsia="x-none"/>
        </w:rPr>
        <w:t xml:space="preserve"> тыс. </w:t>
      </w:r>
      <w:proofErr w:type="spellStart"/>
      <w:r w:rsidRPr="00271A0A">
        <w:rPr>
          <w:sz w:val="28"/>
          <w:szCs w:val="28"/>
          <w:lang w:val="x-none" w:eastAsia="x-none"/>
        </w:rPr>
        <w:t>руб</w:t>
      </w:r>
      <w:proofErr w:type="spellEnd"/>
      <w:r w:rsidRPr="00271A0A">
        <w:rPr>
          <w:sz w:val="28"/>
          <w:szCs w:val="28"/>
          <w:lang w:val="x-none" w:eastAsia="x-none"/>
        </w:rPr>
        <w:t>,</w:t>
      </w:r>
      <w:r w:rsidRPr="00271A0A">
        <w:rPr>
          <w:sz w:val="28"/>
          <w:szCs w:val="28"/>
          <w:lang w:eastAsia="x-none"/>
        </w:rPr>
        <w:t xml:space="preserve"> в том числе </w:t>
      </w:r>
      <w:r w:rsidRPr="00271A0A">
        <w:rPr>
          <w:sz w:val="28"/>
          <w:szCs w:val="28"/>
          <w:lang w:val="x-none" w:eastAsia="x-none"/>
        </w:rPr>
        <w:t xml:space="preserve"> маневровой работе локомотива – </w:t>
      </w:r>
      <w:r w:rsidRPr="00271A0A">
        <w:rPr>
          <w:sz w:val="28"/>
          <w:szCs w:val="28"/>
          <w:lang w:eastAsia="x-none"/>
        </w:rPr>
        <w:t>20,36</w:t>
      </w:r>
      <w:r w:rsidRPr="00271A0A">
        <w:rPr>
          <w:sz w:val="28"/>
          <w:szCs w:val="28"/>
          <w:lang w:val="x-none" w:eastAsia="x-none"/>
        </w:rPr>
        <w:t xml:space="preserve"> </w:t>
      </w:r>
      <w:proofErr w:type="spellStart"/>
      <w:r w:rsidRPr="00271A0A">
        <w:rPr>
          <w:sz w:val="28"/>
          <w:szCs w:val="28"/>
          <w:lang w:val="x-none" w:eastAsia="x-none"/>
        </w:rPr>
        <w:t>тыс.руб</w:t>
      </w:r>
      <w:proofErr w:type="spellEnd"/>
      <w:r w:rsidRPr="00271A0A">
        <w:rPr>
          <w:sz w:val="28"/>
          <w:szCs w:val="28"/>
          <w:lang w:val="x-none" w:eastAsia="x-none"/>
        </w:rPr>
        <w:t>.</w:t>
      </w:r>
    </w:p>
    <w:p w14:paraId="22D5D60A" w14:textId="77777777" w:rsidR="00271A0A" w:rsidRPr="00271A0A" w:rsidRDefault="00271A0A" w:rsidP="00271A0A">
      <w:pPr>
        <w:ind w:firstLine="540"/>
        <w:jc w:val="both"/>
        <w:rPr>
          <w:color w:val="000000"/>
          <w:spacing w:val="5"/>
          <w:sz w:val="28"/>
          <w:szCs w:val="28"/>
          <w:lang w:val="x-none" w:eastAsia="x-none"/>
        </w:rPr>
      </w:pPr>
      <w:r w:rsidRPr="00271A0A">
        <w:rPr>
          <w:sz w:val="28"/>
          <w:szCs w:val="28"/>
          <w:lang w:eastAsia="x-none"/>
        </w:rPr>
        <w:t xml:space="preserve">В соответствии с пунктом 4.4 Методических рекомендаций, </w:t>
      </w:r>
      <w:r w:rsidRPr="00271A0A">
        <w:rPr>
          <w:color w:val="000000"/>
          <w:spacing w:val="-5"/>
          <w:sz w:val="28"/>
          <w:szCs w:val="28"/>
          <w:lang w:val="x-none" w:eastAsia="x-none"/>
        </w:rPr>
        <w:t xml:space="preserve">затраты на топливо и ГСМ </w:t>
      </w:r>
      <w:r w:rsidRPr="00271A0A">
        <w:rPr>
          <w:color w:val="000000"/>
          <w:spacing w:val="5"/>
          <w:sz w:val="28"/>
          <w:szCs w:val="28"/>
          <w:lang w:val="x-none" w:eastAsia="x-none"/>
        </w:rPr>
        <w:t>рассчитываются в соответствии с приложениями № 2, № 3 к Методическим рекомендациям.</w:t>
      </w:r>
    </w:p>
    <w:bookmarkEnd w:id="7"/>
    <w:p w14:paraId="00810737" w14:textId="77777777" w:rsidR="00271A0A" w:rsidRPr="00271A0A" w:rsidRDefault="00271A0A" w:rsidP="00271A0A">
      <w:pPr>
        <w:ind w:firstLine="540"/>
        <w:jc w:val="both"/>
        <w:rPr>
          <w:sz w:val="28"/>
          <w:szCs w:val="28"/>
          <w:lang w:eastAsia="x-none"/>
        </w:rPr>
      </w:pPr>
      <w:r w:rsidRPr="00271A0A">
        <w:rPr>
          <w:sz w:val="28"/>
          <w:szCs w:val="28"/>
          <w:lang w:val="x-none" w:eastAsia="x-none"/>
        </w:rPr>
        <w:t xml:space="preserve">Затраты на дизельное топливо для тепловозов принимаются по факту 2018 года с учетом изменения объемных показателей и с учетом индекса Минэкономразвития 101,1. Затраты на дизельное топливо для путевой техники  и  бензин АИ-92 по факту 2018 года с учетом индекса Минэкономразвития 101,1 и составляют всего -7655,03, в том числе по видам деятельности </w:t>
      </w:r>
      <w:r w:rsidRPr="00271A0A">
        <w:rPr>
          <w:sz w:val="28"/>
          <w:szCs w:val="28"/>
          <w:lang w:eastAsia="x-none"/>
        </w:rPr>
        <w:t xml:space="preserve">по перевозке грузов  - 7448,35 тыс. </w:t>
      </w:r>
      <w:proofErr w:type="spellStart"/>
      <w:r w:rsidRPr="00271A0A">
        <w:rPr>
          <w:sz w:val="28"/>
          <w:szCs w:val="28"/>
          <w:lang w:eastAsia="x-none"/>
        </w:rPr>
        <w:t>руб</w:t>
      </w:r>
      <w:proofErr w:type="spellEnd"/>
      <w:r w:rsidRPr="00271A0A">
        <w:rPr>
          <w:sz w:val="28"/>
          <w:szCs w:val="28"/>
          <w:lang w:eastAsia="x-none"/>
        </w:rPr>
        <w:t xml:space="preserve">, </w:t>
      </w:r>
      <w:r w:rsidRPr="00271A0A">
        <w:rPr>
          <w:sz w:val="28"/>
          <w:szCs w:val="28"/>
          <w:lang w:val="x-none" w:eastAsia="x-none"/>
        </w:rPr>
        <w:t xml:space="preserve">маневровой работе локомотива – </w:t>
      </w:r>
      <w:r w:rsidRPr="00271A0A">
        <w:rPr>
          <w:sz w:val="28"/>
          <w:szCs w:val="28"/>
          <w:lang w:eastAsia="x-none"/>
        </w:rPr>
        <w:t>19,22</w:t>
      </w:r>
      <w:r w:rsidRPr="00271A0A">
        <w:rPr>
          <w:sz w:val="28"/>
          <w:szCs w:val="28"/>
          <w:lang w:val="x-none" w:eastAsia="x-none"/>
        </w:rPr>
        <w:t xml:space="preserve"> </w:t>
      </w:r>
      <w:proofErr w:type="spellStart"/>
      <w:r w:rsidRPr="00271A0A">
        <w:rPr>
          <w:sz w:val="28"/>
          <w:szCs w:val="28"/>
          <w:lang w:val="x-none" w:eastAsia="x-none"/>
        </w:rPr>
        <w:t>тыс.руб</w:t>
      </w:r>
      <w:proofErr w:type="spellEnd"/>
      <w:r w:rsidRPr="00271A0A">
        <w:rPr>
          <w:sz w:val="28"/>
          <w:szCs w:val="28"/>
          <w:lang w:val="x-none" w:eastAsia="x-none"/>
        </w:rPr>
        <w:t>.</w:t>
      </w:r>
    </w:p>
    <w:p w14:paraId="70FE8AB1" w14:textId="77777777" w:rsidR="00271A0A" w:rsidRPr="00271A0A" w:rsidRDefault="00271A0A" w:rsidP="00271A0A">
      <w:pPr>
        <w:ind w:firstLine="567"/>
        <w:jc w:val="both"/>
        <w:rPr>
          <w:sz w:val="28"/>
          <w:szCs w:val="28"/>
          <w:lang w:val="x-none" w:eastAsia="x-none"/>
        </w:rPr>
      </w:pPr>
      <w:r w:rsidRPr="00271A0A">
        <w:rPr>
          <w:sz w:val="28"/>
          <w:szCs w:val="28"/>
          <w:lang w:val="x-none" w:eastAsia="x-none"/>
        </w:rPr>
        <w:t xml:space="preserve"> За отчетный период организацией предоставлена </w:t>
      </w:r>
      <w:proofErr w:type="spellStart"/>
      <w:r w:rsidRPr="00271A0A">
        <w:rPr>
          <w:sz w:val="28"/>
          <w:szCs w:val="28"/>
          <w:lang w:val="x-none" w:eastAsia="x-none"/>
        </w:rPr>
        <w:t>оборотно</w:t>
      </w:r>
      <w:proofErr w:type="spellEnd"/>
      <w:r w:rsidRPr="00271A0A">
        <w:rPr>
          <w:sz w:val="28"/>
          <w:szCs w:val="28"/>
          <w:lang w:val="x-none" w:eastAsia="x-none"/>
        </w:rPr>
        <w:t>-сальдовая ведомость по счету 20, акт списания дизельного топлива и ГСМ с 20 на 10 счет, договор поставки № 040-12-1042 ЮК/12 от 13.06.2012 с ООО</w:t>
      </w:r>
      <w:r w:rsidRPr="00271A0A">
        <w:rPr>
          <w:sz w:val="28"/>
          <w:szCs w:val="28"/>
          <w:lang w:eastAsia="x-none"/>
        </w:rPr>
        <w:t xml:space="preserve"> </w:t>
      </w:r>
      <w:r w:rsidRPr="00271A0A">
        <w:rPr>
          <w:sz w:val="28"/>
          <w:szCs w:val="28"/>
          <w:lang w:val="x-none" w:eastAsia="x-none"/>
        </w:rPr>
        <w:t>"УК</w:t>
      </w:r>
      <w:r w:rsidRPr="00271A0A">
        <w:rPr>
          <w:sz w:val="28"/>
          <w:szCs w:val="28"/>
          <w:lang w:eastAsia="x-none"/>
        </w:rPr>
        <w:t xml:space="preserve"> </w:t>
      </w:r>
      <w:r w:rsidRPr="00271A0A">
        <w:rPr>
          <w:sz w:val="28"/>
          <w:szCs w:val="28"/>
          <w:lang w:val="x-none" w:eastAsia="x-none"/>
        </w:rPr>
        <w:t xml:space="preserve">"Южный Кузбасс" (Т5 стр. 353), дополнительное Соглашение к договору поставки с 01.01.2019 (Т3 стр. 184), счета-фактуры выборочно на дизельное топливо  и </w:t>
      </w:r>
      <w:r w:rsidRPr="00271A0A">
        <w:rPr>
          <w:sz w:val="28"/>
          <w:szCs w:val="28"/>
          <w:lang w:eastAsia="x-none"/>
        </w:rPr>
        <w:t xml:space="preserve">             </w:t>
      </w:r>
      <w:r w:rsidRPr="00271A0A">
        <w:rPr>
          <w:sz w:val="28"/>
          <w:szCs w:val="28"/>
          <w:lang w:val="x-none" w:eastAsia="x-none"/>
        </w:rPr>
        <w:t>АИ-92 (Т3 стр. 185), расшифровки расходов на топливо</w:t>
      </w:r>
      <w:r w:rsidRPr="00271A0A">
        <w:rPr>
          <w:sz w:val="28"/>
          <w:szCs w:val="28"/>
          <w:lang w:eastAsia="x-none"/>
        </w:rPr>
        <w:t xml:space="preserve"> </w:t>
      </w:r>
      <w:r w:rsidRPr="00271A0A">
        <w:rPr>
          <w:sz w:val="28"/>
          <w:szCs w:val="28"/>
          <w:lang w:val="x-none" w:eastAsia="x-none"/>
        </w:rPr>
        <w:t>(Т3 стр.178), счета-фактуры и акты выполненных работ.</w:t>
      </w:r>
    </w:p>
    <w:p w14:paraId="701B8D9A" w14:textId="77777777" w:rsidR="00271A0A" w:rsidRPr="00271A0A" w:rsidRDefault="00271A0A" w:rsidP="00271A0A">
      <w:pPr>
        <w:ind w:firstLine="567"/>
        <w:jc w:val="both"/>
        <w:rPr>
          <w:sz w:val="28"/>
          <w:szCs w:val="28"/>
          <w:lang w:eastAsia="x-none"/>
        </w:rPr>
      </w:pPr>
      <w:r w:rsidRPr="00271A0A">
        <w:rPr>
          <w:sz w:val="28"/>
          <w:szCs w:val="28"/>
          <w:lang w:val="x-none" w:eastAsia="x-none"/>
        </w:rPr>
        <w:t xml:space="preserve">Согласно п. 4.4. Методических рекомендаций расход смазочных материалов рассчитывается по видам смазочных материалов и их потребности на </w:t>
      </w:r>
      <w:r w:rsidRPr="00271A0A">
        <w:rPr>
          <w:sz w:val="28"/>
          <w:szCs w:val="28"/>
          <w:lang w:eastAsia="x-none"/>
        </w:rPr>
        <w:t>смазочные материалы не должен превышать 4% от расхода дизельного топлива.</w:t>
      </w:r>
    </w:p>
    <w:p w14:paraId="6C144880" w14:textId="77777777" w:rsidR="00271A0A" w:rsidRPr="00271A0A" w:rsidRDefault="00271A0A" w:rsidP="00271A0A">
      <w:pPr>
        <w:ind w:firstLine="540"/>
        <w:jc w:val="both"/>
        <w:rPr>
          <w:sz w:val="28"/>
          <w:szCs w:val="28"/>
          <w:lang w:eastAsia="x-none"/>
        </w:rPr>
      </w:pPr>
      <w:r w:rsidRPr="00271A0A">
        <w:rPr>
          <w:sz w:val="28"/>
          <w:szCs w:val="28"/>
          <w:lang w:val="x-none" w:eastAsia="x-none"/>
        </w:rPr>
        <w:t>Расходы на смазочные материалы приняты в размере 452,42</w:t>
      </w:r>
      <w:r w:rsidRPr="00271A0A">
        <w:rPr>
          <w:sz w:val="28"/>
          <w:szCs w:val="28"/>
          <w:lang w:eastAsia="x-none"/>
        </w:rPr>
        <w:t xml:space="preserve"> </w:t>
      </w:r>
      <w:proofErr w:type="spellStart"/>
      <w:r w:rsidRPr="00271A0A">
        <w:rPr>
          <w:sz w:val="28"/>
          <w:szCs w:val="28"/>
          <w:lang w:eastAsia="x-none"/>
        </w:rPr>
        <w:t>тыс.руб</w:t>
      </w:r>
      <w:proofErr w:type="spellEnd"/>
      <w:r w:rsidRPr="00271A0A">
        <w:rPr>
          <w:sz w:val="28"/>
          <w:szCs w:val="28"/>
          <w:lang w:eastAsia="x-none"/>
        </w:rPr>
        <w:t>.</w:t>
      </w:r>
      <w:r w:rsidRPr="00271A0A">
        <w:rPr>
          <w:sz w:val="28"/>
          <w:szCs w:val="28"/>
          <w:lang w:val="x-none" w:eastAsia="x-none"/>
        </w:rPr>
        <w:t xml:space="preserve"> в том числе по видам деятельности: </w:t>
      </w:r>
      <w:r w:rsidRPr="00271A0A">
        <w:rPr>
          <w:sz w:val="28"/>
          <w:szCs w:val="28"/>
          <w:lang w:eastAsia="x-none"/>
        </w:rPr>
        <w:t xml:space="preserve">по перевозке грузов  - 440,2 тыс. </w:t>
      </w:r>
      <w:proofErr w:type="spellStart"/>
      <w:r w:rsidRPr="00271A0A">
        <w:rPr>
          <w:sz w:val="28"/>
          <w:szCs w:val="28"/>
          <w:lang w:eastAsia="x-none"/>
        </w:rPr>
        <w:t>руб</w:t>
      </w:r>
      <w:proofErr w:type="spellEnd"/>
      <w:r w:rsidRPr="00271A0A">
        <w:rPr>
          <w:sz w:val="28"/>
          <w:szCs w:val="28"/>
          <w:lang w:eastAsia="x-none"/>
        </w:rPr>
        <w:t xml:space="preserve">, </w:t>
      </w:r>
      <w:r w:rsidRPr="00271A0A">
        <w:rPr>
          <w:sz w:val="28"/>
          <w:szCs w:val="28"/>
          <w:lang w:val="x-none" w:eastAsia="x-none"/>
        </w:rPr>
        <w:t xml:space="preserve">маневровой работе локомотива – </w:t>
      </w:r>
      <w:r w:rsidRPr="00271A0A">
        <w:rPr>
          <w:sz w:val="28"/>
          <w:szCs w:val="28"/>
          <w:lang w:eastAsia="x-none"/>
        </w:rPr>
        <w:t>1,14</w:t>
      </w:r>
      <w:r w:rsidRPr="00271A0A">
        <w:rPr>
          <w:sz w:val="28"/>
          <w:szCs w:val="28"/>
          <w:lang w:val="x-none" w:eastAsia="x-none"/>
        </w:rPr>
        <w:t xml:space="preserve"> </w:t>
      </w:r>
      <w:proofErr w:type="spellStart"/>
      <w:r w:rsidRPr="00271A0A">
        <w:rPr>
          <w:sz w:val="28"/>
          <w:szCs w:val="28"/>
          <w:lang w:val="x-none" w:eastAsia="x-none"/>
        </w:rPr>
        <w:t>тыс.руб</w:t>
      </w:r>
      <w:proofErr w:type="spellEnd"/>
      <w:r w:rsidRPr="00271A0A">
        <w:rPr>
          <w:sz w:val="28"/>
          <w:szCs w:val="28"/>
          <w:lang w:val="x-none" w:eastAsia="x-none"/>
        </w:rPr>
        <w:t>.</w:t>
      </w:r>
    </w:p>
    <w:p w14:paraId="612E4491" w14:textId="77777777" w:rsidR="00271A0A" w:rsidRPr="00271A0A" w:rsidRDefault="00271A0A" w:rsidP="00271A0A">
      <w:pPr>
        <w:ind w:firstLine="720"/>
        <w:jc w:val="both"/>
        <w:rPr>
          <w:sz w:val="28"/>
          <w:szCs w:val="28"/>
          <w:lang w:eastAsia="ru-RU"/>
        </w:rPr>
      </w:pPr>
      <w:r w:rsidRPr="00271A0A">
        <w:rPr>
          <w:sz w:val="28"/>
          <w:szCs w:val="28"/>
          <w:lang w:eastAsia="ru-RU"/>
        </w:rPr>
        <w:t xml:space="preserve">Расход смазочных </w:t>
      </w:r>
      <w:proofErr w:type="gramStart"/>
      <w:r w:rsidRPr="00271A0A">
        <w:rPr>
          <w:sz w:val="28"/>
          <w:szCs w:val="28"/>
          <w:lang w:eastAsia="ru-RU"/>
        </w:rPr>
        <w:t>материалов  принят</w:t>
      </w:r>
      <w:proofErr w:type="gramEnd"/>
      <w:r w:rsidRPr="00271A0A">
        <w:rPr>
          <w:sz w:val="28"/>
          <w:szCs w:val="28"/>
          <w:lang w:eastAsia="ru-RU"/>
        </w:rPr>
        <w:t xml:space="preserve"> в размере 4% от расхода дизельного топлива и ценой по факту отчетного периода с учетом индекса Минэкономразвития 104,7. </w:t>
      </w:r>
    </w:p>
    <w:p w14:paraId="4709686F" w14:textId="77777777" w:rsidR="00271A0A" w:rsidRPr="00271A0A" w:rsidRDefault="00271A0A" w:rsidP="00271A0A">
      <w:pPr>
        <w:ind w:firstLine="720"/>
        <w:jc w:val="both"/>
        <w:rPr>
          <w:sz w:val="28"/>
          <w:szCs w:val="28"/>
          <w:lang w:eastAsia="ru-RU"/>
        </w:rPr>
      </w:pPr>
      <w:r w:rsidRPr="00271A0A">
        <w:rPr>
          <w:sz w:val="28"/>
          <w:szCs w:val="28"/>
          <w:lang w:eastAsia="ru-RU"/>
        </w:rPr>
        <w:t xml:space="preserve">За отчетный период организацией предоставлена </w:t>
      </w:r>
      <w:proofErr w:type="spellStart"/>
      <w:r w:rsidRPr="00271A0A">
        <w:rPr>
          <w:sz w:val="28"/>
          <w:szCs w:val="28"/>
          <w:lang w:eastAsia="ru-RU"/>
        </w:rPr>
        <w:t>оборотно</w:t>
      </w:r>
      <w:proofErr w:type="spellEnd"/>
      <w:r w:rsidRPr="00271A0A">
        <w:rPr>
          <w:sz w:val="28"/>
          <w:szCs w:val="28"/>
          <w:lang w:eastAsia="ru-RU"/>
        </w:rPr>
        <w:t xml:space="preserve">-сальдовая ведомость по счету 20, акт списания смазочных материалов </w:t>
      </w:r>
      <w:proofErr w:type="gramStart"/>
      <w:r w:rsidRPr="00271A0A">
        <w:rPr>
          <w:sz w:val="28"/>
          <w:szCs w:val="28"/>
          <w:lang w:eastAsia="ru-RU"/>
        </w:rPr>
        <w:t>с  20</w:t>
      </w:r>
      <w:proofErr w:type="gramEnd"/>
      <w:r w:rsidRPr="00271A0A">
        <w:rPr>
          <w:sz w:val="28"/>
          <w:szCs w:val="28"/>
          <w:lang w:eastAsia="ru-RU"/>
        </w:rPr>
        <w:t xml:space="preserve"> на 10 счет, расшифровки расходов на смазочные материалы (Т3 стр.178).</w:t>
      </w:r>
    </w:p>
    <w:p w14:paraId="4EF84A88" w14:textId="77777777" w:rsidR="00271A0A" w:rsidRPr="00271A0A" w:rsidRDefault="00271A0A" w:rsidP="00271A0A">
      <w:pPr>
        <w:ind w:firstLine="709"/>
        <w:jc w:val="both"/>
        <w:rPr>
          <w:sz w:val="28"/>
          <w:szCs w:val="28"/>
          <w:lang w:eastAsia="ru-RU"/>
        </w:rPr>
      </w:pPr>
      <w:r w:rsidRPr="00271A0A">
        <w:rPr>
          <w:sz w:val="28"/>
          <w:szCs w:val="28"/>
          <w:lang w:eastAsia="ru-RU"/>
        </w:rPr>
        <w:t xml:space="preserve">4.  Расходы на аренду основных средств организация предлагает принять сумме 12499,39 тыс. руб. По видам деятельности: по перевозке грузов, подаче, уборке вагонов – 12161,91 </w:t>
      </w:r>
      <w:proofErr w:type="spellStart"/>
      <w:r w:rsidRPr="00271A0A">
        <w:rPr>
          <w:sz w:val="28"/>
          <w:szCs w:val="28"/>
          <w:lang w:eastAsia="ru-RU"/>
        </w:rPr>
        <w:t>тыс.руб</w:t>
      </w:r>
      <w:proofErr w:type="spellEnd"/>
      <w:r w:rsidRPr="00271A0A">
        <w:rPr>
          <w:sz w:val="28"/>
          <w:szCs w:val="28"/>
          <w:lang w:eastAsia="ru-RU"/>
        </w:rPr>
        <w:t xml:space="preserve">., маневровой работе локомотива – 337,48 </w:t>
      </w:r>
      <w:proofErr w:type="spellStart"/>
      <w:r w:rsidRPr="00271A0A">
        <w:rPr>
          <w:sz w:val="28"/>
          <w:szCs w:val="28"/>
          <w:lang w:eastAsia="ru-RU"/>
        </w:rPr>
        <w:t>тыс.руб</w:t>
      </w:r>
      <w:proofErr w:type="spellEnd"/>
      <w:r w:rsidRPr="00271A0A">
        <w:rPr>
          <w:sz w:val="28"/>
          <w:szCs w:val="28"/>
          <w:lang w:eastAsia="ru-RU"/>
        </w:rPr>
        <w:t xml:space="preserve">. </w:t>
      </w:r>
    </w:p>
    <w:p w14:paraId="265025F0" w14:textId="77777777" w:rsidR="00271A0A" w:rsidRPr="00271A0A" w:rsidRDefault="00271A0A" w:rsidP="00271A0A">
      <w:pPr>
        <w:ind w:firstLine="709"/>
        <w:jc w:val="both"/>
        <w:rPr>
          <w:sz w:val="28"/>
          <w:szCs w:val="28"/>
          <w:lang w:eastAsia="ru-RU"/>
        </w:rPr>
      </w:pPr>
      <w:proofErr w:type="gramStart"/>
      <w:r w:rsidRPr="00271A0A">
        <w:rPr>
          <w:sz w:val="28"/>
          <w:szCs w:val="28"/>
          <w:lang w:eastAsia="ru-RU"/>
        </w:rPr>
        <w:t>Организацией  представлено</w:t>
      </w:r>
      <w:proofErr w:type="gramEnd"/>
      <w:r w:rsidRPr="00271A0A">
        <w:rPr>
          <w:sz w:val="28"/>
          <w:szCs w:val="28"/>
          <w:lang w:eastAsia="ru-RU"/>
        </w:rPr>
        <w:t xml:space="preserve"> дополнительное соглашение № 16  к договору аренды недвижимого имущества № 636 ЮК/12 от 10.05.2012. Организацией предоставлено приложение № 4 к методическим рекомендациям "Расчет затрат на аренду имущества" (Т12 стр. 187). </w:t>
      </w:r>
      <w:proofErr w:type="gramStart"/>
      <w:r w:rsidRPr="00271A0A">
        <w:rPr>
          <w:sz w:val="28"/>
          <w:szCs w:val="28"/>
          <w:lang w:eastAsia="ru-RU"/>
        </w:rPr>
        <w:t>Договор  аренды</w:t>
      </w:r>
      <w:proofErr w:type="gramEnd"/>
      <w:r w:rsidRPr="00271A0A">
        <w:rPr>
          <w:sz w:val="28"/>
          <w:szCs w:val="28"/>
          <w:lang w:eastAsia="ru-RU"/>
        </w:rPr>
        <w:t xml:space="preserve"> недвижимого имущества № 636 ЮК/12 от 10.05.2012 с ОАО "Южный Кузбасс" (Т1 стр. 8). Дополнительное соглашение №13 (Т1 стр.21). Оборотно-сальдовая ведомость по счету 20, счета-фактуры.  </w:t>
      </w:r>
      <w:proofErr w:type="gramStart"/>
      <w:r w:rsidRPr="00271A0A">
        <w:rPr>
          <w:sz w:val="28"/>
          <w:szCs w:val="28"/>
          <w:lang w:eastAsia="ru-RU"/>
        </w:rPr>
        <w:t>Договор  аренды</w:t>
      </w:r>
      <w:proofErr w:type="gramEnd"/>
      <w:r w:rsidRPr="00271A0A">
        <w:rPr>
          <w:sz w:val="28"/>
          <w:szCs w:val="28"/>
          <w:lang w:eastAsia="ru-RU"/>
        </w:rPr>
        <w:t xml:space="preserve"> движимого имущества № 547 ЮК/12 от 04.05.2012 с ОАО "Южный Кузбасс" (Т1 стр. 51). Дополнительное соглашение №13 от 12.12.2018 (Т5 стр.250).</w:t>
      </w:r>
    </w:p>
    <w:p w14:paraId="6BCC3C8E" w14:textId="77777777" w:rsidR="00271A0A" w:rsidRPr="00271A0A" w:rsidRDefault="00271A0A" w:rsidP="00271A0A">
      <w:pPr>
        <w:ind w:firstLine="709"/>
        <w:jc w:val="both"/>
        <w:rPr>
          <w:sz w:val="28"/>
          <w:szCs w:val="28"/>
          <w:lang w:eastAsia="ru-RU"/>
        </w:rPr>
      </w:pPr>
      <w:r w:rsidRPr="00271A0A">
        <w:rPr>
          <w:sz w:val="28"/>
          <w:szCs w:val="28"/>
          <w:lang w:eastAsia="ru-RU"/>
        </w:rPr>
        <w:lastRenderedPageBreak/>
        <w:t>Согласно п. 4.6. Методических рекомендаций экономически обоснованный размер арендной платы или лизингового платежа по основным средствам, непосредственно участвующим в процессе оказания транспортных услуг, определяется исходя из принципа возмещения арендодателю амортизации, налога на имущество, в том числе на землю и других обязательных платежей собственника, передаваемого в аренду имущества, связанных с владением указанным имуществом.</w:t>
      </w:r>
    </w:p>
    <w:p w14:paraId="153C01A9" w14:textId="77777777" w:rsidR="00271A0A" w:rsidRPr="00271A0A" w:rsidRDefault="00271A0A" w:rsidP="00271A0A">
      <w:pPr>
        <w:ind w:firstLine="709"/>
        <w:jc w:val="both"/>
        <w:rPr>
          <w:sz w:val="28"/>
          <w:szCs w:val="28"/>
          <w:lang w:eastAsia="ru-RU"/>
        </w:rPr>
      </w:pPr>
      <w:r w:rsidRPr="00271A0A">
        <w:rPr>
          <w:sz w:val="28"/>
          <w:szCs w:val="28"/>
          <w:lang w:eastAsia="ru-RU"/>
        </w:rPr>
        <w:t xml:space="preserve">  Расходы по аренде принимают в части земельного </w:t>
      </w:r>
      <w:proofErr w:type="gramStart"/>
      <w:r w:rsidRPr="00271A0A">
        <w:rPr>
          <w:sz w:val="28"/>
          <w:szCs w:val="28"/>
          <w:lang w:eastAsia="ru-RU"/>
        </w:rPr>
        <w:t>налога  на</w:t>
      </w:r>
      <w:proofErr w:type="gramEnd"/>
      <w:r w:rsidRPr="00271A0A">
        <w:rPr>
          <w:sz w:val="28"/>
          <w:szCs w:val="28"/>
          <w:lang w:eastAsia="ru-RU"/>
        </w:rPr>
        <w:t xml:space="preserve"> участок  с севера на юг от промплощадки ТУ ГРЭС до пересечения с ЗСЖД (площадь 193239 </w:t>
      </w:r>
      <w:proofErr w:type="spellStart"/>
      <w:r w:rsidRPr="00271A0A">
        <w:rPr>
          <w:sz w:val="28"/>
          <w:szCs w:val="28"/>
          <w:lang w:eastAsia="ru-RU"/>
        </w:rPr>
        <w:t>кв.м</w:t>
      </w:r>
      <w:proofErr w:type="spellEnd"/>
      <w:r w:rsidRPr="00271A0A">
        <w:rPr>
          <w:sz w:val="28"/>
          <w:szCs w:val="28"/>
          <w:lang w:eastAsia="ru-RU"/>
        </w:rPr>
        <w:t xml:space="preserve">.). </w:t>
      </w:r>
    </w:p>
    <w:p w14:paraId="3A185D6D" w14:textId="77777777" w:rsidR="00271A0A" w:rsidRPr="00271A0A" w:rsidRDefault="00271A0A" w:rsidP="00271A0A">
      <w:pPr>
        <w:ind w:firstLine="709"/>
        <w:jc w:val="both"/>
        <w:rPr>
          <w:sz w:val="28"/>
          <w:szCs w:val="28"/>
          <w:lang w:eastAsia="ru-RU"/>
        </w:rPr>
      </w:pPr>
      <w:r w:rsidRPr="00271A0A">
        <w:rPr>
          <w:sz w:val="28"/>
          <w:szCs w:val="28"/>
          <w:lang w:eastAsia="ru-RU"/>
        </w:rPr>
        <w:t xml:space="preserve">Земельный налог рассчитан специалистом исходя из кадастровой стоимости участков и ставки налога в размере - 1,5% от кадастровой стоимости, утвержденной Решением </w:t>
      </w:r>
      <w:proofErr w:type="spellStart"/>
      <w:r w:rsidRPr="00271A0A">
        <w:rPr>
          <w:sz w:val="28"/>
          <w:szCs w:val="28"/>
          <w:lang w:eastAsia="ru-RU"/>
        </w:rPr>
        <w:t>Мысковского</w:t>
      </w:r>
      <w:proofErr w:type="spellEnd"/>
      <w:r w:rsidRPr="00271A0A">
        <w:rPr>
          <w:sz w:val="28"/>
          <w:szCs w:val="28"/>
          <w:lang w:eastAsia="ru-RU"/>
        </w:rPr>
        <w:t xml:space="preserve"> Совета народных депутатов</w:t>
      </w:r>
      <w:r w:rsidRPr="00271A0A">
        <w:rPr>
          <w:lang w:eastAsia="ru-RU"/>
        </w:rPr>
        <w:t xml:space="preserve"> </w:t>
      </w:r>
      <w:r w:rsidRPr="00271A0A">
        <w:rPr>
          <w:sz w:val="28"/>
          <w:szCs w:val="28"/>
          <w:lang w:eastAsia="ru-RU"/>
        </w:rPr>
        <w:t xml:space="preserve">от 20 ноября 2008 года № 14-Н (в ред. от 28.11.2018), таким образом земельный налог составил - 3919 тыс. руб. (151863,728+109466,819)*0,015. </w:t>
      </w:r>
    </w:p>
    <w:p w14:paraId="53C4FECE" w14:textId="77777777" w:rsidR="00271A0A" w:rsidRPr="00271A0A" w:rsidRDefault="00271A0A" w:rsidP="00271A0A">
      <w:pPr>
        <w:ind w:firstLine="709"/>
        <w:jc w:val="both"/>
        <w:rPr>
          <w:sz w:val="28"/>
          <w:szCs w:val="28"/>
          <w:lang w:eastAsia="ru-RU"/>
        </w:rPr>
      </w:pPr>
      <w:r w:rsidRPr="00271A0A">
        <w:rPr>
          <w:sz w:val="28"/>
          <w:szCs w:val="28"/>
          <w:lang w:eastAsia="ru-RU"/>
        </w:rPr>
        <w:t xml:space="preserve">Согласно представленным расшифровкам организации, с учетом сроков полезного использования и предоставленных дополнительных соглашений к договорам аренды, арендуемое имущество по состоянию на 01.10.2019 </w:t>
      </w:r>
      <w:proofErr w:type="spellStart"/>
      <w:r w:rsidRPr="00271A0A">
        <w:rPr>
          <w:sz w:val="28"/>
          <w:szCs w:val="28"/>
          <w:lang w:eastAsia="ru-RU"/>
        </w:rPr>
        <w:t>самортизировано</w:t>
      </w:r>
      <w:proofErr w:type="spellEnd"/>
      <w:r w:rsidRPr="00271A0A">
        <w:rPr>
          <w:sz w:val="28"/>
          <w:szCs w:val="28"/>
          <w:lang w:eastAsia="ru-RU"/>
        </w:rPr>
        <w:t>, кроме склада оборудования.</w:t>
      </w:r>
    </w:p>
    <w:p w14:paraId="4770075E" w14:textId="77777777" w:rsidR="00271A0A" w:rsidRPr="00271A0A" w:rsidRDefault="00271A0A" w:rsidP="00271A0A">
      <w:pPr>
        <w:ind w:firstLine="709"/>
        <w:jc w:val="both"/>
        <w:rPr>
          <w:sz w:val="28"/>
          <w:szCs w:val="28"/>
          <w:lang w:eastAsia="ru-RU"/>
        </w:rPr>
      </w:pPr>
      <w:r w:rsidRPr="00271A0A">
        <w:rPr>
          <w:sz w:val="28"/>
          <w:szCs w:val="28"/>
          <w:lang w:eastAsia="ru-RU"/>
        </w:rPr>
        <w:t>В связи с чем приняты расходы в части налога на имущество склада оборудования с подсобными помещениями. Налог на имущество принимался исходя из среднегодовой остаточной стоимости имущества на 01.12.2019 с учетом налоговой ставки 2,2%. Сумма налога на имущество составила 1,98 тыс. руб.</w:t>
      </w:r>
    </w:p>
    <w:p w14:paraId="2FD77585" w14:textId="77777777" w:rsidR="00271A0A" w:rsidRPr="00271A0A" w:rsidRDefault="00271A0A" w:rsidP="00271A0A">
      <w:pPr>
        <w:ind w:firstLine="709"/>
        <w:jc w:val="both"/>
        <w:rPr>
          <w:sz w:val="28"/>
          <w:szCs w:val="28"/>
          <w:lang w:eastAsia="ru-RU"/>
        </w:rPr>
      </w:pPr>
      <w:r w:rsidRPr="00271A0A">
        <w:rPr>
          <w:sz w:val="28"/>
          <w:szCs w:val="28"/>
          <w:lang w:eastAsia="ru-RU"/>
        </w:rPr>
        <w:t>Приняты расходы по амортизации склада оборудования с подсобными помещениями в размере – 16,3226 тыс. руб.</w:t>
      </w:r>
    </w:p>
    <w:p w14:paraId="77C43705" w14:textId="2BCB7EA2" w:rsidR="00271A0A" w:rsidRPr="00271A0A" w:rsidRDefault="00271A0A" w:rsidP="00271A0A">
      <w:pPr>
        <w:ind w:firstLine="142"/>
        <w:jc w:val="both"/>
        <w:rPr>
          <w:lang w:eastAsia="ru-RU"/>
        </w:rPr>
      </w:pPr>
      <w:r w:rsidRPr="00271A0A">
        <w:rPr>
          <w:noProof/>
          <w:lang w:eastAsia="ru-RU"/>
        </w:rPr>
        <w:drawing>
          <wp:inline distT="0" distB="0" distL="0" distR="0" wp14:anchorId="1AE21F1A" wp14:editId="2EB33380">
            <wp:extent cx="5886450" cy="16383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6450" cy="1638300"/>
                    </a:xfrm>
                    <a:prstGeom prst="rect">
                      <a:avLst/>
                    </a:prstGeom>
                    <a:noFill/>
                    <a:ln>
                      <a:noFill/>
                    </a:ln>
                  </pic:spPr>
                </pic:pic>
              </a:graphicData>
            </a:graphic>
          </wp:inline>
        </w:drawing>
      </w:r>
    </w:p>
    <w:p w14:paraId="3D7FB480" w14:textId="77777777" w:rsidR="00271A0A" w:rsidRPr="00271A0A" w:rsidRDefault="00271A0A" w:rsidP="00271A0A">
      <w:pPr>
        <w:ind w:firstLine="709"/>
        <w:jc w:val="both"/>
        <w:rPr>
          <w:sz w:val="28"/>
          <w:szCs w:val="28"/>
          <w:lang w:eastAsia="ru-RU"/>
        </w:rPr>
      </w:pPr>
      <w:r w:rsidRPr="00271A0A">
        <w:rPr>
          <w:sz w:val="28"/>
          <w:szCs w:val="28"/>
          <w:lang w:eastAsia="ru-RU"/>
        </w:rPr>
        <w:t xml:space="preserve">Расходы приняты в сумме 3938,27 </w:t>
      </w:r>
      <w:proofErr w:type="spellStart"/>
      <w:r w:rsidRPr="00271A0A">
        <w:rPr>
          <w:sz w:val="28"/>
          <w:szCs w:val="28"/>
          <w:lang w:eastAsia="ru-RU"/>
        </w:rPr>
        <w:t>тыс.руб</w:t>
      </w:r>
      <w:proofErr w:type="spellEnd"/>
      <w:r w:rsidRPr="00271A0A">
        <w:rPr>
          <w:sz w:val="28"/>
          <w:szCs w:val="28"/>
          <w:lang w:eastAsia="ru-RU"/>
        </w:rPr>
        <w:t xml:space="preserve">., в том числе 3831,94 </w:t>
      </w:r>
      <w:proofErr w:type="spellStart"/>
      <w:r w:rsidRPr="00271A0A">
        <w:rPr>
          <w:sz w:val="28"/>
          <w:szCs w:val="28"/>
          <w:lang w:eastAsia="ru-RU"/>
        </w:rPr>
        <w:t>тыс.руб</w:t>
      </w:r>
      <w:proofErr w:type="spellEnd"/>
      <w:r w:rsidRPr="00271A0A">
        <w:rPr>
          <w:sz w:val="28"/>
          <w:szCs w:val="28"/>
          <w:lang w:eastAsia="ru-RU"/>
        </w:rPr>
        <w:t xml:space="preserve">. – перевозка грузов, 9,89 </w:t>
      </w:r>
      <w:proofErr w:type="spellStart"/>
      <w:r w:rsidRPr="00271A0A">
        <w:rPr>
          <w:sz w:val="28"/>
          <w:szCs w:val="28"/>
          <w:lang w:eastAsia="ru-RU"/>
        </w:rPr>
        <w:t>тыс.руб</w:t>
      </w:r>
      <w:proofErr w:type="spellEnd"/>
      <w:r w:rsidRPr="00271A0A">
        <w:rPr>
          <w:sz w:val="28"/>
          <w:szCs w:val="28"/>
          <w:lang w:eastAsia="ru-RU"/>
        </w:rPr>
        <w:t>. – маневровая работа локомотива.</w:t>
      </w:r>
    </w:p>
    <w:p w14:paraId="673C6BBD" w14:textId="77777777" w:rsidR="00271A0A" w:rsidRPr="00271A0A" w:rsidRDefault="00271A0A" w:rsidP="00271A0A">
      <w:pPr>
        <w:ind w:firstLine="720"/>
        <w:jc w:val="both"/>
        <w:rPr>
          <w:sz w:val="28"/>
          <w:szCs w:val="28"/>
          <w:lang w:eastAsia="ru-RU"/>
        </w:rPr>
      </w:pPr>
      <w:r w:rsidRPr="00271A0A">
        <w:rPr>
          <w:sz w:val="28"/>
          <w:szCs w:val="28"/>
          <w:lang w:eastAsia="ru-RU"/>
        </w:rPr>
        <w:t xml:space="preserve">5. Материальные расходы организация предлагает принять в сумме                   1325,43 </w:t>
      </w:r>
      <w:proofErr w:type="spellStart"/>
      <w:r w:rsidRPr="00271A0A">
        <w:rPr>
          <w:sz w:val="28"/>
          <w:szCs w:val="28"/>
          <w:lang w:eastAsia="ru-RU"/>
        </w:rPr>
        <w:t>тыс.руб</w:t>
      </w:r>
      <w:proofErr w:type="spellEnd"/>
      <w:r w:rsidRPr="00271A0A">
        <w:rPr>
          <w:sz w:val="28"/>
          <w:szCs w:val="28"/>
          <w:lang w:eastAsia="ru-RU"/>
        </w:rPr>
        <w:t xml:space="preserve">. </w:t>
      </w:r>
    </w:p>
    <w:p w14:paraId="13FE1851" w14:textId="77777777" w:rsidR="00271A0A" w:rsidRPr="00271A0A" w:rsidRDefault="00271A0A" w:rsidP="00271A0A">
      <w:pPr>
        <w:ind w:firstLine="720"/>
        <w:jc w:val="both"/>
        <w:rPr>
          <w:bCs/>
          <w:sz w:val="28"/>
          <w:szCs w:val="28"/>
          <w:lang w:eastAsia="ru-RU"/>
        </w:rPr>
      </w:pPr>
      <w:r w:rsidRPr="00271A0A">
        <w:rPr>
          <w:sz w:val="28"/>
          <w:szCs w:val="28"/>
          <w:lang w:eastAsia="ru-RU"/>
        </w:rPr>
        <w:t xml:space="preserve">В соответствии с пунктом 4.7 Методических рекомендаций материальные расходы включают в себя расходы </w:t>
      </w:r>
      <w:r w:rsidRPr="00271A0A">
        <w:rPr>
          <w:bCs/>
          <w:sz w:val="28"/>
          <w:szCs w:val="28"/>
          <w:lang w:eastAsia="ru-RU"/>
        </w:rPr>
        <w:t>на приобретение сырья и (или) материалов, используемых в процессе перевозки (выполнения работ, оказания услуг):</w:t>
      </w:r>
    </w:p>
    <w:p w14:paraId="15F7890F" w14:textId="77777777" w:rsidR="00271A0A" w:rsidRPr="00271A0A" w:rsidRDefault="00271A0A" w:rsidP="00271A0A">
      <w:pPr>
        <w:ind w:firstLine="720"/>
        <w:jc w:val="both"/>
        <w:rPr>
          <w:bCs/>
          <w:sz w:val="28"/>
          <w:szCs w:val="28"/>
          <w:lang w:eastAsia="ru-RU"/>
        </w:rPr>
      </w:pPr>
      <w:r w:rsidRPr="00271A0A">
        <w:rPr>
          <w:bCs/>
          <w:sz w:val="28"/>
          <w:szCs w:val="28"/>
          <w:lang w:eastAsia="ru-RU"/>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5451CFAD" w14:textId="77777777" w:rsidR="00271A0A" w:rsidRPr="00271A0A" w:rsidRDefault="00271A0A" w:rsidP="00271A0A">
      <w:pPr>
        <w:ind w:firstLine="720"/>
        <w:jc w:val="both"/>
        <w:rPr>
          <w:bCs/>
          <w:sz w:val="28"/>
          <w:szCs w:val="28"/>
          <w:lang w:eastAsia="ru-RU"/>
        </w:rPr>
      </w:pPr>
      <w:r w:rsidRPr="00271A0A">
        <w:rPr>
          <w:bCs/>
          <w:sz w:val="28"/>
          <w:szCs w:val="28"/>
          <w:lang w:eastAsia="ru-RU"/>
        </w:rPr>
        <w:t>на обеспечение охраны труда и техники безопасности;</w:t>
      </w:r>
    </w:p>
    <w:p w14:paraId="619907C5" w14:textId="77777777" w:rsidR="00271A0A" w:rsidRPr="00271A0A" w:rsidRDefault="00271A0A" w:rsidP="00271A0A">
      <w:pPr>
        <w:ind w:firstLine="720"/>
        <w:jc w:val="both"/>
        <w:rPr>
          <w:bCs/>
          <w:sz w:val="28"/>
          <w:szCs w:val="28"/>
          <w:lang w:eastAsia="ru-RU"/>
        </w:rPr>
      </w:pPr>
      <w:r w:rsidRPr="00271A0A">
        <w:rPr>
          <w:bCs/>
          <w:sz w:val="28"/>
          <w:szCs w:val="28"/>
          <w:lang w:eastAsia="ru-RU"/>
        </w:rPr>
        <w:lastRenderedPageBreak/>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46CC0E4C" w14:textId="77777777" w:rsidR="00271A0A" w:rsidRPr="00271A0A" w:rsidRDefault="00271A0A" w:rsidP="00271A0A">
      <w:pPr>
        <w:ind w:firstLine="720"/>
        <w:jc w:val="both"/>
        <w:rPr>
          <w:bCs/>
          <w:sz w:val="28"/>
          <w:szCs w:val="28"/>
          <w:lang w:eastAsia="ru-RU"/>
        </w:rPr>
      </w:pPr>
      <w:r w:rsidRPr="00271A0A">
        <w:rPr>
          <w:bCs/>
          <w:sz w:val="28"/>
          <w:szCs w:val="28"/>
          <w:lang w:eastAsia="ru-RU"/>
        </w:rPr>
        <w:t>на приобретение комплектующих изделий и пр.</w:t>
      </w:r>
    </w:p>
    <w:p w14:paraId="1D4D4B82" w14:textId="77777777" w:rsidR="00271A0A" w:rsidRPr="00271A0A" w:rsidRDefault="00271A0A" w:rsidP="00271A0A">
      <w:pPr>
        <w:ind w:firstLine="720"/>
        <w:jc w:val="both"/>
        <w:rPr>
          <w:sz w:val="28"/>
          <w:szCs w:val="28"/>
          <w:lang w:eastAsia="ru-RU"/>
        </w:rPr>
      </w:pPr>
      <w:r w:rsidRPr="00271A0A">
        <w:rPr>
          <w:sz w:val="28"/>
          <w:szCs w:val="28"/>
          <w:lang w:eastAsia="ru-RU"/>
        </w:rPr>
        <w:t xml:space="preserve">Организацией представлен расчет материальных расходов (Т5 стр. 57), </w:t>
      </w:r>
      <w:proofErr w:type="spellStart"/>
      <w:r w:rsidRPr="00271A0A">
        <w:rPr>
          <w:sz w:val="28"/>
          <w:szCs w:val="28"/>
          <w:lang w:eastAsia="ru-RU"/>
        </w:rPr>
        <w:t>оборотно</w:t>
      </w:r>
      <w:proofErr w:type="spellEnd"/>
      <w:r w:rsidRPr="00271A0A">
        <w:rPr>
          <w:sz w:val="28"/>
          <w:szCs w:val="28"/>
          <w:lang w:eastAsia="ru-RU"/>
        </w:rPr>
        <w:t xml:space="preserve">-сальдовая ведомость по счету 20, карточки счета 20.01 (Т6 стр. 60-91). </w:t>
      </w:r>
      <w:proofErr w:type="gramStart"/>
      <w:r w:rsidRPr="00271A0A">
        <w:rPr>
          <w:sz w:val="28"/>
          <w:szCs w:val="28"/>
          <w:lang w:eastAsia="ru-RU"/>
        </w:rPr>
        <w:t>Предоставлены  договора</w:t>
      </w:r>
      <w:proofErr w:type="gramEnd"/>
      <w:r w:rsidRPr="00271A0A">
        <w:rPr>
          <w:sz w:val="28"/>
          <w:szCs w:val="28"/>
          <w:lang w:eastAsia="ru-RU"/>
        </w:rPr>
        <w:t xml:space="preserve"> поставки: </w:t>
      </w:r>
    </w:p>
    <w:p w14:paraId="39568229" w14:textId="77777777" w:rsidR="00271A0A" w:rsidRPr="00271A0A" w:rsidRDefault="00271A0A" w:rsidP="00271A0A">
      <w:pPr>
        <w:ind w:firstLine="720"/>
        <w:jc w:val="both"/>
        <w:rPr>
          <w:sz w:val="28"/>
          <w:szCs w:val="28"/>
          <w:lang w:eastAsia="ru-RU"/>
        </w:rPr>
      </w:pPr>
      <w:r w:rsidRPr="00271A0A">
        <w:rPr>
          <w:sz w:val="28"/>
          <w:szCs w:val="28"/>
          <w:lang w:eastAsia="ru-RU"/>
        </w:rPr>
        <w:t xml:space="preserve">  1.) Договор № Х-011/18 от 26.02.2018 с ООО "</w:t>
      </w:r>
      <w:proofErr w:type="spellStart"/>
      <w:r w:rsidRPr="00271A0A">
        <w:rPr>
          <w:sz w:val="28"/>
          <w:szCs w:val="28"/>
          <w:lang w:eastAsia="ru-RU"/>
        </w:rPr>
        <w:t>Спецтара</w:t>
      </w:r>
      <w:proofErr w:type="spellEnd"/>
      <w:r w:rsidRPr="00271A0A">
        <w:rPr>
          <w:sz w:val="28"/>
          <w:szCs w:val="28"/>
          <w:lang w:eastAsia="ru-RU"/>
        </w:rPr>
        <w:t xml:space="preserve"> Сибирь"(ветошь цветная), счет-фактура.</w:t>
      </w:r>
    </w:p>
    <w:p w14:paraId="46CC20C2" w14:textId="77777777" w:rsidR="00271A0A" w:rsidRPr="00271A0A" w:rsidRDefault="00271A0A" w:rsidP="00271A0A">
      <w:pPr>
        <w:ind w:firstLine="720"/>
        <w:jc w:val="both"/>
        <w:rPr>
          <w:sz w:val="28"/>
          <w:szCs w:val="28"/>
          <w:lang w:eastAsia="ru-RU"/>
        </w:rPr>
      </w:pPr>
      <w:r w:rsidRPr="00271A0A">
        <w:rPr>
          <w:sz w:val="28"/>
          <w:szCs w:val="28"/>
          <w:lang w:eastAsia="ru-RU"/>
        </w:rPr>
        <w:t xml:space="preserve"> 2) Договор поставки №Р-040-12-1042 ЮК-12 от 13.06.2012 с ОАО "</w:t>
      </w:r>
      <w:proofErr w:type="spellStart"/>
      <w:r w:rsidRPr="00271A0A">
        <w:rPr>
          <w:sz w:val="28"/>
          <w:szCs w:val="28"/>
          <w:lang w:eastAsia="ru-RU"/>
        </w:rPr>
        <w:t>УК"Южный</w:t>
      </w:r>
      <w:proofErr w:type="spellEnd"/>
      <w:r w:rsidRPr="00271A0A">
        <w:rPr>
          <w:sz w:val="28"/>
          <w:szCs w:val="28"/>
          <w:lang w:eastAsia="ru-RU"/>
        </w:rPr>
        <w:t xml:space="preserve"> Кузбасс", выборочно счета-фактуры за 2018 год (Т6 стр.106-123)</w:t>
      </w:r>
    </w:p>
    <w:p w14:paraId="20117F5B" w14:textId="77777777" w:rsidR="00271A0A" w:rsidRPr="00271A0A" w:rsidRDefault="00271A0A" w:rsidP="00271A0A">
      <w:pPr>
        <w:ind w:firstLine="720"/>
        <w:jc w:val="both"/>
        <w:rPr>
          <w:sz w:val="28"/>
          <w:szCs w:val="28"/>
          <w:lang w:eastAsia="ru-RU"/>
        </w:rPr>
      </w:pPr>
      <w:r w:rsidRPr="00271A0A">
        <w:rPr>
          <w:sz w:val="28"/>
          <w:szCs w:val="28"/>
          <w:lang w:eastAsia="ru-RU"/>
        </w:rPr>
        <w:t xml:space="preserve"> 3.) Договор поставки № Х-069/18 от 09.07.2018 с ЗАО ТД "</w:t>
      </w:r>
      <w:proofErr w:type="spellStart"/>
      <w:r w:rsidRPr="00271A0A">
        <w:rPr>
          <w:sz w:val="28"/>
          <w:szCs w:val="28"/>
          <w:lang w:eastAsia="ru-RU"/>
        </w:rPr>
        <w:t>Калиброн</w:t>
      </w:r>
      <w:proofErr w:type="spellEnd"/>
      <w:r w:rsidRPr="00271A0A">
        <w:rPr>
          <w:sz w:val="28"/>
          <w:szCs w:val="28"/>
          <w:lang w:eastAsia="ru-RU"/>
        </w:rPr>
        <w:t xml:space="preserve">" </w:t>
      </w:r>
    </w:p>
    <w:p w14:paraId="5A4F8778" w14:textId="77777777" w:rsidR="00271A0A" w:rsidRPr="00271A0A" w:rsidRDefault="00271A0A" w:rsidP="00271A0A">
      <w:pPr>
        <w:ind w:firstLine="720"/>
        <w:jc w:val="both"/>
        <w:rPr>
          <w:sz w:val="28"/>
          <w:szCs w:val="28"/>
          <w:lang w:eastAsia="ru-RU"/>
        </w:rPr>
      </w:pPr>
      <w:r w:rsidRPr="00271A0A">
        <w:rPr>
          <w:sz w:val="28"/>
          <w:szCs w:val="28"/>
          <w:lang w:eastAsia="ru-RU"/>
        </w:rPr>
        <w:t>4.) Договор № Х-063/18 от 04.06.2018 с ООО "Прибор Сервис"(Т6 стр. 132</w:t>
      </w:r>
      <w:proofErr w:type="gramStart"/>
      <w:r w:rsidRPr="00271A0A">
        <w:rPr>
          <w:sz w:val="28"/>
          <w:szCs w:val="28"/>
          <w:lang w:eastAsia="ru-RU"/>
        </w:rPr>
        <w:t>)  и</w:t>
      </w:r>
      <w:proofErr w:type="gramEnd"/>
      <w:r w:rsidRPr="00271A0A">
        <w:rPr>
          <w:sz w:val="28"/>
          <w:szCs w:val="28"/>
          <w:lang w:eastAsia="ru-RU"/>
        </w:rPr>
        <w:t xml:space="preserve"> прочие договора поставки и счета-фактуры выборочно (Т6 стр.139-239). </w:t>
      </w:r>
    </w:p>
    <w:p w14:paraId="380CF663" w14:textId="77777777" w:rsidR="00271A0A" w:rsidRPr="00271A0A" w:rsidRDefault="00271A0A" w:rsidP="00271A0A">
      <w:pPr>
        <w:ind w:firstLine="720"/>
        <w:jc w:val="both"/>
        <w:rPr>
          <w:sz w:val="28"/>
          <w:szCs w:val="28"/>
          <w:lang w:eastAsia="ru-RU"/>
        </w:rPr>
      </w:pPr>
      <w:r w:rsidRPr="00271A0A">
        <w:rPr>
          <w:sz w:val="28"/>
          <w:szCs w:val="28"/>
          <w:lang w:eastAsia="ru-RU"/>
        </w:rPr>
        <w:t>На период регулирования организацией предоставлен  расчет материальных расходов, заявка №7 на 2019 на приобретение материалов (Т6 стр.58), расчет затрат на обеспечение работников специальной одеждой, специальной обувью (Т6 стр. 92-95), расчет смывающих и обезвреживающих средств необходимых для работников (Т6 стр. 96, 98), расчет потребности мыла (стр. 97), заявка на приобретение знаков, плакатов, мультимедийных программ и другой документации (ТД), заявка №13 по расчету затрат на инженерно-технические мероприятия, заявка на закупку медикаментов для пополнения медицинских аптечек.</w:t>
      </w:r>
    </w:p>
    <w:p w14:paraId="64550E1A" w14:textId="77777777" w:rsidR="00271A0A" w:rsidRPr="00271A0A" w:rsidRDefault="00271A0A" w:rsidP="00271A0A">
      <w:pPr>
        <w:ind w:firstLine="540"/>
        <w:jc w:val="both"/>
        <w:rPr>
          <w:sz w:val="28"/>
          <w:szCs w:val="28"/>
          <w:lang w:eastAsia="x-none"/>
        </w:rPr>
      </w:pPr>
      <w:r w:rsidRPr="00271A0A">
        <w:rPr>
          <w:sz w:val="28"/>
          <w:szCs w:val="28"/>
          <w:lang w:val="x-none" w:eastAsia="x-none"/>
        </w:rPr>
        <w:t xml:space="preserve">Материальные расходы приняты по факту отчетного периода с учетом индекса Минэкономразвития 104,7 и составили 1210,92 </w:t>
      </w:r>
      <w:proofErr w:type="spellStart"/>
      <w:r w:rsidRPr="00271A0A">
        <w:rPr>
          <w:sz w:val="28"/>
          <w:szCs w:val="28"/>
          <w:lang w:val="x-none" w:eastAsia="x-none"/>
        </w:rPr>
        <w:t>тыс.руб</w:t>
      </w:r>
      <w:proofErr w:type="spellEnd"/>
      <w:r w:rsidRPr="00271A0A">
        <w:rPr>
          <w:sz w:val="28"/>
          <w:szCs w:val="28"/>
          <w:lang w:val="x-none" w:eastAsia="x-none"/>
        </w:rPr>
        <w:t xml:space="preserve">., в том числе перевозка грузов, подача, уборка вагонов – 1178,23 </w:t>
      </w:r>
      <w:proofErr w:type="spellStart"/>
      <w:r w:rsidRPr="00271A0A">
        <w:rPr>
          <w:sz w:val="28"/>
          <w:szCs w:val="28"/>
          <w:lang w:val="x-none" w:eastAsia="x-none"/>
        </w:rPr>
        <w:t>тыс.руб</w:t>
      </w:r>
      <w:proofErr w:type="spellEnd"/>
      <w:r w:rsidRPr="00271A0A">
        <w:rPr>
          <w:sz w:val="28"/>
          <w:szCs w:val="28"/>
          <w:lang w:val="x-none" w:eastAsia="x-none"/>
        </w:rPr>
        <w:t>., маневров</w:t>
      </w:r>
      <w:r w:rsidRPr="00271A0A">
        <w:rPr>
          <w:sz w:val="28"/>
          <w:szCs w:val="28"/>
          <w:lang w:eastAsia="x-none"/>
        </w:rPr>
        <w:t>ая</w:t>
      </w:r>
      <w:r w:rsidRPr="00271A0A">
        <w:rPr>
          <w:sz w:val="28"/>
          <w:szCs w:val="28"/>
          <w:lang w:val="x-none" w:eastAsia="x-none"/>
        </w:rPr>
        <w:t xml:space="preserve"> работ</w:t>
      </w:r>
      <w:r w:rsidRPr="00271A0A">
        <w:rPr>
          <w:sz w:val="28"/>
          <w:szCs w:val="28"/>
          <w:lang w:eastAsia="x-none"/>
        </w:rPr>
        <w:t>а</w:t>
      </w:r>
      <w:r w:rsidRPr="00271A0A">
        <w:rPr>
          <w:sz w:val="28"/>
          <w:szCs w:val="28"/>
          <w:lang w:val="x-none" w:eastAsia="x-none"/>
        </w:rPr>
        <w:t xml:space="preserve"> локомотива – </w:t>
      </w:r>
      <w:r w:rsidRPr="00271A0A">
        <w:rPr>
          <w:sz w:val="28"/>
          <w:szCs w:val="28"/>
          <w:lang w:eastAsia="x-none"/>
        </w:rPr>
        <w:t>3,04</w:t>
      </w:r>
      <w:r w:rsidRPr="00271A0A">
        <w:rPr>
          <w:sz w:val="28"/>
          <w:szCs w:val="28"/>
          <w:lang w:val="x-none" w:eastAsia="x-none"/>
        </w:rPr>
        <w:t xml:space="preserve"> </w:t>
      </w:r>
      <w:proofErr w:type="spellStart"/>
      <w:r w:rsidRPr="00271A0A">
        <w:rPr>
          <w:sz w:val="28"/>
          <w:szCs w:val="28"/>
          <w:lang w:val="x-none" w:eastAsia="x-none"/>
        </w:rPr>
        <w:t>тыс.руб</w:t>
      </w:r>
      <w:proofErr w:type="spellEnd"/>
      <w:r w:rsidRPr="00271A0A">
        <w:rPr>
          <w:sz w:val="28"/>
          <w:szCs w:val="28"/>
          <w:lang w:val="x-none" w:eastAsia="x-none"/>
        </w:rPr>
        <w:t>.</w:t>
      </w:r>
    </w:p>
    <w:p w14:paraId="2E0AE8FE" w14:textId="77777777" w:rsidR="00271A0A" w:rsidRPr="00271A0A" w:rsidRDefault="00271A0A" w:rsidP="00271A0A">
      <w:pPr>
        <w:ind w:firstLine="720"/>
        <w:jc w:val="both"/>
        <w:rPr>
          <w:sz w:val="28"/>
          <w:szCs w:val="28"/>
          <w:lang w:eastAsia="ru-RU"/>
        </w:rPr>
      </w:pPr>
      <w:r w:rsidRPr="00271A0A">
        <w:rPr>
          <w:sz w:val="28"/>
          <w:szCs w:val="28"/>
          <w:lang w:eastAsia="ru-RU"/>
        </w:rPr>
        <w:t xml:space="preserve">В соответствии с п.4.7. Методических рекомендаций затраты представлены в соответствии с приложением № 5 к Методическим рекомендациям. </w:t>
      </w:r>
    </w:p>
    <w:p w14:paraId="7399212D" w14:textId="77777777" w:rsidR="00271A0A" w:rsidRPr="00271A0A" w:rsidRDefault="00271A0A" w:rsidP="00271A0A">
      <w:pPr>
        <w:ind w:firstLine="709"/>
        <w:jc w:val="both"/>
        <w:rPr>
          <w:sz w:val="28"/>
          <w:szCs w:val="28"/>
          <w:lang w:eastAsia="ru-RU"/>
        </w:rPr>
      </w:pPr>
      <w:r w:rsidRPr="00271A0A">
        <w:rPr>
          <w:sz w:val="28"/>
          <w:szCs w:val="28"/>
          <w:lang w:eastAsia="ru-RU"/>
        </w:rPr>
        <w:t xml:space="preserve">6. Расходы на ремонты, техническое обслуживание основных средств организация предлагает принять в сумме – 13621,55 </w:t>
      </w:r>
      <w:proofErr w:type="spellStart"/>
      <w:proofErr w:type="gramStart"/>
      <w:r w:rsidRPr="00271A0A">
        <w:rPr>
          <w:sz w:val="28"/>
          <w:szCs w:val="28"/>
          <w:lang w:eastAsia="ru-RU"/>
        </w:rPr>
        <w:t>тыс.руб</w:t>
      </w:r>
      <w:proofErr w:type="spellEnd"/>
      <w:proofErr w:type="gramEnd"/>
      <w:r w:rsidRPr="00271A0A">
        <w:rPr>
          <w:sz w:val="28"/>
          <w:szCs w:val="28"/>
          <w:lang w:eastAsia="ru-RU"/>
        </w:rPr>
        <w:t xml:space="preserve">, в том числе по видам деятельности: по перевозке грузов, подаче, уборке вагонов – 13253,42 </w:t>
      </w:r>
      <w:proofErr w:type="spellStart"/>
      <w:r w:rsidRPr="00271A0A">
        <w:rPr>
          <w:sz w:val="28"/>
          <w:szCs w:val="28"/>
          <w:lang w:eastAsia="ru-RU"/>
        </w:rPr>
        <w:t>тыс.руб</w:t>
      </w:r>
      <w:proofErr w:type="spellEnd"/>
      <w:r w:rsidRPr="00271A0A">
        <w:rPr>
          <w:sz w:val="28"/>
          <w:szCs w:val="28"/>
          <w:lang w:eastAsia="ru-RU"/>
        </w:rPr>
        <w:t xml:space="preserve">., маневровой работе локомотива – 367,77 </w:t>
      </w:r>
      <w:proofErr w:type="spellStart"/>
      <w:r w:rsidRPr="00271A0A">
        <w:rPr>
          <w:sz w:val="28"/>
          <w:szCs w:val="28"/>
          <w:lang w:eastAsia="ru-RU"/>
        </w:rPr>
        <w:t>тыс.руб</w:t>
      </w:r>
      <w:proofErr w:type="spellEnd"/>
      <w:r w:rsidRPr="00271A0A">
        <w:rPr>
          <w:sz w:val="28"/>
          <w:szCs w:val="28"/>
          <w:lang w:eastAsia="ru-RU"/>
        </w:rPr>
        <w:t xml:space="preserve">. </w:t>
      </w:r>
    </w:p>
    <w:p w14:paraId="549AB16F" w14:textId="77777777" w:rsidR="00271A0A" w:rsidRPr="00271A0A" w:rsidRDefault="00271A0A" w:rsidP="00271A0A">
      <w:pPr>
        <w:ind w:firstLine="720"/>
        <w:jc w:val="both"/>
        <w:rPr>
          <w:bCs/>
          <w:sz w:val="28"/>
          <w:szCs w:val="28"/>
          <w:lang w:eastAsia="ru-RU"/>
        </w:rPr>
      </w:pPr>
      <w:bookmarkStart w:id="8" w:name="_Hlk3880314"/>
      <w:r w:rsidRPr="00271A0A">
        <w:rPr>
          <w:sz w:val="28"/>
          <w:szCs w:val="28"/>
          <w:lang w:eastAsia="ru-RU"/>
        </w:rPr>
        <w:t>В соответствии с пунктом 4.8 Методических рекомендаций, р</w:t>
      </w:r>
      <w:r w:rsidRPr="00271A0A">
        <w:rPr>
          <w:bCs/>
          <w:sz w:val="28"/>
          <w:szCs w:val="28"/>
          <w:lang w:eastAsia="ru-RU"/>
        </w:rPr>
        <w:t xml:space="preserve">асходы на ремонт и техническое обслуживание </w:t>
      </w:r>
      <w:bookmarkStart w:id="9" w:name="_Hlk531959776"/>
      <w:r w:rsidRPr="00271A0A">
        <w:rPr>
          <w:bCs/>
          <w:sz w:val="28"/>
          <w:szCs w:val="28"/>
          <w:lang w:eastAsia="ru-RU"/>
        </w:rPr>
        <w:t>включают расходы на:</w:t>
      </w:r>
    </w:p>
    <w:p w14:paraId="4D95D35A" w14:textId="77777777" w:rsidR="00271A0A" w:rsidRPr="00271A0A" w:rsidRDefault="00271A0A" w:rsidP="00271A0A">
      <w:pPr>
        <w:ind w:firstLine="720"/>
        <w:jc w:val="both"/>
        <w:rPr>
          <w:bCs/>
          <w:sz w:val="28"/>
          <w:szCs w:val="28"/>
          <w:lang w:eastAsia="ru-RU"/>
        </w:rPr>
      </w:pPr>
      <w:r w:rsidRPr="00271A0A">
        <w:rPr>
          <w:bCs/>
          <w:sz w:val="28"/>
          <w:szCs w:val="28"/>
          <w:lang w:eastAsia="ru-RU"/>
        </w:rPr>
        <w:t xml:space="preserve">текущее содержание путей, капитальный, средний, </w:t>
      </w:r>
      <w:proofErr w:type="spellStart"/>
      <w:r w:rsidRPr="00271A0A">
        <w:rPr>
          <w:bCs/>
          <w:sz w:val="28"/>
          <w:szCs w:val="28"/>
          <w:lang w:eastAsia="ru-RU"/>
        </w:rPr>
        <w:t>подъёмочный</w:t>
      </w:r>
      <w:proofErr w:type="spellEnd"/>
      <w:r w:rsidRPr="00271A0A">
        <w:rPr>
          <w:bCs/>
          <w:sz w:val="28"/>
          <w:szCs w:val="28"/>
          <w:lang w:eastAsia="ru-RU"/>
        </w:rPr>
        <w:t xml:space="preserve">                    ремонты пути и другие ремонтные работы;</w:t>
      </w:r>
    </w:p>
    <w:p w14:paraId="07DA1058" w14:textId="77777777" w:rsidR="00271A0A" w:rsidRPr="00271A0A" w:rsidRDefault="00271A0A" w:rsidP="00271A0A">
      <w:pPr>
        <w:ind w:firstLine="720"/>
        <w:jc w:val="both"/>
        <w:rPr>
          <w:bCs/>
          <w:sz w:val="28"/>
          <w:szCs w:val="28"/>
          <w:lang w:eastAsia="ru-RU"/>
        </w:rPr>
      </w:pPr>
      <w:r w:rsidRPr="00271A0A">
        <w:rPr>
          <w:bCs/>
          <w:sz w:val="28"/>
          <w:szCs w:val="28"/>
          <w:lang w:eastAsia="ru-RU"/>
        </w:rPr>
        <w:t>содержание, ремонт и смену стрелочных переводов;</w:t>
      </w:r>
    </w:p>
    <w:p w14:paraId="53B1C1FB" w14:textId="77777777" w:rsidR="00271A0A" w:rsidRPr="00271A0A" w:rsidRDefault="00271A0A" w:rsidP="00271A0A">
      <w:pPr>
        <w:ind w:firstLine="720"/>
        <w:jc w:val="both"/>
        <w:rPr>
          <w:bCs/>
          <w:sz w:val="28"/>
          <w:szCs w:val="28"/>
          <w:lang w:eastAsia="ru-RU"/>
        </w:rPr>
      </w:pPr>
      <w:r w:rsidRPr="00271A0A">
        <w:rPr>
          <w:bCs/>
          <w:sz w:val="28"/>
          <w:szCs w:val="28"/>
          <w:lang w:eastAsia="ru-RU"/>
        </w:rPr>
        <w:t>ремонт и эксплуатацию подвижного состава;</w:t>
      </w:r>
    </w:p>
    <w:p w14:paraId="656B94FF" w14:textId="77777777" w:rsidR="00271A0A" w:rsidRPr="00271A0A" w:rsidRDefault="00271A0A" w:rsidP="00271A0A">
      <w:pPr>
        <w:ind w:firstLine="720"/>
        <w:jc w:val="both"/>
        <w:rPr>
          <w:bCs/>
          <w:sz w:val="28"/>
          <w:szCs w:val="28"/>
          <w:lang w:eastAsia="ru-RU"/>
        </w:rPr>
      </w:pPr>
      <w:r w:rsidRPr="00271A0A">
        <w:rPr>
          <w:bCs/>
          <w:sz w:val="28"/>
          <w:szCs w:val="28"/>
          <w:lang w:eastAsia="ru-RU"/>
        </w:rPr>
        <w:t>ремонт и эксплуатацию автотранспорта;</w:t>
      </w:r>
    </w:p>
    <w:p w14:paraId="6B3FDA2B" w14:textId="77777777" w:rsidR="00271A0A" w:rsidRPr="00271A0A" w:rsidRDefault="00271A0A" w:rsidP="00271A0A">
      <w:pPr>
        <w:ind w:firstLine="720"/>
        <w:jc w:val="both"/>
        <w:rPr>
          <w:bCs/>
          <w:sz w:val="28"/>
          <w:szCs w:val="28"/>
          <w:lang w:eastAsia="ru-RU"/>
        </w:rPr>
      </w:pPr>
      <w:r w:rsidRPr="00271A0A">
        <w:rPr>
          <w:bCs/>
          <w:sz w:val="28"/>
          <w:szCs w:val="28"/>
          <w:lang w:eastAsia="ru-RU"/>
        </w:rPr>
        <w:t>ремонт и эксплуатацию устройств сигнализации и связи;</w:t>
      </w:r>
    </w:p>
    <w:p w14:paraId="0BA1942B" w14:textId="77777777" w:rsidR="00271A0A" w:rsidRPr="00271A0A" w:rsidRDefault="00271A0A" w:rsidP="00271A0A">
      <w:pPr>
        <w:ind w:firstLine="720"/>
        <w:jc w:val="both"/>
        <w:rPr>
          <w:bCs/>
          <w:sz w:val="28"/>
          <w:szCs w:val="28"/>
          <w:lang w:eastAsia="ru-RU"/>
        </w:rPr>
      </w:pPr>
      <w:r w:rsidRPr="00271A0A">
        <w:rPr>
          <w:bCs/>
          <w:sz w:val="28"/>
          <w:szCs w:val="28"/>
          <w:lang w:eastAsia="ru-RU"/>
        </w:rPr>
        <w:t>ремонт и содержание зданий и сооружений;</w:t>
      </w:r>
    </w:p>
    <w:p w14:paraId="50BDE281" w14:textId="77777777" w:rsidR="00271A0A" w:rsidRPr="00271A0A" w:rsidRDefault="00271A0A" w:rsidP="00271A0A">
      <w:pPr>
        <w:ind w:firstLine="720"/>
        <w:jc w:val="both"/>
        <w:rPr>
          <w:bCs/>
          <w:sz w:val="28"/>
          <w:szCs w:val="28"/>
          <w:lang w:eastAsia="ru-RU"/>
        </w:rPr>
      </w:pPr>
      <w:r w:rsidRPr="00271A0A">
        <w:rPr>
          <w:bCs/>
          <w:sz w:val="28"/>
          <w:szCs w:val="28"/>
          <w:lang w:eastAsia="ru-RU"/>
        </w:rPr>
        <w:t>ремонт подвижного состава;</w:t>
      </w:r>
    </w:p>
    <w:p w14:paraId="1FA74123" w14:textId="77777777" w:rsidR="00271A0A" w:rsidRPr="00271A0A" w:rsidRDefault="00271A0A" w:rsidP="00271A0A">
      <w:pPr>
        <w:ind w:firstLine="720"/>
        <w:jc w:val="both"/>
        <w:rPr>
          <w:bCs/>
          <w:sz w:val="28"/>
          <w:szCs w:val="28"/>
          <w:lang w:eastAsia="ru-RU"/>
        </w:rPr>
      </w:pPr>
      <w:r w:rsidRPr="00271A0A">
        <w:rPr>
          <w:bCs/>
          <w:sz w:val="28"/>
          <w:szCs w:val="28"/>
          <w:lang w:eastAsia="ru-RU"/>
        </w:rPr>
        <w:t>прочие затраты.</w:t>
      </w:r>
    </w:p>
    <w:p w14:paraId="6E7AA01F" w14:textId="77777777" w:rsidR="00271A0A" w:rsidRPr="00271A0A" w:rsidRDefault="00271A0A" w:rsidP="00271A0A">
      <w:pPr>
        <w:ind w:firstLine="720"/>
        <w:jc w:val="both"/>
        <w:rPr>
          <w:bCs/>
          <w:sz w:val="28"/>
          <w:szCs w:val="28"/>
          <w:lang w:eastAsia="ru-RU"/>
        </w:rPr>
      </w:pPr>
      <w:r w:rsidRPr="00271A0A">
        <w:rPr>
          <w:sz w:val="28"/>
          <w:szCs w:val="28"/>
          <w:lang w:eastAsia="ru-RU"/>
        </w:rPr>
        <w:t>Исходной базой для определения</w:t>
      </w:r>
      <w:r w:rsidRPr="00271A0A">
        <w:rPr>
          <w:bCs/>
          <w:sz w:val="28"/>
          <w:szCs w:val="28"/>
          <w:lang w:eastAsia="ru-RU"/>
        </w:rPr>
        <w:t xml:space="preserve"> расходов на ремонты и техническое обслуживание являются:</w:t>
      </w:r>
    </w:p>
    <w:p w14:paraId="715DBF3E" w14:textId="77777777" w:rsidR="00271A0A" w:rsidRPr="00271A0A" w:rsidRDefault="00271A0A" w:rsidP="00271A0A">
      <w:pPr>
        <w:ind w:firstLine="720"/>
        <w:jc w:val="both"/>
        <w:rPr>
          <w:b/>
          <w:bCs/>
          <w:sz w:val="28"/>
          <w:szCs w:val="28"/>
          <w:lang w:eastAsia="ru-RU"/>
        </w:rPr>
      </w:pPr>
      <w:r w:rsidRPr="00271A0A">
        <w:rPr>
          <w:bCs/>
          <w:sz w:val="28"/>
          <w:szCs w:val="28"/>
          <w:lang w:eastAsia="ru-RU"/>
        </w:rPr>
        <w:lastRenderedPageBreak/>
        <w:t xml:space="preserve">   планы проведения ремонтных работ производственно-технических объектов на основании </w:t>
      </w:r>
      <w:r w:rsidRPr="00271A0A">
        <w:rPr>
          <w:sz w:val="28"/>
          <w:szCs w:val="28"/>
          <w:lang w:eastAsia="ru-RU"/>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271A0A">
        <w:rPr>
          <w:bCs/>
          <w:sz w:val="28"/>
          <w:szCs w:val="28"/>
          <w:lang w:eastAsia="ru-RU"/>
        </w:rPr>
        <w:t xml:space="preserve">;  </w:t>
      </w:r>
    </w:p>
    <w:p w14:paraId="347EA2A3" w14:textId="77777777" w:rsidR="00271A0A" w:rsidRPr="00271A0A" w:rsidRDefault="00271A0A" w:rsidP="00271A0A">
      <w:pPr>
        <w:ind w:firstLine="720"/>
        <w:jc w:val="both"/>
        <w:rPr>
          <w:sz w:val="28"/>
          <w:szCs w:val="28"/>
          <w:lang w:eastAsia="ru-RU"/>
        </w:rPr>
      </w:pPr>
      <w:r w:rsidRPr="00271A0A">
        <w:rPr>
          <w:bCs/>
          <w:sz w:val="28"/>
          <w:szCs w:val="28"/>
          <w:lang w:eastAsia="ru-RU"/>
        </w:rPr>
        <w:t xml:space="preserve">стоимость материалов, запчастей на </w:t>
      </w:r>
      <w:r w:rsidRPr="00271A0A">
        <w:rPr>
          <w:sz w:val="28"/>
          <w:szCs w:val="28"/>
          <w:lang w:eastAsia="ru-RU"/>
        </w:rPr>
        <w:t xml:space="preserve">единицу ремонта и т.д. </w:t>
      </w:r>
    </w:p>
    <w:bookmarkEnd w:id="9"/>
    <w:p w14:paraId="79321D74" w14:textId="77777777" w:rsidR="00271A0A" w:rsidRPr="00271A0A" w:rsidRDefault="00271A0A" w:rsidP="00271A0A">
      <w:pPr>
        <w:ind w:firstLine="720"/>
        <w:jc w:val="both"/>
        <w:rPr>
          <w:sz w:val="28"/>
          <w:szCs w:val="28"/>
          <w:lang w:eastAsia="ru-RU"/>
        </w:rPr>
      </w:pPr>
      <w:r w:rsidRPr="00271A0A">
        <w:rPr>
          <w:sz w:val="28"/>
          <w:szCs w:val="28"/>
          <w:lang w:eastAsia="ru-RU"/>
        </w:rPr>
        <w:t>При определении затрат учитываются:</w:t>
      </w:r>
    </w:p>
    <w:p w14:paraId="12A0EDF8" w14:textId="77777777" w:rsidR="00271A0A" w:rsidRPr="00271A0A" w:rsidRDefault="00271A0A" w:rsidP="00271A0A">
      <w:pPr>
        <w:ind w:firstLine="720"/>
        <w:jc w:val="both"/>
        <w:rPr>
          <w:sz w:val="28"/>
          <w:szCs w:val="28"/>
          <w:lang w:eastAsia="ru-RU"/>
        </w:rPr>
      </w:pPr>
      <w:r w:rsidRPr="00271A0A">
        <w:rPr>
          <w:sz w:val="28"/>
          <w:szCs w:val="28"/>
          <w:lang w:eastAsia="ru-RU"/>
        </w:rPr>
        <w:t xml:space="preserve">    срок службы основных фондов;</w:t>
      </w:r>
    </w:p>
    <w:p w14:paraId="42D5FC44" w14:textId="77777777" w:rsidR="00271A0A" w:rsidRPr="00271A0A" w:rsidRDefault="00271A0A" w:rsidP="00271A0A">
      <w:pPr>
        <w:ind w:firstLine="720"/>
        <w:jc w:val="both"/>
        <w:rPr>
          <w:sz w:val="28"/>
          <w:szCs w:val="28"/>
          <w:lang w:eastAsia="ru-RU"/>
        </w:rPr>
      </w:pPr>
      <w:r w:rsidRPr="00271A0A">
        <w:rPr>
          <w:sz w:val="28"/>
          <w:szCs w:val="28"/>
          <w:lang w:eastAsia="ru-RU"/>
        </w:rPr>
        <w:t xml:space="preserve">    продолжительность межремонтных сроков;</w:t>
      </w:r>
    </w:p>
    <w:p w14:paraId="263B86E2" w14:textId="77777777" w:rsidR="00271A0A" w:rsidRPr="00271A0A" w:rsidRDefault="00271A0A" w:rsidP="00271A0A">
      <w:pPr>
        <w:ind w:firstLine="720"/>
        <w:jc w:val="both"/>
        <w:rPr>
          <w:sz w:val="28"/>
          <w:szCs w:val="28"/>
          <w:lang w:eastAsia="ru-RU"/>
        </w:rPr>
      </w:pPr>
      <w:r w:rsidRPr="00271A0A">
        <w:rPr>
          <w:sz w:val="28"/>
          <w:szCs w:val="28"/>
          <w:lang w:eastAsia="ru-RU"/>
        </w:rPr>
        <w:t xml:space="preserve">    регламент проведения ремонтных работ по каждому виду основных фондов, а также их элементов и конструкций;</w:t>
      </w:r>
    </w:p>
    <w:p w14:paraId="54B25F32" w14:textId="77777777" w:rsidR="00271A0A" w:rsidRPr="00271A0A" w:rsidRDefault="00271A0A" w:rsidP="00271A0A">
      <w:pPr>
        <w:ind w:firstLine="720"/>
        <w:jc w:val="both"/>
        <w:rPr>
          <w:sz w:val="28"/>
          <w:szCs w:val="28"/>
          <w:lang w:eastAsia="ru-RU"/>
        </w:rPr>
      </w:pPr>
      <w:r w:rsidRPr="00271A0A">
        <w:rPr>
          <w:sz w:val="28"/>
          <w:szCs w:val="28"/>
          <w:lang w:eastAsia="ru-RU"/>
        </w:rPr>
        <w:t xml:space="preserve"> сметы затрат на проведение ремонтных работ.  </w:t>
      </w:r>
    </w:p>
    <w:bookmarkEnd w:id="8"/>
    <w:p w14:paraId="59FAEBDC" w14:textId="77777777" w:rsidR="00271A0A" w:rsidRPr="00271A0A" w:rsidRDefault="00271A0A" w:rsidP="00271A0A">
      <w:pPr>
        <w:ind w:firstLine="540"/>
        <w:jc w:val="both"/>
        <w:rPr>
          <w:sz w:val="28"/>
          <w:szCs w:val="28"/>
          <w:lang w:eastAsia="x-none"/>
        </w:rPr>
      </w:pPr>
      <w:r w:rsidRPr="00271A0A">
        <w:rPr>
          <w:sz w:val="28"/>
          <w:szCs w:val="28"/>
          <w:lang w:val="x-none" w:eastAsia="x-none"/>
        </w:rPr>
        <w:t xml:space="preserve">Затраты на ремонт и техническое обслуживание основных средств приняты </w:t>
      </w:r>
      <w:r w:rsidRPr="00271A0A">
        <w:rPr>
          <w:sz w:val="28"/>
          <w:szCs w:val="28"/>
          <w:lang w:eastAsia="x-none"/>
        </w:rPr>
        <w:t xml:space="preserve">специалистом </w:t>
      </w:r>
      <w:r w:rsidRPr="00271A0A">
        <w:rPr>
          <w:sz w:val="28"/>
          <w:szCs w:val="28"/>
          <w:lang w:val="x-none" w:eastAsia="x-none"/>
        </w:rPr>
        <w:t>в размере</w:t>
      </w:r>
      <w:r w:rsidRPr="00271A0A">
        <w:rPr>
          <w:sz w:val="28"/>
          <w:szCs w:val="28"/>
          <w:lang w:eastAsia="x-none"/>
        </w:rPr>
        <w:t xml:space="preserve"> 9842,11</w:t>
      </w:r>
      <w:r w:rsidRPr="00271A0A">
        <w:rPr>
          <w:sz w:val="28"/>
          <w:szCs w:val="28"/>
          <w:lang w:val="x-none" w:eastAsia="x-none"/>
        </w:rPr>
        <w:t xml:space="preserve"> </w:t>
      </w:r>
      <w:proofErr w:type="spellStart"/>
      <w:r w:rsidRPr="00271A0A">
        <w:rPr>
          <w:sz w:val="28"/>
          <w:szCs w:val="28"/>
          <w:lang w:val="x-none" w:eastAsia="x-none"/>
        </w:rPr>
        <w:t>тыс.руб</w:t>
      </w:r>
      <w:proofErr w:type="spellEnd"/>
      <w:r w:rsidRPr="00271A0A">
        <w:rPr>
          <w:sz w:val="28"/>
          <w:szCs w:val="28"/>
          <w:lang w:val="x-none" w:eastAsia="x-none"/>
        </w:rPr>
        <w:t>.</w:t>
      </w:r>
      <w:r w:rsidRPr="00271A0A">
        <w:rPr>
          <w:sz w:val="28"/>
          <w:szCs w:val="28"/>
          <w:lang w:eastAsia="x-none"/>
        </w:rPr>
        <w:t>: по</w:t>
      </w:r>
      <w:r w:rsidRPr="00271A0A">
        <w:rPr>
          <w:sz w:val="28"/>
          <w:szCs w:val="28"/>
          <w:lang w:val="x-none" w:eastAsia="x-none"/>
        </w:rPr>
        <w:t xml:space="preserve"> перевозк</w:t>
      </w:r>
      <w:r w:rsidRPr="00271A0A">
        <w:rPr>
          <w:sz w:val="28"/>
          <w:szCs w:val="28"/>
          <w:lang w:eastAsia="x-none"/>
        </w:rPr>
        <w:t>е</w:t>
      </w:r>
      <w:r w:rsidRPr="00271A0A">
        <w:rPr>
          <w:sz w:val="28"/>
          <w:szCs w:val="28"/>
          <w:lang w:val="x-none" w:eastAsia="x-none"/>
        </w:rPr>
        <w:t xml:space="preserve"> грузов, подач</w:t>
      </w:r>
      <w:r w:rsidRPr="00271A0A">
        <w:rPr>
          <w:sz w:val="28"/>
          <w:szCs w:val="28"/>
          <w:lang w:eastAsia="x-none"/>
        </w:rPr>
        <w:t>е</w:t>
      </w:r>
      <w:r w:rsidRPr="00271A0A">
        <w:rPr>
          <w:sz w:val="28"/>
          <w:szCs w:val="28"/>
          <w:lang w:val="x-none" w:eastAsia="x-none"/>
        </w:rPr>
        <w:t>, уборк</w:t>
      </w:r>
      <w:r w:rsidRPr="00271A0A">
        <w:rPr>
          <w:sz w:val="28"/>
          <w:szCs w:val="28"/>
          <w:lang w:eastAsia="x-none"/>
        </w:rPr>
        <w:t>е</w:t>
      </w:r>
      <w:r w:rsidRPr="00271A0A">
        <w:rPr>
          <w:sz w:val="28"/>
          <w:szCs w:val="28"/>
          <w:lang w:val="x-none" w:eastAsia="x-none"/>
        </w:rPr>
        <w:t xml:space="preserve"> вагонов – </w:t>
      </w:r>
      <w:r w:rsidRPr="00271A0A">
        <w:rPr>
          <w:sz w:val="28"/>
          <w:szCs w:val="28"/>
          <w:lang w:eastAsia="x-none"/>
        </w:rPr>
        <w:t>9576,38</w:t>
      </w:r>
      <w:r w:rsidRPr="00271A0A">
        <w:rPr>
          <w:sz w:val="28"/>
          <w:szCs w:val="28"/>
          <w:lang w:val="x-none" w:eastAsia="x-none"/>
        </w:rPr>
        <w:t xml:space="preserve"> </w:t>
      </w:r>
      <w:proofErr w:type="spellStart"/>
      <w:r w:rsidRPr="00271A0A">
        <w:rPr>
          <w:sz w:val="28"/>
          <w:szCs w:val="28"/>
          <w:lang w:val="x-none" w:eastAsia="x-none"/>
        </w:rPr>
        <w:t>тыс.руб</w:t>
      </w:r>
      <w:proofErr w:type="spellEnd"/>
      <w:r w:rsidRPr="00271A0A">
        <w:rPr>
          <w:sz w:val="28"/>
          <w:szCs w:val="28"/>
          <w:lang w:val="x-none" w:eastAsia="x-none"/>
        </w:rPr>
        <w:t>.</w:t>
      </w:r>
      <w:proofErr w:type="gramStart"/>
      <w:r w:rsidRPr="00271A0A">
        <w:rPr>
          <w:sz w:val="28"/>
          <w:szCs w:val="28"/>
          <w:lang w:val="x-none" w:eastAsia="x-none"/>
        </w:rPr>
        <w:t>,  маневровой</w:t>
      </w:r>
      <w:proofErr w:type="gramEnd"/>
      <w:r w:rsidRPr="00271A0A">
        <w:rPr>
          <w:sz w:val="28"/>
          <w:szCs w:val="28"/>
          <w:lang w:val="x-none" w:eastAsia="x-none"/>
        </w:rPr>
        <w:t xml:space="preserve"> работе локомотива – </w:t>
      </w:r>
      <w:r w:rsidRPr="00271A0A">
        <w:rPr>
          <w:sz w:val="28"/>
          <w:szCs w:val="28"/>
          <w:lang w:eastAsia="x-none"/>
        </w:rPr>
        <w:t>24,71</w:t>
      </w:r>
      <w:r w:rsidRPr="00271A0A">
        <w:rPr>
          <w:sz w:val="28"/>
          <w:szCs w:val="28"/>
          <w:lang w:val="x-none" w:eastAsia="x-none"/>
        </w:rPr>
        <w:t xml:space="preserve"> </w:t>
      </w:r>
      <w:proofErr w:type="spellStart"/>
      <w:r w:rsidRPr="00271A0A">
        <w:rPr>
          <w:sz w:val="28"/>
          <w:szCs w:val="28"/>
          <w:lang w:val="x-none" w:eastAsia="x-none"/>
        </w:rPr>
        <w:t>тыс.руб</w:t>
      </w:r>
      <w:proofErr w:type="spellEnd"/>
      <w:r w:rsidRPr="00271A0A">
        <w:rPr>
          <w:sz w:val="28"/>
          <w:szCs w:val="28"/>
          <w:lang w:val="x-none" w:eastAsia="x-none"/>
        </w:rPr>
        <w:t>.</w:t>
      </w:r>
      <w:r w:rsidRPr="00271A0A">
        <w:rPr>
          <w:sz w:val="28"/>
          <w:szCs w:val="28"/>
          <w:lang w:eastAsia="x-none"/>
        </w:rPr>
        <w:t>, в том числе:</w:t>
      </w:r>
    </w:p>
    <w:p w14:paraId="0A3749F1" w14:textId="77777777" w:rsidR="00271A0A" w:rsidRPr="00271A0A" w:rsidRDefault="00271A0A" w:rsidP="00271A0A">
      <w:pPr>
        <w:ind w:firstLine="567"/>
        <w:jc w:val="both"/>
        <w:rPr>
          <w:b/>
          <w:bCs/>
          <w:sz w:val="28"/>
          <w:szCs w:val="28"/>
          <w:lang w:eastAsia="ru-RU"/>
        </w:rPr>
      </w:pPr>
      <w:r w:rsidRPr="00271A0A">
        <w:rPr>
          <w:b/>
          <w:bCs/>
          <w:sz w:val="28"/>
          <w:szCs w:val="28"/>
          <w:lang w:eastAsia="ru-RU"/>
        </w:rPr>
        <w:t>Хозяйственный способ:</w:t>
      </w:r>
    </w:p>
    <w:p w14:paraId="061C4F10" w14:textId="77777777" w:rsidR="00271A0A" w:rsidRPr="00271A0A" w:rsidRDefault="00271A0A" w:rsidP="00271A0A">
      <w:pPr>
        <w:ind w:firstLine="567"/>
        <w:jc w:val="both"/>
        <w:rPr>
          <w:sz w:val="28"/>
          <w:szCs w:val="28"/>
          <w:lang w:eastAsia="ru-RU"/>
        </w:rPr>
      </w:pPr>
      <w:r w:rsidRPr="00271A0A">
        <w:rPr>
          <w:sz w:val="28"/>
          <w:szCs w:val="28"/>
          <w:lang w:eastAsia="ru-RU"/>
        </w:rPr>
        <w:t xml:space="preserve">6.1. </w:t>
      </w:r>
      <w:r w:rsidRPr="00271A0A">
        <w:rPr>
          <w:b/>
          <w:bCs/>
          <w:sz w:val="28"/>
          <w:szCs w:val="28"/>
          <w:lang w:eastAsia="ru-RU"/>
        </w:rPr>
        <w:t>ТО-3 ТЭМ-</w:t>
      </w:r>
      <w:proofErr w:type="gramStart"/>
      <w:r w:rsidRPr="00271A0A">
        <w:rPr>
          <w:b/>
          <w:bCs/>
          <w:sz w:val="28"/>
          <w:szCs w:val="28"/>
          <w:lang w:eastAsia="ru-RU"/>
        </w:rPr>
        <w:t>2</w:t>
      </w:r>
      <w:r w:rsidRPr="00271A0A">
        <w:rPr>
          <w:sz w:val="28"/>
          <w:szCs w:val="28"/>
          <w:lang w:eastAsia="ru-RU"/>
        </w:rPr>
        <w:t xml:space="preserve">  (</w:t>
      </w:r>
      <w:proofErr w:type="gramEnd"/>
      <w:r w:rsidRPr="00271A0A">
        <w:rPr>
          <w:sz w:val="28"/>
          <w:szCs w:val="28"/>
          <w:lang w:eastAsia="ru-RU"/>
        </w:rPr>
        <w:t>11 ремонтных событий)  расходы приняты по предложению организации в размере 109,33 тыс. руб.</w:t>
      </w:r>
    </w:p>
    <w:p w14:paraId="0711C83F" w14:textId="77777777" w:rsidR="00271A0A" w:rsidRPr="00271A0A" w:rsidRDefault="00271A0A" w:rsidP="00271A0A">
      <w:pPr>
        <w:ind w:firstLine="567"/>
        <w:jc w:val="both"/>
        <w:rPr>
          <w:bCs/>
          <w:sz w:val="28"/>
          <w:szCs w:val="28"/>
          <w:lang w:eastAsia="ru-RU"/>
        </w:rPr>
      </w:pPr>
      <w:r w:rsidRPr="00271A0A">
        <w:rPr>
          <w:bCs/>
          <w:sz w:val="28"/>
          <w:szCs w:val="28"/>
          <w:lang w:eastAsia="ru-RU"/>
        </w:rPr>
        <w:t xml:space="preserve">Организацией предоставлены </w:t>
      </w:r>
      <w:proofErr w:type="gramStart"/>
      <w:r w:rsidRPr="00271A0A">
        <w:rPr>
          <w:bCs/>
          <w:sz w:val="28"/>
          <w:szCs w:val="28"/>
          <w:lang w:eastAsia="ru-RU"/>
        </w:rPr>
        <w:t>расчет  материалов</w:t>
      </w:r>
      <w:proofErr w:type="gramEnd"/>
      <w:r w:rsidRPr="00271A0A">
        <w:rPr>
          <w:bCs/>
          <w:sz w:val="28"/>
          <w:szCs w:val="28"/>
          <w:lang w:eastAsia="ru-RU"/>
        </w:rPr>
        <w:t xml:space="preserve"> по содержанию локомотивов, дефектный акт. Количество ремонтов не превышает межремонтные сроки работы локомотивов</w:t>
      </w:r>
      <w:r w:rsidRPr="00271A0A">
        <w:rPr>
          <w:rFonts w:eastAsia="Calibri"/>
          <w:sz w:val="28"/>
          <w:szCs w:val="28"/>
        </w:rPr>
        <w:t xml:space="preserve"> согласно р</w:t>
      </w:r>
      <w:r w:rsidRPr="00271A0A">
        <w:rPr>
          <w:bCs/>
          <w:sz w:val="28"/>
          <w:szCs w:val="28"/>
          <w:lang w:eastAsia="ru-RU"/>
        </w:rPr>
        <w:t>аспоряжению Минтранса РФ от 30.03.2001 N АН-25-р "Об утверждении нормативно-технических документов".</w:t>
      </w:r>
    </w:p>
    <w:p w14:paraId="503BCB8A" w14:textId="77777777" w:rsidR="00271A0A" w:rsidRPr="00271A0A" w:rsidRDefault="00271A0A" w:rsidP="00271A0A">
      <w:pPr>
        <w:ind w:firstLine="567"/>
        <w:jc w:val="both"/>
        <w:rPr>
          <w:bCs/>
          <w:sz w:val="28"/>
          <w:szCs w:val="28"/>
          <w:lang w:eastAsia="ru-RU"/>
        </w:rPr>
      </w:pPr>
      <w:r w:rsidRPr="00271A0A">
        <w:rPr>
          <w:sz w:val="28"/>
          <w:szCs w:val="28"/>
          <w:lang w:eastAsia="ru-RU"/>
        </w:rPr>
        <w:t xml:space="preserve">6.2. </w:t>
      </w:r>
      <w:r w:rsidRPr="00271A0A">
        <w:rPr>
          <w:b/>
          <w:bCs/>
          <w:sz w:val="28"/>
          <w:szCs w:val="28"/>
          <w:lang w:eastAsia="ru-RU"/>
        </w:rPr>
        <w:t>ТР-1 ТЭМ-2</w:t>
      </w:r>
      <w:r w:rsidRPr="00271A0A">
        <w:rPr>
          <w:sz w:val="28"/>
          <w:szCs w:val="28"/>
          <w:lang w:eastAsia="ru-RU"/>
        </w:rPr>
        <w:t xml:space="preserve"> </w:t>
      </w:r>
      <w:proofErr w:type="gramStart"/>
      <w:r w:rsidRPr="00271A0A">
        <w:rPr>
          <w:sz w:val="28"/>
          <w:szCs w:val="28"/>
          <w:lang w:eastAsia="ru-RU"/>
        </w:rPr>
        <w:t>( 1</w:t>
      </w:r>
      <w:proofErr w:type="gramEnd"/>
      <w:r w:rsidRPr="00271A0A">
        <w:rPr>
          <w:sz w:val="28"/>
          <w:szCs w:val="28"/>
          <w:lang w:eastAsia="ru-RU"/>
        </w:rPr>
        <w:t xml:space="preserve"> ремонт) расходы приняты по предложению в размере 16,01 тыс. руб. </w:t>
      </w:r>
      <w:r w:rsidRPr="00271A0A">
        <w:rPr>
          <w:bCs/>
          <w:sz w:val="28"/>
          <w:szCs w:val="28"/>
          <w:lang w:eastAsia="ru-RU"/>
        </w:rPr>
        <w:t>Организацией предоставлены расчет  материалов по содержанию локомотивов, дефектный акт. Количество ремонтов не превышает межремонтные сроки работы локомотивов согласно распоряжению Минтранса РФ от 30.03.2001 N АН-25-р "Об утверждении нормативно-технических документов".</w:t>
      </w:r>
    </w:p>
    <w:p w14:paraId="20FC3EE2" w14:textId="77777777" w:rsidR="00271A0A" w:rsidRPr="00271A0A" w:rsidRDefault="00271A0A" w:rsidP="00271A0A">
      <w:pPr>
        <w:ind w:firstLine="567"/>
        <w:jc w:val="both"/>
        <w:rPr>
          <w:sz w:val="28"/>
          <w:szCs w:val="28"/>
          <w:lang w:eastAsia="ru-RU"/>
        </w:rPr>
      </w:pPr>
      <w:r w:rsidRPr="00271A0A">
        <w:rPr>
          <w:bCs/>
          <w:sz w:val="28"/>
          <w:szCs w:val="28"/>
          <w:lang w:eastAsia="ru-RU"/>
        </w:rPr>
        <w:t xml:space="preserve"> </w:t>
      </w:r>
      <w:r w:rsidRPr="00271A0A">
        <w:rPr>
          <w:sz w:val="28"/>
          <w:szCs w:val="28"/>
          <w:lang w:eastAsia="ru-RU"/>
        </w:rPr>
        <w:t xml:space="preserve">6.3. </w:t>
      </w:r>
      <w:r w:rsidRPr="00271A0A">
        <w:rPr>
          <w:b/>
          <w:bCs/>
          <w:sz w:val="28"/>
          <w:szCs w:val="28"/>
          <w:lang w:eastAsia="ru-RU"/>
        </w:rPr>
        <w:t>Капитальный ремонт пути длиной 1 км.</w:t>
      </w:r>
      <w:r w:rsidRPr="00271A0A">
        <w:rPr>
          <w:sz w:val="28"/>
          <w:szCs w:val="28"/>
          <w:lang w:eastAsia="ru-RU"/>
        </w:rPr>
        <w:t xml:space="preserve"> Организацией предлагалось принять в размере - 3076,7 тыс. руб.</w:t>
      </w:r>
    </w:p>
    <w:p w14:paraId="08051E1A" w14:textId="77777777" w:rsidR="00271A0A" w:rsidRPr="00271A0A" w:rsidRDefault="00271A0A" w:rsidP="00271A0A">
      <w:pPr>
        <w:ind w:firstLine="720"/>
        <w:jc w:val="both"/>
        <w:rPr>
          <w:bCs/>
          <w:color w:val="22272F"/>
          <w:sz w:val="30"/>
          <w:szCs w:val="30"/>
          <w:shd w:val="clear" w:color="auto" w:fill="FFFFFF"/>
          <w:lang w:eastAsia="ru-RU"/>
        </w:rPr>
      </w:pPr>
      <w:r w:rsidRPr="00271A0A">
        <w:rPr>
          <w:sz w:val="28"/>
          <w:szCs w:val="28"/>
          <w:lang w:eastAsia="ru-RU"/>
        </w:rPr>
        <w:t xml:space="preserve">Согласно приказу Минтранса от 21.12.2010г. № 286 </w:t>
      </w:r>
      <w:r w:rsidRPr="00271A0A">
        <w:rPr>
          <w:bCs/>
          <w:color w:val="22272F"/>
          <w:sz w:val="30"/>
          <w:szCs w:val="30"/>
          <w:shd w:val="clear" w:color="auto" w:fill="FFFFFF"/>
          <w:lang w:eastAsia="ru-RU"/>
        </w:rPr>
        <w:t xml:space="preserve">«Об утверждении Правил технической эксплуатации железных дорог Российской Федерации» межремонтный цикл между капитальными ремонтами для 4 класса железнодорожных путей на железобетонных шпалах составляет 35 лет. </w:t>
      </w:r>
    </w:p>
    <w:p w14:paraId="47606F30" w14:textId="77777777" w:rsidR="00271A0A" w:rsidRPr="00271A0A" w:rsidRDefault="00271A0A" w:rsidP="00271A0A">
      <w:pPr>
        <w:ind w:firstLine="720"/>
        <w:jc w:val="both"/>
        <w:rPr>
          <w:sz w:val="28"/>
          <w:szCs w:val="28"/>
          <w:lang w:eastAsia="ru-RU"/>
        </w:rPr>
      </w:pPr>
      <w:r w:rsidRPr="00271A0A">
        <w:rPr>
          <w:sz w:val="28"/>
          <w:szCs w:val="28"/>
          <w:lang w:eastAsia="ru-RU"/>
        </w:rPr>
        <w:t xml:space="preserve">Статья принята по предложению организации с корректировкой на протяженность путей исходя из общей протяженности в соответствии с межремонтными сроками по капитальному ремонту (13,758/35=0,393 км. в год), а также с учетом  расчета материалов по   среднесетевым нормам расхода материалов и изделий  на один километр капитального ремонта пути в сочетании </w:t>
      </w:r>
      <w:proofErr w:type="spellStart"/>
      <w:r w:rsidRPr="00271A0A">
        <w:rPr>
          <w:sz w:val="28"/>
          <w:szCs w:val="28"/>
          <w:lang w:eastAsia="ru-RU"/>
        </w:rPr>
        <w:t>старогодных</w:t>
      </w:r>
      <w:proofErr w:type="spellEnd"/>
      <w:r w:rsidRPr="00271A0A">
        <w:rPr>
          <w:sz w:val="28"/>
          <w:szCs w:val="28"/>
          <w:lang w:eastAsia="ru-RU"/>
        </w:rPr>
        <w:t xml:space="preserve"> с новыми,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(расшифровка прилагается).</w:t>
      </w:r>
    </w:p>
    <w:p w14:paraId="59965090" w14:textId="28F44854" w:rsidR="00271A0A" w:rsidRPr="00271A0A" w:rsidRDefault="00271A0A" w:rsidP="00271A0A">
      <w:pPr>
        <w:ind w:firstLine="720"/>
        <w:rPr>
          <w:sz w:val="28"/>
          <w:szCs w:val="28"/>
          <w:lang w:eastAsia="ru-RU"/>
        </w:rPr>
      </w:pPr>
      <w:r w:rsidRPr="00271A0A">
        <w:rPr>
          <w:noProof/>
          <w:lang w:eastAsia="ru-RU"/>
        </w:rPr>
        <w:lastRenderedPageBreak/>
        <w:drawing>
          <wp:inline distT="0" distB="0" distL="0" distR="0" wp14:anchorId="6FCFE582" wp14:editId="7C74D3F5">
            <wp:extent cx="5762625" cy="297180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2971800"/>
                    </a:xfrm>
                    <a:prstGeom prst="rect">
                      <a:avLst/>
                    </a:prstGeom>
                    <a:noFill/>
                    <a:ln>
                      <a:noFill/>
                    </a:ln>
                  </pic:spPr>
                </pic:pic>
              </a:graphicData>
            </a:graphic>
          </wp:inline>
        </w:drawing>
      </w:r>
    </w:p>
    <w:p w14:paraId="769D9321" w14:textId="77777777" w:rsidR="00271A0A" w:rsidRPr="00271A0A" w:rsidRDefault="00271A0A" w:rsidP="00271A0A">
      <w:pPr>
        <w:ind w:firstLine="720"/>
        <w:jc w:val="both"/>
        <w:rPr>
          <w:sz w:val="28"/>
          <w:szCs w:val="28"/>
          <w:lang w:eastAsia="ru-RU"/>
        </w:rPr>
      </w:pPr>
    </w:p>
    <w:p w14:paraId="16224BA2" w14:textId="77777777" w:rsidR="00271A0A" w:rsidRPr="00271A0A" w:rsidRDefault="00271A0A" w:rsidP="00271A0A">
      <w:pPr>
        <w:ind w:firstLine="720"/>
        <w:jc w:val="both"/>
        <w:rPr>
          <w:sz w:val="28"/>
          <w:szCs w:val="28"/>
          <w:lang w:eastAsia="ru-RU"/>
        </w:rPr>
      </w:pPr>
      <w:r w:rsidRPr="00271A0A">
        <w:rPr>
          <w:sz w:val="28"/>
          <w:szCs w:val="28"/>
          <w:lang w:eastAsia="ru-RU"/>
        </w:rPr>
        <w:t>Организацией представлена смета (Т1 стр. 361), расшифровка материалов по форме М-29 (Т1, стр. 362), план ремонтов на 2019 год (Т1 стр. 345), дефектный акт (Т1 стр. 347).</w:t>
      </w:r>
    </w:p>
    <w:p w14:paraId="3CBC3608" w14:textId="77777777" w:rsidR="00271A0A" w:rsidRPr="00271A0A" w:rsidRDefault="00271A0A" w:rsidP="00271A0A">
      <w:pPr>
        <w:ind w:firstLine="720"/>
        <w:jc w:val="both"/>
        <w:rPr>
          <w:sz w:val="28"/>
          <w:szCs w:val="28"/>
          <w:lang w:eastAsia="ru-RU"/>
        </w:rPr>
      </w:pPr>
      <w:r w:rsidRPr="00271A0A">
        <w:rPr>
          <w:sz w:val="28"/>
          <w:szCs w:val="28"/>
          <w:lang w:eastAsia="ru-RU"/>
        </w:rPr>
        <w:t>Расходы принимаются в размере 919,63 тыс. руб.</w:t>
      </w:r>
    </w:p>
    <w:p w14:paraId="1B71A2E1" w14:textId="77777777" w:rsidR="00271A0A" w:rsidRPr="00271A0A" w:rsidRDefault="00271A0A" w:rsidP="00271A0A">
      <w:pPr>
        <w:ind w:firstLine="720"/>
        <w:jc w:val="both"/>
        <w:rPr>
          <w:sz w:val="28"/>
          <w:szCs w:val="28"/>
          <w:lang w:eastAsia="ru-RU"/>
        </w:rPr>
      </w:pPr>
      <w:r w:rsidRPr="00271A0A">
        <w:rPr>
          <w:sz w:val="28"/>
          <w:szCs w:val="28"/>
          <w:lang w:eastAsia="ru-RU"/>
        </w:rPr>
        <w:t xml:space="preserve">6.4.  Организацией на период регулирования предлагались расходы на два </w:t>
      </w:r>
      <w:proofErr w:type="spellStart"/>
      <w:r w:rsidRPr="00271A0A">
        <w:rPr>
          <w:sz w:val="28"/>
          <w:szCs w:val="28"/>
          <w:lang w:eastAsia="ru-RU"/>
        </w:rPr>
        <w:t>подъемочных</w:t>
      </w:r>
      <w:proofErr w:type="spellEnd"/>
      <w:r w:rsidRPr="00271A0A">
        <w:rPr>
          <w:sz w:val="28"/>
          <w:szCs w:val="28"/>
          <w:lang w:eastAsia="ru-RU"/>
        </w:rPr>
        <w:t xml:space="preserve"> ремонта.</w:t>
      </w:r>
    </w:p>
    <w:p w14:paraId="718260A3" w14:textId="77777777" w:rsidR="00271A0A" w:rsidRPr="00271A0A" w:rsidRDefault="00271A0A" w:rsidP="00271A0A">
      <w:pPr>
        <w:ind w:firstLine="720"/>
        <w:jc w:val="both"/>
        <w:rPr>
          <w:sz w:val="28"/>
          <w:szCs w:val="28"/>
          <w:lang w:eastAsia="ru-RU"/>
        </w:rPr>
      </w:pPr>
      <w:r w:rsidRPr="00271A0A">
        <w:rPr>
          <w:b/>
          <w:bCs/>
          <w:sz w:val="28"/>
          <w:szCs w:val="28"/>
          <w:lang w:eastAsia="ru-RU"/>
        </w:rPr>
        <w:t xml:space="preserve">Расходы на </w:t>
      </w:r>
      <w:proofErr w:type="spellStart"/>
      <w:r w:rsidRPr="00271A0A">
        <w:rPr>
          <w:b/>
          <w:bCs/>
          <w:sz w:val="28"/>
          <w:szCs w:val="28"/>
          <w:lang w:eastAsia="ru-RU"/>
        </w:rPr>
        <w:t>подъемочный</w:t>
      </w:r>
      <w:proofErr w:type="spellEnd"/>
      <w:r w:rsidRPr="00271A0A">
        <w:rPr>
          <w:b/>
          <w:bCs/>
          <w:sz w:val="28"/>
          <w:szCs w:val="28"/>
          <w:lang w:eastAsia="ru-RU"/>
        </w:rPr>
        <w:t xml:space="preserve"> ремонт пути №2</w:t>
      </w:r>
      <w:r w:rsidRPr="00271A0A">
        <w:rPr>
          <w:sz w:val="28"/>
          <w:szCs w:val="28"/>
          <w:lang w:eastAsia="ru-RU"/>
        </w:rPr>
        <w:t xml:space="preserve"> длиной 800 м предлагались организацией в размере – 572,28 тыс. руб.</w:t>
      </w:r>
    </w:p>
    <w:p w14:paraId="31C23152" w14:textId="77777777" w:rsidR="00271A0A" w:rsidRPr="00271A0A" w:rsidRDefault="00271A0A" w:rsidP="00271A0A">
      <w:pPr>
        <w:ind w:firstLine="720"/>
        <w:jc w:val="both"/>
        <w:rPr>
          <w:sz w:val="28"/>
          <w:szCs w:val="28"/>
          <w:lang w:eastAsia="ru-RU"/>
        </w:rPr>
      </w:pPr>
      <w:r w:rsidRPr="00271A0A">
        <w:rPr>
          <w:sz w:val="28"/>
          <w:szCs w:val="28"/>
          <w:lang w:eastAsia="ru-RU"/>
        </w:rPr>
        <w:t xml:space="preserve"> </w:t>
      </w:r>
      <w:r w:rsidRPr="00271A0A">
        <w:rPr>
          <w:b/>
          <w:bCs/>
          <w:sz w:val="28"/>
          <w:szCs w:val="28"/>
          <w:lang w:eastAsia="ru-RU"/>
        </w:rPr>
        <w:t xml:space="preserve">Расходы на </w:t>
      </w:r>
      <w:proofErr w:type="spellStart"/>
      <w:r w:rsidRPr="00271A0A">
        <w:rPr>
          <w:b/>
          <w:bCs/>
          <w:sz w:val="28"/>
          <w:szCs w:val="28"/>
          <w:lang w:eastAsia="ru-RU"/>
        </w:rPr>
        <w:t>подъемочный</w:t>
      </w:r>
      <w:proofErr w:type="spellEnd"/>
      <w:r w:rsidRPr="00271A0A">
        <w:rPr>
          <w:b/>
          <w:bCs/>
          <w:sz w:val="28"/>
          <w:szCs w:val="28"/>
          <w:lang w:eastAsia="ru-RU"/>
        </w:rPr>
        <w:t xml:space="preserve"> ремонт пути №14</w:t>
      </w:r>
      <w:r w:rsidRPr="00271A0A">
        <w:rPr>
          <w:sz w:val="28"/>
          <w:szCs w:val="28"/>
          <w:lang w:eastAsia="ru-RU"/>
        </w:rPr>
        <w:t xml:space="preserve"> длиной 1 км предлагались организацией в размере – 711,59 тыс. руб.</w:t>
      </w:r>
    </w:p>
    <w:p w14:paraId="01EAE40B" w14:textId="77777777" w:rsidR="00271A0A" w:rsidRPr="00271A0A" w:rsidRDefault="00271A0A" w:rsidP="00271A0A">
      <w:pPr>
        <w:ind w:firstLine="720"/>
        <w:jc w:val="both"/>
        <w:rPr>
          <w:bCs/>
          <w:color w:val="22272F"/>
          <w:sz w:val="30"/>
          <w:szCs w:val="30"/>
          <w:shd w:val="clear" w:color="auto" w:fill="FFFFFF"/>
          <w:lang w:eastAsia="ru-RU"/>
        </w:rPr>
      </w:pPr>
      <w:r w:rsidRPr="00271A0A">
        <w:rPr>
          <w:sz w:val="28"/>
          <w:szCs w:val="28"/>
          <w:lang w:eastAsia="ru-RU"/>
        </w:rPr>
        <w:t xml:space="preserve">Согласно приказу Минтранса от 21.12.2010г. № 286 </w:t>
      </w:r>
      <w:r w:rsidRPr="00271A0A">
        <w:rPr>
          <w:bCs/>
          <w:color w:val="22272F"/>
          <w:sz w:val="30"/>
          <w:szCs w:val="30"/>
          <w:shd w:val="clear" w:color="auto" w:fill="FFFFFF"/>
          <w:lang w:eastAsia="ru-RU"/>
        </w:rPr>
        <w:t xml:space="preserve">«Об утверждении Правил технической эксплуатации железных дорог Российской Федерации» межремонтный цикл между </w:t>
      </w:r>
      <w:proofErr w:type="spellStart"/>
      <w:r w:rsidRPr="00271A0A">
        <w:rPr>
          <w:bCs/>
          <w:color w:val="22272F"/>
          <w:sz w:val="30"/>
          <w:szCs w:val="30"/>
          <w:shd w:val="clear" w:color="auto" w:fill="FFFFFF"/>
          <w:lang w:eastAsia="ru-RU"/>
        </w:rPr>
        <w:t>подъемочными</w:t>
      </w:r>
      <w:proofErr w:type="spellEnd"/>
      <w:r w:rsidRPr="00271A0A">
        <w:rPr>
          <w:bCs/>
          <w:color w:val="22272F"/>
          <w:sz w:val="30"/>
          <w:szCs w:val="30"/>
          <w:shd w:val="clear" w:color="auto" w:fill="FFFFFF"/>
          <w:lang w:eastAsia="ru-RU"/>
        </w:rPr>
        <w:t xml:space="preserve"> ремонтами для 4 класса железнодорожных путей на железобетонных шпалах составляет 35 лет. </w:t>
      </w:r>
    </w:p>
    <w:p w14:paraId="2B3B37E3" w14:textId="77777777" w:rsidR="00271A0A" w:rsidRPr="00271A0A" w:rsidRDefault="00271A0A" w:rsidP="00271A0A">
      <w:pPr>
        <w:ind w:firstLine="720"/>
        <w:jc w:val="both"/>
        <w:rPr>
          <w:sz w:val="28"/>
          <w:szCs w:val="28"/>
          <w:lang w:eastAsia="ru-RU"/>
        </w:rPr>
      </w:pPr>
      <w:r w:rsidRPr="00271A0A">
        <w:rPr>
          <w:sz w:val="28"/>
          <w:szCs w:val="28"/>
          <w:lang w:eastAsia="ru-RU"/>
        </w:rPr>
        <w:t xml:space="preserve">Статья принята по предложениям организации с корректировкой на </w:t>
      </w:r>
      <w:proofErr w:type="gramStart"/>
      <w:r w:rsidRPr="00271A0A">
        <w:rPr>
          <w:sz w:val="28"/>
          <w:szCs w:val="28"/>
          <w:lang w:eastAsia="ru-RU"/>
        </w:rPr>
        <w:t>допустимую  протяженность</w:t>
      </w:r>
      <w:proofErr w:type="gramEnd"/>
      <w:r w:rsidRPr="00271A0A">
        <w:rPr>
          <w:sz w:val="28"/>
          <w:szCs w:val="28"/>
          <w:lang w:eastAsia="ru-RU"/>
        </w:rPr>
        <w:t xml:space="preserve"> путей исходя из общей протяженности в соответствии с межремонтными сроками по </w:t>
      </w:r>
      <w:proofErr w:type="spellStart"/>
      <w:r w:rsidRPr="00271A0A">
        <w:rPr>
          <w:sz w:val="28"/>
          <w:szCs w:val="28"/>
          <w:lang w:eastAsia="ru-RU"/>
        </w:rPr>
        <w:t>подъемочному</w:t>
      </w:r>
      <w:proofErr w:type="spellEnd"/>
      <w:r w:rsidRPr="00271A0A">
        <w:rPr>
          <w:sz w:val="28"/>
          <w:szCs w:val="28"/>
          <w:lang w:eastAsia="ru-RU"/>
        </w:rPr>
        <w:t xml:space="preserve"> ремонту (13,758/35=0,393 км. в год) и  рассчитанной специалистом среднеарифметической стоимостью  ремонта 1 км пути -713 тыс. руб. на основании предоставленных смет. </w:t>
      </w:r>
    </w:p>
    <w:p w14:paraId="19DBDAA8" w14:textId="77777777" w:rsidR="00271A0A" w:rsidRPr="00271A0A" w:rsidRDefault="00271A0A" w:rsidP="00271A0A">
      <w:pPr>
        <w:ind w:firstLine="720"/>
        <w:jc w:val="both"/>
        <w:rPr>
          <w:sz w:val="28"/>
          <w:szCs w:val="28"/>
          <w:lang w:eastAsia="ru-RU"/>
        </w:rPr>
      </w:pPr>
      <w:r w:rsidRPr="00271A0A">
        <w:rPr>
          <w:sz w:val="28"/>
          <w:szCs w:val="28"/>
          <w:lang w:eastAsia="ru-RU"/>
        </w:rPr>
        <w:t>Организацией предоставлены сметы (Т1 стр.369,371), расшифровка материалов по форме М-29 (Т1, стр.370, 372), план ремонтов на 2019 год (Т1 стр. 345), дефектные акты (Т1 стр. 350-351).</w:t>
      </w:r>
    </w:p>
    <w:p w14:paraId="22602BAF" w14:textId="77777777" w:rsidR="00271A0A" w:rsidRPr="00271A0A" w:rsidRDefault="00271A0A" w:rsidP="00271A0A">
      <w:pPr>
        <w:ind w:firstLine="720"/>
        <w:jc w:val="both"/>
        <w:rPr>
          <w:sz w:val="28"/>
          <w:szCs w:val="28"/>
          <w:lang w:eastAsia="ru-RU"/>
        </w:rPr>
      </w:pPr>
      <w:r w:rsidRPr="00271A0A">
        <w:rPr>
          <w:sz w:val="28"/>
          <w:szCs w:val="28"/>
          <w:lang w:eastAsia="ru-RU"/>
        </w:rPr>
        <w:t>Расходы принимаются в размере280,27 тыс. руб.</w:t>
      </w:r>
    </w:p>
    <w:p w14:paraId="5E78AB72" w14:textId="77777777" w:rsidR="00271A0A" w:rsidRPr="00271A0A" w:rsidRDefault="00271A0A" w:rsidP="00271A0A">
      <w:pPr>
        <w:ind w:firstLine="720"/>
        <w:jc w:val="both"/>
        <w:rPr>
          <w:sz w:val="28"/>
          <w:szCs w:val="28"/>
          <w:lang w:eastAsia="ru-RU"/>
        </w:rPr>
      </w:pPr>
      <w:r w:rsidRPr="00271A0A">
        <w:rPr>
          <w:sz w:val="28"/>
          <w:szCs w:val="28"/>
          <w:lang w:eastAsia="ru-RU"/>
        </w:rPr>
        <w:t xml:space="preserve">6.5. </w:t>
      </w:r>
      <w:r w:rsidRPr="00271A0A">
        <w:rPr>
          <w:b/>
          <w:bCs/>
          <w:sz w:val="28"/>
          <w:szCs w:val="28"/>
          <w:lang w:eastAsia="ru-RU"/>
        </w:rPr>
        <w:t>Смена стрелочных переводов (5 шт.)</w:t>
      </w:r>
      <w:r w:rsidRPr="00271A0A">
        <w:rPr>
          <w:sz w:val="28"/>
          <w:szCs w:val="28"/>
          <w:lang w:eastAsia="ru-RU"/>
        </w:rPr>
        <w:t xml:space="preserve">. </w:t>
      </w:r>
      <w:bookmarkStart w:id="10" w:name="_Hlk24113932"/>
      <w:r w:rsidRPr="00271A0A">
        <w:rPr>
          <w:sz w:val="28"/>
          <w:szCs w:val="28"/>
          <w:lang w:eastAsia="ru-RU"/>
        </w:rPr>
        <w:t xml:space="preserve">Организацией предлагалось принять </w:t>
      </w:r>
      <w:proofErr w:type="gramStart"/>
      <w:r w:rsidRPr="00271A0A">
        <w:rPr>
          <w:sz w:val="28"/>
          <w:szCs w:val="28"/>
          <w:lang w:eastAsia="ru-RU"/>
        </w:rPr>
        <w:t>расходы  в</w:t>
      </w:r>
      <w:proofErr w:type="gramEnd"/>
      <w:r w:rsidRPr="00271A0A">
        <w:rPr>
          <w:sz w:val="28"/>
          <w:szCs w:val="28"/>
          <w:lang w:eastAsia="ru-RU"/>
        </w:rPr>
        <w:t xml:space="preserve"> размере 5351 тыс. руб.</w:t>
      </w:r>
    </w:p>
    <w:bookmarkEnd w:id="10"/>
    <w:p w14:paraId="56560A35" w14:textId="77777777" w:rsidR="00271A0A" w:rsidRPr="00271A0A" w:rsidRDefault="00271A0A" w:rsidP="00271A0A">
      <w:pPr>
        <w:ind w:firstLine="720"/>
        <w:jc w:val="both"/>
        <w:rPr>
          <w:sz w:val="28"/>
          <w:szCs w:val="28"/>
          <w:lang w:eastAsia="ru-RU"/>
        </w:rPr>
      </w:pPr>
      <w:r w:rsidRPr="00271A0A">
        <w:rPr>
          <w:sz w:val="28"/>
          <w:szCs w:val="28"/>
          <w:lang w:eastAsia="ru-RU"/>
        </w:rPr>
        <w:t>Статья принимается по предложению организации с корректировкой по представленным сметам в размере 4811,85 тыс. руб.</w:t>
      </w:r>
    </w:p>
    <w:p w14:paraId="3DD26C45" w14:textId="77777777" w:rsidR="00271A0A" w:rsidRPr="00271A0A" w:rsidRDefault="00271A0A" w:rsidP="00271A0A">
      <w:pPr>
        <w:ind w:firstLine="720"/>
        <w:jc w:val="both"/>
        <w:rPr>
          <w:sz w:val="28"/>
          <w:szCs w:val="28"/>
          <w:lang w:eastAsia="ru-RU"/>
        </w:rPr>
      </w:pPr>
      <w:r w:rsidRPr="00271A0A">
        <w:rPr>
          <w:sz w:val="28"/>
          <w:szCs w:val="28"/>
          <w:lang w:eastAsia="ru-RU"/>
        </w:rPr>
        <w:lastRenderedPageBreak/>
        <w:t xml:space="preserve">Организацией предоставлены дефектные акты на смену 5 стрелочных переводов, </w:t>
      </w:r>
      <w:proofErr w:type="gramStart"/>
      <w:r w:rsidRPr="00271A0A">
        <w:rPr>
          <w:sz w:val="28"/>
          <w:szCs w:val="28"/>
          <w:lang w:eastAsia="ru-RU"/>
        </w:rPr>
        <w:t>сметы,  расшифровка</w:t>
      </w:r>
      <w:proofErr w:type="gramEnd"/>
      <w:r w:rsidRPr="00271A0A">
        <w:rPr>
          <w:sz w:val="28"/>
          <w:szCs w:val="28"/>
          <w:lang w:eastAsia="ru-RU"/>
        </w:rPr>
        <w:t xml:space="preserve"> материалов по форме М-29, план ремонтов на 2019 год (Т1 стр. 345)</w:t>
      </w:r>
    </w:p>
    <w:p w14:paraId="4C9064D0" w14:textId="77777777" w:rsidR="00271A0A" w:rsidRPr="00271A0A" w:rsidRDefault="00271A0A" w:rsidP="00271A0A">
      <w:pPr>
        <w:ind w:firstLine="720"/>
        <w:jc w:val="both"/>
        <w:rPr>
          <w:sz w:val="28"/>
          <w:szCs w:val="28"/>
          <w:lang w:eastAsia="ru-RU"/>
        </w:rPr>
      </w:pPr>
      <w:r w:rsidRPr="00271A0A">
        <w:rPr>
          <w:sz w:val="28"/>
          <w:szCs w:val="28"/>
          <w:lang w:eastAsia="ru-RU"/>
        </w:rPr>
        <w:t xml:space="preserve">6.6. </w:t>
      </w:r>
      <w:r w:rsidRPr="00271A0A">
        <w:rPr>
          <w:b/>
          <w:bCs/>
          <w:sz w:val="28"/>
          <w:szCs w:val="28"/>
          <w:lang w:eastAsia="ru-RU"/>
        </w:rPr>
        <w:t>Текущее содержание железнодорожного пути</w:t>
      </w:r>
      <w:r w:rsidRPr="00271A0A">
        <w:rPr>
          <w:sz w:val="28"/>
          <w:szCs w:val="28"/>
          <w:lang w:eastAsia="ru-RU"/>
        </w:rPr>
        <w:t xml:space="preserve">. Организацией предлагалось принять </w:t>
      </w:r>
      <w:proofErr w:type="gramStart"/>
      <w:r w:rsidRPr="00271A0A">
        <w:rPr>
          <w:sz w:val="28"/>
          <w:szCs w:val="28"/>
          <w:lang w:eastAsia="ru-RU"/>
        </w:rPr>
        <w:t>расходы  в</w:t>
      </w:r>
      <w:proofErr w:type="gramEnd"/>
      <w:r w:rsidRPr="00271A0A">
        <w:rPr>
          <w:sz w:val="28"/>
          <w:szCs w:val="28"/>
          <w:lang w:eastAsia="ru-RU"/>
        </w:rPr>
        <w:t xml:space="preserve"> размере 565,14 тыс. руб.</w:t>
      </w:r>
    </w:p>
    <w:p w14:paraId="5A785FEB" w14:textId="77777777" w:rsidR="00271A0A" w:rsidRPr="00271A0A" w:rsidRDefault="00271A0A" w:rsidP="00271A0A">
      <w:pPr>
        <w:ind w:firstLine="720"/>
        <w:jc w:val="both"/>
        <w:rPr>
          <w:sz w:val="28"/>
          <w:szCs w:val="28"/>
          <w:lang w:eastAsia="ru-RU"/>
        </w:rPr>
      </w:pPr>
      <w:r w:rsidRPr="00271A0A">
        <w:rPr>
          <w:sz w:val="28"/>
          <w:szCs w:val="28"/>
          <w:lang w:eastAsia="ru-RU"/>
        </w:rPr>
        <w:t>Статья принимается на основании расчета материалов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(расшифровка прилагается).</w:t>
      </w:r>
    </w:p>
    <w:p w14:paraId="5704AAD6" w14:textId="77777777" w:rsidR="00271A0A" w:rsidRPr="00271A0A" w:rsidRDefault="00271A0A" w:rsidP="00271A0A">
      <w:pPr>
        <w:ind w:firstLine="720"/>
        <w:jc w:val="both"/>
        <w:rPr>
          <w:sz w:val="28"/>
          <w:szCs w:val="28"/>
          <w:lang w:eastAsia="ru-RU"/>
        </w:rPr>
      </w:pPr>
      <w:r w:rsidRPr="00271A0A">
        <w:rPr>
          <w:sz w:val="28"/>
          <w:szCs w:val="28"/>
          <w:lang w:eastAsia="ru-RU"/>
        </w:rPr>
        <w:t>Расходы по текущему содержанию приняты в размере – 541,06 тыс. руб.</w:t>
      </w:r>
    </w:p>
    <w:p w14:paraId="691AC63B" w14:textId="6576835B" w:rsidR="00271A0A" w:rsidRPr="00271A0A" w:rsidRDefault="00271A0A" w:rsidP="00271A0A">
      <w:pPr>
        <w:ind w:firstLine="142"/>
        <w:jc w:val="both"/>
        <w:rPr>
          <w:sz w:val="28"/>
          <w:szCs w:val="28"/>
          <w:lang w:eastAsia="ru-RU"/>
        </w:rPr>
      </w:pPr>
      <w:r w:rsidRPr="00271A0A">
        <w:rPr>
          <w:noProof/>
          <w:lang w:eastAsia="ru-RU"/>
        </w:rPr>
        <w:drawing>
          <wp:inline distT="0" distB="0" distL="0" distR="0" wp14:anchorId="15A4ADDB" wp14:editId="7C445B7B">
            <wp:extent cx="6296025" cy="425767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6025" cy="4257675"/>
                    </a:xfrm>
                    <a:prstGeom prst="rect">
                      <a:avLst/>
                    </a:prstGeom>
                    <a:noFill/>
                    <a:ln>
                      <a:noFill/>
                    </a:ln>
                  </pic:spPr>
                </pic:pic>
              </a:graphicData>
            </a:graphic>
          </wp:inline>
        </w:drawing>
      </w:r>
    </w:p>
    <w:p w14:paraId="4333B441" w14:textId="77777777" w:rsidR="00271A0A" w:rsidRPr="00271A0A" w:rsidRDefault="00271A0A" w:rsidP="00271A0A">
      <w:pPr>
        <w:ind w:firstLine="720"/>
        <w:jc w:val="both"/>
        <w:rPr>
          <w:sz w:val="28"/>
          <w:szCs w:val="28"/>
          <w:lang w:eastAsia="ru-RU"/>
        </w:rPr>
      </w:pPr>
      <w:r w:rsidRPr="00271A0A">
        <w:rPr>
          <w:sz w:val="28"/>
          <w:szCs w:val="28"/>
          <w:lang w:eastAsia="ru-RU"/>
        </w:rPr>
        <w:t xml:space="preserve">За отчетный период предоставлена </w:t>
      </w:r>
      <w:proofErr w:type="spellStart"/>
      <w:r w:rsidRPr="00271A0A">
        <w:rPr>
          <w:sz w:val="28"/>
          <w:szCs w:val="28"/>
          <w:lang w:eastAsia="ru-RU"/>
        </w:rPr>
        <w:t>оборотно</w:t>
      </w:r>
      <w:proofErr w:type="spellEnd"/>
      <w:r w:rsidRPr="00271A0A">
        <w:rPr>
          <w:sz w:val="28"/>
          <w:szCs w:val="28"/>
          <w:lang w:eastAsia="ru-RU"/>
        </w:rPr>
        <w:t>-сальдовая ведомость по счету 20, карточки счета 10 помесячно (Т</w:t>
      </w:r>
      <w:proofErr w:type="gramStart"/>
      <w:r w:rsidRPr="00271A0A">
        <w:rPr>
          <w:sz w:val="28"/>
          <w:szCs w:val="28"/>
          <w:lang w:eastAsia="ru-RU"/>
        </w:rPr>
        <w:t>7,Т</w:t>
      </w:r>
      <w:proofErr w:type="gramEnd"/>
      <w:r w:rsidRPr="00271A0A">
        <w:rPr>
          <w:sz w:val="28"/>
          <w:szCs w:val="28"/>
          <w:lang w:eastAsia="ru-RU"/>
        </w:rPr>
        <w:t>8), акты на списание ТМЦ, договора поставки материалов (Т8), выборочно счета-фактуры.</w:t>
      </w:r>
    </w:p>
    <w:p w14:paraId="3196EDE4" w14:textId="77777777" w:rsidR="00271A0A" w:rsidRPr="00271A0A" w:rsidRDefault="00271A0A" w:rsidP="00271A0A">
      <w:pPr>
        <w:ind w:firstLine="720"/>
        <w:jc w:val="both"/>
        <w:rPr>
          <w:sz w:val="28"/>
          <w:szCs w:val="28"/>
          <w:lang w:eastAsia="ru-RU"/>
        </w:rPr>
      </w:pPr>
      <w:r w:rsidRPr="00271A0A">
        <w:rPr>
          <w:sz w:val="28"/>
          <w:szCs w:val="28"/>
          <w:lang w:eastAsia="ru-RU"/>
        </w:rPr>
        <w:t xml:space="preserve">6.7. </w:t>
      </w:r>
      <w:r w:rsidRPr="00271A0A">
        <w:rPr>
          <w:b/>
          <w:bCs/>
          <w:sz w:val="28"/>
          <w:szCs w:val="28"/>
          <w:lang w:eastAsia="ru-RU"/>
        </w:rPr>
        <w:t>Текущее содержание стрелочных переводов</w:t>
      </w:r>
      <w:r w:rsidRPr="00271A0A">
        <w:rPr>
          <w:sz w:val="28"/>
          <w:szCs w:val="28"/>
          <w:lang w:eastAsia="ru-RU"/>
        </w:rPr>
        <w:t xml:space="preserve">. Организацией предлагалось принять </w:t>
      </w:r>
      <w:proofErr w:type="gramStart"/>
      <w:r w:rsidRPr="00271A0A">
        <w:rPr>
          <w:sz w:val="28"/>
          <w:szCs w:val="28"/>
          <w:lang w:eastAsia="ru-RU"/>
        </w:rPr>
        <w:t>расходы  в</w:t>
      </w:r>
      <w:proofErr w:type="gramEnd"/>
      <w:r w:rsidRPr="00271A0A">
        <w:rPr>
          <w:sz w:val="28"/>
          <w:szCs w:val="28"/>
          <w:lang w:eastAsia="ru-RU"/>
        </w:rPr>
        <w:t xml:space="preserve"> размере 707,37 тыс. руб. Специалистом расходы принимаются по предложению организации.</w:t>
      </w:r>
    </w:p>
    <w:p w14:paraId="06311A39" w14:textId="77777777" w:rsidR="00271A0A" w:rsidRPr="00271A0A" w:rsidRDefault="00271A0A" w:rsidP="00271A0A">
      <w:pPr>
        <w:ind w:firstLine="720"/>
        <w:jc w:val="both"/>
        <w:rPr>
          <w:sz w:val="28"/>
          <w:szCs w:val="28"/>
          <w:lang w:eastAsia="ru-RU"/>
        </w:rPr>
      </w:pPr>
      <w:r w:rsidRPr="00271A0A">
        <w:rPr>
          <w:sz w:val="28"/>
          <w:szCs w:val="28"/>
          <w:lang w:eastAsia="ru-RU"/>
        </w:rPr>
        <w:t>Проведен расчет материалов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(расшифровка прилагается).</w:t>
      </w:r>
    </w:p>
    <w:p w14:paraId="24C7C0BE" w14:textId="55DBB762" w:rsidR="00271A0A" w:rsidRPr="00271A0A" w:rsidRDefault="00271A0A" w:rsidP="00271A0A">
      <w:pPr>
        <w:jc w:val="both"/>
        <w:rPr>
          <w:sz w:val="28"/>
          <w:szCs w:val="28"/>
          <w:lang w:eastAsia="ru-RU"/>
        </w:rPr>
      </w:pPr>
      <w:r w:rsidRPr="00271A0A">
        <w:rPr>
          <w:noProof/>
          <w:lang w:eastAsia="ru-RU"/>
        </w:rPr>
        <w:lastRenderedPageBreak/>
        <w:drawing>
          <wp:inline distT="0" distB="0" distL="0" distR="0" wp14:anchorId="69AE6753" wp14:editId="45652F7D">
            <wp:extent cx="6296025" cy="2247900"/>
            <wp:effectExtent l="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6025" cy="2247900"/>
                    </a:xfrm>
                    <a:prstGeom prst="rect">
                      <a:avLst/>
                    </a:prstGeom>
                    <a:noFill/>
                    <a:ln>
                      <a:noFill/>
                    </a:ln>
                  </pic:spPr>
                </pic:pic>
              </a:graphicData>
            </a:graphic>
          </wp:inline>
        </w:drawing>
      </w:r>
    </w:p>
    <w:p w14:paraId="1E3A102B" w14:textId="77777777" w:rsidR="00271A0A" w:rsidRPr="00271A0A" w:rsidRDefault="00271A0A" w:rsidP="00271A0A">
      <w:pPr>
        <w:jc w:val="both"/>
        <w:rPr>
          <w:sz w:val="28"/>
          <w:szCs w:val="28"/>
          <w:lang w:eastAsia="ru-RU"/>
        </w:rPr>
      </w:pPr>
    </w:p>
    <w:p w14:paraId="348AFE9D" w14:textId="77777777" w:rsidR="00271A0A" w:rsidRPr="00271A0A" w:rsidRDefault="00271A0A" w:rsidP="00271A0A">
      <w:pPr>
        <w:ind w:firstLine="720"/>
        <w:jc w:val="both"/>
        <w:rPr>
          <w:sz w:val="28"/>
          <w:szCs w:val="28"/>
          <w:lang w:eastAsia="ru-RU"/>
        </w:rPr>
      </w:pPr>
    </w:p>
    <w:p w14:paraId="5356A154" w14:textId="77777777" w:rsidR="00271A0A" w:rsidRPr="00271A0A" w:rsidRDefault="00271A0A" w:rsidP="00271A0A">
      <w:pPr>
        <w:ind w:firstLine="720"/>
        <w:jc w:val="both"/>
        <w:rPr>
          <w:b/>
          <w:bCs/>
          <w:sz w:val="28"/>
          <w:szCs w:val="28"/>
          <w:u w:val="single"/>
          <w:lang w:eastAsia="ru-RU"/>
        </w:rPr>
      </w:pPr>
      <w:r w:rsidRPr="00271A0A">
        <w:rPr>
          <w:b/>
          <w:bCs/>
          <w:sz w:val="28"/>
          <w:szCs w:val="28"/>
          <w:u w:val="single"/>
          <w:lang w:eastAsia="ru-RU"/>
        </w:rPr>
        <w:t>Подрядный способ</w:t>
      </w:r>
    </w:p>
    <w:p w14:paraId="3D77FA9E" w14:textId="77777777" w:rsidR="00271A0A" w:rsidRPr="00271A0A" w:rsidRDefault="00271A0A" w:rsidP="00271A0A">
      <w:pPr>
        <w:ind w:firstLine="720"/>
        <w:jc w:val="both"/>
        <w:rPr>
          <w:sz w:val="28"/>
          <w:szCs w:val="28"/>
          <w:lang w:eastAsia="ru-RU"/>
        </w:rPr>
      </w:pPr>
      <w:r w:rsidRPr="00271A0A">
        <w:rPr>
          <w:sz w:val="28"/>
          <w:szCs w:val="28"/>
          <w:lang w:eastAsia="ru-RU"/>
        </w:rPr>
        <w:t xml:space="preserve">6.8. ТО-3 ТЭМ-2 </w:t>
      </w:r>
      <w:proofErr w:type="gramStart"/>
      <w:r w:rsidRPr="00271A0A">
        <w:rPr>
          <w:sz w:val="28"/>
          <w:szCs w:val="28"/>
          <w:lang w:eastAsia="ru-RU"/>
        </w:rPr>
        <w:t>( 7</w:t>
      </w:r>
      <w:proofErr w:type="gramEnd"/>
      <w:r w:rsidRPr="00271A0A">
        <w:rPr>
          <w:sz w:val="28"/>
          <w:szCs w:val="28"/>
          <w:lang w:eastAsia="ru-RU"/>
        </w:rPr>
        <w:t xml:space="preserve"> ремонтов) статья принимается по предложению организации в размере 550,51 тыс. руб.</w:t>
      </w:r>
    </w:p>
    <w:p w14:paraId="3ED656D7" w14:textId="77777777" w:rsidR="00271A0A" w:rsidRPr="00271A0A" w:rsidRDefault="00271A0A" w:rsidP="00271A0A">
      <w:pPr>
        <w:ind w:firstLine="709"/>
        <w:jc w:val="both"/>
        <w:rPr>
          <w:sz w:val="28"/>
          <w:szCs w:val="28"/>
          <w:lang w:eastAsia="ru-RU"/>
        </w:rPr>
      </w:pPr>
      <w:r w:rsidRPr="00271A0A">
        <w:rPr>
          <w:sz w:val="28"/>
          <w:szCs w:val="28"/>
          <w:lang w:eastAsia="ru-RU"/>
        </w:rPr>
        <w:t xml:space="preserve">Статья принимается по предложению организации на основании предоставленной калькуляции затрат на проведение ТО-3 (Т1 стр. 385), графика ремонтов тепловозов (Т1 стр. 383), договора возмездного оказания услуг от 17.04.2019 №Х-035/19 с ООО "ВЕТА", дефектного акта. </w:t>
      </w:r>
    </w:p>
    <w:p w14:paraId="3FCE4EF9" w14:textId="77777777" w:rsidR="00271A0A" w:rsidRPr="00271A0A" w:rsidRDefault="00271A0A" w:rsidP="00271A0A">
      <w:pPr>
        <w:ind w:firstLine="709"/>
        <w:jc w:val="both"/>
        <w:rPr>
          <w:sz w:val="28"/>
          <w:szCs w:val="28"/>
          <w:lang w:eastAsia="ru-RU"/>
        </w:rPr>
      </w:pPr>
      <w:r w:rsidRPr="00271A0A">
        <w:rPr>
          <w:sz w:val="28"/>
          <w:szCs w:val="28"/>
          <w:lang w:eastAsia="ru-RU"/>
        </w:rPr>
        <w:t xml:space="preserve">За отчетный период предоставлена </w:t>
      </w:r>
      <w:proofErr w:type="spellStart"/>
      <w:r w:rsidRPr="00271A0A">
        <w:rPr>
          <w:sz w:val="28"/>
          <w:szCs w:val="28"/>
          <w:lang w:eastAsia="ru-RU"/>
        </w:rPr>
        <w:t>оборотно</w:t>
      </w:r>
      <w:proofErr w:type="spellEnd"/>
      <w:r w:rsidRPr="00271A0A">
        <w:rPr>
          <w:sz w:val="28"/>
          <w:szCs w:val="28"/>
          <w:lang w:eastAsia="ru-RU"/>
        </w:rPr>
        <w:t>-сальдовая ведомость по счету 20, договор возмездного оказания услуг с ООО "ВЕТА от 13.02.2018 № Х-004/18, от 26.04.2018 № Х-047/18 (Т3 стр.29), дополнительное соглашение № 1 к договору от 26.04.2018 № Х-047/18 от 27.08.2018, графики выполнения ремонтов, счета-фактуры и акты выполненных работ.</w:t>
      </w:r>
    </w:p>
    <w:p w14:paraId="68B86A44" w14:textId="77777777" w:rsidR="00271A0A" w:rsidRPr="00271A0A" w:rsidRDefault="00271A0A" w:rsidP="00271A0A">
      <w:pPr>
        <w:ind w:firstLine="720"/>
        <w:jc w:val="both"/>
        <w:rPr>
          <w:sz w:val="28"/>
          <w:szCs w:val="28"/>
          <w:lang w:eastAsia="ru-RU"/>
        </w:rPr>
      </w:pPr>
      <w:r w:rsidRPr="00271A0A">
        <w:rPr>
          <w:sz w:val="28"/>
          <w:szCs w:val="28"/>
          <w:lang w:eastAsia="ru-RU"/>
        </w:rPr>
        <w:t>6.9. ТР-1 ТЭМ-2 (2 ремонта) статья принимается по предложению организации в размере 360,01 тыс. руб.</w:t>
      </w:r>
    </w:p>
    <w:p w14:paraId="05D19B4F" w14:textId="77777777" w:rsidR="00271A0A" w:rsidRPr="00271A0A" w:rsidRDefault="00271A0A" w:rsidP="00271A0A">
      <w:pPr>
        <w:ind w:firstLine="720"/>
        <w:jc w:val="both"/>
        <w:rPr>
          <w:sz w:val="28"/>
          <w:szCs w:val="28"/>
          <w:lang w:eastAsia="ru-RU"/>
        </w:rPr>
      </w:pPr>
      <w:r w:rsidRPr="00271A0A">
        <w:rPr>
          <w:sz w:val="28"/>
          <w:szCs w:val="28"/>
          <w:lang w:eastAsia="ru-RU"/>
        </w:rPr>
        <w:t>Статья принимается по предложению организации на основании предоставленной калькуляции затрат на проведение ТР-1 (Т1 стр. 386), договора возмездного оказания услуг от 17.04.2019 №Х-035/19 с ООО "</w:t>
      </w:r>
      <w:proofErr w:type="spellStart"/>
      <w:r w:rsidRPr="00271A0A">
        <w:rPr>
          <w:sz w:val="28"/>
          <w:szCs w:val="28"/>
          <w:lang w:eastAsia="ru-RU"/>
        </w:rPr>
        <w:t>Вета</w:t>
      </w:r>
      <w:proofErr w:type="spellEnd"/>
      <w:r w:rsidRPr="00271A0A">
        <w:rPr>
          <w:sz w:val="28"/>
          <w:szCs w:val="28"/>
          <w:lang w:eastAsia="ru-RU"/>
        </w:rPr>
        <w:t>", дефектного акта (ТД).</w:t>
      </w:r>
    </w:p>
    <w:p w14:paraId="553FC8B1" w14:textId="77777777" w:rsidR="00271A0A" w:rsidRPr="00271A0A" w:rsidRDefault="00271A0A" w:rsidP="00271A0A">
      <w:pPr>
        <w:ind w:firstLine="720"/>
        <w:jc w:val="both"/>
        <w:rPr>
          <w:sz w:val="28"/>
          <w:szCs w:val="28"/>
          <w:lang w:eastAsia="ru-RU"/>
        </w:rPr>
      </w:pPr>
      <w:r w:rsidRPr="00271A0A">
        <w:rPr>
          <w:sz w:val="28"/>
          <w:szCs w:val="28"/>
          <w:lang w:eastAsia="ru-RU"/>
        </w:rPr>
        <w:t xml:space="preserve">6.10. КР-2 ТЭМ-2 № 5710. Организацией предлагалось принять </w:t>
      </w:r>
      <w:proofErr w:type="gramStart"/>
      <w:r w:rsidRPr="00271A0A">
        <w:rPr>
          <w:sz w:val="28"/>
          <w:szCs w:val="28"/>
          <w:lang w:eastAsia="ru-RU"/>
        </w:rPr>
        <w:t>расходы  в</w:t>
      </w:r>
      <w:proofErr w:type="gramEnd"/>
      <w:r w:rsidRPr="00271A0A">
        <w:rPr>
          <w:sz w:val="28"/>
          <w:szCs w:val="28"/>
          <w:lang w:eastAsia="ru-RU"/>
        </w:rPr>
        <w:t xml:space="preserve"> размере 522,08 тыс. руб. </w:t>
      </w:r>
    </w:p>
    <w:p w14:paraId="0B03017A" w14:textId="77777777" w:rsidR="00271A0A" w:rsidRPr="00271A0A" w:rsidRDefault="00271A0A" w:rsidP="00271A0A">
      <w:pPr>
        <w:ind w:firstLine="720"/>
        <w:jc w:val="both"/>
        <w:rPr>
          <w:color w:val="FF0000"/>
          <w:sz w:val="28"/>
          <w:szCs w:val="28"/>
          <w:lang w:eastAsia="ru-RU"/>
        </w:rPr>
      </w:pPr>
      <w:r w:rsidRPr="00271A0A">
        <w:rPr>
          <w:sz w:val="28"/>
          <w:szCs w:val="28"/>
          <w:lang w:eastAsia="ru-RU"/>
        </w:rPr>
        <w:t xml:space="preserve">Согласно справочнику "Тепловозы промышленного транспорта" Н.Н. Залита </w:t>
      </w:r>
      <w:proofErr w:type="gramStart"/>
      <w:r w:rsidRPr="00271A0A">
        <w:rPr>
          <w:sz w:val="28"/>
          <w:szCs w:val="28"/>
          <w:lang w:eastAsia="ru-RU"/>
        </w:rPr>
        <w:t>межремонтные  сроки</w:t>
      </w:r>
      <w:proofErr w:type="gramEnd"/>
      <w:r w:rsidRPr="00271A0A">
        <w:rPr>
          <w:sz w:val="28"/>
          <w:szCs w:val="28"/>
          <w:lang w:eastAsia="ru-RU"/>
        </w:rPr>
        <w:t xml:space="preserve"> КР работы тепловозов для ТЭМ-2 составляют 1 раз в 12 лет. Специалистом расходы принимаются по предложению организации с корректировкой по межремонтным срокам. КР-2 один раз в 12 лет. </w:t>
      </w:r>
    </w:p>
    <w:p w14:paraId="0D5C4A43" w14:textId="77777777" w:rsidR="00271A0A" w:rsidRPr="00271A0A" w:rsidRDefault="00271A0A" w:rsidP="00271A0A">
      <w:pPr>
        <w:ind w:firstLine="720"/>
        <w:jc w:val="both"/>
        <w:rPr>
          <w:sz w:val="28"/>
          <w:szCs w:val="28"/>
          <w:lang w:eastAsia="ru-RU"/>
        </w:rPr>
      </w:pPr>
      <w:r w:rsidRPr="00271A0A">
        <w:rPr>
          <w:sz w:val="28"/>
          <w:szCs w:val="28"/>
          <w:lang w:eastAsia="ru-RU"/>
        </w:rPr>
        <w:t xml:space="preserve">На период регулирования </w:t>
      </w:r>
      <w:proofErr w:type="gramStart"/>
      <w:r w:rsidRPr="00271A0A">
        <w:rPr>
          <w:sz w:val="28"/>
          <w:szCs w:val="28"/>
          <w:lang w:eastAsia="ru-RU"/>
        </w:rPr>
        <w:t>организацией  предоставлен</w:t>
      </w:r>
      <w:proofErr w:type="gramEnd"/>
      <w:r w:rsidRPr="00271A0A">
        <w:rPr>
          <w:sz w:val="28"/>
          <w:szCs w:val="28"/>
          <w:lang w:eastAsia="ru-RU"/>
        </w:rPr>
        <w:t xml:space="preserve"> дефектный акт               (Т5 стр. 66), договор  на проведение капитального ремонта тепловоза серии                  ТЭМ-2 № 5710№Х-048/19 от 19.06.2019, калькуляция (Т5 стр. 274).</w:t>
      </w:r>
    </w:p>
    <w:p w14:paraId="2899B4DF" w14:textId="77777777" w:rsidR="00271A0A" w:rsidRPr="00271A0A" w:rsidRDefault="00271A0A" w:rsidP="00271A0A">
      <w:pPr>
        <w:ind w:firstLine="720"/>
        <w:jc w:val="both"/>
        <w:rPr>
          <w:sz w:val="28"/>
          <w:szCs w:val="28"/>
          <w:lang w:eastAsia="ru-RU"/>
        </w:rPr>
      </w:pPr>
      <w:r w:rsidRPr="00271A0A">
        <w:rPr>
          <w:sz w:val="28"/>
          <w:szCs w:val="28"/>
          <w:lang w:eastAsia="ru-RU"/>
        </w:rPr>
        <w:t>6.11  ТО-3 ТЭМ-18 (7 ремонтных событий) статья принимается по предложению организации в размере 550,50 тыс. руб. на основании предоставленной калькуляции затрат на проведение ТО-3 (Т1 стр. 385), графика ремонтов тепловозов (Т1 стр. 383), договора возмездного оказания услуг от 17.04.2019 №Х-035/19 с ООО  «ВЕТА».</w:t>
      </w:r>
    </w:p>
    <w:p w14:paraId="2BBCA242" w14:textId="77777777" w:rsidR="00271A0A" w:rsidRPr="00271A0A" w:rsidRDefault="00271A0A" w:rsidP="00271A0A">
      <w:pPr>
        <w:ind w:firstLine="720"/>
        <w:jc w:val="both"/>
        <w:rPr>
          <w:sz w:val="28"/>
          <w:szCs w:val="28"/>
          <w:lang w:eastAsia="ru-RU"/>
        </w:rPr>
      </w:pPr>
      <w:r w:rsidRPr="00271A0A">
        <w:rPr>
          <w:sz w:val="28"/>
          <w:szCs w:val="28"/>
          <w:lang w:eastAsia="ru-RU"/>
        </w:rPr>
        <w:lastRenderedPageBreak/>
        <w:t xml:space="preserve">За отчетный период предоставлена </w:t>
      </w:r>
      <w:proofErr w:type="spellStart"/>
      <w:r w:rsidRPr="00271A0A">
        <w:rPr>
          <w:sz w:val="28"/>
          <w:szCs w:val="28"/>
          <w:lang w:eastAsia="ru-RU"/>
        </w:rPr>
        <w:t>оборотно</w:t>
      </w:r>
      <w:proofErr w:type="spellEnd"/>
      <w:r w:rsidRPr="00271A0A">
        <w:rPr>
          <w:sz w:val="28"/>
          <w:szCs w:val="28"/>
          <w:lang w:eastAsia="ru-RU"/>
        </w:rPr>
        <w:t>-сальдовая ведомость по счету 20, договор возмездного оказания услуг № Х-004/18 от 13.02.2018 с ООО "ВЕТА", счета-фактуры на всю сумму (Т6 стр. 302).</w:t>
      </w:r>
    </w:p>
    <w:p w14:paraId="7EA9903F" w14:textId="77777777" w:rsidR="00271A0A" w:rsidRPr="00271A0A" w:rsidRDefault="00271A0A" w:rsidP="00271A0A">
      <w:pPr>
        <w:ind w:firstLine="720"/>
        <w:jc w:val="both"/>
        <w:rPr>
          <w:sz w:val="28"/>
          <w:szCs w:val="28"/>
          <w:lang w:eastAsia="ru-RU"/>
        </w:rPr>
      </w:pPr>
      <w:r w:rsidRPr="00271A0A">
        <w:rPr>
          <w:sz w:val="28"/>
          <w:szCs w:val="28"/>
          <w:lang w:eastAsia="ru-RU"/>
        </w:rPr>
        <w:t>6.12. ТР-1 ТЭМ-18 (2 ремонтных события) статья принимается по предложению организации в размере 360,01 тыс. руб.</w:t>
      </w:r>
    </w:p>
    <w:p w14:paraId="4A0FABA9" w14:textId="77777777" w:rsidR="00271A0A" w:rsidRPr="00271A0A" w:rsidRDefault="00271A0A" w:rsidP="00271A0A">
      <w:pPr>
        <w:ind w:firstLine="720"/>
        <w:jc w:val="both"/>
        <w:rPr>
          <w:sz w:val="28"/>
          <w:szCs w:val="28"/>
          <w:lang w:eastAsia="ru-RU"/>
        </w:rPr>
      </w:pPr>
      <w:r w:rsidRPr="00271A0A">
        <w:rPr>
          <w:sz w:val="28"/>
          <w:szCs w:val="28"/>
          <w:lang w:eastAsia="ru-RU"/>
        </w:rPr>
        <w:t>Статья принимается по предложению организации на основании:</w:t>
      </w:r>
    </w:p>
    <w:p w14:paraId="56394617" w14:textId="77777777" w:rsidR="00271A0A" w:rsidRPr="00271A0A" w:rsidRDefault="00271A0A" w:rsidP="00271A0A">
      <w:pPr>
        <w:ind w:firstLine="720"/>
        <w:jc w:val="both"/>
        <w:rPr>
          <w:sz w:val="28"/>
          <w:szCs w:val="28"/>
          <w:lang w:eastAsia="ru-RU"/>
        </w:rPr>
      </w:pPr>
      <w:r w:rsidRPr="00271A0A">
        <w:rPr>
          <w:sz w:val="28"/>
          <w:szCs w:val="28"/>
          <w:lang w:eastAsia="ru-RU"/>
        </w:rPr>
        <w:t>- предоставленной калькуляции затрат на проведение ТР-1 (Т1 стр. 386),</w:t>
      </w:r>
    </w:p>
    <w:p w14:paraId="6E42B612" w14:textId="77777777" w:rsidR="00271A0A" w:rsidRPr="00271A0A" w:rsidRDefault="00271A0A" w:rsidP="00271A0A">
      <w:pPr>
        <w:ind w:firstLine="720"/>
        <w:jc w:val="both"/>
        <w:rPr>
          <w:sz w:val="28"/>
          <w:szCs w:val="28"/>
          <w:lang w:eastAsia="ru-RU"/>
        </w:rPr>
      </w:pPr>
      <w:r w:rsidRPr="00271A0A">
        <w:rPr>
          <w:sz w:val="28"/>
          <w:szCs w:val="28"/>
          <w:lang w:eastAsia="ru-RU"/>
        </w:rPr>
        <w:t>-договора возмездного оказания услуг от 17.04.2019 №Х-035/19 с ООО "</w:t>
      </w:r>
      <w:proofErr w:type="spellStart"/>
      <w:r w:rsidRPr="00271A0A">
        <w:rPr>
          <w:sz w:val="28"/>
          <w:szCs w:val="28"/>
          <w:lang w:eastAsia="ru-RU"/>
        </w:rPr>
        <w:t>Вета</w:t>
      </w:r>
      <w:proofErr w:type="spellEnd"/>
      <w:r w:rsidRPr="00271A0A">
        <w:rPr>
          <w:sz w:val="28"/>
          <w:szCs w:val="28"/>
          <w:lang w:eastAsia="ru-RU"/>
        </w:rPr>
        <w:t>", дефектного акта (ТД).</w:t>
      </w:r>
    </w:p>
    <w:p w14:paraId="104FC8F4" w14:textId="77777777" w:rsidR="00271A0A" w:rsidRPr="00271A0A" w:rsidRDefault="00271A0A" w:rsidP="00271A0A">
      <w:pPr>
        <w:ind w:firstLine="720"/>
        <w:jc w:val="both"/>
        <w:rPr>
          <w:sz w:val="28"/>
          <w:szCs w:val="28"/>
          <w:lang w:eastAsia="ru-RU"/>
        </w:rPr>
      </w:pPr>
      <w:r w:rsidRPr="00271A0A">
        <w:rPr>
          <w:sz w:val="28"/>
          <w:szCs w:val="28"/>
          <w:lang w:eastAsia="ru-RU"/>
        </w:rPr>
        <w:t xml:space="preserve">6.13. Прочие затраты на содержание и </w:t>
      </w:r>
      <w:proofErr w:type="gramStart"/>
      <w:r w:rsidRPr="00271A0A">
        <w:rPr>
          <w:sz w:val="28"/>
          <w:szCs w:val="28"/>
          <w:lang w:eastAsia="ru-RU"/>
        </w:rPr>
        <w:t>ремонт  приняты</w:t>
      </w:r>
      <w:proofErr w:type="gramEnd"/>
      <w:r w:rsidRPr="00271A0A">
        <w:rPr>
          <w:sz w:val="28"/>
          <w:szCs w:val="28"/>
          <w:lang w:eastAsia="ru-RU"/>
        </w:rPr>
        <w:t xml:space="preserve"> по предложению организации в размере 168,5 тыс. руб. </w:t>
      </w:r>
    </w:p>
    <w:p w14:paraId="5FDCE838" w14:textId="77777777" w:rsidR="00271A0A" w:rsidRPr="00271A0A" w:rsidRDefault="00271A0A" w:rsidP="00271A0A">
      <w:pPr>
        <w:ind w:firstLine="720"/>
        <w:jc w:val="both"/>
        <w:rPr>
          <w:sz w:val="28"/>
          <w:szCs w:val="28"/>
          <w:lang w:eastAsia="ru-RU"/>
        </w:rPr>
      </w:pPr>
      <w:r w:rsidRPr="00271A0A">
        <w:rPr>
          <w:sz w:val="28"/>
          <w:szCs w:val="28"/>
          <w:lang w:eastAsia="ru-RU"/>
        </w:rPr>
        <w:t xml:space="preserve">Согласно </w:t>
      </w:r>
      <w:proofErr w:type="gramStart"/>
      <w:r w:rsidRPr="00271A0A">
        <w:rPr>
          <w:sz w:val="28"/>
          <w:szCs w:val="28"/>
          <w:lang w:eastAsia="ru-RU"/>
        </w:rPr>
        <w:t>предоставленным  калькуляциям</w:t>
      </w:r>
      <w:proofErr w:type="gramEnd"/>
      <w:r w:rsidRPr="00271A0A">
        <w:rPr>
          <w:sz w:val="28"/>
          <w:szCs w:val="28"/>
          <w:lang w:eastAsia="ru-RU"/>
        </w:rPr>
        <w:t xml:space="preserve">, графику ремонтов приборов безопасности, договору. (Т1 стр. 384). </w:t>
      </w:r>
    </w:p>
    <w:p w14:paraId="38C5934C" w14:textId="77777777" w:rsidR="00271A0A" w:rsidRPr="00271A0A" w:rsidRDefault="00271A0A" w:rsidP="00271A0A">
      <w:pPr>
        <w:ind w:firstLine="720"/>
        <w:jc w:val="both"/>
        <w:rPr>
          <w:sz w:val="28"/>
          <w:szCs w:val="28"/>
          <w:lang w:eastAsia="ru-RU"/>
        </w:rPr>
      </w:pPr>
      <w:r w:rsidRPr="00271A0A">
        <w:rPr>
          <w:sz w:val="28"/>
          <w:szCs w:val="28"/>
          <w:lang w:eastAsia="ru-RU"/>
        </w:rPr>
        <w:t xml:space="preserve">За отчетный период затраты включают: </w:t>
      </w:r>
    </w:p>
    <w:p w14:paraId="0EB0941E" w14:textId="77777777" w:rsidR="00271A0A" w:rsidRPr="00271A0A" w:rsidRDefault="00271A0A" w:rsidP="00271A0A">
      <w:pPr>
        <w:ind w:firstLine="720"/>
        <w:jc w:val="both"/>
        <w:rPr>
          <w:sz w:val="28"/>
          <w:szCs w:val="28"/>
          <w:lang w:eastAsia="ru-RU"/>
        </w:rPr>
      </w:pPr>
      <w:r w:rsidRPr="00271A0A">
        <w:rPr>
          <w:sz w:val="28"/>
          <w:szCs w:val="28"/>
          <w:lang w:eastAsia="ru-RU"/>
        </w:rPr>
        <w:t xml:space="preserve">1.) Ремонт скоростемеров (59,16 </w:t>
      </w:r>
      <w:proofErr w:type="spellStart"/>
      <w:r w:rsidRPr="00271A0A">
        <w:rPr>
          <w:sz w:val="28"/>
          <w:szCs w:val="28"/>
          <w:lang w:eastAsia="ru-RU"/>
        </w:rPr>
        <w:t>т.р</w:t>
      </w:r>
      <w:proofErr w:type="spellEnd"/>
      <w:r w:rsidRPr="00271A0A">
        <w:rPr>
          <w:sz w:val="28"/>
          <w:szCs w:val="28"/>
          <w:lang w:eastAsia="ru-RU"/>
        </w:rPr>
        <w:t xml:space="preserve">.) предоставлен договор, счета-фактуры; </w:t>
      </w:r>
      <w:proofErr w:type="gramStart"/>
      <w:r w:rsidRPr="00271A0A">
        <w:rPr>
          <w:sz w:val="28"/>
          <w:szCs w:val="28"/>
          <w:lang w:eastAsia="ru-RU"/>
        </w:rPr>
        <w:t>2)ремонт</w:t>
      </w:r>
      <w:proofErr w:type="gramEnd"/>
      <w:r w:rsidRPr="00271A0A">
        <w:rPr>
          <w:sz w:val="28"/>
          <w:szCs w:val="28"/>
          <w:lang w:eastAsia="ru-RU"/>
        </w:rPr>
        <w:t xml:space="preserve"> </w:t>
      </w:r>
      <w:proofErr w:type="spellStart"/>
      <w:r w:rsidRPr="00271A0A">
        <w:rPr>
          <w:sz w:val="28"/>
          <w:szCs w:val="28"/>
          <w:lang w:eastAsia="ru-RU"/>
        </w:rPr>
        <w:t>дизельгенератора</w:t>
      </w:r>
      <w:proofErr w:type="spellEnd"/>
      <w:r w:rsidRPr="00271A0A">
        <w:rPr>
          <w:sz w:val="28"/>
          <w:szCs w:val="28"/>
          <w:lang w:eastAsia="ru-RU"/>
        </w:rPr>
        <w:t xml:space="preserve"> (336т.р.) предоставлен договор, счет-фактура, акт выполненных работ (Т6 стр.276);         </w:t>
      </w:r>
    </w:p>
    <w:p w14:paraId="272EFDA5" w14:textId="77777777" w:rsidR="00271A0A" w:rsidRPr="00271A0A" w:rsidRDefault="00271A0A" w:rsidP="00271A0A">
      <w:pPr>
        <w:ind w:firstLine="720"/>
        <w:jc w:val="both"/>
        <w:rPr>
          <w:sz w:val="28"/>
          <w:szCs w:val="28"/>
          <w:lang w:eastAsia="ru-RU"/>
        </w:rPr>
      </w:pPr>
      <w:r w:rsidRPr="00271A0A">
        <w:rPr>
          <w:sz w:val="28"/>
          <w:szCs w:val="28"/>
          <w:lang w:eastAsia="ru-RU"/>
        </w:rPr>
        <w:t xml:space="preserve">  3.) </w:t>
      </w:r>
      <w:proofErr w:type="gramStart"/>
      <w:r w:rsidRPr="00271A0A">
        <w:rPr>
          <w:sz w:val="28"/>
          <w:szCs w:val="28"/>
          <w:lang w:eastAsia="ru-RU"/>
        </w:rPr>
        <w:t>Замена  деревянных</w:t>
      </w:r>
      <w:proofErr w:type="gramEnd"/>
      <w:r w:rsidRPr="00271A0A">
        <w:rPr>
          <w:sz w:val="28"/>
          <w:szCs w:val="28"/>
          <w:lang w:eastAsia="ru-RU"/>
        </w:rPr>
        <w:t xml:space="preserve"> оконных блоков в автогараже и на складе оборудования (100 </w:t>
      </w:r>
      <w:proofErr w:type="spellStart"/>
      <w:r w:rsidRPr="00271A0A">
        <w:rPr>
          <w:sz w:val="28"/>
          <w:szCs w:val="28"/>
          <w:lang w:eastAsia="ru-RU"/>
        </w:rPr>
        <w:t>т.р</w:t>
      </w:r>
      <w:proofErr w:type="spellEnd"/>
      <w:r w:rsidRPr="00271A0A">
        <w:rPr>
          <w:sz w:val="28"/>
          <w:szCs w:val="28"/>
          <w:lang w:eastAsia="ru-RU"/>
        </w:rPr>
        <w:t>) предоставлен договор, счет-фактура, акт выполненных работ (Т6 стр. 240).</w:t>
      </w:r>
    </w:p>
    <w:p w14:paraId="50C56600" w14:textId="77777777" w:rsidR="00271A0A" w:rsidRPr="00271A0A" w:rsidRDefault="00271A0A" w:rsidP="00271A0A">
      <w:pPr>
        <w:ind w:firstLine="720"/>
        <w:jc w:val="both"/>
        <w:rPr>
          <w:sz w:val="28"/>
          <w:szCs w:val="28"/>
          <w:lang w:eastAsia="ru-RU"/>
        </w:rPr>
      </w:pPr>
      <w:r w:rsidRPr="00271A0A">
        <w:rPr>
          <w:sz w:val="28"/>
          <w:szCs w:val="28"/>
          <w:lang w:eastAsia="ru-RU"/>
        </w:rPr>
        <w:t xml:space="preserve">7. Прочие расходы, связанные с производством и реализацией транспортных услуг </w:t>
      </w:r>
      <w:proofErr w:type="gramStart"/>
      <w:r w:rsidRPr="00271A0A">
        <w:rPr>
          <w:sz w:val="28"/>
          <w:szCs w:val="28"/>
          <w:lang w:eastAsia="ru-RU"/>
        </w:rPr>
        <w:t>организацией</w:t>
      </w:r>
      <w:proofErr w:type="gramEnd"/>
      <w:r w:rsidRPr="00271A0A">
        <w:rPr>
          <w:sz w:val="28"/>
          <w:szCs w:val="28"/>
          <w:lang w:eastAsia="ru-RU"/>
        </w:rPr>
        <w:t xml:space="preserve"> предлагались в размере – 2151,54 тыс. руб., в том числе по видам деятельности перевозка грузов в размере – 2093,45 тыс. </w:t>
      </w:r>
      <w:proofErr w:type="spellStart"/>
      <w:r w:rsidRPr="00271A0A">
        <w:rPr>
          <w:sz w:val="28"/>
          <w:szCs w:val="28"/>
          <w:lang w:eastAsia="ru-RU"/>
        </w:rPr>
        <w:t>руб</w:t>
      </w:r>
      <w:proofErr w:type="spellEnd"/>
      <w:r w:rsidRPr="00271A0A">
        <w:rPr>
          <w:sz w:val="28"/>
          <w:szCs w:val="28"/>
          <w:lang w:eastAsia="ru-RU"/>
        </w:rPr>
        <w:t>, маневровая работа локомотива – 58,09 тыс. руб.</w:t>
      </w:r>
    </w:p>
    <w:p w14:paraId="3FE6FDA5" w14:textId="77777777" w:rsidR="00271A0A" w:rsidRPr="00271A0A" w:rsidRDefault="00271A0A" w:rsidP="00271A0A">
      <w:pPr>
        <w:ind w:firstLine="540"/>
        <w:jc w:val="both"/>
        <w:rPr>
          <w:sz w:val="28"/>
          <w:szCs w:val="28"/>
          <w:lang w:val="x-none" w:eastAsia="x-none"/>
        </w:rPr>
      </w:pPr>
      <w:r w:rsidRPr="00271A0A">
        <w:rPr>
          <w:sz w:val="28"/>
          <w:szCs w:val="28"/>
          <w:lang w:val="x-none" w:eastAsia="x-none"/>
        </w:rPr>
        <w:t xml:space="preserve">Специалистом приняты расходы в размере – 1857,5 тыс. руб., в том числе перевозка грузов, подача, уборка вагонов – </w:t>
      </w:r>
      <w:r w:rsidRPr="00271A0A">
        <w:rPr>
          <w:sz w:val="28"/>
          <w:szCs w:val="28"/>
          <w:lang w:eastAsia="x-none"/>
        </w:rPr>
        <w:t>1807,15</w:t>
      </w:r>
      <w:r w:rsidRPr="00271A0A">
        <w:rPr>
          <w:sz w:val="28"/>
          <w:szCs w:val="28"/>
          <w:lang w:val="x-none" w:eastAsia="x-none"/>
        </w:rPr>
        <w:t xml:space="preserve"> </w:t>
      </w:r>
      <w:proofErr w:type="spellStart"/>
      <w:r w:rsidRPr="00271A0A">
        <w:rPr>
          <w:sz w:val="28"/>
          <w:szCs w:val="28"/>
          <w:lang w:val="x-none" w:eastAsia="x-none"/>
        </w:rPr>
        <w:t>тыс.руб</w:t>
      </w:r>
      <w:proofErr w:type="spellEnd"/>
      <w:r w:rsidRPr="00271A0A">
        <w:rPr>
          <w:sz w:val="28"/>
          <w:szCs w:val="28"/>
          <w:lang w:val="x-none" w:eastAsia="x-none"/>
        </w:rPr>
        <w:t xml:space="preserve">., прочей деятельности – </w:t>
      </w:r>
      <w:r w:rsidRPr="00271A0A">
        <w:rPr>
          <w:sz w:val="28"/>
          <w:szCs w:val="28"/>
          <w:lang w:eastAsia="x-none"/>
        </w:rPr>
        <w:t>50,15</w:t>
      </w:r>
      <w:r w:rsidRPr="00271A0A">
        <w:rPr>
          <w:sz w:val="28"/>
          <w:szCs w:val="28"/>
          <w:lang w:val="x-none" w:eastAsia="x-none"/>
        </w:rPr>
        <w:t xml:space="preserve"> тыс. </w:t>
      </w:r>
      <w:proofErr w:type="spellStart"/>
      <w:r w:rsidRPr="00271A0A">
        <w:rPr>
          <w:sz w:val="28"/>
          <w:szCs w:val="28"/>
          <w:lang w:val="x-none" w:eastAsia="x-none"/>
        </w:rPr>
        <w:t>руб</w:t>
      </w:r>
      <w:proofErr w:type="spellEnd"/>
      <w:r w:rsidRPr="00271A0A">
        <w:rPr>
          <w:sz w:val="28"/>
          <w:szCs w:val="28"/>
          <w:lang w:val="x-none" w:eastAsia="x-none"/>
        </w:rPr>
        <w:t xml:space="preserve">, маневровой работе локомотива – </w:t>
      </w:r>
      <w:r w:rsidRPr="00271A0A">
        <w:rPr>
          <w:sz w:val="28"/>
          <w:szCs w:val="28"/>
          <w:lang w:eastAsia="x-none"/>
        </w:rPr>
        <w:t>4,66</w:t>
      </w:r>
      <w:r w:rsidRPr="00271A0A">
        <w:rPr>
          <w:sz w:val="28"/>
          <w:szCs w:val="28"/>
          <w:lang w:val="x-none" w:eastAsia="x-none"/>
        </w:rPr>
        <w:t xml:space="preserve"> </w:t>
      </w:r>
      <w:proofErr w:type="spellStart"/>
      <w:r w:rsidRPr="00271A0A">
        <w:rPr>
          <w:sz w:val="28"/>
          <w:szCs w:val="28"/>
          <w:lang w:val="x-none" w:eastAsia="x-none"/>
        </w:rPr>
        <w:t>тыс.руб</w:t>
      </w:r>
      <w:proofErr w:type="spellEnd"/>
      <w:r w:rsidRPr="00271A0A">
        <w:rPr>
          <w:sz w:val="28"/>
          <w:szCs w:val="28"/>
          <w:lang w:val="x-none" w:eastAsia="x-none"/>
        </w:rPr>
        <w:t>.</w:t>
      </w:r>
    </w:p>
    <w:p w14:paraId="1B9D6F25" w14:textId="77777777" w:rsidR="00271A0A" w:rsidRPr="00271A0A" w:rsidRDefault="00271A0A" w:rsidP="00271A0A">
      <w:pPr>
        <w:ind w:firstLine="540"/>
        <w:jc w:val="both"/>
        <w:rPr>
          <w:sz w:val="28"/>
          <w:szCs w:val="28"/>
          <w:lang w:eastAsia="x-none"/>
        </w:rPr>
      </w:pPr>
      <w:r w:rsidRPr="00271A0A">
        <w:rPr>
          <w:sz w:val="28"/>
          <w:szCs w:val="28"/>
          <w:lang w:eastAsia="x-none"/>
        </w:rPr>
        <w:t>Расшифровка прилагается.</w:t>
      </w:r>
    </w:p>
    <w:p w14:paraId="01BDADDF" w14:textId="3135D79C" w:rsidR="00271A0A" w:rsidRPr="00271A0A" w:rsidRDefault="00271A0A" w:rsidP="00271A0A">
      <w:pPr>
        <w:ind w:firstLine="540"/>
        <w:jc w:val="both"/>
        <w:rPr>
          <w:sz w:val="28"/>
          <w:szCs w:val="28"/>
          <w:lang w:eastAsia="x-none"/>
        </w:rPr>
      </w:pPr>
      <w:r w:rsidRPr="00271A0A">
        <w:rPr>
          <w:noProof/>
          <w:sz w:val="28"/>
          <w:lang w:val="x-none" w:eastAsia="x-none"/>
        </w:rPr>
        <w:drawing>
          <wp:inline distT="0" distB="0" distL="0" distR="0" wp14:anchorId="62BEC0E7" wp14:editId="09DAFD58">
            <wp:extent cx="6296025" cy="3181350"/>
            <wp:effectExtent l="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6025" cy="3181350"/>
                    </a:xfrm>
                    <a:prstGeom prst="rect">
                      <a:avLst/>
                    </a:prstGeom>
                    <a:noFill/>
                    <a:ln>
                      <a:noFill/>
                    </a:ln>
                  </pic:spPr>
                </pic:pic>
              </a:graphicData>
            </a:graphic>
          </wp:inline>
        </w:drawing>
      </w:r>
    </w:p>
    <w:p w14:paraId="64C3E5CD" w14:textId="77777777" w:rsidR="00271A0A" w:rsidRPr="00271A0A" w:rsidRDefault="00271A0A" w:rsidP="00271A0A">
      <w:pPr>
        <w:ind w:firstLine="720"/>
        <w:jc w:val="both"/>
        <w:rPr>
          <w:sz w:val="28"/>
          <w:szCs w:val="28"/>
          <w:lang w:eastAsia="ru-RU"/>
        </w:rPr>
      </w:pPr>
    </w:p>
    <w:p w14:paraId="4A53E69B" w14:textId="77777777" w:rsidR="00271A0A" w:rsidRPr="00271A0A" w:rsidRDefault="00271A0A" w:rsidP="00271A0A">
      <w:pPr>
        <w:ind w:firstLine="720"/>
        <w:jc w:val="both"/>
        <w:rPr>
          <w:sz w:val="28"/>
          <w:szCs w:val="28"/>
          <w:lang w:eastAsia="ru-RU"/>
        </w:rPr>
      </w:pPr>
    </w:p>
    <w:p w14:paraId="0FC29FD4" w14:textId="77777777" w:rsidR="00271A0A" w:rsidRPr="00271A0A" w:rsidRDefault="00271A0A" w:rsidP="00271A0A">
      <w:pPr>
        <w:ind w:firstLine="720"/>
        <w:jc w:val="both"/>
        <w:rPr>
          <w:sz w:val="28"/>
          <w:szCs w:val="28"/>
          <w:lang w:eastAsia="ru-RU"/>
        </w:rPr>
      </w:pPr>
    </w:p>
    <w:p w14:paraId="387A417D" w14:textId="0F9E7B5C" w:rsidR="00271A0A" w:rsidRPr="00271A0A" w:rsidRDefault="00271A0A" w:rsidP="00271A0A">
      <w:pPr>
        <w:ind w:firstLine="540"/>
        <w:jc w:val="both"/>
        <w:rPr>
          <w:sz w:val="28"/>
          <w:szCs w:val="28"/>
        </w:rPr>
      </w:pPr>
      <w:r w:rsidRPr="00271A0A">
        <w:rPr>
          <w:noProof/>
          <w:sz w:val="28"/>
          <w:lang w:val="x-none" w:eastAsia="x-none"/>
        </w:rPr>
        <w:drawing>
          <wp:inline distT="0" distB="0" distL="0" distR="0" wp14:anchorId="4AFB5162" wp14:editId="0FDF9687">
            <wp:extent cx="6296025" cy="7124700"/>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6025" cy="7124700"/>
                    </a:xfrm>
                    <a:prstGeom prst="rect">
                      <a:avLst/>
                    </a:prstGeom>
                    <a:noFill/>
                    <a:ln>
                      <a:noFill/>
                    </a:ln>
                  </pic:spPr>
                </pic:pic>
              </a:graphicData>
            </a:graphic>
          </wp:inline>
        </w:drawing>
      </w:r>
    </w:p>
    <w:p w14:paraId="452F1819" w14:textId="77777777" w:rsidR="00271A0A" w:rsidRPr="00271A0A" w:rsidRDefault="00271A0A" w:rsidP="00271A0A">
      <w:pPr>
        <w:ind w:firstLine="540"/>
        <w:jc w:val="both"/>
        <w:rPr>
          <w:sz w:val="28"/>
          <w:szCs w:val="28"/>
        </w:rPr>
      </w:pPr>
    </w:p>
    <w:p w14:paraId="3ABC600F" w14:textId="77777777" w:rsidR="00271A0A" w:rsidRPr="00271A0A" w:rsidRDefault="00271A0A" w:rsidP="00271A0A">
      <w:pPr>
        <w:ind w:firstLine="540"/>
        <w:jc w:val="both"/>
        <w:rPr>
          <w:sz w:val="28"/>
          <w:szCs w:val="28"/>
        </w:rPr>
      </w:pPr>
      <w:r w:rsidRPr="00271A0A">
        <w:rPr>
          <w:sz w:val="28"/>
          <w:szCs w:val="28"/>
        </w:rPr>
        <w:t xml:space="preserve">8. Накладные </w:t>
      </w:r>
      <w:proofErr w:type="gramStart"/>
      <w:r w:rsidRPr="00271A0A">
        <w:rPr>
          <w:sz w:val="28"/>
          <w:szCs w:val="28"/>
        </w:rPr>
        <w:t>расходы  (</w:t>
      </w:r>
      <w:proofErr w:type="gramEnd"/>
      <w:r w:rsidRPr="00271A0A">
        <w:rPr>
          <w:sz w:val="28"/>
          <w:szCs w:val="28"/>
        </w:rPr>
        <w:t>общехозяйственные расходы) предлагаются организацией в размере -9427,05 тыс. руб.</w:t>
      </w:r>
      <w:r w:rsidRPr="00271A0A">
        <w:rPr>
          <w:sz w:val="28"/>
          <w:szCs w:val="28"/>
          <w:lang w:val="x-none" w:eastAsia="x-none"/>
        </w:rPr>
        <w:t xml:space="preserve"> </w:t>
      </w:r>
      <w:r w:rsidRPr="00271A0A">
        <w:rPr>
          <w:sz w:val="28"/>
          <w:szCs w:val="28"/>
          <w:lang w:eastAsia="x-none"/>
        </w:rPr>
        <w:t xml:space="preserve">По видам деятельности: </w:t>
      </w:r>
      <w:r w:rsidRPr="00271A0A">
        <w:rPr>
          <w:sz w:val="28"/>
          <w:szCs w:val="28"/>
          <w:lang w:val="x-none" w:eastAsia="x-none"/>
        </w:rPr>
        <w:t>перевозка грузов, подача, уборка вагонов –</w:t>
      </w:r>
      <w:r w:rsidRPr="00271A0A">
        <w:rPr>
          <w:sz w:val="28"/>
          <w:szCs w:val="28"/>
          <w:lang w:eastAsia="x-none"/>
        </w:rPr>
        <w:t>9172,52</w:t>
      </w:r>
      <w:r w:rsidRPr="00271A0A">
        <w:rPr>
          <w:sz w:val="28"/>
          <w:szCs w:val="28"/>
          <w:lang w:val="x-none" w:eastAsia="x-none"/>
        </w:rPr>
        <w:t xml:space="preserve"> </w:t>
      </w:r>
      <w:proofErr w:type="spellStart"/>
      <w:proofErr w:type="gramStart"/>
      <w:r w:rsidRPr="00271A0A">
        <w:rPr>
          <w:sz w:val="28"/>
          <w:szCs w:val="28"/>
          <w:lang w:val="x-none" w:eastAsia="x-none"/>
        </w:rPr>
        <w:t>тыс.руб</w:t>
      </w:r>
      <w:proofErr w:type="spellEnd"/>
      <w:proofErr w:type="gramEnd"/>
      <w:r w:rsidRPr="00271A0A">
        <w:rPr>
          <w:sz w:val="28"/>
          <w:szCs w:val="28"/>
          <w:lang w:val="x-none" w:eastAsia="x-none"/>
        </w:rPr>
        <w:t xml:space="preserve">, маневровая работа локомотива – </w:t>
      </w:r>
      <w:r w:rsidRPr="00271A0A">
        <w:rPr>
          <w:sz w:val="28"/>
          <w:szCs w:val="28"/>
          <w:lang w:eastAsia="x-none"/>
        </w:rPr>
        <w:t>254,53</w:t>
      </w:r>
      <w:r w:rsidRPr="00271A0A">
        <w:rPr>
          <w:sz w:val="28"/>
          <w:szCs w:val="28"/>
          <w:lang w:val="x-none" w:eastAsia="x-none"/>
        </w:rPr>
        <w:t xml:space="preserve"> </w:t>
      </w:r>
      <w:proofErr w:type="spellStart"/>
      <w:r w:rsidRPr="00271A0A">
        <w:rPr>
          <w:sz w:val="28"/>
          <w:szCs w:val="28"/>
          <w:lang w:val="x-none" w:eastAsia="x-none"/>
        </w:rPr>
        <w:t>тыс.руб</w:t>
      </w:r>
      <w:proofErr w:type="spellEnd"/>
      <w:r w:rsidRPr="00271A0A">
        <w:rPr>
          <w:sz w:val="28"/>
          <w:szCs w:val="28"/>
          <w:lang w:val="x-none" w:eastAsia="x-none"/>
        </w:rPr>
        <w:t>.</w:t>
      </w:r>
    </w:p>
    <w:p w14:paraId="67BDE548" w14:textId="77777777" w:rsidR="00271A0A" w:rsidRPr="00271A0A" w:rsidRDefault="00271A0A" w:rsidP="00271A0A">
      <w:pPr>
        <w:ind w:firstLine="540"/>
        <w:jc w:val="both"/>
        <w:rPr>
          <w:sz w:val="28"/>
          <w:szCs w:val="28"/>
          <w:lang w:eastAsia="x-none"/>
        </w:rPr>
      </w:pPr>
      <w:r w:rsidRPr="00271A0A">
        <w:rPr>
          <w:sz w:val="28"/>
          <w:szCs w:val="28"/>
          <w:lang w:eastAsia="x-none"/>
        </w:rPr>
        <w:t>Общехозяйственные</w:t>
      </w:r>
      <w:r w:rsidRPr="00271A0A">
        <w:rPr>
          <w:sz w:val="28"/>
          <w:szCs w:val="28"/>
          <w:lang w:val="x-none" w:eastAsia="x-none"/>
        </w:rPr>
        <w:t xml:space="preserve"> расходы приняты в размере </w:t>
      </w:r>
      <w:r w:rsidRPr="00271A0A">
        <w:rPr>
          <w:sz w:val="28"/>
          <w:szCs w:val="28"/>
          <w:lang w:eastAsia="x-none"/>
        </w:rPr>
        <w:t>8656,68</w:t>
      </w:r>
      <w:r w:rsidRPr="00271A0A">
        <w:rPr>
          <w:sz w:val="28"/>
          <w:szCs w:val="28"/>
          <w:lang w:val="x-none" w:eastAsia="x-none"/>
        </w:rPr>
        <w:t xml:space="preserve"> тыс. руб.</w:t>
      </w:r>
      <w:proofErr w:type="gramStart"/>
      <w:r w:rsidRPr="00271A0A">
        <w:rPr>
          <w:sz w:val="28"/>
          <w:szCs w:val="28"/>
          <w:lang w:val="x-none" w:eastAsia="x-none"/>
        </w:rPr>
        <w:t>,  в</w:t>
      </w:r>
      <w:proofErr w:type="gramEnd"/>
      <w:r w:rsidRPr="00271A0A">
        <w:rPr>
          <w:sz w:val="28"/>
          <w:szCs w:val="28"/>
          <w:lang w:val="x-none" w:eastAsia="x-none"/>
        </w:rPr>
        <w:t xml:space="preserve"> том числе перевозка грузов, подача, уборка вагонов –</w:t>
      </w:r>
      <w:r w:rsidRPr="00271A0A">
        <w:rPr>
          <w:sz w:val="28"/>
          <w:szCs w:val="28"/>
          <w:lang w:eastAsia="x-none"/>
        </w:rPr>
        <w:t xml:space="preserve"> 8422,95</w:t>
      </w:r>
      <w:r w:rsidRPr="00271A0A">
        <w:rPr>
          <w:sz w:val="28"/>
          <w:szCs w:val="28"/>
          <w:lang w:val="x-none" w:eastAsia="x-none"/>
        </w:rPr>
        <w:t xml:space="preserve"> </w:t>
      </w:r>
      <w:proofErr w:type="spellStart"/>
      <w:r w:rsidRPr="00271A0A">
        <w:rPr>
          <w:sz w:val="28"/>
          <w:szCs w:val="28"/>
          <w:lang w:val="x-none" w:eastAsia="x-none"/>
        </w:rPr>
        <w:t>тыс.руб</w:t>
      </w:r>
      <w:proofErr w:type="spellEnd"/>
      <w:r w:rsidRPr="00271A0A">
        <w:rPr>
          <w:sz w:val="28"/>
          <w:szCs w:val="28"/>
          <w:lang w:val="x-none" w:eastAsia="x-none"/>
        </w:rPr>
        <w:t>, маневровая работа локомотива – 21,</w:t>
      </w:r>
      <w:r w:rsidRPr="00271A0A">
        <w:rPr>
          <w:sz w:val="28"/>
          <w:szCs w:val="28"/>
          <w:lang w:eastAsia="x-none"/>
        </w:rPr>
        <w:t>74</w:t>
      </w:r>
      <w:r w:rsidRPr="00271A0A">
        <w:rPr>
          <w:sz w:val="28"/>
          <w:szCs w:val="28"/>
          <w:lang w:val="x-none" w:eastAsia="x-none"/>
        </w:rPr>
        <w:t xml:space="preserve"> </w:t>
      </w:r>
      <w:proofErr w:type="spellStart"/>
      <w:r w:rsidRPr="00271A0A">
        <w:rPr>
          <w:sz w:val="28"/>
          <w:szCs w:val="28"/>
          <w:lang w:val="x-none" w:eastAsia="x-none"/>
        </w:rPr>
        <w:t>тыс.руб</w:t>
      </w:r>
      <w:proofErr w:type="spellEnd"/>
      <w:r w:rsidRPr="00271A0A">
        <w:rPr>
          <w:sz w:val="28"/>
          <w:szCs w:val="28"/>
          <w:lang w:eastAsia="x-none"/>
        </w:rPr>
        <w:t>.</w:t>
      </w:r>
    </w:p>
    <w:p w14:paraId="7B11E015" w14:textId="77777777" w:rsidR="00271A0A" w:rsidRPr="00271A0A" w:rsidRDefault="00271A0A" w:rsidP="00271A0A">
      <w:pPr>
        <w:ind w:firstLine="720"/>
        <w:jc w:val="both"/>
        <w:rPr>
          <w:sz w:val="28"/>
          <w:szCs w:val="28"/>
          <w:lang w:eastAsia="ru-RU"/>
        </w:rPr>
      </w:pPr>
      <w:r w:rsidRPr="00271A0A">
        <w:rPr>
          <w:sz w:val="28"/>
          <w:szCs w:val="28"/>
          <w:lang w:eastAsia="ru-RU"/>
        </w:rPr>
        <w:lastRenderedPageBreak/>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77CE792A" w14:textId="77777777" w:rsidR="00271A0A" w:rsidRPr="00271A0A" w:rsidRDefault="00271A0A" w:rsidP="00271A0A">
      <w:pPr>
        <w:ind w:firstLine="720"/>
        <w:jc w:val="both"/>
        <w:rPr>
          <w:sz w:val="28"/>
          <w:szCs w:val="28"/>
          <w:lang w:eastAsia="ru-RU"/>
        </w:rPr>
      </w:pPr>
      <w:r w:rsidRPr="00271A0A">
        <w:rPr>
          <w:sz w:val="28"/>
          <w:szCs w:val="28"/>
          <w:lang w:eastAsia="ru-RU"/>
        </w:rPr>
        <w:t>на оплату труда административно-управленческого персонала и отчисления на социальные нужды;</w:t>
      </w:r>
    </w:p>
    <w:p w14:paraId="470B440E" w14:textId="77777777" w:rsidR="00271A0A" w:rsidRPr="00271A0A" w:rsidRDefault="00271A0A" w:rsidP="00271A0A">
      <w:pPr>
        <w:ind w:firstLine="720"/>
        <w:jc w:val="both"/>
        <w:rPr>
          <w:sz w:val="28"/>
          <w:szCs w:val="28"/>
          <w:lang w:eastAsia="ru-RU"/>
        </w:rPr>
      </w:pPr>
      <w:r w:rsidRPr="00271A0A">
        <w:rPr>
          <w:sz w:val="28"/>
          <w:szCs w:val="28"/>
          <w:lang w:eastAsia="ru-RU"/>
        </w:rPr>
        <w:t xml:space="preserve">по содержанию зданий и сооружений </w:t>
      </w:r>
      <w:proofErr w:type="spellStart"/>
      <w:r w:rsidRPr="00271A0A">
        <w:rPr>
          <w:sz w:val="28"/>
          <w:szCs w:val="28"/>
          <w:lang w:eastAsia="ru-RU"/>
        </w:rPr>
        <w:t>общеэксплуатационного</w:t>
      </w:r>
      <w:proofErr w:type="spellEnd"/>
      <w:r w:rsidRPr="00271A0A">
        <w:rPr>
          <w:sz w:val="28"/>
          <w:szCs w:val="28"/>
          <w:lang w:eastAsia="ru-RU"/>
        </w:rPr>
        <w:t xml:space="preserve"> характера;</w:t>
      </w:r>
    </w:p>
    <w:p w14:paraId="163EBA69" w14:textId="77777777" w:rsidR="00271A0A" w:rsidRPr="00271A0A" w:rsidRDefault="00271A0A" w:rsidP="00271A0A">
      <w:pPr>
        <w:ind w:firstLine="720"/>
        <w:jc w:val="both"/>
        <w:rPr>
          <w:sz w:val="28"/>
          <w:szCs w:val="28"/>
          <w:lang w:eastAsia="ru-RU"/>
        </w:rPr>
      </w:pPr>
      <w:r w:rsidRPr="00271A0A">
        <w:rPr>
          <w:sz w:val="28"/>
          <w:szCs w:val="28"/>
          <w:lang w:eastAsia="ru-RU"/>
        </w:rPr>
        <w:t>на содержание пожарно-охранной сигнализации, вневедомственной охраны;</w:t>
      </w:r>
    </w:p>
    <w:p w14:paraId="7F820224" w14:textId="77777777" w:rsidR="00271A0A" w:rsidRPr="00271A0A" w:rsidRDefault="00271A0A" w:rsidP="00271A0A">
      <w:pPr>
        <w:ind w:firstLine="720"/>
        <w:jc w:val="both"/>
        <w:rPr>
          <w:sz w:val="28"/>
          <w:szCs w:val="28"/>
          <w:lang w:eastAsia="ru-RU"/>
        </w:rPr>
      </w:pPr>
      <w:r w:rsidRPr="00271A0A">
        <w:rPr>
          <w:sz w:val="28"/>
          <w:szCs w:val="28"/>
          <w:lang w:eastAsia="ru-RU"/>
        </w:rPr>
        <w:t xml:space="preserve"> на обучение персонала;</w:t>
      </w:r>
    </w:p>
    <w:p w14:paraId="39992187" w14:textId="77777777" w:rsidR="00271A0A" w:rsidRPr="00271A0A" w:rsidRDefault="00271A0A" w:rsidP="00271A0A">
      <w:pPr>
        <w:ind w:firstLine="720"/>
        <w:jc w:val="both"/>
        <w:rPr>
          <w:sz w:val="28"/>
          <w:szCs w:val="28"/>
          <w:lang w:eastAsia="ru-RU"/>
        </w:rPr>
      </w:pPr>
      <w:r w:rsidRPr="00271A0A">
        <w:rPr>
          <w:sz w:val="28"/>
          <w:szCs w:val="28"/>
          <w:lang w:eastAsia="ru-RU"/>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42A81B06" w14:textId="77777777" w:rsidR="00271A0A" w:rsidRPr="00271A0A" w:rsidRDefault="00271A0A" w:rsidP="00271A0A">
      <w:pPr>
        <w:ind w:firstLine="720"/>
        <w:jc w:val="both"/>
        <w:rPr>
          <w:sz w:val="28"/>
          <w:szCs w:val="28"/>
          <w:lang w:eastAsia="ru-RU"/>
        </w:rPr>
      </w:pPr>
      <w:r w:rsidRPr="00271A0A">
        <w:rPr>
          <w:sz w:val="28"/>
          <w:szCs w:val="28"/>
          <w:lang w:eastAsia="ru-RU"/>
        </w:rPr>
        <w:t xml:space="preserve"> прочие административные расходы.</w:t>
      </w:r>
    </w:p>
    <w:p w14:paraId="46218CFF" w14:textId="77777777" w:rsidR="00271A0A" w:rsidRPr="00271A0A" w:rsidRDefault="00271A0A" w:rsidP="00271A0A">
      <w:pPr>
        <w:ind w:firstLine="720"/>
        <w:jc w:val="both"/>
        <w:rPr>
          <w:sz w:val="28"/>
          <w:szCs w:val="28"/>
          <w:lang w:eastAsia="ru-RU"/>
        </w:rPr>
      </w:pPr>
      <w:r w:rsidRPr="00271A0A">
        <w:rPr>
          <w:sz w:val="28"/>
          <w:szCs w:val="28"/>
          <w:lang w:eastAsia="ru-RU"/>
        </w:rPr>
        <w:t xml:space="preserve">Организацией предоставлены расчеты на период регулирования, </w:t>
      </w:r>
      <w:proofErr w:type="spellStart"/>
      <w:r w:rsidRPr="00271A0A">
        <w:rPr>
          <w:sz w:val="28"/>
          <w:szCs w:val="28"/>
          <w:lang w:eastAsia="ru-RU"/>
        </w:rPr>
        <w:t>оборотно</w:t>
      </w:r>
      <w:proofErr w:type="spellEnd"/>
      <w:r w:rsidRPr="00271A0A">
        <w:rPr>
          <w:sz w:val="28"/>
          <w:szCs w:val="28"/>
          <w:lang w:eastAsia="ru-RU"/>
        </w:rPr>
        <w:t>-сальдовая ведомость по счету 26, договора на оказание услуг, акты выполненных работ.</w:t>
      </w:r>
    </w:p>
    <w:p w14:paraId="102AE7FC" w14:textId="77777777" w:rsidR="00271A0A" w:rsidRPr="00271A0A" w:rsidRDefault="00271A0A" w:rsidP="00271A0A">
      <w:pPr>
        <w:ind w:firstLine="720"/>
        <w:jc w:val="both"/>
        <w:rPr>
          <w:sz w:val="28"/>
          <w:szCs w:val="28"/>
          <w:lang w:eastAsia="ru-RU"/>
        </w:rPr>
      </w:pPr>
      <w:r w:rsidRPr="00271A0A">
        <w:rPr>
          <w:sz w:val="28"/>
          <w:szCs w:val="28"/>
          <w:lang w:eastAsia="ru-RU"/>
        </w:rPr>
        <w:t>Расшифровка прилагается.</w:t>
      </w:r>
    </w:p>
    <w:p w14:paraId="59125DC0" w14:textId="4C020070" w:rsidR="00271A0A" w:rsidRPr="00271A0A" w:rsidRDefault="00271A0A" w:rsidP="00271A0A">
      <w:pPr>
        <w:ind w:firstLine="540"/>
        <w:jc w:val="both"/>
        <w:rPr>
          <w:sz w:val="28"/>
          <w:szCs w:val="28"/>
          <w:lang w:eastAsia="x-none"/>
        </w:rPr>
      </w:pPr>
      <w:r w:rsidRPr="00271A0A">
        <w:rPr>
          <w:noProof/>
          <w:sz w:val="28"/>
          <w:lang w:val="x-none" w:eastAsia="x-none"/>
        </w:rPr>
        <w:lastRenderedPageBreak/>
        <w:drawing>
          <wp:inline distT="0" distB="0" distL="0" distR="0" wp14:anchorId="266DF2EC" wp14:editId="3F58C81E">
            <wp:extent cx="6296025" cy="6067425"/>
            <wp:effectExtent l="0" t="0" r="9525"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6025" cy="6067425"/>
                    </a:xfrm>
                    <a:prstGeom prst="rect">
                      <a:avLst/>
                    </a:prstGeom>
                    <a:noFill/>
                    <a:ln>
                      <a:noFill/>
                    </a:ln>
                  </pic:spPr>
                </pic:pic>
              </a:graphicData>
            </a:graphic>
          </wp:inline>
        </w:drawing>
      </w:r>
    </w:p>
    <w:p w14:paraId="30A37939" w14:textId="6862C4AE" w:rsidR="00271A0A" w:rsidRPr="00271A0A" w:rsidRDefault="00271A0A" w:rsidP="00271A0A">
      <w:pPr>
        <w:ind w:firstLine="540"/>
        <w:jc w:val="both"/>
        <w:rPr>
          <w:sz w:val="28"/>
          <w:szCs w:val="28"/>
          <w:lang w:eastAsia="x-none"/>
        </w:rPr>
      </w:pPr>
      <w:r w:rsidRPr="00271A0A">
        <w:rPr>
          <w:noProof/>
          <w:sz w:val="28"/>
          <w:lang w:val="x-none" w:eastAsia="x-none"/>
        </w:rPr>
        <w:lastRenderedPageBreak/>
        <w:drawing>
          <wp:inline distT="0" distB="0" distL="0" distR="0" wp14:anchorId="630D04CD" wp14:editId="1EE593C6">
            <wp:extent cx="6067425" cy="9782175"/>
            <wp:effectExtent l="0" t="0" r="9525"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7425" cy="9782175"/>
                    </a:xfrm>
                    <a:prstGeom prst="rect">
                      <a:avLst/>
                    </a:prstGeom>
                    <a:noFill/>
                    <a:ln>
                      <a:noFill/>
                    </a:ln>
                  </pic:spPr>
                </pic:pic>
              </a:graphicData>
            </a:graphic>
          </wp:inline>
        </w:drawing>
      </w:r>
    </w:p>
    <w:p w14:paraId="0A6E5DD2" w14:textId="77777777" w:rsidR="00271A0A" w:rsidRPr="00271A0A" w:rsidRDefault="00271A0A" w:rsidP="00271A0A">
      <w:pPr>
        <w:ind w:firstLine="540"/>
        <w:jc w:val="both"/>
        <w:rPr>
          <w:sz w:val="28"/>
          <w:szCs w:val="28"/>
          <w:lang w:eastAsia="x-none"/>
        </w:rPr>
      </w:pPr>
      <w:r w:rsidRPr="00271A0A">
        <w:rPr>
          <w:sz w:val="28"/>
          <w:szCs w:val="28"/>
          <w:lang w:eastAsia="x-none"/>
        </w:rPr>
        <w:lastRenderedPageBreak/>
        <w:t xml:space="preserve">9. Амортизация основных средств принята по предложению организации в размере 484,36 тыс. руб., в том числе перевозка грузов 471,28 </w:t>
      </w:r>
      <w:proofErr w:type="spellStart"/>
      <w:r w:rsidRPr="00271A0A">
        <w:rPr>
          <w:sz w:val="28"/>
          <w:szCs w:val="28"/>
          <w:lang w:eastAsia="x-none"/>
        </w:rPr>
        <w:t>тыс.руб</w:t>
      </w:r>
      <w:proofErr w:type="spellEnd"/>
      <w:r w:rsidRPr="00271A0A">
        <w:rPr>
          <w:sz w:val="28"/>
          <w:szCs w:val="28"/>
          <w:lang w:eastAsia="x-none"/>
        </w:rPr>
        <w:t xml:space="preserve">., маневровая работа локомотива – 1,22 </w:t>
      </w:r>
      <w:proofErr w:type="spellStart"/>
      <w:r w:rsidRPr="00271A0A">
        <w:rPr>
          <w:sz w:val="28"/>
          <w:szCs w:val="28"/>
          <w:lang w:eastAsia="x-none"/>
        </w:rPr>
        <w:t>тыс.руб</w:t>
      </w:r>
      <w:proofErr w:type="spellEnd"/>
      <w:r w:rsidRPr="00271A0A">
        <w:rPr>
          <w:sz w:val="28"/>
          <w:szCs w:val="28"/>
          <w:lang w:eastAsia="x-none"/>
        </w:rPr>
        <w:t>.</w:t>
      </w:r>
    </w:p>
    <w:p w14:paraId="4711FA29" w14:textId="77777777" w:rsidR="00271A0A" w:rsidRPr="00271A0A" w:rsidRDefault="00271A0A" w:rsidP="00271A0A">
      <w:pPr>
        <w:ind w:firstLine="540"/>
        <w:jc w:val="both"/>
        <w:rPr>
          <w:sz w:val="28"/>
          <w:szCs w:val="28"/>
          <w:lang w:eastAsia="x-none"/>
        </w:rPr>
      </w:pPr>
      <w:r w:rsidRPr="00271A0A">
        <w:rPr>
          <w:sz w:val="28"/>
          <w:szCs w:val="28"/>
          <w:lang w:eastAsia="x-none"/>
        </w:rPr>
        <w:t xml:space="preserve">Увеличение амортизации на период регулирования за счет ввода регистратора </w:t>
      </w:r>
      <w:proofErr w:type="gramStart"/>
      <w:r w:rsidRPr="00271A0A">
        <w:rPr>
          <w:sz w:val="28"/>
          <w:szCs w:val="28"/>
          <w:lang w:eastAsia="x-none"/>
        </w:rPr>
        <w:t>Градиент  21.03.2018.</w:t>
      </w:r>
      <w:proofErr w:type="gramEnd"/>
      <w:r w:rsidRPr="00271A0A">
        <w:rPr>
          <w:sz w:val="28"/>
          <w:szCs w:val="28"/>
          <w:lang w:eastAsia="x-none"/>
        </w:rPr>
        <w:t xml:space="preserve"> года. За отчетный период предоставлена </w:t>
      </w:r>
      <w:proofErr w:type="spellStart"/>
      <w:r w:rsidRPr="00271A0A">
        <w:rPr>
          <w:sz w:val="28"/>
          <w:szCs w:val="28"/>
          <w:lang w:eastAsia="x-none"/>
        </w:rPr>
        <w:t>оборотно</w:t>
      </w:r>
      <w:proofErr w:type="spellEnd"/>
      <w:r w:rsidRPr="00271A0A">
        <w:rPr>
          <w:sz w:val="28"/>
          <w:szCs w:val="28"/>
          <w:lang w:eastAsia="x-none"/>
        </w:rPr>
        <w:t>-сальдовая ведомость по счету 02 (Т5 стр.264</w:t>
      </w:r>
      <w:proofErr w:type="gramStart"/>
      <w:r w:rsidRPr="00271A0A">
        <w:rPr>
          <w:sz w:val="28"/>
          <w:szCs w:val="28"/>
          <w:lang w:eastAsia="x-none"/>
        </w:rPr>
        <w:t>).Ведомость</w:t>
      </w:r>
      <w:proofErr w:type="gramEnd"/>
      <w:r w:rsidRPr="00271A0A">
        <w:rPr>
          <w:sz w:val="28"/>
          <w:szCs w:val="28"/>
          <w:lang w:eastAsia="x-none"/>
        </w:rPr>
        <w:t xml:space="preserve"> </w:t>
      </w:r>
      <w:proofErr w:type="spellStart"/>
      <w:r w:rsidRPr="00271A0A">
        <w:rPr>
          <w:sz w:val="28"/>
          <w:szCs w:val="28"/>
          <w:lang w:eastAsia="x-none"/>
        </w:rPr>
        <w:t>амотизации</w:t>
      </w:r>
      <w:proofErr w:type="spellEnd"/>
      <w:r w:rsidRPr="00271A0A">
        <w:rPr>
          <w:sz w:val="28"/>
          <w:szCs w:val="28"/>
          <w:lang w:eastAsia="x-none"/>
        </w:rPr>
        <w:t xml:space="preserve"> ОС за 2018 год (Т1 стр. 344). На период регулирования предоставлена расшифровка амортизационных отчислений на период регулирования </w:t>
      </w:r>
      <w:proofErr w:type="gramStart"/>
      <w:r w:rsidRPr="00271A0A">
        <w:rPr>
          <w:sz w:val="28"/>
          <w:szCs w:val="28"/>
          <w:lang w:eastAsia="x-none"/>
        </w:rPr>
        <w:t>( Т</w:t>
      </w:r>
      <w:proofErr w:type="gramEnd"/>
      <w:r w:rsidRPr="00271A0A">
        <w:rPr>
          <w:sz w:val="28"/>
          <w:szCs w:val="28"/>
          <w:lang w:eastAsia="x-none"/>
        </w:rPr>
        <w:t>3 стр. 357).</w:t>
      </w:r>
    </w:p>
    <w:p w14:paraId="17B6CB91" w14:textId="77777777" w:rsidR="00271A0A" w:rsidRPr="00271A0A" w:rsidRDefault="00271A0A" w:rsidP="00271A0A">
      <w:pPr>
        <w:ind w:firstLine="851"/>
        <w:jc w:val="both"/>
        <w:rPr>
          <w:sz w:val="28"/>
          <w:szCs w:val="28"/>
          <w:lang w:eastAsia="ru-RU"/>
        </w:rPr>
      </w:pPr>
      <w:r w:rsidRPr="00271A0A">
        <w:rPr>
          <w:szCs w:val="28"/>
          <w:lang w:eastAsia="ru-RU"/>
        </w:rPr>
        <w:t xml:space="preserve">10. </w:t>
      </w:r>
      <w:r w:rsidRPr="00271A0A">
        <w:rPr>
          <w:sz w:val="28"/>
          <w:szCs w:val="28"/>
          <w:lang w:eastAsia="ru-RU"/>
        </w:rPr>
        <w:t>Нормативную прибыль организация предлагает принять в размере 407,87 тыс. руб.</w:t>
      </w:r>
    </w:p>
    <w:p w14:paraId="5AAC36E4" w14:textId="77777777" w:rsidR="00271A0A" w:rsidRPr="00271A0A" w:rsidRDefault="00271A0A" w:rsidP="00271A0A">
      <w:pPr>
        <w:ind w:firstLine="709"/>
        <w:jc w:val="both"/>
        <w:rPr>
          <w:sz w:val="28"/>
          <w:szCs w:val="28"/>
          <w:lang w:eastAsia="ru-RU"/>
        </w:rPr>
      </w:pPr>
      <w:r w:rsidRPr="00271A0A">
        <w:rPr>
          <w:sz w:val="28"/>
          <w:szCs w:val="28"/>
          <w:lang w:eastAsia="ru-RU"/>
        </w:rPr>
        <w:t xml:space="preserve">РЭК </w:t>
      </w:r>
      <w:proofErr w:type="gramStart"/>
      <w:r w:rsidRPr="00271A0A">
        <w:rPr>
          <w:sz w:val="28"/>
          <w:szCs w:val="28"/>
          <w:lang w:eastAsia="ru-RU"/>
        </w:rPr>
        <w:t>КО  приняты</w:t>
      </w:r>
      <w:proofErr w:type="gramEnd"/>
      <w:r w:rsidRPr="00271A0A">
        <w:rPr>
          <w:sz w:val="28"/>
          <w:szCs w:val="28"/>
          <w:lang w:eastAsia="ru-RU"/>
        </w:rPr>
        <w:t xml:space="preserve"> расходы в размере -322,64 тыс. руб. </w:t>
      </w:r>
    </w:p>
    <w:p w14:paraId="1BC2B208" w14:textId="77777777" w:rsidR="00271A0A" w:rsidRPr="00271A0A" w:rsidRDefault="00271A0A" w:rsidP="00271A0A">
      <w:pPr>
        <w:ind w:firstLine="709"/>
        <w:jc w:val="both"/>
        <w:rPr>
          <w:sz w:val="28"/>
          <w:szCs w:val="28"/>
          <w:lang w:eastAsia="ru-RU"/>
        </w:rPr>
      </w:pPr>
      <w:r w:rsidRPr="00271A0A">
        <w:rPr>
          <w:sz w:val="28"/>
          <w:szCs w:val="28"/>
          <w:lang w:eastAsia="ru-RU"/>
        </w:rPr>
        <w:t>Нормативная прибыль рассчитывается в соответствии с пунктом 4.15 Методических рекомендаций.</w:t>
      </w:r>
    </w:p>
    <w:p w14:paraId="17349149" w14:textId="77777777" w:rsidR="00271A0A" w:rsidRPr="00271A0A" w:rsidRDefault="00271A0A" w:rsidP="00271A0A">
      <w:pPr>
        <w:ind w:firstLine="709"/>
        <w:jc w:val="both"/>
        <w:rPr>
          <w:sz w:val="28"/>
          <w:szCs w:val="28"/>
          <w:lang w:eastAsia="ru-RU"/>
        </w:rPr>
      </w:pPr>
      <w:r w:rsidRPr="00271A0A">
        <w:rPr>
          <w:sz w:val="28"/>
          <w:szCs w:val="28"/>
          <w:lang w:eastAsia="ru-RU"/>
        </w:rPr>
        <w:t>Учитываемая при определении необходимой валовой выручки нормативная прибыль включает в себя:</w:t>
      </w:r>
    </w:p>
    <w:p w14:paraId="56B64FB8" w14:textId="77777777" w:rsidR="00271A0A" w:rsidRPr="00271A0A" w:rsidRDefault="00271A0A" w:rsidP="00271A0A">
      <w:pPr>
        <w:ind w:firstLine="709"/>
        <w:jc w:val="both"/>
        <w:rPr>
          <w:sz w:val="28"/>
          <w:szCs w:val="28"/>
          <w:lang w:eastAsia="ru-RU"/>
        </w:rPr>
      </w:pPr>
      <w:r w:rsidRPr="00271A0A">
        <w:rPr>
          <w:sz w:val="28"/>
          <w:szCs w:val="28"/>
          <w:lang w:eastAsia="ru-RU"/>
        </w:rPr>
        <w:t xml:space="preserve"> расходы на развитие производства (капитальные вложения) на период регулирования;</w:t>
      </w:r>
    </w:p>
    <w:p w14:paraId="2B1D3A82" w14:textId="77777777" w:rsidR="00271A0A" w:rsidRPr="00271A0A" w:rsidRDefault="00271A0A" w:rsidP="00271A0A">
      <w:pPr>
        <w:ind w:firstLine="709"/>
        <w:jc w:val="both"/>
        <w:rPr>
          <w:sz w:val="28"/>
          <w:szCs w:val="28"/>
          <w:lang w:eastAsia="ru-RU"/>
        </w:rPr>
      </w:pPr>
      <w:r w:rsidRPr="00271A0A">
        <w:rPr>
          <w:sz w:val="28"/>
          <w:szCs w:val="28"/>
          <w:lang w:eastAsia="ru-RU"/>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1B5A5FF3" w14:textId="77777777" w:rsidR="00271A0A" w:rsidRPr="00271A0A" w:rsidRDefault="00271A0A" w:rsidP="00271A0A">
      <w:pPr>
        <w:ind w:firstLine="709"/>
        <w:jc w:val="both"/>
        <w:rPr>
          <w:sz w:val="28"/>
          <w:szCs w:val="28"/>
          <w:lang w:eastAsia="ru-RU"/>
        </w:rPr>
      </w:pPr>
      <w:r w:rsidRPr="00271A0A">
        <w:rPr>
          <w:sz w:val="28"/>
          <w:szCs w:val="28"/>
          <w:lang w:eastAsia="ru-RU"/>
        </w:rPr>
        <w:t>прочие расходы, предусмотренные действующим законодательством;</w:t>
      </w:r>
    </w:p>
    <w:p w14:paraId="751FB521" w14:textId="77777777" w:rsidR="00271A0A" w:rsidRPr="00271A0A" w:rsidRDefault="00271A0A" w:rsidP="00271A0A">
      <w:pPr>
        <w:ind w:firstLine="709"/>
        <w:jc w:val="both"/>
        <w:rPr>
          <w:sz w:val="28"/>
          <w:szCs w:val="28"/>
          <w:lang w:eastAsia="ru-RU"/>
        </w:rPr>
      </w:pPr>
      <w:r w:rsidRPr="00271A0A">
        <w:rPr>
          <w:sz w:val="28"/>
          <w:szCs w:val="28"/>
          <w:lang w:eastAsia="ru-RU"/>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5C74BA9B" w14:textId="77777777" w:rsidR="00271A0A" w:rsidRPr="00271A0A" w:rsidRDefault="00271A0A" w:rsidP="00271A0A">
      <w:pPr>
        <w:ind w:firstLine="709"/>
        <w:jc w:val="both"/>
        <w:rPr>
          <w:sz w:val="28"/>
          <w:szCs w:val="28"/>
          <w:lang w:eastAsia="ru-RU"/>
        </w:rPr>
      </w:pPr>
      <w:r w:rsidRPr="00271A0A">
        <w:rPr>
          <w:sz w:val="28"/>
          <w:szCs w:val="28"/>
          <w:lang w:eastAsia="ru-RU"/>
        </w:rPr>
        <w:t xml:space="preserve">Организацией представлены расчеты, </w:t>
      </w:r>
      <w:proofErr w:type="spellStart"/>
      <w:r w:rsidRPr="00271A0A">
        <w:rPr>
          <w:sz w:val="28"/>
          <w:szCs w:val="28"/>
          <w:lang w:eastAsia="ru-RU"/>
        </w:rPr>
        <w:t>оборотно</w:t>
      </w:r>
      <w:proofErr w:type="spellEnd"/>
      <w:r w:rsidRPr="00271A0A">
        <w:rPr>
          <w:sz w:val="28"/>
          <w:szCs w:val="28"/>
          <w:lang w:eastAsia="ru-RU"/>
        </w:rPr>
        <w:t>-сальдовые ведомости, расшифровки, коллективный договор.</w:t>
      </w:r>
    </w:p>
    <w:p w14:paraId="0527C3D3" w14:textId="77777777" w:rsidR="00271A0A" w:rsidRPr="00271A0A" w:rsidRDefault="00271A0A" w:rsidP="00271A0A">
      <w:pPr>
        <w:ind w:firstLine="709"/>
        <w:jc w:val="both"/>
        <w:rPr>
          <w:sz w:val="28"/>
          <w:szCs w:val="28"/>
          <w:lang w:eastAsia="ru-RU"/>
        </w:rPr>
      </w:pPr>
      <w:r w:rsidRPr="00271A0A">
        <w:rPr>
          <w:sz w:val="28"/>
          <w:szCs w:val="28"/>
          <w:lang w:eastAsia="ru-RU"/>
        </w:rPr>
        <w:t>Расчет нормативной прибыли субъектом регулирования производится в соответствии с приложением № 12 к Методическим рекомендациям.</w:t>
      </w:r>
    </w:p>
    <w:p w14:paraId="61901E43" w14:textId="77777777" w:rsidR="00271A0A" w:rsidRPr="00271A0A" w:rsidRDefault="00271A0A" w:rsidP="00271A0A">
      <w:pPr>
        <w:ind w:firstLine="851"/>
        <w:rPr>
          <w:sz w:val="28"/>
          <w:szCs w:val="28"/>
          <w:lang w:eastAsia="ru-RU"/>
        </w:rPr>
      </w:pPr>
      <w:r w:rsidRPr="00271A0A">
        <w:rPr>
          <w:sz w:val="28"/>
          <w:szCs w:val="28"/>
          <w:lang w:eastAsia="ru-RU"/>
        </w:rPr>
        <w:t xml:space="preserve">Расходы на выплаты соц. </w:t>
      </w:r>
      <w:proofErr w:type="gramStart"/>
      <w:r w:rsidRPr="00271A0A">
        <w:rPr>
          <w:sz w:val="28"/>
          <w:szCs w:val="28"/>
          <w:lang w:eastAsia="ru-RU"/>
        </w:rPr>
        <w:t>характера  приняты</w:t>
      </w:r>
      <w:proofErr w:type="gramEnd"/>
      <w:r w:rsidRPr="00271A0A">
        <w:rPr>
          <w:sz w:val="28"/>
          <w:szCs w:val="28"/>
          <w:lang w:eastAsia="ru-RU"/>
        </w:rPr>
        <w:t xml:space="preserve"> в размере 322,64 тыс. руб., в том числе перевозка грузов 313,93 </w:t>
      </w:r>
      <w:proofErr w:type="spellStart"/>
      <w:r w:rsidRPr="00271A0A">
        <w:rPr>
          <w:sz w:val="28"/>
          <w:szCs w:val="28"/>
          <w:lang w:eastAsia="ru-RU"/>
        </w:rPr>
        <w:t>тыс.руб</w:t>
      </w:r>
      <w:proofErr w:type="spellEnd"/>
      <w:r w:rsidRPr="00271A0A">
        <w:rPr>
          <w:sz w:val="28"/>
          <w:szCs w:val="28"/>
          <w:lang w:eastAsia="ru-RU"/>
        </w:rPr>
        <w:t>., маневровая работа локомотива – 0,81тыс.руб.</w:t>
      </w:r>
    </w:p>
    <w:p w14:paraId="70E5DB69" w14:textId="77777777" w:rsidR="00271A0A" w:rsidRPr="00271A0A" w:rsidRDefault="00271A0A" w:rsidP="00271A0A">
      <w:pPr>
        <w:ind w:firstLine="851"/>
        <w:jc w:val="both"/>
        <w:rPr>
          <w:sz w:val="28"/>
          <w:szCs w:val="28"/>
          <w:lang w:eastAsia="ru-RU"/>
        </w:rPr>
      </w:pPr>
      <w:r w:rsidRPr="00271A0A">
        <w:rPr>
          <w:sz w:val="28"/>
          <w:szCs w:val="28"/>
          <w:lang w:eastAsia="ru-RU"/>
        </w:rPr>
        <w:t xml:space="preserve">Принимаются расходы: </w:t>
      </w:r>
    </w:p>
    <w:p w14:paraId="3D1F3AA3" w14:textId="77777777" w:rsidR="00271A0A" w:rsidRPr="00271A0A" w:rsidRDefault="00271A0A" w:rsidP="00271A0A">
      <w:pPr>
        <w:ind w:firstLine="851"/>
        <w:jc w:val="both"/>
        <w:rPr>
          <w:sz w:val="28"/>
          <w:szCs w:val="28"/>
          <w:lang w:eastAsia="ru-RU"/>
        </w:rPr>
      </w:pPr>
      <w:r w:rsidRPr="00271A0A">
        <w:rPr>
          <w:sz w:val="28"/>
          <w:szCs w:val="28"/>
          <w:lang w:eastAsia="ru-RU"/>
        </w:rPr>
        <w:t xml:space="preserve">1) На приобретение 5 путевок в детский оздоровительный лагерь </w:t>
      </w:r>
      <w:proofErr w:type="gramStart"/>
      <w:r w:rsidRPr="00271A0A">
        <w:rPr>
          <w:sz w:val="28"/>
          <w:szCs w:val="28"/>
          <w:lang w:eastAsia="ru-RU"/>
        </w:rPr>
        <w:t>принимаются  в</w:t>
      </w:r>
      <w:proofErr w:type="gramEnd"/>
      <w:r w:rsidRPr="00271A0A">
        <w:rPr>
          <w:sz w:val="28"/>
          <w:szCs w:val="28"/>
          <w:lang w:eastAsia="ru-RU"/>
        </w:rPr>
        <w:t xml:space="preserve"> размере 135,600 тыс. согласно представленной калькуляции по стоимости путевки (Т6 стр.38)(Т6 стр44-46) за вычетом расходов по оплате родителей за путевки в размере 20% на основании п. 7.13 коллективного договора (Т1 стр. 336). </w:t>
      </w:r>
    </w:p>
    <w:p w14:paraId="721963D7" w14:textId="77777777" w:rsidR="00271A0A" w:rsidRPr="00271A0A" w:rsidRDefault="00271A0A" w:rsidP="00271A0A">
      <w:pPr>
        <w:ind w:firstLine="851"/>
        <w:jc w:val="both"/>
        <w:rPr>
          <w:sz w:val="28"/>
          <w:szCs w:val="28"/>
          <w:lang w:eastAsia="ru-RU"/>
        </w:rPr>
      </w:pPr>
      <w:r w:rsidRPr="00271A0A">
        <w:rPr>
          <w:sz w:val="28"/>
          <w:szCs w:val="28"/>
          <w:lang w:eastAsia="ru-RU"/>
        </w:rPr>
        <w:t xml:space="preserve"> 2.) Расходы на пайковый уголь принимаются в размере 131,04 тыс. руб.  Объемы отпуска угля принимаются в </w:t>
      </w:r>
      <w:proofErr w:type="gramStart"/>
      <w:r w:rsidRPr="00271A0A">
        <w:rPr>
          <w:sz w:val="28"/>
          <w:szCs w:val="28"/>
          <w:lang w:eastAsia="ru-RU"/>
        </w:rPr>
        <w:t>размере  54</w:t>
      </w:r>
      <w:proofErr w:type="gramEnd"/>
      <w:r w:rsidRPr="00271A0A">
        <w:rPr>
          <w:sz w:val="28"/>
          <w:szCs w:val="28"/>
          <w:lang w:eastAsia="ru-RU"/>
        </w:rPr>
        <w:t xml:space="preserve">,15 тонн  по факту 2018 года согласно предоставленным счетам-фактурам и товарным накладным (Т6 стр. 51). Цена за тонну в размере 2420 </w:t>
      </w:r>
      <w:proofErr w:type="spellStart"/>
      <w:r w:rsidRPr="00271A0A">
        <w:rPr>
          <w:sz w:val="28"/>
          <w:szCs w:val="28"/>
          <w:lang w:eastAsia="ru-RU"/>
        </w:rPr>
        <w:t>руб</w:t>
      </w:r>
      <w:proofErr w:type="spellEnd"/>
      <w:r w:rsidRPr="00271A0A">
        <w:rPr>
          <w:sz w:val="28"/>
          <w:szCs w:val="28"/>
          <w:lang w:eastAsia="ru-RU"/>
        </w:rPr>
        <w:t xml:space="preserve">/т принимается согласно представленному </w:t>
      </w:r>
      <w:r w:rsidRPr="00271A0A">
        <w:rPr>
          <w:sz w:val="28"/>
          <w:szCs w:val="28"/>
          <w:lang w:eastAsia="ru-RU"/>
        </w:rPr>
        <w:lastRenderedPageBreak/>
        <w:t xml:space="preserve">Соглашения   № 1/19 от 26.12.2018 к договору №1617 ЮК/12 от 01.10.2012 с ПАО "УК "Южный Кузбасс" (Т6 стр. 55). Также представлен договор и доп. Соглашение за 2018 год (стр. 46). </w:t>
      </w:r>
    </w:p>
    <w:p w14:paraId="53182D22" w14:textId="77777777" w:rsidR="00271A0A" w:rsidRPr="00271A0A" w:rsidRDefault="00271A0A" w:rsidP="00271A0A">
      <w:pPr>
        <w:ind w:firstLine="851"/>
        <w:jc w:val="both"/>
        <w:rPr>
          <w:sz w:val="28"/>
          <w:szCs w:val="28"/>
          <w:lang w:eastAsia="ru-RU"/>
        </w:rPr>
      </w:pPr>
      <w:r w:rsidRPr="00271A0A">
        <w:rPr>
          <w:sz w:val="28"/>
          <w:szCs w:val="28"/>
          <w:lang w:eastAsia="ru-RU"/>
        </w:rPr>
        <w:t xml:space="preserve">3) Расходы на материальную помощь </w:t>
      </w:r>
      <w:proofErr w:type="gramStart"/>
      <w:r w:rsidRPr="00271A0A">
        <w:rPr>
          <w:sz w:val="28"/>
          <w:szCs w:val="28"/>
          <w:lang w:eastAsia="ru-RU"/>
        </w:rPr>
        <w:t>приняты  по</w:t>
      </w:r>
      <w:proofErr w:type="gramEnd"/>
      <w:r w:rsidRPr="00271A0A">
        <w:rPr>
          <w:sz w:val="28"/>
          <w:szCs w:val="28"/>
          <w:lang w:eastAsia="ru-RU"/>
        </w:rPr>
        <w:t xml:space="preserve"> предложению организации в размере 56 тыс. руб.</w:t>
      </w:r>
    </w:p>
    <w:p w14:paraId="61885F45" w14:textId="77777777" w:rsidR="00271A0A" w:rsidRPr="00271A0A" w:rsidRDefault="00271A0A" w:rsidP="00271A0A">
      <w:pPr>
        <w:ind w:firstLine="851"/>
        <w:jc w:val="both"/>
        <w:rPr>
          <w:sz w:val="28"/>
          <w:szCs w:val="28"/>
          <w:lang w:eastAsia="ru-RU"/>
        </w:rPr>
      </w:pPr>
      <w:r w:rsidRPr="00271A0A">
        <w:rPr>
          <w:sz w:val="28"/>
          <w:szCs w:val="28"/>
          <w:lang w:eastAsia="ru-RU"/>
        </w:rPr>
        <w:t>Не включены расходы на Новогодние подарки детям и подарки к 1 сентября. В условиях неблагоприятной экономической ситуации в организации в части оказания транспортных услуг на подъездных железнодорожных путях (по расшифровке организации убытки от регулируемой деятельности за 2018 год), специалист считает данные расходы нецелесообразными, необоснованными в сложившихся условиях хозяйствования и не подлежащими учету в тарифном регулировании.</w:t>
      </w:r>
    </w:p>
    <w:p w14:paraId="47BBC5D0" w14:textId="77777777" w:rsidR="00271A0A" w:rsidRPr="00271A0A" w:rsidRDefault="00271A0A" w:rsidP="00271A0A">
      <w:pPr>
        <w:ind w:firstLine="851"/>
        <w:jc w:val="both"/>
        <w:rPr>
          <w:sz w:val="28"/>
          <w:szCs w:val="28"/>
          <w:lang w:eastAsia="ru-RU"/>
        </w:rPr>
      </w:pPr>
      <w:r w:rsidRPr="00271A0A">
        <w:rPr>
          <w:sz w:val="28"/>
          <w:szCs w:val="28"/>
          <w:lang w:eastAsia="ru-RU"/>
        </w:rPr>
        <w:t>В соответствии с п.2.9. Методических рекомендаций данные расходы в расчет тарифов не принимаются.</w:t>
      </w:r>
    </w:p>
    <w:p w14:paraId="09A09E0C" w14:textId="77777777" w:rsidR="00271A0A" w:rsidRPr="00271A0A" w:rsidRDefault="00271A0A" w:rsidP="00271A0A">
      <w:pPr>
        <w:ind w:firstLine="851"/>
        <w:jc w:val="both"/>
        <w:rPr>
          <w:sz w:val="28"/>
          <w:szCs w:val="28"/>
          <w:lang w:eastAsia="ru-RU"/>
        </w:rPr>
      </w:pPr>
      <w:r w:rsidRPr="00271A0A">
        <w:rPr>
          <w:sz w:val="28"/>
          <w:szCs w:val="28"/>
          <w:lang w:eastAsia="ru-RU"/>
        </w:rPr>
        <w:t xml:space="preserve">Организацией предоставлен расчет (Т6 стр. 2), </w:t>
      </w:r>
      <w:proofErr w:type="spellStart"/>
      <w:r w:rsidRPr="00271A0A">
        <w:rPr>
          <w:sz w:val="28"/>
          <w:szCs w:val="28"/>
          <w:lang w:eastAsia="ru-RU"/>
        </w:rPr>
        <w:t>оборотно</w:t>
      </w:r>
      <w:proofErr w:type="spellEnd"/>
      <w:r w:rsidRPr="00271A0A">
        <w:rPr>
          <w:sz w:val="28"/>
          <w:szCs w:val="28"/>
          <w:lang w:eastAsia="ru-RU"/>
        </w:rPr>
        <w:t xml:space="preserve">-сальдовые ведомости, договора, счета-фактуры. </w:t>
      </w:r>
    </w:p>
    <w:p w14:paraId="71DBF1E5" w14:textId="77777777" w:rsidR="00271A0A" w:rsidRPr="00271A0A" w:rsidRDefault="00271A0A" w:rsidP="00271A0A">
      <w:pPr>
        <w:ind w:firstLine="851"/>
        <w:jc w:val="both"/>
        <w:rPr>
          <w:sz w:val="28"/>
          <w:szCs w:val="28"/>
          <w:lang w:eastAsia="ru-RU"/>
        </w:rPr>
      </w:pPr>
      <w:r w:rsidRPr="00271A0A">
        <w:rPr>
          <w:sz w:val="28"/>
          <w:szCs w:val="28"/>
          <w:lang w:eastAsia="ru-RU"/>
        </w:rPr>
        <w:t>На период регулирования предоставлена расшифровка расходов, коллективный договор.</w:t>
      </w:r>
    </w:p>
    <w:p w14:paraId="1DDBDF98" w14:textId="77777777" w:rsidR="00271A0A" w:rsidRPr="00271A0A" w:rsidRDefault="00271A0A" w:rsidP="00271A0A">
      <w:pPr>
        <w:ind w:firstLine="540"/>
        <w:jc w:val="both"/>
        <w:rPr>
          <w:color w:val="000000"/>
          <w:sz w:val="28"/>
          <w:szCs w:val="28"/>
          <w:lang w:val="x-none" w:eastAsia="x-none"/>
        </w:rPr>
      </w:pPr>
      <w:r w:rsidRPr="00271A0A">
        <w:rPr>
          <w:color w:val="000000"/>
          <w:sz w:val="28"/>
          <w:szCs w:val="28"/>
          <w:lang w:eastAsia="x-none"/>
        </w:rPr>
        <w:t>11. Расходы по транспортному налогу предлагались организацией в размере 10,16 тыс. руб. Специалистом приняты расходы в размере 7,60 тыс. руб.</w:t>
      </w:r>
      <w:r w:rsidRPr="00271A0A">
        <w:rPr>
          <w:sz w:val="28"/>
          <w:szCs w:val="28"/>
          <w:lang w:val="x-none" w:eastAsia="x-none"/>
        </w:rPr>
        <w:t xml:space="preserve"> </w:t>
      </w:r>
      <w:r w:rsidRPr="00271A0A">
        <w:rPr>
          <w:color w:val="000000"/>
          <w:sz w:val="28"/>
          <w:szCs w:val="28"/>
          <w:lang w:val="x-none" w:eastAsia="x-none"/>
        </w:rPr>
        <w:t xml:space="preserve">в том числе перевозка грузов </w:t>
      </w:r>
      <w:r w:rsidRPr="00271A0A">
        <w:rPr>
          <w:color w:val="000000"/>
          <w:sz w:val="28"/>
          <w:szCs w:val="28"/>
          <w:lang w:eastAsia="x-none"/>
        </w:rPr>
        <w:t>7,39</w:t>
      </w:r>
      <w:r w:rsidRPr="00271A0A">
        <w:rPr>
          <w:color w:val="000000"/>
          <w:sz w:val="28"/>
          <w:szCs w:val="28"/>
          <w:lang w:val="x-none" w:eastAsia="x-none"/>
        </w:rPr>
        <w:t xml:space="preserve"> </w:t>
      </w:r>
      <w:proofErr w:type="spellStart"/>
      <w:r w:rsidRPr="00271A0A">
        <w:rPr>
          <w:color w:val="000000"/>
          <w:sz w:val="28"/>
          <w:szCs w:val="28"/>
          <w:lang w:val="x-none" w:eastAsia="x-none"/>
        </w:rPr>
        <w:t>тыс.руб</w:t>
      </w:r>
      <w:proofErr w:type="spellEnd"/>
      <w:r w:rsidRPr="00271A0A">
        <w:rPr>
          <w:color w:val="000000"/>
          <w:sz w:val="28"/>
          <w:szCs w:val="28"/>
          <w:lang w:val="x-none" w:eastAsia="x-none"/>
        </w:rPr>
        <w:t xml:space="preserve">., маневровая работа локомотива – </w:t>
      </w:r>
      <w:r w:rsidRPr="00271A0A">
        <w:rPr>
          <w:color w:val="000000"/>
          <w:sz w:val="28"/>
          <w:szCs w:val="28"/>
          <w:lang w:eastAsia="x-none"/>
        </w:rPr>
        <w:t xml:space="preserve">0,02 </w:t>
      </w:r>
      <w:proofErr w:type="spellStart"/>
      <w:r w:rsidRPr="00271A0A">
        <w:rPr>
          <w:color w:val="000000"/>
          <w:sz w:val="28"/>
          <w:szCs w:val="28"/>
          <w:lang w:val="x-none" w:eastAsia="x-none"/>
        </w:rPr>
        <w:t>тыс.руб</w:t>
      </w:r>
      <w:proofErr w:type="spellEnd"/>
      <w:r w:rsidRPr="00271A0A">
        <w:rPr>
          <w:color w:val="000000"/>
          <w:sz w:val="28"/>
          <w:szCs w:val="28"/>
          <w:lang w:val="x-none" w:eastAsia="x-none"/>
        </w:rPr>
        <w:t>.</w:t>
      </w:r>
    </w:p>
    <w:p w14:paraId="171D985F" w14:textId="77777777" w:rsidR="00271A0A" w:rsidRPr="00271A0A" w:rsidRDefault="00271A0A" w:rsidP="00271A0A">
      <w:pPr>
        <w:ind w:firstLine="540"/>
        <w:jc w:val="both"/>
        <w:rPr>
          <w:color w:val="000000"/>
          <w:sz w:val="28"/>
          <w:szCs w:val="28"/>
          <w:lang w:eastAsia="x-none"/>
        </w:rPr>
      </w:pPr>
      <w:proofErr w:type="gramStart"/>
      <w:r w:rsidRPr="00271A0A">
        <w:rPr>
          <w:color w:val="000000"/>
          <w:sz w:val="28"/>
          <w:szCs w:val="28"/>
          <w:lang w:eastAsia="x-none"/>
        </w:rPr>
        <w:t>Принимаются  расходы</w:t>
      </w:r>
      <w:proofErr w:type="gramEnd"/>
      <w:r w:rsidRPr="00271A0A">
        <w:rPr>
          <w:color w:val="000000"/>
          <w:sz w:val="28"/>
          <w:szCs w:val="28"/>
          <w:lang w:eastAsia="x-none"/>
        </w:rPr>
        <w:t xml:space="preserve"> только на автомобиль  ГАЗ по факту 2018 года,  расходы по налогу на автомобиль УАЗ ПАТРИОТ не принимаются, так как данный автомобиль не числится на балансе предприятия. Согласно предоставленной налоговой декларации налог </w:t>
      </w:r>
      <w:proofErr w:type="gramStart"/>
      <w:r w:rsidRPr="00271A0A">
        <w:rPr>
          <w:color w:val="000000"/>
          <w:sz w:val="28"/>
          <w:szCs w:val="28"/>
          <w:lang w:eastAsia="x-none"/>
        </w:rPr>
        <w:t>уплачивается  ООО</w:t>
      </w:r>
      <w:proofErr w:type="gramEnd"/>
      <w:r w:rsidRPr="00271A0A">
        <w:rPr>
          <w:color w:val="000000"/>
          <w:sz w:val="28"/>
          <w:szCs w:val="28"/>
          <w:lang w:eastAsia="x-none"/>
        </w:rPr>
        <w:t xml:space="preserve"> ОП «Мечел-Транс», который расположен в  г. Челябинске.</w:t>
      </w:r>
    </w:p>
    <w:p w14:paraId="656B394B" w14:textId="77777777" w:rsidR="00271A0A" w:rsidRPr="00271A0A" w:rsidRDefault="00271A0A" w:rsidP="00271A0A">
      <w:pPr>
        <w:ind w:firstLine="540"/>
        <w:jc w:val="both"/>
        <w:rPr>
          <w:sz w:val="28"/>
          <w:szCs w:val="28"/>
          <w:lang w:eastAsia="x-none"/>
        </w:rPr>
      </w:pPr>
      <w:r w:rsidRPr="00271A0A">
        <w:rPr>
          <w:color w:val="000000"/>
          <w:sz w:val="28"/>
          <w:szCs w:val="28"/>
          <w:lang w:eastAsia="x-none"/>
        </w:rPr>
        <w:t xml:space="preserve">За отчетный период предоставлены налоговые декларации на автомобиль ГАЗ (Т1 стр. 301), декларация на автомобиль УАЗ ПАТРИОТ (Т1 стр. 307). </w:t>
      </w:r>
      <w:r w:rsidRPr="00271A0A">
        <w:rPr>
          <w:sz w:val="28"/>
          <w:szCs w:val="28"/>
          <w:lang w:eastAsia="x-none"/>
        </w:rPr>
        <w:t>Расчет налога на период регулирования. Приказ и акт передачи в пользование автомобиля УАЗ ПАТРИОТ в ОП. Г. Мыски из Уральского филиала. Расчет налога на период регулирования.</w:t>
      </w:r>
    </w:p>
    <w:p w14:paraId="5D81E8B5" w14:textId="77777777" w:rsidR="00271A0A" w:rsidRPr="00271A0A" w:rsidRDefault="00271A0A" w:rsidP="00271A0A">
      <w:pPr>
        <w:ind w:firstLine="720"/>
        <w:jc w:val="both"/>
        <w:rPr>
          <w:sz w:val="28"/>
          <w:szCs w:val="28"/>
          <w:lang w:eastAsia="ru-RU"/>
        </w:rPr>
      </w:pPr>
      <w:r w:rsidRPr="00271A0A">
        <w:rPr>
          <w:sz w:val="28"/>
          <w:szCs w:val="28"/>
          <w:lang w:eastAsia="ru-RU"/>
        </w:rPr>
        <w:t xml:space="preserve">Величина экономически обоснованных расходов на регулируемый </w:t>
      </w:r>
      <w:proofErr w:type="gramStart"/>
      <w:r w:rsidRPr="00271A0A">
        <w:rPr>
          <w:sz w:val="28"/>
          <w:szCs w:val="28"/>
          <w:lang w:eastAsia="ru-RU"/>
        </w:rPr>
        <w:t>период  по</w:t>
      </w:r>
      <w:proofErr w:type="gramEnd"/>
      <w:r w:rsidRPr="00271A0A">
        <w:rPr>
          <w:sz w:val="28"/>
          <w:szCs w:val="28"/>
          <w:lang w:eastAsia="ru-RU"/>
        </w:rPr>
        <w:t xml:space="preserve"> предложению РЭК КО составляет 82935,75 тыс. руб., в том числе на перевозку грузов 80696,49 тыс. руб., на маневровую работу локомотива  243,18 </w:t>
      </w:r>
      <w:proofErr w:type="spellStart"/>
      <w:r w:rsidRPr="00271A0A">
        <w:rPr>
          <w:sz w:val="28"/>
          <w:szCs w:val="28"/>
          <w:lang w:eastAsia="ru-RU"/>
        </w:rPr>
        <w:t>тыс.руб</w:t>
      </w:r>
      <w:proofErr w:type="spellEnd"/>
      <w:r w:rsidRPr="00271A0A">
        <w:rPr>
          <w:sz w:val="28"/>
          <w:szCs w:val="28"/>
          <w:lang w:eastAsia="ru-RU"/>
        </w:rPr>
        <w:t xml:space="preserve">. </w:t>
      </w:r>
    </w:p>
    <w:p w14:paraId="5BC94843" w14:textId="77777777" w:rsidR="00271A0A" w:rsidRPr="00271A0A" w:rsidRDefault="00271A0A" w:rsidP="00271A0A">
      <w:pPr>
        <w:ind w:firstLine="720"/>
        <w:jc w:val="both"/>
        <w:rPr>
          <w:bCs/>
          <w:color w:val="000000"/>
          <w:sz w:val="28"/>
          <w:lang w:eastAsia="ru-RU"/>
        </w:rPr>
      </w:pPr>
      <w:r w:rsidRPr="00271A0A">
        <w:rPr>
          <w:sz w:val="28"/>
          <w:szCs w:val="28"/>
          <w:lang w:eastAsia="ru-RU"/>
        </w:rPr>
        <w:t>На основании вышеизложенного, предлагаемый уровень предельных максимальных тарифов на транспортные услуги, оказываемые</w:t>
      </w:r>
      <w:r w:rsidRPr="00271A0A">
        <w:rPr>
          <w:bCs/>
          <w:color w:val="000000"/>
          <w:sz w:val="28"/>
          <w:lang w:eastAsia="ru-RU"/>
        </w:rPr>
        <w:t xml:space="preserve"> на подъездных железнодорожных путях ООО «Мечел-Транс» по предложению специалиста составил:</w:t>
      </w:r>
    </w:p>
    <w:p w14:paraId="53E60A61" w14:textId="77777777" w:rsidR="00271A0A" w:rsidRPr="00271A0A" w:rsidRDefault="00271A0A" w:rsidP="00271A0A">
      <w:pPr>
        <w:ind w:firstLine="720"/>
        <w:jc w:val="both"/>
        <w:rPr>
          <w:bCs/>
          <w:color w:val="000000"/>
          <w:sz w:val="28"/>
          <w:lang w:eastAsia="ru-RU"/>
        </w:rPr>
      </w:pPr>
      <w:r w:rsidRPr="00271A0A">
        <w:rPr>
          <w:bCs/>
          <w:color w:val="000000"/>
          <w:sz w:val="28"/>
          <w:lang w:eastAsia="ru-RU"/>
        </w:rPr>
        <w:t xml:space="preserve">- перевозка грузов, подача и уборка вагонов подъездным железнодорожным путям станции </w:t>
      </w:r>
      <w:proofErr w:type="spellStart"/>
      <w:r w:rsidRPr="00271A0A">
        <w:rPr>
          <w:bCs/>
          <w:color w:val="000000"/>
          <w:sz w:val="28"/>
          <w:lang w:eastAsia="ru-RU"/>
        </w:rPr>
        <w:t>Томусинская</w:t>
      </w:r>
      <w:proofErr w:type="spellEnd"/>
      <w:r w:rsidRPr="00271A0A">
        <w:rPr>
          <w:bCs/>
          <w:color w:val="000000"/>
          <w:sz w:val="28"/>
          <w:lang w:eastAsia="ru-RU"/>
        </w:rPr>
        <w:t xml:space="preserve"> в размере 29,76 рублей за тонну;</w:t>
      </w:r>
    </w:p>
    <w:p w14:paraId="3B29157D" w14:textId="77777777" w:rsidR="00271A0A" w:rsidRPr="00271A0A" w:rsidRDefault="00271A0A" w:rsidP="00271A0A">
      <w:pPr>
        <w:ind w:firstLine="720"/>
        <w:jc w:val="both"/>
        <w:rPr>
          <w:bCs/>
          <w:color w:val="000000"/>
          <w:sz w:val="28"/>
          <w:lang w:eastAsia="ru-RU"/>
        </w:rPr>
      </w:pPr>
      <w:r w:rsidRPr="00271A0A">
        <w:rPr>
          <w:bCs/>
          <w:color w:val="000000"/>
          <w:sz w:val="28"/>
          <w:lang w:eastAsia="ru-RU"/>
        </w:rPr>
        <w:t xml:space="preserve">- маневровая работа локомотива, выполняемая </w:t>
      </w:r>
      <w:proofErr w:type="gramStart"/>
      <w:r w:rsidRPr="00271A0A">
        <w:rPr>
          <w:bCs/>
          <w:color w:val="000000"/>
          <w:sz w:val="28"/>
          <w:lang w:eastAsia="ru-RU"/>
        </w:rPr>
        <w:t>локомотивом  ООО</w:t>
      </w:r>
      <w:proofErr w:type="gramEnd"/>
      <w:r w:rsidRPr="00271A0A">
        <w:rPr>
          <w:bCs/>
          <w:color w:val="000000"/>
          <w:sz w:val="28"/>
          <w:lang w:eastAsia="ru-RU"/>
        </w:rPr>
        <w:t xml:space="preserve"> «Мечел-Транс» в размере 1900,28 рублей за </w:t>
      </w:r>
      <w:proofErr w:type="spellStart"/>
      <w:r w:rsidRPr="00271A0A">
        <w:rPr>
          <w:bCs/>
          <w:color w:val="000000"/>
          <w:sz w:val="28"/>
          <w:lang w:eastAsia="ru-RU"/>
        </w:rPr>
        <w:t>локомотиво</w:t>
      </w:r>
      <w:proofErr w:type="spellEnd"/>
      <w:r w:rsidRPr="00271A0A">
        <w:rPr>
          <w:bCs/>
          <w:color w:val="000000"/>
          <w:sz w:val="28"/>
          <w:lang w:eastAsia="ru-RU"/>
        </w:rPr>
        <w:t>-час;</w:t>
      </w:r>
    </w:p>
    <w:p w14:paraId="322A259E" w14:textId="77777777" w:rsidR="00271A0A" w:rsidRPr="00271A0A" w:rsidRDefault="00271A0A" w:rsidP="00271A0A">
      <w:pPr>
        <w:ind w:firstLine="720"/>
        <w:jc w:val="both"/>
        <w:rPr>
          <w:bCs/>
          <w:color w:val="000000"/>
          <w:sz w:val="28"/>
          <w:lang w:eastAsia="ru-RU"/>
        </w:rPr>
      </w:pPr>
      <w:r w:rsidRPr="00271A0A">
        <w:rPr>
          <w:bCs/>
          <w:color w:val="000000"/>
          <w:sz w:val="28"/>
          <w:lang w:eastAsia="ru-RU"/>
        </w:rPr>
        <w:t>Расчет тарифа прилагается (Приложение 1).</w:t>
      </w:r>
    </w:p>
    <w:p w14:paraId="25F4BDD7" w14:textId="77777777" w:rsidR="00271A0A" w:rsidRPr="00271A0A" w:rsidRDefault="00271A0A" w:rsidP="00271A0A">
      <w:pPr>
        <w:ind w:firstLine="851"/>
        <w:jc w:val="both"/>
        <w:rPr>
          <w:sz w:val="28"/>
          <w:szCs w:val="28"/>
          <w:lang w:eastAsia="ru-RU"/>
        </w:rPr>
      </w:pPr>
    </w:p>
    <w:p w14:paraId="3923952E" w14:textId="77777777" w:rsidR="00271A0A" w:rsidRPr="00271A0A" w:rsidRDefault="00271A0A" w:rsidP="00271A0A">
      <w:pPr>
        <w:ind w:firstLine="851"/>
        <w:jc w:val="both"/>
        <w:rPr>
          <w:sz w:val="28"/>
          <w:szCs w:val="28"/>
          <w:lang w:eastAsia="ru-RU"/>
        </w:rPr>
        <w:sectPr w:rsidR="00271A0A" w:rsidRPr="00271A0A" w:rsidSect="00271A0A">
          <w:headerReference w:type="even" r:id="rId19"/>
          <w:headerReference w:type="default" r:id="rId20"/>
          <w:footerReference w:type="default" r:id="rId21"/>
          <w:pgSz w:w="11906" w:h="16838"/>
          <w:pgMar w:top="1134" w:right="1134" w:bottom="284" w:left="851" w:header="709" w:footer="709" w:gutter="0"/>
          <w:cols w:space="708"/>
          <w:titlePg/>
          <w:docGrid w:linePitch="360"/>
        </w:sectPr>
      </w:pPr>
    </w:p>
    <w:p w14:paraId="251EE8C5" w14:textId="74DD1544" w:rsidR="00271A0A" w:rsidRPr="00271A0A" w:rsidRDefault="00271A0A" w:rsidP="00271A0A">
      <w:pPr>
        <w:tabs>
          <w:tab w:val="left" w:pos="14175"/>
        </w:tabs>
        <w:jc w:val="both"/>
        <w:rPr>
          <w:lang w:eastAsia="ru-RU"/>
        </w:rPr>
      </w:pPr>
      <w:r w:rsidRPr="00271A0A">
        <w:rPr>
          <w:noProof/>
          <w:lang w:eastAsia="ru-RU"/>
        </w:rPr>
        <w:lastRenderedPageBreak/>
        <w:drawing>
          <wp:inline distT="0" distB="0" distL="0" distR="0" wp14:anchorId="057E07BD" wp14:editId="00976454">
            <wp:extent cx="9972675" cy="588645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72675" cy="5886450"/>
                    </a:xfrm>
                    <a:prstGeom prst="rect">
                      <a:avLst/>
                    </a:prstGeom>
                    <a:noFill/>
                    <a:ln>
                      <a:noFill/>
                    </a:ln>
                  </pic:spPr>
                </pic:pic>
              </a:graphicData>
            </a:graphic>
          </wp:inline>
        </w:drawing>
      </w:r>
    </w:p>
    <w:p w14:paraId="2DD485FD" w14:textId="5A4FA491" w:rsidR="00271A0A" w:rsidRPr="00271A0A" w:rsidRDefault="00271A0A" w:rsidP="00271A0A">
      <w:pPr>
        <w:tabs>
          <w:tab w:val="left" w:pos="14175"/>
        </w:tabs>
        <w:ind w:hanging="142"/>
        <w:jc w:val="center"/>
        <w:rPr>
          <w:lang w:eastAsia="ru-RU"/>
        </w:rPr>
      </w:pPr>
      <w:r w:rsidRPr="00271A0A">
        <w:rPr>
          <w:noProof/>
          <w:lang w:eastAsia="ru-RU"/>
        </w:rPr>
        <w:lastRenderedPageBreak/>
        <w:drawing>
          <wp:inline distT="0" distB="0" distL="0" distR="0" wp14:anchorId="4EFB9A47" wp14:editId="709737A8">
            <wp:extent cx="10115550" cy="623887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15550" cy="6238875"/>
                    </a:xfrm>
                    <a:prstGeom prst="rect">
                      <a:avLst/>
                    </a:prstGeom>
                    <a:noFill/>
                    <a:ln>
                      <a:noFill/>
                    </a:ln>
                  </pic:spPr>
                </pic:pic>
              </a:graphicData>
            </a:graphic>
          </wp:inline>
        </w:drawing>
      </w:r>
    </w:p>
    <w:p w14:paraId="04B2C018" w14:textId="54218859" w:rsidR="00271A0A" w:rsidRPr="00271A0A" w:rsidRDefault="00271A0A" w:rsidP="00271A0A">
      <w:pPr>
        <w:tabs>
          <w:tab w:val="left" w:pos="14175"/>
        </w:tabs>
        <w:ind w:hanging="142"/>
        <w:jc w:val="both"/>
        <w:rPr>
          <w:lang w:eastAsia="ru-RU"/>
        </w:rPr>
      </w:pPr>
      <w:r w:rsidRPr="00271A0A">
        <w:rPr>
          <w:noProof/>
          <w:lang w:eastAsia="ru-RU"/>
        </w:rPr>
        <w:lastRenderedPageBreak/>
        <w:drawing>
          <wp:inline distT="0" distB="0" distL="0" distR="0" wp14:anchorId="255A6D9C" wp14:editId="399A334D">
            <wp:extent cx="10010775" cy="619125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10775" cy="6191250"/>
                    </a:xfrm>
                    <a:prstGeom prst="rect">
                      <a:avLst/>
                    </a:prstGeom>
                    <a:noFill/>
                    <a:ln>
                      <a:noFill/>
                    </a:ln>
                  </pic:spPr>
                </pic:pic>
              </a:graphicData>
            </a:graphic>
          </wp:inline>
        </w:drawing>
      </w:r>
    </w:p>
    <w:p w14:paraId="587FFC75" w14:textId="68554AE5" w:rsidR="00271A0A" w:rsidRPr="00271A0A" w:rsidRDefault="00271A0A" w:rsidP="00271A0A">
      <w:pPr>
        <w:tabs>
          <w:tab w:val="left" w:pos="14175"/>
        </w:tabs>
        <w:ind w:right="-31" w:hanging="142"/>
        <w:jc w:val="center"/>
        <w:rPr>
          <w:lang w:eastAsia="ru-RU"/>
        </w:rPr>
      </w:pPr>
      <w:bookmarkStart w:id="11" w:name="_GoBack"/>
      <w:r w:rsidRPr="00271A0A">
        <w:rPr>
          <w:noProof/>
          <w:lang w:eastAsia="ru-RU"/>
        </w:rPr>
        <w:lastRenderedPageBreak/>
        <w:drawing>
          <wp:inline distT="0" distB="0" distL="0" distR="0" wp14:anchorId="192BCF05" wp14:editId="78923F7A">
            <wp:extent cx="10134600" cy="526732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134600" cy="5267325"/>
                    </a:xfrm>
                    <a:prstGeom prst="rect">
                      <a:avLst/>
                    </a:prstGeom>
                    <a:noFill/>
                    <a:ln>
                      <a:noFill/>
                    </a:ln>
                  </pic:spPr>
                </pic:pic>
              </a:graphicData>
            </a:graphic>
          </wp:inline>
        </w:drawing>
      </w:r>
      <w:bookmarkEnd w:id="11"/>
    </w:p>
    <w:p w14:paraId="410506FF" w14:textId="77777777" w:rsidR="00271A0A" w:rsidRPr="00271A0A" w:rsidRDefault="00271A0A" w:rsidP="00271A0A">
      <w:pPr>
        <w:tabs>
          <w:tab w:val="left" w:pos="14175"/>
        </w:tabs>
        <w:ind w:hanging="142"/>
        <w:jc w:val="both"/>
        <w:rPr>
          <w:sz w:val="16"/>
          <w:szCs w:val="16"/>
          <w:lang w:eastAsia="x-none"/>
        </w:rPr>
      </w:pPr>
    </w:p>
    <w:p w14:paraId="1F1B7504" w14:textId="12081EF6" w:rsidR="00271A0A" w:rsidRDefault="00271A0A" w:rsidP="00271A0A">
      <w:pPr>
        <w:jc w:val="both"/>
        <w:rPr>
          <w:lang w:eastAsia="ru-RU"/>
        </w:rPr>
      </w:pPr>
    </w:p>
    <w:p w14:paraId="5C9890D7" w14:textId="77777777" w:rsidR="00271A0A" w:rsidRDefault="00271A0A" w:rsidP="005A3F44">
      <w:pPr>
        <w:ind w:firstLine="5387"/>
        <w:jc w:val="both"/>
        <w:rPr>
          <w:lang w:eastAsia="ru-RU"/>
        </w:rPr>
      </w:pPr>
    </w:p>
    <w:bookmarkEnd w:id="3"/>
    <w:p w14:paraId="21C32DDE" w14:textId="77777777" w:rsidR="00260085" w:rsidRDefault="00260085" w:rsidP="005A3F44">
      <w:pPr>
        <w:jc w:val="both"/>
        <w:rPr>
          <w:lang w:eastAsia="ru-RU"/>
        </w:rPr>
        <w:sectPr w:rsidR="00260085" w:rsidSect="00271A0A">
          <w:headerReference w:type="first" r:id="rId26"/>
          <w:pgSz w:w="16838" w:h="11906" w:orient="landscape"/>
          <w:pgMar w:top="993" w:right="820" w:bottom="707" w:left="567" w:header="720" w:footer="720" w:gutter="0"/>
          <w:cols w:space="720"/>
          <w:docGrid w:linePitch="326"/>
        </w:sectPr>
      </w:pPr>
    </w:p>
    <w:p w14:paraId="57C35133" w14:textId="171D54EF" w:rsidR="00260085" w:rsidRPr="00132C1E" w:rsidRDefault="00260085" w:rsidP="00260085">
      <w:pPr>
        <w:ind w:firstLine="5387"/>
        <w:jc w:val="both"/>
        <w:rPr>
          <w:lang w:eastAsia="ru-RU"/>
        </w:rPr>
      </w:pPr>
      <w:r w:rsidRPr="00132C1E">
        <w:rPr>
          <w:lang w:eastAsia="ru-RU"/>
        </w:rPr>
        <w:lastRenderedPageBreak/>
        <w:t xml:space="preserve">Приложение № </w:t>
      </w:r>
      <w:r>
        <w:rPr>
          <w:lang w:eastAsia="ru-RU"/>
        </w:rPr>
        <w:t>2</w:t>
      </w:r>
      <w:r w:rsidRPr="00132C1E">
        <w:rPr>
          <w:lang w:eastAsia="ru-RU"/>
        </w:rPr>
        <w:t xml:space="preserve"> к протоколу № </w:t>
      </w:r>
      <w:r>
        <w:rPr>
          <w:lang w:eastAsia="ru-RU"/>
        </w:rPr>
        <w:t>84</w:t>
      </w:r>
    </w:p>
    <w:p w14:paraId="7B0EEA2A" w14:textId="77777777" w:rsidR="00260085" w:rsidRPr="00132C1E" w:rsidRDefault="00260085" w:rsidP="00260085">
      <w:pPr>
        <w:ind w:firstLine="5387"/>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063A48E5" w14:textId="77777777" w:rsidR="00260085" w:rsidRPr="00132C1E" w:rsidRDefault="00260085" w:rsidP="00260085">
      <w:pPr>
        <w:ind w:firstLine="5387"/>
        <w:jc w:val="both"/>
        <w:rPr>
          <w:lang w:eastAsia="ru-RU"/>
        </w:rPr>
      </w:pPr>
      <w:r w:rsidRPr="00132C1E">
        <w:rPr>
          <w:lang w:eastAsia="ru-RU"/>
        </w:rPr>
        <w:t>энергетической комиссии</w:t>
      </w:r>
    </w:p>
    <w:p w14:paraId="050B2195" w14:textId="77777777" w:rsidR="00260085" w:rsidRDefault="00260085" w:rsidP="00260085">
      <w:pPr>
        <w:ind w:firstLine="5387"/>
        <w:jc w:val="both"/>
        <w:rPr>
          <w:lang w:eastAsia="ru-RU"/>
        </w:rPr>
      </w:pPr>
      <w:r w:rsidRPr="00132C1E">
        <w:rPr>
          <w:lang w:eastAsia="ru-RU"/>
        </w:rPr>
        <w:t>Кемеровской области</w:t>
      </w:r>
      <w:r>
        <w:rPr>
          <w:lang w:eastAsia="ru-RU"/>
        </w:rPr>
        <w:t xml:space="preserve"> от 21.11.2019</w:t>
      </w:r>
    </w:p>
    <w:p w14:paraId="171400F0" w14:textId="77777777" w:rsidR="00260085" w:rsidRDefault="00260085" w:rsidP="00260085">
      <w:pPr>
        <w:ind w:firstLine="5387"/>
        <w:jc w:val="both"/>
        <w:rPr>
          <w:lang w:eastAsia="ru-RU"/>
        </w:rPr>
      </w:pPr>
    </w:p>
    <w:p w14:paraId="142785E5" w14:textId="77777777" w:rsidR="00260085" w:rsidRPr="00260085" w:rsidRDefault="00260085" w:rsidP="00260085">
      <w:pPr>
        <w:keepNext/>
        <w:tabs>
          <w:tab w:val="left" w:pos="2127"/>
        </w:tabs>
        <w:jc w:val="center"/>
        <w:outlineLvl w:val="0"/>
        <w:rPr>
          <w:b/>
          <w:iCs/>
          <w:color w:val="000000"/>
          <w:sz w:val="28"/>
          <w:szCs w:val="28"/>
          <w:lang w:eastAsia="ru-RU"/>
        </w:rPr>
      </w:pPr>
      <w:r w:rsidRPr="00260085">
        <w:rPr>
          <w:b/>
          <w:iCs/>
          <w:color w:val="000000"/>
          <w:sz w:val="28"/>
          <w:szCs w:val="28"/>
          <w:lang w:eastAsia="ru-RU"/>
        </w:rPr>
        <w:t>Экспертное заключение</w:t>
      </w:r>
    </w:p>
    <w:p w14:paraId="4B4866AE" w14:textId="77777777" w:rsidR="00260085" w:rsidRPr="00260085" w:rsidRDefault="00260085" w:rsidP="00260085">
      <w:pPr>
        <w:keepNext/>
        <w:jc w:val="center"/>
        <w:outlineLvl w:val="0"/>
        <w:rPr>
          <w:b/>
          <w:iCs/>
          <w:color w:val="000000"/>
          <w:sz w:val="28"/>
          <w:szCs w:val="28"/>
          <w:lang w:eastAsia="ru-RU"/>
        </w:rPr>
      </w:pPr>
      <w:r w:rsidRPr="00260085">
        <w:rPr>
          <w:b/>
          <w:iCs/>
          <w:color w:val="000000"/>
          <w:sz w:val="28"/>
          <w:szCs w:val="28"/>
          <w:lang w:eastAsia="ru-RU"/>
        </w:rPr>
        <w:t>региональной энергетической комиссии Кемеровской области</w:t>
      </w:r>
    </w:p>
    <w:p w14:paraId="3397EC71" w14:textId="77777777" w:rsidR="00260085" w:rsidRPr="00260085" w:rsidRDefault="00260085" w:rsidP="00260085">
      <w:pPr>
        <w:tabs>
          <w:tab w:val="left" w:pos="10206"/>
        </w:tabs>
        <w:jc w:val="center"/>
        <w:rPr>
          <w:b/>
          <w:color w:val="000000"/>
          <w:sz w:val="28"/>
          <w:szCs w:val="28"/>
          <w:lang w:eastAsia="ru-RU"/>
        </w:rPr>
      </w:pPr>
      <w:r w:rsidRPr="00260085">
        <w:rPr>
          <w:color w:val="000000"/>
          <w:sz w:val="28"/>
          <w:szCs w:val="28"/>
          <w:lang w:eastAsia="ru-RU"/>
        </w:rPr>
        <w:t>по материалам, представленным</w:t>
      </w:r>
      <w:r w:rsidRPr="00260085">
        <w:rPr>
          <w:b/>
          <w:color w:val="000000"/>
          <w:sz w:val="28"/>
          <w:szCs w:val="28"/>
          <w:lang w:eastAsia="ru-RU"/>
        </w:rPr>
        <w:t xml:space="preserve"> ООО «ПКС»</w:t>
      </w:r>
    </w:p>
    <w:p w14:paraId="66566C9C" w14:textId="77777777" w:rsidR="00260085" w:rsidRPr="00260085" w:rsidRDefault="00260085" w:rsidP="00260085">
      <w:pPr>
        <w:tabs>
          <w:tab w:val="left" w:pos="10206"/>
        </w:tabs>
        <w:jc w:val="center"/>
        <w:rPr>
          <w:color w:val="000000"/>
          <w:sz w:val="28"/>
          <w:szCs w:val="28"/>
          <w:lang w:eastAsia="ru-RU"/>
        </w:rPr>
      </w:pPr>
      <w:r w:rsidRPr="00260085">
        <w:rPr>
          <w:b/>
          <w:color w:val="000000"/>
          <w:sz w:val="28"/>
          <w:szCs w:val="28"/>
          <w:lang w:eastAsia="ru-RU"/>
        </w:rPr>
        <w:t xml:space="preserve"> (Промышленновский муниципальный округ</w:t>
      </w:r>
      <w:r w:rsidRPr="00260085">
        <w:rPr>
          <w:color w:val="000000"/>
          <w:sz w:val="28"/>
          <w:szCs w:val="28"/>
          <w:lang w:eastAsia="ru-RU"/>
        </w:rPr>
        <w:t xml:space="preserve">), </w:t>
      </w:r>
    </w:p>
    <w:p w14:paraId="1C919A67" w14:textId="77777777" w:rsidR="00260085" w:rsidRPr="00260085" w:rsidRDefault="00260085" w:rsidP="00260085">
      <w:pPr>
        <w:tabs>
          <w:tab w:val="left" w:pos="10206"/>
        </w:tabs>
        <w:jc w:val="center"/>
        <w:rPr>
          <w:sz w:val="28"/>
          <w:szCs w:val="28"/>
          <w:lang w:eastAsia="ru-RU"/>
        </w:rPr>
      </w:pPr>
      <w:r w:rsidRPr="00260085">
        <w:rPr>
          <w:color w:val="000000"/>
          <w:sz w:val="28"/>
          <w:szCs w:val="28"/>
          <w:lang w:eastAsia="ru-RU"/>
        </w:rPr>
        <w:t xml:space="preserve">для корректировки </w:t>
      </w:r>
      <w:r w:rsidRPr="00260085">
        <w:rPr>
          <w:sz w:val="28"/>
          <w:szCs w:val="28"/>
          <w:lang w:eastAsia="ru-RU"/>
        </w:rPr>
        <w:t xml:space="preserve">необходимой валовой выручки и установленных </w:t>
      </w:r>
    </w:p>
    <w:p w14:paraId="18DD3351" w14:textId="77777777" w:rsidR="00260085" w:rsidRPr="00260085" w:rsidRDefault="00260085" w:rsidP="00260085">
      <w:pPr>
        <w:tabs>
          <w:tab w:val="left" w:pos="10206"/>
        </w:tabs>
        <w:jc w:val="center"/>
        <w:rPr>
          <w:color w:val="000000"/>
          <w:sz w:val="28"/>
          <w:szCs w:val="28"/>
          <w:lang w:eastAsia="ru-RU"/>
        </w:rPr>
      </w:pPr>
      <w:r w:rsidRPr="00260085">
        <w:rPr>
          <w:sz w:val="28"/>
          <w:szCs w:val="28"/>
          <w:lang w:eastAsia="ru-RU"/>
        </w:rPr>
        <w:t>тарифов на</w:t>
      </w:r>
      <w:r w:rsidRPr="00260085">
        <w:rPr>
          <w:color w:val="000000"/>
          <w:sz w:val="28"/>
          <w:szCs w:val="28"/>
          <w:lang w:eastAsia="ru-RU"/>
        </w:rPr>
        <w:t xml:space="preserve"> питьевую воду</w:t>
      </w:r>
      <w:r w:rsidRPr="00260085">
        <w:rPr>
          <w:sz w:val="28"/>
          <w:szCs w:val="28"/>
          <w:lang w:eastAsia="ru-RU"/>
        </w:rPr>
        <w:t xml:space="preserve">, водоотведение, </w:t>
      </w:r>
      <w:r w:rsidRPr="00260085">
        <w:rPr>
          <w:color w:val="000000"/>
          <w:sz w:val="28"/>
          <w:szCs w:val="28"/>
          <w:lang w:eastAsia="ru-RU"/>
        </w:rPr>
        <w:t xml:space="preserve">реализуемые на </w:t>
      </w:r>
    </w:p>
    <w:p w14:paraId="7906725B" w14:textId="77777777" w:rsidR="00260085" w:rsidRPr="00260085" w:rsidRDefault="00260085" w:rsidP="00260085">
      <w:pPr>
        <w:tabs>
          <w:tab w:val="left" w:pos="10206"/>
        </w:tabs>
        <w:jc w:val="center"/>
        <w:rPr>
          <w:color w:val="000000"/>
          <w:sz w:val="28"/>
          <w:szCs w:val="28"/>
          <w:lang w:eastAsia="ru-RU"/>
        </w:rPr>
      </w:pPr>
      <w:r w:rsidRPr="00260085">
        <w:rPr>
          <w:color w:val="000000"/>
          <w:sz w:val="28"/>
          <w:szCs w:val="28"/>
          <w:lang w:eastAsia="ru-RU"/>
        </w:rPr>
        <w:t>потребительском рынке на 2020 год</w:t>
      </w:r>
    </w:p>
    <w:p w14:paraId="6A72F056" w14:textId="77777777" w:rsidR="00260085" w:rsidRPr="00260085" w:rsidRDefault="00260085" w:rsidP="00260085">
      <w:pPr>
        <w:widowControl w:val="0"/>
        <w:autoSpaceDE w:val="0"/>
        <w:autoSpaceDN w:val="0"/>
        <w:adjustRightInd w:val="0"/>
        <w:jc w:val="both"/>
        <w:rPr>
          <w:color w:val="000000"/>
          <w:sz w:val="2"/>
          <w:szCs w:val="12"/>
          <w:highlight w:val="yellow"/>
          <w:lang w:eastAsia="ru-RU"/>
        </w:rPr>
      </w:pPr>
    </w:p>
    <w:p w14:paraId="567AFEEA" w14:textId="77777777" w:rsidR="00260085" w:rsidRPr="00260085" w:rsidRDefault="00260085" w:rsidP="00260085">
      <w:pPr>
        <w:widowControl w:val="0"/>
        <w:autoSpaceDE w:val="0"/>
        <w:autoSpaceDN w:val="0"/>
        <w:adjustRightInd w:val="0"/>
        <w:ind w:firstLine="709"/>
        <w:jc w:val="both"/>
        <w:rPr>
          <w:color w:val="000000"/>
          <w:sz w:val="16"/>
          <w:szCs w:val="28"/>
          <w:highlight w:val="yellow"/>
          <w:lang w:eastAsia="ru-RU"/>
        </w:rPr>
      </w:pPr>
    </w:p>
    <w:p w14:paraId="47923185" w14:textId="77777777" w:rsidR="00260085" w:rsidRPr="00260085" w:rsidRDefault="00260085" w:rsidP="00260085">
      <w:pPr>
        <w:widowControl w:val="0"/>
        <w:autoSpaceDE w:val="0"/>
        <w:autoSpaceDN w:val="0"/>
        <w:adjustRightInd w:val="0"/>
        <w:ind w:firstLine="709"/>
        <w:jc w:val="both"/>
        <w:rPr>
          <w:sz w:val="28"/>
          <w:szCs w:val="28"/>
          <w:lang w:eastAsia="ru-RU"/>
        </w:rPr>
      </w:pPr>
      <w:r w:rsidRPr="00260085">
        <w:rPr>
          <w:color w:val="000000"/>
          <w:sz w:val="28"/>
          <w:szCs w:val="28"/>
          <w:lang w:eastAsia="ru-RU"/>
        </w:rPr>
        <w:t xml:space="preserve">Ведущий консультант региональной энергетической комиссии Кемеровской области (далее – специалист), рассмотрев представленные организацией </w:t>
      </w:r>
      <w:r w:rsidRPr="00260085">
        <w:rPr>
          <w:sz w:val="28"/>
          <w:szCs w:val="28"/>
          <w:lang w:eastAsia="ru-RU"/>
        </w:rPr>
        <w:t>предложения по корректировке необходимой валовой выручки и установленных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4E82A557" w14:textId="77777777" w:rsidR="00260085" w:rsidRPr="00260085" w:rsidRDefault="00260085" w:rsidP="00260085">
      <w:pPr>
        <w:widowControl w:val="0"/>
        <w:autoSpaceDE w:val="0"/>
        <w:autoSpaceDN w:val="0"/>
        <w:adjustRightInd w:val="0"/>
        <w:jc w:val="center"/>
        <w:rPr>
          <w:b/>
          <w:sz w:val="20"/>
          <w:szCs w:val="20"/>
          <w:highlight w:val="yellow"/>
          <w:u w:val="single"/>
          <w:lang w:eastAsia="ru-RU"/>
        </w:rPr>
      </w:pPr>
    </w:p>
    <w:p w14:paraId="050DD546" w14:textId="77777777" w:rsidR="00260085" w:rsidRPr="00260085" w:rsidRDefault="00260085" w:rsidP="00260085">
      <w:pPr>
        <w:widowControl w:val="0"/>
        <w:autoSpaceDE w:val="0"/>
        <w:autoSpaceDN w:val="0"/>
        <w:adjustRightInd w:val="0"/>
        <w:jc w:val="center"/>
        <w:rPr>
          <w:b/>
          <w:sz w:val="32"/>
          <w:szCs w:val="32"/>
          <w:u w:val="single"/>
          <w:lang w:eastAsia="ru-RU"/>
        </w:rPr>
      </w:pPr>
      <w:r w:rsidRPr="00260085">
        <w:rPr>
          <w:b/>
          <w:sz w:val="32"/>
          <w:szCs w:val="32"/>
          <w:u w:val="single"/>
          <w:lang w:eastAsia="ru-RU"/>
        </w:rPr>
        <w:t>Общая характеристика организации</w:t>
      </w:r>
    </w:p>
    <w:p w14:paraId="7EBB89A9" w14:textId="77777777" w:rsidR="00260085" w:rsidRPr="00260085" w:rsidRDefault="00260085" w:rsidP="00260085">
      <w:pPr>
        <w:widowControl w:val="0"/>
        <w:autoSpaceDE w:val="0"/>
        <w:autoSpaceDN w:val="0"/>
        <w:adjustRightInd w:val="0"/>
        <w:jc w:val="center"/>
        <w:rPr>
          <w:b/>
          <w:sz w:val="10"/>
          <w:szCs w:val="10"/>
          <w:u w:val="single"/>
          <w:lang w:eastAsia="ru-RU"/>
        </w:rPr>
      </w:pPr>
    </w:p>
    <w:p w14:paraId="7B9D112D"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 xml:space="preserve">ООО «Промышленновские коммунальные системы»» (далее – ООО «ПКС») осуществляет деятельность с 25.12.2008. </w:t>
      </w:r>
    </w:p>
    <w:p w14:paraId="53A8E40E"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 xml:space="preserve">ООО «ПКС» является многоотраслевым предприятием. </w:t>
      </w:r>
    </w:p>
    <w:p w14:paraId="1141DEE8"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Основным видом деятельности является:</w:t>
      </w:r>
    </w:p>
    <w:p w14:paraId="27111A63"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 Сбор, очистка и распределение воды;</w:t>
      </w:r>
    </w:p>
    <w:p w14:paraId="562E12F8"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Дополнительными видами деятельности являются:</w:t>
      </w:r>
    </w:p>
    <w:p w14:paraId="409A871D"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 Удаление и обработка сточных вод;</w:t>
      </w:r>
    </w:p>
    <w:p w14:paraId="033E4745"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 Техническое обслуживание объектов теплоснабжения</w:t>
      </w:r>
    </w:p>
    <w:p w14:paraId="0740CC7B"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 Производство общестроительных работ по строительству прочих зданий и сооружений.</w:t>
      </w:r>
    </w:p>
    <w:p w14:paraId="5BF136D1"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 xml:space="preserve">Зона обслуживания ООО «ПКС» с 01.06.2015 года включает весь Промышленновский муниципальный район, Кемеровской области. Водозаборы в основном используются с целью хозяйственно-питьевого водоснабжения населения. Вода подается потребителям в основном без водоподготовки (кроме </w:t>
      </w:r>
      <w:proofErr w:type="spellStart"/>
      <w:r w:rsidRPr="00260085">
        <w:rPr>
          <w:color w:val="000000"/>
          <w:sz w:val="28"/>
          <w:szCs w:val="28"/>
          <w:lang w:eastAsia="ru-RU"/>
        </w:rPr>
        <w:t>пгт</w:t>
      </w:r>
      <w:proofErr w:type="spellEnd"/>
      <w:r w:rsidRPr="00260085">
        <w:rPr>
          <w:color w:val="000000"/>
          <w:sz w:val="28"/>
          <w:szCs w:val="28"/>
          <w:lang w:eastAsia="ru-RU"/>
        </w:rPr>
        <w:t xml:space="preserve">. Промышленная и д. </w:t>
      </w:r>
      <w:proofErr w:type="spellStart"/>
      <w:r w:rsidRPr="00260085">
        <w:rPr>
          <w:color w:val="000000"/>
          <w:sz w:val="28"/>
          <w:szCs w:val="28"/>
          <w:lang w:eastAsia="ru-RU"/>
        </w:rPr>
        <w:t>Уфимцево</w:t>
      </w:r>
      <w:proofErr w:type="spellEnd"/>
      <w:r w:rsidRPr="00260085">
        <w:rPr>
          <w:color w:val="000000"/>
          <w:sz w:val="28"/>
          <w:szCs w:val="28"/>
          <w:lang w:eastAsia="ru-RU"/>
        </w:rPr>
        <w:t>, сразу в разводящую сеть или в резервную емкость, а оттуда самотеком по сети. Режим эксплуатации скважин в течение суток прерывистый, в течении года – круглогодичный.</w:t>
      </w:r>
    </w:p>
    <w:p w14:paraId="4FD0E03C"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 xml:space="preserve">Эксплуатация систем коммунальной инфраструктуры в сфере </w:t>
      </w:r>
      <w:r w:rsidRPr="00260085">
        <w:rPr>
          <w:b/>
          <w:bCs/>
          <w:color w:val="000000"/>
          <w:sz w:val="28"/>
          <w:szCs w:val="28"/>
          <w:lang w:eastAsia="ru-RU"/>
        </w:rPr>
        <w:t>водоснабжения</w:t>
      </w:r>
      <w:r w:rsidRPr="00260085">
        <w:rPr>
          <w:color w:val="000000"/>
          <w:sz w:val="28"/>
          <w:szCs w:val="28"/>
          <w:lang w:eastAsia="ru-RU"/>
        </w:rPr>
        <w:t>:</w:t>
      </w:r>
    </w:p>
    <w:p w14:paraId="1B373311"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1.</w:t>
      </w:r>
      <w:r w:rsidRPr="00260085">
        <w:rPr>
          <w:color w:val="000000"/>
          <w:sz w:val="14"/>
          <w:szCs w:val="14"/>
          <w:lang w:eastAsia="ru-RU"/>
        </w:rPr>
        <w:t>   </w:t>
      </w:r>
      <w:proofErr w:type="spellStart"/>
      <w:r w:rsidRPr="00260085">
        <w:rPr>
          <w:color w:val="000000"/>
          <w:sz w:val="28"/>
          <w:szCs w:val="28"/>
          <w:lang w:eastAsia="ru-RU"/>
        </w:rPr>
        <w:t>пгт</w:t>
      </w:r>
      <w:proofErr w:type="spellEnd"/>
      <w:r w:rsidRPr="00260085">
        <w:rPr>
          <w:color w:val="000000"/>
          <w:sz w:val="28"/>
          <w:szCs w:val="28"/>
          <w:lang w:eastAsia="ru-RU"/>
        </w:rPr>
        <w:t>. Промышленная - подъем воды из артезианских скважин (4шт) Расчетная производительность станции подготовки питьевой воды -3000 м3/</w:t>
      </w:r>
      <w:proofErr w:type="spellStart"/>
      <w:r w:rsidRPr="00260085">
        <w:rPr>
          <w:color w:val="000000"/>
          <w:sz w:val="28"/>
          <w:szCs w:val="28"/>
          <w:lang w:eastAsia="ru-RU"/>
        </w:rPr>
        <w:t>сут</w:t>
      </w:r>
      <w:proofErr w:type="spellEnd"/>
      <w:proofErr w:type="gramStart"/>
      <w:r w:rsidRPr="00260085">
        <w:rPr>
          <w:color w:val="000000"/>
          <w:sz w:val="28"/>
          <w:szCs w:val="28"/>
          <w:lang w:eastAsia="ru-RU"/>
        </w:rPr>
        <w:t>.</w:t>
      </w:r>
      <w:proofErr w:type="gramEnd"/>
      <w:r w:rsidRPr="00260085">
        <w:rPr>
          <w:color w:val="000000"/>
          <w:sz w:val="28"/>
          <w:szCs w:val="28"/>
          <w:lang w:eastAsia="ru-RU"/>
        </w:rPr>
        <w:t xml:space="preserve"> или 125 м3/час. Протяженность водопроводных сетей – 149150 м;</w:t>
      </w:r>
      <w:r w:rsidRPr="00260085">
        <w:rPr>
          <w:lang w:eastAsia="ru-RU"/>
        </w:rPr>
        <w:t xml:space="preserve"> </w:t>
      </w:r>
    </w:p>
    <w:p w14:paraId="2FAEE1C7" w14:textId="77777777" w:rsidR="00260085" w:rsidRPr="00260085" w:rsidRDefault="00260085" w:rsidP="00260085">
      <w:pPr>
        <w:widowControl w:val="0"/>
        <w:autoSpaceDE w:val="0"/>
        <w:autoSpaceDN w:val="0"/>
        <w:adjustRightInd w:val="0"/>
        <w:ind w:firstLine="709"/>
        <w:jc w:val="both"/>
        <w:rPr>
          <w:lang w:eastAsia="ru-RU"/>
        </w:rPr>
      </w:pPr>
      <w:r w:rsidRPr="00260085">
        <w:rPr>
          <w:sz w:val="28"/>
          <w:szCs w:val="28"/>
          <w:lang w:eastAsia="ru-RU"/>
        </w:rPr>
        <w:t>2.</w:t>
      </w:r>
      <w:r w:rsidRPr="00260085">
        <w:rPr>
          <w:sz w:val="14"/>
          <w:szCs w:val="14"/>
          <w:lang w:eastAsia="ru-RU"/>
        </w:rPr>
        <w:t>    </w:t>
      </w:r>
      <w:proofErr w:type="spellStart"/>
      <w:r w:rsidRPr="00260085">
        <w:rPr>
          <w:sz w:val="28"/>
          <w:szCs w:val="28"/>
          <w:lang w:eastAsia="ru-RU"/>
        </w:rPr>
        <w:t>Вагановского</w:t>
      </w:r>
      <w:proofErr w:type="spellEnd"/>
      <w:r w:rsidRPr="00260085">
        <w:rPr>
          <w:sz w:val="28"/>
          <w:szCs w:val="28"/>
          <w:lang w:eastAsia="ru-RU"/>
        </w:rPr>
        <w:t xml:space="preserve"> сельского поселения - подъем воды осуществляется из скважины, расположенной в с. Журавлево, дебит- 7,5 м3/ч. Протяженность водопроводных сетей – 8000 м;</w:t>
      </w:r>
      <w:r w:rsidRPr="00260085">
        <w:rPr>
          <w:lang w:eastAsia="ru-RU"/>
        </w:rPr>
        <w:t xml:space="preserve"> </w:t>
      </w:r>
    </w:p>
    <w:p w14:paraId="63185786"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lastRenderedPageBreak/>
        <w:t>3.</w:t>
      </w:r>
      <w:r w:rsidRPr="00260085">
        <w:rPr>
          <w:color w:val="000000"/>
          <w:sz w:val="14"/>
          <w:szCs w:val="14"/>
          <w:lang w:eastAsia="ru-RU"/>
        </w:rPr>
        <w:t xml:space="preserve">  </w:t>
      </w:r>
      <w:proofErr w:type="spellStart"/>
      <w:r w:rsidRPr="00260085">
        <w:rPr>
          <w:color w:val="000000"/>
          <w:sz w:val="28"/>
          <w:szCs w:val="28"/>
          <w:lang w:eastAsia="ru-RU"/>
        </w:rPr>
        <w:t>Калинкинского</w:t>
      </w:r>
      <w:proofErr w:type="spellEnd"/>
      <w:r w:rsidRPr="00260085">
        <w:rPr>
          <w:color w:val="000000"/>
          <w:sz w:val="28"/>
          <w:szCs w:val="28"/>
          <w:lang w:eastAsia="ru-RU"/>
        </w:rPr>
        <w:t xml:space="preserve"> сельского поселения - подъем воды осуществляется из    4-х скважин расположенных:</w:t>
      </w:r>
    </w:p>
    <w:p w14:paraId="37E28D6A" w14:textId="77777777" w:rsidR="00260085" w:rsidRPr="00260085" w:rsidRDefault="00260085" w:rsidP="00260085">
      <w:pPr>
        <w:widowControl w:val="0"/>
        <w:autoSpaceDE w:val="0"/>
        <w:autoSpaceDN w:val="0"/>
        <w:adjustRightInd w:val="0"/>
        <w:ind w:firstLine="284"/>
        <w:jc w:val="both"/>
        <w:rPr>
          <w:color w:val="000000"/>
          <w:sz w:val="28"/>
          <w:szCs w:val="28"/>
          <w:lang w:eastAsia="ru-RU"/>
        </w:rPr>
      </w:pPr>
      <w:r w:rsidRPr="00260085">
        <w:rPr>
          <w:color w:val="000000"/>
          <w:sz w:val="28"/>
          <w:szCs w:val="28"/>
          <w:lang w:eastAsia="ru-RU"/>
        </w:rPr>
        <w:t xml:space="preserve">- д. </w:t>
      </w:r>
      <w:proofErr w:type="spellStart"/>
      <w:r w:rsidRPr="00260085">
        <w:rPr>
          <w:color w:val="000000"/>
          <w:sz w:val="28"/>
          <w:szCs w:val="28"/>
          <w:lang w:eastAsia="ru-RU"/>
        </w:rPr>
        <w:t>Калинкино</w:t>
      </w:r>
      <w:proofErr w:type="spellEnd"/>
      <w:r w:rsidRPr="00260085">
        <w:rPr>
          <w:color w:val="000000"/>
          <w:sz w:val="28"/>
          <w:szCs w:val="28"/>
          <w:lang w:eastAsia="ru-RU"/>
        </w:rPr>
        <w:t xml:space="preserve"> - скважина на ул. Набережная дебит - 10 м3/ч., протяженность водопроводных сетей – 6093 м.;</w:t>
      </w:r>
    </w:p>
    <w:p w14:paraId="0957FE44"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д. Ушаково – скважина на ул. Заречная дебет- 6 м3/ч, ул. Новая – 10 м3/ч., протяженность водопроводных сетей – 3304 м;</w:t>
      </w:r>
      <w:r w:rsidRPr="00260085">
        <w:rPr>
          <w:lang w:eastAsia="ru-RU"/>
        </w:rPr>
        <w:t xml:space="preserve"> </w:t>
      </w:r>
    </w:p>
    <w:p w14:paraId="0FC2399E"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пос. Октябрьский – скважина на ул. Школьная, 1б., протяженность водопроводных сетей – 2467 м.; </w:t>
      </w:r>
      <w:r w:rsidRPr="00260085">
        <w:rPr>
          <w:lang w:eastAsia="ru-RU"/>
        </w:rPr>
        <w:t xml:space="preserve"> </w:t>
      </w:r>
    </w:p>
    <w:p w14:paraId="29291DBE" w14:textId="77777777" w:rsidR="00260085" w:rsidRPr="00260085" w:rsidRDefault="00260085" w:rsidP="00260085">
      <w:pPr>
        <w:widowControl w:val="0"/>
        <w:autoSpaceDE w:val="0"/>
        <w:autoSpaceDN w:val="0"/>
        <w:adjustRightInd w:val="0"/>
        <w:ind w:firstLine="709"/>
        <w:jc w:val="both"/>
        <w:rPr>
          <w:color w:val="000000"/>
          <w:sz w:val="28"/>
          <w:szCs w:val="28"/>
          <w:lang w:eastAsia="ru-RU"/>
        </w:rPr>
      </w:pPr>
      <w:r w:rsidRPr="00260085">
        <w:rPr>
          <w:color w:val="000000"/>
          <w:sz w:val="28"/>
          <w:szCs w:val="28"/>
          <w:lang w:eastAsia="ru-RU"/>
        </w:rPr>
        <w:t xml:space="preserve">- д. </w:t>
      </w:r>
      <w:proofErr w:type="spellStart"/>
      <w:r w:rsidRPr="00260085">
        <w:rPr>
          <w:color w:val="000000"/>
          <w:sz w:val="28"/>
          <w:szCs w:val="28"/>
          <w:lang w:eastAsia="ru-RU"/>
        </w:rPr>
        <w:t>Порнягино</w:t>
      </w:r>
      <w:proofErr w:type="spellEnd"/>
      <w:r w:rsidRPr="00260085">
        <w:rPr>
          <w:color w:val="000000"/>
          <w:sz w:val="28"/>
          <w:szCs w:val="28"/>
          <w:lang w:eastAsia="ru-RU"/>
        </w:rPr>
        <w:t xml:space="preserve"> – скважина на ул. Молодежная, дебит- 12м3/ч., протяженность водопроводных сетей – 2624 м.; </w:t>
      </w:r>
    </w:p>
    <w:p w14:paraId="2966D678"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4.</w:t>
      </w:r>
      <w:r w:rsidRPr="00260085">
        <w:rPr>
          <w:color w:val="000000"/>
          <w:sz w:val="14"/>
          <w:szCs w:val="14"/>
          <w:lang w:eastAsia="ru-RU"/>
        </w:rPr>
        <w:t xml:space="preserve">  </w:t>
      </w:r>
      <w:r w:rsidRPr="00260085">
        <w:rPr>
          <w:color w:val="000000"/>
          <w:sz w:val="28"/>
          <w:szCs w:val="28"/>
          <w:lang w:eastAsia="ru-RU"/>
        </w:rPr>
        <w:t>Лебедевского сельского поселения - подъем воды осуществляется из 9-ти скважин расположенных:</w:t>
      </w:r>
    </w:p>
    <w:p w14:paraId="693E8844"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д. Лебеди -   скважины на ул. Весенняя, 63А- дебит 10 м3/ч. и ул. Набережная, 59А дебит- 3 м3/ч., протяженность водопроводных сетей – 7383 м.;</w:t>
      </w:r>
      <w:r w:rsidRPr="00260085">
        <w:rPr>
          <w:lang w:eastAsia="ru-RU"/>
        </w:rPr>
        <w:t xml:space="preserve"> </w:t>
      </w:r>
    </w:p>
    <w:p w14:paraId="1EFE8E45"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д. </w:t>
      </w:r>
      <w:proofErr w:type="spellStart"/>
      <w:r w:rsidRPr="00260085">
        <w:rPr>
          <w:color w:val="000000"/>
          <w:sz w:val="28"/>
          <w:szCs w:val="28"/>
          <w:lang w:eastAsia="ru-RU"/>
        </w:rPr>
        <w:t>Уфимцево</w:t>
      </w:r>
      <w:proofErr w:type="spellEnd"/>
      <w:r w:rsidRPr="00260085">
        <w:rPr>
          <w:color w:val="000000"/>
          <w:sz w:val="28"/>
          <w:szCs w:val="28"/>
          <w:lang w:eastAsia="ru-RU"/>
        </w:rPr>
        <w:t>- 2-е скважины с дебитом 8,3 м3/ч., протяженность водопроводных сетей – 8390 м. В 2017 году на скважине по адресу Школьная 29А установлена система очистки воды производительностью до 6м3/час.;</w:t>
      </w:r>
    </w:p>
    <w:p w14:paraId="26A4A052"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д. </w:t>
      </w:r>
      <w:proofErr w:type="spellStart"/>
      <w:r w:rsidRPr="00260085">
        <w:rPr>
          <w:color w:val="000000"/>
          <w:sz w:val="28"/>
          <w:szCs w:val="28"/>
          <w:lang w:eastAsia="ru-RU"/>
        </w:rPr>
        <w:t>Подкопенная</w:t>
      </w:r>
      <w:proofErr w:type="spellEnd"/>
      <w:r w:rsidRPr="00260085">
        <w:rPr>
          <w:color w:val="000000"/>
          <w:sz w:val="28"/>
          <w:szCs w:val="28"/>
          <w:lang w:eastAsia="ru-RU"/>
        </w:rPr>
        <w:t xml:space="preserve"> – 1-а скважина с дебитом 3 м3/ч., протяженность водопроводных сетей – 618 м.;</w:t>
      </w:r>
      <w:r w:rsidRPr="00260085">
        <w:rPr>
          <w:lang w:eastAsia="ru-RU"/>
        </w:rPr>
        <w:t xml:space="preserve"> </w:t>
      </w:r>
    </w:p>
    <w:p w14:paraId="14A7268F"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w:t>
      </w:r>
      <w:r w:rsidRPr="00260085">
        <w:rPr>
          <w:lang w:eastAsia="ru-RU"/>
        </w:rPr>
        <w:t xml:space="preserve"> </w:t>
      </w:r>
      <w:r w:rsidRPr="00260085">
        <w:rPr>
          <w:color w:val="000000"/>
          <w:sz w:val="28"/>
          <w:szCs w:val="28"/>
          <w:lang w:eastAsia="ru-RU"/>
        </w:rPr>
        <w:t xml:space="preserve">д. </w:t>
      </w:r>
      <w:proofErr w:type="spellStart"/>
      <w:r w:rsidRPr="00260085">
        <w:rPr>
          <w:color w:val="000000"/>
          <w:sz w:val="28"/>
          <w:szCs w:val="28"/>
          <w:lang w:eastAsia="ru-RU"/>
        </w:rPr>
        <w:t>Корбелкино</w:t>
      </w:r>
      <w:proofErr w:type="spellEnd"/>
      <w:r w:rsidRPr="00260085">
        <w:rPr>
          <w:color w:val="000000"/>
          <w:sz w:val="28"/>
          <w:szCs w:val="28"/>
          <w:lang w:eastAsia="ru-RU"/>
        </w:rPr>
        <w:t xml:space="preserve"> - скважины на ул. Центральная, 35 А – дебит 20,5м3/ч., и ул. Центральная, 2А – дебит 19 м3/ч., протяженность водопроводных сетей – 1500 м.;</w:t>
      </w:r>
      <w:r w:rsidRPr="00260085">
        <w:rPr>
          <w:lang w:eastAsia="ru-RU"/>
        </w:rPr>
        <w:t xml:space="preserve"> </w:t>
      </w:r>
    </w:p>
    <w:p w14:paraId="6B7EFB56"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д. Пор-Искитим - скважины на ул. Школьная, 22А.- дебит 5,4 м3/ч. и ул. Школьная, 8А – дебит 5,9 м3/ч., протяженность водопроводных сетей – 1800 м.;</w:t>
      </w:r>
      <w:r w:rsidRPr="00260085">
        <w:rPr>
          <w:lang w:eastAsia="ru-RU"/>
        </w:rPr>
        <w:t xml:space="preserve"> </w:t>
      </w:r>
    </w:p>
    <w:p w14:paraId="017D05B6"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5.</w:t>
      </w:r>
      <w:r w:rsidRPr="00260085">
        <w:rPr>
          <w:color w:val="000000"/>
          <w:sz w:val="14"/>
          <w:szCs w:val="14"/>
          <w:lang w:eastAsia="ru-RU"/>
        </w:rPr>
        <w:t>   </w:t>
      </w:r>
      <w:r w:rsidRPr="00260085">
        <w:rPr>
          <w:color w:val="000000"/>
          <w:sz w:val="28"/>
          <w:szCs w:val="28"/>
          <w:lang w:eastAsia="ru-RU"/>
        </w:rPr>
        <w:t>Окуневского сельского поселения - подъем воды из 12-ти скважин расположенных:</w:t>
      </w:r>
    </w:p>
    <w:p w14:paraId="3450C726"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д. </w:t>
      </w:r>
      <w:proofErr w:type="spellStart"/>
      <w:r w:rsidRPr="00260085">
        <w:rPr>
          <w:color w:val="000000"/>
          <w:sz w:val="28"/>
          <w:szCs w:val="28"/>
          <w:lang w:eastAsia="ru-RU"/>
        </w:rPr>
        <w:t>Окунево</w:t>
      </w:r>
      <w:proofErr w:type="spellEnd"/>
      <w:r w:rsidRPr="00260085">
        <w:rPr>
          <w:color w:val="000000"/>
          <w:sz w:val="28"/>
          <w:szCs w:val="28"/>
          <w:lang w:eastAsia="ru-RU"/>
        </w:rPr>
        <w:t xml:space="preserve"> -7 скважин с дебитом от 5,8 до 10м3/ч., протяженность водопроводных сетей – 16010 м.; </w:t>
      </w:r>
    </w:p>
    <w:p w14:paraId="19F4C0D8" w14:textId="77777777" w:rsidR="00260085" w:rsidRPr="00260085" w:rsidRDefault="00260085" w:rsidP="00260085">
      <w:pPr>
        <w:widowControl w:val="0"/>
        <w:autoSpaceDE w:val="0"/>
        <w:autoSpaceDN w:val="0"/>
        <w:adjustRightInd w:val="0"/>
        <w:ind w:firstLine="284"/>
        <w:jc w:val="both"/>
        <w:rPr>
          <w:color w:val="000000"/>
          <w:sz w:val="28"/>
          <w:szCs w:val="28"/>
          <w:lang w:eastAsia="ru-RU"/>
        </w:rPr>
      </w:pPr>
      <w:r w:rsidRPr="00260085">
        <w:rPr>
          <w:color w:val="000000"/>
          <w:sz w:val="28"/>
          <w:szCs w:val="28"/>
          <w:lang w:eastAsia="ru-RU"/>
        </w:rPr>
        <w:t xml:space="preserve">- д. </w:t>
      </w:r>
      <w:proofErr w:type="spellStart"/>
      <w:r w:rsidRPr="00260085">
        <w:rPr>
          <w:color w:val="000000"/>
          <w:sz w:val="28"/>
          <w:szCs w:val="28"/>
          <w:lang w:eastAsia="ru-RU"/>
        </w:rPr>
        <w:t>Пьяново</w:t>
      </w:r>
      <w:proofErr w:type="spellEnd"/>
      <w:r w:rsidRPr="00260085">
        <w:rPr>
          <w:color w:val="000000"/>
          <w:sz w:val="28"/>
          <w:szCs w:val="28"/>
          <w:lang w:eastAsia="ru-RU"/>
        </w:rPr>
        <w:t xml:space="preserve"> - 3-и скважины с дебитом от 4 до 14 м3/ч., протяженность водопроводных сетей – 11534 м.; </w:t>
      </w:r>
    </w:p>
    <w:p w14:paraId="5D96DABF"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п. Ранний – 1-а скважина с дебитом 7м3/ч., протяженность водопроводных сетей – 2000 м.;</w:t>
      </w:r>
      <w:r w:rsidRPr="00260085">
        <w:rPr>
          <w:lang w:eastAsia="ru-RU"/>
        </w:rPr>
        <w:t xml:space="preserve"> </w:t>
      </w:r>
    </w:p>
    <w:p w14:paraId="7F52C363" w14:textId="77777777" w:rsidR="00260085" w:rsidRPr="00260085" w:rsidRDefault="00260085" w:rsidP="00260085">
      <w:pPr>
        <w:widowControl w:val="0"/>
        <w:autoSpaceDE w:val="0"/>
        <w:autoSpaceDN w:val="0"/>
        <w:adjustRightInd w:val="0"/>
        <w:ind w:firstLine="284"/>
        <w:jc w:val="both"/>
        <w:rPr>
          <w:color w:val="000000"/>
          <w:sz w:val="28"/>
          <w:szCs w:val="28"/>
          <w:lang w:eastAsia="ru-RU"/>
        </w:rPr>
      </w:pPr>
      <w:r w:rsidRPr="00260085">
        <w:rPr>
          <w:color w:val="000000"/>
          <w:sz w:val="28"/>
          <w:szCs w:val="28"/>
          <w:lang w:eastAsia="ru-RU"/>
        </w:rPr>
        <w:t xml:space="preserve">- разъезд Новый исток одна скважина с дебитом – 4,32 м3/ч., протяженность водопроводных сетей 1200 м.; </w:t>
      </w:r>
    </w:p>
    <w:p w14:paraId="251EA800"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6.</w:t>
      </w:r>
      <w:r w:rsidRPr="00260085">
        <w:rPr>
          <w:color w:val="000000"/>
          <w:sz w:val="14"/>
          <w:szCs w:val="14"/>
          <w:lang w:eastAsia="ru-RU"/>
        </w:rPr>
        <w:t>  </w:t>
      </w:r>
      <w:proofErr w:type="spellStart"/>
      <w:r w:rsidRPr="00260085">
        <w:rPr>
          <w:color w:val="000000"/>
          <w:sz w:val="28"/>
          <w:szCs w:val="28"/>
          <w:lang w:eastAsia="ru-RU"/>
        </w:rPr>
        <w:t>Падунского</w:t>
      </w:r>
      <w:proofErr w:type="spellEnd"/>
      <w:r w:rsidRPr="00260085">
        <w:rPr>
          <w:color w:val="000000"/>
          <w:sz w:val="28"/>
          <w:szCs w:val="28"/>
          <w:lang w:eastAsia="ru-RU"/>
        </w:rPr>
        <w:t xml:space="preserve"> сельского поселения - подъем воды осуществляется из 10-ти скважин расположенных:</w:t>
      </w:r>
    </w:p>
    <w:p w14:paraId="241FC55E" w14:textId="77777777" w:rsidR="00260085" w:rsidRPr="00260085" w:rsidRDefault="00260085" w:rsidP="00260085">
      <w:pPr>
        <w:widowControl w:val="0"/>
        <w:autoSpaceDE w:val="0"/>
        <w:autoSpaceDN w:val="0"/>
        <w:adjustRightInd w:val="0"/>
        <w:ind w:firstLine="284"/>
        <w:jc w:val="both"/>
        <w:rPr>
          <w:color w:val="000000"/>
          <w:sz w:val="28"/>
          <w:szCs w:val="28"/>
          <w:lang w:eastAsia="ru-RU"/>
        </w:rPr>
      </w:pPr>
      <w:r w:rsidRPr="00260085">
        <w:rPr>
          <w:color w:val="000000"/>
          <w:sz w:val="28"/>
          <w:szCs w:val="28"/>
          <w:lang w:eastAsia="ru-RU"/>
        </w:rPr>
        <w:t xml:space="preserve">- ст. </w:t>
      </w:r>
      <w:proofErr w:type="spellStart"/>
      <w:r w:rsidRPr="00260085">
        <w:rPr>
          <w:color w:val="000000"/>
          <w:sz w:val="28"/>
          <w:szCs w:val="28"/>
          <w:lang w:eastAsia="ru-RU"/>
        </w:rPr>
        <w:t>Падунская</w:t>
      </w:r>
      <w:proofErr w:type="spellEnd"/>
      <w:r w:rsidRPr="00260085">
        <w:rPr>
          <w:color w:val="000000"/>
          <w:sz w:val="28"/>
          <w:szCs w:val="28"/>
          <w:lang w:eastAsia="ru-RU"/>
        </w:rPr>
        <w:t xml:space="preserve"> 2 скважины, протяженность водопроводных сетей – 6000 м.;</w:t>
      </w:r>
    </w:p>
    <w:p w14:paraId="71E377EB" w14:textId="77777777" w:rsidR="00260085" w:rsidRPr="00260085" w:rsidRDefault="00260085" w:rsidP="00260085">
      <w:pPr>
        <w:widowControl w:val="0"/>
        <w:autoSpaceDE w:val="0"/>
        <w:autoSpaceDN w:val="0"/>
        <w:adjustRightInd w:val="0"/>
        <w:ind w:firstLine="284"/>
        <w:jc w:val="both"/>
        <w:rPr>
          <w:color w:val="000000"/>
          <w:sz w:val="28"/>
          <w:szCs w:val="28"/>
          <w:lang w:eastAsia="ru-RU"/>
        </w:rPr>
      </w:pPr>
      <w:r w:rsidRPr="00260085">
        <w:rPr>
          <w:color w:val="000000"/>
          <w:sz w:val="28"/>
          <w:szCs w:val="28"/>
          <w:lang w:eastAsia="ru-RU"/>
        </w:rPr>
        <w:t>- с. Озерки 2-е скважины, протяженность водопроводных сетей 6500 м.;</w:t>
      </w:r>
      <w:r w:rsidRPr="00260085">
        <w:rPr>
          <w:lang w:eastAsia="ru-RU"/>
        </w:rPr>
        <w:t xml:space="preserve"> </w:t>
      </w:r>
    </w:p>
    <w:p w14:paraId="3E7C6B3B"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с. </w:t>
      </w:r>
      <w:proofErr w:type="spellStart"/>
      <w:r w:rsidRPr="00260085">
        <w:rPr>
          <w:color w:val="000000"/>
          <w:sz w:val="28"/>
          <w:szCs w:val="28"/>
          <w:lang w:eastAsia="ru-RU"/>
        </w:rPr>
        <w:t>Абышево</w:t>
      </w:r>
      <w:proofErr w:type="spellEnd"/>
      <w:r w:rsidRPr="00260085">
        <w:rPr>
          <w:color w:val="000000"/>
          <w:sz w:val="28"/>
          <w:szCs w:val="28"/>
          <w:lang w:eastAsia="ru-RU"/>
        </w:rPr>
        <w:t xml:space="preserve"> 1-а скважина, протяженность водопроводных сетей 4800 м.;</w:t>
      </w:r>
      <w:r w:rsidRPr="00260085">
        <w:rPr>
          <w:lang w:eastAsia="ru-RU"/>
        </w:rPr>
        <w:t xml:space="preserve"> </w:t>
      </w:r>
    </w:p>
    <w:p w14:paraId="462A8FD3"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д. Березово 2-е скважины, протяженность водопроводных сетей 4500 м.;</w:t>
      </w:r>
      <w:r w:rsidRPr="00260085">
        <w:rPr>
          <w:lang w:eastAsia="ru-RU"/>
        </w:rPr>
        <w:t xml:space="preserve"> </w:t>
      </w:r>
    </w:p>
    <w:p w14:paraId="69DC5FE0"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д. Денисовка 1 скважина, протяженность водопроводных сетей 1850 м.;</w:t>
      </w:r>
      <w:r w:rsidRPr="00260085">
        <w:rPr>
          <w:lang w:eastAsia="ru-RU"/>
        </w:rPr>
        <w:t xml:space="preserve"> </w:t>
      </w:r>
    </w:p>
    <w:p w14:paraId="4657067E"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д. Васьково 2-е скважины, протяженность водопроводных сетей 7760 м.;</w:t>
      </w:r>
      <w:r w:rsidRPr="00260085">
        <w:rPr>
          <w:lang w:eastAsia="ru-RU"/>
        </w:rPr>
        <w:t xml:space="preserve"> </w:t>
      </w:r>
    </w:p>
    <w:p w14:paraId="13A0DBC1"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 xml:space="preserve">7. </w:t>
      </w:r>
      <w:proofErr w:type="spellStart"/>
      <w:r w:rsidRPr="00260085">
        <w:rPr>
          <w:color w:val="000000"/>
          <w:sz w:val="28"/>
          <w:szCs w:val="28"/>
          <w:lang w:eastAsia="ru-RU"/>
        </w:rPr>
        <w:t>Плотниковского</w:t>
      </w:r>
      <w:proofErr w:type="spellEnd"/>
      <w:r w:rsidRPr="00260085">
        <w:rPr>
          <w:color w:val="000000"/>
          <w:sz w:val="28"/>
          <w:szCs w:val="28"/>
          <w:lang w:eastAsia="ru-RU"/>
        </w:rPr>
        <w:t xml:space="preserve"> сельского поселения осуществляется подъем воды из 14-ти скважин расположенных:</w:t>
      </w:r>
    </w:p>
    <w:p w14:paraId="1D1B35A2" w14:textId="77777777" w:rsidR="00260085" w:rsidRPr="00260085" w:rsidRDefault="00260085" w:rsidP="00260085">
      <w:pPr>
        <w:widowControl w:val="0"/>
        <w:autoSpaceDE w:val="0"/>
        <w:autoSpaceDN w:val="0"/>
        <w:adjustRightInd w:val="0"/>
        <w:ind w:firstLine="284"/>
        <w:jc w:val="both"/>
        <w:rPr>
          <w:color w:val="000000"/>
          <w:sz w:val="28"/>
          <w:szCs w:val="28"/>
          <w:lang w:eastAsia="ru-RU"/>
        </w:rPr>
      </w:pPr>
      <w:r w:rsidRPr="00260085">
        <w:rPr>
          <w:color w:val="000000"/>
          <w:sz w:val="28"/>
          <w:szCs w:val="28"/>
          <w:lang w:eastAsia="ru-RU"/>
        </w:rPr>
        <w:t>- п. Плотниково 6 скважин, протяженность водопроводных сетей 36680 м.;</w:t>
      </w:r>
    </w:p>
    <w:p w14:paraId="37E55C5F"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д. </w:t>
      </w:r>
      <w:proofErr w:type="spellStart"/>
      <w:r w:rsidRPr="00260085">
        <w:rPr>
          <w:color w:val="000000"/>
          <w:sz w:val="28"/>
          <w:szCs w:val="28"/>
          <w:lang w:eastAsia="ru-RU"/>
        </w:rPr>
        <w:t>Колычево</w:t>
      </w:r>
      <w:proofErr w:type="spellEnd"/>
      <w:r w:rsidRPr="00260085">
        <w:rPr>
          <w:color w:val="000000"/>
          <w:sz w:val="28"/>
          <w:szCs w:val="28"/>
          <w:lang w:eastAsia="ru-RU"/>
        </w:rPr>
        <w:t xml:space="preserve"> 1скважина, протяженность водопроводных сетей 5200 м.;</w:t>
      </w:r>
      <w:r w:rsidRPr="00260085">
        <w:rPr>
          <w:lang w:eastAsia="ru-RU"/>
        </w:rPr>
        <w:t xml:space="preserve"> </w:t>
      </w:r>
    </w:p>
    <w:p w14:paraId="75157E27"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lastRenderedPageBreak/>
        <w:t>- д. Соревнование 1 скважина, протяженность водопроводных сетей 3361 м.;</w:t>
      </w:r>
    </w:p>
    <w:p w14:paraId="54958F9C"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п. Восход 1-а скважина, протяженность водопроводных сетей 2719м.; </w:t>
      </w:r>
    </w:p>
    <w:p w14:paraId="08B32DD0"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п. Нагорный 1-а скважина, протяженность водопроводных сетей 825 м.; </w:t>
      </w:r>
    </w:p>
    <w:p w14:paraId="5CF14BBE"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д. Плотниково (башня)</w:t>
      </w:r>
      <w:r w:rsidRPr="00260085">
        <w:rPr>
          <w:lang w:eastAsia="ru-RU"/>
        </w:rPr>
        <w:t xml:space="preserve">. </w:t>
      </w:r>
    </w:p>
    <w:p w14:paraId="2FF3A74B"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8.</w:t>
      </w:r>
      <w:r w:rsidRPr="00260085">
        <w:rPr>
          <w:color w:val="000000"/>
          <w:sz w:val="14"/>
          <w:szCs w:val="14"/>
          <w:lang w:eastAsia="ru-RU"/>
        </w:rPr>
        <w:t xml:space="preserve">  </w:t>
      </w:r>
      <w:r w:rsidRPr="00260085">
        <w:rPr>
          <w:color w:val="000000"/>
          <w:sz w:val="28"/>
          <w:szCs w:val="28"/>
          <w:lang w:eastAsia="ru-RU"/>
        </w:rPr>
        <w:t>Пушкинского сельского поселения осуществляется подъем воды из 8-ми скважин расположенных:</w:t>
      </w:r>
    </w:p>
    <w:p w14:paraId="3165B7F9" w14:textId="77777777" w:rsidR="00260085" w:rsidRPr="00260085" w:rsidRDefault="00260085" w:rsidP="00260085">
      <w:pPr>
        <w:widowControl w:val="0"/>
        <w:autoSpaceDE w:val="0"/>
        <w:autoSpaceDN w:val="0"/>
        <w:adjustRightInd w:val="0"/>
        <w:ind w:firstLine="284"/>
        <w:jc w:val="both"/>
        <w:rPr>
          <w:color w:val="000000"/>
          <w:sz w:val="28"/>
          <w:szCs w:val="28"/>
          <w:lang w:eastAsia="ru-RU"/>
        </w:rPr>
      </w:pPr>
      <w:r w:rsidRPr="00260085">
        <w:rPr>
          <w:color w:val="000000"/>
          <w:sz w:val="28"/>
          <w:szCs w:val="28"/>
          <w:lang w:eastAsia="ru-RU"/>
        </w:rPr>
        <w:t xml:space="preserve">- с. </w:t>
      </w:r>
      <w:proofErr w:type="spellStart"/>
      <w:r w:rsidRPr="00260085">
        <w:rPr>
          <w:color w:val="000000"/>
          <w:sz w:val="28"/>
          <w:szCs w:val="28"/>
          <w:lang w:eastAsia="ru-RU"/>
        </w:rPr>
        <w:t>Краснинское</w:t>
      </w:r>
      <w:proofErr w:type="spellEnd"/>
      <w:r w:rsidRPr="00260085">
        <w:rPr>
          <w:color w:val="000000"/>
          <w:sz w:val="28"/>
          <w:szCs w:val="28"/>
          <w:lang w:eastAsia="ru-RU"/>
        </w:rPr>
        <w:t xml:space="preserve"> 3-и скважины с дебитом от 3 до15 м3/ч., протяженность водопроводных сетей 9360 м.;</w:t>
      </w:r>
    </w:p>
    <w:p w14:paraId="264F8920"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д. Пушкино 1-а скважина с дебитом 20м3/ч., протяженность водопроводных сетей 2350 м.; </w:t>
      </w:r>
    </w:p>
    <w:p w14:paraId="544C56E8" w14:textId="77777777" w:rsidR="00260085" w:rsidRPr="00260085" w:rsidRDefault="00260085" w:rsidP="00260085">
      <w:pPr>
        <w:widowControl w:val="0"/>
        <w:autoSpaceDE w:val="0"/>
        <w:autoSpaceDN w:val="0"/>
        <w:adjustRightInd w:val="0"/>
        <w:ind w:firstLine="284"/>
        <w:jc w:val="both"/>
        <w:rPr>
          <w:color w:val="000000"/>
          <w:sz w:val="28"/>
          <w:szCs w:val="28"/>
          <w:lang w:eastAsia="ru-RU"/>
        </w:rPr>
      </w:pPr>
      <w:r w:rsidRPr="00260085">
        <w:rPr>
          <w:color w:val="000000"/>
          <w:sz w:val="28"/>
          <w:szCs w:val="28"/>
          <w:lang w:eastAsia="ru-RU"/>
        </w:rPr>
        <w:t xml:space="preserve">- д. </w:t>
      </w:r>
      <w:proofErr w:type="spellStart"/>
      <w:r w:rsidRPr="00260085">
        <w:rPr>
          <w:color w:val="000000"/>
          <w:sz w:val="28"/>
          <w:szCs w:val="28"/>
          <w:lang w:eastAsia="ru-RU"/>
        </w:rPr>
        <w:t>Пархаевка</w:t>
      </w:r>
      <w:proofErr w:type="spellEnd"/>
      <w:r w:rsidRPr="00260085">
        <w:rPr>
          <w:color w:val="000000"/>
          <w:sz w:val="28"/>
          <w:szCs w:val="28"/>
          <w:lang w:eastAsia="ru-RU"/>
        </w:rPr>
        <w:t xml:space="preserve"> 1-а скважина с дебитом 20 м3/ч., протяженность водопроводных сетей 3000 м.; </w:t>
      </w:r>
    </w:p>
    <w:p w14:paraId="0FAEEAA9" w14:textId="77777777" w:rsidR="00260085" w:rsidRPr="00260085" w:rsidRDefault="00260085" w:rsidP="00260085">
      <w:pPr>
        <w:widowControl w:val="0"/>
        <w:autoSpaceDE w:val="0"/>
        <w:autoSpaceDN w:val="0"/>
        <w:adjustRightInd w:val="0"/>
        <w:ind w:firstLine="284"/>
        <w:jc w:val="both"/>
        <w:rPr>
          <w:color w:val="000000"/>
          <w:sz w:val="28"/>
          <w:szCs w:val="28"/>
          <w:lang w:eastAsia="ru-RU"/>
        </w:rPr>
      </w:pPr>
      <w:r w:rsidRPr="00260085">
        <w:rPr>
          <w:color w:val="000000"/>
          <w:sz w:val="28"/>
          <w:szCs w:val="28"/>
          <w:lang w:eastAsia="ru-RU"/>
        </w:rPr>
        <w:t xml:space="preserve">- д. Каменка 2-е скважины с дебитом м3/ч., протяженность водопроводных сетей 8220 м.; </w:t>
      </w:r>
    </w:p>
    <w:p w14:paraId="446D09D8" w14:textId="77777777" w:rsidR="00260085" w:rsidRPr="00260085" w:rsidRDefault="00260085" w:rsidP="00260085">
      <w:pPr>
        <w:widowControl w:val="0"/>
        <w:autoSpaceDE w:val="0"/>
        <w:autoSpaceDN w:val="0"/>
        <w:adjustRightInd w:val="0"/>
        <w:ind w:firstLine="284"/>
        <w:jc w:val="both"/>
        <w:rPr>
          <w:color w:val="000000"/>
          <w:sz w:val="28"/>
          <w:szCs w:val="28"/>
          <w:lang w:eastAsia="ru-RU"/>
        </w:rPr>
      </w:pPr>
      <w:r w:rsidRPr="00260085">
        <w:rPr>
          <w:color w:val="000000"/>
          <w:sz w:val="28"/>
          <w:szCs w:val="28"/>
          <w:lang w:eastAsia="ru-RU"/>
        </w:rPr>
        <w:t>- п. Иваново-</w:t>
      </w:r>
      <w:proofErr w:type="spellStart"/>
      <w:r w:rsidRPr="00260085">
        <w:rPr>
          <w:color w:val="000000"/>
          <w:sz w:val="28"/>
          <w:szCs w:val="28"/>
          <w:lang w:eastAsia="ru-RU"/>
        </w:rPr>
        <w:t>Радионовский</w:t>
      </w:r>
      <w:proofErr w:type="spellEnd"/>
      <w:r w:rsidRPr="00260085">
        <w:rPr>
          <w:color w:val="000000"/>
          <w:sz w:val="28"/>
          <w:szCs w:val="28"/>
          <w:lang w:eastAsia="ru-RU"/>
        </w:rPr>
        <w:t xml:space="preserve"> 1-а скважина с дебитом - м3/час, протяженность водопроводных сетей 2800 м.; </w:t>
      </w:r>
    </w:p>
    <w:p w14:paraId="261F8301"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9.</w:t>
      </w:r>
      <w:r w:rsidRPr="00260085">
        <w:rPr>
          <w:color w:val="000000"/>
          <w:sz w:val="14"/>
          <w:szCs w:val="14"/>
          <w:lang w:eastAsia="ru-RU"/>
        </w:rPr>
        <w:t>   </w:t>
      </w:r>
      <w:proofErr w:type="spellStart"/>
      <w:r w:rsidRPr="00260085">
        <w:rPr>
          <w:color w:val="000000"/>
          <w:sz w:val="28"/>
          <w:szCs w:val="28"/>
          <w:lang w:eastAsia="ru-RU"/>
        </w:rPr>
        <w:t>Тарабаринского</w:t>
      </w:r>
      <w:proofErr w:type="spellEnd"/>
      <w:r w:rsidRPr="00260085">
        <w:rPr>
          <w:color w:val="000000"/>
          <w:sz w:val="28"/>
          <w:szCs w:val="28"/>
          <w:lang w:eastAsia="ru-RU"/>
        </w:rPr>
        <w:t xml:space="preserve"> сельского поселения осуществляется подъем воды из 9-ти скважин расположенных:</w:t>
      </w:r>
    </w:p>
    <w:p w14:paraId="21F1878B"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с. Труд 1-а скважина, протяженность водопроводных сетей 3840 м.; </w:t>
      </w:r>
    </w:p>
    <w:p w14:paraId="49E9B297" w14:textId="77777777" w:rsidR="00260085" w:rsidRPr="00260085" w:rsidRDefault="00260085" w:rsidP="00260085">
      <w:pPr>
        <w:widowControl w:val="0"/>
        <w:autoSpaceDE w:val="0"/>
        <w:autoSpaceDN w:val="0"/>
        <w:adjustRightInd w:val="0"/>
        <w:ind w:firstLine="284"/>
        <w:jc w:val="both"/>
        <w:rPr>
          <w:color w:val="000000"/>
          <w:sz w:val="28"/>
          <w:szCs w:val="28"/>
          <w:lang w:eastAsia="ru-RU"/>
        </w:rPr>
      </w:pPr>
      <w:r w:rsidRPr="00260085">
        <w:rPr>
          <w:color w:val="000000"/>
          <w:sz w:val="28"/>
          <w:szCs w:val="28"/>
          <w:lang w:eastAsia="ru-RU"/>
        </w:rPr>
        <w:t xml:space="preserve">- д. </w:t>
      </w:r>
      <w:proofErr w:type="spellStart"/>
      <w:r w:rsidRPr="00260085">
        <w:rPr>
          <w:color w:val="000000"/>
          <w:sz w:val="28"/>
          <w:szCs w:val="28"/>
          <w:lang w:eastAsia="ru-RU"/>
        </w:rPr>
        <w:t>Тарабарино</w:t>
      </w:r>
      <w:proofErr w:type="spellEnd"/>
      <w:r w:rsidRPr="00260085">
        <w:rPr>
          <w:color w:val="000000"/>
          <w:sz w:val="28"/>
          <w:szCs w:val="28"/>
          <w:lang w:eastAsia="ru-RU"/>
        </w:rPr>
        <w:t xml:space="preserve"> 1 скважина, протяженность водопроводных сетей 4000 м.; </w:t>
      </w:r>
    </w:p>
    <w:p w14:paraId="2575358E"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д. </w:t>
      </w:r>
      <w:proofErr w:type="spellStart"/>
      <w:r w:rsidRPr="00260085">
        <w:rPr>
          <w:color w:val="000000"/>
          <w:sz w:val="28"/>
          <w:szCs w:val="28"/>
          <w:lang w:eastAsia="ru-RU"/>
        </w:rPr>
        <w:t>Байрак</w:t>
      </w:r>
      <w:proofErr w:type="spellEnd"/>
      <w:r w:rsidRPr="00260085">
        <w:rPr>
          <w:color w:val="000000"/>
          <w:sz w:val="28"/>
          <w:szCs w:val="28"/>
          <w:lang w:eastAsia="ru-RU"/>
        </w:rPr>
        <w:t xml:space="preserve"> 1 скважина, протяженность водопроводных сетей 5065 м.; </w:t>
      </w:r>
    </w:p>
    <w:p w14:paraId="1C94553D"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д. </w:t>
      </w:r>
      <w:proofErr w:type="spellStart"/>
      <w:r w:rsidRPr="00260085">
        <w:rPr>
          <w:color w:val="000000"/>
          <w:sz w:val="28"/>
          <w:szCs w:val="28"/>
          <w:lang w:eastAsia="ru-RU"/>
        </w:rPr>
        <w:t>Протопопово</w:t>
      </w:r>
      <w:proofErr w:type="spellEnd"/>
      <w:r w:rsidRPr="00260085">
        <w:rPr>
          <w:color w:val="000000"/>
          <w:sz w:val="28"/>
          <w:szCs w:val="28"/>
          <w:lang w:eastAsia="ru-RU"/>
        </w:rPr>
        <w:t xml:space="preserve"> 2 скважины, протяженность водопроводных сетей 8000 м.3; </w:t>
      </w:r>
    </w:p>
    <w:p w14:paraId="0196D809"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д. Еремино 1-а скважина, протяженность водопроводных сетей 2500 м.; </w:t>
      </w:r>
    </w:p>
    <w:p w14:paraId="12EA80B4"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с. </w:t>
      </w:r>
      <w:proofErr w:type="spellStart"/>
      <w:r w:rsidRPr="00260085">
        <w:rPr>
          <w:color w:val="000000"/>
          <w:sz w:val="28"/>
          <w:szCs w:val="28"/>
          <w:lang w:eastAsia="ru-RU"/>
        </w:rPr>
        <w:t>Морозово</w:t>
      </w:r>
      <w:proofErr w:type="spellEnd"/>
      <w:r w:rsidRPr="00260085">
        <w:rPr>
          <w:color w:val="000000"/>
          <w:sz w:val="28"/>
          <w:szCs w:val="28"/>
          <w:lang w:eastAsia="ru-RU"/>
        </w:rPr>
        <w:t xml:space="preserve"> 1-а скважина, протяженность водопроводных сетей 3660 м.; </w:t>
      </w:r>
    </w:p>
    <w:p w14:paraId="49582C0B"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п. Цветущий 1-а скважина., протяженность водопроводных сетей 2500 м.; </w:t>
      </w:r>
    </w:p>
    <w:p w14:paraId="569E7F3E"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ст. Контрольная 1-а скважина, протяженность водопроводных сетей 1500 м.; </w:t>
      </w:r>
    </w:p>
    <w:p w14:paraId="19845C92"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10.</w:t>
      </w:r>
      <w:r w:rsidRPr="00260085">
        <w:rPr>
          <w:color w:val="000000"/>
          <w:sz w:val="14"/>
          <w:szCs w:val="14"/>
          <w:lang w:eastAsia="ru-RU"/>
        </w:rPr>
        <w:t>  </w:t>
      </w:r>
      <w:r w:rsidRPr="00260085">
        <w:rPr>
          <w:color w:val="000000"/>
          <w:sz w:val="28"/>
          <w:szCs w:val="28"/>
          <w:lang w:eastAsia="ru-RU"/>
        </w:rPr>
        <w:t>Тарасовского сельского поселения осуществляется подъем воды из 8 скважин расположенных:</w:t>
      </w:r>
    </w:p>
    <w:p w14:paraId="05E007DD" w14:textId="77777777" w:rsidR="00260085" w:rsidRPr="00260085" w:rsidRDefault="00260085" w:rsidP="00260085">
      <w:pPr>
        <w:widowControl w:val="0"/>
        <w:autoSpaceDE w:val="0"/>
        <w:autoSpaceDN w:val="0"/>
        <w:adjustRightInd w:val="0"/>
        <w:ind w:firstLine="284"/>
        <w:jc w:val="both"/>
        <w:rPr>
          <w:color w:val="000000"/>
          <w:sz w:val="28"/>
          <w:szCs w:val="28"/>
          <w:lang w:eastAsia="ru-RU"/>
        </w:rPr>
      </w:pPr>
      <w:r w:rsidRPr="00260085">
        <w:rPr>
          <w:color w:val="000000"/>
          <w:sz w:val="28"/>
          <w:szCs w:val="28"/>
          <w:lang w:eastAsia="ru-RU"/>
        </w:rPr>
        <w:t>- с. Тарасово - 5 скважин, протяженность водопроводных сетей 8632 м.;</w:t>
      </w:r>
    </w:p>
    <w:p w14:paraId="7E9A4CF3" w14:textId="77777777" w:rsidR="00260085" w:rsidRPr="00260085" w:rsidRDefault="00260085" w:rsidP="00260085">
      <w:pPr>
        <w:widowControl w:val="0"/>
        <w:autoSpaceDE w:val="0"/>
        <w:autoSpaceDN w:val="0"/>
        <w:adjustRightInd w:val="0"/>
        <w:ind w:firstLine="284"/>
        <w:jc w:val="both"/>
        <w:rPr>
          <w:color w:val="000000"/>
          <w:sz w:val="28"/>
          <w:szCs w:val="28"/>
          <w:lang w:eastAsia="ru-RU"/>
        </w:rPr>
      </w:pPr>
      <w:r w:rsidRPr="00260085">
        <w:rPr>
          <w:color w:val="000000"/>
          <w:sz w:val="28"/>
          <w:szCs w:val="28"/>
          <w:lang w:eastAsia="ru-RU"/>
        </w:rPr>
        <w:t xml:space="preserve">- д. </w:t>
      </w:r>
      <w:proofErr w:type="spellStart"/>
      <w:r w:rsidRPr="00260085">
        <w:rPr>
          <w:color w:val="000000"/>
          <w:sz w:val="28"/>
          <w:szCs w:val="28"/>
          <w:lang w:eastAsia="ru-RU"/>
        </w:rPr>
        <w:t>Шуринка</w:t>
      </w:r>
      <w:proofErr w:type="spellEnd"/>
      <w:r w:rsidRPr="00260085">
        <w:rPr>
          <w:color w:val="000000"/>
          <w:sz w:val="28"/>
          <w:szCs w:val="28"/>
          <w:lang w:eastAsia="ru-RU"/>
        </w:rPr>
        <w:t xml:space="preserve"> - 1-а скважина, протяженность водопроводных сетей 8560м.; </w:t>
      </w:r>
    </w:p>
    <w:p w14:paraId="0086F1CE"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д. Калтышено-1-а скважина, протяженность водопроводных сетей 1943м.; </w:t>
      </w:r>
    </w:p>
    <w:p w14:paraId="53F71220"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с. </w:t>
      </w:r>
      <w:proofErr w:type="spellStart"/>
      <w:r w:rsidRPr="00260085">
        <w:rPr>
          <w:color w:val="000000"/>
          <w:sz w:val="28"/>
          <w:szCs w:val="28"/>
          <w:lang w:eastAsia="ru-RU"/>
        </w:rPr>
        <w:t>Голубево</w:t>
      </w:r>
      <w:proofErr w:type="spellEnd"/>
      <w:r w:rsidRPr="00260085">
        <w:rPr>
          <w:color w:val="000000"/>
          <w:sz w:val="28"/>
          <w:szCs w:val="28"/>
          <w:lang w:eastAsia="ru-RU"/>
        </w:rPr>
        <w:t xml:space="preserve"> - 1-а скважина, протяженность водопроводных сетей 8192 м.; </w:t>
      </w:r>
    </w:p>
    <w:p w14:paraId="487F287F" w14:textId="77777777" w:rsidR="00260085" w:rsidRPr="00260085" w:rsidRDefault="00260085" w:rsidP="00260085">
      <w:pPr>
        <w:widowControl w:val="0"/>
        <w:autoSpaceDE w:val="0"/>
        <w:autoSpaceDN w:val="0"/>
        <w:adjustRightInd w:val="0"/>
        <w:ind w:firstLine="709"/>
        <w:jc w:val="both"/>
        <w:rPr>
          <w:lang w:eastAsia="ru-RU"/>
        </w:rPr>
      </w:pPr>
      <w:r w:rsidRPr="00260085">
        <w:rPr>
          <w:sz w:val="28"/>
          <w:szCs w:val="28"/>
          <w:lang w:eastAsia="ru-RU"/>
        </w:rPr>
        <w:t>11.</w:t>
      </w:r>
      <w:r w:rsidRPr="00260085">
        <w:rPr>
          <w:sz w:val="14"/>
          <w:szCs w:val="14"/>
          <w:lang w:eastAsia="ru-RU"/>
        </w:rPr>
        <w:t>  </w:t>
      </w:r>
      <w:proofErr w:type="spellStart"/>
      <w:r w:rsidRPr="00260085">
        <w:rPr>
          <w:sz w:val="28"/>
          <w:szCs w:val="28"/>
          <w:lang w:eastAsia="ru-RU"/>
        </w:rPr>
        <w:t>Титовского</w:t>
      </w:r>
      <w:proofErr w:type="spellEnd"/>
      <w:r w:rsidRPr="00260085">
        <w:rPr>
          <w:sz w:val="28"/>
          <w:szCs w:val="28"/>
          <w:lang w:eastAsia="ru-RU"/>
        </w:rPr>
        <w:t xml:space="preserve"> сельского поселения п</w:t>
      </w:r>
      <w:r w:rsidRPr="00260085">
        <w:rPr>
          <w:color w:val="000000"/>
          <w:sz w:val="28"/>
          <w:szCs w:val="28"/>
          <w:lang w:eastAsia="ru-RU"/>
        </w:rPr>
        <w:t>одъем воды осуществляется. на из 7-ми скважин расположенных:</w:t>
      </w:r>
    </w:p>
    <w:p w14:paraId="51417165"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с. </w:t>
      </w:r>
      <w:proofErr w:type="spellStart"/>
      <w:r w:rsidRPr="00260085">
        <w:rPr>
          <w:color w:val="000000"/>
          <w:sz w:val="28"/>
          <w:szCs w:val="28"/>
          <w:lang w:eastAsia="ru-RU"/>
        </w:rPr>
        <w:t>Титово</w:t>
      </w:r>
      <w:proofErr w:type="spellEnd"/>
      <w:r w:rsidRPr="00260085">
        <w:rPr>
          <w:color w:val="000000"/>
          <w:sz w:val="28"/>
          <w:szCs w:val="28"/>
          <w:lang w:eastAsia="ru-RU"/>
        </w:rPr>
        <w:t xml:space="preserve"> 3-и скважины, протяженность водопроводных сетей 6675 м.; </w:t>
      </w:r>
    </w:p>
    <w:p w14:paraId="56A800B0"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д. </w:t>
      </w:r>
      <w:proofErr w:type="spellStart"/>
      <w:r w:rsidRPr="00260085">
        <w:rPr>
          <w:color w:val="000000"/>
          <w:sz w:val="28"/>
          <w:szCs w:val="28"/>
          <w:lang w:eastAsia="ru-RU"/>
        </w:rPr>
        <w:t>Усть</w:t>
      </w:r>
      <w:proofErr w:type="spellEnd"/>
      <w:r w:rsidRPr="00260085">
        <w:rPr>
          <w:color w:val="000000"/>
          <w:sz w:val="28"/>
          <w:szCs w:val="28"/>
          <w:lang w:eastAsia="ru-RU"/>
        </w:rPr>
        <w:t xml:space="preserve">-Каменка 1 скважина, протяженность водопроводных сетей 3380 м.; </w:t>
      </w:r>
    </w:p>
    <w:p w14:paraId="062F4758"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д. </w:t>
      </w:r>
      <w:proofErr w:type="spellStart"/>
      <w:r w:rsidRPr="00260085">
        <w:rPr>
          <w:color w:val="000000"/>
          <w:sz w:val="28"/>
          <w:szCs w:val="28"/>
          <w:lang w:eastAsia="ru-RU"/>
        </w:rPr>
        <w:t>Усть-Тарсьма</w:t>
      </w:r>
      <w:proofErr w:type="spellEnd"/>
      <w:r w:rsidRPr="00260085">
        <w:rPr>
          <w:color w:val="000000"/>
          <w:sz w:val="28"/>
          <w:szCs w:val="28"/>
          <w:lang w:eastAsia="ru-RU"/>
        </w:rPr>
        <w:t xml:space="preserve"> 2-е скважины, протяженность водопроводных сетей 3800 м.; </w:t>
      </w:r>
    </w:p>
    <w:p w14:paraId="5ED0A18E" w14:textId="77777777" w:rsidR="00260085" w:rsidRPr="00260085" w:rsidRDefault="00260085" w:rsidP="00260085">
      <w:pPr>
        <w:widowControl w:val="0"/>
        <w:autoSpaceDE w:val="0"/>
        <w:autoSpaceDN w:val="0"/>
        <w:adjustRightInd w:val="0"/>
        <w:ind w:firstLine="284"/>
        <w:jc w:val="both"/>
        <w:rPr>
          <w:lang w:eastAsia="ru-RU"/>
        </w:rPr>
      </w:pPr>
      <w:r w:rsidRPr="00260085">
        <w:rPr>
          <w:color w:val="000000"/>
          <w:sz w:val="28"/>
          <w:szCs w:val="28"/>
          <w:lang w:eastAsia="ru-RU"/>
        </w:rPr>
        <w:t xml:space="preserve">- п. </w:t>
      </w:r>
      <w:proofErr w:type="spellStart"/>
      <w:r w:rsidRPr="00260085">
        <w:rPr>
          <w:color w:val="000000"/>
          <w:sz w:val="28"/>
          <w:szCs w:val="28"/>
          <w:lang w:eastAsia="ru-RU"/>
        </w:rPr>
        <w:t>Тарсьма</w:t>
      </w:r>
      <w:proofErr w:type="spellEnd"/>
      <w:r w:rsidRPr="00260085">
        <w:rPr>
          <w:color w:val="000000"/>
          <w:sz w:val="28"/>
          <w:szCs w:val="28"/>
          <w:lang w:eastAsia="ru-RU"/>
        </w:rPr>
        <w:t xml:space="preserve"> 1-а скважина, протяженность водопроводных сетей 630 м. </w:t>
      </w:r>
    </w:p>
    <w:p w14:paraId="04D2B355"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 xml:space="preserve"> Эксплуатация систем коммунальной инфраструктуры в сфере </w:t>
      </w:r>
      <w:r w:rsidRPr="00260085">
        <w:rPr>
          <w:b/>
          <w:bCs/>
          <w:color w:val="000000"/>
          <w:sz w:val="28"/>
          <w:szCs w:val="28"/>
          <w:lang w:eastAsia="ru-RU"/>
        </w:rPr>
        <w:t>водоотведения</w:t>
      </w:r>
      <w:r w:rsidRPr="00260085">
        <w:rPr>
          <w:color w:val="000000"/>
          <w:sz w:val="28"/>
          <w:szCs w:val="28"/>
          <w:lang w:eastAsia="ru-RU"/>
        </w:rPr>
        <w:t xml:space="preserve">: </w:t>
      </w:r>
    </w:p>
    <w:p w14:paraId="22368931"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 xml:space="preserve">1.  </w:t>
      </w:r>
      <w:proofErr w:type="spellStart"/>
      <w:r w:rsidRPr="00260085">
        <w:rPr>
          <w:color w:val="000000"/>
          <w:sz w:val="28"/>
          <w:szCs w:val="28"/>
          <w:lang w:eastAsia="ru-RU"/>
        </w:rPr>
        <w:t>пгт</w:t>
      </w:r>
      <w:proofErr w:type="spellEnd"/>
      <w:r w:rsidRPr="00260085">
        <w:rPr>
          <w:color w:val="000000"/>
          <w:sz w:val="28"/>
          <w:szCs w:val="28"/>
          <w:lang w:eastAsia="ru-RU"/>
        </w:rPr>
        <w:t xml:space="preserve">. Промышленная - протяженность канализационных сетей </w:t>
      </w:r>
      <w:proofErr w:type="spellStart"/>
      <w:r w:rsidRPr="00260085">
        <w:rPr>
          <w:color w:val="000000"/>
          <w:sz w:val="28"/>
          <w:szCs w:val="28"/>
          <w:lang w:eastAsia="ru-RU"/>
        </w:rPr>
        <w:t>пгт</w:t>
      </w:r>
      <w:proofErr w:type="spellEnd"/>
      <w:r w:rsidRPr="00260085">
        <w:rPr>
          <w:color w:val="000000"/>
          <w:sz w:val="28"/>
          <w:szCs w:val="28"/>
          <w:lang w:eastAsia="ru-RU"/>
        </w:rPr>
        <w:t>. Промышленная 13970 м. Пропускная способность очистных сооружений 360000 м3/год.</w:t>
      </w:r>
      <w:r w:rsidRPr="00260085">
        <w:rPr>
          <w:lang w:eastAsia="ru-RU"/>
        </w:rPr>
        <w:t xml:space="preserve"> </w:t>
      </w:r>
    </w:p>
    <w:p w14:paraId="2139D0F4"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 xml:space="preserve">2. пос. Плотниково - протяженность канализационных сетей 8380 м.; </w:t>
      </w:r>
      <w:r w:rsidRPr="00260085">
        <w:rPr>
          <w:sz w:val="28"/>
          <w:szCs w:val="28"/>
          <w:lang w:eastAsia="ru-RU"/>
        </w:rPr>
        <w:t>Общая численность</w:t>
      </w:r>
      <w:r w:rsidRPr="00260085">
        <w:rPr>
          <w:color w:val="FF0000"/>
          <w:sz w:val="28"/>
          <w:szCs w:val="28"/>
          <w:lang w:eastAsia="ru-RU"/>
        </w:rPr>
        <w:t xml:space="preserve"> </w:t>
      </w:r>
      <w:r w:rsidRPr="00260085">
        <w:rPr>
          <w:color w:val="000000"/>
          <w:sz w:val="28"/>
          <w:szCs w:val="28"/>
          <w:lang w:eastAsia="ru-RU"/>
        </w:rPr>
        <w:t xml:space="preserve">жителей, пользующихся услугами холодного </w:t>
      </w:r>
      <w:r w:rsidRPr="00260085">
        <w:rPr>
          <w:color w:val="000000"/>
          <w:sz w:val="28"/>
          <w:szCs w:val="28"/>
          <w:lang w:eastAsia="ru-RU"/>
        </w:rPr>
        <w:lastRenderedPageBreak/>
        <w:t xml:space="preserve">водоснабжения, составляет: </w:t>
      </w:r>
      <w:r w:rsidRPr="00260085">
        <w:rPr>
          <w:b/>
          <w:bCs/>
          <w:i/>
          <w:iCs/>
          <w:color w:val="000000"/>
          <w:sz w:val="28"/>
          <w:szCs w:val="28"/>
          <w:lang w:eastAsia="ru-RU"/>
        </w:rPr>
        <w:t>48015</w:t>
      </w:r>
      <w:r w:rsidRPr="00260085">
        <w:rPr>
          <w:b/>
          <w:bCs/>
          <w:i/>
          <w:iCs/>
          <w:color w:val="FF0000"/>
          <w:sz w:val="28"/>
          <w:szCs w:val="28"/>
          <w:lang w:eastAsia="ru-RU"/>
        </w:rPr>
        <w:t xml:space="preserve"> </w:t>
      </w:r>
      <w:r w:rsidRPr="00260085">
        <w:rPr>
          <w:color w:val="000000"/>
          <w:sz w:val="28"/>
          <w:szCs w:val="28"/>
          <w:lang w:eastAsia="ru-RU"/>
        </w:rPr>
        <w:t xml:space="preserve">человек; водоотведения – </w:t>
      </w:r>
      <w:r w:rsidRPr="00260085">
        <w:rPr>
          <w:b/>
          <w:bCs/>
          <w:i/>
          <w:iCs/>
          <w:sz w:val="28"/>
          <w:szCs w:val="28"/>
          <w:lang w:eastAsia="ru-RU"/>
        </w:rPr>
        <w:t>5571</w:t>
      </w:r>
      <w:r w:rsidRPr="00260085">
        <w:rPr>
          <w:color w:val="FF0000"/>
          <w:sz w:val="28"/>
          <w:szCs w:val="28"/>
          <w:lang w:eastAsia="ru-RU"/>
        </w:rPr>
        <w:t xml:space="preserve"> </w:t>
      </w:r>
      <w:r w:rsidRPr="00260085">
        <w:rPr>
          <w:color w:val="000000"/>
          <w:sz w:val="28"/>
          <w:szCs w:val="28"/>
          <w:lang w:eastAsia="ru-RU"/>
        </w:rPr>
        <w:t>человек.</w:t>
      </w:r>
    </w:p>
    <w:p w14:paraId="4211E44D"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 xml:space="preserve">Общая протяженность канализационных сетей – </w:t>
      </w:r>
      <w:r w:rsidRPr="00260085">
        <w:rPr>
          <w:b/>
          <w:bCs/>
          <w:i/>
          <w:iCs/>
          <w:sz w:val="28"/>
          <w:szCs w:val="28"/>
          <w:lang w:eastAsia="ru-RU"/>
        </w:rPr>
        <w:t>22350</w:t>
      </w:r>
      <w:r w:rsidRPr="00260085">
        <w:rPr>
          <w:sz w:val="28"/>
          <w:szCs w:val="28"/>
          <w:lang w:eastAsia="ru-RU"/>
        </w:rPr>
        <w:t xml:space="preserve"> м.</w:t>
      </w:r>
    </w:p>
    <w:p w14:paraId="437038A3"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 xml:space="preserve">Общая протяженность водопроводных сетей – </w:t>
      </w:r>
      <w:r w:rsidRPr="00260085">
        <w:rPr>
          <w:b/>
          <w:bCs/>
          <w:i/>
          <w:iCs/>
          <w:sz w:val="28"/>
          <w:szCs w:val="28"/>
          <w:lang w:eastAsia="ru-RU"/>
        </w:rPr>
        <w:t>406204</w:t>
      </w:r>
      <w:r w:rsidRPr="00260085">
        <w:rPr>
          <w:sz w:val="28"/>
          <w:szCs w:val="28"/>
          <w:lang w:eastAsia="ru-RU"/>
        </w:rPr>
        <w:t xml:space="preserve"> м</w:t>
      </w:r>
      <w:r w:rsidRPr="00260085">
        <w:rPr>
          <w:color w:val="000000"/>
          <w:sz w:val="28"/>
          <w:szCs w:val="28"/>
          <w:lang w:eastAsia="ru-RU"/>
        </w:rPr>
        <w:t>.</w:t>
      </w:r>
    </w:p>
    <w:p w14:paraId="433996D0" w14:textId="77777777" w:rsidR="00260085" w:rsidRPr="00260085" w:rsidRDefault="00260085" w:rsidP="00260085">
      <w:pPr>
        <w:widowControl w:val="0"/>
        <w:autoSpaceDE w:val="0"/>
        <w:autoSpaceDN w:val="0"/>
        <w:adjustRightInd w:val="0"/>
        <w:ind w:firstLine="709"/>
        <w:jc w:val="both"/>
        <w:rPr>
          <w:lang w:eastAsia="ru-RU"/>
        </w:rPr>
      </w:pPr>
      <w:r w:rsidRPr="00260085">
        <w:rPr>
          <w:color w:val="000000"/>
          <w:sz w:val="28"/>
          <w:szCs w:val="28"/>
          <w:lang w:eastAsia="ru-RU"/>
        </w:rPr>
        <w:t xml:space="preserve">Пропускная способность очистных сооружений – </w:t>
      </w:r>
      <w:r w:rsidRPr="00260085">
        <w:rPr>
          <w:b/>
          <w:bCs/>
          <w:i/>
          <w:iCs/>
          <w:sz w:val="28"/>
          <w:szCs w:val="28"/>
          <w:lang w:eastAsia="ru-RU"/>
        </w:rPr>
        <w:t xml:space="preserve">360000 </w:t>
      </w:r>
      <w:r w:rsidRPr="00260085">
        <w:rPr>
          <w:sz w:val="28"/>
          <w:szCs w:val="28"/>
          <w:lang w:eastAsia="ru-RU"/>
        </w:rPr>
        <w:t>м3/год.</w:t>
      </w:r>
    </w:p>
    <w:p w14:paraId="135B7BFD" w14:textId="77777777" w:rsidR="00260085" w:rsidRPr="00260085" w:rsidRDefault="00260085" w:rsidP="00260085">
      <w:pPr>
        <w:widowControl w:val="0"/>
        <w:autoSpaceDE w:val="0"/>
        <w:autoSpaceDN w:val="0"/>
        <w:adjustRightInd w:val="0"/>
        <w:rPr>
          <w:sz w:val="6"/>
          <w:szCs w:val="6"/>
          <w:lang w:eastAsia="ru-RU"/>
        </w:rPr>
      </w:pPr>
    </w:p>
    <w:p w14:paraId="37B044E5" w14:textId="77777777" w:rsidR="00260085" w:rsidRPr="00260085" w:rsidRDefault="00260085" w:rsidP="00260085">
      <w:pPr>
        <w:widowControl w:val="0"/>
        <w:autoSpaceDE w:val="0"/>
        <w:autoSpaceDN w:val="0"/>
        <w:adjustRightInd w:val="0"/>
        <w:ind w:firstLine="709"/>
        <w:jc w:val="both"/>
        <w:rPr>
          <w:color w:val="FF0000"/>
          <w:sz w:val="2"/>
          <w:szCs w:val="16"/>
          <w:lang w:eastAsia="ru-RU"/>
        </w:rPr>
      </w:pPr>
    </w:p>
    <w:p w14:paraId="004FD093" w14:textId="77777777" w:rsidR="00260085" w:rsidRPr="00260085" w:rsidRDefault="00260085" w:rsidP="00260085">
      <w:pPr>
        <w:widowControl w:val="0"/>
        <w:autoSpaceDE w:val="0"/>
        <w:autoSpaceDN w:val="0"/>
        <w:adjustRightInd w:val="0"/>
        <w:ind w:firstLine="709"/>
        <w:jc w:val="both"/>
        <w:rPr>
          <w:color w:val="000000"/>
          <w:sz w:val="28"/>
          <w:szCs w:val="28"/>
          <w:lang w:eastAsia="ru-RU"/>
        </w:rPr>
      </w:pPr>
      <w:bookmarkStart w:id="12" w:name="_Hlk531176800"/>
      <w:r w:rsidRPr="00260085">
        <w:rPr>
          <w:color w:val="000000"/>
          <w:sz w:val="28"/>
          <w:szCs w:val="28"/>
          <w:lang w:eastAsia="ru-RU"/>
        </w:rPr>
        <w:t xml:space="preserve">Объекты инженерной инфраструктуры необходимые для осуществления водоснабжения и водоотведения, эксплуатируются организацией на основании: </w:t>
      </w:r>
    </w:p>
    <w:p w14:paraId="1101408B" w14:textId="77777777" w:rsidR="00260085" w:rsidRPr="00260085" w:rsidRDefault="00260085" w:rsidP="00260085">
      <w:pPr>
        <w:widowControl w:val="0"/>
        <w:autoSpaceDE w:val="0"/>
        <w:autoSpaceDN w:val="0"/>
        <w:adjustRightInd w:val="0"/>
        <w:ind w:firstLine="709"/>
        <w:jc w:val="both"/>
        <w:rPr>
          <w:color w:val="000000"/>
          <w:sz w:val="28"/>
          <w:szCs w:val="28"/>
          <w:lang w:eastAsia="ru-RU"/>
        </w:rPr>
      </w:pPr>
      <w:r w:rsidRPr="00260085">
        <w:rPr>
          <w:color w:val="000000"/>
          <w:sz w:val="28"/>
          <w:szCs w:val="28"/>
          <w:lang w:eastAsia="ru-RU"/>
        </w:rPr>
        <w:t>- договора аренды от 05.12.2016 № 17 с КУМИ Промышленновского муниципального района срок действия с 01.01.2017 по 31.12.2021, с последующей пролонгацией (том 4, стр. 247-254);</w:t>
      </w:r>
    </w:p>
    <w:p w14:paraId="7815BD41" w14:textId="77777777" w:rsidR="00260085" w:rsidRPr="00260085" w:rsidRDefault="00260085" w:rsidP="00260085">
      <w:pPr>
        <w:widowControl w:val="0"/>
        <w:autoSpaceDE w:val="0"/>
        <w:autoSpaceDN w:val="0"/>
        <w:adjustRightInd w:val="0"/>
        <w:ind w:firstLine="709"/>
        <w:jc w:val="both"/>
        <w:rPr>
          <w:color w:val="000000"/>
          <w:sz w:val="28"/>
          <w:szCs w:val="28"/>
          <w:lang w:eastAsia="ru-RU"/>
        </w:rPr>
      </w:pPr>
      <w:r w:rsidRPr="00260085">
        <w:rPr>
          <w:color w:val="000000"/>
          <w:sz w:val="28"/>
          <w:szCs w:val="28"/>
          <w:lang w:eastAsia="ru-RU"/>
        </w:rPr>
        <w:t xml:space="preserve"> - договора аренды от 05.12.2016 № 16 с КУМИ Промышленновского муниципального района срок действия с 01.01.2017 по 31.12.2021, с последующей пролонгацией (том 4, стр. 257-264);</w:t>
      </w:r>
    </w:p>
    <w:p w14:paraId="750A6DFD" w14:textId="77777777" w:rsidR="00260085" w:rsidRPr="00260085" w:rsidRDefault="00260085" w:rsidP="00260085">
      <w:pPr>
        <w:widowControl w:val="0"/>
        <w:autoSpaceDE w:val="0"/>
        <w:autoSpaceDN w:val="0"/>
        <w:adjustRightInd w:val="0"/>
        <w:ind w:firstLine="709"/>
        <w:jc w:val="both"/>
        <w:rPr>
          <w:color w:val="000000"/>
          <w:sz w:val="28"/>
          <w:szCs w:val="28"/>
          <w:lang w:eastAsia="ru-RU"/>
        </w:rPr>
      </w:pPr>
      <w:r w:rsidRPr="00260085">
        <w:rPr>
          <w:color w:val="000000"/>
          <w:sz w:val="28"/>
          <w:szCs w:val="28"/>
          <w:lang w:eastAsia="ru-RU"/>
        </w:rPr>
        <w:t>- договора аренды от 05.12.2016 № 1 с КУМИ Промышленновского городского поселения срок действия с 14.02.2017 по 13.02.2022, с последующей пролонгацией (том 4, стр. 102-110);</w:t>
      </w:r>
    </w:p>
    <w:p w14:paraId="2C2A6D3C" w14:textId="77777777" w:rsidR="00260085" w:rsidRPr="00260085" w:rsidRDefault="00260085" w:rsidP="00260085">
      <w:pPr>
        <w:widowControl w:val="0"/>
        <w:autoSpaceDE w:val="0"/>
        <w:autoSpaceDN w:val="0"/>
        <w:adjustRightInd w:val="0"/>
        <w:ind w:firstLine="709"/>
        <w:jc w:val="both"/>
        <w:rPr>
          <w:sz w:val="28"/>
          <w:szCs w:val="28"/>
          <w:lang w:eastAsia="ru-RU"/>
        </w:rPr>
      </w:pPr>
      <w:r w:rsidRPr="00260085">
        <w:rPr>
          <w:color w:val="000000"/>
          <w:sz w:val="28"/>
          <w:szCs w:val="28"/>
          <w:lang w:eastAsia="ru-RU"/>
        </w:rPr>
        <w:t xml:space="preserve">- договора аренды от 05.12.2016 № 18 с КУМИ Промышленновского </w:t>
      </w:r>
      <w:r w:rsidRPr="00260085">
        <w:rPr>
          <w:sz w:val="28"/>
          <w:szCs w:val="28"/>
          <w:lang w:eastAsia="ru-RU"/>
        </w:rPr>
        <w:t xml:space="preserve">муниципального района срок действия с 01.02.2017 по 31.01.2022, с последующей пролонгацией (том 4 стр. 237-244), </w:t>
      </w:r>
      <w:r w:rsidRPr="00260085">
        <w:rPr>
          <w:b/>
          <w:bCs/>
          <w:sz w:val="28"/>
          <w:szCs w:val="28"/>
          <w:lang w:eastAsia="ru-RU"/>
        </w:rPr>
        <w:t>с дополнительным соглашением от 28.02.2019 № 2 о передаче водопроводной сети протяженностью   334 м (том 5, стр. 45, 11);</w:t>
      </w:r>
    </w:p>
    <w:p w14:paraId="72AD670B" w14:textId="77777777" w:rsidR="00260085" w:rsidRPr="00260085" w:rsidRDefault="00260085" w:rsidP="00260085">
      <w:pPr>
        <w:widowControl w:val="0"/>
        <w:autoSpaceDE w:val="0"/>
        <w:autoSpaceDN w:val="0"/>
        <w:adjustRightInd w:val="0"/>
        <w:ind w:firstLine="709"/>
        <w:jc w:val="both"/>
        <w:rPr>
          <w:sz w:val="28"/>
          <w:szCs w:val="28"/>
          <w:lang w:eastAsia="ru-RU"/>
        </w:rPr>
      </w:pPr>
      <w:r w:rsidRPr="00260085">
        <w:rPr>
          <w:sz w:val="28"/>
          <w:szCs w:val="28"/>
          <w:lang w:eastAsia="ru-RU"/>
        </w:rPr>
        <w:t>- договора перенайма от 01.06.2015 № 7 с ООО «Сельский дом» по договору аренды от 22.04.2014 № 1 между Администрацией Тарасовского сельского поселения и ООО «Сельский дом» срок действия с 22.04.2014 по 22.04.2019 (с дополнительными соглашениями о перемене сторон от 01.10.2015 № 1, об изменении ИНН получателя платежа аренды имущества от 01.02.2018    № 2, о пролонгации от 01.08.2018 № 3 (том 5, стр. 1-17);</w:t>
      </w:r>
    </w:p>
    <w:p w14:paraId="0156FF72" w14:textId="77777777" w:rsidR="00260085" w:rsidRPr="00260085" w:rsidRDefault="00260085" w:rsidP="00260085">
      <w:pPr>
        <w:widowControl w:val="0"/>
        <w:autoSpaceDE w:val="0"/>
        <w:autoSpaceDN w:val="0"/>
        <w:adjustRightInd w:val="0"/>
        <w:ind w:firstLine="709"/>
        <w:jc w:val="both"/>
        <w:rPr>
          <w:color w:val="000000"/>
          <w:sz w:val="28"/>
          <w:szCs w:val="28"/>
          <w:lang w:eastAsia="ru-RU"/>
        </w:rPr>
      </w:pPr>
      <w:r w:rsidRPr="00260085">
        <w:rPr>
          <w:color w:val="000000"/>
          <w:sz w:val="28"/>
          <w:szCs w:val="28"/>
          <w:lang w:eastAsia="ru-RU"/>
        </w:rPr>
        <w:t xml:space="preserve">- договора перенайма от 16.06.2015 № 2 с ИП </w:t>
      </w:r>
      <w:proofErr w:type="spellStart"/>
      <w:r w:rsidRPr="00260085">
        <w:rPr>
          <w:color w:val="000000"/>
          <w:sz w:val="28"/>
          <w:szCs w:val="28"/>
          <w:lang w:eastAsia="ru-RU"/>
        </w:rPr>
        <w:t>Картаков</w:t>
      </w:r>
      <w:proofErr w:type="spellEnd"/>
      <w:r w:rsidRPr="00260085">
        <w:rPr>
          <w:color w:val="000000"/>
          <w:sz w:val="28"/>
          <w:szCs w:val="28"/>
          <w:lang w:eastAsia="ru-RU"/>
        </w:rPr>
        <w:t xml:space="preserve"> С.М по договору аренды от 30.12.2014 № 11 между Администрацией Пушкинского сельского поселения и ИП </w:t>
      </w:r>
      <w:proofErr w:type="spellStart"/>
      <w:r w:rsidRPr="00260085">
        <w:rPr>
          <w:color w:val="000000"/>
          <w:sz w:val="28"/>
          <w:szCs w:val="28"/>
          <w:lang w:eastAsia="ru-RU"/>
        </w:rPr>
        <w:t>Картаков</w:t>
      </w:r>
      <w:proofErr w:type="spellEnd"/>
      <w:r w:rsidRPr="00260085">
        <w:rPr>
          <w:color w:val="000000"/>
          <w:sz w:val="28"/>
          <w:szCs w:val="28"/>
          <w:lang w:eastAsia="ru-RU"/>
        </w:rPr>
        <w:t xml:space="preserve"> С.М срок действия с 30.12.2014 по 30.12.2017 (с дополнительными соглашениями о перемене сторон от 01.10.2015 № 1, о пролонгации от 12.10.2017 № 2 (том 4, стр. 113-129); </w:t>
      </w:r>
    </w:p>
    <w:p w14:paraId="01926201" w14:textId="77777777" w:rsidR="00260085" w:rsidRPr="00260085" w:rsidRDefault="00260085" w:rsidP="00260085">
      <w:pPr>
        <w:widowControl w:val="0"/>
        <w:autoSpaceDE w:val="0"/>
        <w:autoSpaceDN w:val="0"/>
        <w:adjustRightInd w:val="0"/>
        <w:ind w:firstLine="709"/>
        <w:jc w:val="both"/>
        <w:rPr>
          <w:color w:val="000000"/>
          <w:sz w:val="28"/>
          <w:szCs w:val="28"/>
          <w:lang w:eastAsia="ru-RU"/>
        </w:rPr>
      </w:pPr>
      <w:r w:rsidRPr="00260085">
        <w:rPr>
          <w:color w:val="000000"/>
          <w:sz w:val="28"/>
          <w:szCs w:val="28"/>
          <w:lang w:eastAsia="ru-RU"/>
        </w:rPr>
        <w:t>- договора перенайма от 01.06.2015 № 5 с ООО «</w:t>
      </w:r>
      <w:proofErr w:type="spellStart"/>
      <w:r w:rsidRPr="00260085">
        <w:rPr>
          <w:color w:val="000000"/>
          <w:sz w:val="28"/>
          <w:szCs w:val="28"/>
          <w:lang w:eastAsia="ru-RU"/>
        </w:rPr>
        <w:t>ТеплоВодСнаб</w:t>
      </w:r>
      <w:proofErr w:type="spellEnd"/>
      <w:r w:rsidRPr="00260085">
        <w:rPr>
          <w:color w:val="000000"/>
          <w:sz w:val="28"/>
          <w:szCs w:val="28"/>
          <w:lang w:eastAsia="ru-RU"/>
        </w:rPr>
        <w:t xml:space="preserve">» по договору аренды от 30.12.2014 № 4 между Администрацией </w:t>
      </w:r>
      <w:proofErr w:type="spellStart"/>
      <w:r w:rsidRPr="00260085">
        <w:rPr>
          <w:color w:val="000000"/>
          <w:sz w:val="28"/>
          <w:szCs w:val="28"/>
          <w:lang w:eastAsia="ru-RU"/>
        </w:rPr>
        <w:t>Плотниковского</w:t>
      </w:r>
      <w:proofErr w:type="spellEnd"/>
      <w:r w:rsidRPr="00260085">
        <w:rPr>
          <w:color w:val="000000"/>
          <w:sz w:val="28"/>
          <w:szCs w:val="28"/>
          <w:lang w:eastAsia="ru-RU"/>
        </w:rPr>
        <w:t xml:space="preserve"> сельского поселения и ООО «</w:t>
      </w:r>
      <w:proofErr w:type="spellStart"/>
      <w:r w:rsidRPr="00260085">
        <w:rPr>
          <w:color w:val="000000"/>
          <w:sz w:val="28"/>
          <w:szCs w:val="28"/>
          <w:lang w:eastAsia="ru-RU"/>
        </w:rPr>
        <w:t>ТеплоВодСнаб</w:t>
      </w:r>
      <w:proofErr w:type="spellEnd"/>
      <w:r w:rsidRPr="00260085">
        <w:rPr>
          <w:color w:val="000000"/>
          <w:sz w:val="28"/>
          <w:szCs w:val="28"/>
          <w:lang w:eastAsia="ru-RU"/>
        </w:rPr>
        <w:t xml:space="preserve">» срок действия с 30.12.2014 по 30.12.2017 (с дополнительными соглашениями о перемене сторон от 01.10.2015 № 1, о пролонгации от 12.10.2017 № 2 (том 4, стр. 181-199); </w:t>
      </w:r>
    </w:p>
    <w:p w14:paraId="67C66C92" w14:textId="77777777" w:rsidR="00260085" w:rsidRPr="00260085" w:rsidRDefault="00260085" w:rsidP="00260085">
      <w:pPr>
        <w:widowControl w:val="0"/>
        <w:autoSpaceDE w:val="0"/>
        <w:autoSpaceDN w:val="0"/>
        <w:adjustRightInd w:val="0"/>
        <w:ind w:firstLine="709"/>
        <w:jc w:val="both"/>
        <w:rPr>
          <w:sz w:val="28"/>
          <w:szCs w:val="28"/>
          <w:lang w:eastAsia="ru-RU"/>
        </w:rPr>
      </w:pPr>
      <w:r w:rsidRPr="00260085">
        <w:rPr>
          <w:color w:val="000000"/>
          <w:sz w:val="28"/>
          <w:szCs w:val="28"/>
          <w:lang w:eastAsia="ru-RU"/>
        </w:rPr>
        <w:t xml:space="preserve">- договора перенайма от 01.06.2015 № 6 с ИП </w:t>
      </w:r>
      <w:proofErr w:type="spellStart"/>
      <w:r w:rsidRPr="00260085">
        <w:rPr>
          <w:color w:val="000000"/>
          <w:sz w:val="28"/>
          <w:szCs w:val="28"/>
          <w:lang w:eastAsia="ru-RU"/>
        </w:rPr>
        <w:t>Картаков</w:t>
      </w:r>
      <w:proofErr w:type="spellEnd"/>
      <w:r w:rsidRPr="00260085">
        <w:rPr>
          <w:color w:val="000000"/>
          <w:sz w:val="28"/>
          <w:szCs w:val="28"/>
          <w:lang w:eastAsia="ru-RU"/>
        </w:rPr>
        <w:t xml:space="preserve"> С.М по договору аренды от 30.12.2014 № 95 между Администрацией Лебедевского сельского поселения и ИП </w:t>
      </w:r>
      <w:proofErr w:type="spellStart"/>
      <w:r w:rsidRPr="00260085">
        <w:rPr>
          <w:color w:val="000000"/>
          <w:sz w:val="28"/>
          <w:szCs w:val="28"/>
          <w:lang w:eastAsia="ru-RU"/>
        </w:rPr>
        <w:t>Картаков</w:t>
      </w:r>
      <w:proofErr w:type="spellEnd"/>
      <w:r w:rsidRPr="00260085">
        <w:rPr>
          <w:color w:val="000000"/>
          <w:sz w:val="28"/>
          <w:szCs w:val="28"/>
          <w:lang w:eastAsia="ru-RU"/>
        </w:rPr>
        <w:t xml:space="preserve"> С.М срок действия с 30.12.2014 по 30.12.2017 (с дополнительными соглашениями о перемене сторон от 01.10.2015 № 1, о </w:t>
      </w:r>
      <w:r w:rsidRPr="00260085">
        <w:rPr>
          <w:sz w:val="28"/>
          <w:szCs w:val="28"/>
          <w:lang w:eastAsia="ru-RU"/>
        </w:rPr>
        <w:t xml:space="preserve">пролонгации от 12.10.2017 № 2 (том 4, стр. 143-157); </w:t>
      </w:r>
    </w:p>
    <w:p w14:paraId="424008D2" w14:textId="77777777" w:rsidR="00260085" w:rsidRPr="00260085" w:rsidRDefault="00260085" w:rsidP="00260085">
      <w:pPr>
        <w:widowControl w:val="0"/>
        <w:autoSpaceDE w:val="0"/>
        <w:autoSpaceDN w:val="0"/>
        <w:adjustRightInd w:val="0"/>
        <w:ind w:firstLine="709"/>
        <w:jc w:val="both"/>
        <w:rPr>
          <w:sz w:val="28"/>
          <w:szCs w:val="28"/>
          <w:lang w:eastAsia="ru-RU"/>
        </w:rPr>
      </w:pPr>
      <w:r w:rsidRPr="00260085">
        <w:rPr>
          <w:sz w:val="28"/>
          <w:szCs w:val="28"/>
          <w:lang w:eastAsia="ru-RU"/>
        </w:rPr>
        <w:t xml:space="preserve">- договора перенайма от 01.06.2015 № 10 с ИП </w:t>
      </w:r>
      <w:proofErr w:type="spellStart"/>
      <w:r w:rsidRPr="00260085">
        <w:rPr>
          <w:sz w:val="28"/>
          <w:szCs w:val="28"/>
          <w:lang w:eastAsia="ru-RU"/>
        </w:rPr>
        <w:t>Картаков</w:t>
      </w:r>
      <w:proofErr w:type="spellEnd"/>
      <w:r w:rsidRPr="00260085">
        <w:rPr>
          <w:sz w:val="28"/>
          <w:szCs w:val="28"/>
          <w:lang w:eastAsia="ru-RU"/>
        </w:rPr>
        <w:t xml:space="preserve"> С.М по договору аренды от 30.12.2014 № 25 между Администрацией </w:t>
      </w:r>
      <w:proofErr w:type="spellStart"/>
      <w:r w:rsidRPr="00260085">
        <w:rPr>
          <w:sz w:val="28"/>
          <w:szCs w:val="28"/>
          <w:lang w:eastAsia="ru-RU"/>
        </w:rPr>
        <w:t>Калинкинского</w:t>
      </w:r>
      <w:proofErr w:type="spellEnd"/>
      <w:r w:rsidRPr="00260085">
        <w:rPr>
          <w:sz w:val="28"/>
          <w:szCs w:val="28"/>
          <w:lang w:eastAsia="ru-RU"/>
        </w:rPr>
        <w:t xml:space="preserve"> сельского поселения и ИП </w:t>
      </w:r>
      <w:proofErr w:type="spellStart"/>
      <w:r w:rsidRPr="00260085">
        <w:rPr>
          <w:sz w:val="28"/>
          <w:szCs w:val="28"/>
          <w:lang w:eastAsia="ru-RU"/>
        </w:rPr>
        <w:t>Картаков</w:t>
      </w:r>
      <w:proofErr w:type="spellEnd"/>
      <w:r w:rsidRPr="00260085">
        <w:rPr>
          <w:sz w:val="28"/>
          <w:szCs w:val="28"/>
          <w:lang w:eastAsia="ru-RU"/>
        </w:rPr>
        <w:t xml:space="preserve"> С.М срок действия с 30.12.2014 по 30.12.2017 (</w:t>
      </w:r>
      <w:bookmarkStart w:id="13" w:name="_Hlk530575514"/>
      <w:r w:rsidRPr="00260085">
        <w:rPr>
          <w:sz w:val="28"/>
          <w:szCs w:val="28"/>
          <w:lang w:eastAsia="ru-RU"/>
        </w:rPr>
        <w:t xml:space="preserve">с </w:t>
      </w:r>
      <w:r w:rsidRPr="00260085">
        <w:rPr>
          <w:sz w:val="28"/>
          <w:szCs w:val="28"/>
          <w:lang w:eastAsia="ru-RU"/>
        </w:rPr>
        <w:lastRenderedPageBreak/>
        <w:t xml:space="preserve">дополнительными соглашениями о перемене сторон от 01.10.2015 № 1, о пролонгации от 12.10.2017 № 2 (том 5, стр. 18-32); </w:t>
      </w:r>
    </w:p>
    <w:bookmarkEnd w:id="13"/>
    <w:p w14:paraId="2D9F4179" w14:textId="77777777" w:rsidR="00260085" w:rsidRPr="00260085" w:rsidRDefault="00260085" w:rsidP="00260085">
      <w:pPr>
        <w:widowControl w:val="0"/>
        <w:autoSpaceDE w:val="0"/>
        <w:autoSpaceDN w:val="0"/>
        <w:adjustRightInd w:val="0"/>
        <w:ind w:firstLine="709"/>
        <w:jc w:val="both"/>
        <w:rPr>
          <w:sz w:val="28"/>
          <w:szCs w:val="28"/>
          <w:lang w:eastAsia="ru-RU"/>
        </w:rPr>
      </w:pPr>
      <w:r w:rsidRPr="00260085">
        <w:rPr>
          <w:sz w:val="28"/>
          <w:szCs w:val="28"/>
          <w:lang w:eastAsia="ru-RU"/>
        </w:rPr>
        <w:t xml:space="preserve">- договора аренды от 07.04.2017 № 1 с КУМИ Промышленновского муниципального района срок действия с 13.04.2017 по 12.04.2022, с дополнительными соглашениями об изменении реквизитов получателя платежа по аренде от 01.02.2018 № 1, о пролонгации от 01.08.2018 № 2, о передаче </w:t>
      </w:r>
      <w:r w:rsidRPr="00260085">
        <w:rPr>
          <w:b/>
          <w:bCs/>
          <w:sz w:val="28"/>
          <w:szCs w:val="28"/>
          <w:lang w:eastAsia="ru-RU"/>
        </w:rPr>
        <w:t xml:space="preserve"> водопроводной сети, протяженностью 475 м от 04.03.2019 № 3 (</w:t>
      </w:r>
      <w:r w:rsidRPr="00260085">
        <w:rPr>
          <w:sz w:val="28"/>
          <w:szCs w:val="28"/>
          <w:lang w:eastAsia="ru-RU"/>
        </w:rPr>
        <w:t xml:space="preserve">том 5 стр. 33-44, 14 ); </w:t>
      </w:r>
    </w:p>
    <w:p w14:paraId="519F88FC" w14:textId="77777777" w:rsidR="00260085" w:rsidRPr="00260085" w:rsidRDefault="00260085" w:rsidP="00260085">
      <w:pPr>
        <w:widowControl w:val="0"/>
        <w:autoSpaceDE w:val="0"/>
        <w:autoSpaceDN w:val="0"/>
        <w:adjustRightInd w:val="0"/>
        <w:ind w:firstLine="709"/>
        <w:jc w:val="both"/>
        <w:rPr>
          <w:b/>
          <w:bCs/>
          <w:sz w:val="28"/>
          <w:szCs w:val="28"/>
          <w:lang w:eastAsia="ru-RU"/>
        </w:rPr>
      </w:pPr>
      <w:r w:rsidRPr="00260085">
        <w:rPr>
          <w:color w:val="000000"/>
          <w:sz w:val="28"/>
          <w:szCs w:val="28"/>
          <w:lang w:eastAsia="ru-RU"/>
        </w:rPr>
        <w:t xml:space="preserve">- договора аренды от 18.12.2014 № 18-к с КУМИ Промышленновского </w:t>
      </w:r>
      <w:r w:rsidRPr="00260085">
        <w:rPr>
          <w:sz w:val="28"/>
          <w:szCs w:val="28"/>
          <w:lang w:eastAsia="ru-RU"/>
        </w:rPr>
        <w:t xml:space="preserve">муниципального района срок действия с 18.12.2014 по 17.12.2017, с дополнительными соглашениями о перемене сторон от 20.08.2017 № 2, о пролонгации от 12.10.2017 № 1 (том 4, стр. 267-279), </w:t>
      </w:r>
      <w:r w:rsidRPr="00260085">
        <w:rPr>
          <w:b/>
          <w:bCs/>
          <w:sz w:val="28"/>
          <w:szCs w:val="28"/>
          <w:lang w:eastAsia="ru-RU"/>
        </w:rPr>
        <w:t xml:space="preserve">с дополнительным соглашением от 01.04.2019 № 3 о передаче канализационной сети протяженностью   4168 м (том 5 стр. 46, 17). </w:t>
      </w:r>
    </w:p>
    <w:p w14:paraId="70571711" w14:textId="77777777" w:rsidR="00260085" w:rsidRPr="00260085" w:rsidRDefault="00260085" w:rsidP="00260085">
      <w:pPr>
        <w:widowControl w:val="0"/>
        <w:autoSpaceDE w:val="0"/>
        <w:autoSpaceDN w:val="0"/>
        <w:adjustRightInd w:val="0"/>
        <w:ind w:firstLine="709"/>
        <w:jc w:val="both"/>
        <w:rPr>
          <w:sz w:val="28"/>
          <w:szCs w:val="28"/>
          <w:lang w:eastAsia="ru-RU"/>
        </w:rPr>
      </w:pPr>
      <w:r w:rsidRPr="00260085">
        <w:rPr>
          <w:sz w:val="28"/>
          <w:szCs w:val="28"/>
          <w:lang w:eastAsia="ru-RU"/>
        </w:rPr>
        <w:t xml:space="preserve">- договора перенайма от 01.06.2015 № 4 с ООО «Сельский дом» по договору аренды от 22.07.2013 № 1 между Администрацией </w:t>
      </w:r>
      <w:proofErr w:type="spellStart"/>
      <w:r w:rsidRPr="00260085">
        <w:rPr>
          <w:sz w:val="28"/>
          <w:szCs w:val="28"/>
          <w:lang w:eastAsia="ru-RU"/>
        </w:rPr>
        <w:t>Вагановского</w:t>
      </w:r>
      <w:proofErr w:type="spellEnd"/>
      <w:r w:rsidRPr="00260085">
        <w:rPr>
          <w:sz w:val="28"/>
          <w:szCs w:val="28"/>
          <w:lang w:eastAsia="ru-RU"/>
        </w:rPr>
        <w:t xml:space="preserve"> сельского поселения и ООО «Сельский дом» срок действия с 22.07.2013 по 22.07.2018 (с дополнительными соглашениями о перемене сторон от 01.10.2015 № 1, о пролонгации от 13.10.2017 № 2 (том 4, стр. 160-178). </w:t>
      </w:r>
    </w:p>
    <w:p w14:paraId="581CDA1D" w14:textId="77777777" w:rsidR="00260085" w:rsidRPr="00260085" w:rsidRDefault="00260085" w:rsidP="00260085">
      <w:pPr>
        <w:widowControl w:val="0"/>
        <w:autoSpaceDE w:val="0"/>
        <w:autoSpaceDN w:val="0"/>
        <w:adjustRightInd w:val="0"/>
        <w:ind w:firstLine="709"/>
        <w:jc w:val="both"/>
        <w:rPr>
          <w:color w:val="FF0000"/>
          <w:sz w:val="14"/>
          <w:szCs w:val="28"/>
          <w:lang w:eastAsia="ru-RU"/>
        </w:rPr>
      </w:pPr>
    </w:p>
    <w:bookmarkEnd w:id="12"/>
    <w:p w14:paraId="65E87CF3" w14:textId="77777777" w:rsidR="00260085" w:rsidRPr="00260085" w:rsidRDefault="00260085" w:rsidP="00260085">
      <w:pPr>
        <w:widowControl w:val="0"/>
        <w:autoSpaceDE w:val="0"/>
        <w:autoSpaceDN w:val="0"/>
        <w:adjustRightInd w:val="0"/>
        <w:ind w:firstLine="709"/>
        <w:jc w:val="both"/>
        <w:rPr>
          <w:sz w:val="10"/>
          <w:szCs w:val="28"/>
          <w:highlight w:val="yellow"/>
          <w:lang w:eastAsia="ru-RU"/>
        </w:rPr>
      </w:pPr>
    </w:p>
    <w:p w14:paraId="230E5E21" w14:textId="77777777" w:rsidR="00260085" w:rsidRPr="00260085" w:rsidRDefault="00260085" w:rsidP="00260085">
      <w:pPr>
        <w:widowControl w:val="0"/>
        <w:autoSpaceDE w:val="0"/>
        <w:autoSpaceDN w:val="0"/>
        <w:adjustRightInd w:val="0"/>
        <w:jc w:val="center"/>
        <w:rPr>
          <w:b/>
          <w:sz w:val="2"/>
          <w:szCs w:val="20"/>
          <w:highlight w:val="yellow"/>
          <w:u w:val="single"/>
          <w:lang w:eastAsia="ru-RU"/>
        </w:rPr>
      </w:pPr>
    </w:p>
    <w:p w14:paraId="793DE862" w14:textId="77777777" w:rsidR="00260085" w:rsidRPr="00260085" w:rsidRDefault="00260085" w:rsidP="00260085">
      <w:pPr>
        <w:autoSpaceDN w:val="0"/>
        <w:jc w:val="center"/>
        <w:rPr>
          <w:b/>
          <w:sz w:val="32"/>
          <w:szCs w:val="32"/>
          <w:u w:val="single"/>
          <w:lang w:eastAsia="ru-RU"/>
        </w:rPr>
      </w:pPr>
      <w:r w:rsidRPr="00260085">
        <w:rPr>
          <w:b/>
          <w:sz w:val="32"/>
          <w:szCs w:val="32"/>
          <w:u w:val="single"/>
          <w:lang w:eastAsia="ru-RU"/>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5708F3FB" w14:textId="77777777" w:rsidR="00260085" w:rsidRPr="00260085" w:rsidRDefault="00260085" w:rsidP="00260085">
      <w:pPr>
        <w:autoSpaceDN w:val="0"/>
        <w:jc w:val="center"/>
        <w:rPr>
          <w:b/>
          <w:sz w:val="16"/>
          <w:szCs w:val="10"/>
          <w:u w:val="single"/>
          <w:lang w:eastAsia="ru-RU"/>
        </w:rPr>
      </w:pPr>
    </w:p>
    <w:p w14:paraId="0D84D21B" w14:textId="77777777" w:rsidR="00260085" w:rsidRPr="00260085" w:rsidRDefault="00260085" w:rsidP="00260085">
      <w:pPr>
        <w:autoSpaceDN w:val="0"/>
        <w:ind w:firstLine="567"/>
        <w:jc w:val="both"/>
        <w:rPr>
          <w:sz w:val="28"/>
          <w:szCs w:val="28"/>
          <w:lang w:eastAsia="ru-RU"/>
        </w:rPr>
      </w:pPr>
      <w:r w:rsidRPr="00260085">
        <w:rPr>
          <w:sz w:val="28"/>
          <w:szCs w:val="28"/>
          <w:lang w:eastAsia="ru-RU"/>
        </w:rPr>
        <w:t>Материалы организации по корректировке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3B7D1B31" w14:textId="77777777" w:rsidR="00260085" w:rsidRPr="00260085" w:rsidRDefault="00260085" w:rsidP="00260085">
      <w:pPr>
        <w:widowControl w:val="0"/>
        <w:autoSpaceDE w:val="0"/>
        <w:autoSpaceDN w:val="0"/>
        <w:adjustRightInd w:val="0"/>
        <w:ind w:firstLine="709"/>
        <w:jc w:val="both"/>
        <w:rPr>
          <w:sz w:val="2"/>
          <w:szCs w:val="28"/>
          <w:highlight w:val="yellow"/>
          <w:lang w:eastAsia="ru-RU"/>
        </w:rPr>
      </w:pPr>
    </w:p>
    <w:p w14:paraId="49890848" w14:textId="77777777" w:rsidR="00260085" w:rsidRPr="00260085" w:rsidRDefault="00260085" w:rsidP="00260085">
      <w:pPr>
        <w:widowControl w:val="0"/>
        <w:autoSpaceDE w:val="0"/>
        <w:autoSpaceDN w:val="0"/>
        <w:adjustRightInd w:val="0"/>
        <w:ind w:firstLine="709"/>
        <w:jc w:val="center"/>
        <w:rPr>
          <w:b/>
          <w:sz w:val="8"/>
          <w:szCs w:val="32"/>
          <w:highlight w:val="yellow"/>
          <w:u w:val="single"/>
          <w:lang w:eastAsia="ru-RU"/>
        </w:rPr>
      </w:pPr>
    </w:p>
    <w:p w14:paraId="290F980F" w14:textId="77777777" w:rsidR="00260085" w:rsidRPr="00260085" w:rsidRDefault="00260085" w:rsidP="00260085">
      <w:pPr>
        <w:autoSpaceDN w:val="0"/>
        <w:jc w:val="center"/>
        <w:rPr>
          <w:b/>
          <w:sz w:val="32"/>
          <w:szCs w:val="32"/>
          <w:u w:val="single"/>
          <w:lang w:eastAsia="ru-RU"/>
        </w:rPr>
      </w:pPr>
      <w:r w:rsidRPr="00260085">
        <w:rPr>
          <w:b/>
          <w:sz w:val="32"/>
          <w:szCs w:val="32"/>
          <w:u w:val="single"/>
          <w:lang w:eastAsia="ru-RU"/>
        </w:rPr>
        <w:t>Оценка достоверности данных, приведенных в предложениях об установлении тарифов</w:t>
      </w:r>
    </w:p>
    <w:p w14:paraId="5649527C" w14:textId="77777777" w:rsidR="00260085" w:rsidRPr="00260085" w:rsidRDefault="00260085" w:rsidP="00260085">
      <w:pPr>
        <w:autoSpaceDN w:val="0"/>
        <w:ind w:firstLine="709"/>
        <w:jc w:val="center"/>
        <w:rPr>
          <w:b/>
          <w:sz w:val="6"/>
          <w:szCs w:val="10"/>
          <w:u w:val="single"/>
          <w:lang w:eastAsia="ru-RU"/>
        </w:rPr>
      </w:pPr>
    </w:p>
    <w:p w14:paraId="55EE537C" w14:textId="77777777" w:rsidR="00260085" w:rsidRPr="00260085" w:rsidRDefault="00260085" w:rsidP="00260085">
      <w:pPr>
        <w:widowControl w:val="0"/>
        <w:autoSpaceDE w:val="0"/>
        <w:autoSpaceDN w:val="0"/>
        <w:adjustRightInd w:val="0"/>
        <w:ind w:firstLine="709"/>
        <w:jc w:val="both"/>
        <w:rPr>
          <w:sz w:val="28"/>
          <w:szCs w:val="28"/>
          <w:lang w:eastAsia="ru-RU"/>
        </w:rPr>
      </w:pPr>
      <w:r w:rsidRPr="00260085">
        <w:rPr>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305A03A" w14:textId="77777777" w:rsidR="00260085" w:rsidRPr="00260085" w:rsidRDefault="00260085" w:rsidP="00260085">
      <w:pPr>
        <w:widowControl w:val="0"/>
        <w:autoSpaceDE w:val="0"/>
        <w:autoSpaceDN w:val="0"/>
        <w:adjustRightInd w:val="0"/>
        <w:ind w:firstLine="709"/>
        <w:jc w:val="both"/>
        <w:rPr>
          <w:sz w:val="28"/>
          <w:szCs w:val="28"/>
          <w:lang w:eastAsia="ru-RU"/>
        </w:rPr>
      </w:pPr>
      <w:r w:rsidRPr="00260085">
        <w:rPr>
          <w:sz w:val="28"/>
          <w:szCs w:val="28"/>
          <w:lang w:eastAsia="ru-RU"/>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w:t>
      </w:r>
      <w:r w:rsidRPr="00260085">
        <w:rPr>
          <w:sz w:val="28"/>
          <w:szCs w:val="28"/>
          <w:lang w:eastAsia="ru-RU"/>
        </w:rPr>
        <w:lastRenderedPageBreak/>
        <w:t>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2020.</w:t>
      </w:r>
    </w:p>
    <w:p w14:paraId="79E0A549" w14:textId="77777777" w:rsidR="00260085" w:rsidRPr="00260085" w:rsidRDefault="00260085" w:rsidP="00260085">
      <w:pPr>
        <w:widowControl w:val="0"/>
        <w:autoSpaceDE w:val="0"/>
        <w:autoSpaceDN w:val="0"/>
        <w:adjustRightInd w:val="0"/>
        <w:ind w:firstLine="709"/>
        <w:jc w:val="both"/>
        <w:rPr>
          <w:sz w:val="28"/>
          <w:szCs w:val="28"/>
          <w:lang w:eastAsia="ru-RU"/>
        </w:rPr>
      </w:pPr>
      <w:r w:rsidRPr="00260085">
        <w:rPr>
          <w:sz w:val="28"/>
          <w:szCs w:val="28"/>
          <w:lang w:eastAsia="ru-RU"/>
        </w:rPr>
        <w:t>Экспертная оценка экономической обоснованности расходов принимаемых для расчета тарифов на 2020,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и фактических данных о работе организации.</w:t>
      </w:r>
    </w:p>
    <w:p w14:paraId="3A31E804" w14:textId="77777777" w:rsidR="00260085" w:rsidRPr="00260085" w:rsidRDefault="00260085" w:rsidP="00260085">
      <w:pPr>
        <w:widowControl w:val="0"/>
        <w:autoSpaceDE w:val="0"/>
        <w:autoSpaceDN w:val="0"/>
        <w:adjustRightInd w:val="0"/>
        <w:ind w:firstLine="709"/>
        <w:jc w:val="both"/>
        <w:rPr>
          <w:rFonts w:eastAsia="Calibri"/>
          <w:sz w:val="28"/>
          <w:szCs w:val="28"/>
        </w:rPr>
      </w:pPr>
      <w:r w:rsidRPr="00260085">
        <w:rPr>
          <w:sz w:val="28"/>
          <w:szCs w:val="28"/>
          <w:lang w:eastAsia="ru-RU"/>
        </w:rPr>
        <w:t>Специалистом принимались во внимание предоставленные организацией данные бухгалтерских регистров за 2018,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регулируемым видам деятельности.</w:t>
      </w:r>
      <w:r w:rsidRPr="00260085">
        <w:rPr>
          <w:rFonts w:eastAsia="Calibri"/>
          <w:sz w:val="28"/>
          <w:szCs w:val="28"/>
        </w:rPr>
        <w:t xml:space="preserve"> </w:t>
      </w:r>
    </w:p>
    <w:p w14:paraId="279EBD18" w14:textId="77777777" w:rsidR="00260085" w:rsidRPr="00260085" w:rsidRDefault="00260085" w:rsidP="00260085">
      <w:pPr>
        <w:widowControl w:val="0"/>
        <w:autoSpaceDE w:val="0"/>
        <w:autoSpaceDN w:val="0"/>
        <w:adjustRightInd w:val="0"/>
        <w:ind w:firstLine="709"/>
        <w:jc w:val="both"/>
        <w:rPr>
          <w:rFonts w:eastAsia="Calibri"/>
          <w:sz w:val="28"/>
          <w:szCs w:val="28"/>
        </w:rPr>
      </w:pPr>
      <w:r w:rsidRPr="00260085">
        <w:rPr>
          <w:rFonts w:eastAsia="Calibri"/>
          <w:sz w:val="28"/>
          <w:szCs w:val="28"/>
        </w:rPr>
        <w:t>В рамках конкурентных закупок в материалах дела представлено Положение о закупках. Согласно п. 5.9. Положения заказчик вправе не размещать в единой информационной системе (далее – ЕИС) сведения о закупке товаров, работ, услуг, стоимость которых не превышает 100,00 тысяч рублей (с учетом НДС). В случае, если годовая выручка Заказчика за отчетный финансовый год составляет более чем пять млрд. рублей, заказчик вправе не размещать в ЕИС сведения о закупке товаров, работ, стоимость которых не превышает 500,00 тыс. руб. (с учетом НДС).</w:t>
      </w:r>
    </w:p>
    <w:p w14:paraId="0FC8FAD1" w14:textId="77777777" w:rsidR="00260085" w:rsidRPr="00260085" w:rsidRDefault="00260085" w:rsidP="00260085">
      <w:pPr>
        <w:widowControl w:val="0"/>
        <w:autoSpaceDE w:val="0"/>
        <w:autoSpaceDN w:val="0"/>
        <w:adjustRightInd w:val="0"/>
        <w:ind w:firstLine="709"/>
        <w:jc w:val="both"/>
        <w:rPr>
          <w:rFonts w:eastAsia="Calibri"/>
          <w:sz w:val="28"/>
          <w:szCs w:val="28"/>
        </w:rPr>
      </w:pPr>
      <w:r w:rsidRPr="00260085">
        <w:rPr>
          <w:rFonts w:eastAsia="Calibri"/>
          <w:sz w:val="28"/>
          <w:szCs w:val="28"/>
        </w:rPr>
        <w:t xml:space="preserve">Согласно п. 13 раздела 12 Положения закупка у единственного поставщика, подрядчика, исполнителя может осуществляться в случае, если стоимость разовой закупки не превышает 500,00 тыс. руб. с НДС (если применяется). </w:t>
      </w:r>
    </w:p>
    <w:p w14:paraId="2C4AE723" w14:textId="77777777" w:rsidR="00260085" w:rsidRPr="00260085" w:rsidRDefault="00260085" w:rsidP="00260085">
      <w:pPr>
        <w:widowControl w:val="0"/>
        <w:autoSpaceDE w:val="0"/>
        <w:autoSpaceDN w:val="0"/>
        <w:adjustRightInd w:val="0"/>
        <w:ind w:firstLine="709"/>
        <w:jc w:val="both"/>
        <w:rPr>
          <w:sz w:val="28"/>
          <w:szCs w:val="28"/>
          <w:lang w:eastAsia="ru-RU"/>
        </w:rPr>
      </w:pPr>
      <w:r w:rsidRPr="00260085">
        <w:rPr>
          <w:sz w:val="28"/>
          <w:szCs w:val="28"/>
          <w:lang w:eastAsia="ru-RU"/>
        </w:rPr>
        <w:t>В качестве документов по организации закупочной деятельности организацией представлены:</w:t>
      </w:r>
    </w:p>
    <w:p w14:paraId="509200EE" w14:textId="77777777" w:rsidR="00260085" w:rsidRPr="00260085" w:rsidRDefault="00260085" w:rsidP="00260085">
      <w:pPr>
        <w:widowControl w:val="0"/>
        <w:autoSpaceDE w:val="0"/>
        <w:autoSpaceDN w:val="0"/>
        <w:adjustRightInd w:val="0"/>
        <w:ind w:firstLine="709"/>
        <w:jc w:val="both"/>
        <w:rPr>
          <w:sz w:val="28"/>
          <w:szCs w:val="28"/>
          <w:lang w:eastAsia="ru-RU"/>
        </w:rPr>
      </w:pPr>
      <w:r w:rsidRPr="00260085">
        <w:rPr>
          <w:sz w:val="28"/>
          <w:szCs w:val="28"/>
          <w:lang w:eastAsia="ru-RU"/>
        </w:rPr>
        <w:t>- Агентский договор от 01.01.2009 № 18/2008 с ООО Торговый дом «СДС-Трейд», предметом которого является обеспечение регулируемой организации продукцией (товарами, работами, услугами), необходимой для производственной деятельности (в электронном виде);</w:t>
      </w:r>
    </w:p>
    <w:p w14:paraId="0C3A94CA" w14:textId="77777777" w:rsidR="00260085" w:rsidRPr="00260085" w:rsidRDefault="00260085" w:rsidP="00260085">
      <w:pPr>
        <w:widowControl w:val="0"/>
        <w:autoSpaceDE w:val="0"/>
        <w:autoSpaceDN w:val="0"/>
        <w:adjustRightInd w:val="0"/>
        <w:ind w:firstLine="709"/>
        <w:jc w:val="both"/>
        <w:rPr>
          <w:sz w:val="28"/>
          <w:szCs w:val="28"/>
          <w:lang w:eastAsia="ru-RU"/>
        </w:rPr>
      </w:pPr>
      <w:r w:rsidRPr="00260085">
        <w:rPr>
          <w:sz w:val="28"/>
          <w:szCs w:val="28"/>
          <w:lang w:eastAsia="ru-RU"/>
        </w:rPr>
        <w:t>- ежемесячные отчеты, подтверждающие проведение закупочных процедур в 2018 году, информацию о заключенных договорах.</w:t>
      </w:r>
    </w:p>
    <w:p w14:paraId="3E6AB331" w14:textId="77777777" w:rsidR="00260085" w:rsidRPr="00260085" w:rsidRDefault="00260085" w:rsidP="00260085">
      <w:pPr>
        <w:widowControl w:val="0"/>
        <w:autoSpaceDE w:val="0"/>
        <w:autoSpaceDN w:val="0"/>
        <w:adjustRightInd w:val="0"/>
        <w:ind w:firstLine="709"/>
        <w:jc w:val="both"/>
        <w:rPr>
          <w:sz w:val="28"/>
          <w:szCs w:val="28"/>
          <w:lang w:eastAsia="ru-RU"/>
        </w:rPr>
      </w:pPr>
      <w:r w:rsidRPr="00260085">
        <w:rPr>
          <w:sz w:val="28"/>
          <w:szCs w:val="28"/>
          <w:lang w:eastAsia="ru-RU"/>
        </w:rPr>
        <w:t xml:space="preserve">В целях подтверждения расходов регулирующим органом запрашивалась необходимая информация (исх. от 13.05.2019 № М-10-80/1620-02, от 22.10.2019 № М-10-80/3816-02). </w:t>
      </w:r>
    </w:p>
    <w:p w14:paraId="1E694647" w14:textId="77777777" w:rsidR="00260085" w:rsidRPr="00260085" w:rsidRDefault="00260085" w:rsidP="00260085">
      <w:pPr>
        <w:autoSpaceDN w:val="0"/>
        <w:ind w:firstLine="567"/>
        <w:jc w:val="both"/>
        <w:rPr>
          <w:sz w:val="2"/>
          <w:szCs w:val="2"/>
          <w:highlight w:val="yellow"/>
          <w:lang w:eastAsia="ru-RU"/>
        </w:rPr>
      </w:pPr>
    </w:p>
    <w:p w14:paraId="47B9E5B6" w14:textId="77777777" w:rsidR="00260085" w:rsidRPr="00260085" w:rsidRDefault="00260085" w:rsidP="00260085">
      <w:pPr>
        <w:autoSpaceDN w:val="0"/>
        <w:jc w:val="center"/>
        <w:rPr>
          <w:b/>
          <w:sz w:val="32"/>
          <w:szCs w:val="32"/>
          <w:u w:val="single"/>
          <w:lang w:eastAsia="ru-RU"/>
        </w:rPr>
      </w:pPr>
      <w:r w:rsidRPr="00260085">
        <w:rPr>
          <w:b/>
          <w:sz w:val="32"/>
          <w:szCs w:val="32"/>
          <w:u w:val="single"/>
          <w:lang w:eastAsia="ru-RU"/>
        </w:rPr>
        <w:t>Оценка имущественного и финансового состояния организации</w:t>
      </w:r>
    </w:p>
    <w:p w14:paraId="41AE61BE" w14:textId="77777777" w:rsidR="00260085" w:rsidRPr="00260085" w:rsidRDefault="00260085" w:rsidP="00260085">
      <w:pPr>
        <w:autoSpaceDN w:val="0"/>
        <w:jc w:val="center"/>
        <w:rPr>
          <w:b/>
          <w:sz w:val="10"/>
          <w:szCs w:val="10"/>
          <w:highlight w:val="yellow"/>
          <w:u w:val="single"/>
          <w:lang w:eastAsia="ru-RU"/>
        </w:rPr>
      </w:pPr>
    </w:p>
    <w:p w14:paraId="59E87BB5" w14:textId="77777777" w:rsidR="00260085" w:rsidRPr="00260085" w:rsidRDefault="00260085" w:rsidP="00260085">
      <w:pPr>
        <w:widowControl w:val="0"/>
        <w:autoSpaceDE w:val="0"/>
        <w:autoSpaceDN w:val="0"/>
        <w:adjustRightInd w:val="0"/>
        <w:ind w:firstLine="709"/>
        <w:jc w:val="both"/>
        <w:rPr>
          <w:sz w:val="28"/>
          <w:szCs w:val="28"/>
          <w:lang w:eastAsia="ru-RU"/>
        </w:rPr>
      </w:pPr>
      <w:r w:rsidRPr="00260085">
        <w:rPr>
          <w:sz w:val="28"/>
          <w:szCs w:val="28"/>
          <w:lang w:eastAsia="ru-RU"/>
        </w:rPr>
        <w:t>Организация применяет общую систему налогообложения.</w:t>
      </w:r>
    </w:p>
    <w:p w14:paraId="46DEA5BF" w14:textId="77777777" w:rsidR="00260085" w:rsidRPr="00260085" w:rsidRDefault="00260085" w:rsidP="00260085">
      <w:pPr>
        <w:widowControl w:val="0"/>
        <w:autoSpaceDE w:val="0"/>
        <w:autoSpaceDN w:val="0"/>
        <w:adjustRightInd w:val="0"/>
        <w:ind w:firstLine="709"/>
        <w:jc w:val="both"/>
        <w:rPr>
          <w:color w:val="000000"/>
          <w:sz w:val="28"/>
          <w:szCs w:val="28"/>
          <w:lang w:eastAsia="ru-RU"/>
        </w:rPr>
      </w:pPr>
      <w:r w:rsidRPr="00260085">
        <w:rPr>
          <w:sz w:val="28"/>
          <w:szCs w:val="28"/>
          <w:lang w:eastAsia="ru-RU"/>
        </w:rPr>
        <w:t xml:space="preserve">По данным бухгалтерской (финансовой) отчетности за 2018   внеоборотные активы составили </w:t>
      </w:r>
      <w:r w:rsidRPr="00260085">
        <w:rPr>
          <w:b/>
          <w:i/>
          <w:sz w:val="28"/>
          <w:szCs w:val="28"/>
          <w:lang w:eastAsia="ru-RU"/>
        </w:rPr>
        <w:t xml:space="preserve">13216,00 </w:t>
      </w:r>
      <w:r w:rsidRPr="00260085">
        <w:rPr>
          <w:sz w:val="28"/>
          <w:szCs w:val="28"/>
          <w:lang w:eastAsia="ru-RU"/>
        </w:rPr>
        <w:t xml:space="preserve">тыс. руб. Стоимость оборотных активов оценивается в </w:t>
      </w:r>
      <w:r w:rsidRPr="00260085">
        <w:rPr>
          <w:b/>
          <w:i/>
          <w:sz w:val="28"/>
          <w:szCs w:val="28"/>
          <w:lang w:eastAsia="ru-RU"/>
        </w:rPr>
        <w:t xml:space="preserve">50704,00 </w:t>
      </w:r>
      <w:r w:rsidRPr="00260085">
        <w:rPr>
          <w:sz w:val="28"/>
          <w:szCs w:val="28"/>
          <w:lang w:eastAsia="ru-RU"/>
        </w:rPr>
        <w:t xml:space="preserve">тыс. руб. Наибольший удельный вес в структуре оборотных активов приходится на дебиторскую задолженность (57,1%), которая возросла за 2018 на </w:t>
      </w:r>
      <w:r w:rsidRPr="00260085">
        <w:rPr>
          <w:b/>
          <w:i/>
          <w:sz w:val="28"/>
          <w:szCs w:val="28"/>
          <w:lang w:eastAsia="ru-RU"/>
        </w:rPr>
        <w:t>5344,00</w:t>
      </w:r>
      <w:r w:rsidRPr="00260085">
        <w:rPr>
          <w:sz w:val="28"/>
          <w:szCs w:val="28"/>
          <w:lang w:eastAsia="ru-RU"/>
        </w:rPr>
        <w:t xml:space="preserve"> тыс. руб. и достигла </w:t>
      </w:r>
      <w:r w:rsidRPr="00260085">
        <w:rPr>
          <w:b/>
          <w:i/>
          <w:sz w:val="28"/>
          <w:szCs w:val="28"/>
          <w:lang w:eastAsia="ru-RU"/>
        </w:rPr>
        <w:t>28960,00</w:t>
      </w:r>
      <w:r w:rsidRPr="00260085">
        <w:rPr>
          <w:sz w:val="28"/>
          <w:szCs w:val="28"/>
          <w:lang w:eastAsia="ru-RU"/>
        </w:rPr>
        <w:t xml:space="preserve"> тыс. руб., что является показателем неудовлетворительной платежной дисциплины. Структура пассива </w:t>
      </w:r>
      <w:r w:rsidRPr="00260085">
        <w:rPr>
          <w:sz w:val="28"/>
          <w:szCs w:val="28"/>
          <w:lang w:eastAsia="ru-RU"/>
        </w:rPr>
        <w:lastRenderedPageBreak/>
        <w:t xml:space="preserve">баланса представлена следующим образом: нераспределенная прибыль </w:t>
      </w:r>
      <w:r w:rsidRPr="00260085">
        <w:rPr>
          <w:b/>
          <w:i/>
          <w:sz w:val="28"/>
          <w:szCs w:val="28"/>
          <w:lang w:eastAsia="ru-RU"/>
        </w:rPr>
        <w:t>9474,00</w:t>
      </w:r>
      <w:r w:rsidRPr="00260085">
        <w:rPr>
          <w:sz w:val="28"/>
          <w:szCs w:val="28"/>
          <w:lang w:eastAsia="ru-RU"/>
        </w:rPr>
        <w:t xml:space="preserve"> тыс. руб., краткосрочные обязательства (кредиторская задолженность) – </w:t>
      </w:r>
      <w:r w:rsidRPr="00260085">
        <w:rPr>
          <w:b/>
          <w:i/>
          <w:sz w:val="28"/>
          <w:szCs w:val="28"/>
          <w:lang w:eastAsia="ru-RU"/>
        </w:rPr>
        <w:t>45122,00</w:t>
      </w:r>
      <w:r w:rsidRPr="00260085">
        <w:rPr>
          <w:sz w:val="28"/>
          <w:szCs w:val="28"/>
          <w:lang w:eastAsia="ru-RU"/>
        </w:rPr>
        <w:t xml:space="preserve"> тыс. руб., уставный капитал – </w:t>
      </w:r>
      <w:r w:rsidRPr="00260085">
        <w:rPr>
          <w:b/>
          <w:i/>
          <w:sz w:val="28"/>
          <w:szCs w:val="28"/>
          <w:lang w:eastAsia="ru-RU"/>
        </w:rPr>
        <w:t>21,00</w:t>
      </w:r>
      <w:r w:rsidRPr="00260085">
        <w:rPr>
          <w:sz w:val="28"/>
          <w:szCs w:val="28"/>
          <w:lang w:eastAsia="ru-RU"/>
        </w:rPr>
        <w:t xml:space="preserve"> тыс. руб. По данным отчета о финансовых результатах за 2018 величина выручки составила </w:t>
      </w:r>
      <w:r w:rsidRPr="00260085">
        <w:rPr>
          <w:b/>
          <w:i/>
          <w:sz w:val="28"/>
          <w:szCs w:val="28"/>
          <w:lang w:eastAsia="ru-RU"/>
        </w:rPr>
        <w:t>263718,00</w:t>
      </w:r>
      <w:r w:rsidRPr="00260085">
        <w:rPr>
          <w:sz w:val="28"/>
          <w:szCs w:val="28"/>
          <w:lang w:eastAsia="ru-RU"/>
        </w:rPr>
        <w:t xml:space="preserve"> тыс. руб. Прочие доходы сложились в сумме </w:t>
      </w:r>
      <w:r w:rsidRPr="00260085">
        <w:rPr>
          <w:b/>
          <w:i/>
          <w:sz w:val="28"/>
          <w:szCs w:val="28"/>
          <w:lang w:eastAsia="ru-RU"/>
        </w:rPr>
        <w:t xml:space="preserve">22455,00 </w:t>
      </w:r>
      <w:r w:rsidRPr="00260085">
        <w:rPr>
          <w:sz w:val="28"/>
          <w:szCs w:val="28"/>
          <w:lang w:eastAsia="ru-RU"/>
        </w:rPr>
        <w:t xml:space="preserve">тыс. руб., прочие расходы – </w:t>
      </w:r>
      <w:r w:rsidRPr="00260085">
        <w:rPr>
          <w:b/>
          <w:i/>
          <w:sz w:val="28"/>
          <w:szCs w:val="28"/>
          <w:lang w:eastAsia="ru-RU"/>
        </w:rPr>
        <w:t>4933,00</w:t>
      </w:r>
      <w:r w:rsidRPr="00260085">
        <w:rPr>
          <w:sz w:val="28"/>
          <w:szCs w:val="28"/>
          <w:lang w:eastAsia="ru-RU"/>
        </w:rPr>
        <w:t xml:space="preserve"> тыс. руб. Себестоимость составила </w:t>
      </w:r>
      <w:r w:rsidRPr="00260085">
        <w:rPr>
          <w:b/>
          <w:i/>
          <w:sz w:val="28"/>
          <w:szCs w:val="28"/>
          <w:lang w:eastAsia="ru-RU"/>
        </w:rPr>
        <w:t>274797,00</w:t>
      </w:r>
      <w:r w:rsidRPr="00260085">
        <w:rPr>
          <w:sz w:val="28"/>
          <w:szCs w:val="28"/>
          <w:lang w:eastAsia="ru-RU"/>
        </w:rPr>
        <w:t xml:space="preserve"> тыс. руб., ч</w:t>
      </w:r>
      <w:r w:rsidRPr="00260085">
        <w:rPr>
          <w:color w:val="000000"/>
          <w:sz w:val="28"/>
          <w:szCs w:val="28"/>
          <w:lang w:eastAsia="ru-RU"/>
        </w:rPr>
        <w:t xml:space="preserve">истая прибыль организации по результатам деятельности за 2018 достигла </w:t>
      </w:r>
      <w:r w:rsidRPr="00260085">
        <w:rPr>
          <w:b/>
          <w:i/>
          <w:color w:val="000000"/>
          <w:sz w:val="28"/>
          <w:szCs w:val="28"/>
          <w:lang w:eastAsia="ru-RU"/>
        </w:rPr>
        <w:t>4090,00</w:t>
      </w:r>
      <w:r w:rsidRPr="00260085">
        <w:rPr>
          <w:color w:val="000000"/>
          <w:sz w:val="28"/>
          <w:szCs w:val="28"/>
          <w:lang w:eastAsia="ru-RU"/>
        </w:rPr>
        <w:t xml:space="preserve"> тыс. руб. </w:t>
      </w:r>
    </w:p>
    <w:p w14:paraId="668965CE" w14:textId="77777777" w:rsidR="00260085" w:rsidRPr="00260085" w:rsidRDefault="00260085" w:rsidP="00260085">
      <w:pPr>
        <w:widowControl w:val="0"/>
        <w:autoSpaceDE w:val="0"/>
        <w:autoSpaceDN w:val="0"/>
        <w:adjustRightInd w:val="0"/>
        <w:ind w:firstLine="709"/>
        <w:jc w:val="both"/>
        <w:rPr>
          <w:sz w:val="28"/>
          <w:szCs w:val="28"/>
          <w:lang w:eastAsia="ru-RU"/>
        </w:rPr>
      </w:pPr>
      <w:r w:rsidRPr="00260085">
        <w:rPr>
          <w:color w:val="000000"/>
          <w:sz w:val="28"/>
          <w:szCs w:val="28"/>
          <w:lang w:eastAsia="ru-RU"/>
        </w:rPr>
        <w:t xml:space="preserve">По данным счета 90.01 и 86.01 доходы </w:t>
      </w:r>
      <w:r w:rsidRPr="00260085">
        <w:rPr>
          <w:sz w:val="28"/>
          <w:szCs w:val="28"/>
          <w:lang w:eastAsia="ru-RU"/>
        </w:rPr>
        <w:t>в сфере водоснабжения составили за 2018 год –</w:t>
      </w:r>
      <w:r w:rsidRPr="00260085">
        <w:rPr>
          <w:color w:val="FF0000"/>
          <w:sz w:val="28"/>
          <w:szCs w:val="28"/>
          <w:lang w:eastAsia="ru-RU"/>
        </w:rPr>
        <w:t xml:space="preserve"> </w:t>
      </w:r>
      <w:r w:rsidRPr="00260085">
        <w:rPr>
          <w:b/>
          <w:i/>
          <w:sz w:val="28"/>
          <w:szCs w:val="28"/>
          <w:lang w:eastAsia="ru-RU"/>
        </w:rPr>
        <w:t>40602,97</w:t>
      </w:r>
      <w:r w:rsidRPr="00260085">
        <w:rPr>
          <w:sz w:val="28"/>
          <w:szCs w:val="28"/>
          <w:lang w:eastAsia="ru-RU"/>
        </w:rPr>
        <w:t xml:space="preserve"> тыс. руб., водоотведения – </w:t>
      </w:r>
      <w:r w:rsidRPr="00260085">
        <w:rPr>
          <w:b/>
          <w:i/>
          <w:sz w:val="28"/>
          <w:szCs w:val="28"/>
          <w:lang w:eastAsia="ru-RU"/>
        </w:rPr>
        <w:t>13638,36</w:t>
      </w:r>
      <w:r w:rsidRPr="00260085">
        <w:rPr>
          <w:sz w:val="28"/>
          <w:szCs w:val="28"/>
          <w:lang w:eastAsia="ru-RU"/>
        </w:rPr>
        <w:t xml:space="preserve"> тыс. руб. Расходы по водоснабжению по данным организации </w:t>
      </w:r>
      <w:r w:rsidRPr="00260085">
        <w:rPr>
          <w:color w:val="000000"/>
          <w:sz w:val="28"/>
          <w:szCs w:val="28"/>
          <w:lang w:eastAsia="ru-RU"/>
        </w:rPr>
        <w:t xml:space="preserve">в формате шаблона </w:t>
      </w:r>
      <w:r w:rsidRPr="00260085">
        <w:rPr>
          <w:color w:val="000000"/>
          <w:sz w:val="28"/>
          <w:szCs w:val="28"/>
          <w:lang w:val="en-US" w:eastAsia="ru-RU"/>
        </w:rPr>
        <w:t>CALC</w:t>
      </w:r>
      <w:r w:rsidRPr="00260085">
        <w:rPr>
          <w:color w:val="000000"/>
          <w:sz w:val="28"/>
          <w:szCs w:val="28"/>
          <w:lang w:eastAsia="ru-RU"/>
        </w:rPr>
        <w:t>.</w:t>
      </w:r>
      <w:r w:rsidRPr="00260085">
        <w:rPr>
          <w:color w:val="000000"/>
          <w:sz w:val="28"/>
          <w:szCs w:val="28"/>
          <w:lang w:val="en-US" w:eastAsia="ru-RU"/>
        </w:rPr>
        <w:t>TARIFF</w:t>
      </w:r>
      <w:r w:rsidRPr="00260085">
        <w:rPr>
          <w:color w:val="000000"/>
          <w:sz w:val="28"/>
          <w:szCs w:val="28"/>
          <w:lang w:eastAsia="ru-RU"/>
        </w:rPr>
        <w:t>.</w:t>
      </w:r>
      <w:r w:rsidRPr="00260085">
        <w:rPr>
          <w:color w:val="000000"/>
          <w:sz w:val="28"/>
          <w:szCs w:val="28"/>
          <w:lang w:val="en-US" w:eastAsia="ru-RU"/>
        </w:rPr>
        <w:t>VODA</w:t>
      </w:r>
      <w:r w:rsidRPr="00260085">
        <w:rPr>
          <w:color w:val="000000"/>
          <w:sz w:val="28"/>
          <w:szCs w:val="28"/>
          <w:lang w:eastAsia="ru-RU"/>
        </w:rPr>
        <w:t xml:space="preserve">.6.42. </w:t>
      </w:r>
      <w:r w:rsidRPr="00260085">
        <w:rPr>
          <w:b/>
          <w:i/>
          <w:sz w:val="28"/>
          <w:szCs w:val="28"/>
          <w:lang w:eastAsia="ru-RU"/>
        </w:rPr>
        <w:t xml:space="preserve">51702,08 </w:t>
      </w:r>
      <w:r w:rsidRPr="00260085">
        <w:rPr>
          <w:sz w:val="28"/>
          <w:szCs w:val="28"/>
          <w:lang w:eastAsia="ru-RU"/>
        </w:rPr>
        <w:t xml:space="preserve">тыс. руб., в сфере водоотведения соответственно </w:t>
      </w:r>
      <w:r w:rsidRPr="00260085">
        <w:rPr>
          <w:b/>
          <w:i/>
          <w:sz w:val="28"/>
          <w:szCs w:val="28"/>
          <w:lang w:eastAsia="ru-RU"/>
        </w:rPr>
        <w:t>14873,83</w:t>
      </w:r>
      <w:r w:rsidRPr="00260085">
        <w:rPr>
          <w:sz w:val="28"/>
          <w:szCs w:val="28"/>
          <w:lang w:eastAsia="ru-RU"/>
        </w:rPr>
        <w:t xml:space="preserve"> тыс. руб. Расходы превысили доходы по питьевой воде на </w:t>
      </w:r>
      <w:r w:rsidRPr="00260085">
        <w:rPr>
          <w:b/>
          <w:i/>
          <w:sz w:val="28"/>
          <w:szCs w:val="28"/>
          <w:lang w:eastAsia="ru-RU"/>
        </w:rPr>
        <w:t xml:space="preserve">11099,11 </w:t>
      </w:r>
      <w:r w:rsidRPr="00260085">
        <w:rPr>
          <w:sz w:val="28"/>
          <w:szCs w:val="28"/>
          <w:lang w:eastAsia="ru-RU"/>
        </w:rPr>
        <w:t xml:space="preserve">тыс. руб., по водоотведению </w:t>
      </w:r>
      <w:r w:rsidRPr="00260085">
        <w:rPr>
          <w:b/>
          <w:bCs/>
          <w:i/>
          <w:iCs/>
          <w:sz w:val="28"/>
          <w:szCs w:val="28"/>
          <w:lang w:eastAsia="ru-RU"/>
        </w:rPr>
        <w:t>1235,47</w:t>
      </w:r>
      <w:r w:rsidRPr="00260085">
        <w:rPr>
          <w:b/>
          <w:i/>
          <w:sz w:val="28"/>
          <w:szCs w:val="28"/>
          <w:lang w:eastAsia="ru-RU"/>
        </w:rPr>
        <w:t xml:space="preserve"> </w:t>
      </w:r>
      <w:r w:rsidRPr="00260085">
        <w:rPr>
          <w:sz w:val="28"/>
          <w:szCs w:val="28"/>
          <w:lang w:eastAsia="ru-RU"/>
        </w:rPr>
        <w:t xml:space="preserve">тыс. руб. </w:t>
      </w:r>
    </w:p>
    <w:p w14:paraId="40136C5F" w14:textId="77777777" w:rsidR="00260085" w:rsidRPr="00260085" w:rsidRDefault="00260085" w:rsidP="00260085">
      <w:pPr>
        <w:widowControl w:val="0"/>
        <w:autoSpaceDE w:val="0"/>
        <w:autoSpaceDN w:val="0"/>
        <w:adjustRightInd w:val="0"/>
        <w:ind w:firstLine="709"/>
        <w:jc w:val="both"/>
        <w:rPr>
          <w:color w:val="000000"/>
          <w:sz w:val="28"/>
          <w:szCs w:val="28"/>
          <w:u w:val="single"/>
          <w:lang w:eastAsia="ru-RU"/>
        </w:rPr>
      </w:pPr>
      <w:r w:rsidRPr="00260085">
        <w:rPr>
          <w:color w:val="000000"/>
          <w:sz w:val="28"/>
          <w:szCs w:val="28"/>
          <w:lang w:eastAsia="ru-RU"/>
        </w:rPr>
        <w:t xml:space="preserve">В организации ведется раздельный учет доходов и расходов по регулируемым видам деятельности. Согласно представленной учетной политике «Общехозяйственные расходы» счет 26 включаются в себестоимость ежемесячно, </w:t>
      </w:r>
      <w:r w:rsidRPr="00260085">
        <w:rPr>
          <w:color w:val="000000"/>
          <w:sz w:val="28"/>
          <w:szCs w:val="28"/>
          <w:u w:val="single"/>
          <w:lang w:eastAsia="ru-RU"/>
        </w:rPr>
        <w:t>распределяются по видам деятельности счет 20 «Основное производство» пропорционально заработной плате основных рабочих.</w:t>
      </w:r>
    </w:p>
    <w:p w14:paraId="44315EDD" w14:textId="77777777" w:rsidR="00260085" w:rsidRPr="00260085" w:rsidRDefault="00260085" w:rsidP="00260085">
      <w:pPr>
        <w:widowControl w:val="0"/>
        <w:autoSpaceDE w:val="0"/>
        <w:autoSpaceDN w:val="0"/>
        <w:adjustRightInd w:val="0"/>
        <w:ind w:firstLine="709"/>
        <w:jc w:val="both"/>
        <w:rPr>
          <w:color w:val="FF0000"/>
          <w:sz w:val="10"/>
          <w:szCs w:val="10"/>
          <w:highlight w:val="yellow"/>
          <w:lang w:eastAsia="ru-RU"/>
        </w:rPr>
      </w:pPr>
    </w:p>
    <w:p w14:paraId="351122C5" w14:textId="77777777" w:rsidR="00260085" w:rsidRPr="00260085" w:rsidRDefault="00260085" w:rsidP="00260085">
      <w:pPr>
        <w:autoSpaceDN w:val="0"/>
        <w:jc w:val="center"/>
        <w:rPr>
          <w:b/>
          <w:sz w:val="32"/>
          <w:szCs w:val="32"/>
          <w:u w:val="single"/>
          <w:lang w:eastAsia="ru-RU"/>
        </w:rPr>
      </w:pPr>
      <w:r w:rsidRPr="00260085">
        <w:rPr>
          <w:b/>
          <w:sz w:val="32"/>
          <w:szCs w:val="32"/>
          <w:u w:val="single"/>
          <w:lang w:eastAsia="ru-RU"/>
        </w:rPr>
        <w:t>Корректировка необходимой валовой выручки</w:t>
      </w:r>
    </w:p>
    <w:p w14:paraId="6D6FBB47" w14:textId="77777777" w:rsidR="00260085" w:rsidRPr="00260085" w:rsidRDefault="00260085" w:rsidP="00260085">
      <w:pPr>
        <w:autoSpaceDN w:val="0"/>
        <w:jc w:val="center"/>
        <w:rPr>
          <w:b/>
          <w:sz w:val="32"/>
          <w:szCs w:val="32"/>
          <w:u w:val="single"/>
          <w:lang w:eastAsia="ru-RU"/>
        </w:rPr>
      </w:pPr>
      <w:r w:rsidRPr="00260085">
        <w:rPr>
          <w:b/>
          <w:sz w:val="32"/>
          <w:szCs w:val="32"/>
          <w:u w:val="single"/>
          <w:lang w:eastAsia="ru-RU"/>
        </w:rPr>
        <w:t>и установленных тарифов на 2020 год</w:t>
      </w:r>
    </w:p>
    <w:p w14:paraId="72707938" w14:textId="77777777" w:rsidR="00260085" w:rsidRPr="00260085" w:rsidRDefault="00260085" w:rsidP="00260085">
      <w:pPr>
        <w:widowControl w:val="0"/>
        <w:tabs>
          <w:tab w:val="left" w:pos="284"/>
        </w:tabs>
        <w:autoSpaceDE w:val="0"/>
        <w:autoSpaceDN w:val="0"/>
        <w:adjustRightInd w:val="0"/>
        <w:ind w:firstLine="567"/>
        <w:jc w:val="both"/>
        <w:rPr>
          <w:sz w:val="4"/>
          <w:szCs w:val="28"/>
          <w:lang w:eastAsia="ru-RU"/>
        </w:rPr>
      </w:pPr>
    </w:p>
    <w:p w14:paraId="5FE73EDF" w14:textId="77777777" w:rsidR="00260085" w:rsidRPr="00260085" w:rsidRDefault="00260085" w:rsidP="00260085">
      <w:pPr>
        <w:widowControl w:val="0"/>
        <w:autoSpaceDE w:val="0"/>
        <w:autoSpaceDN w:val="0"/>
        <w:adjustRightInd w:val="0"/>
        <w:ind w:firstLine="709"/>
        <w:jc w:val="both"/>
        <w:rPr>
          <w:sz w:val="8"/>
          <w:szCs w:val="28"/>
          <w:lang w:eastAsia="ru-RU"/>
        </w:rPr>
      </w:pPr>
    </w:p>
    <w:p w14:paraId="4563CFA5" w14:textId="77777777" w:rsidR="00260085" w:rsidRPr="00260085" w:rsidRDefault="00260085" w:rsidP="00260085">
      <w:pPr>
        <w:autoSpaceDE w:val="0"/>
        <w:autoSpaceDN w:val="0"/>
        <w:adjustRightInd w:val="0"/>
        <w:ind w:firstLine="567"/>
        <w:jc w:val="both"/>
        <w:rPr>
          <w:bCs/>
          <w:kern w:val="32"/>
          <w:sz w:val="28"/>
          <w:szCs w:val="28"/>
          <w:lang w:eastAsia="ru-RU"/>
        </w:rPr>
      </w:pPr>
      <w:r w:rsidRPr="00260085">
        <w:rPr>
          <w:sz w:val="28"/>
          <w:szCs w:val="28"/>
          <w:lang w:eastAsia="ru-RU"/>
        </w:rPr>
        <w:t xml:space="preserve">Постановлением региональной энергетической комиссии от 14.12.2018        № 515 </w:t>
      </w:r>
      <w:r w:rsidRPr="00260085">
        <w:rPr>
          <w:rFonts w:eastAsia="Calibri"/>
          <w:sz w:val="29"/>
          <w:szCs w:val="29"/>
        </w:rPr>
        <w:t xml:space="preserve">установлены долгосрочные параметры регулирования тарифов в сфере холодного водоснабжения питьевой водой, водоотведения                            ООО «Промышленновские коммунальные системы» </w:t>
      </w:r>
      <w:r w:rsidRPr="00260085">
        <w:rPr>
          <w:bCs/>
          <w:kern w:val="32"/>
          <w:sz w:val="28"/>
          <w:szCs w:val="28"/>
          <w:lang w:eastAsia="ru-RU"/>
        </w:rPr>
        <w:t xml:space="preserve">на период с 01.01.2019 по 31.12.2023. </w:t>
      </w:r>
    </w:p>
    <w:p w14:paraId="2121D698" w14:textId="77777777" w:rsidR="00260085" w:rsidRPr="00260085" w:rsidRDefault="00260085" w:rsidP="00260085">
      <w:pPr>
        <w:autoSpaceDE w:val="0"/>
        <w:autoSpaceDN w:val="0"/>
        <w:adjustRightInd w:val="0"/>
        <w:ind w:firstLine="567"/>
        <w:jc w:val="both"/>
        <w:rPr>
          <w:sz w:val="28"/>
          <w:szCs w:val="28"/>
          <w:lang w:eastAsia="ru-RU"/>
        </w:rPr>
      </w:pPr>
      <w:r w:rsidRPr="00260085">
        <w:rPr>
          <w:sz w:val="28"/>
          <w:szCs w:val="28"/>
          <w:lang w:eastAsia="ru-RU"/>
        </w:rPr>
        <w:t xml:space="preserve">Постановлением региональной энергетической комиссии </w:t>
      </w:r>
      <w:r w:rsidRPr="00260085">
        <w:rPr>
          <w:bCs/>
          <w:kern w:val="32"/>
          <w:sz w:val="28"/>
          <w:szCs w:val="28"/>
          <w:lang w:eastAsia="ru-RU"/>
        </w:rPr>
        <w:t xml:space="preserve">от 14.12.2018       № 516 </w:t>
      </w:r>
      <w:r w:rsidRPr="00260085">
        <w:rPr>
          <w:rFonts w:eastAsia="Calibri"/>
          <w:bCs/>
          <w:sz w:val="28"/>
          <w:szCs w:val="28"/>
        </w:rPr>
        <w:t>ООО «</w:t>
      </w:r>
      <w:r w:rsidRPr="00260085">
        <w:rPr>
          <w:rFonts w:eastAsia="Calibri"/>
          <w:sz w:val="29"/>
          <w:szCs w:val="29"/>
        </w:rPr>
        <w:t>Промышленновские коммунальные системы</w:t>
      </w:r>
      <w:r w:rsidRPr="00260085">
        <w:rPr>
          <w:rFonts w:eastAsia="Calibri"/>
          <w:bCs/>
          <w:sz w:val="28"/>
          <w:szCs w:val="28"/>
        </w:rPr>
        <w:t>»</w:t>
      </w:r>
      <w:r w:rsidRPr="00260085">
        <w:rPr>
          <w:bCs/>
          <w:kern w:val="32"/>
          <w:sz w:val="28"/>
          <w:szCs w:val="28"/>
          <w:lang w:eastAsia="ru-RU"/>
        </w:rPr>
        <w:t>:</w:t>
      </w:r>
    </w:p>
    <w:p w14:paraId="2A323D0B" w14:textId="77777777" w:rsidR="00260085" w:rsidRPr="00260085" w:rsidRDefault="00260085" w:rsidP="00260085">
      <w:pPr>
        <w:autoSpaceDE w:val="0"/>
        <w:autoSpaceDN w:val="0"/>
        <w:adjustRightInd w:val="0"/>
        <w:ind w:firstLine="567"/>
        <w:jc w:val="both"/>
        <w:rPr>
          <w:sz w:val="28"/>
          <w:szCs w:val="28"/>
          <w:lang w:eastAsia="ru-RU"/>
        </w:rPr>
      </w:pPr>
      <w:r w:rsidRPr="00260085">
        <w:rPr>
          <w:sz w:val="28"/>
          <w:szCs w:val="28"/>
          <w:lang w:eastAsia="ru-RU"/>
        </w:rPr>
        <w:t xml:space="preserve">утверждена </w:t>
      </w:r>
      <w:r w:rsidRPr="00260085">
        <w:rPr>
          <w:rFonts w:eastAsia="Calibri"/>
          <w:sz w:val="29"/>
          <w:szCs w:val="29"/>
        </w:rPr>
        <w:t xml:space="preserve">производственной программа в сфере холодного водоснабжения, водоотведения </w:t>
      </w:r>
      <w:r w:rsidRPr="00260085">
        <w:rPr>
          <w:bCs/>
          <w:kern w:val="32"/>
          <w:sz w:val="28"/>
          <w:szCs w:val="28"/>
          <w:lang w:eastAsia="ru-RU"/>
        </w:rPr>
        <w:t>на период с 01.01.2019 по 31.12.2023</w:t>
      </w:r>
      <w:r w:rsidRPr="00260085">
        <w:rPr>
          <w:sz w:val="28"/>
          <w:szCs w:val="28"/>
          <w:lang w:eastAsia="ru-RU"/>
        </w:rPr>
        <w:t>;</w:t>
      </w:r>
    </w:p>
    <w:p w14:paraId="645C8ED5" w14:textId="77777777" w:rsidR="00260085" w:rsidRPr="00260085" w:rsidRDefault="00260085" w:rsidP="00260085">
      <w:pPr>
        <w:widowControl w:val="0"/>
        <w:tabs>
          <w:tab w:val="left" w:pos="284"/>
        </w:tabs>
        <w:autoSpaceDE w:val="0"/>
        <w:autoSpaceDN w:val="0"/>
        <w:adjustRightInd w:val="0"/>
        <w:ind w:firstLine="567"/>
        <w:jc w:val="both"/>
        <w:rPr>
          <w:sz w:val="28"/>
          <w:szCs w:val="28"/>
          <w:lang w:eastAsia="ru-RU"/>
        </w:rPr>
      </w:pPr>
      <w:r w:rsidRPr="00260085">
        <w:rPr>
          <w:sz w:val="28"/>
          <w:szCs w:val="28"/>
          <w:lang w:eastAsia="ru-RU"/>
        </w:rPr>
        <w:t xml:space="preserve">установлены </w:t>
      </w:r>
      <w:r w:rsidRPr="00260085">
        <w:rPr>
          <w:rFonts w:eastAsia="Calibri"/>
          <w:sz w:val="29"/>
          <w:szCs w:val="29"/>
        </w:rPr>
        <w:t xml:space="preserve">тарифы на питьевую воду, водоотведение </w:t>
      </w:r>
      <w:r w:rsidRPr="00260085">
        <w:rPr>
          <w:bCs/>
          <w:kern w:val="32"/>
          <w:sz w:val="28"/>
          <w:szCs w:val="28"/>
          <w:lang w:eastAsia="ru-RU"/>
        </w:rPr>
        <w:t xml:space="preserve">на период с 01.01.2019 по 31.12.2023 </w:t>
      </w:r>
      <w:r w:rsidRPr="00260085">
        <w:rPr>
          <w:sz w:val="28"/>
          <w:szCs w:val="28"/>
          <w:lang w:eastAsia="ru-RU"/>
        </w:rPr>
        <w:t xml:space="preserve">с применением метода индексации. </w:t>
      </w:r>
    </w:p>
    <w:p w14:paraId="4DE0784A" w14:textId="77777777" w:rsidR="00260085" w:rsidRPr="00260085" w:rsidRDefault="00260085" w:rsidP="00260085">
      <w:pPr>
        <w:widowControl w:val="0"/>
        <w:tabs>
          <w:tab w:val="left" w:pos="284"/>
        </w:tabs>
        <w:autoSpaceDE w:val="0"/>
        <w:autoSpaceDN w:val="0"/>
        <w:adjustRightInd w:val="0"/>
        <w:ind w:firstLine="567"/>
        <w:jc w:val="both"/>
        <w:rPr>
          <w:bCs/>
          <w:color w:val="FF0000"/>
          <w:kern w:val="32"/>
          <w:sz w:val="10"/>
          <w:szCs w:val="28"/>
          <w:highlight w:val="yellow"/>
          <w:lang w:eastAsia="ru-RU"/>
        </w:rPr>
      </w:pPr>
    </w:p>
    <w:p w14:paraId="377392D7" w14:textId="77777777" w:rsidR="00260085" w:rsidRPr="00260085" w:rsidRDefault="00260085" w:rsidP="00260085">
      <w:pPr>
        <w:widowControl w:val="0"/>
        <w:tabs>
          <w:tab w:val="left" w:pos="284"/>
        </w:tabs>
        <w:autoSpaceDE w:val="0"/>
        <w:autoSpaceDN w:val="0"/>
        <w:adjustRightInd w:val="0"/>
        <w:ind w:firstLine="567"/>
        <w:jc w:val="both"/>
        <w:rPr>
          <w:sz w:val="28"/>
          <w:szCs w:val="28"/>
          <w:lang w:eastAsia="ru-RU"/>
        </w:rPr>
      </w:pPr>
      <w:r w:rsidRPr="00260085">
        <w:rPr>
          <w:sz w:val="28"/>
          <w:szCs w:val="28"/>
          <w:lang w:eastAsia="ru-RU"/>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260085">
        <w:rPr>
          <w:sz w:val="28"/>
          <w:szCs w:val="28"/>
          <w:lang w:eastAsia="ru-RU"/>
        </w:rPr>
        <w:softHyphen/>
        <w:t xml:space="preserve">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w:t>
      </w:r>
      <w:r w:rsidRPr="00260085">
        <w:rPr>
          <w:sz w:val="28"/>
          <w:szCs w:val="28"/>
          <w:lang w:eastAsia="ru-RU"/>
        </w:rPr>
        <w:lastRenderedPageBreak/>
        <w:t>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67D5016B" w14:textId="77777777" w:rsidR="00260085" w:rsidRPr="00260085" w:rsidRDefault="00260085" w:rsidP="00260085">
      <w:pPr>
        <w:widowControl w:val="0"/>
        <w:tabs>
          <w:tab w:val="left" w:pos="284"/>
        </w:tabs>
        <w:autoSpaceDE w:val="0"/>
        <w:autoSpaceDN w:val="0"/>
        <w:adjustRightInd w:val="0"/>
        <w:ind w:firstLine="567"/>
        <w:jc w:val="both"/>
        <w:rPr>
          <w:sz w:val="28"/>
          <w:szCs w:val="28"/>
          <w:lang w:eastAsia="ru-RU"/>
        </w:rPr>
      </w:pPr>
      <w:r w:rsidRPr="00260085">
        <w:rPr>
          <w:sz w:val="28"/>
          <w:szCs w:val="28"/>
          <w:lang w:eastAsia="ru-RU"/>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71A4525D" w14:textId="77777777" w:rsidR="00260085" w:rsidRPr="00260085" w:rsidRDefault="00260085" w:rsidP="00260085">
      <w:pPr>
        <w:widowControl w:val="0"/>
        <w:autoSpaceDE w:val="0"/>
        <w:autoSpaceDN w:val="0"/>
        <w:adjustRightInd w:val="0"/>
        <w:jc w:val="center"/>
        <w:rPr>
          <w:b/>
          <w:sz w:val="28"/>
          <w:szCs w:val="28"/>
          <w:lang w:eastAsia="ru-RU"/>
        </w:rPr>
      </w:pPr>
      <w:r w:rsidRPr="00260085">
        <w:rPr>
          <w:b/>
          <w:sz w:val="28"/>
          <w:szCs w:val="28"/>
          <w:lang w:eastAsia="ru-RU"/>
        </w:rPr>
        <w:t>Долгосрочные параметры</w:t>
      </w:r>
    </w:p>
    <w:p w14:paraId="47F8BA96" w14:textId="77777777" w:rsidR="00260085" w:rsidRPr="00260085" w:rsidRDefault="00260085" w:rsidP="00260085">
      <w:pPr>
        <w:widowControl w:val="0"/>
        <w:autoSpaceDE w:val="0"/>
        <w:autoSpaceDN w:val="0"/>
        <w:adjustRightInd w:val="0"/>
        <w:jc w:val="center"/>
        <w:rPr>
          <w:b/>
          <w:sz w:val="28"/>
          <w:szCs w:val="28"/>
          <w:lang w:eastAsia="ru-RU"/>
        </w:rPr>
      </w:pPr>
      <w:r w:rsidRPr="00260085">
        <w:rPr>
          <w:b/>
          <w:sz w:val="28"/>
          <w:szCs w:val="28"/>
          <w:lang w:eastAsia="ru-RU"/>
        </w:rPr>
        <w:t xml:space="preserve"> регулирования тарифов на питьевую воду, водоотведение </w:t>
      </w:r>
    </w:p>
    <w:p w14:paraId="2C1AEFA0" w14:textId="77777777" w:rsidR="00260085" w:rsidRPr="00260085" w:rsidRDefault="00260085" w:rsidP="00260085">
      <w:pPr>
        <w:widowControl w:val="0"/>
        <w:autoSpaceDE w:val="0"/>
        <w:autoSpaceDN w:val="0"/>
        <w:adjustRightInd w:val="0"/>
        <w:jc w:val="center"/>
        <w:rPr>
          <w:b/>
          <w:bCs/>
          <w:kern w:val="32"/>
          <w:sz w:val="28"/>
          <w:szCs w:val="28"/>
          <w:lang w:eastAsia="ru-RU"/>
        </w:rPr>
      </w:pPr>
      <w:r w:rsidRPr="00260085">
        <w:rPr>
          <w:b/>
          <w:bCs/>
          <w:kern w:val="32"/>
          <w:sz w:val="28"/>
          <w:szCs w:val="28"/>
          <w:lang w:eastAsia="ru-RU"/>
        </w:rPr>
        <w:t xml:space="preserve">ООО «Промышленновские коммунальные системы» </w:t>
      </w:r>
    </w:p>
    <w:p w14:paraId="20678C84" w14:textId="77777777" w:rsidR="00260085" w:rsidRPr="00260085" w:rsidRDefault="00260085" w:rsidP="00260085">
      <w:pPr>
        <w:widowControl w:val="0"/>
        <w:autoSpaceDE w:val="0"/>
        <w:autoSpaceDN w:val="0"/>
        <w:adjustRightInd w:val="0"/>
        <w:jc w:val="center"/>
        <w:rPr>
          <w:b/>
          <w:bCs/>
          <w:color w:val="FF0000"/>
          <w:kern w:val="32"/>
          <w:sz w:val="28"/>
          <w:szCs w:val="28"/>
          <w:lang w:eastAsia="ru-RU"/>
        </w:rPr>
      </w:pPr>
      <w:r w:rsidRPr="00260085">
        <w:rPr>
          <w:b/>
          <w:bCs/>
          <w:kern w:val="32"/>
          <w:sz w:val="28"/>
          <w:szCs w:val="28"/>
          <w:lang w:eastAsia="ru-RU"/>
        </w:rPr>
        <w:t>(Промышленновский муниципальный округ)</w:t>
      </w:r>
    </w:p>
    <w:p w14:paraId="3F86710E" w14:textId="77777777" w:rsidR="00260085" w:rsidRPr="00260085" w:rsidRDefault="00260085" w:rsidP="00260085">
      <w:pPr>
        <w:widowControl w:val="0"/>
        <w:autoSpaceDE w:val="0"/>
        <w:autoSpaceDN w:val="0"/>
        <w:adjustRightInd w:val="0"/>
        <w:jc w:val="center"/>
        <w:rPr>
          <w:b/>
          <w:sz w:val="28"/>
          <w:szCs w:val="28"/>
          <w:lang w:eastAsia="ru-RU"/>
        </w:rPr>
      </w:pPr>
      <w:r w:rsidRPr="00260085">
        <w:rPr>
          <w:b/>
          <w:sz w:val="28"/>
          <w:szCs w:val="28"/>
          <w:lang w:eastAsia="ru-RU"/>
        </w:rPr>
        <w:t>на период с 01.01.2019 по 31.12.2023</w:t>
      </w:r>
    </w:p>
    <w:p w14:paraId="23ABFC68" w14:textId="77777777" w:rsidR="00260085" w:rsidRPr="00260085" w:rsidRDefault="00260085" w:rsidP="00260085">
      <w:pPr>
        <w:widowControl w:val="0"/>
        <w:autoSpaceDE w:val="0"/>
        <w:autoSpaceDN w:val="0"/>
        <w:adjustRightInd w:val="0"/>
        <w:jc w:val="center"/>
        <w:rPr>
          <w:b/>
          <w:sz w:val="14"/>
          <w:szCs w:val="14"/>
          <w:lang w:eastAsia="ru-RU"/>
        </w:rPr>
      </w:pPr>
    </w:p>
    <w:tbl>
      <w:tblPr>
        <w:tblStyle w:val="af"/>
        <w:tblW w:w="10944" w:type="dxa"/>
        <w:tblInd w:w="-601" w:type="dxa"/>
        <w:tblLayout w:type="fixed"/>
        <w:tblLook w:val="04A0" w:firstRow="1" w:lastRow="0" w:firstColumn="1" w:lastColumn="0" w:noHBand="0" w:noVBand="1"/>
      </w:tblPr>
      <w:tblGrid>
        <w:gridCol w:w="567"/>
        <w:gridCol w:w="1843"/>
        <w:gridCol w:w="851"/>
        <w:gridCol w:w="1730"/>
        <w:gridCol w:w="1842"/>
        <w:gridCol w:w="1701"/>
        <w:gridCol w:w="1134"/>
        <w:gridCol w:w="1276"/>
      </w:tblGrid>
      <w:tr w:rsidR="00260085" w:rsidRPr="00260085" w14:paraId="307D7FFA" w14:textId="77777777" w:rsidTr="00260085">
        <w:trPr>
          <w:trHeight w:val="922"/>
        </w:trPr>
        <w:tc>
          <w:tcPr>
            <w:tcW w:w="567" w:type="dxa"/>
            <w:vMerge w:val="restart"/>
            <w:vAlign w:val="center"/>
          </w:tcPr>
          <w:p w14:paraId="17FEDEDA" w14:textId="77777777" w:rsidR="00260085" w:rsidRPr="00260085" w:rsidRDefault="00260085" w:rsidP="00260085">
            <w:pPr>
              <w:widowControl w:val="0"/>
              <w:tabs>
                <w:tab w:val="left" w:pos="0"/>
              </w:tabs>
              <w:autoSpaceDE w:val="0"/>
              <w:autoSpaceDN w:val="0"/>
              <w:adjustRightInd w:val="0"/>
              <w:jc w:val="center"/>
            </w:pPr>
            <w:r w:rsidRPr="00260085">
              <w:t>№ п/п</w:t>
            </w:r>
          </w:p>
        </w:tc>
        <w:tc>
          <w:tcPr>
            <w:tcW w:w="1843" w:type="dxa"/>
            <w:vMerge w:val="restart"/>
            <w:vAlign w:val="center"/>
          </w:tcPr>
          <w:p w14:paraId="27B80619" w14:textId="77777777" w:rsidR="00260085" w:rsidRPr="00260085" w:rsidRDefault="00260085" w:rsidP="00260085">
            <w:pPr>
              <w:widowControl w:val="0"/>
              <w:tabs>
                <w:tab w:val="left" w:pos="0"/>
              </w:tabs>
              <w:autoSpaceDE w:val="0"/>
              <w:autoSpaceDN w:val="0"/>
              <w:adjustRightInd w:val="0"/>
              <w:jc w:val="center"/>
            </w:pPr>
            <w:r w:rsidRPr="00260085">
              <w:t>Наименование услуг</w:t>
            </w:r>
          </w:p>
        </w:tc>
        <w:tc>
          <w:tcPr>
            <w:tcW w:w="851" w:type="dxa"/>
            <w:vMerge w:val="restart"/>
            <w:vAlign w:val="center"/>
          </w:tcPr>
          <w:p w14:paraId="59CEA9B3" w14:textId="77777777" w:rsidR="00260085" w:rsidRPr="00260085" w:rsidRDefault="00260085" w:rsidP="00260085">
            <w:pPr>
              <w:widowControl w:val="0"/>
              <w:tabs>
                <w:tab w:val="left" w:pos="0"/>
              </w:tabs>
              <w:autoSpaceDE w:val="0"/>
              <w:autoSpaceDN w:val="0"/>
              <w:adjustRightInd w:val="0"/>
              <w:jc w:val="center"/>
            </w:pPr>
            <w:r w:rsidRPr="00260085">
              <w:t>Годы</w:t>
            </w:r>
          </w:p>
        </w:tc>
        <w:tc>
          <w:tcPr>
            <w:tcW w:w="1730" w:type="dxa"/>
            <w:vMerge w:val="restart"/>
            <w:vAlign w:val="center"/>
          </w:tcPr>
          <w:p w14:paraId="68510FD7" w14:textId="77777777" w:rsidR="00260085" w:rsidRPr="00260085" w:rsidRDefault="00260085" w:rsidP="00260085">
            <w:pPr>
              <w:widowControl w:val="0"/>
              <w:tabs>
                <w:tab w:val="left" w:pos="0"/>
              </w:tabs>
              <w:autoSpaceDE w:val="0"/>
              <w:autoSpaceDN w:val="0"/>
              <w:adjustRightInd w:val="0"/>
              <w:jc w:val="center"/>
            </w:pPr>
            <w:r w:rsidRPr="00260085">
              <w:t xml:space="preserve">Базовый уровень операционных </w:t>
            </w:r>
            <w:proofErr w:type="gramStart"/>
            <w:r w:rsidRPr="00260085">
              <w:t xml:space="preserve">расходов,   </w:t>
            </w:r>
            <w:proofErr w:type="gramEnd"/>
            <w:r w:rsidRPr="00260085">
              <w:t xml:space="preserve"> тыс. руб.</w:t>
            </w:r>
          </w:p>
        </w:tc>
        <w:tc>
          <w:tcPr>
            <w:tcW w:w="1842" w:type="dxa"/>
            <w:vMerge w:val="restart"/>
            <w:vAlign w:val="center"/>
          </w:tcPr>
          <w:p w14:paraId="08D9A6D1" w14:textId="77777777" w:rsidR="00260085" w:rsidRPr="00260085" w:rsidRDefault="00260085" w:rsidP="00260085">
            <w:pPr>
              <w:widowControl w:val="0"/>
              <w:tabs>
                <w:tab w:val="left" w:pos="0"/>
              </w:tabs>
              <w:autoSpaceDE w:val="0"/>
              <w:autoSpaceDN w:val="0"/>
              <w:adjustRightInd w:val="0"/>
              <w:jc w:val="center"/>
            </w:pPr>
            <w:r w:rsidRPr="00260085">
              <w:t>Индекс эффективности операционных расходов, %</w:t>
            </w:r>
          </w:p>
        </w:tc>
        <w:tc>
          <w:tcPr>
            <w:tcW w:w="1701" w:type="dxa"/>
            <w:vMerge w:val="restart"/>
            <w:vAlign w:val="center"/>
          </w:tcPr>
          <w:p w14:paraId="20E14F22" w14:textId="77777777" w:rsidR="00260085" w:rsidRPr="00260085" w:rsidRDefault="00260085" w:rsidP="00260085">
            <w:pPr>
              <w:widowControl w:val="0"/>
              <w:tabs>
                <w:tab w:val="left" w:pos="0"/>
              </w:tabs>
              <w:autoSpaceDE w:val="0"/>
              <w:autoSpaceDN w:val="0"/>
              <w:adjustRightInd w:val="0"/>
              <w:jc w:val="center"/>
            </w:pPr>
            <w:r w:rsidRPr="00260085">
              <w:t>Нормативный уровень прибыли, %</w:t>
            </w:r>
          </w:p>
        </w:tc>
        <w:tc>
          <w:tcPr>
            <w:tcW w:w="2410" w:type="dxa"/>
            <w:gridSpan w:val="2"/>
            <w:vAlign w:val="center"/>
          </w:tcPr>
          <w:p w14:paraId="7EA58F75" w14:textId="77777777" w:rsidR="00260085" w:rsidRPr="00260085" w:rsidRDefault="00260085" w:rsidP="00260085">
            <w:pPr>
              <w:widowControl w:val="0"/>
              <w:tabs>
                <w:tab w:val="left" w:pos="0"/>
              </w:tabs>
              <w:autoSpaceDE w:val="0"/>
              <w:autoSpaceDN w:val="0"/>
              <w:adjustRightInd w:val="0"/>
              <w:jc w:val="center"/>
            </w:pPr>
            <w:r w:rsidRPr="00260085">
              <w:t>Показатели энергосбережения и энергетической эффективности</w:t>
            </w:r>
          </w:p>
        </w:tc>
      </w:tr>
      <w:tr w:rsidR="00260085" w:rsidRPr="00260085" w14:paraId="10A225A2" w14:textId="77777777" w:rsidTr="00260085">
        <w:trPr>
          <w:trHeight w:val="897"/>
        </w:trPr>
        <w:tc>
          <w:tcPr>
            <w:tcW w:w="567" w:type="dxa"/>
            <w:vMerge/>
          </w:tcPr>
          <w:p w14:paraId="59A3790E" w14:textId="77777777" w:rsidR="00260085" w:rsidRPr="00260085" w:rsidRDefault="00260085" w:rsidP="00260085">
            <w:pPr>
              <w:widowControl w:val="0"/>
              <w:tabs>
                <w:tab w:val="left" w:pos="0"/>
              </w:tabs>
              <w:autoSpaceDE w:val="0"/>
              <w:autoSpaceDN w:val="0"/>
              <w:adjustRightInd w:val="0"/>
              <w:jc w:val="center"/>
            </w:pPr>
          </w:p>
        </w:tc>
        <w:tc>
          <w:tcPr>
            <w:tcW w:w="1843" w:type="dxa"/>
            <w:vMerge/>
            <w:vAlign w:val="center"/>
          </w:tcPr>
          <w:p w14:paraId="6F67E2C1" w14:textId="77777777" w:rsidR="00260085" w:rsidRPr="00260085" w:rsidRDefault="00260085" w:rsidP="00260085">
            <w:pPr>
              <w:widowControl w:val="0"/>
              <w:tabs>
                <w:tab w:val="left" w:pos="0"/>
              </w:tabs>
              <w:autoSpaceDE w:val="0"/>
              <w:autoSpaceDN w:val="0"/>
              <w:adjustRightInd w:val="0"/>
              <w:jc w:val="center"/>
            </w:pPr>
          </w:p>
        </w:tc>
        <w:tc>
          <w:tcPr>
            <w:tcW w:w="851" w:type="dxa"/>
            <w:vMerge/>
          </w:tcPr>
          <w:p w14:paraId="7F72E9B0" w14:textId="77777777" w:rsidR="00260085" w:rsidRPr="00260085" w:rsidRDefault="00260085" w:rsidP="00260085">
            <w:pPr>
              <w:widowControl w:val="0"/>
              <w:tabs>
                <w:tab w:val="left" w:pos="0"/>
              </w:tabs>
              <w:autoSpaceDE w:val="0"/>
              <w:autoSpaceDN w:val="0"/>
              <w:adjustRightInd w:val="0"/>
              <w:jc w:val="center"/>
            </w:pPr>
          </w:p>
        </w:tc>
        <w:tc>
          <w:tcPr>
            <w:tcW w:w="1730" w:type="dxa"/>
            <w:vMerge/>
          </w:tcPr>
          <w:p w14:paraId="767C1492" w14:textId="77777777" w:rsidR="00260085" w:rsidRPr="00260085" w:rsidRDefault="00260085" w:rsidP="00260085">
            <w:pPr>
              <w:widowControl w:val="0"/>
              <w:tabs>
                <w:tab w:val="left" w:pos="0"/>
              </w:tabs>
              <w:autoSpaceDE w:val="0"/>
              <w:autoSpaceDN w:val="0"/>
              <w:adjustRightInd w:val="0"/>
              <w:jc w:val="center"/>
            </w:pPr>
          </w:p>
        </w:tc>
        <w:tc>
          <w:tcPr>
            <w:tcW w:w="1842" w:type="dxa"/>
            <w:vMerge/>
          </w:tcPr>
          <w:p w14:paraId="112E2D30" w14:textId="77777777" w:rsidR="00260085" w:rsidRPr="00260085" w:rsidRDefault="00260085" w:rsidP="00260085">
            <w:pPr>
              <w:widowControl w:val="0"/>
              <w:tabs>
                <w:tab w:val="left" w:pos="0"/>
              </w:tabs>
              <w:autoSpaceDE w:val="0"/>
              <w:autoSpaceDN w:val="0"/>
              <w:adjustRightInd w:val="0"/>
              <w:jc w:val="center"/>
            </w:pPr>
          </w:p>
        </w:tc>
        <w:tc>
          <w:tcPr>
            <w:tcW w:w="1701" w:type="dxa"/>
            <w:vMerge/>
            <w:vAlign w:val="center"/>
          </w:tcPr>
          <w:p w14:paraId="33883F90" w14:textId="77777777" w:rsidR="00260085" w:rsidRPr="00260085" w:rsidRDefault="00260085" w:rsidP="00260085">
            <w:pPr>
              <w:widowControl w:val="0"/>
              <w:tabs>
                <w:tab w:val="left" w:pos="0"/>
              </w:tabs>
              <w:autoSpaceDE w:val="0"/>
              <w:autoSpaceDN w:val="0"/>
              <w:adjustRightInd w:val="0"/>
              <w:jc w:val="center"/>
            </w:pPr>
          </w:p>
        </w:tc>
        <w:tc>
          <w:tcPr>
            <w:tcW w:w="1134" w:type="dxa"/>
          </w:tcPr>
          <w:p w14:paraId="0CFB48D7" w14:textId="77777777" w:rsidR="00260085" w:rsidRPr="00260085" w:rsidRDefault="00260085" w:rsidP="00260085">
            <w:pPr>
              <w:widowControl w:val="0"/>
              <w:tabs>
                <w:tab w:val="left" w:pos="0"/>
              </w:tabs>
              <w:autoSpaceDE w:val="0"/>
              <w:autoSpaceDN w:val="0"/>
              <w:adjustRightInd w:val="0"/>
              <w:jc w:val="center"/>
            </w:pPr>
            <w:r w:rsidRPr="00260085">
              <w:t>Уровень потерь воды, %</w:t>
            </w:r>
          </w:p>
        </w:tc>
        <w:tc>
          <w:tcPr>
            <w:tcW w:w="1276" w:type="dxa"/>
          </w:tcPr>
          <w:p w14:paraId="1F260533" w14:textId="77777777" w:rsidR="00260085" w:rsidRPr="00260085" w:rsidRDefault="00260085" w:rsidP="00260085">
            <w:pPr>
              <w:widowControl w:val="0"/>
              <w:tabs>
                <w:tab w:val="left" w:pos="0"/>
              </w:tabs>
              <w:autoSpaceDE w:val="0"/>
              <w:autoSpaceDN w:val="0"/>
              <w:adjustRightInd w:val="0"/>
              <w:jc w:val="center"/>
            </w:pPr>
            <w:r w:rsidRPr="00260085">
              <w:t xml:space="preserve">Удельный расход </w:t>
            </w:r>
            <w:proofErr w:type="spellStart"/>
            <w:proofErr w:type="gramStart"/>
            <w:r w:rsidRPr="00260085">
              <w:t>электри</w:t>
            </w:r>
            <w:proofErr w:type="spellEnd"/>
            <w:r w:rsidRPr="00260085">
              <w:t>-ческой</w:t>
            </w:r>
            <w:proofErr w:type="gramEnd"/>
            <w:r w:rsidRPr="00260085">
              <w:t xml:space="preserve"> энергии, </w:t>
            </w:r>
            <w:r w:rsidRPr="00260085">
              <w:rPr>
                <w:color w:val="000000"/>
              </w:rPr>
              <w:t>кВт*ч/ м</w:t>
            </w:r>
            <w:r w:rsidRPr="00260085">
              <w:rPr>
                <w:color w:val="000000"/>
                <w:vertAlign w:val="superscript"/>
              </w:rPr>
              <w:t>3</w:t>
            </w:r>
          </w:p>
        </w:tc>
      </w:tr>
      <w:tr w:rsidR="00260085" w:rsidRPr="00260085" w14:paraId="6CE24A0A" w14:textId="77777777" w:rsidTr="00260085">
        <w:tc>
          <w:tcPr>
            <w:tcW w:w="567" w:type="dxa"/>
            <w:vMerge w:val="restart"/>
            <w:vAlign w:val="center"/>
          </w:tcPr>
          <w:p w14:paraId="378A82DB" w14:textId="77777777" w:rsidR="00260085" w:rsidRPr="00260085" w:rsidRDefault="00260085" w:rsidP="00260085">
            <w:pPr>
              <w:widowControl w:val="0"/>
              <w:tabs>
                <w:tab w:val="left" w:pos="0"/>
              </w:tabs>
              <w:autoSpaceDE w:val="0"/>
              <w:autoSpaceDN w:val="0"/>
              <w:adjustRightInd w:val="0"/>
              <w:jc w:val="center"/>
            </w:pPr>
            <w:r w:rsidRPr="00260085">
              <w:t>1.</w:t>
            </w:r>
          </w:p>
        </w:tc>
        <w:tc>
          <w:tcPr>
            <w:tcW w:w="1843" w:type="dxa"/>
            <w:vMerge w:val="restart"/>
            <w:vAlign w:val="center"/>
          </w:tcPr>
          <w:p w14:paraId="57CADE94" w14:textId="77777777" w:rsidR="00260085" w:rsidRPr="00260085" w:rsidRDefault="00260085" w:rsidP="00260085">
            <w:pPr>
              <w:widowControl w:val="0"/>
              <w:tabs>
                <w:tab w:val="left" w:pos="0"/>
              </w:tabs>
              <w:autoSpaceDE w:val="0"/>
              <w:autoSpaceDN w:val="0"/>
              <w:adjustRightInd w:val="0"/>
            </w:pPr>
            <w:r w:rsidRPr="00260085">
              <w:t>Питьевая вода</w:t>
            </w:r>
          </w:p>
        </w:tc>
        <w:tc>
          <w:tcPr>
            <w:tcW w:w="851" w:type="dxa"/>
          </w:tcPr>
          <w:p w14:paraId="1CC9B77F" w14:textId="77777777" w:rsidR="00260085" w:rsidRPr="00260085" w:rsidRDefault="00260085" w:rsidP="00260085">
            <w:pPr>
              <w:widowControl w:val="0"/>
              <w:tabs>
                <w:tab w:val="left" w:pos="0"/>
              </w:tabs>
              <w:autoSpaceDE w:val="0"/>
              <w:autoSpaceDN w:val="0"/>
              <w:adjustRightInd w:val="0"/>
              <w:jc w:val="center"/>
            </w:pPr>
            <w:r w:rsidRPr="00260085">
              <w:t>2019</w:t>
            </w:r>
          </w:p>
        </w:tc>
        <w:tc>
          <w:tcPr>
            <w:tcW w:w="1730" w:type="dxa"/>
            <w:vAlign w:val="center"/>
          </w:tcPr>
          <w:p w14:paraId="019153EA" w14:textId="77777777" w:rsidR="00260085" w:rsidRPr="00260085" w:rsidRDefault="00260085" w:rsidP="00260085">
            <w:pPr>
              <w:widowControl w:val="0"/>
              <w:tabs>
                <w:tab w:val="left" w:pos="0"/>
              </w:tabs>
              <w:autoSpaceDE w:val="0"/>
              <w:autoSpaceDN w:val="0"/>
              <w:adjustRightInd w:val="0"/>
              <w:jc w:val="center"/>
            </w:pPr>
            <w:r w:rsidRPr="00260085">
              <w:t>35294,51</w:t>
            </w:r>
          </w:p>
        </w:tc>
        <w:tc>
          <w:tcPr>
            <w:tcW w:w="1842" w:type="dxa"/>
            <w:vAlign w:val="center"/>
          </w:tcPr>
          <w:p w14:paraId="3F4CE424"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701" w:type="dxa"/>
            <w:vAlign w:val="center"/>
          </w:tcPr>
          <w:p w14:paraId="03D91266"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134" w:type="dxa"/>
            <w:vAlign w:val="center"/>
          </w:tcPr>
          <w:p w14:paraId="39A37F6A" w14:textId="77777777" w:rsidR="00260085" w:rsidRPr="00260085" w:rsidRDefault="00260085" w:rsidP="00260085">
            <w:pPr>
              <w:widowControl w:val="0"/>
              <w:tabs>
                <w:tab w:val="left" w:pos="0"/>
              </w:tabs>
              <w:autoSpaceDE w:val="0"/>
              <w:autoSpaceDN w:val="0"/>
              <w:adjustRightInd w:val="0"/>
              <w:jc w:val="center"/>
            </w:pPr>
            <w:r w:rsidRPr="00260085">
              <w:t>16,80</w:t>
            </w:r>
          </w:p>
        </w:tc>
        <w:tc>
          <w:tcPr>
            <w:tcW w:w="1276" w:type="dxa"/>
            <w:vAlign w:val="center"/>
          </w:tcPr>
          <w:p w14:paraId="505BCD5D" w14:textId="77777777" w:rsidR="00260085" w:rsidRPr="00260085" w:rsidRDefault="00260085" w:rsidP="00260085">
            <w:pPr>
              <w:widowControl w:val="0"/>
              <w:tabs>
                <w:tab w:val="left" w:pos="0"/>
              </w:tabs>
              <w:autoSpaceDE w:val="0"/>
              <w:autoSpaceDN w:val="0"/>
              <w:adjustRightInd w:val="0"/>
              <w:jc w:val="center"/>
            </w:pPr>
            <w:r w:rsidRPr="00260085">
              <w:t>1,40</w:t>
            </w:r>
          </w:p>
        </w:tc>
      </w:tr>
      <w:tr w:rsidR="00260085" w:rsidRPr="00260085" w14:paraId="54B87428" w14:textId="77777777" w:rsidTr="00260085">
        <w:tc>
          <w:tcPr>
            <w:tcW w:w="567" w:type="dxa"/>
            <w:vMerge/>
            <w:vAlign w:val="center"/>
          </w:tcPr>
          <w:p w14:paraId="403F58FE" w14:textId="77777777" w:rsidR="00260085" w:rsidRPr="00260085" w:rsidRDefault="00260085" w:rsidP="00260085">
            <w:pPr>
              <w:widowControl w:val="0"/>
              <w:tabs>
                <w:tab w:val="left" w:pos="0"/>
              </w:tabs>
              <w:autoSpaceDE w:val="0"/>
              <w:autoSpaceDN w:val="0"/>
              <w:adjustRightInd w:val="0"/>
              <w:jc w:val="center"/>
            </w:pPr>
          </w:p>
        </w:tc>
        <w:tc>
          <w:tcPr>
            <w:tcW w:w="1843" w:type="dxa"/>
            <w:vMerge/>
            <w:vAlign w:val="center"/>
          </w:tcPr>
          <w:p w14:paraId="5945EFC0" w14:textId="77777777" w:rsidR="00260085" w:rsidRPr="00260085" w:rsidRDefault="00260085" w:rsidP="00260085">
            <w:pPr>
              <w:widowControl w:val="0"/>
              <w:tabs>
                <w:tab w:val="left" w:pos="0"/>
              </w:tabs>
              <w:autoSpaceDE w:val="0"/>
              <w:autoSpaceDN w:val="0"/>
              <w:adjustRightInd w:val="0"/>
              <w:jc w:val="center"/>
            </w:pPr>
          </w:p>
        </w:tc>
        <w:tc>
          <w:tcPr>
            <w:tcW w:w="851" w:type="dxa"/>
          </w:tcPr>
          <w:p w14:paraId="6B0B6CAB" w14:textId="77777777" w:rsidR="00260085" w:rsidRPr="00260085" w:rsidRDefault="00260085" w:rsidP="00260085">
            <w:pPr>
              <w:widowControl w:val="0"/>
              <w:tabs>
                <w:tab w:val="left" w:pos="0"/>
              </w:tabs>
              <w:autoSpaceDE w:val="0"/>
              <w:autoSpaceDN w:val="0"/>
              <w:adjustRightInd w:val="0"/>
              <w:jc w:val="center"/>
            </w:pPr>
            <w:r w:rsidRPr="00260085">
              <w:t>2020</w:t>
            </w:r>
          </w:p>
        </w:tc>
        <w:tc>
          <w:tcPr>
            <w:tcW w:w="1730" w:type="dxa"/>
            <w:vAlign w:val="center"/>
          </w:tcPr>
          <w:p w14:paraId="3054C6BF"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842" w:type="dxa"/>
            <w:vAlign w:val="center"/>
          </w:tcPr>
          <w:p w14:paraId="3F595325" w14:textId="77777777" w:rsidR="00260085" w:rsidRPr="00260085" w:rsidRDefault="00260085" w:rsidP="00260085">
            <w:pPr>
              <w:widowControl w:val="0"/>
              <w:tabs>
                <w:tab w:val="left" w:pos="0"/>
              </w:tabs>
              <w:autoSpaceDE w:val="0"/>
              <w:autoSpaceDN w:val="0"/>
              <w:adjustRightInd w:val="0"/>
              <w:jc w:val="center"/>
            </w:pPr>
            <w:r w:rsidRPr="00260085">
              <w:t>1</w:t>
            </w:r>
          </w:p>
        </w:tc>
        <w:tc>
          <w:tcPr>
            <w:tcW w:w="1701" w:type="dxa"/>
            <w:vAlign w:val="center"/>
          </w:tcPr>
          <w:p w14:paraId="60D79066"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134" w:type="dxa"/>
          </w:tcPr>
          <w:p w14:paraId="48CB90B7" w14:textId="77777777" w:rsidR="00260085" w:rsidRPr="00260085" w:rsidRDefault="00260085" w:rsidP="00260085">
            <w:pPr>
              <w:widowControl w:val="0"/>
              <w:autoSpaceDE w:val="0"/>
              <w:autoSpaceDN w:val="0"/>
              <w:adjustRightInd w:val="0"/>
              <w:jc w:val="center"/>
            </w:pPr>
            <w:r w:rsidRPr="00260085">
              <w:t>16,80</w:t>
            </w:r>
          </w:p>
        </w:tc>
        <w:tc>
          <w:tcPr>
            <w:tcW w:w="1276" w:type="dxa"/>
          </w:tcPr>
          <w:p w14:paraId="447B9964" w14:textId="77777777" w:rsidR="00260085" w:rsidRPr="00260085" w:rsidRDefault="00260085" w:rsidP="00260085">
            <w:pPr>
              <w:widowControl w:val="0"/>
              <w:autoSpaceDE w:val="0"/>
              <w:autoSpaceDN w:val="0"/>
              <w:adjustRightInd w:val="0"/>
              <w:jc w:val="center"/>
            </w:pPr>
            <w:r w:rsidRPr="00260085">
              <w:t>1,40</w:t>
            </w:r>
          </w:p>
        </w:tc>
      </w:tr>
      <w:tr w:rsidR="00260085" w:rsidRPr="00260085" w14:paraId="4C1D94BE" w14:textId="77777777" w:rsidTr="00260085">
        <w:tc>
          <w:tcPr>
            <w:tcW w:w="567" w:type="dxa"/>
            <w:vMerge/>
            <w:vAlign w:val="center"/>
          </w:tcPr>
          <w:p w14:paraId="434D12C6" w14:textId="77777777" w:rsidR="00260085" w:rsidRPr="00260085" w:rsidRDefault="00260085" w:rsidP="00260085">
            <w:pPr>
              <w:widowControl w:val="0"/>
              <w:tabs>
                <w:tab w:val="left" w:pos="0"/>
              </w:tabs>
              <w:autoSpaceDE w:val="0"/>
              <w:autoSpaceDN w:val="0"/>
              <w:adjustRightInd w:val="0"/>
              <w:jc w:val="center"/>
            </w:pPr>
          </w:p>
        </w:tc>
        <w:tc>
          <w:tcPr>
            <w:tcW w:w="1843" w:type="dxa"/>
            <w:vMerge/>
            <w:vAlign w:val="center"/>
          </w:tcPr>
          <w:p w14:paraId="7ED61383" w14:textId="77777777" w:rsidR="00260085" w:rsidRPr="00260085" w:rsidRDefault="00260085" w:rsidP="00260085">
            <w:pPr>
              <w:widowControl w:val="0"/>
              <w:tabs>
                <w:tab w:val="left" w:pos="0"/>
              </w:tabs>
              <w:autoSpaceDE w:val="0"/>
              <w:autoSpaceDN w:val="0"/>
              <w:adjustRightInd w:val="0"/>
              <w:jc w:val="center"/>
            </w:pPr>
          </w:p>
        </w:tc>
        <w:tc>
          <w:tcPr>
            <w:tcW w:w="851" w:type="dxa"/>
          </w:tcPr>
          <w:p w14:paraId="75B783C5" w14:textId="77777777" w:rsidR="00260085" w:rsidRPr="00260085" w:rsidRDefault="00260085" w:rsidP="00260085">
            <w:pPr>
              <w:widowControl w:val="0"/>
              <w:tabs>
                <w:tab w:val="left" w:pos="0"/>
              </w:tabs>
              <w:autoSpaceDE w:val="0"/>
              <w:autoSpaceDN w:val="0"/>
              <w:adjustRightInd w:val="0"/>
              <w:jc w:val="center"/>
            </w:pPr>
            <w:r w:rsidRPr="00260085">
              <w:t>2021</w:t>
            </w:r>
          </w:p>
        </w:tc>
        <w:tc>
          <w:tcPr>
            <w:tcW w:w="1730" w:type="dxa"/>
            <w:vAlign w:val="center"/>
          </w:tcPr>
          <w:p w14:paraId="1C470E16"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842" w:type="dxa"/>
            <w:vAlign w:val="center"/>
          </w:tcPr>
          <w:p w14:paraId="6CF41CA9" w14:textId="77777777" w:rsidR="00260085" w:rsidRPr="00260085" w:rsidRDefault="00260085" w:rsidP="00260085">
            <w:pPr>
              <w:widowControl w:val="0"/>
              <w:tabs>
                <w:tab w:val="left" w:pos="0"/>
              </w:tabs>
              <w:autoSpaceDE w:val="0"/>
              <w:autoSpaceDN w:val="0"/>
              <w:adjustRightInd w:val="0"/>
              <w:jc w:val="center"/>
            </w:pPr>
            <w:r w:rsidRPr="00260085">
              <w:t>1</w:t>
            </w:r>
          </w:p>
        </w:tc>
        <w:tc>
          <w:tcPr>
            <w:tcW w:w="1701" w:type="dxa"/>
            <w:vAlign w:val="center"/>
          </w:tcPr>
          <w:p w14:paraId="6BFC61D9"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134" w:type="dxa"/>
          </w:tcPr>
          <w:p w14:paraId="4C42B5BF" w14:textId="77777777" w:rsidR="00260085" w:rsidRPr="00260085" w:rsidRDefault="00260085" w:rsidP="00260085">
            <w:pPr>
              <w:widowControl w:val="0"/>
              <w:autoSpaceDE w:val="0"/>
              <w:autoSpaceDN w:val="0"/>
              <w:adjustRightInd w:val="0"/>
              <w:jc w:val="center"/>
            </w:pPr>
            <w:r w:rsidRPr="00260085">
              <w:t>16,80</w:t>
            </w:r>
          </w:p>
        </w:tc>
        <w:tc>
          <w:tcPr>
            <w:tcW w:w="1276" w:type="dxa"/>
          </w:tcPr>
          <w:p w14:paraId="36433A3A" w14:textId="77777777" w:rsidR="00260085" w:rsidRPr="00260085" w:rsidRDefault="00260085" w:rsidP="00260085">
            <w:pPr>
              <w:widowControl w:val="0"/>
              <w:autoSpaceDE w:val="0"/>
              <w:autoSpaceDN w:val="0"/>
              <w:adjustRightInd w:val="0"/>
              <w:jc w:val="center"/>
            </w:pPr>
            <w:r w:rsidRPr="00260085">
              <w:t>1,40</w:t>
            </w:r>
          </w:p>
        </w:tc>
      </w:tr>
      <w:tr w:rsidR="00260085" w:rsidRPr="00260085" w14:paraId="76EE1A7E" w14:textId="77777777" w:rsidTr="00260085">
        <w:tc>
          <w:tcPr>
            <w:tcW w:w="567" w:type="dxa"/>
            <w:vMerge/>
            <w:vAlign w:val="center"/>
          </w:tcPr>
          <w:p w14:paraId="25E0166A" w14:textId="77777777" w:rsidR="00260085" w:rsidRPr="00260085" w:rsidRDefault="00260085" w:rsidP="00260085">
            <w:pPr>
              <w:widowControl w:val="0"/>
              <w:tabs>
                <w:tab w:val="left" w:pos="0"/>
              </w:tabs>
              <w:autoSpaceDE w:val="0"/>
              <w:autoSpaceDN w:val="0"/>
              <w:adjustRightInd w:val="0"/>
              <w:jc w:val="center"/>
            </w:pPr>
          </w:p>
        </w:tc>
        <w:tc>
          <w:tcPr>
            <w:tcW w:w="1843" w:type="dxa"/>
            <w:vMerge/>
            <w:vAlign w:val="center"/>
          </w:tcPr>
          <w:p w14:paraId="20C8AEBC" w14:textId="77777777" w:rsidR="00260085" w:rsidRPr="00260085" w:rsidRDefault="00260085" w:rsidP="00260085">
            <w:pPr>
              <w:widowControl w:val="0"/>
              <w:tabs>
                <w:tab w:val="left" w:pos="0"/>
              </w:tabs>
              <w:autoSpaceDE w:val="0"/>
              <w:autoSpaceDN w:val="0"/>
              <w:adjustRightInd w:val="0"/>
              <w:jc w:val="center"/>
            </w:pPr>
          </w:p>
        </w:tc>
        <w:tc>
          <w:tcPr>
            <w:tcW w:w="851" w:type="dxa"/>
          </w:tcPr>
          <w:p w14:paraId="4DE42E0D" w14:textId="77777777" w:rsidR="00260085" w:rsidRPr="00260085" w:rsidRDefault="00260085" w:rsidP="00260085">
            <w:pPr>
              <w:widowControl w:val="0"/>
              <w:tabs>
                <w:tab w:val="left" w:pos="0"/>
              </w:tabs>
              <w:autoSpaceDE w:val="0"/>
              <w:autoSpaceDN w:val="0"/>
              <w:adjustRightInd w:val="0"/>
              <w:jc w:val="center"/>
            </w:pPr>
            <w:r w:rsidRPr="00260085">
              <w:t>2022</w:t>
            </w:r>
          </w:p>
        </w:tc>
        <w:tc>
          <w:tcPr>
            <w:tcW w:w="1730" w:type="dxa"/>
            <w:vAlign w:val="center"/>
          </w:tcPr>
          <w:p w14:paraId="45C774B3"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842" w:type="dxa"/>
            <w:vAlign w:val="center"/>
          </w:tcPr>
          <w:p w14:paraId="0FD4D7EA" w14:textId="77777777" w:rsidR="00260085" w:rsidRPr="00260085" w:rsidRDefault="00260085" w:rsidP="00260085">
            <w:pPr>
              <w:widowControl w:val="0"/>
              <w:tabs>
                <w:tab w:val="left" w:pos="0"/>
              </w:tabs>
              <w:autoSpaceDE w:val="0"/>
              <w:autoSpaceDN w:val="0"/>
              <w:adjustRightInd w:val="0"/>
              <w:jc w:val="center"/>
            </w:pPr>
            <w:r w:rsidRPr="00260085">
              <w:t>1</w:t>
            </w:r>
          </w:p>
        </w:tc>
        <w:tc>
          <w:tcPr>
            <w:tcW w:w="1701" w:type="dxa"/>
            <w:vAlign w:val="center"/>
          </w:tcPr>
          <w:p w14:paraId="736BDA29"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134" w:type="dxa"/>
          </w:tcPr>
          <w:p w14:paraId="0B9D52E8" w14:textId="77777777" w:rsidR="00260085" w:rsidRPr="00260085" w:rsidRDefault="00260085" w:rsidP="00260085">
            <w:pPr>
              <w:widowControl w:val="0"/>
              <w:autoSpaceDE w:val="0"/>
              <w:autoSpaceDN w:val="0"/>
              <w:adjustRightInd w:val="0"/>
              <w:jc w:val="center"/>
            </w:pPr>
            <w:r w:rsidRPr="00260085">
              <w:t>16,80</w:t>
            </w:r>
          </w:p>
        </w:tc>
        <w:tc>
          <w:tcPr>
            <w:tcW w:w="1276" w:type="dxa"/>
          </w:tcPr>
          <w:p w14:paraId="2D823313" w14:textId="77777777" w:rsidR="00260085" w:rsidRPr="00260085" w:rsidRDefault="00260085" w:rsidP="00260085">
            <w:pPr>
              <w:widowControl w:val="0"/>
              <w:autoSpaceDE w:val="0"/>
              <w:autoSpaceDN w:val="0"/>
              <w:adjustRightInd w:val="0"/>
              <w:jc w:val="center"/>
            </w:pPr>
            <w:r w:rsidRPr="00260085">
              <w:t>1,40</w:t>
            </w:r>
          </w:p>
        </w:tc>
      </w:tr>
      <w:tr w:rsidR="00260085" w:rsidRPr="00260085" w14:paraId="1AB15B05" w14:textId="77777777" w:rsidTr="00260085">
        <w:tc>
          <w:tcPr>
            <w:tcW w:w="567" w:type="dxa"/>
            <w:vMerge/>
            <w:vAlign w:val="center"/>
          </w:tcPr>
          <w:p w14:paraId="277B55A0" w14:textId="77777777" w:rsidR="00260085" w:rsidRPr="00260085" w:rsidRDefault="00260085" w:rsidP="00260085">
            <w:pPr>
              <w:widowControl w:val="0"/>
              <w:tabs>
                <w:tab w:val="left" w:pos="0"/>
              </w:tabs>
              <w:autoSpaceDE w:val="0"/>
              <w:autoSpaceDN w:val="0"/>
              <w:adjustRightInd w:val="0"/>
              <w:jc w:val="center"/>
            </w:pPr>
          </w:p>
        </w:tc>
        <w:tc>
          <w:tcPr>
            <w:tcW w:w="1843" w:type="dxa"/>
            <w:vMerge/>
            <w:vAlign w:val="center"/>
          </w:tcPr>
          <w:p w14:paraId="4190ACB9" w14:textId="77777777" w:rsidR="00260085" w:rsidRPr="00260085" w:rsidRDefault="00260085" w:rsidP="00260085">
            <w:pPr>
              <w:widowControl w:val="0"/>
              <w:tabs>
                <w:tab w:val="left" w:pos="0"/>
              </w:tabs>
              <w:autoSpaceDE w:val="0"/>
              <w:autoSpaceDN w:val="0"/>
              <w:adjustRightInd w:val="0"/>
              <w:jc w:val="center"/>
            </w:pPr>
          </w:p>
        </w:tc>
        <w:tc>
          <w:tcPr>
            <w:tcW w:w="851" w:type="dxa"/>
          </w:tcPr>
          <w:p w14:paraId="663F07A0" w14:textId="77777777" w:rsidR="00260085" w:rsidRPr="00260085" w:rsidRDefault="00260085" w:rsidP="00260085">
            <w:pPr>
              <w:widowControl w:val="0"/>
              <w:tabs>
                <w:tab w:val="left" w:pos="0"/>
              </w:tabs>
              <w:autoSpaceDE w:val="0"/>
              <w:autoSpaceDN w:val="0"/>
              <w:adjustRightInd w:val="0"/>
              <w:jc w:val="center"/>
            </w:pPr>
            <w:r w:rsidRPr="00260085">
              <w:t>2023</w:t>
            </w:r>
          </w:p>
        </w:tc>
        <w:tc>
          <w:tcPr>
            <w:tcW w:w="1730" w:type="dxa"/>
            <w:vAlign w:val="center"/>
          </w:tcPr>
          <w:p w14:paraId="1B147DD6"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842" w:type="dxa"/>
            <w:vAlign w:val="center"/>
          </w:tcPr>
          <w:p w14:paraId="7C2C461E" w14:textId="77777777" w:rsidR="00260085" w:rsidRPr="00260085" w:rsidRDefault="00260085" w:rsidP="00260085">
            <w:pPr>
              <w:widowControl w:val="0"/>
              <w:tabs>
                <w:tab w:val="left" w:pos="0"/>
              </w:tabs>
              <w:autoSpaceDE w:val="0"/>
              <w:autoSpaceDN w:val="0"/>
              <w:adjustRightInd w:val="0"/>
              <w:jc w:val="center"/>
            </w:pPr>
            <w:r w:rsidRPr="00260085">
              <w:t>1</w:t>
            </w:r>
          </w:p>
        </w:tc>
        <w:tc>
          <w:tcPr>
            <w:tcW w:w="1701" w:type="dxa"/>
            <w:vAlign w:val="center"/>
          </w:tcPr>
          <w:p w14:paraId="498AE2C3"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134" w:type="dxa"/>
          </w:tcPr>
          <w:p w14:paraId="702A2209" w14:textId="77777777" w:rsidR="00260085" w:rsidRPr="00260085" w:rsidRDefault="00260085" w:rsidP="00260085">
            <w:pPr>
              <w:widowControl w:val="0"/>
              <w:autoSpaceDE w:val="0"/>
              <w:autoSpaceDN w:val="0"/>
              <w:adjustRightInd w:val="0"/>
              <w:jc w:val="center"/>
            </w:pPr>
            <w:r w:rsidRPr="00260085">
              <w:t>16,80</w:t>
            </w:r>
          </w:p>
        </w:tc>
        <w:tc>
          <w:tcPr>
            <w:tcW w:w="1276" w:type="dxa"/>
          </w:tcPr>
          <w:p w14:paraId="1B68B340" w14:textId="77777777" w:rsidR="00260085" w:rsidRPr="00260085" w:rsidRDefault="00260085" w:rsidP="00260085">
            <w:pPr>
              <w:widowControl w:val="0"/>
              <w:autoSpaceDE w:val="0"/>
              <w:autoSpaceDN w:val="0"/>
              <w:adjustRightInd w:val="0"/>
              <w:jc w:val="center"/>
            </w:pPr>
            <w:r w:rsidRPr="00260085">
              <w:t>1,40</w:t>
            </w:r>
          </w:p>
        </w:tc>
      </w:tr>
      <w:tr w:rsidR="00260085" w:rsidRPr="00260085" w14:paraId="1CC757DB" w14:textId="77777777" w:rsidTr="00260085">
        <w:tc>
          <w:tcPr>
            <w:tcW w:w="567" w:type="dxa"/>
            <w:vMerge w:val="restart"/>
            <w:vAlign w:val="center"/>
          </w:tcPr>
          <w:p w14:paraId="20FD8E35" w14:textId="77777777" w:rsidR="00260085" w:rsidRPr="00260085" w:rsidRDefault="00260085" w:rsidP="00260085">
            <w:pPr>
              <w:widowControl w:val="0"/>
              <w:tabs>
                <w:tab w:val="left" w:pos="0"/>
              </w:tabs>
              <w:autoSpaceDE w:val="0"/>
              <w:autoSpaceDN w:val="0"/>
              <w:adjustRightInd w:val="0"/>
              <w:jc w:val="center"/>
            </w:pPr>
            <w:r w:rsidRPr="00260085">
              <w:t>2.</w:t>
            </w:r>
          </w:p>
        </w:tc>
        <w:tc>
          <w:tcPr>
            <w:tcW w:w="1843" w:type="dxa"/>
            <w:vMerge w:val="restart"/>
            <w:vAlign w:val="center"/>
          </w:tcPr>
          <w:p w14:paraId="3A45545B" w14:textId="77777777" w:rsidR="00260085" w:rsidRPr="00260085" w:rsidRDefault="00260085" w:rsidP="00260085">
            <w:pPr>
              <w:widowControl w:val="0"/>
              <w:tabs>
                <w:tab w:val="left" w:pos="0"/>
              </w:tabs>
              <w:autoSpaceDE w:val="0"/>
              <w:autoSpaceDN w:val="0"/>
              <w:adjustRightInd w:val="0"/>
            </w:pPr>
            <w:r w:rsidRPr="00260085">
              <w:t>Водоотведение</w:t>
            </w:r>
          </w:p>
        </w:tc>
        <w:tc>
          <w:tcPr>
            <w:tcW w:w="851" w:type="dxa"/>
          </w:tcPr>
          <w:p w14:paraId="10C1FD61" w14:textId="77777777" w:rsidR="00260085" w:rsidRPr="00260085" w:rsidRDefault="00260085" w:rsidP="00260085">
            <w:pPr>
              <w:widowControl w:val="0"/>
              <w:tabs>
                <w:tab w:val="left" w:pos="0"/>
              </w:tabs>
              <w:autoSpaceDE w:val="0"/>
              <w:autoSpaceDN w:val="0"/>
              <w:adjustRightInd w:val="0"/>
              <w:jc w:val="center"/>
            </w:pPr>
            <w:r w:rsidRPr="00260085">
              <w:t>2019</w:t>
            </w:r>
          </w:p>
        </w:tc>
        <w:tc>
          <w:tcPr>
            <w:tcW w:w="1730" w:type="dxa"/>
            <w:vAlign w:val="center"/>
          </w:tcPr>
          <w:p w14:paraId="7D222F4D" w14:textId="77777777" w:rsidR="00260085" w:rsidRPr="00260085" w:rsidRDefault="00260085" w:rsidP="00260085">
            <w:pPr>
              <w:widowControl w:val="0"/>
              <w:tabs>
                <w:tab w:val="left" w:pos="0"/>
              </w:tabs>
              <w:autoSpaceDE w:val="0"/>
              <w:autoSpaceDN w:val="0"/>
              <w:adjustRightInd w:val="0"/>
              <w:jc w:val="center"/>
            </w:pPr>
            <w:r w:rsidRPr="00260085">
              <w:t>13907,44</w:t>
            </w:r>
          </w:p>
        </w:tc>
        <w:tc>
          <w:tcPr>
            <w:tcW w:w="1842" w:type="dxa"/>
            <w:vAlign w:val="center"/>
          </w:tcPr>
          <w:p w14:paraId="237D9E9A"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701" w:type="dxa"/>
            <w:vAlign w:val="center"/>
          </w:tcPr>
          <w:p w14:paraId="253A36B7"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134" w:type="dxa"/>
          </w:tcPr>
          <w:p w14:paraId="4551C9DF" w14:textId="77777777" w:rsidR="00260085" w:rsidRPr="00260085" w:rsidRDefault="00260085" w:rsidP="00260085">
            <w:pPr>
              <w:widowControl w:val="0"/>
              <w:autoSpaceDE w:val="0"/>
              <w:autoSpaceDN w:val="0"/>
              <w:adjustRightInd w:val="0"/>
              <w:jc w:val="center"/>
            </w:pPr>
            <w:r w:rsidRPr="00260085">
              <w:t>х</w:t>
            </w:r>
          </w:p>
        </w:tc>
        <w:tc>
          <w:tcPr>
            <w:tcW w:w="1276" w:type="dxa"/>
            <w:vAlign w:val="center"/>
          </w:tcPr>
          <w:p w14:paraId="6DBA3D1C" w14:textId="77777777" w:rsidR="00260085" w:rsidRPr="00260085" w:rsidRDefault="00260085" w:rsidP="00260085">
            <w:pPr>
              <w:widowControl w:val="0"/>
              <w:tabs>
                <w:tab w:val="left" w:pos="0"/>
              </w:tabs>
              <w:autoSpaceDE w:val="0"/>
              <w:autoSpaceDN w:val="0"/>
              <w:adjustRightInd w:val="0"/>
              <w:jc w:val="center"/>
            </w:pPr>
            <w:r w:rsidRPr="00260085">
              <w:t>0,35</w:t>
            </w:r>
          </w:p>
        </w:tc>
      </w:tr>
      <w:tr w:rsidR="00260085" w:rsidRPr="00260085" w14:paraId="597C6835" w14:textId="77777777" w:rsidTr="00260085">
        <w:tc>
          <w:tcPr>
            <w:tcW w:w="567" w:type="dxa"/>
            <w:vMerge/>
          </w:tcPr>
          <w:p w14:paraId="268229A1" w14:textId="77777777" w:rsidR="00260085" w:rsidRPr="00260085" w:rsidRDefault="00260085" w:rsidP="00260085">
            <w:pPr>
              <w:widowControl w:val="0"/>
              <w:tabs>
                <w:tab w:val="left" w:pos="0"/>
              </w:tabs>
              <w:autoSpaceDE w:val="0"/>
              <w:autoSpaceDN w:val="0"/>
              <w:adjustRightInd w:val="0"/>
              <w:jc w:val="center"/>
            </w:pPr>
          </w:p>
        </w:tc>
        <w:tc>
          <w:tcPr>
            <w:tcW w:w="1843" w:type="dxa"/>
            <w:vMerge/>
          </w:tcPr>
          <w:p w14:paraId="6A83BA63" w14:textId="77777777" w:rsidR="00260085" w:rsidRPr="00260085" w:rsidRDefault="00260085" w:rsidP="00260085">
            <w:pPr>
              <w:widowControl w:val="0"/>
              <w:tabs>
                <w:tab w:val="left" w:pos="0"/>
              </w:tabs>
              <w:autoSpaceDE w:val="0"/>
              <w:autoSpaceDN w:val="0"/>
              <w:adjustRightInd w:val="0"/>
              <w:jc w:val="center"/>
            </w:pPr>
          </w:p>
        </w:tc>
        <w:tc>
          <w:tcPr>
            <w:tcW w:w="851" w:type="dxa"/>
          </w:tcPr>
          <w:p w14:paraId="5A924AF2" w14:textId="77777777" w:rsidR="00260085" w:rsidRPr="00260085" w:rsidRDefault="00260085" w:rsidP="00260085">
            <w:pPr>
              <w:widowControl w:val="0"/>
              <w:tabs>
                <w:tab w:val="left" w:pos="0"/>
              </w:tabs>
              <w:autoSpaceDE w:val="0"/>
              <w:autoSpaceDN w:val="0"/>
              <w:adjustRightInd w:val="0"/>
              <w:jc w:val="center"/>
            </w:pPr>
            <w:r w:rsidRPr="00260085">
              <w:t>2020</w:t>
            </w:r>
          </w:p>
        </w:tc>
        <w:tc>
          <w:tcPr>
            <w:tcW w:w="1730" w:type="dxa"/>
            <w:vAlign w:val="center"/>
          </w:tcPr>
          <w:p w14:paraId="3951FDBB"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842" w:type="dxa"/>
            <w:vAlign w:val="center"/>
          </w:tcPr>
          <w:p w14:paraId="197FC448" w14:textId="77777777" w:rsidR="00260085" w:rsidRPr="00260085" w:rsidRDefault="00260085" w:rsidP="00260085">
            <w:pPr>
              <w:widowControl w:val="0"/>
              <w:tabs>
                <w:tab w:val="left" w:pos="0"/>
              </w:tabs>
              <w:autoSpaceDE w:val="0"/>
              <w:autoSpaceDN w:val="0"/>
              <w:adjustRightInd w:val="0"/>
              <w:jc w:val="center"/>
            </w:pPr>
            <w:r w:rsidRPr="00260085">
              <w:t>1</w:t>
            </w:r>
          </w:p>
        </w:tc>
        <w:tc>
          <w:tcPr>
            <w:tcW w:w="1701" w:type="dxa"/>
            <w:vAlign w:val="center"/>
          </w:tcPr>
          <w:p w14:paraId="5599AD5C"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134" w:type="dxa"/>
          </w:tcPr>
          <w:p w14:paraId="039C8CE6" w14:textId="77777777" w:rsidR="00260085" w:rsidRPr="00260085" w:rsidRDefault="00260085" w:rsidP="00260085">
            <w:pPr>
              <w:widowControl w:val="0"/>
              <w:autoSpaceDE w:val="0"/>
              <w:autoSpaceDN w:val="0"/>
              <w:adjustRightInd w:val="0"/>
              <w:jc w:val="center"/>
            </w:pPr>
            <w:r w:rsidRPr="00260085">
              <w:t>х</w:t>
            </w:r>
          </w:p>
        </w:tc>
        <w:tc>
          <w:tcPr>
            <w:tcW w:w="1276" w:type="dxa"/>
          </w:tcPr>
          <w:p w14:paraId="27D60B4E" w14:textId="77777777" w:rsidR="00260085" w:rsidRPr="00260085" w:rsidRDefault="00260085" w:rsidP="00260085">
            <w:pPr>
              <w:widowControl w:val="0"/>
              <w:autoSpaceDE w:val="0"/>
              <w:autoSpaceDN w:val="0"/>
              <w:adjustRightInd w:val="0"/>
              <w:jc w:val="center"/>
            </w:pPr>
            <w:r w:rsidRPr="00260085">
              <w:t>0,35</w:t>
            </w:r>
          </w:p>
        </w:tc>
      </w:tr>
      <w:tr w:rsidR="00260085" w:rsidRPr="00260085" w14:paraId="7B479677" w14:textId="77777777" w:rsidTr="00260085">
        <w:tc>
          <w:tcPr>
            <w:tcW w:w="567" w:type="dxa"/>
            <w:vMerge/>
          </w:tcPr>
          <w:p w14:paraId="14B68DED" w14:textId="77777777" w:rsidR="00260085" w:rsidRPr="00260085" w:rsidRDefault="00260085" w:rsidP="00260085">
            <w:pPr>
              <w:widowControl w:val="0"/>
              <w:tabs>
                <w:tab w:val="left" w:pos="0"/>
              </w:tabs>
              <w:autoSpaceDE w:val="0"/>
              <w:autoSpaceDN w:val="0"/>
              <w:adjustRightInd w:val="0"/>
              <w:jc w:val="center"/>
            </w:pPr>
          </w:p>
        </w:tc>
        <w:tc>
          <w:tcPr>
            <w:tcW w:w="1843" w:type="dxa"/>
            <w:vMerge/>
          </w:tcPr>
          <w:p w14:paraId="3A6F7A51" w14:textId="77777777" w:rsidR="00260085" w:rsidRPr="00260085" w:rsidRDefault="00260085" w:rsidP="00260085">
            <w:pPr>
              <w:widowControl w:val="0"/>
              <w:tabs>
                <w:tab w:val="left" w:pos="0"/>
              </w:tabs>
              <w:autoSpaceDE w:val="0"/>
              <w:autoSpaceDN w:val="0"/>
              <w:adjustRightInd w:val="0"/>
              <w:jc w:val="center"/>
            </w:pPr>
          </w:p>
        </w:tc>
        <w:tc>
          <w:tcPr>
            <w:tcW w:w="851" w:type="dxa"/>
          </w:tcPr>
          <w:p w14:paraId="61B43843" w14:textId="77777777" w:rsidR="00260085" w:rsidRPr="00260085" w:rsidRDefault="00260085" w:rsidP="00260085">
            <w:pPr>
              <w:widowControl w:val="0"/>
              <w:tabs>
                <w:tab w:val="left" w:pos="0"/>
              </w:tabs>
              <w:autoSpaceDE w:val="0"/>
              <w:autoSpaceDN w:val="0"/>
              <w:adjustRightInd w:val="0"/>
              <w:jc w:val="center"/>
            </w:pPr>
            <w:r w:rsidRPr="00260085">
              <w:t>2021</w:t>
            </w:r>
          </w:p>
        </w:tc>
        <w:tc>
          <w:tcPr>
            <w:tcW w:w="1730" w:type="dxa"/>
            <w:vAlign w:val="center"/>
          </w:tcPr>
          <w:p w14:paraId="59DF3D14"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842" w:type="dxa"/>
            <w:vAlign w:val="center"/>
          </w:tcPr>
          <w:p w14:paraId="643700D4" w14:textId="77777777" w:rsidR="00260085" w:rsidRPr="00260085" w:rsidRDefault="00260085" w:rsidP="00260085">
            <w:pPr>
              <w:widowControl w:val="0"/>
              <w:tabs>
                <w:tab w:val="left" w:pos="0"/>
              </w:tabs>
              <w:autoSpaceDE w:val="0"/>
              <w:autoSpaceDN w:val="0"/>
              <w:adjustRightInd w:val="0"/>
              <w:jc w:val="center"/>
            </w:pPr>
            <w:r w:rsidRPr="00260085">
              <w:t>1</w:t>
            </w:r>
          </w:p>
        </w:tc>
        <w:tc>
          <w:tcPr>
            <w:tcW w:w="1701" w:type="dxa"/>
            <w:vAlign w:val="center"/>
          </w:tcPr>
          <w:p w14:paraId="2D27B9AE"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134" w:type="dxa"/>
          </w:tcPr>
          <w:p w14:paraId="680B1AEE" w14:textId="77777777" w:rsidR="00260085" w:rsidRPr="00260085" w:rsidRDefault="00260085" w:rsidP="00260085">
            <w:pPr>
              <w:widowControl w:val="0"/>
              <w:autoSpaceDE w:val="0"/>
              <w:autoSpaceDN w:val="0"/>
              <w:adjustRightInd w:val="0"/>
              <w:jc w:val="center"/>
            </w:pPr>
            <w:r w:rsidRPr="00260085">
              <w:t>х</w:t>
            </w:r>
          </w:p>
        </w:tc>
        <w:tc>
          <w:tcPr>
            <w:tcW w:w="1276" w:type="dxa"/>
          </w:tcPr>
          <w:p w14:paraId="0D150AAF" w14:textId="77777777" w:rsidR="00260085" w:rsidRPr="00260085" w:rsidRDefault="00260085" w:rsidP="00260085">
            <w:pPr>
              <w:widowControl w:val="0"/>
              <w:autoSpaceDE w:val="0"/>
              <w:autoSpaceDN w:val="0"/>
              <w:adjustRightInd w:val="0"/>
              <w:jc w:val="center"/>
            </w:pPr>
            <w:r w:rsidRPr="00260085">
              <w:t>0,35</w:t>
            </w:r>
          </w:p>
        </w:tc>
      </w:tr>
      <w:tr w:rsidR="00260085" w:rsidRPr="00260085" w14:paraId="60FE7D61" w14:textId="77777777" w:rsidTr="00260085">
        <w:tc>
          <w:tcPr>
            <w:tcW w:w="567" w:type="dxa"/>
            <w:vMerge/>
          </w:tcPr>
          <w:p w14:paraId="04644A98" w14:textId="77777777" w:rsidR="00260085" w:rsidRPr="00260085" w:rsidRDefault="00260085" w:rsidP="00260085">
            <w:pPr>
              <w:widowControl w:val="0"/>
              <w:tabs>
                <w:tab w:val="left" w:pos="0"/>
              </w:tabs>
              <w:autoSpaceDE w:val="0"/>
              <w:autoSpaceDN w:val="0"/>
              <w:adjustRightInd w:val="0"/>
              <w:jc w:val="center"/>
            </w:pPr>
          </w:p>
        </w:tc>
        <w:tc>
          <w:tcPr>
            <w:tcW w:w="1843" w:type="dxa"/>
            <w:vMerge/>
          </w:tcPr>
          <w:p w14:paraId="168E6A56" w14:textId="77777777" w:rsidR="00260085" w:rsidRPr="00260085" w:rsidRDefault="00260085" w:rsidP="00260085">
            <w:pPr>
              <w:widowControl w:val="0"/>
              <w:tabs>
                <w:tab w:val="left" w:pos="0"/>
              </w:tabs>
              <w:autoSpaceDE w:val="0"/>
              <w:autoSpaceDN w:val="0"/>
              <w:adjustRightInd w:val="0"/>
              <w:jc w:val="center"/>
            </w:pPr>
          </w:p>
        </w:tc>
        <w:tc>
          <w:tcPr>
            <w:tcW w:w="851" w:type="dxa"/>
          </w:tcPr>
          <w:p w14:paraId="709212CC" w14:textId="77777777" w:rsidR="00260085" w:rsidRPr="00260085" w:rsidRDefault="00260085" w:rsidP="00260085">
            <w:pPr>
              <w:widowControl w:val="0"/>
              <w:tabs>
                <w:tab w:val="left" w:pos="0"/>
              </w:tabs>
              <w:autoSpaceDE w:val="0"/>
              <w:autoSpaceDN w:val="0"/>
              <w:adjustRightInd w:val="0"/>
              <w:jc w:val="center"/>
            </w:pPr>
            <w:r w:rsidRPr="00260085">
              <w:t>2022</w:t>
            </w:r>
          </w:p>
        </w:tc>
        <w:tc>
          <w:tcPr>
            <w:tcW w:w="1730" w:type="dxa"/>
            <w:vAlign w:val="center"/>
          </w:tcPr>
          <w:p w14:paraId="2EE806BC"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842" w:type="dxa"/>
            <w:vAlign w:val="center"/>
          </w:tcPr>
          <w:p w14:paraId="1657200F" w14:textId="77777777" w:rsidR="00260085" w:rsidRPr="00260085" w:rsidRDefault="00260085" w:rsidP="00260085">
            <w:pPr>
              <w:widowControl w:val="0"/>
              <w:tabs>
                <w:tab w:val="left" w:pos="0"/>
              </w:tabs>
              <w:autoSpaceDE w:val="0"/>
              <w:autoSpaceDN w:val="0"/>
              <w:adjustRightInd w:val="0"/>
              <w:jc w:val="center"/>
            </w:pPr>
            <w:r w:rsidRPr="00260085">
              <w:t>1</w:t>
            </w:r>
          </w:p>
        </w:tc>
        <w:tc>
          <w:tcPr>
            <w:tcW w:w="1701" w:type="dxa"/>
            <w:vAlign w:val="center"/>
          </w:tcPr>
          <w:p w14:paraId="2775970C"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134" w:type="dxa"/>
          </w:tcPr>
          <w:p w14:paraId="653078A8" w14:textId="77777777" w:rsidR="00260085" w:rsidRPr="00260085" w:rsidRDefault="00260085" w:rsidP="00260085">
            <w:pPr>
              <w:widowControl w:val="0"/>
              <w:autoSpaceDE w:val="0"/>
              <w:autoSpaceDN w:val="0"/>
              <w:adjustRightInd w:val="0"/>
              <w:jc w:val="center"/>
            </w:pPr>
            <w:r w:rsidRPr="00260085">
              <w:t>х</w:t>
            </w:r>
          </w:p>
        </w:tc>
        <w:tc>
          <w:tcPr>
            <w:tcW w:w="1276" w:type="dxa"/>
          </w:tcPr>
          <w:p w14:paraId="0F91A1F2" w14:textId="77777777" w:rsidR="00260085" w:rsidRPr="00260085" w:rsidRDefault="00260085" w:rsidP="00260085">
            <w:pPr>
              <w:widowControl w:val="0"/>
              <w:autoSpaceDE w:val="0"/>
              <w:autoSpaceDN w:val="0"/>
              <w:adjustRightInd w:val="0"/>
              <w:jc w:val="center"/>
            </w:pPr>
            <w:r w:rsidRPr="00260085">
              <w:t>0,35</w:t>
            </w:r>
          </w:p>
        </w:tc>
      </w:tr>
      <w:tr w:rsidR="00260085" w:rsidRPr="00260085" w14:paraId="72AB6CD9" w14:textId="77777777" w:rsidTr="00260085">
        <w:tc>
          <w:tcPr>
            <w:tcW w:w="567" w:type="dxa"/>
            <w:vMerge/>
          </w:tcPr>
          <w:p w14:paraId="1E1CE27C" w14:textId="77777777" w:rsidR="00260085" w:rsidRPr="00260085" w:rsidRDefault="00260085" w:rsidP="00260085">
            <w:pPr>
              <w:widowControl w:val="0"/>
              <w:tabs>
                <w:tab w:val="left" w:pos="0"/>
              </w:tabs>
              <w:autoSpaceDE w:val="0"/>
              <w:autoSpaceDN w:val="0"/>
              <w:adjustRightInd w:val="0"/>
              <w:jc w:val="center"/>
            </w:pPr>
          </w:p>
        </w:tc>
        <w:tc>
          <w:tcPr>
            <w:tcW w:w="1843" w:type="dxa"/>
            <w:vMerge/>
          </w:tcPr>
          <w:p w14:paraId="55296645" w14:textId="77777777" w:rsidR="00260085" w:rsidRPr="00260085" w:rsidRDefault="00260085" w:rsidP="00260085">
            <w:pPr>
              <w:widowControl w:val="0"/>
              <w:tabs>
                <w:tab w:val="left" w:pos="0"/>
              </w:tabs>
              <w:autoSpaceDE w:val="0"/>
              <w:autoSpaceDN w:val="0"/>
              <w:adjustRightInd w:val="0"/>
              <w:jc w:val="center"/>
            </w:pPr>
          </w:p>
        </w:tc>
        <w:tc>
          <w:tcPr>
            <w:tcW w:w="851" w:type="dxa"/>
          </w:tcPr>
          <w:p w14:paraId="304539E3" w14:textId="77777777" w:rsidR="00260085" w:rsidRPr="00260085" w:rsidRDefault="00260085" w:rsidP="00260085">
            <w:pPr>
              <w:widowControl w:val="0"/>
              <w:tabs>
                <w:tab w:val="left" w:pos="0"/>
              </w:tabs>
              <w:autoSpaceDE w:val="0"/>
              <w:autoSpaceDN w:val="0"/>
              <w:adjustRightInd w:val="0"/>
              <w:jc w:val="center"/>
            </w:pPr>
            <w:r w:rsidRPr="00260085">
              <w:t>2023</w:t>
            </w:r>
          </w:p>
        </w:tc>
        <w:tc>
          <w:tcPr>
            <w:tcW w:w="1730" w:type="dxa"/>
            <w:vAlign w:val="center"/>
          </w:tcPr>
          <w:p w14:paraId="6ACA849E"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842" w:type="dxa"/>
            <w:vAlign w:val="center"/>
          </w:tcPr>
          <w:p w14:paraId="764E825A" w14:textId="77777777" w:rsidR="00260085" w:rsidRPr="00260085" w:rsidRDefault="00260085" w:rsidP="00260085">
            <w:pPr>
              <w:widowControl w:val="0"/>
              <w:tabs>
                <w:tab w:val="left" w:pos="0"/>
              </w:tabs>
              <w:autoSpaceDE w:val="0"/>
              <w:autoSpaceDN w:val="0"/>
              <w:adjustRightInd w:val="0"/>
              <w:jc w:val="center"/>
            </w:pPr>
            <w:r w:rsidRPr="00260085">
              <w:t>1</w:t>
            </w:r>
          </w:p>
        </w:tc>
        <w:tc>
          <w:tcPr>
            <w:tcW w:w="1701" w:type="dxa"/>
            <w:vAlign w:val="center"/>
          </w:tcPr>
          <w:p w14:paraId="3CEBB8B2" w14:textId="77777777" w:rsidR="00260085" w:rsidRPr="00260085" w:rsidRDefault="00260085" w:rsidP="00260085">
            <w:pPr>
              <w:widowControl w:val="0"/>
              <w:tabs>
                <w:tab w:val="left" w:pos="0"/>
              </w:tabs>
              <w:autoSpaceDE w:val="0"/>
              <w:autoSpaceDN w:val="0"/>
              <w:adjustRightInd w:val="0"/>
              <w:jc w:val="center"/>
            </w:pPr>
            <w:r w:rsidRPr="00260085">
              <w:t>х</w:t>
            </w:r>
          </w:p>
        </w:tc>
        <w:tc>
          <w:tcPr>
            <w:tcW w:w="1134" w:type="dxa"/>
          </w:tcPr>
          <w:p w14:paraId="3A196433" w14:textId="77777777" w:rsidR="00260085" w:rsidRPr="00260085" w:rsidRDefault="00260085" w:rsidP="00260085">
            <w:pPr>
              <w:widowControl w:val="0"/>
              <w:autoSpaceDE w:val="0"/>
              <w:autoSpaceDN w:val="0"/>
              <w:adjustRightInd w:val="0"/>
              <w:jc w:val="center"/>
            </w:pPr>
            <w:r w:rsidRPr="00260085">
              <w:t>х</w:t>
            </w:r>
          </w:p>
        </w:tc>
        <w:tc>
          <w:tcPr>
            <w:tcW w:w="1276" w:type="dxa"/>
          </w:tcPr>
          <w:p w14:paraId="7B25C2B4" w14:textId="77777777" w:rsidR="00260085" w:rsidRPr="00260085" w:rsidRDefault="00260085" w:rsidP="00260085">
            <w:pPr>
              <w:widowControl w:val="0"/>
              <w:autoSpaceDE w:val="0"/>
              <w:autoSpaceDN w:val="0"/>
              <w:adjustRightInd w:val="0"/>
              <w:jc w:val="center"/>
            </w:pPr>
            <w:r w:rsidRPr="00260085">
              <w:t>0,35</w:t>
            </w:r>
          </w:p>
        </w:tc>
      </w:tr>
    </w:tbl>
    <w:p w14:paraId="357BAB9B" w14:textId="77777777" w:rsidR="00260085" w:rsidRPr="00260085" w:rsidRDefault="00260085" w:rsidP="00260085">
      <w:pPr>
        <w:widowControl w:val="0"/>
        <w:tabs>
          <w:tab w:val="left" w:pos="0"/>
        </w:tabs>
        <w:autoSpaceDE w:val="0"/>
        <w:autoSpaceDN w:val="0"/>
        <w:adjustRightInd w:val="0"/>
        <w:ind w:left="3544"/>
        <w:jc w:val="center"/>
        <w:rPr>
          <w:sz w:val="2"/>
          <w:szCs w:val="2"/>
          <w:lang w:eastAsia="ru-RU"/>
        </w:rPr>
      </w:pPr>
    </w:p>
    <w:p w14:paraId="64732D00" w14:textId="77777777" w:rsidR="00260085" w:rsidRPr="00260085" w:rsidRDefault="00260085" w:rsidP="00260085">
      <w:pPr>
        <w:widowControl w:val="0"/>
        <w:tabs>
          <w:tab w:val="left" w:pos="284"/>
        </w:tabs>
        <w:autoSpaceDE w:val="0"/>
        <w:autoSpaceDN w:val="0"/>
        <w:adjustRightInd w:val="0"/>
        <w:ind w:firstLine="567"/>
        <w:jc w:val="both"/>
        <w:rPr>
          <w:color w:val="FF0000"/>
          <w:sz w:val="6"/>
          <w:szCs w:val="18"/>
          <w:highlight w:val="yellow"/>
          <w:lang w:eastAsia="ru-RU"/>
        </w:rPr>
      </w:pPr>
    </w:p>
    <w:p w14:paraId="31925515" w14:textId="77777777" w:rsidR="00260085" w:rsidRPr="00260085" w:rsidRDefault="00260085" w:rsidP="00260085">
      <w:pPr>
        <w:autoSpaceDE w:val="0"/>
        <w:autoSpaceDN w:val="0"/>
        <w:adjustRightInd w:val="0"/>
        <w:spacing w:before="29"/>
        <w:ind w:firstLine="557"/>
        <w:jc w:val="both"/>
        <w:rPr>
          <w:sz w:val="28"/>
          <w:szCs w:val="28"/>
          <w:lang w:eastAsia="ru-RU"/>
        </w:rPr>
      </w:pPr>
      <w:r w:rsidRPr="00260085">
        <w:rPr>
          <w:sz w:val="28"/>
          <w:szCs w:val="28"/>
          <w:lang w:eastAsia="ru-RU"/>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55D6D8AD" w14:textId="77777777" w:rsidR="00260085" w:rsidRPr="00260085" w:rsidRDefault="00260085" w:rsidP="00260085">
      <w:pPr>
        <w:tabs>
          <w:tab w:val="left" w:pos="835"/>
        </w:tabs>
        <w:autoSpaceDE w:val="0"/>
        <w:autoSpaceDN w:val="0"/>
        <w:adjustRightInd w:val="0"/>
        <w:ind w:firstLine="576"/>
        <w:jc w:val="both"/>
        <w:rPr>
          <w:sz w:val="28"/>
          <w:szCs w:val="28"/>
          <w:lang w:eastAsia="ru-RU"/>
        </w:rPr>
      </w:pPr>
      <w:r w:rsidRPr="00260085">
        <w:rPr>
          <w:sz w:val="28"/>
          <w:szCs w:val="28"/>
          <w:lang w:eastAsia="ru-RU"/>
        </w:rPr>
        <w:t>а) отклонение фактически достигнутого объема поданной воды или принятых сточных вод от объема, учтенного при установлении тарифов;</w:t>
      </w:r>
    </w:p>
    <w:p w14:paraId="2E433AB8" w14:textId="77777777" w:rsidR="00260085" w:rsidRPr="00260085" w:rsidRDefault="00260085" w:rsidP="00260085">
      <w:pPr>
        <w:autoSpaceDE w:val="0"/>
        <w:autoSpaceDN w:val="0"/>
        <w:adjustRightInd w:val="0"/>
        <w:spacing w:before="29"/>
        <w:ind w:firstLine="557"/>
        <w:jc w:val="both"/>
        <w:rPr>
          <w:sz w:val="28"/>
          <w:szCs w:val="28"/>
          <w:lang w:eastAsia="ru-RU"/>
        </w:rPr>
      </w:pPr>
      <w:r w:rsidRPr="00260085">
        <w:rPr>
          <w:sz w:val="28"/>
          <w:szCs w:val="28"/>
          <w:lang w:eastAsia="ru-RU"/>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64305E76" w14:textId="77777777" w:rsidR="00260085" w:rsidRPr="00260085" w:rsidRDefault="00260085" w:rsidP="00260085">
      <w:pPr>
        <w:autoSpaceDE w:val="0"/>
        <w:autoSpaceDN w:val="0"/>
        <w:adjustRightInd w:val="0"/>
        <w:spacing w:before="29"/>
        <w:ind w:firstLine="557"/>
        <w:jc w:val="both"/>
        <w:rPr>
          <w:sz w:val="28"/>
          <w:szCs w:val="28"/>
          <w:lang w:eastAsia="ru-RU"/>
        </w:rPr>
      </w:pPr>
      <w:r w:rsidRPr="00260085">
        <w:rPr>
          <w:sz w:val="28"/>
          <w:szCs w:val="28"/>
          <w:lang w:eastAsia="ru-RU"/>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2EA4C8DC" w14:textId="77777777" w:rsidR="00260085" w:rsidRPr="00260085" w:rsidRDefault="00260085" w:rsidP="00260085">
      <w:pPr>
        <w:autoSpaceDE w:val="0"/>
        <w:autoSpaceDN w:val="0"/>
        <w:adjustRightInd w:val="0"/>
        <w:spacing w:before="29"/>
        <w:ind w:firstLine="557"/>
        <w:jc w:val="both"/>
        <w:rPr>
          <w:sz w:val="28"/>
          <w:szCs w:val="28"/>
          <w:lang w:eastAsia="ru-RU"/>
        </w:rPr>
      </w:pPr>
      <w:r w:rsidRPr="00260085">
        <w:rPr>
          <w:sz w:val="28"/>
          <w:szCs w:val="28"/>
          <w:lang w:eastAsia="ru-RU"/>
        </w:rPr>
        <w:lastRenderedPageBreak/>
        <w:t xml:space="preserve">г) ввод объектов системы водоснабжения и (или) водоотведения в эксплуатацию и изменение утвержденной инвестиционной программы; </w:t>
      </w:r>
    </w:p>
    <w:p w14:paraId="02BA5A4C" w14:textId="77777777" w:rsidR="00260085" w:rsidRPr="00260085" w:rsidRDefault="00260085" w:rsidP="00260085">
      <w:pPr>
        <w:autoSpaceDE w:val="0"/>
        <w:autoSpaceDN w:val="0"/>
        <w:adjustRightInd w:val="0"/>
        <w:spacing w:before="29"/>
        <w:ind w:firstLine="557"/>
        <w:jc w:val="both"/>
        <w:rPr>
          <w:sz w:val="28"/>
          <w:szCs w:val="28"/>
          <w:lang w:eastAsia="ru-RU"/>
        </w:rPr>
      </w:pPr>
      <w:r w:rsidRPr="00260085">
        <w:rPr>
          <w:sz w:val="28"/>
          <w:szCs w:val="28"/>
          <w:lang w:eastAsia="ru-RU"/>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260085">
        <w:rPr>
          <w:sz w:val="28"/>
          <w:szCs w:val="28"/>
          <w:lang w:eastAsia="ru-RU"/>
        </w:rPr>
        <w:br/>
        <w:t>муниципальной собственности, по реализации инвестиционной программы,</w:t>
      </w:r>
      <w:r w:rsidRPr="00260085">
        <w:rPr>
          <w:sz w:val="28"/>
          <w:szCs w:val="28"/>
          <w:lang w:eastAsia="ru-RU"/>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4226B5D4" w14:textId="77777777" w:rsidR="00260085" w:rsidRPr="00260085" w:rsidRDefault="00260085" w:rsidP="00260085">
      <w:pPr>
        <w:autoSpaceDE w:val="0"/>
        <w:autoSpaceDN w:val="0"/>
        <w:adjustRightInd w:val="0"/>
        <w:spacing w:before="29"/>
        <w:ind w:firstLine="557"/>
        <w:jc w:val="both"/>
        <w:rPr>
          <w:sz w:val="28"/>
          <w:szCs w:val="28"/>
          <w:lang w:eastAsia="ru-RU"/>
        </w:rPr>
      </w:pPr>
      <w:r w:rsidRPr="00260085">
        <w:rPr>
          <w:sz w:val="28"/>
          <w:szCs w:val="28"/>
          <w:lang w:eastAsia="ru-RU"/>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621A63E7" w14:textId="77777777" w:rsidR="00260085" w:rsidRPr="00260085" w:rsidRDefault="00260085" w:rsidP="00260085">
      <w:pPr>
        <w:autoSpaceDE w:val="0"/>
        <w:autoSpaceDN w:val="0"/>
        <w:adjustRightInd w:val="0"/>
        <w:spacing w:before="29"/>
        <w:ind w:firstLine="557"/>
        <w:jc w:val="both"/>
        <w:rPr>
          <w:sz w:val="28"/>
          <w:szCs w:val="28"/>
          <w:lang w:eastAsia="ru-RU"/>
        </w:rPr>
      </w:pPr>
      <w:r w:rsidRPr="00260085">
        <w:rPr>
          <w:sz w:val="28"/>
          <w:szCs w:val="28"/>
          <w:lang w:eastAsia="ru-RU"/>
        </w:rPr>
        <w:t xml:space="preserve">Заявления о корректировке необходимой валовой выручки и установленных тарифов от </w:t>
      </w:r>
      <w:r w:rsidRPr="00260085">
        <w:rPr>
          <w:rFonts w:eastAsia="Calibri"/>
          <w:bCs/>
          <w:sz w:val="28"/>
          <w:szCs w:val="28"/>
        </w:rPr>
        <w:t xml:space="preserve">ООО «ПКС» (р. Промышленновский) </w:t>
      </w:r>
      <w:r w:rsidRPr="00260085">
        <w:rPr>
          <w:sz w:val="28"/>
          <w:szCs w:val="28"/>
          <w:lang w:eastAsia="ru-RU"/>
        </w:rPr>
        <w:t>на питьевую воду, водоотведение на 2020 год поступили 30.04.2019 № 2364 и 31.10.2019 № 5616.</w:t>
      </w:r>
    </w:p>
    <w:p w14:paraId="29777640" w14:textId="77777777" w:rsidR="00260085" w:rsidRPr="00260085" w:rsidRDefault="00260085" w:rsidP="00260085">
      <w:pPr>
        <w:autoSpaceDE w:val="0"/>
        <w:autoSpaceDN w:val="0"/>
        <w:adjustRightInd w:val="0"/>
        <w:spacing w:before="29"/>
        <w:ind w:firstLine="557"/>
        <w:jc w:val="both"/>
        <w:rPr>
          <w:sz w:val="28"/>
          <w:szCs w:val="28"/>
          <w:lang w:eastAsia="ru-RU"/>
        </w:rPr>
      </w:pPr>
      <w:r w:rsidRPr="00260085">
        <w:rPr>
          <w:sz w:val="28"/>
          <w:szCs w:val="28"/>
          <w:lang w:eastAsia="ru-RU"/>
        </w:rPr>
        <w:t>С учетом дополнительно представленных материалов и заявления в измененной редакции (</w:t>
      </w:r>
      <w:proofErr w:type="spellStart"/>
      <w:r w:rsidRPr="00260085">
        <w:rPr>
          <w:sz w:val="28"/>
          <w:szCs w:val="28"/>
          <w:lang w:eastAsia="ru-RU"/>
        </w:rPr>
        <w:t>вх</w:t>
      </w:r>
      <w:proofErr w:type="spellEnd"/>
      <w:r w:rsidRPr="00260085">
        <w:rPr>
          <w:sz w:val="28"/>
          <w:szCs w:val="28"/>
          <w:lang w:eastAsia="ru-RU"/>
        </w:rPr>
        <w:t>. от 31.10.2019 № 5616) корректировка планового размера необходимой валовой выручки предложена:</w:t>
      </w:r>
    </w:p>
    <w:p w14:paraId="67004D37" w14:textId="77777777" w:rsidR="00260085" w:rsidRPr="00260085" w:rsidRDefault="00260085" w:rsidP="00260085">
      <w:pPr>
        <w:autoSpaceDE w:val="0"/>
        <w:autoSpaceDN w:val="0"/>
        <w:adjustRightInd w:val="0"/>
        <w:spacing w:before="29"/>
        <w:ind w:firstLine="557"/>
        <w:jc w:val="both"/>
        <w:rPr>
          <w:sz w:val="28"/>
          <w:szCs w:val="28"/>
          <w:lang w:eastAsia="ru-RU"/>
        </w:rPr>
      </w:pPr>
      <w:r w:rsidRPr="00260085">
        <w:rPr>
          <w:sz w:val="28"/>
          <w:szCs w:val="28"/>
          <w:lang w:eastAsia="ru-RU"/>
        </w:rPr>
        <w:t xml:space="preserve"> по водоснабжению в размере 14436,02 тыс. руб., тариф с 01.01.2020 по 31.12.2020 – 45,48 руб./м</w:t>
      </w:r>
      <w:r w:rsidRPr="00260085">
        <w:rPr>
          <w:sz w:val="28"/>
          <w:szCs w:val="28"/>
          <w:vertAlign w:val="superscript"/>
          <w:lang w:eastAsia="ru-RU"/>
        </w:rPr>
        <w:t>3;</w:t>
      </w:r>
    </w:p>
    <w:p w14:paraId="119F1A43" w14:textId="77777777" w:rsidR="00260085" w:rsidRPr="00260085" w:rsidRDefault="00260085" w:rsidP="00260085">
      <w:pPr>
        <w:autoSpaceDE w:val="0"/>
        <w:autoSpaceDN w:val="0"/>
        <w:adjustRightInd w:val="0"/>
        <w:spacing w:before="29"/>
        <w:ind w:firstLine="557"/>
        <w:jc w:val="both"/>
        <w:rPr>
          <w:sz w:val="28"/>
          <w:szCs w:val="28"/>
          <w:lang w:eastAsia="ru-RU"/>
        </w:rPr>
      </w:pPr>
      <w:r w:rsidRPr="00260085">
        <w:rPr>
          <w:sz w:val="28"/>
          <w:szCs w:val="28"/>
          <w:lang w:eastAsia="ru-RU"/>
        </w:rPr>
        <w:t>по водоотведению в размере 2076,63 тыс. руб., тариф с 01.01.2020 по 31.12.2020 – 49,26 руб./м</w:t>
      </w:r>
      <w:r w:rsidRPr="00260085">
        <w:rPr>
          <w:sz w:val="28"/>
          <w:szCs w:val="28"/>
          <w:vertAlign w:val="superscript"/>
          <w:lang w:eastAsia="ru-RU"/>
        </w:rPr>
        <w:t>3</w:t>
      </w:r>
      <w:r w:rsidRPr="00260085">
        <w:rPr>
          <w:sz w:val="28"/>
          <w:szCs w:val="28"/>
          <w:lang w:eastAsia="ru-RU"/>
        </w:rPr>
        <w:t>.</w:t>
      </w:r>
    </w:p>
    <w:p w14:paraId="1FBF49AB" w14:textId="77777777" w:rsidR="00260085" w:rsidRPr="00260085" w:rsidRDefault="00260085" w:rsidP="00260085">
      <w:pPr>
        <w:autoSpaceDE w:val="0"/>
        <w:autoSpaceDN w:val="0"/>
        <w:adjustRightInd w:val="0"/>
        <w:spacing w:before="29" w:line="276" w:lineRule="exact"/>
        <w:ind w:firstLine="557"/>
        <w:jc w:val="both"/>
        <w:rPr>
          <w:sz w:val="2"/>
          <w:szCs w:val="10"/>
          <w:lang w:eastAsia="ru-RU"/>
        </w:rPr>
      </w:pPr>
    </w:p>
    <w:p w14:paraId="0879E9FC" w14:textId="77777777" w:rsidR="00260085" w:rsidRPr="00260085" w:rsidRDefault="00260085" w:rsidP="00260085">
      <w:pPr>
        <w:widowControl w:val="0"/>
        <w:autoSpaceDE w:val="0"/>
        <w:autoSpaceDN w:val="0"/>
        <w:adjustRightInd w:val="0"/>
        <w:jc w:val="center"/>
        <w:rPr>
          <w:b/>
          <w:sz w:val="28"/>
          <w:szCs w:val="28"/>
          <w:u w:val="single"/>
          <w:lang w:eastAsia="ru-RU"/>
        </w:rPr>
      </w:pPr>
      <w:r w:rsidRPr="00260085">
        <w:rPr>
          <w:b/>
          <w:sz w:val="28"/>
          <w:szCs w:val="28"/>
          <w:u w:val="single"/>
          <w:lang w:eastAsia="ru-RU"/>
        </w:rPr>
        <w:t>Корректировка необходимой валовой выручки</w:t>
      </w:r>
    </w:p>
    <w:p w14:paraId="48121940" w14:textId="77777777" w:rsidR="00260085" w:rsidRPr="00260085" w:rsidRDefault="00260085" w:rsidP="00260085">
      <w:pPr>
        <w:widowControl w:val="0"/>
        <w:autoSpaceDE w:val="0"/>
        <w:autoSpaceDN w:val="0"/>
        <w:adjustRightInd w:val="0"/>
        <w:ind w:firstLine="709"/>
        <w:jc w:val="center"/>
        <w:rPr>
          <w:b/>
          <w:sz w:val="20"/>
          <w:szCs w:val="20"/>
          <w:u w:val="single"/>
          <w:lang w:eastAsia="ru-RU"/>
        </w:rPr>
      </w:pPr>
    </w:p>
    <w:p w14:paraId="795F88A2" w14:textId="77777777" w:rsidR="00260085" w:rsidRPr="00260085" w:rsidRDefault="00260085" w:rsidP="00260085">
      <w:pPr>
        <w:autoSpaceDE w:val="0"/>
        <w:autoSpaceDN w:val="0"/>
        <w:adjustRightInd w:val="0"/>
        <w:ind w:firstLine="540"/>
        <w:jc w:val="both"/>
        <w:rPr>
          <w:rFonts w:eastAsia="Calibri"/>
          <w:sz w:val="28"/>
          <w:szCs w:val="28"/>
        </w:rPr>
      </w:pPr>
      <w:r w:rsidRPr="00260085">
        <w:rPr>
          <w:rFonts w:eastAsia="Calibri"/>
          <w:sz w:val="28"/>
          <w:szCs w:val="28"/>
        </w:rPr>
        <w:t xml:space="preserve">Корректировка необходимой валовой выручки осуществляется в соответствии с главой </w:t>
      </w:r>
      <w:r w:rsidRPr="00260085">
        <w:rPr>
          <w:rFonts w:eastAsia="Calibri"/>
          <w:sz w:val="28"/>
          <w:szCs w:val="28"/>
          <w:lang w:val="en-US"/>
        </w:rPr>
        <w:t>VII</w:t>
      </w:r>
      <w:r w:rsidRPr="00260085">
        <w:rPr>
          <w:rFonts w:eastAsia="Calibri"/>
          <w:sz w:val="28"/>
          <w:szCs w:val="28"/>
        </w:rPr>
        <w:t xml:space="preserve"> Методических указаний.</w:t>
      </w:r>
    </w:p>
    <w:p w14:paraId="6109ADA1" w14:textId="77777777" w:rsidR="00260085" w:rsidRPr="00260085" w:rsidRDefault="00260085" w:rsidP="00260085">
      <w:pPr>
        <w:autoSpaceDE w:val="0"/>
        <w:autoSpaceDN w:val="0"/>
        <w:adjustRightInd w:val="0"/>
        <w:ind w:firstLine="540"/>
        <w:jc w:val="both"/>
        <w:rPr>
          <w:rFonts w:eastAsia="Calibri"/>
          <w:sz w:val="4"/>
          <w:szCs w:val="4"/>
        </w:rPr>
      </w:pPr>
    </w:p>
    <w:p w14:paraId="4B56E037" w14:textId="77777777" w:rsidR="00260085" w:rsidRPr="00260085" w:rsidRDefault="00260085" w:rsidP="00260085">
      <w:pPr>
        <w:autoSpaceDE w:val="0"/>
        <w:autoSpaceDN w:val="0"/>
        <w:adjustRightInd w:val="0"/>
        <w:ind w:firstLine="571"/>
        <w:jc w:val="both"/>
        <w:rPr>
          <w:sz w:val="28"/>
          <w:szCs w:val="28"/>
          <w:lang w:eastAsia="ru-RU"/>
        </w:rPr>
      </w:pPr>
      <w:bookmarkStart w:id="14" w:name="bookmark0"/>
      <w:r w:rsidRPr="00260085">
        <w:rPr>
          <w:sz w:val="28"/>
          <w:szCs w:val="28"/>
          <w:lang w:eastAsia="ru-RU"/>
        </w:rPr>
        <w:t>С</w:t>
      </w:r>
      <w:bookmarkEnd w:id="14"/>
      <w:r w:rsidRPr="00260085">
        <w:rPr>
          <w:sz w:val="28"/>
          <w:szCs w:val="28"/>
          <w:lang w:eastAsia="ru-RU"/>
        </w:rPr>
        <w:t>огласно п. 95 Методических указаний необходимая валовая выручка, определяемая на 2019 год на основе фактических значений параметров расчета тарифов взамен прогнозных, рассчитывается по формуле:</w:t>
      </w:r>
    </w:p>
    <w:p w14:paraId="5EE478F1" w14:textId="77777777" w:rsidR="00260085" w:rsidRPr="00260085" w:rsidRDefault="00260085" w:rsidP="00260085">
      <w:pPr>
        <w:widowControl w:val="0"/>
        <w:autoSpaceDE w:val="0"/>
        <w:autoSpaceDN w:val="0"/>
        <w:jc w:val="both"/>
        <w:rPr>
          <w:rFonts w:ascii="Calibri" w:hAnsi="Calibri" w:cs="Calibri"/>
          <w:sz w:val="22"/>
          <w:szCs w:val="20"/>
          <w:lang w:eastAsia="ru-RU"/>
        </w:rPr>
      </w:pPr>
    </w:p>
    <w:p w14:paraId="7E00A304" w14:textId="77777777" w:rsidR="00260085" w:rsidRPr="00260085" w:rsidRDefault="00260085" w:rsidP="00260085">
      <w:pPr>
        <w:autoSpaceDE w:val="0"/>
        <w:autoSpaceDN w:val="0"/>
        <w:adjustRightInd w:val="0"/>
        <w:jc w:val="center"/>
        <w:rPr>
          <w:rFonts w:eastAsia="Calibri"/>
          <w:bCs/>
          <w:sz w:val="28"/>
          <w:szCs w:val="28"/>
        </w:rPr>
      </w:pPr>
      <w:r w:rsidRPr="00260085">
        <w:rPr>
          <w:rFonts w:eastAsia="Calibri"/>
          <w:bCs/>
          <w:noProof/>
          <w:position w:val="-5"/>
          <w:sz w:val="28"/>
          <w:szCs w:val="28"/>
        </w:rPr>
        <w:drawing>
          <wp:inline distT="0" distB="0" distL="0" distR="0" wp14:anchorId="7E1094BE" wp14:editId="5D27441E">
            <wp:extent cx="5939790" cy="247650"/>
            <wp:effectExtent l="0" t="0" r="381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797ADF1D" w14:textId="77777777" w:rsidR="00260085" w:rsidRPr="00260085" w:rsidRDefault="00260085" w:rsidP="00260085">
      <w:pPr>
        <w:autoSpaceDE w:val="0"/>
        <w:autoSpaceDN w:val="0"/>
        <w:adjustRightInd w:val="0"/>
        <w:ind w:firstLine="540"/>
        <w:jc w:val="both"/>
        <w:rPr>
          <w:rFonts w:eastAsia="Calibri"/>
          <w:bCs/>
          <w:sz w:val="28"/>
          <w:szCs w:val="28"/>
        </w:rPr>
      </w:pPr>
      <w:r w:rsidRPr="00260085">
        <w:rPr>
          <w:rFonts w:eastAsia="Calibri"/>
          <w:bCs/>
          <w:sz w:val="28"/>
          <w:szCs w:val="28"/>
        </w:rPr>
        <w:t>где:</w:t>
      </w:r>
    </w:p>
    <w:p w14:paraId="79CE55BD" w14:textId="77777777" w:rsidR="00260085" w:rsidRPr="00260085" w:rsidRDefault="00260085" w:rsidP="00260085">
      <w:pPr>
        <w:autoSpaceDE w:val="0"/>
        <w:autoSpaceDN w:val="0"/>
        <w:adjustRightInd w:val="0"/>
        <w:spacing w:before="280"/>
        <w:ind w:firstLine="540"/>
        <w:jc w:val="both"/>
        <w:rPr>
          <w:rFonts w:eastAsia="Calibri"/>
          <w:bCs/>
          <w:sz w:val="28"/>
          <w:szCs w:val="28"/>
        </w:rPr>
      </w:pPr>
      <w:r w:rsidRPr="00260085">
        <w:rPr>
          <w:rFonts w:eastAsia="Calibri"/>
          <w:bCs/>
          <w:noProof/>
          <w:position w:val="-12"/>
          <w:sz w:val="28"/>
          <w:szCs w:val="28"/>
        </w:rPr>
        <w:drawing>
          <wp:inline distT="0" distB="0" distL="0" distR="0" wp14:anchorId="466D1FEB" wp14:editId="636E5F39">
            <wp:extent cx="428625" cy="352425"/>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60085">
        <w:rPr>
          <w:rFonts w:eastAsia="Calibr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7BBC3DC0" w14:textId="77777777" w:rsidR="00260085" w:rsidRPr="00260085" w:rsidRDefault="00260085" w:rsidP="00260085">
      <w:pPr>
        <w:autoSpaceDE w:val="0"/>
        <w:autoSpaceDN w:val="0"/>
        <w:adjustRightInd w:val="0"/>
        <w:spacing w:before="280"/>
        <w:ind w:firstLine="540"/>
        <w:jc w:val="both"/>
        <w:rPr>
          <w:rFonts w:eastAsia="Calibri"/>
          <w:bCs/>
          <w:sz w:val="28"/>
          <w:szCs w:val="28"/>
        </w:rPr>
      </w:pPr>
      <w:r w:rsidRPr="00260085">
        <w:rPr>
          <w:rFonts w:eastAsia="Calibri"/>
          <w:bCs/>
          <w:noProof/>
          <w:position w:val="-12"/>
          <w:sz w:val="28"/>
          <w:szCs w:val="28"/>
        </w:rPr>
        <w:drawing>
          <wp:inline distT="0" distB="0" distL="0" distR="0" wp14:anchorId="1C47FA48" wp14:editId="10595734">
            <wp:extent cx="428625" cy="35242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60085">
        <w:rPr>
          <w:rFonts w:eastAsia="Calibr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w:t>
      </w:r>
      <w:r w:rsidRPr="00260085">
        <w:rPr>
          <w:rFonts w:eastAsia="Calibri"/>
          <w:bCs/>
          <w:sz w:val="28"/>
          <w:szCs w:val="28"/>
        </w:rPr>
        <w:lastRenderedPageBreak/>
        <w:t>расходов, учтенных при определении операционных расходов), и другими изменениями величины неподконтрольных расходов;</w:t>
      </w:r>
    </w:p>
    <w:p w14:paraId="7F99E5F5" w14:textId="77777777" w:rsidR="00260085" w:rsidRPr="00260085" w:rsidRDefault="00260085" w:rsidP="00260085">
      <w:pPr>
        <w:autoSpaceDE w:val="0"/>
        <w:autoSpaceDN w:val="0"/>
        <w:adjustRightInd w:val="0"/>
        <w:ind w:firstLine="539"/>
        <w:jc w:val="both"/>
        <w:rPr>
          <w:rFonts w:eastAsia="Calibri"/>
          <w:bCs/>
          <w:sz w:val="28"/>
          <w:szCs w:val="28"/>
        </w:rPr>
      </w:pPr>
      <w:r w:rsidRPr="00260085">
        <w:rPr>
          <w:rFonts w:eastAsia="Calibri"/>
          <w:bCs/>
          <w:noProof/>
          <w:position w:val="-12"/>
          <w:sz w:val="28"/>
          <w:szCs w:val="28"/>
        </w:rPr>
        <w:drawing>
          <wp:inline distT="0" distB="0" distL="0" distR="0" wp14:anchorId="4E731E76" wp14:editId="31647407">
            <wp:extent cx="428625" cy="352425"/>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60085">
        <w:rPr>
          <w:rFonts w:eastAsia="Calibri"/>
          <w:bCs/>
          <w:sz w:val="28"/>
          <w:szCs w:val="28"/>
        </w:rPr>
        <w:t xml:space="preserve"> - фактическая прибыль, определяемая на i-й год по формуле (31) с применением величины </w:t>
      </w:r>
      <w:r w:rsidRPr="00260085">
        <w:rPr>
          <w:rFonts w:eastAsia="Calibri"/>
          <w:bCs/>
          <w:noProof/>
          <w:position w:val="-12"/>
          <w:sz w:val="28"/>
          <w:szCs w:val="28"/>
        </w:rPr>
        <w:drawing>
          <wp:inline distT="0" distB="0" distL="0" distR="0" wp14:anchorId="75C3FE3E" wp14:editId="7AFD7839">
            <wp:extent cx="533400" cy="318319"/>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7033" cy="320487"/>
                    </a:xfrm>
                    <a:prstGeom prst="rect">
                      <a:avLst/>
                    </a:prstGeom>
                    <a:noFill/>
                    <a:ln>
                      <a:noFill/>
                    </a:ln>
                  </pic:spPr>
                </pic:pic>
              </a:graphicData>
            </a:graphic>
          </wp:inline>
        </w:drawing>
      </w:r>
      <w:r w:rsidRPr="00260085">
        <w:rPr>
          <w:rFonts w:eastAsia="Calibri"/>
          <w:bCs/>
          <w:sz w:val="28"/>
          <w:szCs w:val="28"/>
        </w:rPr>
        <w:t xml:space="preserve"> и фактической ставки налога на прибыль в i-м году;</w:t>
      </w:r>
    </w:p>
    <w:p w14:paraId="4E17E7E8" w14:textId="77777777" w:rsidR="00260085" w:rsidRPr="00260085" w:rsidRDefault="00260085" w:rsidP="00260085">
      <w:pPr>
        <w:autoSpaceDE w:val="0"/>
        <w:autoSpaceDN w:val="0"/>
        <w:adjustRightInd w:val="0"/>
        <w:spacing w:before="280"/>
        <w:ind w:firstLine="540"/>
        <w:jc w:val="both"/>
        <w:rPr>
          <w:rFonts w:eastAsia="Calibri"/>
          <w:bCs/>
          <w:sz w:val="28"/>
          <w:szCs w:val="28"/>
        </w:rPr>
      </w:pPr>
      <w:r w:rsidRPr="00260085">
        <w:rPr>
          <w:rFonts w:eastAsia="Calibri"/>
          <w:bCs/>
          <w:noProof/>
          <w:position w:val="-12"/>
          <w:sz w:val="28"/>
          <w:szCs w:val="28"/>
        </w:rPr>
        <w:drawing>
          <wp:inline distT="0" distB="0" distL="0" distR="0" wp14:anchorId="68FA0B88" wp14:editId="5B993EBD">
            <wp:extent cx="590550" cy="3524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260085">
        <w:rPr>
          <w:rFonts w:eastAsia="Calibr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06288B86" w14:textId="77777777" w:rsidR="00260085" w:rsidRPr="00260085" w:rsidRDefault="00260085" w:rsidP="00260085">
      <w:pPr>
        <w:autoSpaceDE w:val="0"/>
        <w:autoSpaceDN w:val="0"/>
        <w:adjustRightInd w:val="0"/>
        <w:spacing w:before="280"/>
        <w:ind w:firstLine="540"/>
        <w:jc w:val="both"/>
        <w:rPr>
          <w:rFonts w:eastAsia="Calibri"/>
          <w:bCs/>
          <w:sz w:val="28"/>
          <w:szCs w:val="28"/>
        </w:rPr>
      </w:pPr>
      <w:proofErr w:type="spellStart"/>
      <w:r w:rsidRPr="00260085">
        <w:rPr>
          <w:rFonts w:eastAsia="Calibri"/>
          <w:bCs/>
          <w:sz w:val="28"/>
          <w:szCs w:val="28"/>
        </w:rPr>
        <w:t>РПП</w:t>
      </w:r>
      <w:r w:rsidRPr="00260085">
        <w:rPr>
          <w:rFonts w:eastAsia="Calibri"/>
          <w:bCs/>
          <w:sz w:val="28"/>
          <w:szCs w:val="28"/>
          <w:vertAlign w:val="subscript"/>
        </w:rPr>
        <w:t>i</w:t>
      </w:r>
      <w:proofErr w:type="spellEnd"/>
      <w:r w:rsidRPr="00260085">
        <w:rPr>
          <w:rFonts w:eastAsia="Calibri"/>
          <w:bCs/>
          <w:sz w:val="28"/>
          <w:szCs w:val="28"/>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5C7D37CB" w14:textId="77777777" w:rsidR="00260085" w:rsidRPr="00260085" w:rsidRDefault="00260085" w:rsidP="00260085">
      <w:pPr>
        <w:autoSpaceDE w:val="0"/>
        <w:autoSpaceDN w:val="0"/>
        <w:adjustRightInd w:val="0"/>
        <w:spacing w:before="280"/>
        <w:ind w:firstLine="540"/>
        <w:jc w:val="both"/>
        <w:rPr>
          <w:rFonts w:eastAsia="Calibri"/>
          <w:bCs/>
          <w:sz w:val="28"/>
          <w:szCs w:val="28"/>
        </w:rPr>
      </w:pPr>
      <w:proofErr w:type="spellStart"/>
      <w:r w:rsidRPr="00260085">
        <w:rPr>
          <w:rFonts w:eastAsia="Calibri"/>
          <w:bCs/>
          <w:sz w:val="28"/>
          <w:szCs w:val="28"/>
        </w:rPr>
        <w:t>А</w:t>
      </w:r>
      <w:r w:rsidRPr="00260085">
        <w:rPr>
          <w:rFonts w:eastAsia="Calibri"/>
          <w:bCs/>
          <w:sz w:val="28"/>
          <w:szCs w:val="28"/>
          <w:vertAlign w:val="subscript"/>
        </w:rPr>
        <w:t>i</w:t>
      </w:r>
      <w:proofErr w:type="spellEnd"/>
      <w:r w:rsidRPr="00260085">
        <w:rPr>
          <w:rFonts w:eastAsia="Calibr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p w14:paraId="4AD255B7" w14:textId="77777777" w:rsidR="00260085" w:rsidRPr="00260085" w:rsidRDefault="00260085" w:rsidP="00260085">
      <w:pPr>
        <w:autoSpaceDE w:val="0"/>
        <w:autoSpaceDN w:val="0"/>
        <w:adjustRightInd w:val="0"/>
        <w:spacing w:before="280"/>
        <w:ind w:firstLine="540"/>
        <w:jc w:val="both"/>
        <w:rPr>
          <w:rFonts w:eastAsia="Calibri"/>
          <w:bCs/>
          <w:sz w:val="28"/>
          <w:szCs w:val="28"/>
        </w:rPr>
      </w:pPr>
      <w:r w:rsidRPr="00260085">
        <w:rPr>
          <w:rFonts w:eastAsia="Calibri"/>
          <w:bCs/>
          <w:noProof/>
          <w:position w:val="-12"/>
          <w:sz w:val="28"/>
          <w:szCs w:val="28"/>
        </w:rPr>
        <w:drawing>
          <wp:inline distT="0" distB="0" distL="0" distR="0" wp14:anchorId="2108CCCD" wp14:editId="69A59CC7">
            <wp:extent cx="428625" cy="3524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60085">
        <w:rPr>
          <w:rFonts w:eastAsia="Calibr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022F27B3" w14:textId="77777777" w:rsidR="00260085" w:rsidRPr="00260085" w:rsidRDefault="00260085" w:rsidP="00260085">
      <w:pPr>
        <w:autoSpaceDE w:val="0"/>
        <w:autoSpaceDN w:val="0"/>
        <w:adjustRightInd w:val="0"/>
        <w:ind w:firstLine="540"/>
        <w:jc w:val="both"/>
        <w:rPr>
          <w:rFonts w:eastAsia="Calibri"/>
          <w:sz w:val="28"/>
          <w:szCs w:val="28"/>
        </w:rPr>
      </w:pPr>
      <w:r w:rsidRPr="00260085">
        <w:rPr>
          <w:rFonts w:eastAsia="Calibri"/>
          <w:noProof/>
          <w:position w:val="-12"/>
          <w:sz w:val="28"/>
          <w:szCs w:val="28"/>
        </w:rPr>
        <w:drawing>
          <wp:inline distT="0" distB="0" distL="0" distR="0" wp14:anchorId="117C6300" wp14:editId="6BEEAF45">
            <wp:extent cx="542925" cy="3524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r w:rsidRPr="00260085">
        <w:rPr>
          <w:rFonts w:eastAsia="Calibri"/>
          <w:sz w:val="28"/>
          <w:szCs w:val="28"/>
        </w:rPr>
        <w:t xml:space="preserve"> - величина отклонения неподконтрольных расходов, тыс. руб.;</w:t>
      </w:r>
    </w:p>
    <w:p w14:paraId="6612A5D0" w14:textId="77777777" w:rsidR="00260085" w:rsidRPr="00260085" w:rsidRDefault="00260085" w:rsidP="00260085">
      <w:pPr>
        <w:autoSpaceDE w:val="0"/>
        <w:autoSpaceDN w:val="0"/>
        <w:adjustRightInd w:val="0"/>
        <w:spacing w:before="280"/>
        <w:ind w:firstLine="540"/>
        <w:jc w:val="both"/>
        <w:rPr>
          <w:rFonts w:eastAsia="Calibri"/>
          <w:sz w:val="28"/>
          <w:szCs w:val="28"/>
        </w:rPr>
      </w:pPr>
      <w:r w:rsidRPr="00260085">
        <w:rPr>
          <w:rFonts w:eastAsia="Calibri"/>
          <w:noProof/>
          <w:position w:val="-12"/>
          <w:sz w:val="28"/>
          <w:szCs w:val="28"/>
        </w:rPr>
        <w:drawing>
          <wp:inline distT="0" distB="0" distL="0" distR="0" wp14:anchorId="3EC6D3B7" wp14:editId="6CB4F1D0">
            <wp:extent cx="419100" cy="3524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260085">
        <w:rPr>
          <w:rFonts w:eastAsia="Calibri"/>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14:paraId="747007B6" w14:textId="77777777" w:rsidR="00260085" w:rsidRPr="00260085" w:rsidRDefault="00260085" w:rsidP="00260085">
      <w:pPr>
        <w:autoSpaceDE w:val="0"/>
        <w:autoSpaceDN w:val="0"/>
        <w:adjustRightInd w:val="0"/>
        <w:spacing w:before="280"/>
        <w:ind w:firstLine="540"/>
        <w:jc w:val="both"/>
        <w:rPr>
          <w:rFonts w:eastAsia="Calibri"/>
          <w:sz w:val="28"/>
          <w:szCs w:val="28"/>
        </w:rPr>
      </w:pPr>
      <w:r w:rsidRPr="00260085">
        <w:rPr>
          <w:rFonts w:eastAsia="Calibri"/>
          <w:noProof/>
          <w:position w:val="-11"/>
          <w:sz w:val="28"/>
          <w:szCs w:val="28"/>
        </w:rPr>
        <w:drawing>
          <wp:inline distT="0" distB="0" distL="0" distR="0" wp14:anchorId="74ADACB3" wp14:editId="45C73DD9">
            <wp:extent cx="542925" cy="323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ln>
                      <a:noFill/>
                    </a:ln>
                  </pic:spPr>
                </pic:pic>
              </a:graphicData>
            </a:graphic>
          </wp:inline>
        </w:drawing>
      </w:r>
      <w:r w:rsidRPr="00260085">
        <w:rPr>
          <w:rFonts w:eastAsia="Calibri"/>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14:paraId="08E4B839" w14:textId="77777777" w:rsidR="00260085" w:rsidRPr="00260085" w:rsidRDefault="00260085" w:rsidP="00260085">
      <w:pPr>
        <w:autoSpaceDE w:val="0"/>
        <w:autoSpaceDN w:val="0"/>
        <w:adjustRightInd w:val="0"/>
        <w:spacing w:before="280"/>
        <w:ind w:firstLine="540"/>
        <w:jc w:val="both"/>
        <w:rPr>
          <w:rFonts w:eastAsia="Calibri"/>
          <w:bCs/>
          <w:sz w:val="28"/>
          <w:szCs w:val="28"/>
        </w:rPr>
      </w:pPr>
      <w:r w:rsidRPr="00260085">
        <w:rPr>
          <w:rFonts w:eastAsia="Calibri"/>
          <w:bCs/>
          <w:sz w:val="28"/>
          <w:szCs w:val="28"/>
        </w:rPr>
        <w:t xml:space="preserve">В целях расчета </w:t>
      </w:r>
      <w:r w:rsidRPr="00260085">
        <w:rPr>
          <w:rFonts w:eastAsia="Calibri"/>
          <w:bCs/>
          <w:noProof/>
          <w:position w:val="-12"/>
          <w:sz w:val="28"/>
          <w:szCs w:val="28"/>
        </w:rPr>
        <w:drawing>
          <wp:inline distT="0" distB="0" distL="0" distR="0" wp14:anchorId="079C7A30" wp14:editId="19083A70">
            <wp:extent cx="590550" cy="3524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260085">
        <w:rPr>
          <w:rFonts w:eastAsia="Calibri"/>
          <w:bCs/>
          <w:sz w:val="28"/>
          <w:szCs w:val="28"/>
        </w:rPr>
        <w:t xml:space="preserve"> за 1-й и 2-й год долгосрочного периода регулирования при расчете показателей, </w:t>
      </w:r>
      <w:r w:rsidRPr="00260085">
        <w:rPr>
          <w:rFonts w:eastAsia="Calibri"/>
          <w:bCs/>
          <w:noProof/>
          <w:position w:val="-12"/>
          <w:sz w:val="28"/>
          <w:szCs w:val="28"/>
        </w:rPr>
        <w:drawing>
          <wp:inline distT="0" distB="0" distL="0" distR="0" wp14:anchorId="6BB69A99" wp14:editId="5755DD76">
            <wp:extent cx="581025" cy="3524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a:ln>
                      <a:noFill/>
                    </a:ln>
                  </pic:spPr>
                </pic:pic>
              </a:graphicData>
            </a:graphic>
          </wp:inline>
        </w:drawing>
      </w:r>
      <w:r w:rsidRPr="00260085">
        <w:rPr>
          <w:rFonts w:eastAsia="Calibri"/>
          <w:bCs/>
          <w:sz w:val="28"/>
          <w:szCs w:val="28"/>
        </w:rPr>
        <w:t xml:space="preserve">, </w:t>
      </w:r>
      <w:r w:rsidRPr="00260085">
        <w:rPr>
          <w:rFonts w:eastAsia="Calibri"/>
          <w:bCs/>
          <w:noProof/>
          <w:position w:val="-12"/>
          <w:sz w:val="28"/>
          <w:szCs w:val="28"/>
        </w:rPr>
        <w:drawing>
          <wp:inline distT="0" distB="0" distL="0" distR="0" wp14:anchorId="141DD7B4" wp14:editId="57E8D414">
            <wp:extent cx="447675" cy="3524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260085">
        <w:rPr>
          <w:rFonts w:eastAsia="Calibri"/>
          <w:bCs/>
          <w:sz w:val="28"/>
          <w:szCs w:val="28"/>
        </w:rPr>
        <w:t xml:space="preserve">, </w:t>
      </w:r>
      <w:r w:rsidRPr="00260085">
        <w:rPr>
          <w:rFonts w:eastAsia="Calibri"/>
          <w:bCs/>
          <w:noProof/>
          <w:position w:val="-11"/>
          <w:sz w:val="28"/>
          <w:szCs w:val="28"/>
        </w:rPr>
        <w:drawing>
          <wp:inline distT="0" distB="0" distL="0" distR="0" wp14:anchorId="1A1CEC3E" wp14:editId="629FCC5B">
            <wp:extent cx="581025" cy="3238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260085">
        <w:rPr>
          <w:rFonts w:eastAsia="Calibri"/>
          <w:bCs/>
          <w:sz w:val="28"/>
          <w:szCs w:val="28"/>
        </w:rPr>
        <w:t xml:space="preserve">, </w:t>
      </w:r>
      <w:r w:rsidRPr="00260085">
        <w:rPr>
          <w:rFonts w:eastAsia="Calibri"/>
          <w:bCs/>
          <w:noProof/>
          <w:position w:val="-11"/>
          <w:sz w:val="28"/>
          <w:szCs w:val="28"/>
        </w:rPr>
        <w:drawing>
          <wp:inline distT="0" distB="0" distL="0" distR="0" wp14:anchorId="276FA3FD" wp14:editId="00F2EE17">
            <wp:extent cx="676275" cy="3238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260085">
        <w:rPr>
          <w:rFonts w:eastAsia="Calibri"/>
          <w:bCs/>
          <w:sz w:val="28"/>
          <w:szCs w:val="28"/>
        </w:rPr>
        <w:t xml:space="preserve"> </w:t>
      </w:r>
      <w:r w:rsidRPr="00260085">
        <w:rPr>
          <w:rFonts w:eastAsia="Calibri"/>
          <w:bCs/>
          <w:sz w:val="28"/>
          <w:szCs w:val="28"/>
        </w:rPr>
        <w:lastRenderedPageBreak/>
        <w:t>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497C13C9" w14:textId="77777777" w:rsidR="00260085" w:rsidRPr="00260085" w:rsidRDefault="00260085" w:rsidP="00260085">
      <w:pPr>
        <w:widowControl w:val="0"/>
        <w:autoSpaceDE w:val="0"/>
        <w:autoSpaceDN w:val="0"/>
        <w:adjustRightInd w:val="0"/>
        <w:ind w:firstLine="709"/>
        <w:jc w:val="center"/>
        <w:rPr>
          <w:b/>
          <w:sz w:val="20"/>
          <w:szCs w:val="20"/>
          <w:highlight w:val="yellow"/>
          <w:u w:val="single"/>
          <w:lang w:eastAsia="ru-RU"/>
        </w:rPr>
      </w:pPr>
    </w:p>
    <w:p w14:paraId="380FDEE3" w14:textId="77777777" w:rsidR="00260085" w:rsidRPr="00260085" w:rsidRDefault="00260085" w:rsidP="00260085">
      <w:pPr>
        <w:widowControl w:val="0"/>
        <w:tabs>
          <w:tab w:val="left" w:pos="284"/>
        </w:tabs>
        <w:autoSpaceDE w:val="0"/>
        <w:autoSpaceDN w:val="0"/>
        <w:adjustRightInd w:val="0"/>
        <w:ind w:left="1069" w:hanging="1069"/>
        <w:jc w:val="center"/>
        <w:rPr>
          <w:b/>
          <w:sz w:val="28"/>
          <w:szCs w:val="28"/>
          <w:lang w:eastAsia="ru-RU"/>
        </w:rPr>
      </w:pPr>
      <w:r w:rsidRPr="00260085">
        <w:rPr>
          <w:b/>
          <w:sz w:val="28"/>
          <w:szCs w:val="28"/>
          <w:lang w:eastAsia="ru-RU"/>
        </w:rPr>
        <w:t>Холодное водоснабжение питьевой водой</w:t>
      </w:r>
    </w:p>
    <w:p w14:paraId="53E66E46" w14:textId="77777777" w:rsidR="00260085" w:rsidRPr="00260085" w:rsidRDefault="00260085" w:rsidP="00260085">
      <w:pPr>
        <w:widowControl w:val="0"/>
        <w:tabs>
          <w:tab w:val="left" w:pos="284"/>
        </w:tabs>
        <w:autoSpaceDE w:val="0"/>
        <w:autoSpaceDN w:val="0"/>
        <w:adjustRightInd w:val="0"/>
        <w:ind w:left="1069" w:hanging="1069"/>
        <w:jc w:val="center"/>
        <w:rPr>
          <w:b/>
          <w:sz w:val="14"/>
          <w:szCs w:val="14"/>
          <w:lang w:eastAsia="ru-RU"/>
        </w:rPr>
      </w:pPr>
    </w:p>
    <w:p w14:paraId="4A215C07" w14:textId="77777777" w:rsidR="00260085" w:rsidRPr="00260085" w:rsidRDefault="00260085" w:rsidP="00260085">
      <w:pPr>
        <w:autoSpaceDE w:val="0"/>
        <w:autoSpaceDN w:val="0"/>
        <w:adjustRightInd w:val="0"/>
        <w:spacing w:before="38"/>
        <w:ind w:firstLine="1157"/>
        <w:rPr>
          <w:b/>
          <w:bCs/>
          <w:sz w:val="28"/>
          <w:szCs w:val="28"/>
          <w:lang w:eastAsia="ru-RU"/>
        </w:rPr>
      </w:pPr>
      <w:r w:rsidRPr="00260085">
        <w:rPr>
          <w:b/>
          <w:bCs/>
          <w:sz w:val="28"/>
          <w:szCs w:val="28"/>
          <w:lang w:eastAsia="ru-RU"/>
        </w:rPr>
        <w:t xml:space="preserve">Анализ экономической обоснованности расходов на 2020 год </w:t>
      </w:r>
    </w:p>
    <w:p w14:paraId="7CD46842" w14:textId="77777777" w:rsidR="00260085" w:rsidRPr="00260085" w:rsidRDefault="00260085" w:rsidP="00260085">
      <w:pPr>
        <w:autoSpaceDE w:val="0"/>
        <w:autoSpaceDN w:val="0"/>
        <w:adjustRightInd w:val="0"/>
        <w:spacing w:before="38"/>
        <w:ind w:firstLine="1157"/>
        <w:rPr>
          <w:b/>
          <w:bCs/>
          <w:sz w:val="18"/>
          <w:szCs w:val="18"/>
          <w:highlight w:val="yellow"/>
          <w:lang w:eastAsia="ru-RU"/>
        </w:rPr>
      </w:pPr>
    </w:p>
    <w:p w14:paraId="7BB0A582" w14:textId="77777777" w:rsidR="00260085" w:rsidRPr="00260085" w:rsidRDefault="00260085" w:rsidP="00260085">
      <w:pPr>
        <w:widowControl w:val="0"/>
        <w:autoSpaceDE w:val="0"/>
        <w:autoSpaceDN w:val="0"/>
        <w:adjustRightInd w:val="0"/>
        <w:spacing w:before="38" w:line="276" w:lineRule="exact"/>
        <w:ind w:firstLine="567"/>
        <w:jc w:val="both"/>
        <w:rPr>
          <w:sz w:val="28"/>
          <w:szCs w:val="28"/>
          <w:lang w:eastAsia="ru-RU"/>
        </w:rPr>
      </w:pPr>
      <w:r w:rsidRPr="00260085">
        <w:rPr>
          <w:b/>
          <w:bCs/>
          <w:sz w:val="28"/>
          <w:szCs w:val="28"/>
          <w:lang w:eastAsia="ru-RU"/>
        </w:rPr>
        <w:t xml:space="preserve"> Операционные расходы </w:t>
      </w:r>
      <w:r w:rsidRPr="00260085">
        <w:rPr>
          <w:sz w:val="28"/>
          <w:szCs w:val="28"/>
          <w:lang w:eastAsia="ru-RU"/>
        </w:rPr>
        <w:t xml:space="preserve">утверждены РЭК КО на 2020 год в размере   </w:t>
      </w:r>
      <w:r w:rsidRPr="00260085">
        <w:rPr>
          <w:b/>
          <w:bCs/>
          <w:sz w:val="28"/>
          <w:szCs w:val="28"/>
          <w:lang w:eastAsia="ru-RU"/>
        </w:rPr>
        <w:t xml:space="preserve">      </w:t>
      </w:r>
      <w:r w:rsidRPr="00260085">
        <w:rPr>
          <w:bCs/>
          <w:sz w:val="28"/>
          <w:szCs w:val="28"/>
          <w:lang w:eastAsia="ru-RU"/>
        </w:rPr>
        <w:t xml:space="preserve">36129,58 </w:t>
      </w:r>
      <w:r w:rsidRPr="00260085">
        <w:rPr>
          <w:sz w:val="28"/>
          <w:szCs w:val="28"/>
          <w:lang w:eastAsia="ru-RU"/>
        </w:rPr>
        <w:t xml:space="preserve">тыс. руб. </w:t>
      </w:r>
    </w:p>
    <w:p w14:paraId="42CA5E0B" w14:textId="77777777" w:rsidR="00260085" w:rsidRPr="00260085" w:rsidRDefault="00260085" w:rsidP="00260085">
      <w:pPr>
        <w:autoSpaceDE w:val="0"/>
        <w:autoSpaceDN w:val="0"/>
        <w:adjustRightInd w:val="0"/>
        <w:ind w:firstLine="567"/>
        <w:jc w:val="both"/>
        <w:rPr>
          <w:sz w:val="28"/>
          <w:szCs w:val="28"/>
          <w:lang w:eastAsia="ru-RU"/>
        </w:rPr>
      </w:pPr>
      <w:r w:rsidRPr="00260085">
        <w:rPr>
          <w:sz w:val="28"/>
          <w:szCs w:val="28"/>
          <w:lang w:eastAsia="ru-RU"/>
        </w:rPr>
        <w:t>При расчете Операционных расходов на 2020 год регулятором использовались следующие показатели:</w:t>
      </w:r>
    </w:p>
    <w:p w14:paraId="6886A289" w14:textId="77777777" w:rsidR="00260085" w:rsidRPr="00260085" w:rsidRDefault="00260085" w:rsidP="009F2608">
      <w:pPr>
        <w:widowControl w:val="0"/>
        <w:numPr>
          <w:ilvl w:val="0"/>
          <w:numId w:val="8"/>
        </w:numPr>
        <w:tabs>
          <w:tab w:val="left" w:pos="710"/>
        </w:tabs>
        <w:autoSpaceDE w:val="0"/>
        <w:autoSpaceDN w:val="0"/>
        <w:adjustRightInd w:val="0"/>
        <w:ind w:firstLine="567"/>
        <w:jc w:val="both"/>
        <w:rPr>
          <w:sz w:val="28"/>
          <w:szCs w:val="28"/>
          <w:lang w:eastAsia="ru-RU"/>
        </w:rPr>
      </w:pPr>
      <w:r w:rsidRPr="00260085">
        <w:rPr>
          <w:sz w:val="28"/>
          <w:szCs w:val="28"/>
          <w:lang w:eastAsia="ru-RU"/>
        </w:rPr>
        <w:t xml:space="preserve">базовый уровень операционных расходов </w:t>
      </w:r>
      <w:r w:rsidRPr="00260085">
        <w:rPr>
          <w:bCs/>
          <w:sz w:val="28"/>
          <w:szCs w:val="28"/>
          <w:lang w:eastAsia="ru-RU"/>
        </w:rPr>
        <w:t>35294,51</w:t>
      </w:r>
      <w:r w:rsidRPr="00260085">
        <w:rPr>
          <w:b/>
          <w:bCs/>
          <w:sz w:val="28"/>
          <w:szCs w:val="28"/>
          <w:lang w:eastAsia="ru-RU"/>
        </w:rPr>
        <w:t xml:space="preserve">   </w:t>
      </w:r>
      <w:r w:rsidRPr="00260085">
        <w:rPr>
          <w:sz w:val="28"/>
          <w:szCs w:val="28"/>
          <w:lang w:eastAsia="ru-RU"/>
        </w:rPr>
        <w:t>тыс. руб.;</w:t>
      </w:r>
    </w:p>
    <w:p w14:paraId="10165A1C" w14:textId="77777777" w:rsidR="00260085" w:rsidRPr="00260085" w:rsidRDefault="00260085" w:rsidP="009F2608">
      <w:pPr>
        <w:widowControl w:val="0"/>
        <w:numPr>
          <w:ilvl w:val="0"/>
          <w:numId w:val="8"/>
        </w:numPr>
        <w:tabs>
          <w:tab w:val="left" w:pos="710"/>
        </w:tabs>
        <w:autoSpaceDE w:val="0"/>
        <w:autoSpaceDN w:val="0"/>
        <w:adjustRightInd w:val="0"/>
        <w:ind w:firstLine="567"/>
        <w:jc w:val="both"/>
        <w:rPr>
          <w:sz w:val="28"/>
          <w:szCs w:val="28"/>
          <w:lang w:eastAsia="ru-RU"/>
        </w:rPr>
      </w:pPr>
      <w:r w:rsidRPr="00260085">
        <w:rPr>
          <w:sz w:val="28"/>
          <w:szCs w:val="28"/>
          <w:lang w:eastAsia="ru-RU"/>
        </w:rPr>
        <w:t>индекс потребительских цен 103,4%, согласно прогнозу Минэкономразвития России;</w:t>
      </w:r>
    </w:p>
    <w:p w14:paraId="448B8CB5" w14:textId="77777777" w:rsidR="00260085" w:rsidRPr="00260085" w:rsidRDefault="00260085" w:rsidP="009F2608">
      <w:pPr>
        <w:widowControl w:val="0"/>
        <w:numPr>
          <w:ilvl w:val="0"/>
          <w:numId w:val="8"/>
        </w:numPr>
        <w:tabs>
          <w:tab w:val="left" w:pos="715"/>
        </w:tabs>
        <w:autoSpaceDE w:val="0"/>
        <w:autoSpaceDN w:val="0"/>
        <w:adjustRightInd w:val="0"/>
        <w:ind w:firstLine="567"/>
        <w:jc w:val="both"/>
        <w:rPr>
          <w:sz w:val="28"/>
          <w:szCs w:val="28"/>
          <w:lang w:eastAsia="ru-RU"/>
        </w:rPr>
      </w:pPr>
      <w:r w:rsidRPr="00260085">
        <w:rPr>
          <w:sz w:val="28"/>
          <w:szCs w:val="28"/>
          <w:lang w:eastAsia="ru-RU"/>
        </w:rPr>
        <w:t>индекс эффективности операционных расходов 1%;</w:t>
      </w:r>
    </w:p>
    <w:p w14:paraId="38A1DFDC" w14:textId="77777777" w:rsidR="00260085" w:rsidRPr="00260085" w:rsidRDefault="00260085" w:rsidP="009F2608">
      <w:pPr>
        <w:widowControl w:val="0"/>
        <w:numPr>
          <w:ilvl w:val="0"/>
          <w:numId w:val="8"/>
        </w:numPr>
        <w:tabs>
          <w:tab w:val="left" w:pos="715"/>
        </w:tabs>
        <w:autoSpaceDE w:val="0"/>
        <w:autoSpaceDN w:val="0"/>
        <w:adjustRightInd w:val="0"/>
        <w:ind w:firstLine="567"/>
        <w:jc w:val="both"/>
        <w:rPr>
          <w:sz w:val="28"/>
          <w:szCs w:val="28"/>
          <w:lang w:eastAsia="ru-RU"/>
        </w:rPr>
      </w:pPr>
      <w:r w:rsidRPr="00260085">
        <w:rPr>
          <w:sz w:val="28"/>
          <w:szCs w:val="28"/>
          <w:lang w:eastAsia="ru-RU"/>
        </w:rPr>
        <w:t>индекс изменения количества активов 0%;</w:t>
      </w:r>
    </w:p>
    <w:p w14:paraId="3515C82D" w14:textId="77777777" w:rsidR="00260085" w:rsidRPr="00260085" w:rsidRDefault="00260085" w:rsidP="009F2608">
      <w:pPr>
        <w:widowControl w:val="0"/>
        <w:numPr>
          <w:ilvl w:val="0"/>
          <w:numId w:val="8"/>
        </w:numPr>
        <w:tabs>
          <w:tab w:val="left" w:pos="715"/>
        </w:tabs>
        <w:autoSpaceDE w:val="0"/>
        <w:autoSpaceDN w:val="0"/>
        <w:adjustRightInd w:val="0"/>
        <w:ind w:firstLine="567"/>
        <w:jc w:val="both"/>
        <w:rPr>
          <w:sz w:val="28"/>
          <w:szCs w:val="28"/>
          <w:lang w:eastAsia="ru-RU"/>
        </w:rPr>
      </w:pPr>
      <w:bookmarkStart w:id="15" w:name="_Hlk524425164"/>
      <w:r w:rsidRPr="00260085">
        <w:rPr>
          <w:sz w:val="28"/>
          <w:szCs w:val="28"/>
          <w:lang w:eastAsia="ru-RU"/>
        </w:rPr>
        <w:t>коэффициент эластичности операционных расходов 0,75.</w:t>
      </w:r>
    </w:p>
    <w:bookmarkEnd w:id="15"/>
    <w:p w14:paraId="1FAD243E" w14:textId="77777777" w:rsidR="00260085" w:rsidRPr="00260085" w:rsidRDefault="00260085" w:rsidP="00260085">
      <w:pPr>
        <w:tabs>
          <w:tab w:val="left" w:pos="715"/>
        </w:tabs>
        <w:autoSpaceDE w:val="0"/>
        <w:autoSpaceDN w:val="0"/>
        <w:adjustRightInd w:val="0"/>
        <w:ind w:firstLine="709"/>
        <w:jc w:val="both"/>
        <w:rPr>
          <w:sz w:val="28"/>
          <w:szCs w:val="28"/>
          <w:lang w:eastAsia="ru-RU"/>
        </w:rPr>
      </w:pPr>
      <w:r w:rsidRPr="00260085">
        <w:rPr>
          <w:sz w:val="28"/>
          <w:szCs w:val="28"/>
          <w:lang w:eastAsia="ru-RU"/>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50541359" w14:textId="77777777" w:rsidR="00260085" w:rsidRPr="00260085" w:rsidRDefault="00260085" w:rsidP="00260085">
      <w:pPr>
        <w:tabs>
          <w:tab w:val="left" w:pos="715"/>
        </w:tabs>
        <w:autoSpaceDE w:val="0"/>
        <w:autoSpaceDN w:val="0"/>
        <w:adjustRightInd w:val="0"/>
        <w:ind w:left="567"/>
        <w:jc w:val="both"/>
        <w:rPr>
          <w:sz w:val="12"/>
          <w:szCs w:val="12"/>
          <w:highlight w:val="yellow"/>
          <w:lang w:eastAsia="ru-RU"/>
        </w:rPr>
      </w:pPr>
    </w:p>
    <w:p w14:paraId="44771958" w14:textId="77777777" w:rsidR="00260085" w:rsidRPr="00260085" w:rsidRDefault="00260085" w:rsidP="00260085">
      <w:pPr>
        <w:autoSpaceDE w:val="0"/>
        <w:autoSpaceDN w:val="0"/>
        <w:adjustRightInd w:val="0"/>
        <w:ind w:firstLine="567"/>
        <w:jc w:val="both"/>
        <w:rPr>
          <w:sz w:val="28"/>
          <w:szCs w:val="28"/>
          <w:lang w:eastAsia="ru-RU"/>
        </w:rPr>
      </w:pPr>
      <w:r w:rsidRPr="00260085">
        <w:rPr>
          <w:sz w:val="28"/>
          <w:szCs w:val="28"/>
          <w:lang w:eastAsia="ru-RU"/>
        </w:rPr>
        <w:t>Согласно п. 95 Методических указаний операционные расходы определяются по формуле:</w:t>
      </w:r>
    </w:p>
    <w:p w14:paraId="281420E8" w14:textId="77777777" w:rsidR="00260085" w:rsidRPr="00260085" w:rsidRDefault="00260085" w:rsidP="00260085">
      <w:pPr>
        <w:autoSpaceDE w:val="0"/>
        <w:autoSpaceDN w:val="0"/>
        <w:adjustRightInd w:val="0"/>
        <w:ind w:firstLine="567"/>
        <w:jc w:val="both"/>
        <w:rPr>
          <w:sz w:val="28"/>
          <w:szCs w:val="28"/>
          <w:lang w:eastAsia="ru-RU"/>
        </w:rPr>
      </w:pPr>
    </w:p>
    <w:p w14:paraId="273F3940" w14:textId="77777777" w:rsidR="00260085" w:rsidRPr="00260085" w:rsidRDefault="00260085" w:rsidP="00260085">
      <w:pPr>
        <w:widowControl w:val="0"/>
        <w:autoSpaceDE w:val="0"/>
        <w:autoSpaceDN w:val="0"/>
        <w:jc w:val="center"/>
        <w:rPr>
          <w:sz w:val="28"/>
          <w:szCs w:val="28"/>
          <w:lang w:eastAsia="ru-RU"/>
        </w:rPr>
      </w:pPr>
      <w:r w:rsidRPr="00260085">
        <w:rPr>
          <w:rFonts w:ascii="Calibri" w:hAnsi="Calibri" w:cs="Calibri"/>
          <w:noProof/>
          <w:position w:val="-27"/>
          <w:sz w:val="28"/>
          <w:szCs w:val="28"/>
          <w:lang w:eastAsia="ru-RU"/>
        </w:rPr>
        <w:drawing>
          <wp:inline distT="0" distB="0" distL="0" distR="0" wp14:anchorId="02A49F48" wp14:editId="007F461B">
            <wp:extent cx="4276725" cy="581025"/>
            <wp:effectExtent l="0" t="0" r="9525" b="0"/>
            <wp:docPr id="23" name="Рисунок 23"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260085">
        <w:rPr>
          <w:sz w:val="28"/>
          <w:szCs w:val="28"/>
          <w:lang w:eastAsia="ru-RU"/>
        </w:rPr>
        <w:t>,</w:t>
      </w:r>
    </w:p>
    <w:p w14:paraId="3F842557" w14:textId="77777777" w:rsidR="00260085" w:rsidRPr="00260085" w:rsidRDefault="00260085" w:rsidP="00260085">
      <w:pPr>
        <w:autoSpaceDE w:val="0"/>
        <w:autoSpaceDN w:val="0"/>
        <w:adjustRightInd w:val="0"/>
        <w:spacing w:before="101"/>
        <w:ind w:firstLine="576"/>
        <w:rPr>
          <w:sz w:val="28"/>
          <w:szCs w:val="28"/>
          <w:lang w:eastAsia="ru-RU"/>
        </w:rPr>
      </w:pPr>
      <w:r w:rsidRPr="00260085">
        <w:rPr>
          <w:sz w:val="28"/>
          <w:szCs w:val="28"/>
          <w:lang w:eastAsia="ru-RU"/>
        </w:rPr>
        <w:t>где:</w:t>
      </w:r>
    </w:p>
    <w:p w14:paraId="4B995352" w14:textId="77777777" w:rsidR="00260085" w:rsidRPr="00260085" w:rsidRDefault="00260085" w:rsidP="00260085">
      <w:pPr>
        <w:autoSpaceDE w:val="0"/>
        <w:autoSpaceDN w:val="0"/>
        <w:adjustRightInd w:val="0"/>
        <w:spacing w:before="24"/>
        <w:ind w:firstLine="576"/>
        <w:jc w:val="both"/>
        <w:rPr>
          <w:sz w:val="28"/>
          <w:szCs w:val="28"/>
          <w:lang w:eastAsia="ru-RU"/>
        </w:rPr>
      </w:pPr>
      <w:r w:rsidRPr="00260085">
        <w:rPr>
          <w:sz w:val="28"/>
          <w:szCs w:val="28"/>
          <w:lang w:eastAsia="ru-RU"/>
        </w:rPr>
        <w:t>i0 - первый год текущего долгосрочного периода регулирования;</w:t>
      </w:r>
    </w:p>
    <w:p w14:paraId="541E4D06" w14:textId="77777777" w:rsidR="00260085" w:rsidRPr="00260085" w:rsidRDefault="00260085" w:rsidP="00260085">
      <w:pPr>
        <w:autoSpaceDE w:val="0"/>
        <w:autoSpaceDN w:val="0"/>
        <w:adjustRightInd w:val="0"/>
        <w:spacing w:before="72"/>
        <w:ind w:firstLine="576"/>
        <w:jc w:val="both"/>
        <w:rPr>
          <w:sz w:val="28"/>
          <w:szCs w:val="28"/>
          <w:lang w:eastAsia="ru-RU"/>
        </w:rPr>
      </w:pPr>
      <w:r w:rsidRPr="00260085">
        <w:rPr>
          <w:noProof/>
          <w:position w:val="-12"/>
          <w:lang w:eastAsia="ru-RU"/>
        </w:rPr>
        <w:drawing>
          <wp:inline distT="0" distB="0" distL="0" distR="0" wp14:anchorId="2DB13A95" wp14:editId="03213D3F">
            <wp:extent cx="333375" cy="276225"/>
            <wp:effectExtent l="0" t="0" r="9525" b="9525"/>
            <wp:docPr id="24" name="Рисунок 24"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60085">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297DD006" w14:textId="77777777" w:rsidR="00260085" w:rsidRPr="00260085" w:rsidRDefault="00260085" w:rsidP="00260085">
      <w:pPr>
        <w:autoSpaceDE w:val="0"/>
        <w:autoSpaceDN w:val="0"/>
        <w:adjustRightInd w:val="0"/>
        <w:spacing w:before="82"/>
        <w:ind w:firstLine="576"/>
        <w:jc w:val="both"/>
        <w:rPr>
          <w:sz w:val="28"/>
          <w:szCs w:val="28"/>
          <w:lang w:eastAsia="ru-RU"/>
        </w:rPr>
      </w:pPr>
      <w:r w:rsidRPr="00260085">
        <w:rPr>
          <w:noProof/>
          <w:position w:val="-12"/>
          <w:lang w:eastAsia="ru-RU"/>
        </w:rPr>
        <w:drawing>
          <wp:inline distT="0" distB="0" distL="0" distR="0" wp14:anchorId="2D3743F6" wp14:editId="3C36FAB1">
            <wp:extent cx="361950" cy="247650"/>
            <wp:effectExtent l="0" t="0" r="0" b="0"/>
            <wp:docPr id="25" name="Рисунок 25"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260085">
        <w:rPr>
          <w:sz w:val="28"/>
          <w:szCs w:val="28"/>
          <w:lang w:eastAsia="ru-RU"/>
        </w:rPr>
        <w:t xml:space="preserve"> - базовый уровень операционных расходов, установленный на долгосрочный период регулирования в соответствии с</w:t>
      </w:r>
      <w:hyperlink r:id="rId45" w:history="1">
        <w:r w:rsidRPr="00260085">
          <w:rPr>
            <w:sz w:val="28"/>
            <w:szCs w:val="28"/>
            <w:lang w:eastAsia="ru-RU"/>
          </w:rPr>
          <w:t xml:space="preserve"> п. 45 </w:t>
        </w:r>
      </w:hyperlink>
      <w:r w:rsidRPr="00260085">
        <w:rPr>
          <w:sz w:val="28"/>
          <w:szCs w:val="28"/>
          <w:lang w:eastAsia="ru-RU"/>
        </w:rPr>
        <w:t xml:space="preserve">Методических указаний, тыс. руб.; </w:t>
      </w:r>
    </w:p>
    <w:p w14:paraId="5AA23EC9" w14:textId="77777777" w:rsidR="00260085" w:rsidRPr="00260085" w:rsidRDefault="00260085" w:rsidP="00260085">
      <w:pPr>
        <w:autoSpaceDE w:val="0"/>
        <w:autoSpaceDN w:val="0"/>
        <w:adjustRightInd w:val="0"/>
        <w:spacing w:before="82"/>
        <w:ind w:firstLine="576"/>
        <w:jc w:val="both"/>
        <w:rPr>
          <w:sz w:val="28"/>
          <w:szCs w:val="28"/>
          <w:lang w:eastAsia="ru-RU"/>
        </w:rPr>
      </w:pPr>
      <w:r w:rsidRPr="00260085">
        <w:rPr>
          <w:sz w:val="28"/>
          <w:szCs w:val="28"/>
          <w:lang w:eastAsia="ru-RU"/>
        </w:rPr>
        <w:t>ИОР - индекс эффективности операционных расходов, выраженный в процентах;</w:t>
      </w:r>
    </w:p>
    <w:p w14:paraId="1D4F7F3C" w14:textId="77777777" w:rsidR="00260085" w:rsidRPr="00260085" w:rsidRDefault="00260085" w:rsidP="00260085">
      <w:pPr>
        <w:autoSpaceDE w:val="0"/>
        <w:autoSpaceDN w:val="0"/>
        <w:adjustRightInd w:val="0"/>
        <w:spacing w:before="67"/>
        <w:ind w:firstLine="576"/>
        <w:jc w:val="both"/>
        <w:rPr>
          <w:lang w:eastAsia="ru-RU"/>
        </w:rPr>
      </w:pPr>
      <w:r w:rsidRPr="00260085">
        <w:rPr>
          <w:noProof/>
          <w:position w:val="-14"/>
          <w:lang w:eastAsia="ru-RU"/>
        </w:rPr>
        <w:drawing>
          <wp:inline distT="0" distB="0" distL="0" distR="0" wp14:anchorId="243C219F" wp14:editId="31E28D4E">
            <wp:extent cx="504825" cy="314325"/>
            <wp:effectExtent l="0" t="0" r="9525" b="9525"/>
            <wp:docPr id="29" name="Рисунок 29"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260085">
        <w:rPr>
          <w:lang w:eastAsia="ru-RU"/>
        </w:rPr>
        <w:t xml:space="preserve">, </w:t>
      </w:r>
      <w:r w:rsidRPr="00260085">
        <w:rPr>
          <w:noProof/>
          <w:position w:val="-14"/>
          <w:lang w:eastAsia="ru-RU"/>
        </w:rPr>
        <w:drawing>
          <wp:inline distT="0" distB="0" distL="0" distR="0" wp14:anchorId="5B53BA2F" wp14:editId="361A768A">
            <wp:extent cx="457200" cy="304800"/>
            <wp:effectExtent l="0" t="0" r="0" b="0"/>
            <wp:docPr id="28" name="Рисунок 28"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260085">
        <w:rPr>
          <w:sz w:val="28"/>
          <w:szCs w:val="28"/>
          <w:lang w:eastAsia="ru-RU"/>
        </w:rPr>
        <w:t>- соответственно фактический и прогнозный индексы изменения потребительских цен в j-м году;</w:t>
      </w:r>
    </w:p>
    <w:p w14:paraId="0DD0EEF3" w14:textId="77777777" w:rsidR="00260085" w:rsidRPr="00260085" w:rsidRDefault="00260085" w:rsidP="00260085">
      <w:pPr>
        <w:autoSpaceDE w:val="0"/>
        <w:autoSpaceDN w:val="0"/>
        <w:adjustRightInd w:val="0"/>
        <w:spacing w:before="48"/>
        <w:ind w:firstLine="576"/>
        <w:jc w:val="both"/>
        <w:rPr>
          <w:sz w:val="28"/>
          <w:szCs w:val="28"/>
          <w:lang w:eastAsia="ru-RU"/>
        </w:rPr>
      </w:pPr>
      <w:r w:rsidRPr="00260085">
        <w:rPr>
          <w:noProof/>
          <w:position w:val="-12"/>
          <w:lang w:eastAsia="ru-RU"/>
        </w:rPr>
        <w:drawing>
          <wp:inline distT="0" distB="0" distL="0" distR="0" wp14:anchorId="30426154" wp14:editId="7D9C9B25">
            <wp:extent cx="304800" cy="285750"/>
            <wp:effectExtent l="0" t="0" r="0" b="0"/>
            <wp:docPr id="31" name="Рисунок 31"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260085">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236BA510" w14:textId="77777777" w:rsidR="00260085" w:rsidRPr="00260085" w:rsidRDefault="00260085" w:rsidP="00260085">
      <w:pPr>
        <w:autoSpaceDE w:val="0"/>
        <w:autoSpaceDN w:val="0"/>
        <w:adjustRightInd w:val="0"/>
        <w:spacing w:before="58"/>
        <w:ind w:firstLine="576"/>
        <w:jc w:val="both"/>
        <w:rPr>
          <w:sz w:val="28"/>
          <w:szCs w:val="28"/>
          <w:lang w:eastAsia="ru-RU"/>
        </w:rPr>
      </w:pPr>
      <w:r w:rsidRPr="00260085">
        <w:rPr>
          <w:noProof/>
          <w:position w:val="-14"/>
          <w:lang w:eastAsia="ru-RU"/>
        </w:rPr>
        <w:drawing>
          <wp:inline distT="0" distB="0" distL="0" distR="0" wp14:anchorId="7BF8CD27" wp14:editId="12E354F8">
            <wp:extent cx="457200" cy="304800"/>
            <wp:effectExtent l="0" t="0" r="0" b="0"/>
            <wp:docPr id="32" name="Рисунок 32"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260085">
        <w:rPr>
          <w:sz w:val="28"/>
          <w:szCs w:val="28"/>
          <w:lang w:eastAsia="ru-RU"/>
        </w:rPr>
        <w:t xml:space="preserve">   -   фактический   индекс   изменения   количества   активов   в         i-м году, рассчитываемый в соответствии с</w:t>
      </w:r>
      <w:hyperlink r:id="rId50" w:history="1">
        <w:r w:rsidRPr="00260085">
          <w:rPr>
            <w:sz w:val="28"/>
            <w:szCs w:val="28"/>
            <w:lang w:eastAsia="ru-RU"/>
          </w:rPr>
          <w:t xml:space="preserve"> формулой 8.1 </w:t>
        </w:r>
      </w:hyperlink>
      <w:r w:rsidRPr="00260085">
        <w:rPr>
          <w:sz w:val="28"/>
          <w:szCs w:val="28"/>
          <w:lang w:eastAsia="ru-RU"/>
        </w:rPr>
        <w:t xml:space="preserve">Методических указаний. </w:t>
      </w:r>
    </w:p>
    <w:p w14:paraId="73A826E8" w14:textId="77777777" w:rsidR="00260085" w:rsidRPr="00260085" w:rsidRDefault="00260085" w:rsidP="00260085">
      <w:pPr>
        <w:autoSpaceDE w:val="0"/>
        <w:autoSpaceDN w:val="0"/>
        <w:adjustRightInd w:val="0"/>
        <w:spacing w:before="58"/>
        <w:ind w:firstLine="576"/>
        <w:jc w:val="both"/>
        <w:rPr>
          <w:sz w:val="8"/>
          <w:szCs w:val="8"/>
          <w:lang w:eastAsia="ru-RU"/>
        </w:rPr>
      </w:pPr>
    </w:p>
    <w:p w14:paraId="14E99928" w14:textId="77777777" w:rsidR="00260085" w:rsidRPr="00260085" w:rsidRDefault="00260085" w:rsidP="00260085">
      <w:pPr>
        <w:autoSpaceDE w:val="0"/>
        <w:autoSpaceDN w:val="0"/>
        <w:adjustRightInd w:val="0"/>
        <w:spacing w:before="58"/>
        <w:ind w:firstLine="576"/>
        <w:jc w:val="both"/>
        <w:rPr>
          <w:sz w:val="28"/>
          <w:szCs w:val="28"/>
          <w:lang w:eastAsia="ru-RU"/>
        </w:rPr>
      </w:pPr>
      <w:r w:rsidRPr="00260085">
        <w:rPr>
          <w:sz w:val="28"/>
          <w:szCs w:val="28"/>
          <w:lang w:eastAsia="ru-RU"/>
        </w:rPr>
        <w:t>При корректировке Операционных расходов на 2020 год регулятором использовались следующие показатели:</w:t>
      </w:r>
    </w:p>
    <w:p w14:paraId="60A54535" w14:textId="77777777" w:rsidR="00260085" w:rsidRPr="00260085" w:rsidRDefault="00260085" w:rsidP="009F2608">
      <w:pPr>
        <w:widowControl w:val="0"/>
        <w:numPr>
          <w:ilvl w:val="0"/>
          <w:numId w:val="8"/>
        </w:numPr>
        <w:tabs>
          <w:tab w:val="left" w:pos="710"/>
        </w:tabs>
        <w:autoSpaceDE w:val="0"/>
        <w:autoSpaceDN w:val="0"/>
        <w:adjustRightInd w:val="0"/>
        <w:ind w:firstLine="567"/>
        <w:jc w:val="both"/>
        <w:rPr>
          <w:sz w:val="28"/>
          <w:szCs w:val="28"/>
          <w:lang w:eastAsia="ru-RU"/>
        </w:rPr>
      </w:pPr>
      <w:r w:rsidRPr="00260085">
        <w:rPr>
          <w:sz w:val="28"/>
          <w:szCs w:val="28"/>
          <w:lang w:eastAsia="ru-RU"/>
        </w:rPr>
        <w:t>базовый уровень операционных расходов 2019 года – 35294,51 тыс. руб.;</w:t>
      </w:r>
    </w:p>
    <w:p w14:paraId="3F5CEC81" w14:textId="77777777" w:rsidR="00260085" w:rsidRPr="00260085" w:rsidRDefault="00260085" w:rsidP="00260085">
      <w:pPr>
        <w:widowControl w:val="0"/>
        <w:autoSpaceDE w:val="0"/>
        <w:autoSpaceDN w:val="0"/>
        <w:adjustRightInd w:val="0"/>
        <w:jc w:val="both"/>
        <w:rPr>
          <w:sz w:val="28"/>
          <w:szCs w:val="28"/>
          <w:lang w:eastAsia="ru-RU"/>
        </w:rPr>
      </w:pPr>
      <w:r w:rsidRPr="00260085">
        <w:rPr>
          <w:sz w:val="28"/>
          <w:szCs w:val="28"/>
          <w:lang w:eastAsia="ru-RU"/>
        </w:rPr>
        <w:t xml:space="preserve">        - индекс потребительских цен на 2020 год – 103%, согласно </w:t>
      </w:r>
      <w:r w:rsidRPr="00260085">
        <w:rPr>
          <w:rFonts w:eastAsia="Calibri"/>
          <w:sz w:val="28"/>
          <w:szCs w:val="28"/>
          <w:lang w:eastAsia="ru-RU"/>
        </w:rPr>
        <w:t xml:space="preserve">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  (далее - </w:t>
      </w:r>
      <w:r w:rsidRPr="00260085">
        <w:rPr>
          <w:sz w:val="28"/>
          <w:szCs w:val="28"/>
          <w:lang w:eastAsia="ru-RU"/>
        </w:rPr>
        <w:t>прогноз Минэкономразвития РФ);</w:t>
      </w:r>
    </w:p>
    <w:p w14:paraId="6AE9DA11" w14:textId="77777777" w:rsidR="00260085" w:rsidRPr="00260085" w:rsidRDefault="00260085" w:rsidP="009F2608">
      <w:pPr>
        <w:widowControl w:val="0"/>
        <w:numPr>
          <w:ilvl w:val="0"/>
          <w:numId w:val="8"/>
        </w:numPr>
        <w:tabs>
          <w:tab w:val="left" w:pos="715"/>
        </w:tabs>
        <w:autoSpaceDE w:val="0"/>
        <w:autoSpaceDN w:val="0"/>
        <w:adjustRightInd w:val="0"/>
        <w:ind w:firstLine="567"/>
        <w:jc w:val="both"/>
        <w:rPr>
          <w:sz w:val="28"/>
          <w:szCs w:val="28"/>
          <w:lang w:eastAsia="ru-RU"/>
        </w:rPr>
      </w:pPr>
      <w:r w:rsidRPr="00260085">
        <w:rPr>
          <w:sz w:val="28"/>
          <w:szCs w:val="28"/>
          <w:lang w:eastAsia="ru-RU"/>
        </w:rPr>
        <w:t>индекс эффективности операционных расходов 1%;</w:t>
      </w:r>
    </w:p>
    <w:p w14:paraId="285FA9C6" w14:textId="77777777" w:rsidR="00260085" w:rsidRPr="00260085" w:rsidRDefault="00260085" w:rsidP="009F2608">
      <w:pPr>
        <w:widowControl w:val="0"/>
        <w:numPr>
          <w:ilvl w:val="0"/>
          <w:numId w:val="8"/>
        </w:numPr>
        <w:tabs>
          <w:tab w:val="left" w:pos="715"/>
        </w:tabs>
        <w:autoSpaceDE w:val="0"/>
        <w:autoSpaceDN w:val="0"/>
        <w:adjustRightInd w:val="0"/>
        <w:ind w:firstLine="567"/>
        <w:jc w:val="both"/>
        <w:rPr>
          <w:sz w:val="28"/>
          <w:szCs w:val="28"/>
          <w:lang w:eastAsia="ru-RU"/>
        </w:rPr>
      </w:pPr>
      <w:r w:rsidRPr="00260085">
        <w:rPr>
          <w:sz w:val="28"/>
          <w:szCs w:val="28"/>
          <w:lang w:eastAsia="ru-RU"/>
        </w:rPr>
        <w:t>индекс изменения количества активов 0%;</w:t>
      </w:r>
    </w:p>
    <w:p w14:paraId="7900E479" w14:textId="77777777" w:rsidR="00260085" w:rsidRPr="00260085" w:rsidRDefault="00260085" w:rsidP="00260085">
      <w:pPr>
        <w:autoSpaceDE w:val="0"/>
        <w:autoSpaceDN w:val="0"/>
        <w:adjustRightInd w:val="0"/>
        <w:spacing w:before="58"/>
        <w:ind w:firstLine="576"/>
        <w:jc w:val="both"/>
        <w:rPr>
          <w:sz w:val="28"/>
          <w:szCs w:val="28"/>
          <w:lang w:eastAsia="ru-RU"/>
        </w:rPr>
      </w:pPr>
      <w:r w:rsidRPr="00260085">
        <w:rPr>
          <w:sz w:val="28"/>
          <w:szCs w:val="28"/>
          <w:lang w:eastAsia="ru-RU"/>
        </w:rPr>
        <w:t>-</w:t>
      </w:r>
      <w:r w:rsidRPr="00260085">
        <w:rPr>
          <w:sz w:val="28"/>
          <w:szCs w:val="28"/>
          <w:lang w:eastAsia="ru-RU"/>
        </w:rPr>
        <w:tab/>
        <w:t>коэффициент эластичности операционных расходов 0,75.</w:t>
      </w:r>
    </w:p>
    <w:p w14:paraId="3249E41A" w14:textId="77777777" w:rsidR="00260085" w:rsidRPr="00260085" w:rsidRDefault="00260085" w:rsidP="00260085">
      <w:pPr>
        <w:autoSpaceDE w:val="0"/>
        <w:autoSpaceDN w:val="0"/>
        <w:adjustRightInd w:val="0"/>
        <w:ind w:firstLine="576"/>
        <w:jc w:val="both"/>
        <w:rPr>
          <w:sz w:val="28"/>
          <w:szCs w:val="28"/>
          <w:lang w:eastAsia="ru-RU"/>
        </w:rPr>
      </w:pPr>
      <w:r w:rsidRPr="00260085">
        <w:rPr>
          <w:sz w:val="28"/>
          <w:szCs w:val="28"/>
          <w:lang w:eastAsia="ru-RU"/>
        </w:rPr>
        <w:t>Таким образом, в процессе экспертизы операционные расходы на 2020 год определены в сумме 35989,81 тыс. руб.</w:t>
      </w:r>
    </w:p>
    <w:p w14:paraId="57C093E2" w14:textId="77777777" w:rsidR="00260085" w:rsidRPr="00260085" w:rsidRDefault="00260085" w:rsidP="00260085">
      <w:pPr>
        <w:autoSpaceDE w:val="0"/>
        <w:autoSpaceDN w:val="0"/>
        <w:adjustRightInd w:val="0"/>
        <w:ind w:firstLine="576"/>
        <w:jc w:val="both"/>
        <w:rPr>
          <w:sz w:val="20"/>
          <w:szCs w:val="20"/>
          <w:lang w:eastAsia="ru-RU"/>
        </w:rPr>
      </w:pPr>
    </w:p>
    <w:p w14:paraId="11F62829" w14:textId="77777777" w:rsidR="00260085" w:rsidRPr="00260085" w:rsidRDefault="00260085" w:rsidP="00260085">
      <w:pPr>
        <w:autoSpaceDE w:val="0"/>
        <w:autoSpaceDN w:val="0"/>
        <w:adjustRightInd w:val="0"/>
        <w:ind w:firstLine="709"/>
        <w:rPr>
          <w:sz w:val="28"/>
          <w:szCs w:val="28"/>
          <w:lang w:eastAsia="ru-RU"/>
        </w:rPr>
      </w:pPr>
      <w:r w:rsidRPr="00260085">
        <w:rPr>
          <w:sz w:val="28"/>
          <w:szCs w:val="28"/>
          <w:lang w:eastAsia="ru-RU"/>
        </w:rPr>
        <w:t>ОР</w:t>
      </w:r>
      <w:r w:rsidRPr="00260085">
        <w:rPr>
          <w:sz w:val="28"/>
          <w:szCs w:val="28"/>
          <w:vertAlign w:val="subscript"/>
          <w:lang w:eastAsia="ru-RU"/>
        </w:rPr>
        <w:t>2020</w:t>
      </w:r>
      <w:r w:rsidRPr="00260085">
        <w:rPr>
          <w:sz w:val="28"/>
          <w:szCs w:val="28"/>
          <w:lang w:eastAsia="ru-RU"/>
        </w:rPr>
        <w:t xml:space="preserve"> = 35294,51 х [(1- 1%/100%) х (1+0,03)] х (1+0) = 35989,81 тыс. руб.</w:t>
      </w:r>
    </w:p>
    <w:p w14:paraId="2B6F6551" w14:textId="77777777" w:rsidR="00260085" w:rsidRPr="00260085" w:rsidRDefault="00260085" w:rsidP="00260085">
      <w:pPr>
        <w:autoSpaceDE w:val="0"/>
        <w:autoSpaceDN w:val="0"/>
        <w:adjustRightInd w:val="0"/>
        <w:ind w:firstLine="576"/>
        <w:jc w:val="both"/>
        <w:rPr>
          <w:sz w:val="16"/>
          <w:szCs w:val="28"/>
          <w:lang w:eastAsia="ru-RU"/>
        </w:rPr>
      </w:pPr>
    </w:p>
    <w:p w14:paraId="6B8EA5A5" w14:textId="77777777" w:rsidR="00260085" w:rsidRPr="00260085" w:rsidRDefault="00260085" w:rsidP="00260085">
      <w:pPr>
        <w:autoSpaceDE w:val="0"/>
        <w:autoSpaceDN w:val="0"/>
        <w:adjustRightInd w:val="0"/>
        <w:ind w:firstLine="576"/>
        <w:jc w:val="both"/>
        <w:rPr>
          <w:color w:val="FF0000"/>
          <w:sz w:val="28"/>
          <w:szCs w:val="28"/>
          <w:lang w:eastAsia="ru-RU"/>
        </w:rPr>
      </w:pPr>
      <w:r w:rsidRPr="00260085">
        <w:rPr>
          <w:sz w:val="28"/>
          <w:szCs w:val="28"/>
          <w:lang w:eastAsia="ru-RU"/>
        </w:rPr>
        <w:t xml:space="preserve">Снижение затрат по отношению к утвержденным РЭК КО составило 139,77 тыс. руб., отклонение в сторону снижения затрат от предложенных организацией составило 2086,20 тыс. руб. </w:t>
      </w:r>
    </w:p>
    <w:p w14:paraId="5A75A73F" w14:textId="77777777" w:rsidR="00260085" w:rsidRPr="00260085" w:rsidRDefault="00260085" w:rsidP="00260085">
      <w:pPr>
        <w:autoSpaceDE w:val="0"/>
        <w:autoSpaceDN w:val="0"/>
        <w:adjustRightInd w:val="0"/>
        <w:ind w:firstLine="576"/>
        <w:jc w:val="both"/>
        <w:rPr>
          <w:sz w:val="16"/>
          <w:szCs w:val="28"/>
          <w:lang w:eastAsia="ru-RU"/>
        </w:rPr>
      </w:pPr>
    </w:p>
    <w:p w14:paraId="6E9E02E9" w14:textId="77777777" w:rsidR="00260085" w:rsidRPr="00260085" w:rsidRDefault="00260085" w:rsidP="00260085">
      <w:pPr>
        <w:autoSpaceDE w:val="0"/>
        <w:autoSpaceDN w:val="0"/>
        <w:adjustRightInd w:val="0"/>
        <w:jc w:val="center"/>
        <w:rPr>
          <w:b/>
          <w:bCs/>
          <w:sz w:val="28"/>
          <w:szCs w:val="28"/>
          <w:lang w:eastAsia="ru-RU"/>
        </w:rPr>
      </w:pPr>
      <w:r w:rsidRPr="00260085">
        <w:rPr>
          <w:b/>
          <w:bCs/>
          <w:sz w:val="28"/>
          <w:szCs w:val="28"/>
          <w:lang w:eastAsia="ru-RU"/>
        </w:rPr>
        <w:t>«</w:t>
      </w:r>
      <w:r w:rsidRPr="00260085">
        <w:rPr>
          <w:b/>
          <w:bCs/>
          <w:sz w:val="28"/>
          <w:szCs w:val="28"/>
          <w:u w:val="single"/>
          <w:lang w:eastAsia="ru-RU"/>
        </w:rPr>
        <w:t>Расходы на электрическую энергию»</w:t>
      </w:r>
    </w:p>
    <w:p w14:paraId="3EE29B7B" w14:textId="77777777" w:rsidR="00260085" w:rsidRPr="00260085" w:rsidRDefault="00260085" w:rsidP="00260085">
      <w:pPr>
        <w:autoSpaceDE w:val="0"/>
        <w:autoSpaceDN w:val="0"/>
        <w:adjustRightInd w:val="0"/>
        <w:jc w:val="center"/>
        <w:rPr>
          <w:b/>
          <w:bCs/>
          <w:sz w:val="18"/>
          <w:szCs w:val="18"/>
          <w:lang w:eastAsia="ru-RU"/>
        </w:rPr>
      </w:pPr>
    </w:p>
    <w:p w14:paraId="16739AD3" w14:textId="77777777" w:rsidR="00260085" w:rsidRPr="00260085" w:rsidRDefault="00260085" w:rsidP="00260085">
      <w:pPr>
        <w:widowControl w:val="0"/>
        <w:autoSpaceDE w:val="0"/>
        <w:autoSpaceDN w:val="0"/>
        <w:adjustRightInd w:val="0"/>
        <w:ind w:firstLine="709"/>
        <w:jc w:val="both"/>
        <w:rPr>
          <w:rFonts w:eastAsia="Calibri"/>
          <w:sz w:val="28"/>
          <w:szCs w:val="28"/>
        </w:rPr>
      </w:pPr>
      <w:r w:rsidRPr="00260085">
        <w:rPr>
          <w:rFonts w:eastAsia="Calibri"/>
          <w:sz w:val="28"/>
          <w:szCs w:val="28"/>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формуле:</w:t>
      </w:r>
    </w:p>
    <w:p w14:paraId="6C073BA9" w14:textId="77777777" w:rsidR="00260085" w:rsidRPr="00260085" w:rsidRDefault="00260085" w:rsidP="00260085">
      <w:pPr>
        <w:widowControl w:val="0"/>
        <w:autoSpaceDE w:val="0"/>
        <w:autoSpaceDN w:val="0"/>
        <w:adjustRightInd w:val="0"/>
        <w:jc w:val="both"/>
        <w:rPr>
          <w:rFonts w:eastAsia="Calibri"/>
          <w:b/>
          <w:bCs/>
        </w:rPr>
      </w:pPr>
    </w:p>
    <w:p w14:paraId="6C88A646" w14:textId="77777777" w:rsidR="00260085" w:rsidRPr="00260085" w:rsidRDefault="00260085" w:rsidP="00260085">
      <w:pPr>
        <w:widowControl w:val="0"/>
        <w:autoSpaceDE w:val="0"/>
        <w:autoSpaceDN w:val="0"/>
        <w:adjustRightInd w:val="0"/>
        <w:jc w:val="center"/>
        <w:rPr>
          <w:rFonts w:eastAsia="Calibri"/>
          <w:sz w:val="28"/>
          <w:szCs w:val="28"/>
        </w:rPr>
      </w:pPr>
      <w:r w:rsidRPr="00260085">
        <w:rPr>
          <w:rFonts w:eastAsia="Calibri"/>
          <w:b/>
          <w:noProof/>
          <w:position w:val="-12"/>
          <w:sz w:val="28"/>
          <w:szCs w:val="28"/>
          <w:lang w:eastAsia="ru-RU"/>
        </w:rPr>
        <w:drawing>
          <wp:inline distT="0" distB="0" distL="0" distR="0" wp14:anchorId="363F750D" wp14:editId="3B7A4E16">
            <wp:extent cx="2278380" cy="3276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78380" cy="327660"/>
                    </a:xfrm>
                    <a:prstGeom prst="rect">
                      <a:avLst/>
                    </a:prstGeom>
                    <a:noFill/>
                    <a:ln>
                      <a:noFill/>
                    </a:ln>
                  </pic:spPr>
                </pic:pic>
              </a:graphicData>
            </a:graphic>
          </wp:inline>
        </w:drawing>
      </w:r>
      <w:r w:rsidRPr="00260085">
        <w:rPr>
          <w:rFonts w:eastAsia="Calibri"/>
          <w:sz w:val="28"/>
          <w:szCs w:val="28"/>
        </w:rPr>
        <w:t>,</w:t>
      </w:r>
      <w:r w:rsidRPr="00260085">
        <w:rPr>
          <w:rFonts w:eastAsia="Calibri"/>
          <w:b/>
          <w:bCs/>
          <w:sz w:val="28"/>
          <w:szCs w:val="28"/>
        </w:rPr>
        <w:t xml:space="preserve"> </w:t>
      </w:r>
      <w:r w:rsidRPr="00260085">
        <w:rPr>
          <w:rFonts w:eastAsia="Calibri"/>
          <w:sz w:val="28"/>
          <w:szCs w:val="28"/>
        </w:rPr>
        <w:t>(40.1)</w:t>
      </w:r>
    </w:p>
    <w:p w14:paraId="515FAA37" w14:textId="77777777" w:rsidR="00260085" w:rsidRPr="00260085" w:rsidRDefault="00260085" w:rsidP="00260085">
      <w:pPr>
        <w:widowControl w:val="0"/>
        <w:autoSpaceDE w:val="0"/>
        <w:autoSpaceDN w:val="0"/>
        <w:adjustRightInd w:val="0"/>
        <w:ind w:firstLine="540"/>
        <w:jc w:val="both"/>
        <w:rPr>
          <w:rFonts w:eastAsia="Calibri"/>
          <w:sz w:val="28"/>
          <w:szCs w:val="28"/>
        </w:rPr>
      </w:pPr>
      <w:r w:rsidRPr="00260085">
        <w:rPr>
          <w:rFonts w:eastAsia="Calibri"/>
          <w:sz w:val="28"/>
          <w:szCs w:val="28"/>
        </w:rPr>
        <w:t>где:</w:t>
      </w:r>
    </w:p>
    <w:p w14:paraId="5E11D147" w14:textId="77777777" w:rsidR="00260085" w:rsidRPr="00260085" w:rsidRDefault="00260085" w:rsidP="00260085">
      <w:pPr>
        <w:widowControl w:val="0"/>
        <w:autoSpaceDE w:val="0"/>
        <w:autoSpaceDN w:val="0"/>
        <w:adjustRightInd w:val="0"/>
        <w:ind w:firstLine="540"/>
        <w:jc w:val="both"/>
        <w:rPr>
          <w:rFonts w:eastAsia="Calibri"/>
          <w:sz w:val="28"/>
          <w:szCs w:val="28"/>
        </w:rPr>
      </w:pPr>
      <w:r w:rsidRPr="00260085">
        <w:rPr>
          <w:rFonts w:eastAsia="Calibri"/>
          <w:noProof/>
          <w:position w:val="-13"/>
          <w:sz w:val="28"/>
          <w:szCs w:val="28"/>
          <w:lang w:eastAsia="ru-RU"/>
        </w:rPr>
        <w:drawing>
          <wp:inline distT="0" distB="0" distL="0" distR="0" wp14:anchorId="5E127E14" wp14:editId="067BA82D">
            <wp:extent cx="373380" cy="3505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3380" cy="350520"/>
                    </a:xfrm>
                    <a:prstGeom prst="rect">
                      <a:avLst/>
                    </a:prstGeom>
                    <a:noFill/>
                    <a:ln>
                      <a:noFill/>
                    </a:ln>
                  </pic:spPr>
                </pic:pic>
              </a:graphicData>
            </a:graphic>
          </wp:inline>
        </w:drawing>
      </w:r>
      <w:r w:rsidRPr="00260085">
        <w:rPr>
          <w:rFonts w:eastAsia="Calibri"/>
          <w:sz w:val="28"/>
          <w:szCs w:val="28"/>
        </w:rPr>
        <w:t xml:space="preserve"> - фактический объем отпуска воды (принятых сточных) вод в i-м году, тыс. куб. м;</w:t>
      </w:r>
    </w:p>
    <w:p w14:paraId="6C966DB4" w14:textId="77777777" w:rsidR="00260085" w:rsidRPr="00260085" w:rsidRDefault="00260085" w:rsidP="00260085">
      <w:pPr>
        <w:widowControl w:val="0"/>
        <w:autoSpaceDE w:val="0"/>
        <w:autoSpaceDN w:val="0"/>
        <w:adjustRightInd w:val="0"/>
        <w:ind w:firstLine="540"/>
        <w:jc w:val="both"/>
        <w:rPr>
          <w:rFonts w:eastAsia="Calibri"/>
          <w:noProof/>
          <w:position w:val="-13"/>
          <w:sz w:val="14"/>
          <w:szCs w:val="28"/>
          <w:lang w:eastAsia="ru-RU"/>
        </w:rPr>
      </w:pPr>
    </w:p>
    <w:p w14:paraId="61FB7538" w14:textId="77777777" w:rsidR="00260085" w:rsidRPr="00260085" w:rsidRDefault="00260085" w:rsidP="00260085">
      <w:pPr>
        <w:widowControl w:val="0"/>
        <w:autoSpaceDE w:val="0"/>
        <w:autoSpaceDN w:val="0"/>
        <w:adjustRightInd w:val="0"/>
        <w:ind w:firstLine="540"/>
        <w:jc w:val="both"/>
        <w:rPr>
          <w:rFonts w:eastAsia="Calibri"/>
          <w:sz w:val="28"/>
          <w:szCs w:val="28"/>
        </w:rPr>
      </w:pPr>
      <w:r w:rsidRPr="00260085">
        <w:rPr>
          <w:rFonts w:eastAsia="Calibri"/>
          <w:noProof/>
          <w:position w:val="-13"/>
          <w:sz w:val="28"/>
          <w:szCs w:val="28"/>
          <w:lang w:eastAsia="ru-RU"/>
        </w:rPr>
        <w:drawing>
          <wp:inline distT="0" distB="0" distL="0" distR="0" wp14:anchorId="50EF70D5" wp14:editId="0CC874D9">
            <wp:extent cx="762000" cy="3505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62000" cy="350520"/>
                    </a:xfrm>
                    <a:prstGeom prst="rect">
                      <a:avLst/>
                    </a:prstGeom>
                    <a:noFill/>
                    <a:ln>
                      <a:noFill/>
                    </a:ln>
                  </pic:spPr>
                </pic:pic>
              </a:graphicData>
            </a:graphic>
          </wp:inline>
        </w:drawing>
      </w:r>
      <w:r w:rsidRPr="00260085">
        <w:rPr>
          <w:rFonts w:eastAsia="Calibri"/>
          <w:sz w:val="28"/>
          <w:szCs w:val="28"/>
        </w:rPr>
        <w:t xml:space="preserve"> - фактическая (расчетная) цена на электрическую энергию, определяемая в i-м году, руб./кВт час.</w:t>
      </w:r>
    </w:p>
    <w:p w14:paraId="06CCD5AA"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color w:val="000000"/>
          <w:sz w:val="14"/>
          <w:szCs w:val="14"/>
          <w:lang w:eastAsia="ru-RU"/>
        </w:rPr>
      </w:pPr>
    </w:p>
    <w:p w14:paraId="7B2D98F2" w14:textId="77777777" w:rsidR="00260085" w:rsidRPr="00260085" w:rsidRDefault="00260085" w:rsidP="00260085">
      <w:pPr>
        <w:tabs>
          <w:tab w:val="left" w:pos="567"/>
        </w:tabs>
        <w:autoSpaceDE w:val="0"/>
        <w:autoSpaceDN w:val="0"/>
        <w:adjustRightInd w:val="0"/>
        <w:ind w:firstLine="709"/>
        <w:jc w:val="both"/>
        <w:rPr>
          <w:sz w:val="28"/>
          <w:szCs w:val="28"/>
          <w:lang w:eastAsia="ru-RU"/>
        </w:rPr>
      </w:pPr>
      <w:r w:rsidRPr="00260085">
        <w:rPr>
          <w:color w:val="000000"/>
          <w:sz w:val="28"/>
          <w:szCs w:val="28"/>
          <w:lang w:eastAsia="ru-RU"/>
        </w:rPr>
        <w:t>Оборудование организации потребляет электрическую энергию по уровням напряжения НН и СН 2. Поставка электрической энергии осуществляется п</w:t>
      </w:r>
      <w:r w:rsidRPr="00260085">
        <w:rPr>
          <w:sz w:val="28"/>
          <w:szCs w:val="28"/>
          <w:lang w:eastAsia="ru-RU"/>
        </w:rPr>
        <w:t xml:space="preserve">оставщиками в соответствии с договорами: </w:t>
      </w:r>
    </w:p>
    <w:p w14:paraId="1F5172FA" w14:textId="77777777" w:rsidR="00260085" w:rsidRPr="00260085" w:rsidRDefault="00260085" w:rsidP="00260085">
      <w:pPr>
        <w:tabs>
          <w:tab w:val="left" w:pos="567"/>
        </w:tabs>
        <w:autoSpaceDE w:val="0"/>
        <w:autoSpaceDN w:val="0"/>
        <w:adjustRightInd w:val="0"/>
        <w:ind w:firstLine="709"/>
        <w:jc w:val="both"/>
        <w:rPr>
          <w:sz w:val="28"/>
          <w:szCs w:val="28"/>
          <w:lang w:eastAsia="ru-RU"/>
        </w:rPr>
      </w:pPr>
      <w:r w:rsidRPr="00260085">
        <w:rPr>
          <w:sz w:val="28"/>
          <w:szCs w:val="28"/>
          <w:lang w:eastAsia="ru-RU"/>
        </w:rPr>
        <w:t>ООО «</w:t>
      </w:r>
      <w:proofErr w:type="spellStart"/>
      <w:r w:rsidRPr="00260085">
        <w:rPr>
          <w:sz w:val="28"/>
          <w:szCs w:val="28"/>
          <w:lang w:eastAsia="ru-RU"/>
        </w:rPr>
        <w:t>Русэнергосбыт</w:t>
      </w:r>
      <w:proofErr w:type="spellEnd"/>
      <w:r w:rsidRPr="00260085">
        <w:rPr>
          <w:sz w:val="28"/>
          <w:szCs w:val="28"/>
          <w:lang w:eastAsia="ru-RU"/>
        </w:rPr>
        <w:t>» от 01.06.2015 № 3.2/203-РУС;</w:t>
      </w:r>
    </w:p>
    <w:p w14:paraId="12B4AC6D" w14:textId="77777777" w:rsidR="00260085" w:rsidRPr="00260085" w:rsidRDefault="00260085" w:rsidP="00260085">
      <w:pPr>
        <w:widowControl w:val="0"/>
        <w:tabs>
          <w:tab w:val="left" w:pos="1134"/>
        </w:tabs>
        <w:autoSpaceDE w:val="0"/>
        <w:autoSpaceDN w:val="0"/>
        <w:adjustRightInd w:val="0"/>
        <w:ind w:firstLine="709"/>
        <w:jc w:val="both"/>
        <w:rPr>
          <w:sz w:val="28"/>
          <w:szCs w:val="28"/>
          <w:lang w:eastAsia="ru-RU"/>
        </w:rPr>
      </w:pPr>
      <w:r w:rsidRPr="00260085">
        <w:rPr>
          <w:sz w:val="28"/>
          <w:szCs w:val="28"/>
          <w:lang w:eastAsia="ru-RU"/>
        </w:rPr>
        <w:t>ПАО «</w:t>
      </w:r>
      <w:proofErr w:type="spellStart"/>
      <w:r w:rsidRPr="00260085">
        <w:rPr>
          <w:sz w:val="28"/>
          <w:szCs w:val="28"/>
          <w:lang w:eastAsia="ru-RU"/>
        </w:rPr>
        <w:t>Кузбассэнергосбыт</w:t>
      </w:r>
      <w:proofErr w:type="spellEnd"/>
      <w:r w:rsidRPr="00260085">
        <w:rPr>
          <w:sz w:val="28"/>
          <w:szCs w:val="28"/>
          <w:lang w:eastAsia="ru-RU"/>
        </w:rPr>
        <w:t>» от 01.01.2009 № 2379э.</w:t>
      </w:r>
    </w:p>
    <w:p w14:paraId="38478FA4"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sz w:val="28"/>
          <w:szCs w:val="28"/>
          <w:lang w:eastAsia="ru-RU"/>
        </w:rPr>
      </w:pPr>
      <w:r w:rsidRPr="00260085">
        <w:rPr>
          <w:sz w:val="28"/>
          <w:szCs w:val="28"/>
          <w:lang w:eastAsia="ru-RU"/>
        </w:rPr>
        <w:t>В качестве документов, подтверждающих расходы организации в материалах дела представлены:</w:t>
      </w:r>
    </w:p>
    <w:p w14:paraId="2C5E4957"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color w:val="000000"/>
          <w:sz w:val="28"/>
          <w:szCs w:val="28"/>
          <w:lang w:eastAsia="ru-RU"/>
        </w:rPr>
      </w:pPr>
      <w:r w:rsidRPr="00260085">
        <w:rPr>
          <w:color w:val="000000"/>
          <w:sz w:val="28"/>
          <w:szCs w:val="28"/>
          <w:lang w:eastAsia="ru-RU"/>
        </w:rPr>
        <w:t xml:space="preserve">- счета-фактуры за потребленную электрическую энергию за 2018; </w:t>
      </w:r>
    </w:p>
    <w:p w14:paraId="38306260"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color w:val="000000"/>
          <w:sz w:val="28"/>
          <w:szCs w:val="28"/>
          <w:lang w:eastAsia="ru-RU"/>
        </w:rPr>
      </w:pPr>
      <w:r w:rsidRPr="00260085">
        <w:rPr>
          <w:color w:val="000000"/>
          <w:sz w:val="28"/>
          <w:szCs w:val="28"/>
          <w:lang w:eastAsia="ru-RU"/>
        </w:rPr>
        <w:t xml:space="preserve">- расчет средневзвешенного тарифа за 2018 (проверен регулятором); </w:t>
      </w:r>
    </w:p>
    <w:p w14:paraId="333AD990"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color w:val="000000"/>
          <w:sz w:val="28"/>
          <w:szCs w:val="28"/>
          <w:lang w:eastAsia="ru-RU"/>
        </w:rPr>
      </w:pPr>
      <w:r w:rsidRPr="00260085">
        <w:rPr>
          <w:color w:val="000000"/>
          <w:sz w:val="28"/>
          <w:szCs w:val="28"/>
          <w:lang w:eastAsia="ru-RU"/>
        </w:rPr>
        <w:t>- расшифровки расхода объемов электроэнергии по объектам за 2018;</w:t>
      </w:r>
    </w:p>
    <w:p w14:paraId="73B9373C"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color w:val="000000"/>
          <w:sz w:val="28"/>
          <w:szCs w:val="28"/>
          <w:lang w:eastAsia="ru-RU"/>
        </w:rPr>
      </w:pPr>
      <w:r w:rsidRPr="00260085">
        <w:rPr>
          <w:color w:val="000000"/>
          <w:sz w:val="28"/>
          <w:szCs w:val="28"/>
          <w:lang w:eastAsia="ru-RU"/>
        </w:rPr>
        <w:lastRenderedPageBreak/>
        <w:t>- свод потребления электрической энергии в разрезе регулируемых видов деятельности.</w:t>
      </w:r>
    </w:p>
    <w:p w14:paraId="2388F568"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sz w:val="28"/>
          <w:szCs w:val="28"/>
          <w:lang w:eastAsia="ru-RU"/>
        </w:rPr>
      </w:pPr>
      <w:r w:rsidRPr="00260085">
        <w:rPr>
          <w:bCs/>
          <w:sz w:val="28"/>
          <w:szCs w:val="28"/>
          <w:lang w:eastAsia="ru-RU"/>
        </w:rPr>
        <w:t xml:space="preserve">Расходы по статье </w:t>
      </w:r>
      <w:r w:rsidRPr="00260085">
        <w:rPr>
          <w:sz w:val="28"/>
          <w:szCs w:val="28"/>
          <w:lang w:eastAsia="ru-RU"/>
        </w:rPr>
        <w:t xml:space="preserve">утверждены РЭК КО на 2020 год в размере 14922,74 тыс. руб. (объем электроэнергии 2778,74 тыс. кВт в год, цена на электроэнергию 5,37 руб./кВт*час, с учетом индекса роста на 2020 год – 104,2% согласно прогнозу Минэкономразвития РФ), в том числе: </w:t>
      </w:r>
    </w:p>
    <w:p w14:paraId="583B4CF4"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color w:val="000000"/>
          <w:sz w:val="28"/>
          <w:szCs w:val="28"/>
          <w:lang w:eastAsia="ru-RU"/>
        </w:rPr>
      </w:pPr>
      <w:r w:rsidRPr="00260085">
        <w:rPr>
          <w:color w:val="000000"/>
          <w:sz w:val="28"/>
          <w:szCs w:val="28"/>
          <w:lang w:eastAsia="ru-RU"/>
        </w:rPr>
        <w:t xml:space="preserve">- </w:t>
      </w:r>
      <w:r w:rsidRPr="00260085">
        <w:rPr>
          <w:b/>
          <w:sz w:val="28"/>
          <w:szCs w:val="28"/>
          <w:lang w:eastAsia="ru-RU"/>
        </w:rPr>
        <w:t>электроэнергия</w:t>
      </w:r>
      <w:r w:rsidRPr="00260085">
        <w:rPr>
          <w:i/>
          <w:color w:val="000000"/>
          <w:sz w:val="28"/>
          <w:szCs w:val="28"/>
          <w:u w:val="single"/>
          <w:lang w:eastAsia="ru-RU"/>
        </w:rPr>
        <w:t xml:space="preserve"> по уровню напряжения НН</w:t>
      </w:r>
      <w:r w:rsidRPr="00260085">
        <w:rPr>
          <w:color w:val="000000"/>
          <w:sz w:val="28"/>
          <w:szCs w:val="28"/>
          <w:lang w:eastAsia="ru-RU"/>
        </w:rPr>
        <w:t xml:space="preserve">: </w:t>
      </w:r>
      <w:r w:rsidRPr="00260085">
        <w:rPr>
          <w:sz w:val="28"/>
          <w:szCs w:val="28"/>
          <w:lang w:eastAsia="ru-RU"/>
        </w:rPr>
        <w:t>в размере 9650,42 тыс. руб. (</w:t>
      </w:r>
      <w:r w:rsidRPr="00260085">
        <w:rPr>
          <w:color w:val="000000"/>
          <w:sz w:val="28"/>
          <w:szCs w:val="28"/>
          <w:lang w:eastAsia="ru-RU"/>
        </w:rPr>
        <w:t xml:space="preserve">объем электрической энергии – 1540,78 </w:t>
      </w:r>
      <w:proofErr w:type="spellStart"/>
      <w:r w:rsidRPr="00260085">
        <w:rPr>
          <w:color w:val="000000"/>
          <w:sz w:val="28"/>
          <w:szCs w:val="28"/>
          <w:lang w:eastAsia="ru-RU"/>
        </w:rPr>
        <w:t>тыс.кВт.ч</w:t>
      </w:r>
      <w:proofErr w:type="spellEnd"/>
      <w:r w:rsidRPr="00260085">
        <w:rPr>
          <w:color w:val="000000"/>
          <w:sz w:val="28"/>
          <w:szCs w:val="28"/>
          <w:lang w:eastAsia="ru-RU"/>
        </w:rPr>
        <w:t>., цена – 6,26 руб./</w:t>
      </w:r>
      <w:proofErr w:type="spellStart"/>
      <w:r w:rsidRPr="00260085">
        <w:rPr>
          <w:color w:val="000000"/>
          <w:sz w:val="28"/>
          <w:szCs w:val="28"/>
          <w:lang w:eastAsia="ru-RU"/>
        </w:rPr>
        <w:t>кВт.ч</w:t>
      </w:r>
      <w:proofErr w:type="spellEnd"/>
      <w:r w:rsidRPr="00260085">
        <w:rPr>
          <w:color w:val="000000"/>
          <w:sz w:val="28"/>
          <w:szCs w:val="28"/>
          <w:lang w:eastAsia="ru-RU"/>
        </w:rPr>
        <w:t xml:space="preserve">.); </w:t>
      </w:r>
      <w:bookmarkStart w:id="16" w:name="_Hlk499282438"/>
    </w:p>
    <w:p w14:paraId="760412FD"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color w:val="000000"/>
          <w:sz w:val="28"/>
          <w:szCs w:val="28"/>
          <w:lang w:eastAsia="ru-RU"/>
        </w:rPr>
      </w:pPr>
      <w:r w:rsidRPr="00260085">
        <w:rPr>
          <w:color w:val="000000"/>
          <w:sz w:val="28"/>
          <w:szCs w:val="28"/>
          <w:lang w:eastAsia="ru-RU"/>
        </w:rPr>
        <w:t xml:space="preserve">- </w:t>
      </w:r>
      <w:r w:rsidRPr="00260085">
        <w:rPr>
          <w:b/>
          <w:sz w:val="28"/>
          <w:szCs w:val="28"/>
          <w:lang w:eastAsia="ru-RU"/>
        </w:rPr>
        <w:t>электроэнергия</w:t>
      </w:r>
      <w:r w:rsidRPr="00260085">
        <w:rPr>
          <w:i/>
          <w:color w:val="000000"/>
          <w:sz w:val="28"/>
          <w:szCs w:val="28"/>
          <w:u w:val="single"/>
          <w:lang w:eastAsia="ru-RU"/>
        </w:rPr>
        <w:t xml:space="preserve"> по уровню напряжения СН 2</w:t>
      </w:r>
      <w:r w:rsidRPr="00260085">
        <w:rPr>
          <w:color w:val="000000"/>
          <w:sz w:val="28"/>
          <w:szCs w:val="28"/>
          <w:lang w:eastAsia="ru-RU"/>
        </w:rPr>
        <w:t xml:space="preserve">: </w:t>
      </w:r>
      <w:r w:rsidRPr="00260085">
        <w:rPr>
          <w:sz w:val="28"/>
          <w:szCs w:val="28"/>
          <w:lang w:eastAsia="ru-RU"/>
        </w:rPr>
        <w:t>в размере 5272,31 тыс. руб. (</w:t>
      </w:r>
      <w:r w:rsidRPr="00260085">
        <w:rPr>
          <w:color w:val="000000"/>
          <w:sz w:val="28"/>
          <w:szCs w:val="28"/>
          <w:lang w:eastAsia="ru-RU"/>
        </w:rPr>
        <w:t xml:space="preserve">объем электрической энергии – 1237,96 </w:t>
      </w:r>
      <w:proofErr w:type="spellStart"/>
      <w:r w:rsidRPr="00260085">
        <w:rPr>
          <w:color w:val="000000"/>
          <w:sz w:val="28"/>
          <w:szCs w:val="28"/>
          <w:lang w:eastAsia="ru-RU"/>
        </w:rPr>
        <w:t>тыс.кВт.ч</w:t>
      </w:r>
      <w:proofErr w:type="spellEnd"/>
      <w:r w:rsidRPr="00260085">
        <w:rPr>
          <w:color w:val="000000"/>
          <w:sz w:val="28"/>
          <w:szCs w:val="28"/>
          <w:lang w:eastAsia="ru-RU"/>
        </w:rPr>
        <w:t>., цена – 4,26 руб./</w:t>
      </w:r>
      <w:proofErr w:type="spellStart"/>
      <w:r w:rsidRPr="00260085">
        <w:rPr>
          <w:color w:val="000000"/>
          <w:sz w:val="28"/>
          <w:szCs w:val="28"/>
          <w:lang w:eastAsia="ru-RU"/>
        </w:rPr>
        <w:t>кВт.ч</w:t>
      </w:r>
      <w:proofErr w:type="spellEnd"/>
      <w:r w:rsidRPr="00260085">
        <w:rPr>
          <w:color w:val="000000"/>
          <w:sz w:val="28"/>
          <w:szCs w:val="28"/>
          <w:lang w:eastAsia="ru-RU"/>
        </w:rPr>
        <w:t xml:space="preserve">.). </w:t>
      </w:r>
    </w:p>
    <w:p w14:paraId="155978C3"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sz w:val="8"/>
          <w:szCs w:val="8"/>
          <w:lang w:eastAsia="ru-RU"/>
        </w:rPr>
      </w:pPr>
    </w:p>
    <w:p w14:paraId="247A8644"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sz w:val="28"/>
          <w:szCs w:val="28"/>
          <w:lang w:eastAsia="ru-RU"/>
        </w:rPr>
      </w:pPr>
      <w:r w:rsidRPr="00260085">
        <w:rPr>
          <w:sz w:val="28"/>
          <w:szCs w:val="28"/>
          <w:lang w:eastAsia="ru-RU"/>
        </w:rPr>
        <w:t xml:space="preserve">Организацией расходы на электрическую энергию в целях корректировки предложены в размере 16273,66 тыс. руб. (объем электроэнергии 2778,74 тыс. кВт в год, цена на электроэнергию 5,86 руб./кВт*час), </w:t>
      </w:r>
      <w:bookmarkEnd w:id="16"/>
      <w:r w:rsidRPr="00260085">
        <w:rPr>
          <w:sz w:val="28"/>
          <w:szCs w:val="28"/>
          <w:lang w:eastAsia="ru-RU"/>
        </w:rPr>
        <w:t xml:space="preserve">в том числе: </w:t>
      </w:r>
    </w:p>
    <w:p w14:paraId="0B7DA5BD"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left="1069" w:hanging="360"/>
        <w:jc w:val="both"/>
        <w:rPr>
          <w:color w:val="000000"/>
          <w:sz w:val="28"/>
          <w:szCs w:val="28"/>
          <w:lang w:eastAsia="ru-RU"/>
        </w:rPr>
      </w:pPr>
      <w:bookmarkStart w:id="17" w:name="_Hlk530560160"/>
      <w:r w:rsidRPr="00260085">
        <w:rPr>
          <w:color w:val="000000"/>
          <w:sz w:val="28"/>
          <w:szCs w:val="28"/>
          <w:lang w:eastAsia="ru-RU"/>
        </w:rPr>
        <w:t xml:space="preserve">- </w:t>
      </w:r>
      <w:r w:rsidRPr="00260085">
        <w:rPr>
          <w:b/>
          <w:sz w:val="28"/>
          <w:szCs w:val="28"/>
          <w:lang w:eastAsia="ru-RU"/>
        </w:rPr>
        <w:t>электроэнергия</w:t>
      </w:r>
      <w:r w:rsidRPr="00260085">
        <w:rPr>
          <w:i/>
          <w:color w:val="000000"/>
          <w:sz w:val="28"/>
          <w:szCs w:val="28"/>
          <w:u w:val="single"/>
          <w:lang w:eastAsia="ru-RU"/>
        </w:rPr>
        <w:t xml:space="preserve"> по уровню напряжения НН</w:t>
      </w:r>
      <w:r w:rsidRPr="00260085">
        <w:rPr>
          <w:color w:val="000000"/>
          <w:sz w:val="28"/>
          <w:szCs w:val="28"/>
          <w:lang w:eastAsia="ru-RU"/>
        </w:rPr>
        <w:t xml:space="preserve">: </w:t>
      </w:r>
      <w:r w:rsidRPr="00260085">
        <w:rPr>
          <w:sz w:val="28"/>
          <w:szCs w:val="28"/>
          <w:lang w:eastAsia="ru-RU"/>
        </w:rPr>
        <w:t>в размере 10743,06 тыс. руб. (</w:t>
      </w:r>
      <w:r w:rsidRPr="00260085">
        <w:rPr>
          <w:color w:val="000000"/>
          <w:sz w:val="28"/>
          <w:szCs w:val="28"/>
          <w:lang w:eastAsia="ru-RU"/>
        </w:rPr>
        <w:t xml:space="preserve">объем электрической энергии – 1540,78 </w:t>
      </w:r>
      <w:proofErr w:type="spellStart"/>
      <w:r w:rsidRPr="00260085">
        <w:rPr>
          <w:color w:val="000000"/>
          <w:sz w:val="28"/>
          <w:szCs w:val="28"/>
          <w:lang w:eastAsia="ru-RU"/>
        </w:rPr>
        <w:t>тыс.кВт.ч</w:t>
      </w:r>
      <w:proofErr w:type="spellEnd"/>
      <w:r w:rsidRPr="00260085">
        <w:rPr>
          <w:color w:val="000000"/>
          <w:sz w:val="28"/>
          <w:szCs w:val="28"/>
          <w:lang w:eastAsia="ru-RU"/>
        </w:rPr>
        <w:t>., цена – 6,97 руб./</w:t>
      </w:r>
      <w:proofErr w:type="spellStart"/>
      <w:r w:rsidRPr="00260085">
        <w:rPr>
          <w:color w:val="000000"/>
          <w:sz w:val="28"/>
          <w:szCs w:val="28"/>
          <w:lang w:eastAsia="ru-RU"/>
        </w:rPr>
        <w:t>кВт.ч</w:t>
      </w:r>
      <w:proofErr w:type="spellEnd"/>
      <w:r w:rsidRPr="00260085">
        <w:rPr>
          <w:color w:val="000000"/>
          <w:sz w:val="28"/>
          <w:szCs w:val="28"/>
          <w:lang w:eastAsia="ru-RU"/>
        </w:rPr>
        <w:t xml:space="preserve">.); </w:t>
      </w:r>
    </w:p>
    <w:p w14:paraId="6E4BFEA0"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left="1069" w:hanging="360"/>
        <w:jc w:val="both"/>
        <w:rPr>
          <w:color w:val="000000"/>
          <w:sz w:val="28"/>
          <w:szCs w:val="28"/>
          <w:lang w:eastAsia="ru-RU"/>
        </w:rPr>
      </w:pPr>
      <w:r w:rsidRPr="00260085">
        <w:rPr>
          <w:color w:val="000000"/>
          <w:sz w:val="28"/>
          <w:szCs w:val="28"/>
          <w:lang w:eastAsia="ru-RU"/>
        </w:rPr>
        <w:t xml:space="preserve">- </w:t>
      </w:r>
      <w:r w:rsidRPr="00260085">
        <w:rPr>
          <w:b/>
          <w:sz w:val="28"/>
          <w:szCs w:val="28"/>
          <w:lang w:eastAsia="ru-RU"/>
        </w:rPr>
        <w:t>электроэнергия</w:t>
      </w:r>
      <w:r w:rsidRPr="00260085">
        <w:rPr>
          <w:i/>
          <w:color w:val="000000"/>
          <w:sz w:val="28"/>
          <w:szCs w:val="28"/>
          <w:u w:val="single"/>
          <w:lang w:eastAsia="ru-RU"/>
        </w:rPr>
        <w:t xml:space="preserve"> по уровню напряжения СН 2</w:t>
      </w:r>
      <w:r w:rsidRPr="00260085">
        <w:rPr>
          <w:color w:val="000000"/>
          <w:sz w:val="28"/>
          <w:szCs w:val="28"/>
          <w:lang w:eastAsia="ru-RU"/>
        </w:rPr>
        <w:t xml:space="preserve">: </w:t>
      </w:r>
      <w:r w:rsidRPr="00260085">
        <w:rPr>
          <w:sz w:val="28"/>
          <w:szCs w:val="28"/>
          <w:lang w:eastAsia="ru-RU"/>
        </w:rPr>
        <w:t>в размере 5530,60 тыс. руб. (</w:t>
      </w:r>
      <w:r w:rsidRPr="00260085">
        <w:rPr>
          <w:color w:val="000000"/>
          <w:sz w:val="28"/>
          <w:szCs w:val="28"/>
          <w:lang w:eastAsia="ru-RU"/>
        </w:rPr>
        <w:t xml:space="preserve">объем электрической энергии – 1237,96 </w:t>
      </w:r>
      <w:proofErr w:type="spellStart"/>
      <w:r w:rsidRPr="00260085">
        <w:rPr>
          <w:color w:val="000000"/>
          <w:sz w:val="28"/>
          <w:szCs w:val="28"/>
          <w:lang w:eastAsia="ru-RU"/>
        </w:rPr>
        <w:t>тыс.кВт.ч</w:t>
      </w:r>
      <w:proofErr w:type="spellEnd"/>
      <w:r w:rsidRPr="00260085">
        <w:rPr>
          <w:color w:val="000000"/>
          <w:sz w:val="28"/>
          <w:szCs w:val="28"/>
          <w:lang w:eastAsia="ru-RU"/>
        </w:rPr>
        <w:t>., цена – 4,47 руб./</w:t>
      </w:r>
      <w:proofErr w:type="spellStart"/>
      <w:r w:rsidRPr="00260085">
        <w:rPr>
          <w:color w:val="000000"/>
          <w:sz w:val="28"/>
          <w:szCs w:val="28"/>
          <w:lang w:eastAsia="ru-RU"/>
        </w:rPr>
        <w:t>кВт.ч</w:t>
      </w:r>
      <w:proofErr w:type="spellEnd"/>
      <w:r w:rsidRPr="00260085">
        <w:rPr>
          <w:color w:val="000000"/>
          <w:sz w:val="28"/>
          <w:szCs w:val="28"/>
          <w:lang w:eastAsia="ru-RU"/>
        </w:rPr>
        <w:t xml:space="preserve">.). </w:t>
      </w:r>
    </w:p>
    <w:p w14:paraId="74743E74"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left="1069" w:hanging="360"/>
        <w:jc w:val="both"/>
        <w:rPr>
          <w:color w:val="000000"/>
          <w:sz w:val="4"/>
          <w:szCs w:val="4"/>
          <w:lang w:eastAsia="ru-RU"/>
        </w:rPr>
      </w:pPr>
    </w:p>
    <w:p w14:paraId="2A8CCB92" w14:textId="77777777" w:rsidR="00260085" w:rsidRPr="00260085" w:rsidRDefault="00260085" w:rsidP="00260085">
      <w:pPr>
        <w:widowControl w:val="0"/>
        <w:autoSpaceDE w:val="0"/>
        <w:autoSpaceDN w:val="0"/>
        <w:adjustRightInd w:val="0"/>
        <w:spacing w:before="38"/>
        <w:ind w:firstLine="709"/>
        <w:jc w:val="both"/>
        <w:rPr>
          <w:sz w:val="28"/>
          <w:szCs w:val="28"/>
          <w:lang w:eastAsia="ru-RU"/>
        </w:rPr>
      </w:pPr>
      <w:r w:rsidRPr="00260085">
        <w:rPr>
          <w:sz w:val="28"/>
          <w:szCs w:val="28"/>
          <w:lang w:eastAsia="ru-RU"/>
        </w:rPr>
        <w:t>В процессе экспертизы расходы по статье определены в сумме 14733,80 тыс. руб. (</w:t>
      </w:r>
      <w:r w:rsidRPr="00260085">
        <w:rPr>
          <w:color w:val="000000"/>
          <w:sz w:val="28"/>
          <w:szCs w:val="28"/>
          <w:lang w:eastAsia="ru-RU"/>
        </w:rPr>
        <w:t xml:space="preserve">объем электрической энергии – 2628,69 </w:t>
      </w:r>
      <w:proofErr w:type="spellStart"/>
      <w:proofErr w:type="gramStart"/>
      <w:r w:rsidRPr="00260085">
        <w:rPr>
          <w:color w:val="000000"/>
          <w:sz w:val="28"/>
          <w:szCs w:val="28"/>
          <w:lang w:eastAsia="ru-RU"/>
        </w:rPr>
        <w:t>тыс.кВт.ч</w:t>
      </w:r>
      <w:proofErr w:type="spellEnd"/>
      <w:proofErr w:type="gramEnd"/>
      <w:r w:rsidRPr="00260085">
        <w:rPr>
          <w:color w:val="000000"/>
          <w:sz w:val="28"/>
          <w:szCs w:val="28"/>
          <w:lang w:eastAsia="ru-RU"/>
        </w:rPr>
        <w:t>, цена – 5,61 руб./</w:t>
      </w:r>
      <w:proofErr w:type="spellStart"/>
      <w:r w:rsidRPr="00260085">
        <w:rPr>
          <w:color w:val="000000"/>
          <w:sz w:val="28"/>
          <w:szCs w:val="28"/>
          <w:lang w:eastAsia="ru-RU"/>
        </w:rPr>
        <w:t>кВт.ч</w:t>
      </w:r>
      <w:proofErr w:type="spellEnd"/>
      <w:r w:rsidRPr="00260085">
        <w:rPr>
          <w:color w:val="000000"/>
          <w:sz w:val="28"/>
          <w:szCs w:val="28"/>
          <w:lang w:eastAsia="ru-RU"/>
        </w:rPr>
        <w:t>.,)</w:t>
      </w:r>
      <w:r w:rsidRPr="00260085">
        <w:rPr>
          <w:sz w:val="28"/>
          <w:szCs w:val="28"/>
          <w:lang w:eastAsia="ru-RU"/>
        </w:rPr>
        <w:t>, в том числе:</w:t>
      </w:r>
    </w:p>
    <w:p w14:paraId="766A7B60" w14:textId="77777777" w:rsidR="00260085" w:rsidRPr="00260085" w:rsidRDefault="00260085" w:rsidP="00260085">
      <w:pPr>
        <w:widowControl w:val="0"/>
        <w:tabs>
          <w:tab w:val="left" w:pos="709"/>
          <w:tab w:val="left" w:pos="9356"/>
          <w:tab w:val="left" w:pos="9781"/>
          <w:tab w:val="left" w:pos="9923"/>
        </w:tabs>
        <w:autoSpaceDE w:val="0"/>
        <w:autoSpaceDN w:val="0"/>
        <w:adjustRightInd w:val="0"/>
        <w:ind w:firstLine="709"/>
        <w:jc w:val="both"/>
        <w:rPr>
          <w:sz w:val="28"/>
          <w:szCs w:val="28"/>
          <w:lang w:eastAsia="ru-RU"/>
        </w:rPr>
      </w:pPr>
      <w:r w:rsidRPr="00260085">
        <w:rPr>
          <w:color w:val="000000"/>
          <w:sz w:val="28"/>
          <w:szCs w:val="28"/>
          <w:lang w:eastAsia="ru-RU"/>
        </w:rPr>
        <w:t xml:space="preserve">- </w:t>
      </w:r>
      <w:r w:rsidRPr="00260085">
        <w:rPr>
          <w:b/>
          <w:sz w:val="28"/>
          <w:szCs w:val="28"/>
          <w:lang w:eastAsia="ru-RU"/>
        </w:rPr>
        <w:t>электроэнергия</w:t>
      </w:r>
      <w:r w:rsidRPr="00260085">
        <w:rPr>
          <w:i/>
          <w:color w:val="000000"/>
          <w:sz w:val="28"/>
          <w:szCs w:val="28"/>
          <w:u w:val="single"/>
          <w:lang w:eastAsia="ru-RU"/>
        </w:rPr>
        <w:t xml:space="preserve"> по уровню напряжения НН</w:t>
      </w:r>
      <w:r w:rsidRPr="00260085">
        <w:rPr>
          <w:color w:val="000000"/>
          <w:sz w:val="28"/>
          <w:szCs w:val="28"/>
          <w:lang w:eastAsia="ru-RU"/>
        </w:rPr>
        <w:t xml:space="preserve">: </w:t>
      </w:r>
      <w:r w:rsidRPr="00260085">
        <w:rPr>
          <w:sz w:val="28"/>
          <w:szCs w:val="28"/>
          <w:lang w:eastAsia="ru-RU"/>
        </w:rPr>
        <w:t>в размере 9726,64 тыс. руб. (</w:t>
      </w:r>
      <w:bookmarkStart w:id="18" w:name="_Hlk21439264"/>
      <w:r w:rsidRPr="00260085">
        <w:rPr>
          <w:color w:val="000000"/>
          <w:sz w:val="28"/>
          <w:szCs w:val="28"/>
          <w:lang w:eastAsia="ru-RU"/>
        </w:rPr>
        <w:t xml:space="preserve">объем электрической энергии – 1457,57 </w:t>
      </w:r>
      <w:proofErr w:type="spellStart"/>
      <w:r w:rsidRPr="00260085">
        <w:rPr>
          <w:color w:val="000000"/>
          <w:sz w:val="28"/>
          <w:szCs w:val="28"/>
          <w:lang w:eastAsia="ru-RU"/>
        </w:rPr>
        <w:t>тыс.кВт.ч</w:t>
      </w:r>
      <w:proofErr w:type="spellEnd"/>
      <w:r w:rsidRPr="00260085">
        <w:rPr>
          <w:color w:val="000000"/>
          <w:sz w:val="28"/>
          <w:szCs w:val="28"/>
          <w:lang w:eastAsia="ru-RU"/>
        </w:rPr>
        <w:t>,</w:t>
      </w:r>
      <w:r w:rsidRPr="00260085">
        <w:rPr>
          <w:sz w:val="28"/>
          <w:szCs w:val="28"/>
          <w:lang w:eastAsia="ru-RU"/>
        </w:rPr>
        <w:t xml:space="preserve"> рассчитан в соответствии с утвержденным на 2020 год удельным расходом электрической энергии – 1,40 </w:t>
      </w:r>
      <w:proofErr w:type="spellStart"/>
      <w:r w:rsidRPr="00260085">
        <w:rPr>
          <w:sz w:val="28"/>
          <w:szCs w:val="28"/>
          <w:lang w:eastAsia="ru-RU"/>
        </w:rPr>
        <w:t>кВт.ч</w:t>
      </w:r>
      <w:proofErr w:type="spellEnd"/>
      <w:r w:rsidRPr="00260085">
        <w:rPr>
          <w:sz w:val="28"/>
          <w:szCs w:val="28"/>
          <w:lang w:eastAsia="ru-RU"/>
        </w:rPr>
        <w:t>/м3 и объемом поданной воды,</w:t>
      </w:r>
      <w:r w:rsidRPr="00260085">
        <w:rPr>
          <w:color w:val="000000"/>
          <w:sz w:val="28"/>
          <w:szCs w:val="28"/>
          <w:lang w:eastAsia="ru-RU"/>
        </w:rPr>
        <w:t xml:space="preserve"> цена – 6,67 руб./</w:t>
      </w:r>
      <w:proofErr w:type="spellStart"/>
      <w:r w:rsidRPr="00260085">
        <w:rPr>
          <w:color w:val="000000"/>
          <w:sz w:val="28"/>
          <w:szCs w:val="28"/>
          <w:lang w:eastAsia="ru-RU"/>
        </w:rPr>
        <w:t>кВт.ч</w:t>
      </w:r>
      <w:proofErr w:type="spellEnd"/>
      <w:r w:rsidRPr="00260085">
        <w:rPr>
          <w:color w:val="000000"/>
          <w:sz w:val="28"/>
          <w:szCs w:val="28"/>
          <w:lang w:eastAsia="ru-RU"/>
        </w:rPr>
        <w:t xml:space="preserve">., </w:t>
      </w:r>
      <w:bookmarkEnd w:id="18"/>
      <w:r w:rsidRPr="00260085">
        <w:rPr>
          <w:sz w:val="28"/>
          <w:szCs w:val="28"/>
          <w:lang w:eastAsia="ru-RU"/>
        </w:rPr>
        <w:t xml:space="preserve">рассчитана исходя из средневзвешенного тарифа на электроэнергию по факту 2018 (6,0413 </w:t>
      </w:r>
      <w:proofErr w:type="spellStart"/>
      <w:r w:rsidRPr="00260085">
        <w:rPr>
          <w:sz w:val="28"/>
          <w:szCs w:val="28"/>
          <w:lang w:eastAsia="ru-RU"/>
        </w:rPr>
        <w:t>руб.кВт</w:t>
      </w:r>
      <w:proofErr w:type="spellEnd"/>
      <w:r w:rsidRPr="00260085">
        <w:rPr>
          <w:sz w:val="28"/>
          <w:szCs w:val="28"/>
          <w:lang w:eastAsia="ru-RU"/>
        </w:rPr>
        <w:t xml:space="preserve">./ч. по данным организации на основании представленных счетов-фактур за январь-декабрь 2018), с применением ИЦП Минэкономразвития России на 2019 год 105,4 % и  на 2020 год 104,8 %, согласно </w:t>
      </w:r>
      <w:r w:rsidRPr="00260085">
        <w:rPr>
          <w:rFonts w:eastAsia="Calibri"/>
          <w:sz w:val="28"/>
          <w:szCs w:val="28"/>
          <w:lang w:eastAsia="ru-RU"/>
        </w:rPr>
        <w:t>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w:t>
      </w:r>
    </w:p>
    <w:p w14:paraId="6E0BFBD2" w14:textId="77777777" w:rsidR="00260085" w:rsidRPr="00260085" w:rsidRDefault="00260085" w:rsidP="00260085">
      <w:pPr>
        <w:widowControl w:val="0"/>
        <w:tabs>
          <w:tab w:val="left" w:pos="709"/>
          <w:tab w:val="left" w:pos="9356"/>
          <w:tab w:val="left" w:pos="9781"/>
          <w:tab w:val="left" w:pos="9923"/>
        </w:tabs>
        <w:autoSpaceDE w:val="0"/>
        <w:autoSpaceDN w:val="0"/>
        <w:adjustRightInd w:val="0"/>
        <w:ind w:firstLine="709"/>
        <w:jc w:val="both"/>
        <w:rPr>
          <w:sz w:val="28"/>
          <w:szCs w:val="28"/>
          <w:lang w:eastAsia="ru-RU"/>
        </w:rPr>
      </w:pPr>
      <w:r w:rsidRPr="00260085">
        <w:rPr>
          <w:color w:val="000000"/>
          <w:sz w:val="28"/>
          <w:szCs w:val="28"/>
          <w:lang w:eastAsia="ru-RU"/>
        </w:rPr>
        <w:t xml:space="preserve">- </w:t>
      </w:r>
      <w:r w:rsidRPr="00260085">
        <w:rPr>
          <w:b/>
          <w:sz w:val="28"/>
          <w:szCs w:val="28"/>
          <w:lang w:eastAsia="ru-RU"/>
        </w:rPr>
        <w:t>электроэнергия</w:t>
      </w:r>
      <w:r w:rsidRPr="00260085">
        <w:rPr>
          <w:i/>
          <w:color w:val="000000"/>
          <w:sz w:val="28"/>
          <w:szCs w:val="28"/>
          <w:u w:val="single"/>
          <w:lang w:eastAsia="ru-RU"/>
        </w:rPr>
        <w:t xml:space="preserve"> по уровню напряжения СН 2</w:t>
      </w:r>
      <w:r w:rsidRPr="00260085">
        <w:rPr>
          <w:color w:val="000000"/>
          <w:sz w:val="28"/>
          <w:szCs w:val="28"/>
          <w:lang w:eastAsia="ru-RU"/>
        </w:rPr>
        <w:t xml:space="preserve">: </w:t>
      </w:r>
      <w:r w:rsidRPr="00260085">
        <w:rPr>
          <w:sz w:val="28"/>
          <w:szCs w:val="28"/>
          <w:lang w:eastAsia="ru-RU"/>
        </w:rPr>
        <w:t>в размере 5007,15 тыс. руб. (</w:t>
      </w:r>
      <w:r w:rsidRPr="00260085">
        <w:rPr>
          <w:color w:val="000000"/>
          <w:sz w:val="28"/>
          <w:szCs w:val="28"/>
          <w:lang w:eastAsia="ru-RU"/>
        </w:rPr>
        <w:t xml:space="preserve">объем электрической энергии – 1171,11 </w:t>
      </w:r>
      <w:proofErr w:type="spellStart"/>
      <w:r w:rsidRPr="00260085">
        <w:rPr>
          <w:color w:val="000000"/>
          <w:sz w:val="28"/>
          <w:szCs w:val="28"/>
          <w:lang w:eastAsia="ru-RU"/>
        </w:rPr>
        <w:t>тыс.кВт.ч</w:t>
      </w:r>
      <w:proofErr w:type="spellEnd"/>
      <w:r w:rsidRPr="00260085">
        <w:rPr>
          <w:color w:val="000000"/>
          <w:sz w:val="28"/>
          <w:szCs w:val="28"/>
          <w:lang w:eastAsia="ru-RU"/>
        </w:rPr>
        <w:t>,</w:t>
      </w:r>
      <w:r w:rsidRPr="00260085">
        <w:rPr>
          <w:sz w:val="28"/>
          <w:szCs w:val="28"/>
          <w:lang w:eastAsia="ru-RU"/>
        </w:rPr>
        <w:t xml:space="preserve"> рассчитан в соответствии с утвержденным на 2020 год удельным расходом электрической энергии – 1,40 </w:t>
      </w:r>
      <w:proofErr w:type="spellStart"/>
      <w:r w:rsidRPr="00260085">
        <w:rPr>
          <w:sz w:val="28"/>
          <w:szCs w:val="28"/>
          <w:lang w:eastAsia="ru-RU"/>
        </w:rPr>
        <w:t>кВт.ч</w:t>
      </w:r>
      <w:proofErr w:type="spellEnd"/>
      <w:r w:rsidRPr="00260085">
        <w:rPr>
          <w:sz w:val="28"/>
          <w:szCs w:val="28"/>
          <w:lang w:eastAsia="ru-RU"/>
        </w:rPr>
        <w:t>/м3 и объемом поданной воды,</w:t>
      </w:r>
      <w:r w:rsidRPr="00260085">
        <w:rPr>
          <w:color w:val="000000"/>
          <w:sz w:val="28"/>
          <w:szCs w:val="28"/>
          <w:lang w:eastAsia="ru-RU"/>
        </w:rPr>
        <w:t xml:space="preserve"> цена – 4,28 руб./</w:t>
      </w:r>
      <w:proofErr w:type="spellStart"/>
      <w:r w:rsidRPr="00260085">
        <w:rPr>
          <w:color w:val="000000"/>
          <w:sz w:val="28"/>
          <w:szCs w:val="28"/>
          <w:lang w:eastAsia="ru-RU"/>
        </w:rPr>
        <w:t>кВт.ч</w:t>
      </w:r>
      <w:proofErr w:type="spellEnd"/>
      <w:r w:rsidRPr="00260085">
        <w:rPr>
          <w:color w:val="000000"/>
          <w:sz w:val="28"/>
          <w:szCs w:val="28"/>
          <w:lang w:eastAsia="ru-RU"/>
        </w:rPr>
        <w:t xml:space="preserve">., </w:t>
      </w:r>
      <w:r w:rsidRPr="00260085">
        <w:rPr>
          <w:sz w:val="28"/>
          <w:szCs w:val="28"/>
          <w:lang w:eastAsia="ru-RU"/>
        </w:rPr>
        <w:t xml:space="preserve">рассчитана исходя из средневзвешенного тарифа на электроэнергию по факту 2018 (3,8707 </w:t>
      </w:r>
      <w:proofErr w:type="spellStart"/>
      <w:r w:rsidRPr="00260085">
        <w:rPr>
          <w:sz w:val="28"/>
          <w:szCs w:val="28"/>
          <w:lang w:eastAsia="ru-RU"/>
        </w:rPr>
        <w:t>руб.кВт</w:t>
      </w:r>
      <w:proofErr w:type="spellEnd"/>
      <w:r w:rsidRPr="00260085">
        <w:rPr>
          <w:sz w:val="28"/>
          <w:szCs w:val="28"/>
          <w:lang w:eastAsia="ru-RU"/>
        </w:rPr>
        <w:t xml:space="preserve">./ч. по данным организации на основании представленных счетов-фактур за январь-декабрь 2018), с применением ИЦП Минэкономразвития России на 2019 год 105,4 % и  на 2020 год 104,8 %, согласно </w:t>
      </w:r>
      <w:r w:rsidRPr="00260085">
        <w:rPr>
          <w:rFonts w:eastAsia="Calibri"/>
          <w:sz w:val="28"/>
          <w:szCs w:val="28"/>
          <w:lang w:eastAsia="ru-RU"/>
        </w:rPr>
        <w:t xml:space="preserve">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w:t>
      </w:r>
      <w:r w:rsidRPr="00260085">
        <w:rPr>
          <w:rFonts w:eastAsia="Calibri"/>
          <w:sz w:val="28"/>
          <w:szCs w:val="28"/>
          <w:lang w:eastAsia="ru-RU"/>
        </w:rPr>
        <w:lastRenderedPageBreak/>
        <w:t>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w:t>
      </w:r>
      <w:r w:rsidRPr="00260085">
        <w:rPr>
          <w:sz w:val="28"/>
          <w:szCs w:val="28"/>
          <w:lang w:eastAsia="ru-RU"/>
        </w:rPr>
        <w:t>.</w:t>
      </w:r>
    </w:p>
    <w:p w14:paraId="5CC8A17F" w14:textId="77777777" w:rsidR="00260085" w:rsidRPr="00260085" w:rsidRDefault="00260085" w:rsidP="00260085">
      <w:pPr>
        <w:autoSpaceDE w:val="0"/>
        <w:autoSpaceDN w:val="0"/>
        <w:adjustRightInd w:val="0"/>
        <w:ind w:firstLine="576"/>
        <w:jc w:val="both"/>
        <w:rPr>
          <w:color w:val="FF0000"/>
          <w:sz w:val="28"/>
          <w:szCs w:val="28"/>
          <w:lang w:eastAsia="ru-RU"/>
        </w:rPr>
      </w:pPr>
      <w:bookmarkStart w:id="19" w:name="_Hlk528676727"/>
      <w:bookmarkEnd w:id="17"/>
      <w:r w:rsidRPr="00260085">
        <w:rPr>
          <w:sz w:val="28"/>
          <w:szCs w:val="28"/>
          <w:lang w:eastAsia="ru-RU"/>
        </w:rPr>
        <w:t xml:space="preserve">Снижение затрат по отношению к утвержденным РЭК КО составило 188,94 тыс. руб., отклонение в сторону снижения от предложенных организацией составило 1539,86 тыс. руб. </w:t>
      </w:r>
    </w:p>
    <w:bookmarkEnd w:id="19"/>
    <w:p w14:paraId="17E868DE" w14:textId="77777777" w:rsidR="00260085" w:rsidRPr="00260085" w:rsidRDefault="00260085" w:rsidP="00260085">
      <w:pPr>
        <w:tabs>
          <w:tab w:val="left" w:pos="859"/>
        </w:tabs>
        <w:autoSpaceDE w:val="0"/>
        <w:autoSpaceDN w:val="0"/>
        <w:adjustRightInd w:val="0"/>
        <w:ind w:firstLine="573"/>
        <w:jc w:val="both"/>
        <w:rPr>
          <w:b/>
          <w:bCs/>
          <w:sz w:val="16"/>
          <w:szCs w:val="16"/>
          <w:highlight w:val="yellow"/>
          <w:lang w:eastAsia="ru-RU"/>
        </w:rPr>
      </w:pPr>
    </w:p>
    <w:p w14:paraId="4A0BDD6C" w14:textId="77777777" w:rsidR="00260085" w:rsidRPr="00260085" w:rsidRDefault="00260085" w:rsidP="00260085">
      <w:pPr>
        <w:widowControl w:val="0"/>
        <w:tabs>
          <w:tab w:val="left" w:pos="709"/>
        </w:tabs>
        <w:autoSpaceDE w:val="0"/>
        <w:autoSpaceDN w:val="0"/>
        <w:adjustRightInd w:val="0"/>
        <w:jc w:val="center"/>
        <w:rPr>
          <w:b/>
          <w:bCs/>
          <w:sz w:val="28"/>
          <w:szCs w:val="28"/>
          <w:u w:val="single"/>
          <w:lang w:eastAsia="ru-RU"/>
        </w:rPr>
      </w:pPr>
      <w:r w:rsidRPr="00260085">
        <w:rPr>
          <w:color w:val="000000"/>
          <w:sz w:val="28"/>
          <w:szCs w:val="32"/>
          <w:lang w:eastAsia="ru-RU"/>
        </w:rPr>
        <w:t>«</w:t>
      </w:r>
      <w:r w:rsidRPr="00260085">
        <w:rPr>
          <w:b/>
          <w:bCs/>
          <w:sz w:val="28"/>
          <w:szCs w:val="28"/>
          <w:u w:val="single"/>
          <w:lang w:eastAsia="ru-RU"/>
        </w:rPr>
        <w:t>Неподконтрольные расходы»</w:t>
      </w:r>
    </w:p>
    <w:p w14:paraId="443A4ABB" w14:textId="77777777" w:rsidR="00260085" w:rsidRPr="00260085" w:rsidRDefault="00260085" w:rsidP="00260085">
      <w:pPr>
        <w:widowControl w:val="0"/>
        <w:autoSpaceDE w:val="0"/>
        <w:autoSpaceDN w:val="0"/>
        <w:adjustRightInd w:val="0"/>
        <w:ind w:firstLine="540"/>
        <w:jc w:val="both"/>
        <w:rPr>
          <w:sz w:val="22"/>
          <w:szCs w:val="22"/>
          <w:lang w:eastAsia="ru-RU"/>
        </w:rPr>
      </w:pPr>
    </w:p>
    <w:p w14:paraId="0B51C140" w14:textId="77777777" w:rsidR="00260085" w:rsidRPr="00260085" w:rsidRDefault="00260085" w:rsidP="00260085">
      <w:pPr>
        <w:widowControl w:val="0"/>
        <w:autoSpaceDE w:val="0"/>
        <w:autoSpaceDN w:val="0"/>
        <w:adjustRightInd w:val="0"/>
        <w:ind w:firstLine="540"/>
        <w:jc w:val="both"/>
        <w:rPr>
          <w:sz w:val="28"/>
          <w:szCs w:val="28"/>
          <w:lang w:eastAsia="ru-RU"/>
        </w:rPr>
      </w:pPr>
      <w:r w:rsidRPr="00260085">
        <w:rPr>
          <w:sz w:val="28"/>
          <w:szCs w:val="28"/>
          <w:lang w:eastAsia="ru-RU"/>
        </w:rPr>
        <w:t>Неподконтрольные расходы в соответствии с Методическими указаниями включают в себя:</w:t>
      </w:r>
    </w:p>
    <w:p w14:paraId="5A6F7B81"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01E1FA1B"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5544830C"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406447C4"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622203F7"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4DFF0BCC"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4C746E9F"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29C4979D"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t>8) расходы на концессионную плату;</w:t>
      </w:r>
    </w:p>
    <w:p w14:paraId="75F9314E"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260085">
        <w:rPr>
          <w:sz w:val="28"/>
          <w:szCs w:val="28"/>
          <w:lang w:eastAsia="ru-RU"/>
        </w:rPr>
        <w:t>концедента</w:t>
      </w:r>
      <w:proofErr w:type="spellEnd"/>
      <w:r w:rsidRPr="00260085">
        <w:rPr>
          <w:sz w:val="28"/>
          <w:szCs w:val="28"/>
          <w:lang w:eastAsia="ru-RU"/>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260085">
        <w:rPr>
          <w:sz w:val="28"/>
          <w:szCs w:val="28"/>
          <w:lang w:eastAsia="ru-RU"/>
        </w:rPr>
        <w:t>концедентом</w:t>
      </w:r>
      <w:proofErr w:type="spellEnd"/>
      <w:r w:rsidRPr="00260085">
        <w:rPr>
          <w:sz w:val="28"/>
          <w:szCs w:val="28"/>
          <w:lang w:eastAsia="ru-RU"/>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260085">
        <w:rPr>
          <w:sz w:val="28"/>
          <w:szCs w:val="28"/>
          <w:lang w:eastAsia="ru-RU"/>
        </w:rPr>
        <w:t>концеденту</w:t>
      </w:r>
      <w:proofErr w:type="spellEnd"/>
      <w:r w:rsidRPr="00260085">
        <w:rPr>
          <w:sz w:val="28"/>
          <w:szCs w:val="28"/>
          <w:lang w:eastAsia="ru-RU"/>
        </w:rPr>
        <w:t xml:space="preserve"> на праве собственности и (или) находящегося во владении и (или) в пользовании государственного или муниципального </w:t>
      </w:r>
      <w:r w:rsidRPr="00260085">
        <w:rPr>
          <w:sz w:val="28"/>
          <w:szCs w:val="28"/>
          <w:lang w:eastAsia="ru-RU"/>
        </w:rPr>
        <w:lastRenderedPageBreak/>
        <w:t xml:space="preserve">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260085">
        <w:rPr>
          <w:sz w:val="28"/>
          <w:szCs w:val="28"/>
          <w:lang w:eastAsia="ru-RU"/>
        </w:rPr>
        <w:t>концедент</w:t>
      </w:r>
      <w:proofErr w:type="spellEnd"/>
      <w:r w:rsidRPr="00260085">
        <w:rPr>
          <w:sz w:val="28"/>
          <w:szCs w:val="28"/>
          <w:lang w:eastAsia="ru-RU"/>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73E58447" w14:textId="77777777" w:rsidR="00260085" w:rsidRPr="00260085" w:rsidRDefault="00260085" w:rsidP="00260085">
      <w:pPr>
        <w:autoSpaceDE w:val="0"/>
        <w:autoSpaceDN w:val="0"/>
        <w:adjustRightInd w:val="0"/>
        <w:ind w:firstLine="284"/>
        <w:jc w:val="both"/>
        <w:rPr>
          <w:b/>
          <w:bCs/>
          <w:sz w:val="28"/>
          <w:szCs w:val="28"/>
          <w:lang w:eastAsia="ru-RU"/>
        </w:rPr>
      </w:pPr>
      <w:r w:rsidRPr="00260085">
        <w:rPr>
          <w:sz w:val="28"/>
          <w:szCs w:val="28"/>
          <w:lang w:eastAsia="ru-RU"/>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47109D3D" w14:textId="77777777" w:rsidR="00260085" w:rsidRPr="00260085" w:rsidRDefault="00260085" w:rsidP="00260085">
      <w:pPr>
        <w:tabs>
          <w:tab w:val="left" w:pos="859"/>
        </w:tabs>
        <w:autoSpaceDE w:val="0"/>
        <w:autoSpaceDN w:val="0"/>
        <w:adjustRightInd w:val="0"/>
        <w:ind w:firstLine="573"/>
        <w:jc w:val="both"/>
        <w:rPr>
          <w:b/>
          <w:bCs/>
          <w:sz w:val="14"/>
          <w:szCs w:val="14"/>
          <w:highlight w:val="yellow"/>
          <w:lang w:eastAsia="ru-RU"/>
        </w:rPr>
      </w:pPr>
    </w:p>
    <w:p w14:paraId="636D1A54" w14:textId="77777777" w:rsidR="00260085" w:rsidRPr="00260085" w:rsidRDefault="00260085" w:rsidP="00260085">
      <w:pPr>
        <w:tabs>
          <w:tab w:val="left" w:pos="851"/>
        </w:tabs>
        <w:ind w:firstLine="567"/>
        <w:jc w:val="both"/>
        <w:rPr>
          <w:sz w:val="28"/>
          <w:szCs w:val="28"/>
          <w:lang w:eastAsia="ru-RU"/>
        </w:rPr>
      </w:pPr>
      <w:r w:rsidRPr="00260085">
        <w:rPr>
          <w:b/>
          <w:bCs/>
          <w:sz w:val="28"/>
          <w:szCs w:val="28"/>
          <w:lang w:eastAsia="ru-RU"/>
        </w:rPr>
        <w:t>Неподконтрольные расходы</w:t>
      </w:r>
      <w:r w:rsidRPr="00260085">
        <w:rPr>
          <w:bCs/>
          <w:sz w:val="28"/>
          <w:szCs w:val="28"/>
          <w:lang w:eastAsia="ru-RU"/>
        </w:rPr>
        <w:t xml:space="preserve"> </w:t>
      </w:r>
      <w:r w:rsidRPr="00260085">
        <w:rPr>
          <w:sz w:val="28"/>
          <w:szCs w:val="28"/>
          <w:lang w:eastAsia="ru-RU"/>
        </w:rPr>
        <w:t>утверждены РЭК КО на 2020 год в размере 5648,53 тыс. руб., организацией в целях корректировки предложены в размере 4389,20 тыс. руб., в процессе экспертизы определены расходы в сумме 4351,01 тыс. руб.</w:t>
      </w:r>
    </w:p>
    <w:p w14:paraId="6B97FB4E" w14:textId="77777777" w:rsidR="00260085" w:rsidRPr="00260085" w:rsidRDefault="00260085" w:rsidP="00260085">
      <w:pPr>
        <w:tabs>
          <w:tab w:val="left" w:pos="859"/>
        </w:tabs>
        <w:autoSpaceDE w:val="0"/>
        <w:autoSpaceDN w:val="0"/>
        <w:adjustRightInd w:val="0"/>
        <w:ind w:firstLine="573"/>
        <w:jc w:val="both"/>
        <w:rPr>
          <w:b/>
          <w:sz w:val="28"/>
          <w:szCs w:val="28"/>
          <w:lang w:eastAsia="ru-RU"/>
        </w:rPr>
      </w:pPr>
      <w:r w:rsidRPr="00260085">
        <w:rPr>
          <w:b/>
          <w:sz w:val="28"/>
          <w:szCs w:val="28"/>
          <w:lang w:eastAsia="ru-RU"/>
        </w:rPr>
        <w:t>«Затраты на покупную тепловую энергию»</w:t>
      </w:r>
    </w:p>
    <w:p w14:paraId="4090C3AA" w14:textId="77777777" w:rsidR="00260085" w:rsidRPr="00260085" w:rsidRDefault="00260085" w:rsidP="00260085">
      <w:pPr>
        <w:tabs>
          <w:tab w:val="left" w:pos="859"/>
        </w:tabs>
        <w:autoSpaceDE w:val="0"/>
        <w:autoSpaceDN w:val="0"/>
        <w:adjustRightInd w:val="0"/>
        <w:ind w:firstLine="573"/>
        <w:jc w:val="both"/>
        <w:rPr>
          <w:sz w:val="28"/>
          <w:szCs w:val="28"/>
          <w:lang w:eastAsia="ru-RU"/>
        </w:rPr>
      </w:pPr>
      <w:r w:rsidRPr="00260085">
        <w:rPr>
          <w:bCs/>
          <w:sz w:val="28"/>
          <w:szCs w:val="28"/>
          <w:lang w:eastAsia="ru-RU"/>
        </w:rPr>
        <w:t>Регулирующим органом</w:t>
      </w:r>
      <w:r w:rsidRPr="00260085">
        <w:rPr>
          <w:sz w:val="28"/>
          <w:szCs w:val="28"/>
          <w:lang w:eastAsia="ru-RU"/>
        </w:rPr>
        <w:t xml:space="preserve"> расходы по статье утверждены на 2020 в размере 1014,62 тыс. руб., организацией в целях корректировки затраты не предложены. </w:t>
      </w:r>
    </w:p>
    <w:p w14:paraId="0CAF32FE" w14:textId="77777777" w:rsidR="00260085" w:rsidRPr="00260085" w:rsidRDefault="00260085" w:rsidP="00260085">
      <w:pPr>
        <w:tabs>
          <w:tab w:val="left" w:pos="859"/>
        </w:tabs>
        <w:autoSpaceDE w:val="0"/>
        <w:autoSpaceDN w:val="0"/>
        <w:adjustRightInd w:val="0"/>
        <w:ind w:firstLine="573"/>
        <w:jc w:val="both"/>
        <w:rPr>
          <w:sz w:val="28"/>
          <w:szCs w:val="28"/>
          <w:lang w:eastAsia="ru-RU"/>
        </w:rPr>
      </w:pPr>
      <w:r w:rsidRPr="00260085">
        <w:rPr>
          <w:sz w:val="28"/>
          <w:szCs w:val="28"/>
          <w:lang w:eastAsia="ru-RU"/>
        </w:rPr>
        <w:t>Фактические затраты  за 2018 указаны организацией по данной статье некорректно, поскольку в плане 2018 затраты на отопление были учтены в составе операционных расходов в п.3.12.3.1. "Прочие (отопление, прием платежей, охрана труда, спецодежда пр.)" и следовательно не подлежат корректировке за 2018 год в составе неподконтрольных расходов.</w:t>
      </w:r>
    </w:p>
    <w:p w14:paraId="3843F2C5" w14:textId="77777777" w:rsidR="00260085" w:rsidRPr="00260085" w:rsidRDefault="00260085" w:rsidP="00260085">
      <w:pPr>
        <w:tabs>
          <w:tab w:val="left" w:pos="859"/>
        </w:tabs>
        <w:autoSpaceDE w:val="0"/>
        <w:autoSpaceDN w:val="0"/>
        <w:adjustRightInd w:val="0"/>
        <w:ind w:firstLine="573"/>
        <w:jc w:val="both"/>
        <w:rPr>
          <w:b/>
          <w:bCs/>
          <w:color w:val="FF0000"/>
          <w:sz w:val="28"/>
          <w:szCs w:val="28"/>
          <w:lang w:eastAsia="ru-RU"/>
        </w:rPr>
      </w:pPr>
      <w:r w:rsidRPr="00260085">
        <w:rPr>
          <w:sz w:val="28"/>
          <w:szCs w:val="28"/>
          <w:lang w:eastAsia="ru-RU"/>
        </w:rPr>
        <w:t xml:space="preserve">В процессе экспертизы, на основании заключенного контракта на теплоснабжение с ООО «Северо-Кузбасская энергетическая компания» от 01.01.2017 № 79 ПТ  расходы на отопление учтены по предложению организации (т. 2 стр. 261) в размере 1014,62 тыс. руб., не превышающем фактические расходы  за 2018 (1015,98 тыс. руб. – данные </w:t>
      </w:r>
      <w:proofErr w:type="spellStart"/>
      <w:r w:rsidRPr="00260085">
        <w:rPr>
          <w:sz w:val="28"/>
          <w:szCs w:val="28"/>
          <w:lang w:eastAsia="ru-RU"/>
        </w:rPr>
        <w:t>оборотно</w:t>
      </w:r>
      <w:proofErr w:type="spellEnd"/>
      <w:r w:rsidRPr="00260085">
        <w:rPr>
          <w:sz w:val="28"/>
          <w:szCs w:val="28"/>
          <w:lang w:eastAsia="ru-RU"/>
        </w:rPr>
        <w:t xml:space="preserve">-сальдовой ведомости по </w:t>
      </w:r>
      <w:proofErr w:type="spellStart"/>
      <w:r w:rsidRPr="00260085">
        <w:rPr>
          <w:sz w:val="28"/>
          <w:szCs w:val="28"/>
          <w:lang w:eastAsia="ru-RU"/>
        </w:rPr>
        <w:t>сч</w:t>
      </w:r>
      <w:proofErr w:type="spellEnd"/>
      <w:r w:rsidRPr="00260085">
        <w:rPr>
          <w:sz w:val="28"/>
          <w:szCs w:val="28"/>
          <w:lang w:eastAsia="ru-RU"/>
        </w:rPr>
        <w:t xml:space="preserve">. 20, счетов-фактур поставщика ресурса), с учетом прогнозного роста тарифа на теплоэнергию на 2020 (104,8%). </w:t>
      </w:r>
      <w:bookmarkStart w:id="20" w:name="_Hlk531698438"/>
      <w:r w:rsidRPr="00260085">
        <w:rPr>
          <w:sz w:val="28"/>
          <w:szCs w:val="28"/>
          <w:lang w:eastAsia="ru-RU"/>
        </w:rPr>
        <w:t>Отклонение затрат по отношению к утвержденным РЭК КО составило 0,00 тыс. руб.</w:t>
      </w:r>
    </w:p>
    <w:bookmarkEnd w:id="20"/>
    <w:p w14:paraId="21C547C2" w14:textId="77777777" w:rsidR="00260085" w:rsidRPr="00260085" w:rsidRDefault="00260085" w:rsidP="00260085">
      <w:pPr>
        <w:widowControl w:val="0"/>
        <w:tabs>
          <w:tab w:val="left" w:pos="1134"/>
        </w:tabs>
        <w:autoSpaceDE w:val="0"/>
        <w:autoSpaceDN w:val="0"/>
        <w:adjustRightInd w:val="0"/>
        <w:ind w:firstLine="567"/>
        <w:jc w:val="both"/>
        <w:rPr>
          <w:b/>
          <w:sz w:val="12"/>
          <w:szCs w:val="12"/>
          <w:lang w:eastAsia="ru-RU"/>
        </w:rPr>
      </w:pPr>
    </w:p>
    <w:p w14:paraId="285EAF4D" w14:textId="77777777" w:rsidR="00260085" w:rsidRPr="00260085" w:rsidRDefault="00260085" w:rsidP="00260085">
      <w:pPr>
        <w:widowControl w:val="0"/>
        <w:tabs>
          <w:tab w:val="left" w:pos="1134"/>
        </w:tabs>
        <w:autoSpaceDE w:val="0"/>
        <w:autoSpaceDN w:val="0"/>
        <w:adjustRightInd w:val="0"/>
        <w:ind w:firstLine="567"/>
        <w:jc w:val="both"/>
        <w:rPr>
          <w:b/>
          <w:color w:val="000000"/>
          <w:sz w:val="28"/>
          <w:szCs w:val="28"/>
          <w:lang w:eastAsia="ru-RU"/>
        </w:rPr>
      </w:pPr>
      <w:r w:rsidRPr="00260085">
        <w:rPr>
          <w:b/>
          <w:color w:val="000000"/>
          <w:sz w:val="28"/>
          <w:szCs w:val="28"/>
          <w:lang w:eastAsia="ru-RU"/>
        </w:rPr>
        <w:t>«Затраты на покупную холодную воду»</w:t>
      </w:r>
    </w:p>
    <w:p w14:paraId="5377DDEF" w14:textId="77777777" w:rsidR="00260085" w:rsidRPr="00260085" w:rsidRDefault="00260085" w:rsidP="00260085">
      <w:pPr>
        <w:widowControl w:val="0"/>
        <w:tabs>
          <w:tab w:val="left" w:pos="1134"/>
        </w:tabs>
        <w:autoSpaceDE w:val="0"/>
        <w:autoSpaceDN w:val="0"/>
        <w:adjustRightInd w:val="0"/>
        <w:ind w:firstLine="567"/>
        <w:jc w:val="both"/>
        <w:rPr>
          <w:sz w:val="28"/>
          <w:szCs w:val="28"/>
          <w:lang w:eastAsia="ru-RU"/>
        </w:rPr>
      </w:pPr>
      <w:r w:rsidRPr="00260085">
        <w:rPr>
          <w:bCs/>
          <w:color w:val="000000"/>
          <w:sz w:val="28"/>
          <w:szCs w:val="28"/>
          <w:lang w:eastAsia="ru-RU"/>
        </w:rPr>
        <w:t>Расходы по статье</w:t>
      </w:r>
      <w:r w:rsidRPr="00260085">
        <w:rPr>
          <w:b/>
          <w:color w:val="000000"/>
          <w:sz w:val="28"/>
          <w:szCs w:val="28"/>
          <w:lang w:eastAsia="ru-RU"/>
        </w:rPr>
        <w:t xml:space="preserve"> </w:t>
      </w:r>
      <w:r w:rsidRPr="00260085">
        <w:rPr>
          <w:bCs/>
          <w:color w:val="000000"/>
          <w:sz w:val="28"/>
          <w:szCs w:val="28"/>
          <w:lang w:eastAsia="ru-RU"/>
        </w:rPr>
        <w:t>утверждены регулирующим</w:t>
      </w:r>
      <w:r w:rsidRPr="00260085">
        <w:rPr>
          <w:b/>
          <w:sz w:val="28"/>
          <w:szCs w:val="28"/>
          <w:lang w:eastAsia="ru-RU"/>
        </w:rPr>
        <w:t xml:space="preserve"> </w:t>
      </w:r>
      <w:r w:rsidRPr="00260085">
        <w:rPr>
          <w:bCs/>
          <w:sz w:val="28"/>
          <w:szCs w:val="28"/>
          <w:lang w:eastAsia="ru-RU"/>
        </w:rPr>
        <w:t>органом</w:t>
      </w:r>
      <w:r w:rsidRPr="00260085">
        <w:rPr>
          <w:sz w:val="28"/>
          <w:szCs w:val="28"/>
          <w:lang w:eastAsia="ru-RU"/>
        </w:rPr>
        <w:t xml:space="preserve"> на 2020 в размере 564,13 тыс. руб., организацией в целях корректировки предложены в размере 564,91 тыс. руб., (о</w:t>
      </w:r>
      <w:r w:rsidRPr="00260085">
        <w:rPr>
          <w:color w:val="000000"/>
          <w:sz w:val="28"/>
          <w:szCs w:val="28"/>
          <w:lang w:eastAsia="ru-RU"/>
        </w:rPr>
        <w:t xml:space="preserve">бъем покупной воды заявлен в количестве </w:t>
      </w:r>
      <w:r w:rsidRPr="00260085">
        <w:rPr>
          <w:b/>
          <w:i/>
          <w:color w:val="000000"/>
          <w:sz w:val="28"/>
          <w:szCs w:val="28"/>
          <w:lang w:eastAsia="ru-RU"/>
        </w:rPr>
        <w:t>51684,00</w:t>
      </w:r>
      <w:r w:rsidRPr="00260085">
        <w:rPr>
          <w:color w:val="000000"/>
          <w:sz w:val="28"/>
          <w:szCs w:val="28"/>
          <w:lang w:eastAsia="ru-RU"/>
        </w:rPr>
        <w:t xml:space="preserve"> м</w:t>
      </w:r>
      <w:r w:rsidRPr="00260085">
        <w:rPr>
          <w:color w:val="000000"/>
          <w:sz w:val="28"/>
          <w:szCs w:val="28"/>
          <w:vertAlign w:val="superscript"/>
          <w:lang w:eastAsia="ru-RU"/>
        </w:rPr>
        <w:t>3</w:t>
      </w:r>
      <w:r w:rsidRPr="00260085">
        <w:rPr>
          <w:color w:val="000000"/>
          <w:sz w:val="28"/>
          <w:szCs w:val="28"/>
          <w:lang w:eastAsia="ru-RU"/>
        </w:rPr>
        <w:t xml:space="preserve">, тариф на уровне </w:t>
      </w:r>
      <w:r w:rsidRPr="00260085">
        <w:rPr>
          <w:b/>
          <w:i/>
          <w:color w:val="000000"/>
          <w:sz w:val="28"/>
          <w:szCs w:val="28"/>
          <w:lang w:eastAsia="ru-RU"/>
        </w:rPr>
        <w:t>10,93</w:t>
      </w:r>
      <w:r w:rsidRPr="00260085">
        <w:rPr>
          <w:color w:val="000000"/>
          <w:sz w:val="28"/>
          <w:szCs w:val="28"/>
          <w:lang w:eastAsia="ru-RU"/>
        </w:rPr>
        <w:t xml:space="preserve"> руб./м</w:t>
      </w:r>
      <w:r w:rsidRPr="00260085">
        <w:rPr>
          <w:color w:val="000000"/>
          <w:sz w:val="28"/>
          <w:szCs w:val="28"/>
          <w:vertAlign w:val="superscript"/>
          <w:lang w:eastAsia="ru-RU"/>
        </w:rPr>
        <w:t>3</w:t>
      </w:r>
      <w:r w:rsidRPr="00260085">
        <w:rPr>
          <w:color w:val="000000"/>
          <w:sz w:val="28"/>
          <w:szCs w:val="28"/>
          <w:lang w:eastAsia="ru-RU"/>
        </w:rPr>
        <w:t xml:space="preserve">, ресурсоснабжающая организация </w:t>
      </w:r>
      <w:r w:rsidRPr="00260085">
        <w:rPr>
          <w:sz w:val="28"/>
          <w:szCs w:val="28"/>
          <w:lang w:eastAsia="ru-RU"/>
        </w:rPr>
        <w:t xml:space="preserve">ОАО «Ваганово» по договору от 01.06.2016 № 73/В). </w:t>
      </w:r>
      <w:r w:rsidRPr="00260085">
        <w:rPr>
          <w:color w:val="000000"/>
          <w:sz w:val="28"/>
          <w:szCs w:val="28"/>
          <w:lang w:eastAsia="ru-RU"/>
        </w:rPr>
        <w:t>В</w:t>
      </w:r>
      <w:r w:rsidRPr="00260085">
        <w:rPr>
          <w:sz w:val="28"/>
          <w:szCs w:val="28"/>
          <w:lang w:eastAsia="ru-RU"/>
        </w:rPr>
        <w:t xml:space="preserve"> процессе экспертизы определены расходы в сумме 572,14 тыс. руб. (</w:t>
      </w:r>
      <w:r w:rsidRPr="00260085">
        <w:rPr>
          <w:color w:val="000000"/>
          <w:sz w:val="28"/>
          <w:szCs w:val="28"/>
          <w:lang w:eastAsia="ru-RU"/>
        </w:rPr>
        <w:t xml:space="preserve">Объем покупной воды принят по предложению организации в количестве </w:t>
      </w:r>
      <w:r w:rsidRPr="00260085">
        <w:rPr>
          <w:b/>
          <w:i/>
          <w:color w:val="000000"/>
          <w:sz w:val="28"/>
          <w:szCs w:val="28"/>
          <w:lang w:eastAsia="ru-RU"/>
        </w:rPr>
        <w:t>51684,00</w:t>
      </w:r>
      <w:r w:rsidRPr="00260085">
        <w:rPr>
          <w:color w:val="000000"/>
          <w:sz w:val="28"/>
          <w:szCs w:val="28"/>
          <w:lang w:eastAsia="ru-RU"/>
        </w:rPr>
        <w:t xml:space="preserve"> м</w:t>
      </w:r>
      <w:r w:rsidRPr="00260085">
        <w:rPr>
          <w:color w:val="000000"/>
          <w:sz w:val="28"/>
          <w:szCs w:val="28"/>
          <w:vertAlign w:val="superscript"/>
          <w:lang w:eastAsia="ru-RU"/>
        </w:rPr>
        <w:t>3</w:t>
      </w:r>
      <w:r w:rsidRPr="00260085">
        <w:rPr>
          <w:color w:val="000000"/>
          <w:sz w:val="28"/>
          <w:szCs w:val="28"/>
          <w:lang w:eastAsia="ru-RU"/>
        </w:rPr>
        <w:t xml:space="preserve">, </w:t>
      </w:r>
      <w:r w:rsidRPr="00260085">
        <w:rPr>
          <w:sz w:val="28"/>
          <w:szCs w:val="28"/>
          <w:lang w:eastAsia="ru-RU"/>
        </w:rPr>
        <w:t xml:space="preserve">по среднему тарифу на питьевую воду ОАО «Ваганово» </w:t>
      </w:r>
      <w:r w:rsidRPr="00260085">
        <w:rPr>
          <w:color w:val="000000"/>
          <w:sz w:val="28"/>
          <w:szCs w:val="28"/>
          <w:lang w:eastAsia="ru-RU"/>
        </w:rPr>
        <w:t xml:space="preserve">на уровне </w:t>
      </w:r>
      <w:r w:rsidRPr="00260085">
        <w:rPr>
          <w:b/>
          <w:i/>
          <w:color w:val="000000"/>
          <w:sz w:val="28"/>
          <w:szCs w:val="28"/>
          <w:lang w:eastAsia="ru-RU"/>
        </w:rPr>
        <w:t>11,07</w:t>
      </w:r>
      <w:r w:rsidRPr="00260085">
        <w:rPr>
          <w:color w:val="000000"/>
          <w:sz w:val="28"/>
          <w:szCs w:val="28"/>
          <w:lang w:eastAsia="ru-RU"/>
        </w:rPr>
        <w:t xml:space="preserve"> руб./м</w:t>
      </w:r>
      <w:r w:rsidRPr="00260085">
        <w:rPr>
          <w:color w:val="000000"/>
          <w:sz w:val="28"/>
          <w:szCs w:val="28"/>
          <w:vertAlign w:val="superscript"/>
          <w:lang w:eastAsia="ru-RU"/>
        </w:rPr>
        <w:t>3</w:t>
      </w:r>
      <w:r w:rsidRPr="00260085">
        <w:rPr>
          <w:color w:val="000000"/>
          <w:sz w:val="28"/>
          <w:szCs w:val="28"/>
          <w:lang w:eastAsia="ru-RU"/>
        </w:rPr>
        <w:t>, согласно постановлению РЭК КО от 04.07.2019 № 184)</w:t>
      </w:r>
      <w:r w:rsidRPr="00260085">
        <w:rPr>
          <w:sz w:val="28"/>
          <w:szCs w:val="28"/>
          <w:lang w:eastAsia="ru-RU"/>
        </w:rPr>
        <w:t xml:space="preserve">. </w:t>
      </w:r>
      <w:bookmarkStart w:id="21" w:name="_Hlk23944345"/>
      <w:r w:rsidRPr="00260085">
        <w:rPr>
          <w:sz w:val="28"/>
          <w:szCs w:val="28"/>
          <w:lang w:eastAsia="ru-RU"/>
        </w:rPr>
        <w:t>Увеличение затрат по отношению к утвержденным РЭК КО составило 8,01 тыс. руб., отклонение в сторону увеличения от предложенных организаций 7,23 тыс. руб.</w:t>
      </w:r>
    </w:p>
    <w:bookmarkEnd w:id="21"/>
    <w:p w14:paraId="388A062C" w14:textId="77777777" w:rsidR="00260085" w:rsidRPr="00260085" w:rsidRDefault="00260085" w:rsidP="00260085">
      <w:pPr>
        <w:widowControl w:val="0"/>
        <w:tabs>
          <w:tab w:val="left" w:pos="1134"/>
        </w:tabs>
        <w:autoSpaceDE w:val="0"/>
        <w:autoSpaceDN w:val="0"/>
        <w:adjustRightInd w:val="0"/>
        <w:ind w:firstLine="567"/>
        <w:jc w:val="both"/>
        <w:rPr>
          <w:b/>
          <w:bCs/>
          <w:color w:val="FF0000"/>
          <w:sz w:val="10"/>
          <w:szCs w:val="10"/>
          <w:lang w:eastAsia="ru-RU"/>
        </w:rPr>
      </w:pPr>
    </w:p>
    <w:p w14:paraId="221B927D" w14:textId="77777777" w:rsidR="00260085" w:rsidRPr="00260085" w:rsidRDefault="00260085" w:rsidP="00260085">
      <w:pPr>
        <w:widowControl w:val="0"/>
        <w:tabs>
          <w:tab w:val="left" w:pos="709"/>
        </w:tabs>
        <w:autoSpaceDE w:val="0"/>
        <w:autoSpaceDN w:val="0"/>
        <w:adjustRightInd w:val="0"/>
        <w:ind w:firstLine="567"/>
        <w:jc w:val="both"/>
        <w:rPr>
          <w:b/>
          <w:color w:val="000000"/>
          <w:sz w:val="28"/>
          <w:szCs w:val="32"/>
          <w:lang w:eastAsia="ru-RU"/>
        </w:rPr>
      </w:pPr>
      <w:r w:rsidRPr="00260085">
        <w:rPr>
          <w:b/>
          <w:color w:val="000000"/>
          <w:sz w:val="28"/>
          <w:szCs w:val="32"/>
          <w:lang w:eastAsia="ru-RU"/>
        </w:rPr>
        <w:lastRenderedPageBreak/>
        <w:t xml:space="preserve">«Расходы на арендную плату» </w:t>
      </w:r>
    </w:p>
    <w:p w14:paraId="16CF8A59" w14:textId="77777777" w:rsidR="00260085" w:rsidRPr="00260085" w:rsidRDefault="00260085" w:rsidP="00260085">
      <w:pPr>
        <w:widowControl w:val="0"/>
        <w:tabs>
          <w:tab w:val="left" w:pos="709"/>
        </w:tabs>
        <w:autoSpaceDE w:val="0"/>
        <w:autoSpaceDN w:val="0"/>
        <w:adjustRightInd w:val="0"/>
        <w:ind w:firstLine="567"/>
        <w:jc w:val="both"/>
        <w:rPr>
          <w:b/>
          <w:color w:val="000000"/>
          <w:sz w:val="28"/>
          <w:szCs w:val="32"/>
          <w:lang w:eastAsia="ru-RU"/>
        </w:rPr>
      </w:pPr>
      <w:r w:rsidRPr="00260085">
        <w:rPr>
          <w:sz w:val="28"/>
          <w:szCs w:val="28"/>
          <w:lang w:eastAsia="ru-RU"/>
        </w:rPr>
        <w:t>Расходы</w:t>
      </w:r>
      <w:r w:rsidRPr="00260085">
        <w:rPr>
          <w:bCs/>
          <w:sz w:val="28"/>
          <w:szCs w:val="28"/>
          <w:lang w:eastAsia="ru-RU"/>
        </w:rPr>
        <w:t xml:space="preserve"> по статье РЭК КО</w:t>
      </w:r>
      <w:r w:rsidRPr="00260085">
        <w:rPr>
          <w:sz w:val="28"/>
          <w:szCs w:val="28"/>
          <w:lang w:eastAsia="ru-RU"/>
        </w:rPr>
        <w:t xml:space="preserve"> на 2020 год утверждены в размере 2067,76 тыс. руб., организацией в целях корректировки предложены затраты в размере 2077,46 тыс. руб.</w:t>
      </w:r>
    </w:p>
    <w:p w14:paraId="32FB3001" w14:textId="77777777" w:rsidR="00260085" w:rsidRPr="00260085" w:rsidRDefault="00260085" w:rsidP="00260085">
      <w:pPr>
        <w:widowControl w:val="0"/>
        <w:tabs>
          <w:tab w:val="left" w:pos="1134"/>
        </w:tabs>
        <w:autoSpaceDE w:val="0"/>
        <w:autoSpaceDN w:val="0"/>
        <w:adjustRightInd w:val="0"/>
        <w:ind w:firstLine="709"/>
        <w:jc w:val="both"/>
        <w:rPr>
          <w:sz w:val="28"/>
          <w:szCs w:val="28"/>
          <w:lang w:eastAsia="ru-RU"/>
        </w:rPr>
      </w:pPr>
      <w:r w:rsidRPr="00260085">
        <w:rPr>
          <w:sz w:val="28"/>
          <w:szCs w:val="28"/>
          <w:lang w:eastAsia="ru-RU"/>
        </w:rPr>
        <w:t>Расходы по статье включают затраты на аренду объектов инженерной инфраструктуры водоснабжения, согласно представленным договорам аренды и справкам КУМИ Промышленновского городского поселения и Промышленновского муниципального района, подтверждающим балансовую стоимость имущества, переданного в аренду регулируемой организации.</w:t>
      </w:r>
    </w:p>
    <w:p w14:paraId="696D6EA0" w14:textId="77777777" w:rsidR="00260085" w:rsidRPr="00260085" w:rsidRDefault="00260085" w:rsidP="00260085">
      <w:pPr>
        <w:widowControl w:val="0"/>
        <w:tabs>
          <w:tab w:val="left" w:pos="1134"/>
        </w:tabs>
        <w:autoSpaceDE w:val="0"/>
        <w:autoSpaceDN w:val="0"/>
        <w:adjustRightInd w:val="0"/>
        <w:ind w:firstLine="567"/>
        <w:jc w:val="both"/>
        <w:rPr>
          <w:sz w:val="28"/>
          <w:szCs w:val="28"/>
          <w:lang w:eastAsia="ru-RU"/>
        </w:rPr>
      </w:pPr>
      <w:r w:rsidRPr="00260085">
        <w:rPr>
          <w:sz w:val="28"/>
          <w:szCs w:val="28"/>
          <w:lang w:eastAsia="ru-RU"/>
        </w:rPr>
        <w:t>По результатам проведенного анализа расходы по статье приняты в соответствии с представленными договорами в сумме 2077,75 тыс. руб., не превышающей экономически обоснованный размер арендной платы (Приложение 1). Увеличение затрат по отношению к утвержденным РЭК КО составило 9,99 тыс. руб., отклонение в сторону увеличения от предложенных организаций 0,29 тыс. руб.</w:t>
      </w:r>
    </w:p>
    <w:p w14:paraId="2639EF48" w14:textId="77777777" w:rsidR="00260085" w:rsidRPr="00260085" w:rsidRDefault="00260085" w:rsidP="00260085">
      <w:pPr>
        <w:tabs>
          <w:tab w:val="left" w:pos="859"/>
        </w:tabs>
        <w:autoSpaceDE w:val="0"/>
        <w:autoSpaceDN w:val="0"/>
        <w:adjustRightInd w:val="0"/>
        <w:ind w:firstLine="573"/>
        <w:jc w:val="both"/>
        <w:rPr>
          <w:b/>
          <w:bCs/>
          <w:sz w:val="12"/>
          <w:szCs w:val="12"/>
          <w:highlight w:val="yellow"/>
          <w:lang w:eastAsia="ru-RU"/>
        </w:rPr>
      </w:pPr>
    </w:p>
    <w:p w14:paraId="179D5A00" w14:textId="77777777" w:rsidR="00260085" w:rsidRPr="00260085" w:rsidRDefault="00260085" w:rsidP="00260085">
      <w:pPr>
        <w:tabs>
          <w:tab w:val="left" w:pos="998"/>
        </w:tabs>
        <w:autoSpaceDE w:val="0"/>
        <w:autoSpaceDN w:val="0"/>
        <w:adjustRightInd w:val="0"/>
        <w:ind w:firstLine="576"/>
        <w:jc w:val="both"/>
        <w:rPr>
          <w:b/>
          <w:bCs/>
          <w:sz w:val="28"/>
          <w:szCs w:val="28"/>
          <w:lang w:eastAsia="ru-RU"/>
        </w:rPr>
      </w:pPr>
      <w:r w:rsidRPr="00260085">
        <w:rPr>
          <w:b/>
          <w:bCs/>
          <w:sz w:val="28"/>
          <w:szCs w:val="28"/>
          <w:lang w:eastAsia="ru-RU"/>
        </w:rPr>
        <w:t>«Расходы, связанные с оплатой налогов и сборов»</w:t>
      </w:r>
    </w:p>
    <w:p w14:paraId="0A92785C" w14:textId="77777777" w:rsidR="00260085" w:rsidRPr="00260085" w:rsidRDefault="00260085" w:rsidP="00260085">
      <w:pPr>
        <w:widowControl w:val="0"/>
        <w:autoSpaceDE w:val="0"/>
        <w:autoSpaceDN w:val="0"/>
        <w:adjustRightInd w:val="0"/>
        <w:ind w:firstLine="567"/>
        <w:jc w:val="both"/>
        <w:rPr>
          <w:sz w:val="28"/>
          <w:szCs w:val="28"/>
          <w:lang w:eastAsia="ru-RU"/>
        </w:rPr>
      </w:pPr>
      <w:r w:rsidRPr="00260085">
        <w:rPr>
          <w:sz w:val="28"/>
          <w:szCs w:val="28"/>
          <w:lang w:eastAsia="ru-RU"/>
        </w:rPr>
        <w:t>При определении размера расходов, связанных с уплатой налогов и сборов, учитываются:</w:t>
      </w:r>
    </w:p>
    <w:p w14:paraId="30202A67" w14:textId="77777777" w:rsidR="00260085" w:rsidRPr="00260085" w:rsidRDefault="00260085" w:rsidP="00260085">
      <w:pPr>
        <w:widowControl w:val="0"/>
        <w:autoSpaceDE w:val="0"/>
        <w:autoSpaceDN w:val="0"/>
        <w:adjustRightInd w:val="0"/>
        <w:ind w:firstLine="540"/>
        <w:jc w:val="both"/>
        <w:rPr>
          <w:sz w:val="28"/>
          <w:szCs w:val="28"/>
          <w:lang w:eastAsia="ru-RU"/>
        </w:rPr>
      </w:pPr>
      <w:r w:rsidRPr="00260085">
        <w:rPr>
          <w:sz w:val="28"/>
          <w:szCs w:val="28"/>
          <w:lang w:eastAsia="ru-RU"/>
        </w:rPr>
        <w:t>налог на прибыль;</w:t>
      </w:r>
    </w:p>
    <w:p w14:paraId="5D07881C" w14:textId="77777777" w:rsidR="00260085" w:rsidRPr="00260085" w:rsidRDefault="00260085" w:rsidP="00260085">
      <w:pPr>
        <w:widowControl w:val="0"/>
        <w:autoSpaceDE w:val="0"/>
        <w:autoSpaceDN w:val="0"/>
        <w:adjustRightInd w:val="0"/>
        <w:ind w:firstLine="540"/>
        <w:jc w:val="both"/>
        <w:rPr>
          <w:sz w:val="28"/>
          <w:szCs w:val="28"/>
          <w:lang w:eastAsia="ru-RU"/>
        </w:rPr>
      </w:pPr>
      <w:r w:rsidRPr="00260085">
        <w:rPr>
          <w:sz w:val="28"/>
          <w:szCs w:val="28"/>
          <w:lang w:eastAsia="ru-RU"/>
        </w:rPr>
        <w:t>налог на имущество организаций;</w:t>
      </w:r>
    </w:p>
    <w:p w14:paraId="04FD7A16" w14:textId="77777777" w:rsidR="00260085" w:rsidRPr="00260085" w:rsidRDefault="00260085" w:rsidP="00260085">
      <w:pPr>
        <w:widowControl w:val="0"/>
        <w:autoSpaceDE w:val="0"/>
        <w:autoSpaceDN w:val="0"/>
        <w:adjustRightInd w:val="0"/>
        <w:ind w:firstLine="540"/>
        <w:jc w:val="both"/>
        <w:rPr>
          <w:sz w:val="28"/>
          <w:szCs w:val="28"/>
          <w:lang w:eastAsia="ru-RU"/>
        </w:rPr>
      </w:pPr>
      <w:r w:rsidRPr="00260085">
        <w:rPr>
          <w:sz w:val="28"/>
          <w:szCs w:val="28"/>
          <w:lang w:eastAsia="ru-RU"/>
        </w:rPr>
        <w:t>земельный налог;</w:t>
      </w:r>
    </w:p>
    <w:p w14:paraId="0B413E4A" w14:textId="77777777" w:rsidR="00260085" w:rsidRPr="00260085" w:rsidRDefault="00260085" w:rsidP="00260085">
      <w:pPr>
        <w:widowControl w:val="0"/>
        <w:autoSpaceDE w:val="0"/>
        <w:autoSpaceDN w:val="0"/>
        <w:adjustRightInd w:val="0"/>
        <w:ind w:firstLine="540"/>
        <w:jc w:val="both"/>
        <w:rPr>
          <w:sz w:val="28"/>
          <w:szCs w:val="28"/>
          <w:lang w:eastAsia="ru-RU"/>
        </w:rPr>
      </w:pPr>
      <w:r w:rsidRPr="00260085">
        <w:rPr>
          <w:sz w:val="28"/>
          <w:szCs w:val="28"/>
          <w:lang w:eastAsia="ru-RU"/>
        </w:rPr>
        <w:t>водный налог и плата за пользование водным объектом;</w:t>
      </w:r>
    </w:p>
    <w:p w14:paraId="60FF5B5F" w14:textId="77777777" w:rsidR="00260085" w:rsidRPr="00260085" w:rsidRDefault="00260085" w:rsidP="00260085">
      <w:pPr>
        <w:widowControl w:val="0"/>
        <w:autoSpaceDE w:val="0"/>
        <w:autoSpaceDN w:val="0"/>
        <w:adjustRightInd w:val="0"/>
        <w:ind w:firstLine="540"/>
        <w:jc w:val="both"/>
        <w:rPr>
          <w:sz w:val="28"/>
          <w:szCs w:val="28"/>
          <w:lang w:eastAsia="ru-RU"/>
        </w:rPr>
      </w:pPr>
      <w:r w:rsidRPr="00260085">
        <w:rPr>
          <w:sz w:val="28"/>
          <w:szCs w:val="28"/>
          <w:lang w:eastAsia="ru-RU"/>
        </w:rPr>
        <w:t>транспортный налог;</w:t>
      </w:r>
    </w:p>
    <w:p w14:paraId="3F613815" w14:textId="77777777" w:rsidR="00260085" w:rsidRPr="00260085" w:rsidRDefault="00260085" w:rsidP="00260085">
      <w:pPr>
        <w:widowControl w:val="0"/>
        <w:autoSpaceDE w:val="0"/>
        <w:autoSpaceDN w:val="0"/>
        <w:adjustRightInd w:val="0"/>
        <w:ind w:firstLine="540"/>
        <w:jc w:val="both"/>
        <w:rPr>
          <w:sz w:val="28"/>
          <w:szCs w:val="28"/>
          <w:lang w:eastAsia="ru-RU"/>
        </w:rPr>
      </w:pPr>
      <w:r w:rsidRPr="00260085">
        <w:rPr>
          <w:sz w:val="28"/>
          <w:szCs w:val="28"/>
          <w:lang w:eastAsia="ru-RU"/>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0FB15F0A" w14:textId="77777777" w:rsidR="00260085" w:rsidRPr="00260085" w:rsidRDefault="00260085" w:rsidP="00260085">
      <w:pPr>
        <w:widowControl w:val="0"/>
        <w:autoSpaceDE w:val="0"/>
        <w:autoSpaceDN w:val="0"/>
        <w:adjustRightInd w:val="0"/>
        <w:ind w:firstLine="540"/>
        <w:jc w:val="both"/>
        <w:rPr>
          <w:sz w:val="28"/>
          <w:szCs w:val="28"/>
          <w:lang w:eastAsia="ru-RU"/>
        </w:rPr>
      </w:pPr>
      <w:r w:rsidRPr="00260085">
        <w:rPr>
          <w:sz w:val="28"/>
          <w:szCs w:val="28"/>
          <w:lang w:eastAsia="ru-RU"/>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2297BB35" w14:textId="77777777" w:rsidR="00260085" w:rsidRPr="00260085" w:rsidRDefault="00260085" w:rsidP="00260085">
      <w:pPr>
        <w:tabs>
          <w:tab w:val="left" w:pos="998"/>
        </w:tabs>
        <w:autoSpaceDE w:val="0"/>
        <w:autoSpaceDN w:val="0"/>
        <w:adjustRightInd w:val="0"/>
        <w:ind w:firstLine="576"/>
        <w:jc w:val="both"/>
        <w:rPr>
          <w:bCs/>
          <w:sz w:val="12"/>
          <w:szCs w:val="12"/>
          <w:highlight w:val="yellow"/>
          <w:lang w:eastAsia="ru-RU"/>
        </w:rPr>
      </w:pPr>
    </w:p>
    <w:p w14:paraId="31F5990D" w14:textId="77777777" w:rsidR="00260085" w:rsidRPr="00260085" w:rsidRDefault="00260085" w:rsidP="00260085">
      <w:pPr>
        <w:tabs>
          <w:tab w:val="left" w:pos="998"/>
        </w:tabs>
        <w:autoSpaceDE w:val="0"/>
        <w:autoSpaceDN w:val="0"/>
        <w:adjustRightInd w:val="0"/>
        <w:ind w:firstLine="576"/>
        <w:jc w:val="both"/>
        <w:rPr>
          <w:sz w:val="28"/>
          <w:szCs w:val="28"/>
          <w:lang w:eastAsia="ru-RU"/>
        </w:rPr>
      </w:pPr>
      <w:r w:rsidRPr="00260085">
        <w:rPr>
          <w:bCs/>
          <w:sz w:val="28"/>
          <w:szCs w:val="28"/>
          <w:lang w:eastAsia="ru-RU"/>
        </w:rPr>
        <w:t>Затраты по статье РЭК КО</w:t>
      </w:r>
      <w:r w:rsidRPr="00260085">
        <w:rPr>
          <w:sz w:val="28"/>
          <w:szCs w:val="28"/>
          <w:lang w:eastAsia="ru-RU"/>
        </w:rPr>
        <w:t xml:space="preserve"> утверждены на 2020 год в размере 682,11 тыс. руб., организацией в целях корректировки предложены затраты в размере 732,21 тыс. руб., в процессе экспертизы определены расходы в сумме 686,50 тыс. руб., увеличение затрат по отношению к утвержденным составило 4,39 тыс. руб., отклонение в сторону снижения от предложенных организацией 45,71 тыс. руб.</w:t>
      </w:r>
    </w:p>
    <w:p w14:paraId="35FD556D" w14:textId="77777777" w:rsidR="00260085" w:rsidRPr="00260085" w:rsidRDefault="00260085" w:rsidP="009F2608">
      <w:pPr>
        <w:widowControl w:val="0"/>
        <w:numPr>
          <w:ilvl w:val="0"/>
          <w:numId w:val="9"/>
        </w:numPr>
        <w:tabs>
          <w:tab w:val="left" w:pos="1134"/>
        </w:tabs>
        <w:autoSpaceDE w:val="0"/>
        <w:autoSpaceDN w:val="0"/>
        <w:adjustRightInd w:val="0"/>
        <w:contextualSpacing/>
        <w:jc w:val="both"/>
        <w:rPr>
          <w:b/>
          <w:sz w:val="28"/>
          <w:szCs w:val="28"/>
        </w:rPr>
      </w:pPr>
      <w:r w:rsidRPr="00260085">
        <w:rPr>
          <w:b/>
          <w:bCs/>
          <w:sz w:val="28"/>
          <w:szCs w:val="28"/>
        </w:rPr>
        <w:t>П</w:t>
      </w:r>
      <w:r w:rsidRPr="00260085">
        <w:rPr>
          <w:sz w:val="28"/>
          <w:szCs w:val="28"/>
        </w:rPr>
        <w:t>л</w:t>
      </w:r>
      <w:r w:rsidRPr="00260085">
        <w:rPr>
          <w:b/>
          <w:sz w:val="28"/>
          <w:szCs w:val="28"/>
        </w:rPr>
        <w:t>ата за негативное воздействие на окружающую среду</w:t>
      </w:r>
    </w:p>
    <w:p w14:paraId="52C2F7EF" w14:textId="77777777" w:rsidR="00260085" w:rsidRPr="00260085" w:rsidRDefault="00260085" w:rsidP="00260085">
      <w:pPr>
        <w:widowControl w:val="0"/>
        <w:tabs>
          <w:tab w:val="left" w:pos="1134"/>
        </w:tabs>
        <w:autoSpaceDE w:val="0"/>
        <w:autoSpaceDN w:val="0"/>
        <w:adjustRightInd w:val="0"/>
        <w:ind w:firstLine="567"/>
        <w:jc w:val="both"/>
        <w:rPr>
          <w:sz w:val="28"/>
          <w:szCs w:val="28"/>
          <w:lang w:eastAsia="ru-RU"/>
        </w:rPr>
      </w:pPr>
      <w:bookmarkStart w:id="22" w:name="_Hlk529804475"/>
      <w:r w:rsidRPr="00260085">
        <w:rPr>
          <w:sz w:val="28"/>
          <w:szCs w:val="28"/>
          <w:lang w:eastAsia="ru-RU"/>
        </w:rPr>
        <w:t xml:space="preserve">РЭК КО затраты по статье утверждены на 2020 год в размере 0,40 тыс. руб., организацией в целях корректировки не предложены. В процессе экспертизы определены расходы на уровне 0,25 тыс. руб., по фактическим затратам за 2018, подтвержденным данными </w:t>
      </w:r>
      <w:proofErr w:type="spellStart"/>
      <w:r w:rsidRPr="00260085">
        <w:rPr>
          <w:sz w:val="28"/>
          <w:szCs w:val="28"/>
          <w:lang w:eastAsia="ru-RU"/>
        </w:rPr>
        <w:t>оборотно</w:t>
      </w:r>
      <w:proofErr w:type="spellEnd"/>
      <w:r w:rsidRPr="00260085">
        <w:rPr>
          <w:sz w:val="28"/>
          <w:szCs w:val="28"/>
          <w:lang w:eastAsia="ru-RU"/>
        </w:rPr>
        <w:t xml:space="preserve">-сальдовой ведомости по </w:t>
      </w:r>
      <w:proofErr w:type="spellStart"/>
      <w:r w:rsidRPr="00260085">
        <w:rPr>
          <w:sz w:val="28"/>
          <w:szCs w:val="28"/>
          <w:lang w:eastAsia="ru-RU"/>
        </w:rPr>
        <w:t>сч</w:t>
      </w:r>
      <w:proofErr w:type="spellEnd"/>
      <w:r w:rsidRPr="00260085">
        <w:rPr>
          <w:sz w:val="28"/>
          <w:szCs w:val="28"/>
          <w:lang w:eastAsia="ru-RU"/>
        </w:rPr>
        <w:t xml:space="preserve">. 20 регулируемого вида деятельности, в доле согласно учетной политике. </w:t>
      </w:r>
      <w:bookmarkEnd w:id="22"/>
    </w:p>
    <w:p w14:paraId="1CAE74A7" w14:textId="77777777" w:rsidR="00260085" w:rsidRPr="00260085" w:rsidRDefault="00260085" w:rsidP="009F2608">
      <w:pPr>
        <w:widowControl w:val="0"/>
        <w:numPr>
          <w:ilvl w:val="0"/>
          <w:numId w:val="9"/>
        </w:numPr>
        <w:tabs>
          <w:tab w:val="left" w:pos="1134"/>
        </w:tabs>
        <w:autoSpaceDE w:val="0"/>
        <w:autoSpaceDN w:val="0"/>
        <w:adjustRightInd w:val="0"/>
        <w:contextualSpacing/>
        <w:jc w:val="both"/>
        <w:rPr>
          <w:b/>
          <w:sz w:val="28"/>
          <w:szCs w:val="28"/>
        </w:rPr>
      </w:pPr>
      <w:r w:rsidRPr="00260085">
        <w:rPr>
          <w:b/>
          <w:bCs/>
          <w:sz w:val="28"/>
          <w:szCs w:val="28"/>
        </w:rPr>
        <w:t>Налог на землю</w:t>
      </w:r>
    </w:p>
    <w:p w14:paraId="6BBDE290" w14:textId="77777777" w:rsidR="00260085" w:rsidRPr="00260085" w:rsidRDefault="00260085" w:rsidP="00260085">
      <w:pPr>
        <w:tabs>
          <w:tab w:val="left" w:pos="730"/>
        </w:tabs>
        <w:autoSpaceDE w:val="0"/>
        <w:autoSpaceDN w:val="0"/>
        <w:adjustRightInd w:val="0"/>
        <w:ind w:firstLine="571"/>
        <w:jc w:val="both"/>
        <w:rPr>
          <w:sz w:val="28"/>
          <w:szCs w:val="28"/>
          <w:lang w:eastAsia="ru-RU"/>
        </w:rPr>
      </w:pPr>
      <w:r w:rsidRPr="00260085">
        <w:rPr>
          <w:b/>
          <w:sz w:val="28"/>
          <w:szCs w:val="28"/>
          <w:lang w:eastAsia="ru-RU"/>
        </w:rPr>
        <w:t>З</w:t>
      </w:r>
      <w:r w:rsidRPr="00260085">
        <w:rPr>
          <w:sz w:val="28"/>
          <w:szCs w:val="28"/>
          <w:lang w:eastAsia="ru-RU"/>
        </w:rPr>
        <w:t xml:space="preserve">атраты по статье на 2020 РЭК КО утверждены на уровне 4,00 тыс. руб., организацией в целях корректировки предложены в размере 4,45 тыс. руб. В </w:t>
      </w:r>
      <w:r w:rsidRPr="00260085">
        <w:rPr>
          <w:sz w:val="28"/>
          <w:szCs w:val="28"/>
          <w:lang w:eastAsia="ru-RU"/>
        </w:rPr>
        <w:lastRenderedPageBreak/>
        <w:t xml:space="preserve">процессе экспертизы расходы по статье приняты в размере 4,45 тыс. руб., по фактическим данным </w:t>
      </w:r>
      <w:proofErr w:type="spellStart"/>
      <w:r w:rsidRPr="00260085">
        <w:rPr>
          <w:sz w:val="28"/>
          <w:szCs w:val="28"/>
          <w:lang w:eastAsia="ru-RU"/>
        </w:rPr>
        <w:t>оборотно</w:t>
      </w:r>
      <w:proofErr w:type="spellEnd"/>
      <w:r w:rsidRPr="00260085">
        <w:rPr>
          <w:sz w:val="28"/>
          <w:szCs w:val="28"/>
          <w:lang w:eastAsia="ru-RU"/>
        </w:rPr>
        <w:t xml:space="preserve">-сальдовой ведомости </w:t>
      </w:r>
      <w:proofErr w:type="spellStart"/>
      <w:r w:rsidRPr="00260085">
        <w:rPr>
          <w:sz w:val="28"/>
          <w:szCs w:val="28"/>
          <w:lang w:eastAsia="ru-RU"/>
        </w:rPr>
        <w:t>сч</w:t>
      </w:r>
      <w:proofErr w:type="spellEnd"/>
      <w:r w:rsidRPr="00260085">
        <w:rPr>
          <w:sz w:val="28"/>
          <w:szCs w:val="28"/>
          <w:lang w:eastAsia="ru-RU"/>
        </w:rPr>
        <w:t xml:space="preserve">. 20 за 2018 регулируемого вида деятельности, </w:t>
      </w:r>
      <w:bookmarkStart w:id="23" w:name="_Hlk23945172"/>
      <w:r w:rsidRPr="00260085">
        <w:rPr>
          <w:sz w:val="28"/>
          <w:szCs w:val="28"/>
          <w:lang w:eastAsia="ru-RU"/>
        </w:rPr>
        <w:t>в доле согласно учетной политике</w:t>
      </w:r>
      <w:bookmarkEnd w:id="23"/>
      <w:r w:rsidRPr="00260085">
        <w:rPr>
          <w:sz w:val="28"/>
          <w:szCs w:val="28"/>
          <w:lang w:eastAsia="ru-RU"/>
        </w:rPr>
        <w:t xml:space="preserve">. </w:t>
      </w:r>
    </w:p>
    <w:p w14:paraId="6EA99B7B" w14:textId="77777777" w:rsidR="00260085" w:rsidRPr="00260085" w:rsidRDefault="00260085" w:rsidP="009F2608">
      <w:pPr>
        <w:widowControl w:val="0"/>
        <w:numPr>
          <w:ilvl w:val="0"/>
          <w:numId w:val="9"/>
        </w:numPr>
        <w:tabs>
          <w:tab w:val="left" w:pos="730"/>
        </w:tabs>
        <w:autoSpaceDE w:val="0"/>
        <w:autoSpaceDN w:val="0"/>
        <w:adjustRightInd w:val="0"/>
        <w:jc w:val="both"/>
        <w:rPr>
          <w:b/>
          <w:bCs/>
          <w:sz w:val="28"/>
          <w:szCs w:val="28"/>
          <w:lang w:eastAsia="ru-RU"/>
        </w:rPr>
      </w:pPr>
      <w:r w:rsidRPr="00260085">
        <w:rPr>
          <w:b/>
          <w:bCs/>
          <w:sz w:val="28"/>
          <w:szCs w:val="28"/>
          <w:lang w:eastAsia="ru-RU"/>
        </w:rPr>
        <w:t>Водный налог</w:t>
      </w:r>
    </w:p>
    <w:p w14:paraId="7BBEB08C" w14:textId="77777777" w:rsidR="00260085" w:rsidRPr="00260085" w:rsidRDefault="00260085" w:rsidP="00260085">
      <w:pPr>
        <w:tabs>
          <w:tab w:val="left" w:pos="730"/>
        </w:tabs>
        <w:autoSpaceDE w:val="0"/>
        <w:autoSpaceDN w:val="0"/>
        <w:adjustRightInd w:val="0"/>
        <w:ind w:firstLine="571"/>
        <w:jc w:val="both"/>
        <w:rPr>
          <w:sz w:val="28"/>
          <w:szCs w:val="28"/>
          <w:lang w:eastAsia="ru-RU"/>
        </w:rPr>
      </w:pPr>
      <w:r w:rsidRPr="00260085">
        <w:rPr>
          <w:sz w:val="28"/>
          <w:szCs w:val="28"/>
          <w:lang w:eastAsia="ru-RU"/>
        </w:rPr>
        <w:t>Затраты по водному налогу утверждены РЭК КО на 2020 в размере 657,48 тыс. руб., организацией в целях корректировки предложены 690,73 тыс. руб., в процессе экспертизы расходы определены в размере 649,45 тыс. руб., в соответствии со ст. 333.12 Налогового кодекса РФ, исходя из планового объема поднятой воды 1905157,70 м</w:t>
      </w:r>
      <w:r w:rsidRPr="00260085">
        <w:rPr>
          <w:sz w:val="28"/>
          <w:szCs w:val="28"/>
          <w:vertAlign w:val="superscript"/>
          <w:lang w:eastAsia="ru-RU"/>
        </w:rPr>
        <w:t>3</w:t>
      </w:r>
      <w:r w:rsidRPr="00260085">
        <w:rPr>
          <w:sz w:val="28"/>
          <w:szCs w:val="28"/>
          <w:lang w:eastAsia="ru-RU"/>
        </w:rPr>
        <w:t xml:space="preserve"> и ставок налога на 2020 с учетом применения коэффициента 2,31. </w:t>
      </w:r>
    </w:p>
    <w:p w14:paraId="5D87D63B" w14:textId="77777777" w:rsidR="00260085" w:rsidRPr="00260085" w:rsidRDefault="00260085" w:rsidP="00260085">
      <w:pPr>
        <w:tabs>
          <w:tab w:val="left" w:pos="730"/>
        </w:tabs>
        <w:autoSpaceDE w:val="0"/>
        <w:autoSpaceDN w:val="0"/>
        <w:adjustRightInd w:val="0"/>
        <w:ind w:firstLine="571"/>
        <w:jc w:val="both"/>
        <w:rPr>
          <w:sz w:val="2"/>
          <w:szCs w:val="2"/>
          <w:lang w:eastAsia="ru-RU"/>
        </w:rPr>
      </w:pPr>
    </w:p>
    <w:p w14:paraId="3F327A83" w14:textId="77777777" w:rsidR="00260085" w:rsidRPr="00260085" w:rsidRDefault="00260085" w:rsidP="009F2608">
      <w:pPr>
        <w:widowControl w:val="0"/>
        <w:numPr>
          <w:ilvl w:val="0"/>
          <w:numId w:val="9"/>
        </w:numPr>
        <w:tabs>
          <w:tab w:val="left" w:pos="730"/>
        </w:tabs>
        <w:autoSpaceDE w:val="0"/>
        <w:autoSpaceDN w:val="0"/>
        <w:adjustRightInd w:val="0"/>
        <w:jc w:val="both"/>
        <w:rPr>
          <w:b/>
          <w:sz w:val="28"/>
          <w:szCs w:val="28"/>
          <w:lang w:eastAsia="ru-RU"/>
        </w:rPr>
      </w:pPr>
      <w:r w:rsidRPr="00260085">
        <w:rPr>
          <w:b/>
          <w:bCs/>
          <w:sz w:val="28"/>
          <w:szCs w:val="28"/>
          <w:lang w:eastAsia="ru-RU"/>
        </w:rPr>
        <w:t>Транспортный н</w:t>
      </w:r>
      <w:r w:rsidRPr="00260085">
        <w:rPr>
          <w:b/>
          <w:sz w:val="28"/>
          <w:szCs w:val="28"/>
          <w:lang w:eastAsia="ru-RU"/>
        </w:rPr>
        <w:t>алог</w:t>
      </w:r>
    </w:p>
    <w:p w14:paraId="0E92CEB5" w14:textId="77777777" w:rsidR="00260085" w:rsidRPr="00260085" w:rsidRDefault="00260085" w:rsidP="00260085">
      <w:pPr>
        <w:tabs>
          <w:tab w:val="left" w:pos="730"/>
        </w:tabs>
        <w:autoSpaceDE w:val="0"/>
        <w:autoSpaceDN w:val="0"/>
        <w:adjustRightInd w:val="0"/>
        <w:ind w:firstLine="571"/>
        <w:jc w:val="both"/>
        <w:rPr>
          <w:sz w:val="28"/>
          <w:szCs w:val="28"/>
          <w:lang w:eastAsia="ru-RU"/>
        </w:rPr>
      </w:pPr>
      <w:bookmarkStart w:id="24" w:name="_Hlk21522231"/>
      <w:r w:rsidRPr="00260085">
        <w:rPr>
          <w:b/>
          <w:sz w:val="28"/>
          <w:szCs w:val="28"/>
          <w:lang w:eastAsia="ru-RU"/>
        </w:rPr>
        <w:t>З</w:t>
      </w:r>
      <w:r w:rsidRPr="00260085">
        <w:rPr>
          <w:sz w:val="28"/>
          <w:szCs w:val="28"/>
          <w:lang w:eastAsia="ru-RU"/>
        </w:rPr>
        <w:t xml:space="preserve">атраты по статье на 2020 РЭК КО утверждены на уровне 20,23 тыс. руб., организацией в целях корректировки не предложены. В процессе экспертизы расходы по статье приняты в размере 15,95 тыс. руб., по фактическим данным </w:t>
      </w:r>
      <w:proofErr w:type="spellStart"/>
      <w:r w:rsidRPr="00260085">
        <w:rPr>
          <w:sz w:val="28"/>
          <w:szCs w:val="28"/>
          <w:lang w:eastAsia="ru-RU"/>
        </w:rPr>
        <w:t>оборотно</w:t>
      </w:r>
      <w:proofErr w:type="spellEnd"/>
      <w:r w:rsidRPr="00260085">
        <w:rPr>
          <w:sz w:val="28"/>
          <w:szCs w:val="28"/>
          <w:lang w:eastAsia="ru-RU"/>
        </w:rPr>
        <w:t xml:space="preserve">-сальдовой ведомости </w:t>
      </w:r>
      <w:proofErr w:type="spellStart"/>
      <w:r w:rsidRPr="00260085">
        <w:rPr>
          <w:sz w:val="28"/>
          <w:szCs w:val="28"/>
          <w:lang w:eastAsia="ru-RU"/>
        </w:rPr>
        <w:t>сч</w:t>
      </w:r>
      <w:proofErr w:type="spellEnd"/>
      <w:r w:rsidRPr="00260085">
        <w:rPr>
          <w:sz w:val="28"/>
          <w:szCs w:val="28"/>
          <w:lang w:eastAsia="ru-RU"/>
        </w:rPr>
        <w:t xml:space="preserve">. 20 за 2018 регулируемого вида деятельности, в доле согласно учетной политике. </w:t>
      </w:r>
      <w:bookmarkEnd w:id="24"/>
    </w:p>
    <w:p w14:paraId="3110A46F" w14:textId="77777777" w:rsidR="00260085" w:rsidRPr="00260085" w:rsidRDefault="00260085" w:rsidP="009F2608">
      <w:pPr>
        <w:widowControl w:val="0"/>
        <w:numPr>
          <w:ilvl w:val="0"/>
          <w:numId w:val="9"/>
        </w:numPr>
        <w:tabs>
          <w:tab w:val="left" w:pos="730"/>
        </w:tabs>
        <w:autoSpaceDE w:val="0"/>
        <w:autoSpaceDN w:val="0"/>
        <w:adjustRightInd w:val="0"/>
        <w:jc w:val="both"/>
        <w:rPr>
          <w:b/>
          <w:sz w:val="28"/>
          <w:szCs w:val="28"/>
          <w:lang w:eastAsia="ru-RU"/>
        </w:rPr>
      </w:pPr>
      <w:r w:rsidRPr="00260085">
        <w:rPr>
          <w:b/>
          <w:bCs/>
          <w:sz w:val="28"/>
          <w:szCs w:val="28"/>
          <w:lang w:eastAsia="ru-RU"/>
        </w:rPr>
        <w:t>Н</w:t>
      </w:r>
      <w:r w:rsidRPr="00260085">
        <w:rPr>
          <w:b/>
          <w:sz w:val="28"/>
          <w:szCs w:val="28"/>
          <w:lang w:eastAsia="ru-RU"/>
        </w:rPr>
        <w:t>алог на имущество</w:t>
      </w:r>
    </w:p>
    <w:p w14:paraId="66811661" w14:textId="77777777" w:rsidR="00260085" w:rsidRPr="00260085" w:rsidRDefault="00260085" w:rsidP="00260085">
      <w:pPr>
        <w:tabs>
          <w:tab w:val="left" w:pos="730"/>
        </w:tabs>
        <w:autoSpaceDE w:val="0"/>
        <w:autoSpaceDN w:val="0"/>
        <w:adjustRightInd w:val="0"/>
        <w:ind w:firstLine="571"/>
        <w:jc w:val="both"/>
        <w:rPr>
          <w:sz w:val="28"/>
          <w:szCs w:val="28"/>
          <w:lang w:eastAsia="ru-RU"/>
        </w:rPr>
      </w:pPr>
      <w:r w:rsidRPr="00260085">
        <w:rPr>
          <w:bCs/>
          <w:sz w:val="28"/>
          <w:szCs w:val="28"/>
          <w:lang w:eastAsia="ru-RU"/>
        </w:rPr>
        <w:t>Затраты по статье</w:t>
      </w:r>
      <w:r w:rsidRPr="00260085">
        <w:rPr>
          <w:b/>
          <w:sz w:val="28"/>
          <w:szCs w:val="28"/>
          <w:lang w:eastAsia="ru-RU"/>
        </w:rPr>
        <w:t xml:space="preserve"> </w:t>
      </w:r>
      <w:bookmarkStart w:id="25" w:name="_Hlk528681308"/>
      <w:r w:rsidRPr="00260085">
        <w:rPr>
          <w:sz w:val="28"/>
          <w:szCs w:val="28"/>
          <w:lang w:eastAsia="ru-RU"/>
        </w:rPr>
        <w:t xml:space="preserve">на 2020 РЭК КО не утверждены, организацией в целях корректировки предложены 16,40 тыс. руб. В процессе экспертизы расходы по статье учтены в размере 16,40 тыс. руб., в соответствии со ст. 374 Налогового кодекса РФ (в редакции Федерального Закона от 03.08.2018 302-ФЗ) по фактическим данным </w:t>
      </w:r>
      <w:proofErr w:type="spellStart"/>
      <w:r w:rsidRPr="00260085">
        <w:rPr>
          <w:sz w:val="28"/>
          <w:szCs w:val="28"/>
          <w:lang w:eastAsia="ru-RU"/>
        </w:rPr>
        <w:t>оборотно</w:t>
      </w:r>
      <w:proofErr w:type="spellEnd"/>
      <w:r w:rsidRPr="00260085">
        <w:rPr>
          <w:sz w:val="28"/>
          <w:szCs w:val="28"/>
          <w:lang w:eastAsia="ru-RU"/>
        </w:rPr>
        <w:t xml:space="preserve">-сальдовой ведомости </w:t>
      </w:r>
      <w:proofErr w:type="spellStart"/>
      <w:r w:rsidRPr="00260085">
        <w:rPr>
          <w:sz w:val="28"/>
          <w:szCs w:val="28"/>
          <w:lang w:eastAsia="ru-RU"/>
        </w:rPr>
        <w:t>сч</w:t>
      </w:r>
      <w:proofErr w:type="spellEnd"/>
      <w:r w:rsidRPr="00260085">
        <w:rPr>
          <w:sz w:val="28"/>
          <w:szCs w:val="28"/>
          <w:lang w:eastAsia="ru-RU"/>
        </w:rPr>
        <w:t xml:space="preserve">. 20 за 2018 регулируемого вида деятельности и представленной налоговой декларации. </w:t>
      </w:r>
      <w:bookmarkEnd w:id="25"/>
    </w:p>
    <w:p w14:paraId="01448233" w14:textId="77777777" w:rsidR="00260085" w:rsidRPr="00260085" w:rsidRDefault="00260085" w:rsidP="00260085">
      <w:pPr>
        <w:tabs>
          <w:tab w:val="left" w:pos="730"/>
        </w:tabs>
        <w:autoSpaceDE w:val="0"/>
        <w:autoSpaceDN w:val="0"/>
        <w:adjustRightInd w:val="0"/>
        <w:ind w:firstLine="571"/>
        <w:jc w:val="both"/>
        <w:rPr>
          <w:sz w:val="8"/>
          <w:szCs w:val="8"/>
          <w:lang w:eastAsia="ru-RU"/>
        </w:rPr>
      </w:pPr>
    </w:p>
    <w:p w14:paraId="3C4394C7" w14:textId="77777777" w:rsidR="00260085" w:rsidRPr="00260085" w:rsidRDefault="00260085" w:rsidP="00260085">
      <w:pPr>
        <w:widowControl w:val="0"/>
        <w:tabs>
          <w:tab w:val="left" w:pos="1134"/>
        </w:tabs>
        <w:autoSpaceDE w:val="0"/>
        <w:autoSpaceDN w:val="0"/>
        <w:adjustRightInd w:val="0"/>
        <w:ind w:left="709"/>
        <w:jc w:val="center"/>
        <w:rPr>
          <w:b/>
          <w:sz w:val="32"/>
          <w:szCs w:val="32"/>
          <w:u w:val="single"/>
          <w:lang w:eastAsia="ru-RU"/>
        </w:rPr>
      </w:pPr>
      <w:r w:rsidRPr="00260085">
        <w:rPr>
          <w:b/>
          <w:sz w:val="32"/>
          <w:szCs w:val="32"/>
          <w:u w:val="single"/>
          <w:lang w:eastAsia="ru-RU"/>
        </w:rPr>
        <w:t>«Недополученные доходы / выпадающие расходы»</w:t>
      </w:r>
    </w:p>
    <w:p w14:paraId="07AF5D41" w14:textId="77777777" w:rsidR="00260085" w:rsidRPr="00260085" w:rsidRDefault="00260085" w:rsidP="00260085">
      <w:pPr>
        <w:widowControl w:val="0"/>
        <w:autoSpaceDE w:val="0"/>
        <w:autoSpaceDN w:val="0"/>
        <w:adjustRightInd w:val="0"/>
        <w:jc w:val="both"/>
        <w:rPr>
          <w:sz w:val="16"/>
          <w:szCs w:val="28"/>
          <w:lang w:eastAsia="ru-RU"/>
        </w:rPr>
      </w:pPr>
    </w:p>
    <w:p w14:paraId="6D994613" w14:textId="77777777" w:rsidR="00260085" w:rsidRPr="00260085" w:rsidRDefault="00260085" w:rsidP="00260085">
      <w:pPr>
        <w:widowControl w:val="0"/>
        <w:autoSpaceDE w:val="0"/>
        <w:autoSpaceDN w:val="0"/>
        <w:adjustRightInd w:val="0"/>
        <w:ind w:firstLine="567"/>
        <w:jc w:val="both"/>
        <w:rPr>
          <w:sz w:val="28"/>
          <w:szCs w:val="28"/>
          <w:lang w:eastAsia="ru-RU"/>
        </w:rPr>
      </w:pPr>
      <w:r w:rsidRPr="00260085">
        <w:rPr>
          <w:sz w:val="28"/>
          <w:szCs w:val="28"/>
          <w:lang w:eastAsia="ru-RU"/>
        </w:rPr>
        <w:t>В соответствии с  п. 15 Основ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2C224156" w14:textId="77777777" w:rsidR="00260085" w:rsidRPr="00260085" w:rsidRDefault="00260085" w:rsidP="00260085">
      <w:pPr>
        <w:widowControl w:val="0"/>
        <w:tabs>
          <w:tab w:val="left" w:pos="1134"/>
        </w:tabs>
        <w:autoSpaceDE w:val="0"/>
        <w:autoSpaceDN w:val="0"/>
        <w:adjustRightInd w:val="0"/>
        <w:jc w:val="center"/>
        <w:rPr>
          <w:b/>
          <w:sz w:val="20"/>
          <w:szCs w:val="20"/>
          <w:u w:val="single"/>
          <w:lang w:eastAsia="ru-RU"/>
        </w:rPr>
      </w:pPr>
    </w:p>
    <w:p w14:paraId="39315297" w14:textId="77777777" w:rsidR="00260085" w:rsidRPr="00260085" w:rsidRDefault="00260085" w:rsidP="00260085">
      <w:pPr>
        <w:widowControl w:val="0"/>
        <w:tabs>
          <w:tab w:val="left" w:pos="1134"/>
        </w:tabs>
        <w:autoSpaceDE w:val="0"/>
        <w:autoSpaceDN w:val="0"/>
        <w:adjustRightInd w:val="0"/>
        <w:jc w:val="center"/>
        <w:rPr>
          <w:b/>
          <w:sz w:val="32"/>
          <w:szCs w:val="32"/>
          <w:u w:val="single"/>
          <w:lang w:eastAsia="ru-RU"/>
        </w:rPr>
      </w:pPr>
      <w:r w:rsidRPr="00260085">
        <w:rPr>
          <w:b/>
          <w:sz w:val="32"/>
          <w:szCs w:val="32"/>
          <w:u w:val="single"/>
          <w:lang w:eastAsia="ru-RU"/>
        </w:rPr>
        <w:t>«Отклонение фактически достигнутого</w:t>
      </w:r>
    </w:p>
    <w:p w14:paraId="343A363C" w14:textId="77777777" w:rsidR="00260085" w:rsidRPr="00260085" w:rsidRDefault="00260085" w:rsidP="00260085">
      <w:pPr>
        <w:widowControl w:val="0"/>
        <w:tabs>
          <w:tab w:val="left" w:pos="1134"/>
        </w:tabs>
        <w:autoSpaceDE w:val="0"/>
        <w:autoSpaceDN w:val="0"/>
        <w:adjustRightInd w:val="0"/>
        <w:jc w:val="center"/>
        <w:rPr>
          <w:b/>
          <w:sz w:val="32"/>
          <w:szCs w:val="32"/>
          <w:u w:val="single"/>
          <w:lang w:eastAsia="ru-RU"/>
        </w:rPr>
      </w:pPr>
      <w:r w:rsidRPr="00260085">
        <w:rPr>
          <w:b/>
          <w:sz w:val="32"/>
          <w:szCs w:val="32"/>
          <w:u w:val="single"/>
          <w:lang w:eastAsia="ru-RU"/>
        </w:rPr>
        <w:t>объема поданной воды»</w:t>
      </w:r>
    </w:p>
    <w:p w14:paraId="383F6B4C" w14:textId="77777777" w:rsidR="00260085" w:rsidRPr="00260085" w:rsidRDefault="00260085" w:rsidP="00260085">
      <w:pPr>
        <w:widowControl w:val="0"/>
        <w:tabs>
          <w:tab w:val="left" w:pos="1134"/>
        </w:tabs>
        <w:autoSpaceDE w:val="0"/>
        <w:autoSpaceDN w:val="0"/>
        <w:adjustRightInd w:val="0"/>
        <w:ind w:left="709"/>
        <w:jc w:val="center"/>
        <w:rPr>
          <w:b/>
          <w:sz w:val="16"/>
          <w:szCs w:val="32"/>
          <w:highlight w:val="yellow"/>
          <w:u w:val="single"/>
          <w:lang w:eastAsia="ru-RU"/>
        </w:rPr>
      </w:pPr>
    </w:p>
    <w:p w14:paraId="740411BB" w14:textId="77777777" w:rsidR="00260085" w:rsidRPr="00260085" w:rsidRDefault="00260085" w:rsidP="00260085">
      <w:pPr>
        <w:tabs>
          <w:tab w:val="left" w:pos="730"/>
        </w:tabs>
        <w:autoSpaceDE w:val="0"/>
        <w:autoSpaceDN w:val="0"/>
        <w:adjustRightInd w:val="0"/>
        <w:ind w:firstLine="571"/>
        <w:jc w:val="both"/>
        <w:rPr>
          <w:sz w:val="28"/>
          <w:szCs w:val="28"/>
          <w:lang w:eastAsia="ru-RU"/>
        </w:rPr>
      </w:pPr>
      <w:r w:rsidRPr="00260085">
        <w:rPr>
          <w:bCs/>
          <w:sz w:val="28"/>
          <w:szCs w:val="28"/>
          <w:lang w:eastAsia="ru-RU"/>
        </w:rPr>
        <w:t>З</w:t>
      </w:r>
      <w:r w:rsidRPr="00260085">
        <w:rPr>
          <w:sz w:val="28"/>
          <w:szCs w:val="28"/>
          <w:lang w:eastAsia="ru-RU"/>
        </w:rPr>
        <w:t xml:space="preserve">атраты по статье (доходы, не полученные в связи с отклонением фактически достигнутого объема поданной воды от планового уровня) на 2020 РЭК КО утверждены на уровне 1319,91 тыс. руб., организацией в целях </w:t>
      </w:r>
      <w:r w:rsidRPr="00260085">
        <w:rPr>
          <w:sz w:val="28"/>
          <w:szCs w:val="28"/>
          <w:lang w:eastAsia="ru-RU"/>
        </w:rPr>
        <w:lastRenderedPageBreak/>
        <w:t xml:space="preserve">корректировки предложены 12371,00 тыс. руб., в том числе 11051,09 тыс. руб. за 2018 год. </w:t>
      </w:r>
    </w:p>
    <w:p w14:paraId="5B292BF1" w14:textId="77777777" w:rsidR="00260085" w:rsidRPr="00260085" w:rsidRDefault="00260085" w:rsidP="00260085">
      <w:pPr>
        <w:tabs>
          <w:tab w:val="left" w:pos="730"/>
        </w:tabs>
        <w:autoSpaceDE w:val="0"/>
        <w:autoSpaceDN w:val="0"/>
        <w:adjustRightInd w:val="0"/>
        <w:ind w:left="284" w:firstLine="287"/>
        <w:jc w:val="both"/>
        <w:rPr>
          <w:sz w:val="28"/>
          <w:szCs w:val="28"/>
          <w:lang w:eastAsia="ru-RU"/>
        </w:rPr>
      </w:pPr>
      <w:r w:rsidRPr="00260085">
        <w:rPr>
          <w:sz w:val="28"/>
          <w:szCs w:val="28"/>
          <w:lang w:eastAsia="ru-RU"/>
        </w:rPr>
        <w:t xml:space="preserve">Недополученные доходы организации по водоснабжению представлены в таблице далее по тексту. </w:t>
      </w:r>
    </w:p>
    <w:p w14:paraId="5587A3E0" w14:textId="77777777" w:rsidR="00260085" w:rsidRPr="00260085" w:rsidRDefault="00260085" w:rsidP="00260085">
      <w:pPr>
        <w:tabs>
          <w:tab w:val="left" w:pos="730"/>
        </w:tabs>
        <w:autoSpaceDE w:val="0"/>
        <w:autoSpaceDN w:val="0"/>
        <w:adjustRightInd w:val="0"/>
        <w:ind w:left="284" w:firstLine="287"/>
        <w:jc w:val="right"/>
        <w:rPr>
          <w:sz w:val="28"/>
          <w:szCs w:val="28"/>
          <w:lang w:eastAsia="ru-RU"/>
        </w:rPr>
      </w:pPr>
      <w:r w:rsidRPr="00260085">
        <w:rPr>
          <w:sz w:val="28"/>
          <w:szCs w:val="28"/>
          <w:lang w:eastAsia="ru-RU"/>
        </w:rPr>
        <w:t xml:space="preserve">                     Таблица                                          </w:t>
      </w:r>
    </w:p>
    <w:p w14:paraId="4FA6B4B8" w14:textId="77777777" w:rsidR="00260085" w:rsidRPr="00260085" w:rsidRDefault="00260085" w:rsidP="00260085">
      <w:pPr>
        <w:tabs>
          <w:tab w:val="left" w:pos="730"/>
        </w:tabs>
        <w:autoSpaceDE w:val="0"/>
        <w:autoSpaceDN w:val="0"/>
        <w:adjustRightInd w:val="0"/>
        <w:ind w:left="284" w:firstLine="287"/>
        <w:jc w:val="center"/>
        <w:rPr>
          <w:sz w:val="20"/>
          <w:szCs w:val="20"/>
          <w:lang w:eastAsia="ru-RU"/>
        </w:rPr>
      </w:pPr>
      <w:r w:rsidRPr="00260085">
        <w:rPr>
          <w:sz w:val="20"/>
          <w:szCs w:val="20"/>
          <w:lang w:eastAsia="ru-RU"/>
        </w:rPr>
        <w:t xml:space="preserve">                                                                               (тыс. руб.)</w:t>
      </w:r>
    </w:p>
    <w:tbl>
      <w:tblPr>
        <w:tblStyle w:val="af"/>
        <w:tblW w:w="0" w:type="auto"/>
        <w:tblInd w:w="534" w:type="dxa"/>
        <w:tblLook w:val="04A0" w:firstRow="1" w:lastRow="0" w:firstColumn="1" w:lastColumn="0" w:noHBand="0" w:noVBand="1"/>
      </w:tblPr>
      <w:tblGrid>
        <w:gridCol w:w="4077"/>
        <w:gridCol w:w="1276"/>
        <w:gridCol w:w="1134"/>
        <w:gridCol w:w="1276"/>
        <w:gridCol w:w="1134"/>
      </w:tblGrid>
      <w:tr w:rsidR="00260085" w:rsidRPr="00260085" w14:paraId="327DF5C5" w14:textId="77777777" w:rsidTr="00260085">
        <w:tc>
          <w:tcPr>
            <w:tcW w:w="4077" w:type="dxa"/>
          </w:tcPr>
          <w:p w14:paraId="496FE9B5" w14:textId="77777777" w:rsidR="00260085" w:rsidRPr="00260085" w:rsidRDefault="00260085" w:rsidP="00260085">
            <w:pPr>
              <w:tabs>
                <w:tab w:val="left" w:pos="730"/>
              </w:tabs>
              <w:autoSpaceDE w:val="0"/>
              <w:autoSpaceDN w:val="0"/>
              <w:adjustRightInd w:val="0"/>
              <w:jc w:val="both"/>
              <w:rPr>
                <w:sz w:val="28"/>
                <w:szCs w:val="28"/>
              </w:rPr>
            </w:pPr>
          </w:p>
        </w:tc>
        <w:tc>
          <w:tcPr>
            <w:tcW w:w="1276" w:type="dxa"/>
          </w:tcPr>
          <w:p w14:paraId="6565B00D" w14:textId="77777777" w:rsidR="00260085" w:rsidRPr="00260085" w:rsidRDefault="00260085" w:rsidP="00260085">
            <w:pPr>
              <w:tabs>
                <w:tab w:val="left" w:pos="730"/>
              </w:tabs>
              <w:autoSpaceDE w:val="0"/>
              <w:autoSpaceDN w:val="0"/>
              <w:adjustRightInd w:val="0"/>
              <w:jc w:val="both"/>
              <w:rPr>
                <w:b/>
                <w:bCs/>
                <w:sz w:val="20"/>
                <w:szCs w:val="20"/>
              </w:rPr>
            </w:pPr>
            <w:r w:rsidRPr="00260085">
              <w:rPr>
                <w:b/>
                <w:bCs/>
                <w:sz w:val="20"/>
                <w:szCs w:val="20"/>
              </w:rPr>
              <w:t xml:space="preserve">За 2016 </w:t>
            </w:r>
          </w:p>
        </w:tc>
        <w:tc>
          <w:tcPr>
            <w:tcW w:w="1134" w:type="dxa"/>
          </w:tcPr>
          <w:p w14:paraId="091FC0C3" w14:textId="77777777" w:rsidR="00260085" w:rsidRPr="00260085" w:rsidRDefault="00260085" w:rsidP="00260085">
            <w:pPr>
              <w:tabs>
                <w:tab w:val="left" w:pos="730"/>
              </w:tabs>
              <w:autoSpaceDE w:val="0"/>
              <w:autoSpaceDN w:val="0"/>
              <w:adjustRightInd w:val="0"/>
              <w:jc w:val="both"/>
              <w:rPr>
                <w:b/>
                <w:bCs/>
                <w:sz w:val="20"/>
                <w:szCs w:val="20"/>
              </w:rPr>
            </w:pPr>
            <w:r w:rsidRPr="00260085">
              <w:rPr>
                <w:b/>
                <w:bCs/>
                <w:sz w:val="20"/>
                <w:szCs w:val="20"/>
              </w:rPr>
              <w:t xml:space="preserve">За 2017 </w:t>
            </w:r>
          </w:p>
        </w:tc>
        <w:tc>
          <w:tcPr>
            <w:tcW w:w="1276" w:type="dxa"/>
          </w:tcPr>
          <w:p w14:paraId="2232AABF" w14:textId="77777777" w:rsidR="00260085" w:rsidRPr="00260085" w:rsidRDefault="00260085" w:rsidP="00260085">
            <w:pPr>
              <w:tabs>
                <w:tab w:val="left" w:pos="730"/>
              </w:tabs>
              <w:autoSpaceDE w:val="0"/>
              <w:autoSpaceDN w:val="0"/>
              <w:adjustRightInd w:val="0"/>
              <w:jc w:val="both"/>
              <w:rPr>
                <w:b/>
                <w:bCs/>
                <w:sz w:val="20"/>
                <w:szCs w:val="20"/>
              </w:rPr>
            </w:pPr>
            <w:r w:rsidRPr="00260085">
              <w:rPr>
                <w:b/>
                <w:bCs/>
                <w:sz w:val="20"/>
                <w:szCs w:val="20"/>
              </w:rPr>
              <w:t>За 2018</w:t>
            </w:r>
          </w:p>
        </w:tc>
        <w:tc>
          <w:tcPr>
            <w:tcW w:w="1134" w:type="dxa"/>
          </w:tcPr>
          <w:p w14:paraId="0CCD13D1" w14:textId="77777777" w:rsidR="00260085" w:rsidRPr="00260085" w:rsidRDefault="00260085" w:rsidP="00260085">
            <w:pPr>
              <w:tabs>
                <w:tab w:val="left" w:pos="730"/>
              </w:tabs>
              <w:autoSpaceDE w:val="0"/>
              <w:autoSpaceDN w:val="0"/>
              <w:adjustRightInd w:val="0"/>
              <w:jc w:val="both"/>
              <w:rPr>
                <w:b/>
                <w:bCs/>
                <w:sz w:val="20"/>
                <w:szCs w:val="20"/>
              </w:rPr>
            </w:pPr>
            <w:r w:rsidRPr="00260085">
              <w:rPr>
                <w:b/>
                <w:bCs/>
                <w:sz w:val="20"/>
                <w:szCs w:val="20"/>
              </w:rPr>
              <w:t>ВСЕГО:</w:t>
            </w:r>
          </w:p>
        </w:tc>
      </w:tr>
      <w:tr w:rsidR="00260085" w:rsidRPr="00260085" w14:paraId="68D7A19C" w14:textId="77777777" w:rsidTr="00260085">
        <w:trPr>
          <w:trHeight w:val="819"/>
        </w:trPr>
        <w:tc>
          <w:tcPr>
            <w:tcW w:w="4077" w:type="dxa"/>
          </w:tcPr>
          <w:p w14:paraId="254A4CED" w14:textId="77777777" w:rsidR="00260085" w:rsidRPr="00260085" w:rsidRDefault="00260085" w:rsidP="00260085">
            <w:pPr>
              <w:tabs>
                <w:tab w:val="left" w:pos="730"/>
              </w:tabs>
              <w:autoSpaceDE w:val="0"/>
              <w:autoSpaceDN w:val="0"/>
              <w:adjustRightInd w:val="0"/>
              <w:jc w:val="both"/>
              <w:rPr>
                <w:sz w:val="28"/>
                <w:szCs w:val="28"/>
              </w:rPr>
            </w:pPr>
            <w:r w:rsidRPr="00260085">
              <w:rPr>
                <w:sz w:val="20"/>
                <w:szCs w:val="20"/>
              </w:rPr>
              <w:t xml:space="preserve">Недополученные доходы, не учтенные регулятором по услуге водоснабжения до корректировки тарифов на 2020 </w:t>
            </w:r>
          </w:p>
        </w:tc>
        <w:tc>
          <w:tcPr>
            <w:tcW w:w="1276" w:type="dxa"/>
            <w:vAlign w:val="center"/>
          </w:tcPr>
          <w:p w14:paraId="2E75E914"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5610,66</w:t>
            </w:r>
          </w:p>
        </w:tc>
        <w:tc>
          <w:tcPr>
            <w:tcW w:w="1134" w:type="dxa"/>
            <w:vAlign w:val="center"/>
          </w:tcPr>
          <w:p w14:paraId="7C7B7AF4"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8869,00</w:t>
            </w:r>
          </w:p>
        </w:tc>
        <w:tc>
          <w:tcPr>
            <w:tcW w:w="1276" w:type="dxa"/>
            <w:vAlign w:val="center"/>
          </w:tcPr>
          <w:p w14:paraId="2828E8EA"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w:t>
            </w:r>
          </w:p>
        </w:tc>
        <w:tc>
          <w:tcPr>
            <w:tcW w:w="1134" w:type="dxa"/>
            <w:vAlign w:val="center"/>
          </w:tcPr>
          <w:p w14:paraId="447C1FAA"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14479,66</w:t>
            </w:r>
          </w:p>
        </w:tc>
      </w:tr>
      <w:tr w:rsidR="00260085" w:rsidRPr="00260085" w14:paraId="679D2711" w14:textId="77777777" w:rsidTr="00260085">
        <w:tc>
          <w:tcPr>
            <w:tcW w:w="4077" w:type="dxa"/>
          </w:tcPr>
          <w:p w14:paraId="335FCA3E" w14:textId="77777777" w:rsidR="00260085" w:rsidRPr="00260085" w:rsidRDefault="00260085" w:rsidP="00260085">
            <w:pPr>
              <w:tabs>
                <w:tab w:val="left" w:pos="730"/>
              </w:tabs>
              <w:autoSpaceDE w:val="0"/>
              <w:autoSpaceDN w:val="0"/>
              <w:adjustRightInd w:val="0"/>
              <w:jc w:val="both"/>
              <w:rPr>
                <w:sz w:val="20"/>
                <w:szCs w:val="20"/>
              </w:rPr>
            </w:pPr>
            <w:r w:rsidRPr="00260085">
              <w:rPr>
                <w:sz w:val="20"/>
                <w:szCs w:val="20"/>
              </w:rPr>
              <w:t>Недополученные доходы, принятые регулятором по услуге водоснабжения за 2018</w:t>
            </w:r>
          </w:p>
          <w:p w14:paraId="7CDE8DED" w14:textId="77777777" w:rsidR="00260085" w:rsidRPr="00260085" w:rsidRDefault="00260085" w:rsidP="00260085">
            <w:pPr>
              <w:tabs>
                <w:tab w:val="left" w:pos="730"/>
              </w:tabs>
              <w:autoSpaceDE w:val="0"/>
              <w:autoSpaceDN w:val="0"/>
              <w:adjustRightInd w:val="0"/>
              <w:jc w:val="both"/>
              <w:rPr>
                <w:sz w:val="20"/>
                <w:szCs w:val="20"/>
              </w:rPr>
            </w:pPr>
          </w:p>
        </w:tc>
        <w:tc>
          <w:tcPr>
            <w:tcW w:w="1276" w:type="dxa"/>
            <w:vAlign w:val="center"/>
          </w:tcPr>
          <w:p w14:paraId="00F7C266"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w:t>
            </w:r>
          </w:p>
        </w:tc>
        <w:tc>
          <w:tcPr>
            <w:tcW w:w="1134" w:type="dxa"/>
            <w:vAlign w:val="center"/>
          </w:tcPr>
          <w:p w14:paraId="3BE97BED"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w:t>
            </w:r>
          </w:p>
        </w:tc>
        <w:tc>
          <w:tcPr>
            <w:tcW w:w="1276" w:type="dxa"/>
            <w:vAlign w:val="center"/>
          </w:tcPr>
          <w:p w14:paraId="074407C6"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11051,09</w:t>
            </w:r>
          </w:p>
        </w:tc>
        <w:tc>
          <w:tcPr>
            <w:tcW w:w="1134" w:type="dxa"/>
            <w:vAlign w:val="center"/>
          </w:tcPr>
          <w:p w14:paraId="57EAD93F"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11051,09</w:t>
            </w:r>
          </w:p>
        </w:tc>
      </w:tr>
      <w:tr w:rsidR="00260085" w:rsidRPr="00260085" w14:paraId="4585D08C" w14:textId="77777777" w:rsidTr="00260085">
        <w:tc>
          <w:tcPr>
            <w:tcW w:w="4077" w:type="dxa"/>
          </w:tcPr>
          <w:p w14:paraId="12F0A792" w14:textId="77777777" w:rsidR="00260085" w:rsidRPr="00260085" w:rsidRDefault="00260085" w:rsidP="00260085">
            <w:pPr>
              <w:tabs>
                <w:tab w:val="left" w:pos="730"/>
              </w:tabs>
              <w:autoSpaceDE w:val="0"/>
              <w:autoSpaceDN w:val="0"/>
              <w:adjustRightInd w:val="0"/>
              <w:jc w:val="both"/>
              <w:rPr>
                <w:sz w:val="20"/>
                <w:szCs w:val="20"/>
              </w:rPr>
            </w:pPr>
            <w:r w:rsidRPr="00260085">
              <w:rPr>
                <w:sz w:val="20"/>
                <w:szCs w:val="20"/>
              </w:rPr>
              <w:t xml:space="preserve">Учтена часть недополученных доходов в тарифе на 2020 </w:t>
            </w:r>
          </w:p>
        </w:tc>
        <w:tc>
          <w:tcPr>
            <w:tcW w:w="1276" w:type="dxa"/>
            <w:vAlign w:val="center"/>
          </w:tcPr>
          <w:p w14:paraId="35595133"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-1547,00</w:t>
            </w:r>
          </w:p>
        </w:tc>
        <w:tc>
          <w:tcPr>
            <w:tcW w:w="1134" w:type="dxa"/>
            <w:vAlign w:val="center"/>
          </w:tcPr>
          <w:p w14:paraId="3E8CDE1B"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w:t>
            </w:r>
          </w:p>
        </w:tc>
        <w:tc>
          <w:tcPr>
            <w:tcW w:w="1276" w:type="dxa"/>
            <w:vAlign w:val="center"/>
          </w:tcPr>
          <w:p w14:paraId="3D317DB6"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w:t>
            </w:r>
          </w:p>
        </w:tc>
        <w:tc>
          <w:tcPr>
            <w:tcW w:w="1134" w:type="dxa"/>
            <w:vAlign w:val="center"/>
          </w:tcPr>
          <w:p w14:paraId="2EB08908"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-1547,00</w:t>
            </w:r>
          </w:p>
        </w:tc>
      </w:tr>
      <w:tr w:rsidR="00260085" w:rsidRPr="00260085" w14:paraId="2B3EB16E" w14:textId="77777777" w:rsidTr="00260085">
        <w:tc>
          <w:tcPr>
            <w:tcW w:w="4077" w:type="dxa"/>
          </w:tcPr>
          <w:p w14:paraId="399E6021" w14:textId="77777777" w:rsidR="00260085" w:rsidRPr="00260085" w:rsidRDefault="00260085" w:rsidP="00260085">
            <w:pPr>
              <w:tabs>
                <w:tab w:val="left" w:pos="730"/>
              </w:tabs>
              <w:autoSpaceDE w:val="0"/>
              <w:autoSpaceDN w:val="0"/>
              <w:adjustRightInd w:val="0"/>
              <w:jc w:val="both"/>
              <w:rPr>
                <w:sz w:val="20"/>
                <w:szCs w:val="20"/>
              </w:rPr>
            </w:pPr>
            <w:r w:rsidRPr="00260085">
              <w:rPr>
                <w:sz w:val="20"/>
                <w:szCs w:val="20"/>
              </w:rPr>
              <w:t>Остаток недополученных доходов, подлежащих учету в последующие периоды регулирования</w:t>
            </w:r>
          </w:p>
        </w:tc>
        <w:tc>
          <w:tcPr>
            <w:tcW w:w="1276" w:type="dxa"/>
            <w:vAlign w:val="center"/>
          </w:tcPr>
          <w:p w14:paraId="0BDAA097"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4063,66</w:t>
            </w:r>
          </w:p>
        </w:tc>
        <w:tc>
          <w:tcPr>
            <w:tcW w:w="1134" w:type="dxa"/>
            <w:vAlign w:val="center"/>
          </w:tcPr>
          <w:p w14:paraId="5D4F8916"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8869,00</w:t>
            </w:r>
          </w:p>
        </w:tc>
        <w:tc>
          <w:tcPr>
            <w:tcW w:w="1276" w:type="dxa"/>
            <w:vAlign w:val="center"/>
          </w:tcPr>
          <w:p w14:paraId="4F4AEEBA"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11051,09</w:t>
            </w:r>
          </w:p>
        </w:tc>
        <w:tc>
          <w:tcPr>
            <w:tcW w:w="1134" w:type="dxa"/>
            <w:vAlign w:val="center"/>
          </w:tcPr>
          <w:p w14:paraId="08B53854"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23983,75</w:t>
            </w:r>
          </w:p>
        </w:tc>
      </w:tr>
    </w:tbl>
    <w:p w14:paraId="1F29844E" w14:textId="77777777" w:rsidR="00260085" w:rsidRPr="00260085" w:rsidRDefault="00260085" w:rsidP="00260085">
      <w:pPr>
        <w:tabs>
          <w:tab w:val="left" w:pos="730"/>
        </w:tabs>
        <w:autoSpaceDE w:val="0"/>
        <w:autoSpaceDN w:val="0"/>
        <w:adjustRightInd w:val="0"/>
        <w:ind w:firstLine="571"/>
        <w:jc w:val="both"/>
        <w:rPr>
          <w:sz w:val="28"/>
          <w:szCs w:val="28"/>
          <w:lang w:eastAsia="ru-RU"/>
        </w:rPr>
      </w:pPr>
    </w:p>
    <w:p w14:paraId="16C578C8" w14:textId="77777777" w:rsidR="00260085" w:rsidRPr="00260085" w:rsidRDefault="00260085" w:rsidP="00260085">
      <w:pPr>
        <w:tabs>
          <w:tab w:val="left" w:pos="730"/>
        </w:tabs>
        <w:autoSpaceDE w:val="0"/>
        <w:autoSpaceDN w:val="0"/>
        <w:adjustRightInd w:val="0"/>
        <w:ind w:firstLine="571"/>
        <w:jc w:val="both"/>
        <w:rPr>
          <w:b/>
          <w:sz w:val="28"/>
          <w:szCs w:val="28"/>
          <w:u w:val="single"/>
          <w:lang w:eastAsia="ru-RU"/>
        </w:rPr>
      </w:pPr>
      <w:r w:rsidRPr="00260085">
        <w:rPr>
          <w:sz w:val="28"/>
          <w:szCs w:val="28"/>
          <w:lang w:eastAsia="ru-RU"/>
        </w:rPr>
        <w:t xml:space="preserve">В процессе экспертизы в тарифе на 2020 учтена часть </w:t>
      </w:r>
      <w:bookmarkStart w:id="26" w:name="_Hlk23348699"/>
      <w:r w:rsidRPr="00260085">
        <w:rPr>
          <w:sz w:val="28"/>
          <w:szCs w:val="28"/>
          <w:lang w:eastAsia="ru-RU"/>
        </w:rPr>
        <w:t xml:space="preserve">недополученных доходов </w:t>
      </w:r>
      <w:bookmarkEnd w:id="26"/>
      <w:r w:rsidRPr="00260085">
        <w:rPr>
          <w:sz w:val="28"/>
          <w:szCs w:val="28"/>
          <w:lang w:eastAsia="ru-RU"/>
        </w:rPr>
        <w:t xml:space="preserve">за 2016 в сумме 1547,00 тыс. руб. Остаток недополученных доходов, подлежащих учету в последующие периоды регулирования составляет 23983,75 тыс. руб. </w:t>
      </w:r>
      <w:bookmarkStart w:id="27" w:name="_Hlk529372283"/>
    </w:p>
    <w:p w14:paraId="30B75F55" w14:textId="77777777" w:rsidR="00260085" w:rsidRPr="00260085" w:rsidRDefault="00260085" w:rsidP="00260085">
      <w:pPr>
        <w:widowControl w:val="0"/>
        <w:tabs>
          <w:tab w:val="left" w:pos="1134"/>
        </w:tabs>
        <w:autoSpaceDE w:val="0"/>
        <w:autoSpaceDN w:val="0"/>
        <w:adjustRightInd w:val="0"/>
        <w:jc w:val="center"/>
        <w:rPr>
          <w:b/>
          <w:sz w:val="32"/>
          <w:szCs w:val="32"/>
          <w:u w:val="single"/>
          <w:lang w:eastAsia="ru-RU"/>
        </w:rPr>
      </w:pPr>
      <w:r w:rsidRPr="00260085">
        <w:rPr>
          <w:b/>
          <w:sz w:val="32"/>
          <w:szCs w:val="32"/>
          <w:u w:val="single"/>
          <w:lang w:eastAsia="ru-RU"/>
        </w:rPr>
        <w:t xml:space="preserve">«Экономически обоснованные расходы, </w:t>
      </w:r>
    </w:p>
    <w:p w14:paraId="05D10F15" w14:textId="77777777" w:rsidR="00260085" w:rsidRPr="00260085" w:rsidRDefault="00260085" w:rsidP="00260085">
      <w:pPr>
        <w:widowControl w:val="0"/>
        <w:tabs>
          <w:tab w:val="left" w:pos="1134"/>
        </w:tabs>
        <w:autoSpaceDE w:val="0"/>
        <w:autoSpaceDN w:val="0"/>
        <w:adjustRightInd w:val="0"/>
        <w:jc w:val="center"/>
        <w:rPr>
          <w:b/>
          <w:sz w:val="32"/>
          <w:szCs w:val="32"/>
          <w:u w:val="single"/>
          <w:lang w:eastAsia="ru-RU"/>
        </w:rPr>
      </w:pPr>
      <w:r w:rsidRPr="00260085">
        <w:rPr>
          <w:b/>
          <w:sz w:val="32"/>
          <w:szCs w:val="32"/>
          <w:u w:val="single"/>
          <w:lang w:eastAsia="ru-RU"/>
        </w:rPr>
        <w:t xml:space="preserve">не учтенные при установлении регулируемых тарифов </w:t>
      </w:r>
    </w:p>
    <w:p w14:paraId="403C4BE1" w14:textId="77777777" w:rsidR="00260085" w:rsidRPr="00260085" w:rsidRDefault="00260085" w:rsidP="00260085">
      <w:pPr>
        <w:widowControl w:val="0"/>
        <w:tabs>
          <w:tab w:val="left" w:pos="1134"/>
        </w:tabs>
        <w:autoSpaceDE w:val="0"/>
        <w:autoSpaceDN w:val="0"/>
        <w:adjustRightInd w:val="0"/>
        <w:jc w:val="center"/>
        <w:rPr>
          <w:b/>
          <w:sz w:val="32"/>
          <w:szCs w:val="32"/>
          <w:u w:val="single"/>
          <w:lang w:eastAsia="ru-RU"/>
        </w:rPr>
      </w:pPr>
      <w:r w:rsidRPr="00260085">
        <w:rPr>
          <w:b/>
          <w:sz w:val="32"/>
          <w:szCs w:val="32"/>
          <w:u w:val="single"/>
          <w:lang w:eastAsia="ru-RU"/>
        </w:rPr>
        <w:t>в предыдущие периоды регулирования»</w:t>
      </w:r>
    </w:p>
    <w:p w14:paraId="6437D9DE" w14:textId="77777777" w:rsidR="00260085" w:rsidRPr="00260085" w:rsidRDefault="00260085" w:rsidP="00260085">
      <w:pPr>
        <w:widowControl w:val="0"/>
        <w:tabs>
          <w:tab w:val="left" w:pos="1134"/>
        </w:tabs>
        <w:autoSpaceDE w:val="0"/>
        <w:autoSpaceDN w:val="0"/>
        <w:adjustRightInd w:val="0"/>
        <w:ind w:left="709"/>
        <w:jc w:val="center"/>
        <w:rPr>
          <w:b/>
          <w:sz w:val="14"/>
          <w:szCs w:val="32"/>
          <w:highlight w:val="yellow"/>
          <w:u w:val="single"/>
          <w:lang w:eastAsia="ru-RU"/>
        </w:rPr>
      </w:pPr>
    </w:p>
    <w:p w14:paraId="4DADFF67" w14:textId="77777777" w:rsidR="00260085" w:rsidRPr="00260085" w:rsidRDefault="00260085" w:rsidP="00260085">
      <w:pPr>
        <w:widowControl w:val="0"/>
        <w:tabs>
          <w:tab w:val="left" w:pos="1134"/>
        </w:tabs>
        <w:autoSpaceDE w:val="0"/>
        <w:autoSpaceDN w:val="0"/>
        <w:adjustRightInd w:val="0"/>
        <w:ind w:firstLine="709"/>
        <w:jc w:val="both"/>
        <w:rPr>
          <w:sz w:val="28"/>
          <w:szCs w:val="28"/>
          <w:lang w:eastAsia="ru-RU"/>
        </w:rPr>
      </w:pPr>
      <w:r w:rsidRPr="00260085">
        <w:rPr>
          <w:b/>
          <w:sz w:val="28"/>
          <w:szCs w:val="28"/>
          <w:lang w:eastAsia="ru-RU"/>
        </w:rPr>
        <w:t>З</w:t>
      </w:r>
      <w:r w:rsidRPr="00260085">
        <w:rPr>
          <w:sz w:val="28"/>
          <w:szCs w:val="28"/>
          <w:lang w:eastAsia="ru-RU"/>
        </w:rPr>
        <w:t xml:space="preserve">атраты по статье на 2020 РЭК КО не утверждены, организацией в целях корректировки не предложены.  </w:t>
      </w:r>
    </w:p>
    <w:p w14:paraId="272BDF85" w14:textId="77777777" w:rsidR="00260085" w:rsidRPr="00260085" w:rsidRDefault="00260085" w:rsidP="00260085">
      <w:pPr>
        <w:widowControl w:val="0"/>
        <w:tabs>
          <w:tab w:val="left" w:pos="816"/>
        </w:tabs>
        <w:autoSpaceDE w:val="0"/>
        <w:autoSpaceDN w:val="0"/>
        <w:adjustRightInd w:val="0"/>
        <w:ind w:firstLine="576"/>
        <w:jc w:val="both"/>
        <w:rPr>
          <w:sz w:val="28"/>
          <w:szCs w:val="28"/>
          <w:lang w:eastAsia="ru-RU"/>
        </w:rPr>
      </w:pPr>
      <w:r w:rsidRPr="00260085">
        <w:rPr>
          <w:sz w:val="28"/>
          <w:szCs w:val="28"/>
          <w:lang w:eastAsia="ru-RU"/>
        </w:rPr>
        <w:t xml:space="preserve">Согласно п. 1 Основ ценообразования к экономически обоснованным расходам, не учтенным при установлении регулируемых тарифов в предыдущие периоды регулирования </w:t>
      </w:r>
      <w:r w:rsidRPr="00260085">
        <w:rPr>
          <w:sz w:val="28"/>
          <w:szCs w:val="28"/>
          <w:u w:val="single"/>
          <w:lang w:eastAsia="ru-RU"/>
        </w:rPr>
        <w:t>относятся расходы, связанные с незапланированным ростом цен на продукцию</w:t>
      </w:r>
      <w:r w:rsidRPr="00260085">
        <w:rPr>
          <w:sz w:val="28"/>
          <w:szCs w:val="28"/>
          <w:lang w:eastAsia="ru-RU"/>
        </w:rPr>
        <w:t xml:space="preserve">, потребляемую регулируемой организацией на осуществление производственной деятельности в течение предыдущего периода регулирования, </w:t>
      </w:r>
      <w:r w:rsidRPr="00260085">
        <w:rPr>
          <w:sz w:val="28"/>
          <w:szCs w:val="28"/>
          <w:u w:val="single"/>
          <w:lang w:eastAsia="ru-RU"/>
        </w:rPr>
        <w:t>изменением законодательства</w:t>
      </w:r>
      <w:r w:rsidRPr="00260085">
        <w:rPr>
          <w:sz w:val="28"/>
          <w:szCs w:val="28"/>
          <w:lang w:eastAsia="ru-RU"/>
        </w:rPr>
        <w:t xml:space="preserve">, а также расходы, не учтенные органом регулирования тарифов в предыдущий период регулирования тарифов, но </w:t>
      </w:r>
      <w:r w:rsidRPr="00260085">
        <w:rPr>
          <w:sz w:val="28"/>
          <w:szCs w:val="28"/>
          <w:u w:val="single"/>
          <w:lang w:eastAsia="ru-RU"/>
        </w:rPr>
        <w:t>признанные экономически обоснованными федеральным органом исполнительной власти в области государственного регулирования тарифов либо судом</w:t>
      </w:r>
      <w:r w:rsidRPr="00260085">
        <w:rPr>
          <w:sz w:val="28"/>
          <w:szCs w:val="28"/>
          <w:lang w:eastAsia="ru-RU"/>
        </w:rPr>
        <w:t>.</w:t>
      </w:r>
    </w:p>
    <w:p w14:paraId="592AC7A2" w14:textId="77777777" w:rsidR="00260085" w:rsidRPr="00260085" w:rsidRDefault="00260085" w:rsidP="00260085">
      <w:pPr>
        <w:widowControl w:val="0"/>
        <w:tabs>
          <w:tab w:val="left" w:pos="998"/>
        </w:tabs>
        <w:autoSpaceDE w:val="0"/>
        <w:autoSpaceDN w:val="0"/>
        <w:adjustRightInd w:val="0"/>
        <w:ind w:firstLine="576"/>
        <w:jc w:val="both"/>
        <w:rPr>
          <w:sz w:val="28"/>
          <w:szCs w:val="28"/>
          <w:lang w:eastAsia="ru-RU"/>
        </w:rPr>
      </w:pPr>
      <w:r w:rsidRPr="00260085">
        <w:rPr>
          <w:sz w:val="28"/>
          <w:szCs w:val="28"/>
          <w:lang w:eastAsia="ru-RU"/>
        </w:rPr>
        <w:t xml:space="preserve">По результатам анализа регулятором установлены </w:t>
      </w:r>
      <w:r w:rsidRPr="00260085">
        <w:rPr>
          <w:b/>
          <w:sz w:val="28"/>
          <w:szCs w:val="28"/>
          <w:u w:val="single"/>
          <w:lang w:eastAsia="ru-RU"/>
        </w:rPr>
        <w:t>отклонения по неподконтрольным расходам,</w:t>
      </w:r>
      <w:r w:rsidRPr="00260085">
        <w:rPr>
          <w:sz w:val="28"/>
          <w:szCs w:val="28"/>
          <w:lang w:eastAsia="ru-RU"/>
        </w:rPr>
        <w:t xml:space="preserve"> признанные регулятором как экономически обоснованные и представлены в следующей таблице:</w:t>
      </w:r>
    </w:p>
    <w:tbl>
      <w:tblPr>
        <w:tblW w:w="9776" w:type="dxa"/>
        <w:tblInd w:w="113" w:type="dxa"/>
        <w:tblLook w:val="04A0" w:firstRow="1" w:lastRow="0" w:firstColumn="1" w:lastColumn="0" w:noHBand="0" w:noVBand="1"/>
      </w:tblPr>
      <w:tblGrid>
        <w:gridCol w:w="3397"/>
        <w:gridCol w:w="2694"/>
        <w:gridCol w:w="1842"/>
        <w:gridCol w:w="1843"/>
      </w:tblGrid>
      <w:tr w:rsidR="00260085" w:rsidRPr="00260085" w14:paraId="39AFB9DA" w14:textId="77777777" w:rsidTr="00260085">
        <w:trPr>
          <w:trHeight w:val="882"/>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9397548"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 </w:t>
            </w:r>
          </w:p>
        </w:tc>
        <w:tc>
          <w:tcPr>
            <w:tcW w:w="6379" w:type="dxa"/>
            <w:gridSpan w:val="3"/>
            <w:tcBorders>
              <w:top w:val="single" w:sz="4" w:space="0" w:color="auto"/>
              <w:left w:val="nil"/>
              <w:bottom w:val="single" w:sz="4" w:space="0" w:color="auto"/>
              <w:right w:val="single" w:sz="4" w:space="0" w:color="auto"/>
            </w:tcBorders>
            <w:shd w:val="clear" w:color="000000" w:fill="FFFFFF"/>
            <w:vAlign w:val="center"/>
            <w:hideMark/>
          </w:tcPr>
          <w:p w14:paraId="0C55266C" w14:textId="77777777" w:rsidR="00260085" w:rsidRPr="00260085" w:rsidRDefault="00260085" w:rsidP="00260085">
            <w:pPr>
              <w:jc w:val="center"/>
              <w:rPr>
                <w:rFonts w:ascii="Calibri" w:hAnsi="Calibri" w:cs="Calibri"/>
                <w:b/>
                <w:bCs/>
                <w:i/>
                <w:iCs/>
                <w:color w:val="000000"/>
                <w:sz w:val="22"/>
                <w:szCs w:val="22"/>
                <w:lang w:eastAsia="ru-RU"/>
              </w:rPr>
            </w:pPr>
            <w:r w:rsidRPr="00260085">
              <w:rPr>
                <w:rFonts w:ascii="Calibri" w:hAnsi="Calibri" w:cs="Calibri"/>
                <w:b/>
                <w:bCs/>
                <w:i/>
                <w:iCs/>
                <w:color w:val="000000"/>
                <w:sz w:val="22"/>
                <w:szCs w:val="22"/>
                <w:lang w:eastAsia="ru-RU"/>
              </w:rPr>
              <w:t xml:space="preserve">Экономически обоснованные расходы, не учтенные при установлении регулируемых тарифов в предыдущие периоды регулирования, тыс. руб. </w:t>
            </w:r>
          </w:p>
        </w:tc>
      </w:tr>
      <w:tr w:rsidR="00260085" w:rsidRPr="00260085" w14:paraId="790A17E4" w14:textId="77777777" w:rsidTr="00260085">
        <w:trPr>
          <w:trHeight w:val="288"/>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2579B803" w14:textId="77777777" w:rsidR="00260085" w:rsidRPr="00260085" w:rsidRDefault="00260085" w:rsidP="00260085">
            <w:pPr>
              <w:rPr>
                <w:rFonts w:ascii="Calibri" w:hAnsi="Calibri" w:cs="Calibri"/>
                <w:color w:val="000000"/>
                <w:sz w:val="22"/>
                <w:szCs w:val="22"/>
                <w:lang w:eastAsia="ru-RU"/>
              </w:rPr>
            </w:pPr>
          </w:p>
        </w:tc>
        <w:tc>
          <w:tcPr>
            <w:tcW w:w="637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995206F" w14:textId="77777777" w:rsidR="00260085" w:rsidRPr="00260085" w:rsidRDefault="00260085" w:rsidP="00260085">
            <w:pPr>
              <w:jc w:val="center"/>
              <w:rPr>
                <w:rFonts w:ascii="Calibri" w:hAnsi="Calibri" w:cs="Calibri"/>
                <w:b/>
                <w:bCs/>
                <w:color w:val="000000"/>
                <w:sz w:val="22"/>
                <w:szCs w:val="22"/>
                <w:lang w:eastAsia="ru-RU"/>
              </w:rPr>
            </w:pPr>
            <w:r w:rsidRPr="00260085">
              <w:rPr>
                <w:rFonts w:ascii="Calibri" w:hAnsi="Calibri" w:cs="Calibri"/>
                <w:b/>
                <w:bCs/>
                <w:color w:val="000000"/>
                <w:sz w:val="22"/>
                <w:szCs w:val="22"/>
                <w:lang w:eastAsia="ru-RU"/>
              </w:rPr>
              <w:t>2018</w:t>
            </w:r>
          </w:p>
        </w:tc>
      </w:tr>
      <w:tr w:rsidR="00260085" w:rsidRPr="00260085" w14:paraId="0B7A4A6D" w14:textId="77777777" w:rsidTr="00260085">
        <w:trPr>
          <w:trHeight w:val="288"/>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1343704E" w14:textId="77777777" w:rsidR="00260085" w:rsidRPr="00260085" w:rsidRDefault="00260085" w:rsidP="00260085">
            <w:pPr>
              <w:rPr>
                <w:rFonts w:ascii="Calibri" w:hAnsi="Calibri" w:cs="Calibri"/>
                <w:color w:val="000000"/>
                <w:sz w:val="22"/>
                <w:szCs w:val="22"/>
                <w:lang w:eastAsia="ru-RU"/>
              </w:rPr>
            </w:pPr>
          </w:p>
        </w:tc>
        <w:tc>
          <w:tcPr>
            <w:tcW w:w="2694" w:type="dxa"/>
            <w:tcBorders>
              <w:top w:val="nil"/>
              <w:left w:val="nil"/>
              <w:bottom w:val="single" w:sz="4" w:space="0" w:color="auto"/>
              <w:right w:val="single" w:sz="4" w:space="0" w:color="auto"/>
            </w:tcBorders>
            <w:shd w:val="clear" w:color="auto" w:fill="auto"/>
            <w:noWrap/>
            <w:vAlign w:val="bottom"/>
            <w:hideMark/>
          </w:tcPr>
          <w:p w14:paraId="1D381829"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План</w:t>
            </w:r>
          </w:p>
        </w:tc>
        <w:tc>
          <w:tcPr>
            <w:tcW w:w="1842" w:type="dxa"/>
            <w:tcBorders>
              <w:top w:val="nil"/>
              <w:left w:val="nil"/>
              <w:bottom w:val="single" w:sz="4" w:space="0" w:color="auto"/>
              <w:right w:val="single" w:sz="4" w:space="0" w:color="auto"/>
            </w:tcBorders>
            <w:shd w:val="clear" w:color="auto" w:fill="auto"/>
            <w:noWrap/>
            <w:vAlign w:val="bottom"/>
            <w:hideMark/>
          </w:tcPr>
          <w:p w14:paraId="0C039CBD"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 xml:space="preserve">Факт </w:t>
            </w:r>
          </w:p>
        </w:tc>
        <w:tc>
          <w:tcPr>
            <w:tcW w:w="1843" w:type="dxa"/>
            <w:tcBorders>
              <w:top w:val="nil"/>
              <w:left w:val="nil"/>
              <w:bottom w:val="single" w:sz="4" w:space="0" w:color="auto"/>
              <w:right w:val="single" w:sz="4" w:space="0" w:color="auto"/>
            </w:tcBorders>
            <w:shd w:val="clear" w:color="auto" w:fill="auto"/>
            <w:noWrap/>
            <w:vAlign w:val="bottom"/>
            <w:hideMark/>
          </w:tcPr>
          <w:p w14:paraId="01A0A8D9"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Отклонение</w:t>
            </w:r>
          </w:p>
        </w:tc>
      </w:tr>
      <w:tr w:rsidR="00260085" w:rsidRPr="00260085" w14:paraId="28C81695" w14:textId="77777777" w:rsidTr="00260085">
        <w:trPr>
          <w:trHeight w:val="252"/>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D85F6E9" w14:textId="77777777" w:rsidR="00260085" w:rsidRPr="00260085" w:rsidRDefault="00260085" w:rsidP="00260085">
            <w:pPr>
              <w:rPr>
                <w:rFonts w:ascii="Calibri" w:hAnsi="Calibri" w:cs="Calibri"/>
                <w:color w:val="000000"/>
                <w:sz w:val="22"/>
                <w:szCs w:val="22"/>
                <w:lang w:eastAsia="ru-RU"/>
              </w:rPr>
            </w:pPr>
            <w:r w:rsidRPr="00260085">
              <w:rPr>
                <w:rFonts w:ascii="Calibri" w:hAnsi="Calibri" w:cs="Calibri"/>
                <w:color w:val="000000"/>
                <w:sz w:val="22"/>
                <w:szCs w:val="22"/>
                <w:lang w:eastAsia="ru-RU"/>
              </w:rPr>
              <w:t>Налог на землю</w:t>
            </w:r>
          </w:p>
        </w:tc>
        <w:tc>
          <w:tcPr>
            <w:tcW w:w="2694" w:type="dxa"/>
            <w:tcBorders>
              <w:top w:val="nil"/>
              <w:left w:val="nil"/>
              <w:bottom w:val="single" w:sz="4" w:space="0" w:color="auto"/>
              <w:right w:val="single" w:sz="4" w:space="0" w:color="auto"/>
            </w:tcBorders>
            <w:shd w:val="clear" w:color="auto" w:fill="auto"/>
            <w:noWrap/>
            <w:vAlign w:val="bottom"/>
            <w:hideMark/>
          </w:tcPr>
          <w:p w14:paraId="475E40A4"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5E2BCB5"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4,45</w:t>
            </w:r>
          </w:p>
        </w:tc>
        <w:tc>
          <w:tcPr>
            <w:tcW w:w="1843" w:type="dxa"/>
            <w:tcBorders>
              <w:top w:val="nil"/>
              <w:left w:val="nil"/>
              <w:bottom w:val="single" w:sz="4" w:space="0" w:color="auto"/>
              <w:right w:val="single" w:sz="4" w:space="0" w:color="auto"/>
            </w:tcBorders>
            <w:shd w:val="clear" w:color="auto" w:fill="auto"/>
            <w:noWrap/>
            <w:vAlign w:val="bottom"/>
            <w:hideMark/>
          </w:tcPr>
          <w:p w14:paraId="666E1929"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4,45</w:t>
            </w:r>
          </w:p>
        </w:tc>
      </w:tr>
      <w:tr w:rsidR="00260085" w:rsidRPr="00260085" w14:paraId="720A387F" w14:textId="77777777" w:rsidTr="00260085">
        <w:trPr>
          <w:trHeight w:val="681"/>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F17200F" w14:textId="77777777" w:rsidR="00260085" w:rsidRPr="00260085" w:rsidRDefault="00260085" w:rsidP="00260085">
            <w:pPr>
              <w:rPr>
                <w:rFonts w:ascii="Calibri" w:hAnsi="Calibri" w:cs="Calibri"/>
                <w:color w:val="000000"/>
                <w:sz w:val="22"/>
                <w:szCs w:val="22"/>
                <w:lang w:eastAsia="ru-RU"/>
              </w:rPr>
            </w:pPr>
            <w:r w:rsidRPr="00260085">
              <w:rPr>
                <w:rFonts w:ascii="Calibri" w:hAnsi="Calibri" w:cs="Calibri"/>
                <w:color w:val="000000"/>
                <w:sz w:val="22"/>
                <w:szCs w:val="22"/>
                <w:lang w:eastAsia="ru-RU"/>
              </w:rPr>
              <w:lastRenderedPageBreak/>
              <w:t>Плата за негативное воздействие на окружающую среду</w:t>
            </w:r>
          </w:p>
        </w:tc>
        <w:tc>
          <w:tcPr>
            <w:tcW w:w="2694" w:type="dxa"/>
            <w:tcBorders>
              <w:top w:val="nil"/>
              <w:left w:val="nil"/>
              <w:bottom w:val="single" w:sz="4" w:space="0" w:color="auto"/>
              <w:right w:val="single" w:sz="4" w:space="0" w:color="auto"/>
            </w:tcBorders>
            <w:shd w:val="clear" w:color="auto" w:fill="auto"/>
            <w:noWrap/>
            <w:vAlign w:val="bottom"/>
            <w:hideMark/>
          </w:tcPr>
          <w:p w14:paraId="55358F54"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2C865FB"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0,25</w:t>
            </w:r>
          </w:p>
        </w:tc>
        <w:tc>
          <w:tcPr>
            <w:tcW w:w="1843" w:type="dxa"/>
            <w:tcBorders>
              <w:top w:val="nil"/>
              <w:left w:val="nil"/>
              <w:bottom w:val="single" w:sz="4" w:space="0" w:color="auto"/>
              <w:right w:val="single" w:sz="4" w:space="0" w:color="auto"/>
            </w:tcBorders>
            <w:shd w:val="clear" w:color="auto" w:fill="auto"/>
            <w:noWrap/>
            <w:vAlign w:val="bottom"/>
            <w:hideMark/>
          </w:tcPr>
          <w:p w14:paraId="5CFD0734"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0,25</w:t>
            </w:r>
          </w:p>
        </w:tc>
      </w:tr>
      <w:tr w:rsidR="00260085" w:rsidRPr="00260085" w14:paraId="6828F3DD" w14:textId="77777777" w:rsidTr="00260085">
        <w:trPr>
          <w:trHeight w:val="26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D26527B" w14:textId="77777777" w:rsidR="00260085" w:rsidRPr="00260085" w:rsidRDefault="00260085" w:rsidP="00260085">
            <w:pPr>
              <w:rPr>
                <w:rFonts w:ascii="Calibri" w:hAnsi="Calibri" w:cs="Calibri"/>
                <w:color w:val="000000"/>
                <w:sz w:val="22"/>
                <w:szCs w:val="22"/>
                <w:lang w:eastAsia="ru-RU"/>
              </w:rPr>
            </w:pPr>
            <w:r w:rsidRPr="00260085">
              <w:rPr>
                <w:rFonts w:ascii="Calibri" w:hAnsi="Calibri" w:cs="Calibri"/>
                <w:color w:val="000000"/>
                <w:sz w:val="22"/>
                <w:szCs w:val="22"/>
                <w:lang w:eastAsia="ru-RU"/>
              </w:rPr>
              <w:t>ИТОГО</w:t>
            </w:r>
          </w:p>
        </w:tc>
        <w:tc>
          <w:tcPr>
            <w:tcW w:w="2694" w:type="dxa"/>
            <w:tcBorders>
              <w:top w:val="nil"/>
              <w:left w:val="nil"/>
              <w:bottom w:val="single" w:sz="4" w:space="0" w:color="auto"/>
              <w:right w:val="single" w:sz="4" w:space="0" w:color="auto"/>
            </w:tcBorders>
            <w:shd w:val="clear" w:color="auto" w:fill="auto"/>
            <w:noWrap/>
            <w:vAlign w:val="bottom"/>
            <w:hideMark/>
          </w:tcPr>
          <w:p w14:paraId="1236F35B"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122A626"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4,70</w:t>
            </w:r>
          </w:p>
        </w:tc>
        <w:tc>
          <w:tcPr>
            <w:tcW w:w="1843" w:type="dxa"/>
            <w:tcBorders>
              <w:top w:val="nil"/>
              <w:left w:val="nil"/>
              <w:bottom w:val="single" w:sz="4" w:space="0" w:color="auto"/>
              <w:right w:val="single" w:sz="4" w:space="0" w:color="auto"/>
            </w:tcBorders>
            <w:shd w:val="clear" w:color="auto" w:fill="auto"/>
            <w:noWrap/>
            <w:vAlign w:val="bottom"/>
            <w:hideMark/>
          </w:tcPr>
          <w:p w14:paraId="094CF393"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4,70</w:t>
            </w:r>
          </w:p>
        </w:tc>
      </w:tr>
    </w:tbl>
    <w:p w14:paraId="06205E99" w14:textId="77777777" w:rsidR="00260085" w:rsidRPr="00260085" w:rsidRDefault="00260085" w:rsidP="00260085">
      <w:pPr>
        <w:widowControl w:val="0"/>
        <w:tabs>
          <w:tab w:val="left" w:pos="1134"/>
        </w:tabs>
        <w:autoSpaceDE w:val="0"/>
        <w:autoSpaceDN w:val="0"/>
        <w:adjustRightInd w:val="0"/>
        <w:ind w:firstLine="709"/>
        <w:jc w:val="both"/>
        <w:rPr>
          <w:sz w:val="18"/>
          <w:szCs w:val="28"/>
          <w:highlight w:val="yellow"/>
          <w:lang w:eastAsia="ru-RU"/>
        </w:rPr>
      </w:pPr>
    </w:p>
    <w:p w14:paraId="22D9C9FB" w14:textId="77777777" w:rsidR="00260085" w:rsidRPr="00260085" w:rsidRDefault="00260085" w:rsidP="00260085">
      <w:pPr>
        <w:tabs>
          <w:tab w:val="left" w:pos="730"/>
        </w:tabs>
        <w:autoSpaceDE w:val="0"/>
        <w:autoSpaceDN w:val="0"/>
        <w:adjustRightInd w:val="0"/>
        <w:ind w:firstLine="571"/>
        <w:jc w:val="both"/>
        <w:rPr>
          <w:sz w:val="28"/>
          <w:szCs w:val="28"/>
          <w:lang w:eastAsia="ru-RU"/>
        </w:rPr>
      </w:pPr>
      <w:r w:rsidRPr="00260085">
        <w:rPr>
          <w:sz w:val="28"/>
          <w:szCs w:val="28"/>
          <w:lang w:eastAsia="ru-RU"/>
        </w:rPr>
        <w:t xml:space="preserve">Увеличение затрат по отношению к утвержденным составило 4,70 тыс. руб. </w:t>
      </w:r>
    </w:p>
    <w:p w14:paraId="18267715" w14:textId="77777777" w:rsidR="00260085" w:rsidRPr="00260085" w:rsidRDefault="00260085" w:rsidP="00260085">
      <w:pPr>
        <w:widowControl w:val="0"/>
        <w:tabs>
          <w:tab w:val="left" w:pos="1134"/>
        </w:tabs>
        <w:autoSpaceDE w:val="0"/>
        <w:autoSpaceDN w:val="0"/>
        <w:adjustRightInd w:val="0"/>
        <w:ind w:firstLine="709"/>
        <w:jc w:val="both"/>
        <w:rPr>
          <w:sz w:val="14"/>
          <w:szCs w:val="28"/>
          <w:lang w:eastAsia="ru-RU"/>
        </w:rPr>
      </w:pPr>
    </w:p>
    <w:p w14:paraId="16B30C64" w14:textId="77777777" w:rsidR="00260085" w:rsidRPr="00260085" w:rsidRDefault="00260085" w:rsidP="00260085">
      <w:pPr>
        <w:tabs>
          <w:tab w:val="left" w:pos="567"/>
        </w:tabs>
        <w:autoSpaceDE w:val="0"/>
        <w:autoSpaceDN w:val="0"/>
        <w:adjustRightInd w:val="0"/>
        <w:ind w:firstLine="567"/>
        <w:jc w:val="center"/>
        <w:rPr>
          <w:rFonts w:eastAsia="Calibri"/>
          <w:b/>
          <w:sz w:val="28"/>
          <w:szCs w:val="28"/>
          <w:u w:val="single"/>
        </w:rPr>
      </w:pPr>
      <w:bookmarkStart w:id="28" w:name="_Hlk23947113"/>
      <w:r w:rsidRPr="00260085">
        <w:rPr>
          <w:rFonts w:eastAsia="Calibri"/>
          <w:b/>
          <w:sz w:val="28"/>
          <w:szCs w:val="28"/>
          <w:u w:val="single"/>
        </w:rPr>
        <w:t>«Величина, учитывающая результаты деятельности</w:t>
      </w:r>
    </w:p>
    <w:p w14:paraId="6DEF0ECC" w14:textId="77777777" w:rsidR="00260085" w:rsidRPr="00260085" w:rsidRDefault="00260085" w:rsidP="00260085">
      <w:pPr>
        <w:tabs>
          <w:tab w:val="left" w:pos="567"/>
        </w:tabs>
        <w:autoSpaceDE w:val="0"/>
        <w:autoSpaceDN w:val="0"/>
        <w:adjustRightInd w:val="0"/>
        <w:ind w:firstLine="567"/>
        <w:jc w:val="center"/>
        <w:rPr>
          <w:rFonts w:eastAsia="Calibri"/>
          <w:b/>
          <w:sz w:val="28"/>
          <w:szCs w:val="28"/>
          <w:u w:val="single"/>
        </w:rPr>
      </w:pPr>
      <w:r w:rsidRPr="00260085">
        <w:rPr>
          <w:rFonts w:eastAsia="Calibri"/>
          <w:b/>
          <w:sz w:val="28"/>
          <w:szCs w:val="28"/>
          <w:u w:val="single"/>
        </w:rPr>
        <w:t xml:space="preserve"> регулируемой организации до начала очередного </w:t>
      </w:r>
    </w:p>
    <w:p w14:paraId="0717AA57" w14:textId="77777777" w:rsidR="00260085" w:rsidRPr="00260085" w:rsidRDefault="00260085" w:rsidP="00260085">
      <w:pPr>
        <w:tabs>
          <w:tab w:val="left" w:pos="567"/>
        </w:tabs>
        <w:autoSpaceDE w:val="0"/>
        <w:autoSpaceDN w:val="0"/>
        <w:adjustRightInd w:val="0"/>
        <w:ind w:firstLine="567"/>
        <w:jc w:val="center"/>
        <w:rPr>
          <w:rFonts w:eastAsia="Calibri"/>
          <w:b/>
          <w:sz w:val="28"/>
          <w:szCs w:val="28"/>
          <w:u w:val="single"/>
        </w:rPr>
      </w:pPr>
      <w:r w:rsidRPr="00260085">
        <w:rPr>
          <w:rFonts w:eastAsia="Calibri"/>
          <w:b/>
          <w:sz w:val="28"/>
          <w:szCs w:val="28"/>
          <w:u w:val="single"/>
        </w:rPr>
        <w:t>долгосрочного периода регулирования»</w:t>
      </w:r>
    </w:p>
    <w:bookmarkEnd w:id="28"/>
    <w:p w14:paraId="31EE7365" w14:textId="77777777" w:rsidR="00260085" w:rsidRPr="00260085" w:rsidRDefault="00260085" w:rsidP="00260085">
      <w:pPr>
        <w:tabs>
          <w:tab w:val="left" w:pos="998"/>
        </w:tabs>
        <w:autoSpaceDE w:val="0"/>
        <w:autoSpaceDN w:val="0"/>
        <w:adjustRightInd w:val="0"/>
        <w:jc w:val="both"/>
        <w:rPr>
          <w:bCs/>
          <w:sz w:val="28"/>
          <w:szCs w:val="28"/>
          <w:lang w:eastAsia="ru-RU"/>
        </w:rPr>
      </w:pPr>
      <w:r w:rsidRPr="00260085">
        <w:rPr>
          <w:rFonts w:eastAsia="Calibri"/>
          <w:bCs/>
          <w:sz w:val="28"/>
          <w:szCs w:val="28"/>
        </w:rPr>
        <w:t xml:space="preserve">Организацией </w:t>
      </w:r>
      <w:r w:rsidRPr="00260085">
        <w:rPr>
          <w:bCs/>
          <w:sz w:val="28"/>
          <w:szCs w:val="28"/>
          <w:lang w:eastAsia="ru-RU"/>
        </w:rPr>
        <w:t xml:space="preserve"> </w:t>
      </w:r>
      <w:r w:rsidRPr="00260085">
        <w:rPr>
          <w:rFonts w:eastAsia="Calibri"/>
          <w:bCs/>
          <w:noProof/>
          <w:position w:val="-12"/>
          <w:sz w:val="28"/>
          <w:szCs w:val="28"/>
        </w:rPr>
        <w:drawing>
          <wp:inline distT="0" distB="0" distL="0" distR="0" wp14:anchorId="013757AB" wp14:editId="432ADC64">
            <wp:extent cx="590550" cy="3524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260085">
        <w:rPr>
          <w:bCs/>
          <w:sz w:val="28"/>
          <w:szCs w:val="28"/>
          <w:lang w:eastAsia="ru-RU"/>
        </w:rPr>
        <w:t xml:space="preserve"> (</w:t>
      </w:r>
      <w:r w:rsidRPr="00260085">
        <w:rPr>
          <w:rFonts w:eastAsia="Calibri"/>
          <w:bCs/>
          <w:sz w:val="28"/>
          <w:szCs w:val="28"/>
        </w:rPr>
        <w:t xml:space="preserve">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w:t>
      </w:r>
      <w:r w:rsidRPr="00260085">
        <w:rPr>
          <w:bCs/>
          <w:sz w:val="28"/>
          <w:szCs w:val="28"/>
          <w:lang w:eastAsia="ru-RU"/>
        </w:rPr>
        <w:t>в целях корректировки не заявлена.</w:t>
      </w:r>
    </w:p>
    <w:p w14:paraId="23CDAE7A" w14:textId="77777777" w:rsidR="00260085" w:rsidRPr="00260085" w:rsidRDefault="00260085" w:rsidP="00260085">
      <w:pPr>
        <w:autoSpaceDE w:val="0"/>
        <w:autoSpaceDN w:val="0"/>
        <w:adjustRightInd w:val="0"/>
        <w:ind w:firstLine="540"/>
        <w:jc w:val="both"/>
        <w:rPr>
          <w:rFonts w:eastAsia="Calibri"/>
          <w:sz w:val="28"/>
          <w:szCs w:val="28"/>
        </w:rPr>
      </w:pPr>
      <w:r w:rsidRPr="00260085">
        <w:rPr>
          <w:rFonts w:eastAsia="Calibri"/>
          <w:sz w:val="28"/>
          <w:szCs w:val="28"/>
        </w:rPr>
        <w:t xml:space="preserve">В соответствии с пунктом 80 Основ ценообразования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w:t>
      </w:r>
      <w:hyperlink r:id="rId54" w:history="1">
        <w:r w:rsidRPr="00260085">
          <w:rPr>
            <w:rFonts w:eastAsia="Calibri"/>
            <w:sz w:val="28"/>
            <w:szCs w:val="28"/>
          </w:rPr>
          <w:t>формулой</w:t>
        </w:r>
      </w:hyperlink>
      <w:r w:rsidRPr="00260085">
        <w:rPr>
          <w:rFonts w:eastAsia="Calibri"/>
          <w:sz w:val="28"/>
          <w:szCs w:val="28"/>
        </w:rPr>
        <w:t xml:space="preserve"> корректировки необходимой валовой выручки, установленной в методических указаниях и включающей показатели, предусмотренные </w:t>
      </w:r>
      <w:hyperlink r:id="rId55" w:history="1">
        <w:r w:rsidRPr="00260085">
          <w:rPr>
            <w:rFonts w:eastAsia="Calibri"/>
            <w:sz w:val="28"/>
            <w:szCs w:val="28"/>
          </w:rPr>
          <w:t>подпунктами "а"</w:t>
        </w:r>
      </w:hyperlink>
      <w:r w:rsidRPr="00260085">
        <w:rPr>
          <w:rFonts w:eastAsia="Calibri"/>
          <w:sz w:val="28"/>
          <w:szCs w:val="28"/>
        </w:rPr>
        <w:t xml:space="preserve"> - </w:t>
      </w:r>
      <w:hyperlink r:id="rId56" w:history="1">
        <w:r w:rsidRPr="00260085">
          <w:rPr>
            <w:rFonts w:eastAsia="Calibri"/>
            <w:sz w:val="28"/>
            <w:szCs w:val="28"/>
          </w:rPr>
          <w:t>"д" пункта 73</w:t>
        </w:r>
      </w:hyperlink>
      <w:r w:rsidRPr="00260085">
        <w:rPr>
          <w:rFonts w:eastAsia="Calibri"/>
          <w:sz w:val="28"/>
          <w:szCs w:val="28"/>
        </w:rPr>
        <w:t xml:space="preserve"> настоящего документа, а также с учетом положений </w:t>
      </w:r>
      <w:hyperlink r:id="rId57" w:history="1">
        <w:r w:rsidRPr="00260085">
          <w:rPr>
            <w:rFonts w:eastAsia="Calibri"/>
            <w:sz w:val="28"/>
            <w:szCs w:val="28"/>
          </w:rPr>
          <w:t>пункта 78</w:t>
        </w:r>
      </w:hyperlink>
      <w:r w:rsidRPr="00260085">
        <w:rPr>
          <w:rFonts w:eastAsia="Calibri"/>
          <w:sz w:val="28"/>
          <w:szCs w:val="28"/>
        </w:rPr>
        <w:t xml:space="preserve"> настоящего документа.</w:t>
      </w:r>
    </w:p>
    <w:p w14:paraId="24AB4E6C" w14:textId="77777777" w:rsidR="00260085" w:rsidRPr="00260085" w:rsidRDefault="00260085" w:rsidP="00260085">
      <w:pPr>
        <w:autoSpaceDE w:val="0"/>
        <w:autoSpaceDN w:val="0"/>
        <w:adjustRightInd w:val="0"/>
        <w:ind w:firstLine="567"/>
        <w:jc w:val="both"/>
        <w:rPr>
          <w:rFonts w:eastAsia="Calibri"/>
          <w:bCs/>
          <w:sz w:val="28"/>
          <w:szCs w:val="28"/>
        </w:rPr>
      </w:pPr>
      <w:r w:rsidRPr="00260085">
        <w:rPr>
          <w:bCs/>
          <w:sz w:val="28"/>
          <w:szCs w:val="28"/>
          <w:lang w:eastAsia="ru-RU"/>
        </w:rPr>
        <w:t>В процессе экспертизы произведена корректировка расходов за 2018 год в сторону снижения</w:t>
      </w:r>
      <w:r w:rsidRPr="00260085">
        <w:rPr>
          <w:rFonts w:eastAsia="Calibri"/>
          <w:bCs/>
          <w:sz w:val="28"/>
          <w:szCs w:val="28"/>
        </w:rPr>
        <w:t>, в том числе:</w:t>
      </w:r>
    </w:p>
    <w:p w14:paraId="5AEC3F61" w14:textId="77777777" w:rsidR="00260085" w:rsidRPr="00260085" w:rsidRDefault="00260085" w:rsidP="00260085">
      <w:pPr>
        <w:autoSpaceDE w:val="0"/>
        <w:autoSpaceDN w:val="0"/>
        <w:adjustRightInd w:val="0"/>
        <w:jc w:val="both"/>
        <w:rPr>
          <w:rFonts w:eastAsia="Calibri"/>
          <w:bCs/>
          <w:sz w:val="28"/>
          <w:szCs w:val="28"/>
        </w:rPr>
      </w:pPr>
      <w:r w:rsidRPr="00260085">
        <w:rPr>
          <w:rFonts w:eastAsia="Calibri"/>
          <w:bCs/>
          <w:sz w:val="28"/>
          <w:szCs w:val="28"/>
        </w:rPr>
        <w:t xml:space="preserve">          - по уплате водного налога (-35,56 тыс. руб.), транспортного налога (-3,00 тыс. руб.), налога на имущество (-9,30 тыс. руб.), по покупной холодной воде    </w:t>
      </w:r>
      <w:proofErr w:type="gramStart"/>
      <w:r w:rsidRPr="00260085">
        <w:rPr>
          <w:rFonts w:eastAsia="Calibri"/>
          <w:bCs/>
          <w:sz w:val="28"/>
          <w:szCs w:val="28"/>
        </w:rPr>
        <w:t xml:space="preserve">   (</w:t>
      </w:r>
      <w:proofErr w:type="gramEnd"/>
      <w:r w:rsidRPr="00260085">
        <w:rPr>
          <w:rFonts w:eastAsia="Calibri"/>
          <w:bCs/>
          <w:sz w:val="28"/>
          <w:szCs w:val="28"/>
        </w:rPr>
        <w:t xml:space="preserve">-163,43 тыс. руб.), расчет корректировки далее по тексту в таблице: </w:t>
      </w:r>
    </w:p>
    <w:p w14:paraId="34484448" w14:textId="77777777" w:rsidR="00260085" w:rsidRPr="00260085" w:rsidRDefault="00260085" w:rsidP="00260085">
      <w:pPr>
        <w:autoSpaceDE w:val="0"/>
        <w:autoSpaceDN w:val="0"/>
        <w:adjustRightInd w:val="0"/>
        <w:jc w:val="both"/>
        <w:rPr>
          <w:rFonts w:eastAsia="Calibri"/>
          <w:bCs/>
          <w:sz w:val="28"/>
          <w:szCs w:val="28"/>
        </w:rPr>
      </w:pPr>
      <w:r w:rsidRPr="00260085">
        <w:rPr>
          <w:rFonts w:eastAsia="Calibri"/>
          <w:bCs/>
          <w:sz w:val="28"/>
          <w:szCs w:val="28"/>
        </w:rPr>
        <w:t xml:space="preserve"> </w:t>
      </w:r>
    </w:p>
    <w:p w14:paraId="5370420A" w14:textId="77777777" w:rsidR="00260085" w:rsidRPr="00260085" w:rsidRDefault="00260085" w:rsidP="00260085">
      <w:pPr>
        <w:tabs>
          <w:tab w:val="left" w:pos="730"/>
        </w:tabs>
        <w:autoSpaceDE w:val="0"/>
        <w:autoSpaceDN w:val="0"/>
        <w:adjustRightInd w:val="0"/>
        <w:ind w:firstLine="571"/>
        <w:rPr>
          <w:rFonts w:eastAsia="Calibri"/>
          <w:bCs/>
          <w:sz w:val="28"/>
          <w:szCs w:val="28"/>
        </w:rPr>
      </w:pPr>
      <w:r w:rsidRPr="00260085">
        <w:rPr>
          <w:rFonts w:eastAsia="Calibri"/>
          <w:bCs/>
          <w:sz w:val="28"/>
          <w:szCs w:val="28"/>
        </w:rPr>
        <w:t xml:space="preserve">                                                                                            Таблица</w:t>
      </w:r>
    </w:p>
    <w:p w14:paraId="14A26934" w14:textId="77777777" w:rsidR="00260085" w:rsidRPr="00260085" w:rsidRDefault="00260085" w:rsidP="00260085">
      <w:pPr>
        <w:tabs>
          <w:tab w:val="left" w:pos="730"/>
        </w:tabs>
        <w:autoSpaceDE w:val="0"/>
        <w:autoSpaceDN w:val="0"/>
        <w:adjustRightInd w:val="0"/>
        <w:ind w:firstLine="571"/>
        <w:rPr>
          <w:bCs/>
          <w:sz w:val="20"/>
          <w:szCs w:val="20"/>
          <w:lang w:eastAsia="ru-RU"/>
        </w:rPr>
      </w:pPr>
    </w:p>
    <w:tbl>
      <w:tblPr>
        <w:tblW w:w="9776" w:type="dxa"/>
        <w:tblInd w:w="113" w:type="dxa"/>
        <w:tblLook w:val="04A0" w:firstRow="1" w:lastRow="0" w:firstColumn="1" w:lastColumn="0" w:noHBand="0" w:noVBand="1"/>
      </w:tblPr>
      <w:tblGrid>
        <w:gridCol w:w="2909"/>
        <w:gridCol w:w="2048"/>
        <w:gridCol w:w="1701"/>
        <w:gridCol w:w="3118"/>
      </w:tblGrid>
      <w:tr w:rsidR="00260085" w:rsidRPr="00260085" w14:paraId="43BD3FC4" w14:textId="77777777" w:rsidTr="00260085">
        <w:trPr>
          <w:trHeight w:val="483"/>
        </w:trPr>
        <w:tc>
          <w:tcPr>
            <w:tcW w:w="2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AB520" w14:textId="77777777" w:rsidR="00260085" w:rsidRPr="00260085" w:rsidRDefault="00260085" w:rsidP="00260085">
            <w:pPr>
              <w:rPr>
                <w:rFonts w:ascii="Calibri" w:hAnsi="Calibri" w:cs="Calibri"/>
                <w:color w:val="000000"/>
                <w:sz w:val="22"/>
                <w:szCs w:val="22"/>
                <w:lang w:eastAsia="ru-RU"/>
              </w:rPr>
            </w:pPr>
            <w:r w:rsidRPr="00260085">
              <w:rPr>
                <w:rFonts w:ascii="Calibri" w:hAnsi="Calibri" w:cs="Calibri"/>
                <w:color w:val="000000"/>
                <w:sz w:val="22"/>
                <w:szCs w:val="22"/>
                <w:lang w:eastAsia="ru-RU"/>
              </w:rPr>
              <w:t> </w:t>
            </w:r>
          </w:p>
        </w:tc>
        <w:tc>
          <w:tcPr>
            <w:tcW w:w="6867" w:type="dxa"/>
            <w:gridSpan w:val="3"/>
            <w:tcBorders>
              <w:top w:val="single" w:sz="4" w:space="0" w:color="auto"/>
              <w:left w:val="nil"/>
              <w:bottom w:val="single" w:sz="4" w:space="0" w:color="auto"/>
              <w:right w:val="single" w:sz="4" w:space="0" w:color="auto"/>
            </w:tcBorders>
            <w:shd w:val="clear" w:color="auto" w:fill="auto"/>
            <w:vAlign w:val="center"/>
            <w:hideMark/>
          </w:tcPr>
          <w:p w14:paraId="70F3602B" w14:textId="77777777" w:rsidR="00260085" w:rsidRPr="00260085" w:rsidRDefault="00260085" w:rsidP="00260085">
            <w:pPr>
              <w:jc w:val="center"/>
              <w:rPr>
                <w:rFonts w:ascii="Calibri" w:hAnsi="Calibri" w:cs="Calibri"/>
                <w:b/>
                <w:bCs/>
                <w:i/>
                <w:iCs/>
                <w:color w:val="000000"/>
                <w:sz w:val="22"/>
                <w:szCs w:val="22"/>
                <w:lang w:eastAsia="ru-RU"/>
              </w:rPr>
            </w:pPr>
            <w:r w:rsidRPr="00260085">
              <w:rPr>
                <w:rFonts w:ascii="Calibri" w:hAnsi="Calibri" w:cs="Calibri"/>
                <w:b/>
                <w:bCs/>
                <w:i/>
                <w:iCs/>
                <w:color w:val="000000"/>
                <w:sz w:val="22"/>
                <w:szCs w:val="22"/>
                <w:lang w:eastAsia="ru-RU"/>
              </w:rPr>
              <w:t>Корректировка расходов за 2018, тыс. руб.</w:t>
            </w:r>
          </w:p>
        </w:tc>
      </w:tr>
      <w:tr w:rsidR="00260085" w:rsidRPr="00260085" w14:paraId="311E5BA2" w14:textId="77777777" w:rsidTr="00260085">
        <w:trPr>
          <w:trHeight w:val="288"/>
        </w:trPr>
        <w:tc>
          <w:tcPr>
            <w:tcW w:w="2909" w:type="dxa"/>
            <w:tcBorders>
              <w:top w:val="nil"/>
              <w:left w:val="single" w:sz="4" w:space="0" w:color="auto"/>
              <w:bottom w:val="single" w:sz="4" w:space="0" w:color="auto"/>
              <w:right w:val="single" w:sz="4" w:space="0" w:color="auto"/>
            </w:tcBorders>
            <w:shd w:val="clear" w:color="auto" w:fill="auto"/>
            <w:vAlign w:val="center"/>
            <w:hideMark/>
          </w:tcPr>
          <w:p w14:paraId="4E441CA4" w14:textId="77777777" w:rsidR="00260085" w:rsidRPr="00260085" w:rsidRDefault="00260085" w:rsidP="00260085">
            <w:pPr>
              <w:rPr>
                <w:rFonts w:ascii="Calibri" w:hAnsi="Calibri" w:cs="Calibri"/>
                <w:color w:val="000000"/>
                <w:sz w:val="22"/>
                <w:szCs w:val="22"/>
                <w:lang w:eastAsia="ru-RU"/>
              </w:rPr>
            </w:pPr>
            <w:r w:rsidRPr="00260085">
              <w:rPr>
                <w:rFonts w:ascii="Calibri" w:hAnsi="Calibri" w:cs="Calibri"/>
                <w:color w:val="000000"/>
                <w:sz w:val="22"/>
                <w:szCs w:val="22"/>
                <w:lang w:eastAsia="ru-RU"/>
              </w:rPr>
              <w:t> </w:t>
            </w:r>
          </w:p>
        </w:tc>
        <w:tc>
          <w:tcPr>
            <w:tcW w:w="2048" w:type="dxa"/>
            <w:tcBorders>
              <w:top w:val="nil"/>
              <w:left w:val="nil"/>
              <w:bottom w:val="single" w:sz="4" w:space="0" w:color="auto"/>
              <w:right w:val="single" w:sz="4" w:space="0" w:color="auto"/>
            </w:tcBorders>
            <w:shd w:val="clear" w:color="auto" w:fill="auto"/>
            <w:vAlign w:val="center"/>
            <w:hideMark/>
          </w:tcPr>
          <w:p w14:paraId="260BA2A3"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План</w:t>
            </w:r>
          </w:p>
        </w:tc>
        <w:tc>
          <w:tcPr>
            <w:tcW w:w="1701" w:type="dxa"/>
            <w:tcBorders>
              <w:top w:val="nil"/>
              <w:left w:val="nil"/>
              <w:bottom w:val="single" w:sz="4" w:space="0" w:color="auto"/>
              <w:right w:val="single" w:sz="4" w:space="0" w:color="auto"/>
            </w:tcBorders>
            <w:shd w:val="clear" w:color="auto" w:fill="auto"/>
            <w:vAlign w:val="center"/>
            <w:hideMark/>
          </w:tcPr>
          <w:p w14:paraId="276AFFA3"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 xml:space="preserve">Факт </w:t>
            </w:r>
          </w:p>
        </w:tc>
        <w:tc>
          <w:tcPr>
            <w:tcW w:w="3118" w:type="dxa"/>
            <w:tcBorders>
              <w:top w:val="nil"/>
              <w:left w:val="nil"/>
              <w:bottom w:val="single" w:sz="4" w:space="0" w:color="auto"/>
              <w:right w:val="single" w:sz="4" w:space="0" w:color="auto"/>
            </w:tcBorders>
            <w:shd w:val="clear" w:color="auto" w:fill="auto"/>
            <w:vAlign w:val="center"/>
            <w:hideMark/>
          </w:tcPr>
          <w:p w14:paraId="4EDDE170"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Отклонение</w:t>
            </w:r>
          </w:p>
        </w:tc>
      </w:tr>
      <w:tr w:rsidR="00260085" w:rsidRPr="00260085" w14:paraId="12E45BBE" w14:textId="77777777" w:rsidTr="00260085">
        <w:trPr>
          <w:trHeight w:val="288"/>
        </w:trPr>
        <w:tc>
          <w:tcPr>
            <w:tcW w:w="2909" w:type="dxa"/>
            <w:tcBorders>
              <w:top w:val="nil"/>
              <w:left w:val="single" w:sz="4" w:space="0" w:color="auto"/>
              <w:bottom w:val="single" w:sz="4" w:space="0" w:color="auto"/>
              <w:right w:val="single" w:sz="4" w:space="0" w:color="auto"/>
            </w:tcBorders>
            <w:shd w:val="clear" w:color="auto" w:fill="auto"/>
            <w:vAlign w:val="center"/>
            <w:hideMark/>
          </w:tcPr>
          <w:p w14:paraId="74AE1670" w14:textId="77777777" w:rsidR="00260085" w:rsidRPr="00260085" w:rsidRDefault="00260085" w:rsidP="00260085">
            <w:pPr>
              <w:rPr>
                <w:rFonts w:ascii="Calibri" w:hAnsi="Calibri" w:cs="Calibri"/>
                <w:color w:val="000000"/>
                <w:sz w:val="22"/>
                <w:szCs w:val="22"/>
                <w:lang w:eastAsia="ru-RU"/>
              </w:rPr>
            </w:pPr>
            <w:r w:rsidRPr="00260085">
              <w:rPr>
                <w:rFonts w:ascii="Calibri" w:hAnsi="Calibri" w:cs="Calibri"/>
                <w:color w:val="000000"/>
                <w:sz w:val="22"/>
                <w:szCs w:val="22"/>
                <w:lang w:eastAsia="ru-RU"/>
              </w:rPr>
              <w:t>Водный налог</w:t>
            </w:r>
          </w:p>
        </w:tc>
        <w:tc>
          <w:tcPr>
            <w:tcW w:w="2048" w:type="dxa"/>
            <w:tcBorders>
              <w:top w:val="nil"/>
              <w:left w:val="nil"/>
              <w:bottom w:val="single" w:sz="4" w:space="0" w:color="auto"/>
              <w:right w:val="single" w:sz="4" w:space="0" w:color="auto"/>
            </w:tcBorders>
            <w:shd w:val="clear" w:color="auto" w:fill="auto"/>
            <w:vAlign w:val="center"/>
            <w:hideMark/>
          </w:tcPr>
          <w:p w14:paraId="559FB68E"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502,17</w:t>
            </w:r>
          </w:p>
        </w:tc>
        <w:tc>
          <w:tcPr>
            <w:tcW w:w="1701" w:type="dxa"/>
            <w:tcBorders>
              <w:top w:val="nil"/>
              <w:left w:val="nil"/>
              <w:bottom w:val="single" w:sz="4" w:space="0" w:color="auto"/>
              <w:right w:val="single" w:sz="4" w:space="0" w:color="auto"/>
            </w:tcBorders>
            <w:shd w:val="clear" w:color="auto" w:fill="auto"/>
            <w:vAlign w:val="center"/>
            <w:hideMark/>
          </w:tcPr>
          <w:p w14:paraId="6B2B46C4"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466,61</w:t>
            </w:r>
          </w:p>
        </w:tc>
        <w:tc>
          <w:tcPr>
            <w:tcW w:w="3118" w:type="dxa"/>
            <w:tcBorders>
              <w:top w:val="nil"/>
              <w:left w:val="nil"/>
              <w:bottom w:val="single" w:sz="4" w:space="0" w:color="auto"/>
              <w:right w:val="single" w:sz="4" w:space="0" w:color="auto"/>
            </w:tcBorders>
            <w:shd w:val="clear" w:color="auto" w:fill="auto"/>
            <w:vAlign w:val="center"/>
            <w:hideMark/>
          </w:tcPr>
          <w:p w14:paraId="7646BD98"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-35,56</w:t>
            </w:r>
          </w:p>
        </w:tc>
      </w:tr>
      <w:tr w:rsidR="00260085" w:rsidRPr="00260085" w14:paraId="6B32EE0C" w14:textId="77777777" w:rsidTr="00260085">
        <w:trPr>
          <w:trHeight w:val="219"/>
        </w:trPr>
        <w:tc>
          <w:tcPr>
            <w:tcW w:w="2909" w:type="dxa"/>
            <w:tcBorders>
              <w:top w:val="nil"/>
              <w:left w:val="single" w:sz="4" w:space="0" w:color="auto"/>
              <w:bottom w:val="single" w:sz="4" w:space="0" w:color="auto"/>
              <w:right w:val="single" w:sz="4" w:space="0" w:color="auto"/>
            </w:tcBorders>
            <w:shd w:val="clear" w:color="auto" w:fill="auto"/>
            <w:vAlign w:val="center"/>
            <w:hideMark/>
          </w:tcPr>
          <w:p w14:paraId="5DA054AC" w14:textId="77777777" w:rsidR="00260085" w:rsidRPr="00260085" w:rsidRDefault="00260085" w:rsidP="00260085">
            <w:pPr>
              <w:rPr>
                <w:rFonts w:ascii="Calibri" w:hAnsi="Calibri" w:cs="Calibri"/>
                <w:color w:val="000000"/>
                <w:sz w:val="22"/>
                <w:szCs w:val="22"/>
                <w:lang w:eastAsia="ru-RU"/>
              </w:rPr>
            </w:pPr>
            <w:r w:rsidRPr="00260085">
              <w:rPr>
                <w:rFonts w:ascii="Calibri" w:hAnsi="Calibri" w:cs="Calibri"/>
                <w:color w:val="000000"/>
                <w:sz w:val="22"/>
                <w:szCs w:val="22"/>
                <w:lang w:eastAsia="ru-RU"/>
              </w:rPr>
              <w:t>Транспортный налог</w:t>
            </w:r>
          </w:p>
        </w:tc>
        <w:tc>
          <w:tcPr>
            <w:tcW w:w="2048" w:type="dxa"/>
            <w:tcBorders>
              <w:top w:val="nil"/>
              <w:left w:val="nil"/>
              <w:bottom w:val="single" w:sz="4" w:space="0" w:color="auto"/>
              <w:right w:val="single" w:sz="4" w:space="0" w:color="auto"/>
            </w:tcBorders>
            <w:shd w:val="clear" w:color="auto" w:fill="auto"/>
            <w:vAlign w:val="center"/>
            <w:hideMark/>
          </w:tcPr>
          <w:p w14:paraId="6ADD43B7"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18,95</w:t>
            </w:r>
          </w:p>
        </w:tc>
        <w:tc>
          <w:tcPr>
            <w:tcW w:w="1701" w:type="dxa"/>
            <w:tcBorders>
              <w:top w:val="nil"/>
              <w:left w:val="nil"/>
              <w:bottom w:val="single" w:sz="4" w:space="0" w:color="auto"/>
              <w:right w:val="single" w:sz="4" w:space="0" w:color="auto"/>
            </w:tcBorders>
            <w:shd w:val="clear" w:color="auto" w:fill="auto"/>
            <w:vAlign w:val="center"/>
            <w:hideMark/>
          </w:tcPr>
          <w:p w14:paraId="457BBFA3"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15,95</w:t>
            </w:r>
          </w:p>
        </w:tc>
        <w:tc>
          <w:tcPr>
            <w:tcW w:w="3118" w:type="dxa"/>
            <w:tcBorders>
              <w:top w:val="nil"/>
              <w:left w:val="nil"/>
              <w:bottom w:val="single" w:sz="4" w:space="0" w:color="auto"/>
              <w:right w:val="single" w:sz="4" w:space="0" w:color="auto"/>
            </w:tcBorders>
            <w:shd w:val="clear" w:color="auto" w:fill="auto"/>
            <w:vAlign w:val="center"/>
            <w:hideMark/>
          </w:tcPr>
          <w:p w14:paraId="3773A94E"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-3,00</w:t>
            </w:r>
          </w:p>
        </w:tc>
      </w:tr>
      <w:tr w:rsidR="00260085" w:rsidRPr="00260085" w14:paraId="46129203" w14:textId="77777777" w:rsidTr="00260085">
        <w:trPr>
          <w:trHeight w:val="365"/>
        </w:trPr>
        <w:tc>
          <w:tcPr>
            <w:tcW w:w="2909" w:type="dxa"/>
            <w:tcBorders>
              <w:top w:val="nil"/>
              <w:left w:val="single" w:sz="4" w:space="0" w:color="auto"/>
              <w:bottom w:val="single" w:sz="4" w:space="0" w:color="auto"/>
              <w:right w:val="single" w:sz="4" w:space="0" w:color="auto"/>
            </w:tcBorders>
            <w:shd w:val="clear" w:color="auto" w:fill="auto"/>
            <w:vAlign w:val="center"/>
            <w:hideMark/>
          </w:tcPr>
          <w:p w14:paraId="1BE344F6" w14:textId="77777777" w:rsidR="00260085" w:rsidRPr="00260085" w:rsidRDefault="00260085" w:rsidP="00260085">
            <w:pPr>
              <w:rPr>
                <w:rFonts w:ascii="Calibri" w:hAnsi="Calibri" w:cs="Calibri"/>
                <w:color w:val="000000"/>
                <w:sz w:val="22"/>
                <w:szCs w:val="22"/>
                <w:lang w:eastAsia="ru-RU"/>
              </w:rPr>
            </w:pPr>
            <w:r w:rsidRPr="00260085">
              <w:rPr>
                <w:rFonts w:ascii="Calibri" w:hAnsi="Calibri" w:cs="Calibri"/>
                <w:color w:val="000000"/>
                <w:sz w:val="22"/>
                <w:szCs w:val="22"/>
                <w:lang w:eastAsia="ru-RU"/>
              </w:rPr>
              <w:t>Налог на имущество</w:t>
            </w:r>
          </w:p>
        </w:tc>
        <w:tc>
          <w:tcPr>
            <w:tcW w:w="2048" w:type="dxa"/>
            <w:tcBorders>
              <w:top w:val="nil"/>
              <w:left w:val="nil"/>
              <w:bottom w:val="single" w:sz="4" w:space="0" w:color="auto"/>
              <w:right w:val="single" w:sz="4" w:space="0" w:color="auto"/>
            </w:tcBorders>
            <w:shd w:val="clear" w:color="auto" w:fill="auto"/>
            <w:vAlign w:val="center"/>
            <w:hideMark/>
          </w:tcPr>
          <w:p w14:paraId="78D95BEB"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25,70</w:t>
            </w:r>
          </w:p>
        </w:tc>
        <w:tc>
          <w:tcPr>
            <w:tcW w:w="1701" w:type="dxa"/>
            <w:tcBorders>
              <w:top w:val="nil"/>
              <w:left w:val="nil"/>
              <w:bottom w:val="single" w:sz="4" w:space="0" w:color="auto"/>
              <w:right w:val="single" w:sz="4" w:space="0" w:color="auto"/>
            </w:tcBorders>
            <w:shd w:val="clear" w:color="auto" w:fill="auto"/>
            <w:vAlign w:val="center"/>
            <w:hideMark/>
          </w:tcPr>
          <w:p w14:paraId="45A83C4F"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16,40</w:t>
            </w:r>
          </w:p>
        </w:tc>
        <w:tc>
          <w:tcPr>
            <w:tcW w:w="3118" w:type="dxa"/>
            <w:tcBorders>
              <w:top w:val="nil"/>
              <w:left w:val="nil"/>
              <w:bottom w:val="single" w:sz="4" w:space="0" w:color="auto"/>
              <w:right w:val="single" w:sz="4" w:space="0" w:color="auto"/>
            </w:tcBorders>
            <w:shd w:val="clear" w:color="auto" w:fill="auto"/>
            <w:vAlign w:val="center"/>
            <w:hideMark/>
          </w:tcPr>
          <w:p w14:paraId="621E78F1"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-9,30</w:t>
            </w:r>
          </w:p>
        </w:tc>
      </w:tr>
      <w:tr w:rsidR="00260085" w:rsidRPr="00260085" w14:paraId="1DCB4A50" w14:textId="77777777" w:rsidTr="00260085">
        <w:trPr>
          <w:trHeight w:val="522"/>
        </w:trPr>
        <w:tc>
          <w:tcPr>
            <w:tcW w:w="2909" w:type="dxa"/>
            <w:tcBorders>
              <w:top w:val="nil"/>
              <w:left w:val="single" w:sz="4" w:space="0" w:color="auto"/>
              <w:bottom w:val="single" w:sz="4" w:space="0" w:color="auto"/>
              <w:right w:val="single" w:sz="4" w:space="0" w:color="auto"/>
            </w:tcBorders>
            <w:shd w:val="clear" w:color="auto" w:fill="auto"/>
            <w:vAlign w:val="center"/>
            <w:hideMark/>
          </w:tcPr>
          <w:p w14:paraId="51785C79" w14:textId="77777777" w:rsidR="00260085" w:rsidRPr="00260085" w:rsidRDefault="00260085" w:rsidP="00260085">
            <w:pPr>
              <w:rPr>
                <w:rFonts w:ascii="Calibri" w:hAnsi="Calibri" w:cs="Calibri"/>
                <w:color w:val="000000"/>
                <w:sz w:val="22"/>
                <w:szCs w:val="22"/>
                <w:lang w:eastAsia="ru-RU"/>
              </w:rPr>
            </w:pPr>
            <w:r w:rsidRPr="00260085">
              <w:rPr>
                <w:rFonts w:ascii="Calibri" w:hAnsi="Calibri" w:cs="Calibri"/>
                <w:color w:val="000000"/>
                <w:sz w:val="22"/>
                <w:szCs w:val="22"/>
                <w:lang w:eastAsia="ru-RU"/>
              </w:rPr>
              <w:t>Затраты на покупную холодную воду, в том числе:</w:t>
            </w:r>
          </w:p>
        </w:tc>
        <w:tc>
          <w:tcPr>
            <w:tcW w:w="2048" w:type="dxa"/>
            <w:tcBorders>
              <w:top w:val="nil"/>
              <w:left w:val="nil"/>
              <w:bottom w:val="single" w:sz="4" w:space="0" w:color="auto"/>
              <w:right w:val="single" w:sz="4" w:space="0" w:color="auto"/>
            </w:tcBorders>
            <w:shd w:val="clear" w:color="auto" w:fill="auto"/>
            <w:vAlign w:val="center"/>
            <w:hideMark/>
          </w:tcPr>
          <w:p w14:paraId="11807091"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574,47</w:t>
            </w:r>
          </w:p>
        </w:tc>
        <w:tc>
          <w:tcPr>
            <w:tcW w:w="1701" w:type="dxa"/>
            <w:tcBorders>
              <w:top w:val="nil"/>
              <w:left w:val="nil"/>
              <w:bottom w:val="single" w:sz="4" w:space="0" w:color="auto"/>
              <w:right w:val="single" w:sz="4" w:space="0" w:color="auto"/>
            </w:tcBorders>
            <w:shd w:val="clear" w:color="auto" w:fill="auto"/>
            <w:vAlign w:val="center"/>
            <w:hideMark/>
          </w:tcPr>
          <w:p w14:paraId="076B1FA7"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411,04</w:t>
            </w:r>
          </w:p>
        </w:tc>
        <w:tc>
          <w:tcPr>
            <w:tcW w:w="3118" w:type="dxa"/>
            <w:tcBorders>
              <w:top w:val="nil"/>
              <w:left w:val="nil"/>
              <w:bottom w:val="single" w:sz="4" w:space="0" w:color="auto"/>
              <w:right w:val="single" w:sz="4" w:space="0" w:color="auto"/>
            </w:tcBorders>
            <w:shd w:val="clear" w:color="auto" w:fill="auto"/>
            <w:vAlign w:val="center"/>
            <w:hideMark/>
          </w:tcPr>
          <w:p w14:paraId="33AA0D41"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-163,43</w:t>
            </w:r>
          </w:p>
        </w:tc>
      </w:tr>
      <w:tr w:rsidR="00260085" w:rsidRPr="00260085" w14:paraId="33C13225" w14:textId="77777777" w:rsidTr="00260085">
        <w:trPr>
          <w:trHeight w:val="151"/>
        </w:trPr>
        <w:tc>
          <w:tcPr>
            <w:tcW w:w="2909" w:type="dxa"/>
            <w:tcBorders>
              <w:top w:val="nil"/>
              <w:left w:val="single" w:sz="4" w:space="0" w:color="auto"/>
              <w:bottom w:val="single" w:sz="4" w:space="0" w:color="auto"/>
              <w:right w:val="single" w:sz="4" w:space="0" w:color="auto"/>
            </w:tcBorders>
            <w:shd w:val="clear" w:color="auto" w:fill="auto"/>
            <w:vAlign w:val="center"/>
            <w:hideMark/>
          </w:tcPr>
          <w:p w14:paraId="1AEE8E6B" w14:textId="77777777" w:rsidR="00260085" w:rsidRPr="00260085" w:rsidRDefault="00260085" w:rsidP="00260085">
            <w:pPr>
              <w:rPr>
                <w:rFonts w:ascii="Calibri" w:hAnsi="Calibri" w:cs="Calibri"/>
                <w:color w:val="000000"/>
                <w:sz w:val="22"/>
                <w:szCs w:val="22"/>
                <w:lang w:eastAsia="ru-RU"/>
              </w:rPr>
            </w:pPr>
            <w:r w:rsidRPr="00260085">
              <w:rPr>
                <w:rFonts w:ascii="Calibri" w:hAnsi="Calibri" w:cs="Calibri"/>
                <w:color w:val="000000"/>
                <w:sz w:val="22"/>
                <w:szCs w:val="22"/>
                <w:lang w:eastAsia="ru-RU"/>
              </w:rPr>
              <w:t>ИТОГО</w:t>
            </w:r>
          </w:p>
        </w:tc>
        <w:tc>
          <w:tcPr>
            <w:tcW w:w="2048" w:type="dxa"/>
            <w:tcBorders>
              <w:top w:val="nil"/>
              <w:left w:val="nil"/>
              <w:bottom w:val="single" w:sz="4" w:space="0" w:color="auto"/>
              <w:right w:val="single" w:sz="4" w:space="0" w:color="auto"/>
            </w:tcBorders>
            <w:shd w:val="clear" w:color="auto" w:fill="auto"/>
            <w:noWrap/>
            <w:vAlign w:val="center"/>
            <w:hideMark/>
          </w:tcPr>
          <w:p w14:paraId="4CDA70EB"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1 121,29</w:t>
            </w:r>
          </w:p>
        </w:tc>
        <w:tc>
          <w:tcPr>
            <w:tcW w:w="1701" w:type="dxa"/>
            <w:tcBorders>
              <w:top w:val="nil"/>
              <w:left w:val="nil"/>
              <w:bottom w:val="single" w:sz="4" w:space="0" w:color="auto"/>
              <w:right w:val="single" w:sz="4" w:space="0" w:color="auto"/>
            </w:tcBorders>
            <w:shd w:val="clear" w:color="auto" w:fill="auto"/>
            <w:noWrap/>
            <w:vAlign w:val="center"/>
            <w:hideMark/>
          </w:tcPr>
          <w:p w14:paraId="732ABD3C"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910,00</w:t>
            </w:r>
          </w:p>
        </w:tc>
        <w:tc>
          <w:tcPr>
            <w:tcW w:w="3118" w:type="dxa"/>
            <w:tcBorders>
              <w:top w:val="nil"/>
              <w:left w:val="nil"/>
              <w:bottom w:val="single" w:sz="4" w:space="0" w:color="auto"/>
              <w:right w:val="single" w:sz="4" w:space="0" w:color="auto"/>
            </w:tcBorders>
            <w:shd w:val="clear" w:color="auto" w:fill="auto"/>
            <w:vAlign w:val="center"/>
            <w:hideMark/>
          </w:tcPr>
          <w:p w14:paraId="49AAAD25"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-211,29</w:t>
            </w:r>
          </w:p>
        </w:tc>
      </w:tr>
    </w:tbl>
    <w:p w14:paraId="15AD76C8" w14:textId="77777777" w:rsidR="00260085" w:rsidRPr="00260085" w:rsidRDefault="00260085" w:rsidP="00260085">
      <w:pPr>
        <w:tabs>
          <w:tab w:val="left" w:pos="730"/>
        </w:tabs>
        <w:autoSpaceDE w:val="0"/>
        <w:autoSpaceDN w:val="0"/>
        <w:adjustRightInd w:val="0"/>
        <w:ind w:firstLine="571"/>
        <w:rPr>
          <w:bCs/>
          <w:sz w:val="20"/>
          <w:szCs w:val="20"/>
          <w:lang w:eastAsia="ru-RU"/>
        </w:rPr>
      </w:pPr>
    </w:p>
    <w:p w14:paraId="3AB2991E" w14:textId="77777777" w:rsidR="00260085" w:rsidRPr="00260085" w:rsidRDefault="00260085" w:rsidP="00260085">
      <w:pPr>
        <w:autoSpaceDE w:val="0"/>
        <w:autoSpaceDN w:val="0"/>
        <w:adjustRightInd w:val="0"/>
        <w:jc w:val="both"/>
        <w:rPr>
          <w:rFonts w:eastAsia="Calibri"/>
          <w:bCs/>
          <w:sz w:val="28"/>
          <w:szCs w:val="28"/>
        </w:rPr>
      </w:pPr>
      <w:r w:rsidRPr="00260085">
        <w:rPr>
          <w:rFonts w:eastAsia="Calibri"/>
          <w:bCs/>
          <w:sz w:val="28"/>
          <w:szCs w:val="28"/>
        </w:rPr>
        <w:t xml:space="preserve">          -</w:t>
      </w:r>
      <w:r w:rsidRPr="00260085">
        <w:rPr>
          <w:lang w:eastAsia="ru-RU"/>
        </w:rPr>
        <w:t xml:space="preserve"> </w:t>
      </w:r>
      <w:r w:rsidRPr="00260085">
        <w:rPr>
          <w:rFonts w:eastAsia="Calibri"/>
          <w:bCs/>
          <w:sz w:val="28"/>
          <w:szCs w:val="28"/>
        </w:rPr>
        <w:t xml:space="preserve">по электроэнергии </w:t>
      </w:r>
      <w:r w:rsidRPr="00260085">
        <w:rPr>
          <w:sz w:val="28"/>
          <w:szCs w:val="28"/>
          <w:lang w:eastAsia="ru-RU"/>
        </w:rPr>
        <w:t xml:space="preserve">выявлена фактическая экономия при соблюдении ее удельного расхода </w:t>
      </w:r>
      <w:r w:rsidRPr="00260085">
        <w:rPr>
          <w:rFonts w:eastAsia="Calibri"/>
          <w:bCs/>
          <w:sz w:val="28"/>
          <w:szCs w:val="28"/>
        </w:rPr>
        <w:t xml:space="preserve">плановой сметы 2018, фактического объема поднятой и полученной со стороны воды за 2018 и фактического тарифа по электроэнергии за 2018 в размере  (- </w:t>
      </w:r>
      <w:r w:rsidRPr="00260085">
        <w:rPr>
          <w:rFonts w:eastAsia="Calibri"/>
          <w:b/>
          <w:sz w:val="28"/>
          <w:szCs w:val="28"/>
        </w:rPr>
        <w:t>1665,15</w:t>
      </w:r>
      <w:r w:rsidRPr="00260085">
        <w:rPr>
          <w:rFonts w:eastAsia="Calibri"/>
          <w:bCs/>
          <w:sz w:val="28"/>
          <w:szCs w:val="28"/>
        </w:rPr>
        <w:t xml:space="preserve"> тыс. руб.), согласно расчету далее по тексту в таблице.</w:t>
      </w:r>
    </w:p>
    <w:p w14:paraId="70A8F228" w14:textId="77777777" w:rsidR="00260085" w:rsidRPr="00260085" w:rsidRDefault="00260085" w:rsidP="00260085">
      <w:pPr>
        <w:autoSpaceDE w:val="0"/>
        <w:autoSpaceDN w:val="0"/>
        <w:adjustRightInd w:val="0"/>
        <w:jc w:val="right"/>
        <w:rPr>
          <w:rFonts w:eastAsia="Calibri"/>
          <w:bCs/>
          <w:sz w:val="28"/>
          <w:szCs w:val="28"/>
        </w:rPr>
      </w:pPr>
      <w:r w:rsidRPr="00260085">
        <w:rPr>
          <w:rFonts w:eastAsia="Calibri"/>
          <w:bCs/>
          <w:sz w:val="28"/>
          <w:szCs w:val="28"/>
        </w:rPr>
        <w:t>Таблица</w:t>
      </w:r>
    </w:p>
    <w:p w14:paraId="1C5ED5B4" w14:textId="77777777" w:rsidR="00260085" w:rsidRPr="00260085" w:rsidRDefault="00260085" w:rsidP="00260085">
      <w:pPr>
        <w:autoSpaceDE w:val="0"/>
        <w:autoSpaceDN w:val="0"/>
        <w:adjustRightInd w:val="0"/>
        <w:jc w:val="right"/>
        <w:rPr>
          <w:rFonts w:eastAsia="Calibri"/>
          <w:bCs/>
          <w:sz w:val="28"/>
          <w:szCs w:val="28"/>
        </w:rPr>
      </w:pPr>
    </w:p>
    <w:p w14:paraId="7D3926E4" w14:textId="77777777" w:rsidR="00260085" w:rsidRPr="00260085" w:rsidRDefault="00260085" w:rsidP="00260085">
      <w:pPr>
        <w:autoSpaceDE w:val="0"/>
        <w:autoSpaceDN w:val="0"/>
        <w:adjustRightInd w:val="0"/>
        <w:jc w:val="both"/>
        <w:rPr>
          <w:rFonts w:eastAsia="Calibri"/>
          <w:bCs/>
          <w:sz w:val="28"/>
          <w:szCs w:val="28"/>
        </w:rPr>
      </w:pPr>
      <w:r w:rsidRPr="00260085">
        <w:rPr>
          <w:noProof/>
          <w:lang w:eastAsia="ru-RU"/>
        </w:rPr>
        <w:drawing>
          <wp:inline distT="0" distB="0" distL="0" distR="0" wp14:anchorId="5E55B4AE" wp14:editId="1901600A">
            <wp:extent cx="6209665" cy="1886585"/>
            <wp:effectExtent l="0" t="0" r="63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209665" cy="1886585"/>
                    </a:xfrm>
                    <a:prstGeom prst="rect">
                      <a:avLst/>
                    </a:prstGeom>
                    <a:noFill/>
                    <a:ln>
                      <a:noFill/>
                    </a:ln>
                  </pic:spPr>
                </pic:pic>
              </a:graphicData>
            </a:graphic>
          </wp:inline>
        </w:drawing>
      </w:r>
    </w:p>
    <w:p w14:paraId="1495E421" w14:textId="77777777" w:rsidR="00260085" w:rsidRPr="00260085" w:rsidRDefault="00260085" w:rsidP="00260085">
      <w:pPr>
        <w:autoSpaceDE w:val="0"/>
        <w:autoSpaceDN w:val="0"/>
        <w:adjustRightInd w:val="0"/>
        <w:ind w:firstLine="540"/>
        <w:jc w:val="both"/>
        <w:rPr>
          <w:rFonts w:eastAsia="Calibri"/>
          <w:sz w:val="28"/>
          <w:szCs w:val="28"/>
        </w:rPr>
      </w:pPr>
    </w:p>
    <w:p w14:paraId="555D7DA9" w14:textId="77777777" w:rsidR="00260085" w:rsidRPr="00260085" w:rsidRDefault="00260085" w:rsidP="00260085">
      <w:pPr>
        <w:tabs>
          <w:tab w:val="left" w:pos="567"/>
        </w:tabs>
        <w:autoSpaceDE w:val="0"/>
        <w:autoSpaceDN w:val="0"/>
        <w:adjustRightInd w:val="0"/>
        <w:ind w:firstLine="567"/>
        <w:jc w:val="both"/>
        <w:rPr>
          <w:sz w:val="28"/>
          <w:szCs w:val="28"/>
          <w:lang w:eastAsia="ru-RU"/>
        </w:rPr>
      </w:pPr>
      <w:r w:rsidRPr="00260085">
        <w:rPr>
          <w:sz w:val="28"/>
          <w:szCs w:val="28"/>
          <w:lang w:eastAsia="ru-RU"/>
        </w:rPr>
        <w:t>В результате проведенного анализа</w:t>
      </w:r>
      <w:r w:rsidRPr="00260085">
        <w:rPr>
          <w:rFonts w:eastAsia="Calibri"/>
          <w:sz w:val="28"/>
          <w:szCs w:val="28"/>
        </w:rPr>
        <w:t xml:space="preserve"> </w:t>
      </w:r>
      <w:r w:rsidRPr="00260085">
        <w:rPr>
          <w:rFonts w:eastAsia="Calibri"/>
          <w:b/>
          <w:bCs/>
          <w:i/>
          <w:iCs/>
          <w:sz w:val="28"/>
          <w:szCs w:val="28"/>
        </w:rPr>
        <w:t xml:space="preserve">величина, учитывающая результаты деятельности регулируемой организации до начала очередного долгосрочного периода регулирования, </w:t>
      </w:r>
      <w:r w:rsidRPr="00260085">
        <w:rPr>
          <w:rFonts w:eastAsia="Calibri"/>
          <w:sz w:val="28"/>
          <w:szCs w:val="28"/>
        </w:rPr>
        <w:t>составила (-</w:t>
      </w:r>
      <w:r w:rsidRPr="00260085">
        <w:rPr>
          <w:rFonts w:eastAsia="Calibri"/>
          <w:b/>
          <w:sz w:val="28"/>
          <w:szCs w:val="28"/>
        </w:rPr>
        <w:t>1876,44)</w:t>
      </w:r>
      <w:r w:rsidRPr="00260085">
        <w:rPr>
          <w:rFonts w:eastAsia="Calibri"/>
          <w:bCs/>
          <w:sz w:val="28"/>
          <w:szCs w:val="28"/>
        </w:rPr>
        <w:t xml:space="preserve"> тыс. руб. </w:t>
      </w:r>
    </w:p>
    <w:p w14:paraId="7EAA94A8" w14:textId="77777777" w:rsidR="00260085" w:rsidRPr="00260085" w:rsidRDefault="00260085" w:rsidP="00260085">
      <w:pPr>
        <w:tabs>
          <w:tab w:val="left" w:pos="859"/>
        </w:tabs>
        <w:autoSpaceDE w:val="0"/>
        <w:autoSpaceDN w:val="0"/>
        <w:adjustRightInd w:val="0"/>
        <w:ind w:firstLine="573"/>
        <w:jc w:val="both"/>
        <w:rPr>
          <w:b/>
          <w:bCs/>
          <w:sz w:val="28"/>
          <w:szCs w:val="28"/>
          <w:highlight w:val="yellow"/>
          <w:lang w:eastAsia="ru-RU"/>
        </w:rPr>
      </w:pPr>
    </w:p>
    <w:bookmarkEnd w:id="27"/>
    <w:p w14:paraId="7115F02F" w14:textId="77777777" w:rsidR="00260085" w:rsidRPr="00260085" w:rsidRDefault="00260085" w:rsidP="00260085">
      <w:pPr>
        <w:tabs>
          <w:tab w:val="left" w:pos="730"/>
        </w:tabs>
        <w:autoSpaceDE w:val="0"/>
        <w:autoSpaceDN w:val="0"/>
        <w:adjustRightInd w:val="0"/>
        <w:ind w:firstLine="571"/>
        <w:jc w:val="center"/>
        <w:rPr>
          <w:b/>
          <w:bCs/>
          <w:sz w:val="28"/>
          <w:szCs w:val="28"/>
          <w:lang w:eastAsia="ru-RU"/>
        </w:rPr>
      </w:pPr>
      <w:r w:rsidRPr="00260085">
        <w:rPr>
          <w:b/>
          <w:bCs/>
          <w:sz w:val="28"/>
          <w:szCs w:val="28"/>
          <w:lang w:eastAsia="ru-RU"/>
        </w:rPr>
        <w:t>«Нормативная прибыль»</w:t>
      </w:r>
    </w:p>
    <w:p w14:paraId="71AC1E5A" w14:textId="77777777" w:rsidR="00260085" w:rsidRPr="00260085" w:rsidRDefault="00260085" w:rsidP="00260085">
      <w:pPr>
        <w:tabs>
          <w:tab w:val="left" w:pos="730"/>
        </w:tabs>
        <w:autoSpaceDE w:val="0"/>
        <w:autoSpaceDN w:val="0"/>
        <w:adjustRightInd w:val="0"/>
        <w:ind w:firstLine="571"/>
        <w:jc w:val="center"/>
        <w:rPr>
          <w:b/>
          <w:bCs/>
          <w:sz w:val="16"/>
          <w:szCs w:val="16"/>
          <w:lang w:eastAsia="ru-RU"/>
        </w:rPr>
      </w:pPr>
    </w:p>
    <w:p w14:paraId="73155675" w14:textId="77777777" w:rsidR="00260085" w:rsidRPr="00260085" w:rsidRDefault="00260085" w:rsidP="00260085">
      <w:pPr>
        <w:widowControl w:val="0"/>
        <w:autoSpaceDE w:val="0"/>
        <w:autoSpaceDN w:val="0"/>
        <w:adjustRightInd w:val="0"/>
        <w:ind w:firstLine="540"/>
        <w:jc w:val="both"/>
        <w:rPr>
          <w:bCs/>
          <w:sz w:val="28"/>
          <w:szCs w:val="28"/>
          <w:lang w:eastAsia="ru-RU"/>
        </w:rPr>
      </w:pPr>
      <w:r w:rsidRPr="00260085">
        <w:rPr>
          <w:bCs/>
          <w:sz w:val="28"/>
          <w:szCs w:val="28"/>
          <w:lang w:eastAsia="ru-RU"/>
        </w:rPr>
        <w:t>Величина нормативной прибыли регулируемой организации включает:</w:t>
      </w:r>
    </w:p>
    <w:p w14:paraId="14A2B8C6" w14:textId="77777777" w:rsidR="00260085" w:rsidRPr="00260085" w:rsidRDefault="00260085" w:rsidP="00260085">
      <w:pPr>
        <w:autoSpaceDE w:val="0"/>
        <w:autoSpaceDN w:val="0"/>
        <w:adjustRightInd w:val="0"/>
        <w:ind w:firstLine="540"/>
        <w:jc w:val="both"/>
        <w:rPr>
          <w:bCs/>
          <w:sz w:val="28"/>
          <w:szCs w:val="28"/>
          <w:lang w:eastAsia="ru-RU"/>
        </w:rPr>
      </w:pPr>
      <w:r w:rsidRPr="00260085">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4197378E" w14:textId="77777777" w:rsidR="00260085" w:rsidRPr="00260085" w:rsidRDefault="00260085" w:rsidP="00260085">
      <w:pPr>
        <w:autoSpaceDE w:val="0"/>
        <w:autoSpaceDN w:val="0"/>
        <w:adjustRightInd w:val="0"/>
        <w:ind w:firstLine="540"/>
        <w:jc w:val="both"/>
        <w:rPr>
          <w:bCs/>
          <w:sz w:val="28"/>
          <w:szCs w:val="28"/>
          <w:lang w:eastAsia="ru-RU"/>
        </w:rPr>
      </w:pPr>
      <w:r w:rsidRPr="00260085">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613B2231" w14:textId="77777777" w:rsidR="00260085" w:rsidRPr="00260085" w:rsidRDefault="00260085" w:rsidP="00260085">
      <w:pPr>
        <w:autoSpaceDE w:val="0"/>
        <w:autoSpaceDN w:val="0"/>
        <w:adjustRightInd w:val="0"/>
        <w:ind w:firstLine="540"/>
        <w:jc w:val="both"/>
        <w:rPr>
          <w:bCs/>
          <w:sz w:val="28"/>
          <w:szCs w:val="28"/>
          <w:lang w:eastAsia="ru-RU"/>
        </w:rPr>
      </w:pPr>
      <w:r w:rsidRPr="00260085">
        <w:rPr>
          <w:bCs/>
          <w:sz w:val="28"/>
          <w:szCs w:val="28"/>
          <w:lang w:eastAsia="ru-RU"/>
        </w:rPr>
        <w:t>Нормативная прибыль рассчитывается по формуле:</w:t>
      </w:r>
    </w:p>
    <w:p w14:paraId="349BA950" w14:textId="77777777" w:rsidR="00260085" w:rsidRPr="00260085" w:rsidRDefault="00260085" w:rsidP="00260085">
      <w:pPr>
        <w:autoSpaceDE w:val="0"/>
        <w:autoSpaceDN w:val="0"/>
        <w:adjustRightInd w:val="0"/>
        <w:jc w:val="both"/>
        <w:outlineLvl w:val="0"/>
        <w:rPr>
          <w:bCs/>
          <w:sz w:val="22"/>
          <w:szCs w:val="28"/>
          <w:lang w:eastAsia="ru-RU"/>
        </w:rPr>
      </w:pPr>
    </w:p>
    <w:p w14:paraId="52BB3109" w14:textId="77777777" w:rsidR="00260085" w:rsidRPr="00260085" w:rsidRDefault="00260085" w:rsidP="00260085">
      <w:pPr>
        <w:autoSpaceDE w:val="0"/>
        <w:autoSpaceDN w:val="0"/>
        <w:adjustRightInd w:val="0"/>
        <w:jc w:val="center"/>
        <w:rPr>
          <w:bCs/>
          <w:sz w:val="28"/>
          <w:szCs w:val="28"/>
          <w:lang w:eastAsia="ru-RU"/>
        </w:rPr>
      </w:pPr>
      <w:r w:rsidRPr="00260085">
        <w:rPr>
          <w:bCs/>
          <w:noProof/>
          <w:position w:val="-16"/>
          <w:sz w:val="28"/>
          <w:szCs w:val="28"/>
          <w:lang w:eastAsia="ru-RU"/>
        </w:rPr>
        <w:drawing>
          <wp:inline distT="0" distB="0" distL="0" distR="0" wp14:anchorId="64CE1787" wp14:editId="51698336">
            <wp:extent cx="1752600" cy="3855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14:paraId="72551157" w14:textId="77777777" w:rsidR="00260085" w:rsidRPr="00260085" w:rsidRDefault="00260085" w:rsidP="00260085">
      <w:pPr>
        <w:autoSpaceDE w:val="0"/>
        <w:autoSpaceDN w:val="0"/>
        <w:adjustRightInd w:val="0"/>
        <w:ind w:firstLine="540"/>
        <w:jc w:val="both"/>
        <w:rPr>
          <w:bCs/>
          <w:sz w:val="28"/>
          <w:szCs w:val="28"/>
          <w:lang w:eastAsia="ru-RU"/>
        </w:rPr>
      </w:pPr>
      <w:r w:rsidRPr="00260085">
        <w:rPr>
          <w:bCs/>
          <w:sz w:val="28"/>
          <w:szCs w:val="28"/>
          <w:lang w:eastAsia="ru-RU"/>
        </w:rPr>
        <w:t>где:</w:t>
      </w:r>
    </w:p>
    <w:p w14:paraId="44872619" w14:textId="77777777" w:rsidR="00260085" w:rsidRPr="00260085" w:rsidRDefault="00260085" w:rsidP="00260085">
      <w:pPr>
        <w:autoSpaceDE w:val="0"/>
        <w:autoSpaceDN w:val="0"/>
        <w:adjustRightInd w:val="0"/>
        <w:ind w:firstLine="540"/>
        <w:jc w:val="both"/>
        <w:rPr>
          <w:bCs/>
          <w:sz w:val="28"/>
          <w:szCs w:val="28"/>
          <w:lang w:eastAsia="ru-RU"/>
        </w:rPr>
      </w:pPr>
      <w:r w:rsidRPr="00260085">
        <w:rPr>
          <w:bCs/>
          <w:noProof/>
          <w:position w:val="-1"/>
          <w:sz w:val="28"/>
          <w:szCs w:val="28"/>
          <w:lang w:eastAsia="ru-RU"/>
        </w:rPr>
        <w:drawing>
          <wp:inline distT="0" distB="0" distL="0" distR="0" wp14:anchorId="57DBA168" wp14:editId="1FCBF71D">
            <wp:extent cx="19050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0085">
        <w:rPr>
          <w:bCs/>
          <w:sz w:val="28"/>
          <w:szCs w:val="28"/>
          <w:lang w:eastAsia="ru-RU"/>
        </w:rPr>
        <w:t xml:space="preserve"> - нормативный уровень прибыли, определенный органом регулирования тарифов.</w:t>
      </w:r>
    </w:p>
    <w:p w14:paraId="0FCD71B7" w14:textId="77777777" w:rsidR="00260085" w:rsidRPr="00260085" w:rsidRDefault="00260085" w:rsidP="00260085">
      <w:pPr>
        <w:autoSpaceDE w:val="0"/>
        <w:autoSpaceDN w:val="0"/>
        <w:adjustRightInd w:val="0"/>
        <w:ind w:firstLine="540"/>
        <w:jc w:val="both"/>
        <w:rPr>
          <w:bCs/>
          <w:sz w:val="28"/>
          <w:szCs w:val="28"/>
          <w:lang w:eastAsia="ru-RU"/>
        </w:rPr>
      </w:pPr>
      <w:r w:rsidRPr="00260085">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57902AC8" w14:textId="77777777" w:rsidR="00260085" w:rsidRPr="00260085" w:rsidRDefault="00260085" w:rsidP="00260085">
      <w:pPr>
        <w:tabs>
          <w:tab w:val="left" w:pos="567"/>
        </w:tabs>
        <w:autoSpaceDE w:val="0"/>
        <w:autoSpaceDN w:val="0"/>
        <w:adjustRightInd w:val="0"/>
        <w:jc w:val="both"/>
        <w:rPr>
          <w:bCs/>
          <w:sz w:val="28"/>
          <w:szCs w:val="28"/>
          <w:lang w:eastAsia="ru-RU"/>
        </w:rPr>
      </w:pPr>
      <w:r w:rsidRPr="00260085">
        <w:rPr>
          <w:bCs/>
          <w:sz w:val="28"/>
          <w:szCs w:val="28"/>
          <w:lang w:eastAsia="ru-RU"/>
        </w:rPr>
        <w:tab/>
        <w:t>При определении нормативного уровня прибыли учитываются расходы, предусмотренные пунктом 31 Методических указаний.</w:t>
      </w:r>
    </w:p>
    <w:p w14:paraId="50C6286D" w14:textId="77777777" w:rsidR="00260085" w:rsidRPr="00260085" w:rsidRDefault="00260085" w:rsidP="00260085">
      <w:pPr>
        <w:tabs>
          <w:tab w:val="left" w:pos="567"/>
        </w:tabs>
        <w:autoSpaceDE w:val="0"/>
        <w:autoSpaceDN w:val="0"/>
        <w:adjustRightInd w:val="0"/>
        <w:jc w:val="both"/>
        <w:rPr>
          <w:bCs/>
          <w:sz w:val="18"/>
          <w:szCs w:val="28"/>
          <w:highlight w:val="yellow"/>
          <w:lang w:eastAsia="ru-RU"/>
        </w:rPr>
      </w:pPr>
    </w:p>
    <w:p w14:paraId="5D09BB68" w14:textId="77777777" w:rsidR="00260085" w:rsidRPr="00260085" w:rsidRDefault="00260085" w:rsidP="00260085">
      <w:pPr>
        <w:tabs>
          <w:tab w:val="left" w:pos="730"/>
        </w:tabs>
        <w:autoSpaceDE w:val="0"/>
        <w:autoSpaceDN w:val="0"/>
        <w:adjustRightInd w:val="0"/>
        <w:ind w:firstLine="571"/>
        <w:jc w:val="both"/>
        <w:rPr>
          <w:sz w:val="28"/>
          <w:szCs w:val="28"/>
          <w:highlight w:val="yellow"/>
          <w:lang w:eastAsia="ru-RU"/>
        </w:rPr>
      </w:pPr>
      <w:bookmarkStart w:id="29" w:name="_Hlk529440151"/>
      <w:r w:rsidRPr="00260085">
        <w:rPr>
          <w:b/>
          <w:bCs/>
          <w:sz w:val="28"/>
          <w:szCs w:val="28"/>
          <w:lang w:eastAsia="ru-RU"/>
        </w:rPr>
        <w:t xml:space="preserve">Нормативная прибыль </w:t>
      </w:r>
      <w:r w:rsidRPr="00260085">
        <w:rPr>
          <w:sz w:val="28"/>
          <w:szCs w:val="28"/>
          <w:lang w:eastAsia="ru-RU"/>
        </w:rPr>
        <w:t>в качестве долгосрочного параметра</w:t>
      </w:r>
      <w:r w:rsidRPr="00260085">
        <w:rPr>
          <w:b/>
          <w:bCs/>
          <w:sz w:val="28"/>
          <w:szCs w:val="28"/>
          <w:lang w:eastAsia="ru-RU"/>
        </w:rPr>
        <w:t xml:space="preserve"> </w:t>
      </w:r>
      <w:r w:rsidRPr="00260085">
        <w:rPr>
          <w:sz w:val="28"/>
          <w:szCs w:val="28"/>
          <w:lang w:eastAsia="ru-RU"/>
        </w:rPr>
        <w:t>регулирующим органом</w:t>
      </w:r>
      <w:r w:rsidRPr="00260085">
        <w:rPr>
          <w:b/>
          <w:bCs/>
          <w:sz w:val="28"/>
          <w:szCs w:val="28"/>
          <w:lang w:eastAsia="ru-RU"/>
        </w:rPr>
        <w:t xml:space="preserve"> </w:t>
      </w:r>
      <w:r w:rsidRPr="00260085">
        <w:rPr>
          <w:sz w:val="28"/>
          <w:szCs w:val="28"/>
          <w:lang w:eastAsia="ru-RU"/>
        </w:rPr>
        <w:t>на 2019-2023 не утверждена</w:t>
      </w:r>
      <w:bookmarkEnd w:id="29"/>
      <w:r w:rsidRPr="00260085">
        <w:rPr>
          <w:sz w:val="28"/>
          <w:szCs w:val="28"/>
          <w:lang w:eastAsia="ru-RU"/>
        </w:rPr>
        <w:t>.</w:t>
      </w:r>
    </w:p>
    <w:p w14:paraId="59676E81" w14:textId="77777777" w:rsidR="00260085" w:rsidRPr="00260085" w:rsidRDefault="00260085" w:rsidP="00260085">
      <w:pPr>
        <w:tabs>
          <w:tab w:val="left" w:pos="730"/>
        </w:tabs>
        <w:autoSpaceDE w:val="0"/>
        <w:autoSpaceDN w:val="0"/>
        <w:adjustRightInd w:val="0"/>
        <w:ind w:firstLine="571"/>
        <w:jc w:val="both"/>
        <w:rPr>
          <w:sz w:val="8"/>
          <w:szCs w:val="28"/>
          <w:highlight w:val="yellow"/>
          <w:lang w:eastAsia="ru-RU"/>
        </w:rPr>
      </w:pPr>
    </w:p>
    <w:p w14:paraId="70073004" w14:textId="77777777" w:rsidR="00260085" w:rsidRPr="00260085" w:rsidRDefault="00260085" w:rsidP="00260085">
      <w:pPr>
        <w:tabs>
          <w:tab w:val="left" w:pos="730"/>
        </w:tabs>
        <w:autoSpaceDE w:val="0"/>
        <w:autoSpaceDN w:val="0"/>
        <w:adjustRightInd w:val="0"/>
        <w:ind w:firstLine="571"/>
        <w:jc w:val="both"/>
        <w:rPr>
          <w:sz w:val="28"/>
          <w:szCs w:val="28"/>
          <w:lang w:eastAsia="ru-RU"/>
        </w:rPr>
      </w:pPr>
      <w:r w:rsidRPr="00260085">
        <w:rPr>
          <w:sz w:val="28"/>
          <w:szCs w:val="28"/>
          <w:lang w:eastAsia="ru-RU"/>
        </w:rPr>
        <w:t>Инвестиционная программа в сфере водоснабжения в отношении             ООО «ПКС» на период 2019-2023 РЭК КО не утверждалась.</w:t>
      </w:r>
    </w:p>
    <w:p w14:paraId="5EC9EB88" w14:textId="77777777" w:rsidR="00260085" w:rsidRPr="00260085" w:rsidRDefault="00260085" w:rsidP="00260085">
      <w:pPr>
        <w:tabs>
          <w:tab w:val="left" w:pos="567"/>
        </w:tabs>
        <w:autoSpaceDE w:val="0"/>
        <w:autoSpaceDN w:val="0"/>
        <w:adjustRightInd w:val="0"/>
        <w:jc w:val="both"/>
        <w:rPr>
          <w:sz w:val="10"/>
          <w:szCs w:val="28"/>
          <w:lang w:eastAsia="ru-RU"/>
        </w:rPr>
      </w:pPr>
    </w:p>
    <w:p w14:paraId="035DB7C5" w14:textId="77777777" w:rsidR="00260085" w:rsidRPr="00260085" w:rsidRDefault="00260085" w:rsidP="00260085">
      <w:pPr>
        <w:autoSpaceDE w:val="0"/>
        <w:autoSpaceDN w:val="0"/>
        <w:adjustRightInd w:val="0"/>
        <w:ind w:firstLine="540"/>
        <w:jc w:val="both"/>
        <w:rPr>
          <w:rFonts w:eastAsia="Calibri"/>
          <w:sz w:val="28"/>
          <w:szCs w:val="28"/>
        </w:rPr>
      </w:pPr>
      <w:r w:rsidRPr="00260085">
        <w:rPr>
          <w:rFonts w:eastAsia="Calibri"/>
          <w:sz w:val="28"/>
          <w:szCs w:val="28"/>
        </w:rPr>
        <w:t xml:space="preserve">При корректировке НВВ на 2020 год показатели </w:t>
      </w:r>
      <w:r w:rsidRPr="00260085">
        <w:rPr>
          <w:rFonts w:eastAsia="Calibri"/>
          <w:noProof/>
          <w:position w:val="-12"/>
          <w:sz w:val="28"/>
          <w:szCs w:val="28"/>
          <w:lang w:eastAsia="ru-RU"/>
        </w:rPr>
        <w:drawing>
          <wp:inline distT="0" distB="0" distL="0" distR="0" wp14:anchorId="6ED3CF53" wp14:editId="4EC5A168">
            <wp:extent cx="581025"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260085">
        <w:rPr>
          <w:rFonts w:eastAsia="Calibri"/>
          <w:sz w:val="28"/>
          <w:szCs w:val="28"/>
        </w:rPr>
        <w:t xml:space="preserve">, </w:t>
      </w:r>
      <w:r w:rsidRPr="00260085">
        <w:rPr>
          <w:rFonts w:eastAsia="Calibri"/>
          <w:noProof/>
          <w:position w:val="-12"/>
          <w:sz w:val="28"/>
          <w:szCs w:val="28"/>
          <w:lang w:eastAsia="ru-RU"/>
        </w:rPr>
        <w:drawing>
          <wp:inline distT="0" distB="0" distL="0" distR="0" wp14:anchorId="0ECDEF2C" wp14:editId="0D5D1D0A">
            <wp:extent cx="447675"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260085">
        <w:rPr>
          <w:rFonts w:eastAsia="Calibri"/>
          <w:sz w:val="28"/>
          <w:szCs w:val="28"/>
        </w:rPr>
        <w:t xml:space="preserve">, </w:t>
      </w:r>
      <w:r w:rsidRPr="00260085">
        <w:rPr>
          <w:rFonts w:eastAsia="Calibri"/>
          <w:noProof/>
          <w:position w:val="-11"/>
          <w:sz w:val="28"/>
          <w:szCs w:val="28"/>
          <w:lang w:eastAsia="ru-RU"/>
        </w:rPr>
        <w:drawing>
          <wp:inline distT="0" distB="0" distL="0" distR="0" wp14:anchorId="482FC8FF" wp14:editId="6C3EB999">
            <wp:extent cx="504825" cy="238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260085">
        <w:rPr>
          <w:rFonts w:eastAsia="Calibri"/>
          <w:sz w:val="28"/>
          <w:szCs w:val="28"/>
        </w:rPr>
        <w:t xml:space="preserve">, </w:t>
      </w:r>
      <w:r w:rsidRPr="00260085">
        <w:rPr>
          <w:rFonts w:eastAsia="Calibri"/>
          <w:noProof/>
          <w:position w:val="-11"/>
          <w:sz w:val="28"/>
          <w:szCs w:val="28"/>
          <w:lang w:eastAsia="ru-RU"/>
        </w:rPr>
        <w:drawing>
          <wp:inline distT="0" distB="0" distL="0" distR="0" wp14:anchorId="3D63100E" wp14:editId="1C6BAB1A">
            <wp:extent cx="67627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260085">
        <w:rPr>
          <w:rFonts w:eastAsia="Calibri"/>
          <w:sz w:val="28"/>
          <w:szCs w:val="28"/>
        </w:rPr>
        <w:t xml:space="preserve"> равны нулю.</w:t>
      </w:r>
    </w:p>
    <w:p w14:paraId="3D5FC19B" w14:textId="77777777" w:rsidR="00260085" w:rsidRPr="00260085" w:rsidRDefault="00260085" w:rsidP="00260085">
      <w:pPr>
        <w:autoSpaceDE w:val="0"/>
        <w:autoSpaceDN w:val="0"/>
        <w:adjustRightInd w:val="0"/>
        <w:ind w:firstLine="540"/>
        <w:jc w:val="both"/>
        <w:rPr>
          <w:sz w:val="16"/>
          <w:szCs w:val="28"/>
          <w:highlight w:val="yellow"/>
          <w:lang w:eastAsia="ru-RU"/>
        </w:rPr>
      </w:pPr>
    </w:p>
    <w:p w14:paraId="1D932443"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lastRenderedPageBreak/>
        <w:t xml:space="preserve">В соответствии с п. 91 </w:t>
      </w:r>
      <w:r w:rsidRPr="00260085">
        <w:rPr>
          <w:rFonts w:eastAsia="Calibri"/>
          <w:sz w:val="28"/>
          <w:szCs w:val="28"/>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260085">
        <w:rPr>
          <w:sz w:val="28"/>
          <w:szCs w:val="28"/>
          <w:lang w:eastAsia="ru-RU"/>
        </w:rPr>
        <w:t xml:space="preserve">рганизацией не заявлен. </w:t>
      </w:r>
    </w:p>
    <w:p w14:paraId="30E2E6B9" w14:textId="77777777" w:rsidR="00260085" w:rsidRPr="00260085" w:rsidRDefault="00260085" w:rsidP="00260085">
      <w:pPr>
        <w:autoSpaceDE w:val="0"/>
        <w:autoSpaceDN w:val="0"/>
        <w:adjustRightInd w:val="0"/>
        <w:ind w:firstLine="540"/>
        <w:jc w:val="both"/>
        <w:rPr>
          <w:rFonts w:eastAsia="Calibri"/>
          <w:sz w:val="20"/>
          <w:szCs w:val="28"/>
          <w:highlight w:val="yellow"/>
        </w:rPr>
      </w:pPr>
    </w:p>
    <w:p w14:paraId="0BBA0C85" w14:textId="77777777" w:rsidR="00260085" w:rsidRPr="00260085" w:rsidRDefault="00260085" w:rsidP="00260085">
      <w:pPr>
        <w:autoSpaceDE w:val="0"/>
        <w:autoSpaceDN w:val="0"/>
        <w:adjustRightInd w:val="0"/>
        <w:jc w:val="both"/>
        <w:rPr>
          <w:b/>
          <w:bCs/>
          <w:sz w:val="28"/>
          <w:szCs w:val="28"/>
          <w:lang w:eastAsia="ru-RU"/>
        </w:rPr>
      </w:pPr>
      <w:r w:rsidRPr="00260085">
        <w:rPr>
          <w:sz w:val="28"/>
          <w:szCs w:val="28"/>
          <w:lang w:eastAsia="ru-RU"/>
        </w:rPr>
        <w:t xml:space="preserve">         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2019 год составляет </w:t>
      </w:r>
      <w:r w:rsidRPr="00260085">
        <w:rPr>
          <w:b/>
          <w:bCs/>
          <w:sz w:val="28"/>
          <w:szCs w:val="28"/>
          <w:lang w:eastAsia="ru-RU"/>
        </w:rPr>
        <w:t>54749,88 тыс. руб.</w:t>
      </w:r>
    </w:p>
    <w:p w14:paraId="7B7EFE77" w14:textId="77777777" w:rsidR="00260085" w:rsidRPr="00260085" w:rsidRDefault="00260085" w:rsidP="00260085">
      <w:pPr>
        <w:autoSpaceDE w:val="0"/>
        <w:autoSpaceDN w:val="0"/>
        <w:adjustRightInd w:val="0"/>
        <w:jc w:val="both"/>
        <w:rPr>
          <w:rFonts w:eastAsia="Calibri"/>
          <w:sz w:val="20"/>
          <w:szCs w:val="28"/>
        </w:rPr>
      </w:pPr>
      <w:r w:rsidRPr="00260085">
        <w:rPr>
          <w:b/>
          <w:bCs/>
          <w:sz w:val="28"/>
          <w:szCs w:val="28"/>
          <w:lang w:eastAsia="ru-RU"/>
        </w:rPr>
        <w:t>НВВ</w:t>
      </w:r>
      <w:r w:rsidRPr="00260085">
        <w:rPr>
          <w:b/>
          <w:bCs/>
          <w:sz w:val="20"/>
          <w:szCs w:val="20"/>
          <w:lang w:eastAsia="ru-RU"/>
        </w:rPr>
        <w:t xml:space="preserve">2020 </w:t>
      </w:r>
      <w:r w:rsidRPr="00260085">
        <w:rPr>
          <w:b/>
          <w:bCs/>
          <w:sz w:val="28"/>
          <w:szCs w:val="28"/>
          <w:lang w:eastAsia="ru-RU"/>
        </w:rPr>
        <w:t>= 35989,81+4351,01+14733,80+1547,00+4,70-1876,44 = 54749,88 тыс. руб.</w:t>
      </w:r>
    </w:p>
    <w:p w14:paraId="51F50541" w14:textId="77777777" w:rsidR="00260085" w:rsidRPr="00260085" w:rsidRDefault="00260085" w:rsidP="00260085">
      <w:pPr>
        <w:autoSpaceDE w:val="0"/>
        <w:autoSpaceDN w:val="0"/>
        <w:adjustRightInd w:val="0"/>
        <w:jc w:val="both"/>
        <w:rPr>
          <w:b/>
          <w:bCs/>
          <w:sz w:val="16"/>
          <w:szCs w:val="16"/>
          <w:lang w:eastAsia="ru-RU"/>
        </w:rPr>
      </w:pPr>
    </w:p>
    <w:p w14:paraId="3FD7695A" w14:textId="77777777" w:rsidR="00260085" w:rsidRPr="00260085" w:rsidRDefault="00260085" w:rsidP="00260085">
      <w:pPr>
        <w:autoSpaceDE w:val="0"/>
        <w:autoSpaceDN w:val="0"/>
        <w:adjustRightInd w:val="0"/>
        <w:jc w:val="both"/>
        <w:rPr>
          <w:b/>
          <w:bCs/>
          <w:sz w:val="28"/>
          <w:szCs w:val="28"/>
          <w:lang w:eastAsia="ru-RU"/>
        </w:rPr>
      </w:pPr>
      <w:r w:rsidRPr="00260085">
        <w:rPr>
          <w:b/>
          <w:bCs/>
          <w:sz w:val="28"/>
          <w:szCs w:val="28"/>
          <w:lang w:eastAsia="ru-RU"/>
        </w:rPr>
        <w:t>в том числе с календарной разбивкой:</w:t>
      </w:r>
    </w:p>
    <w:p w14:paraId="45F17A43" w14:textId="77777777" w:rsidR="00260085" w:rsidRPr="00260085" w:rsidRDefault="00260085" w:rsidP="00260085">
      <w:pPr>
        <w:tabs>
          <w:tab w:val="left" w:pos="10206"/>
        </w:tabs>
        <w:autoSpaceDN w:val="0"/>
        <w:ind w:firstLine="709"/>
        <w:jc w:val="both"/>
        <w:rPr>
          <w:rFonts w:eastAsia="Calibri"/>
          <w:sz w:val="28"/>
          <w:szCs w:val="28"/>
        </w:rPr>
      </w:pPr>
      <w:r w:rsidRPr="00260085">
        <w:rPr>
          <w:rFonts w:eastAsia="Calibri"/>
          <w:sz w:val="28"/>
          <w:szCs w:val="28"/>
        </w:rPr>
        <w:t xml:space="preserve">- с 01.01.2020 по 30.06.2020 – </w:t>
      </w:r>
      <w:r w:rsidRPr="00260085">
        <w:rPr>
          <w:rFonts w:eastAsia="Calibri"/>
          <w:b/>
          <w:bCs/>
          <w:i/>
          <w:iCs/>
          <w:sz w:val="28"/>
          <w:szCs w:val="28"/>
        </w:rPr>
        <w:t>26577,03</w:t>
      </w:r>
      <w:r w:rsidRPr="00260085">
        <w:rPr>
          <w:rFonts w:eastAsia="Calibri"/>
          <w:sz w:val="28"/>
          <w:szCs w:val="28"/>
        </w:rPr>
        <w:t xml:space="preserve"> тыс. руб.,</w:t>
      </w:r>
    </w:p>
    <w:p w14:paraId="5BEC2AA3" w14:textId="77777777" w:rsidR="00260085" w:rsidRPr="00260085" w:rsidRDefault="00260085" w:rsidP="00260085">
      <w:pPr>
        <w:tabs>
          <w:tab w:val="left" w:pos="10206"/>
        </w:tabs>
        <w:autoSpaceDN w:val="0"/>
        <w:ind w:firstLine="709"/>
        <w:jc w:val="both"/>
        <w:rPr>
          <w:rFonts w:eastAsia="Calibri"/>
          <w:sz w:val="28"/>
          <w:szCs w:val="28"/>
        </w:rPr>
      </w:pPr>
      <w:r w:rsidRPr="00260085">
        <w:rPr>
          <w:rFonts w:eastAsia="Calibri"/>
          <w:sz w:val="28"/>
          <w:szCs w:val="28"/>
        </w:rPr>
        <w:t xml:space="preserve">- с 01.07.2020 по 31.12.2020 – </w:t>
      </w:r>
      <w:r w:rsidRPr="00260085">
        <w:rPr>
          <w:rFonts w:eastAsia="Calibri"/>
          <w:b/>
          <w:bCs/>
          <w:i/>
          <w:iCs/>
          <w:sz w:val="28"/>
          <w:szCs w:val="28"/>
        </w:rPr>
        <w:t>28172,86</w:t>
      </w:r>
      <w:r w:rsidRPr="00260085">
        <w:rPr>
          <w:rFonts w:eastAsia="Calibri"/>
          <w:sz w:val="28"/>
          <w:szCs w:val="28"/>
        </w:rPr>
        <w:t xml:space="preserve"> тыс. руб.</w:t>
      </w:r>
    </w:p>
    <w:p w14:paraId="0E2CA84D" w14:textId="77777777" w:rsidR="00260085" w:rsidRPr="00260085" w:rsidRDefault="00260085" w:rsidP="00260085">
      <w:pPr>
        <w:autoSpaceDE w:val="0"/>
        <w:autoSpaceDN w:val="0"/>
        <w:adjustRightInd w:val="0"/>
        <w:jc w:val="both"/>
        <w:rPr>
          <w:b/>
          <w:bCs/>
          <w:sz w:val="16"/>
          <w:szCs w:val="16"/>
          <w:lang w:eastAsia="ru-RU"/>
        </w:rPr>
      </w:pPr>
      <w:r w:rsidRPr="00260085">
        <w:rPr>
          <w:b/>
          <w:bCs/>
          <w:sz w:val="28"/>
          <w:szCs w:val="28"/>
          <w:lang w:eastAsia="ru-RU"/>
        </w:rPr>
        <w:t xml:space="preserve"> </w:t>
      </w:r>
    </w:p>
    <w:p w14:paraId="624159D4" w14:textId="77777777" w:rsidR="00260085" w:rsidRPr="00260085" w:rsidRDefault="00260085" w:rsidP="00260085">
      <w:pPr>
        <w:tabs>
          <w:tab w:val="left" w:pos="730"/>
        </w:tabs>
        <w:autoSpaceDE w:val="0"/>
        <w:autoSpaceDN w:val="0"/>
        <w:adjustRightInd w:val="0"/>
        <w:ind w:firstLine="571"/>
        <w:jc w:val="both"/>
        <w:rPr>
          <w:sz w:val="28"/>
          <w:szCs w:val="28"/>
          <w:lang w:eastAsia="ru-RU"/>
        </w:rPr>
      </w:pPr>
      <w:r w:rsidRPr="00260085">
        <w:rPr>
          <w:sz w:val="28"/>
          <w:szCs w:val="28"/>
          <w:lang w:eastAsia="ru-RU"/>
        </w:rPr>
        <w:t>Валовая выручка распределена по периодам исходя из не превышения тарифа в 1 полугодии 2020 года тарифа декабря 2019 года.</w:t>
      </w:r>
    </w:p>
    <w:p w14:paraId="001FFB47" w14:textId="77777777" w:rsidR="00260085" w:rsidRPr="00260085" w:rsidRDefault="00260085" w:rsidP="00260085">
      <w:pPr>
        <w:tabs>
          <w:tab w:val="left" w:pos="730"/>
        </w:tabs>
        <w:autoSpaceDE w:val="0"/>
        <w:autoSpaceDN w:val="0"/>
        <w:adjustRightInd w:val="0"/>
        <w:ind w:firstLine="571"/>
        <w:jc w:val="both"/>
        <w:rPr>
          <w:sz w:val="28"/>
          <w:szCs w:val="28"/>
          <w:lang w:eastAsia="ru-RU"/>
        </w:rPr>
      </w:pPr>
      <w:r w:rsidRPr="00260085">
        <w:rPr>
          <w:sz w:val="28"/>
          <w:szCs w:val="28"/>
          <w:lang w:eastAsia="ru-RU"/>
        </w:rPr>
        <w:t xml:space="preserve">Снижение необходимой валовой выручки к установленной составляет 1950,97 тыс. руб., отклонение в сторону снижения от предложенных организацией составляет 16386,99 тыс. руб. </w:t>
      </w:r>
    </w:p>
    <w:p w14:paraId="65F77D6D" w14:textId="77777777" w:rsidR="00260085" w:rsidRPr="00260085" w:rsidRDefault="00260085" w:rsidP="00260085">
      <w:pPr>
        <w:tabs>
          <w:tab w:val="left" w:pos="730"/>
        </w:tabs>
        <w:autoSpaceDE w:val="0"/>
        <w:autoSpaceDN w:val="0"/>
        <w:adjustRightInd w:val="0"/>
        <w:ind w:firstLine="571"/>
        <w:jc w:val="both"/>
        <w:rPr>
          <w:sz w:val="28"/>
          <w:szCs w:val="28"/>
          <w:lang w:eastAsia="ru-RU"/>
        </w:rPr>
      </w:pPr>
    </w:p>
    <w:p w14:paraId="6293A600" w14:textId="77777777" w:rsidR="00260085" w:rsidRPr="00260085" w:rsidRDefault="00260085" w:rsidP="00260085">
      <w:pPr>
        <w:tabs>
          <w:tab w:val="left" w:pos="730"/>
        </w:tabs>
        <w:autoSpaceDE w:val="0"/>
        <w:autoSpaceDN w:val="0"/>
        <w:adjustRightInd w:val="0"/>
        <w:ind w:firstLine="571"/>
        <w:jc w:val="center"/>
        <w:rPr>
          <w:b/>
          <w:sz w:val="28"/>
          <w:szCs w:val="28"/>
          <w:u w:val="single"/>
          <w:lang w:eastAsia="ru-RU"/>
        </w:rPr>
      </w:pPr>
      <w:r w:rsidRPr="00260085">
        <w:rPr>
          <w:b/>
          <w:sz w:val="28"/>
          <w:szCs w:val="28"/>
          <w:u w:val="single"/>
          <w:lang w:eastAsia="ru-RU"/>
        </w:rPr>
        <w:t>Объемные показатели по водоснабжению</w:t>
      </w:r>
    </w:p>
    <w:p w14:paraId="55542956" w14:textId="77777777" w:rsidR="00260085" w:rsidRPr="00260085" w:rsidRDefault="00260085" w:rsidP="00260085">
      <w:pPr>
        <w:widowControl w:val="0"/>
        <w:tabs>
          <w:tab w:val="left" w:pos="284"/>
        </w:tabs>
        <w:autoSpaceDE w:val="0"/>
        <w:autoSpaceDN w:val="0"/>
        <w:adjustRightInd w:val="0"/>
        <w:ind w:left="1069"/>
        <w:jc w:val="center"/>
        <w:rPr>
          <w:b/>
          <w:sz w:val="28"/>
          <w:szCs w:val="28"/>
          <w:u w:val="single"/>
          <w:lang w:eastAsia="ru-RU"/>
        </w:rPr>
      </w:pPr>
    </w:p>
    <w:tbl>
      <w:tblPr>
        <w:tblStyle w:val="af"/>
        <w:tblW w:w="10241" w:type="dxa"/>
        <w:tblInd w:w="-431" w:type="dxa"/>
        <w:tblLook w:val="04A0" w:firstRow="1" w:lastRow="0" w:firstColumn="1" w:lastColumn="0" w:noHBand="0" w:noVBand="1"/>
      </w:tblPr>
      <w:tblGrid>
        <w:gridCol w:w="2617"/>
        <w:gridCol w:w="1473"/>
        <w:gridCol w:w="1540"/>
        <w:gridCol w:w="1540"/>
        <w:gridCol w:w="1595"/>
        <w:gridCol w:w="1476"/>
      </w:tblGrid>
      <w:tr w:rsidR="00260085" w:rsidRPr="00260085" w14:paraId="6C1D3EDA" w14:textId="77777777" w:rsidTr="00260085">
        <w:tc>
          <w:tcPr>
            <w:tcW w:w="2617" w:type="dxa"/>
            <w:vMerge w:val="restart"/>
            <w:vAlign w:val="center"/>
          </w:tcPr>
          <w:p w14:paraId="18C2B232" w14:textId="77777777" w:rsidR="00260085" w:rsidRPr="00260085" w:rsidRDefault="00260085" w:rsidP="00260085">
            <w:pPr>
              <w:tabs>
                <w:tab w:val="left" w:pos="10206"/>
              </w:tabs>
              <w:jc w:val="center"/>
            </w:pPr>
          </w:p>
        </w:tc>
        <w:tc>
          <w:tcPr>
            <w:tcW w:w="7624" w:type="dxa"/>
            <w:gridSpan w:val="5"/>
            <w:vAlign w:val="center"/>
          </w:tcPr>
          <w:p w14:paraId="003AD580" w14:textId="77777777" w:rsidR="00260085" w:rsidRPr="00260085" w:rsidRDefault="00260085" w:rsidP="00260085">
            <w:pPr>
              <w:tabs>
                <w:tab w:val="left" w:pos="10206"/>
              </w:tabs>
              <w:jc w:val="center"/>
              <w:rPr>
                <w:vertAlign w:val="superscript"/>
              </w:rPr>
            </w:pPr>
            <w:r w:rsidRPr="00260085">
              <w:t>Отпущено воды по категориям потребителей, м</w:t>
            </w:r>
            <w:r w:rsidRPr="00260085">
              <w:rPr>
                <w:vertAlign w:val="superscript"/>
              </w:rPr>
              <w:t>3</w:t>
            </w:r>
          </w:p>
        </w:tc>
      </w:tr>
      <w:tr w:rsidR="00260085" w:rsidRPr="00260085" w14:paraId="4254BC7E" w14:textId="77777777" w:rsidTr="00260085">
        <w:trPr>
          <w:trHeight w:val="827"/>
        </w:trPr>
        <w:tc>
          <w:tcPr>
            <w:tcW w:w="2617" w:type="dxa"/>
            <w:vMerge/>
            <w:vAlign w:val="center"/>
          </w:tcPr>
          <w:p w14:paraId="3901299B" w14:textId="77777777" w:rsidR="00260085" w:rsidRPr="00260085" w:rsidRDefault="00260085" w:rsidP="00260085">
            <w:pPr>
              <w:tabs>
                <w:tab w:val="left" w:pos="10206"/>
              </w:tabs>
              <w:jc w:val="center"/>
            </w:pPr>
          </w:p>
        </w:tc>
        <w:tc>
          <w:tcPr>
            <w:tcW w:w="1473" w:type="dxa"/>
            <w:vAlign w:val="center"/>
          </w:tcPr>
          <w:p w14:paraId="7CA603A2" w14:textId="77777777" w:rsidR="00260085" w:rsidRPr="00260085" w:rsidRDefault="00260085" w:rsidP="00260085">
            <w:pPr>
              <w:tabs>
                <w:tab w:val="left" w:pos="10206"/>
              </w:tabs>
              <w:jc w:val="center"/>
            </w:pPr>
            <w:r w:rsidRPr="00260085">
              <w:t>Население</w:t>
            </w:r>
          </w:p>
        </w:tc>
        <w:tc>
          <w:tcPr>
            <w:tcW w:w="1540" w:type="dxa"/>
            <w:vAlign w:val="center"/>
          </w:tcPr>
          <w:p w14:paraId="07E66660" w14:textId="77777777" w:rsidR="00260085" w:rsidRPr="00260085" w:rsidRDefault="00260085" w:rsidP="00260085">
            <w:pPr>
              <w:tabs>
                <w:tab w:val="left" w:pos="10206"/>
              </w:tabs>
              <w:jc w:val="center"/>
            </w:pPr>
            <w:r w:rsidRPr="00260085">
              <w:t>Бюджетные потребители</w:t>
            </w:r>
          </w:p>
        </w:tc>
        <w:tc>
          <w:tcPr>
            <w:tcW w:w="1540" w:type="dxa"/>
            <w:vAlign w:val="center"/>
          </w:tcPr>
          <w:p w14:paraId="2CF2228E" w14:textId="77777777" w:rsidR="00260085" w:rsidRPr="00260085" w:rsidRDefault="00260085" w:rsidP="00260085">
            <w:pPr>
              <w:tabs>
                <w:tab w:val="left" w:pos="10206"/>
              </w:tabs>
              <w:jc w:val="center"/>
            </w:pPr>
            <w:r w:rsidRPr="00260085">
              <w:t>Прочие потребители</w:t>
            </w:r>
          </w:p>
        </w:tc>
        <w:tc>
          <w:tcPr>
            <w:tcW w:w="1595" w:type="dxa"/>
            <w:vAlign w:val="center"/>
          </w:tcPr>
          <w:p w14:paraId="60246578" w14:textId="77777777" w:rsidR="00260085" w:rsidRPr="00260085" w:rsidRDefault="00260085" w:rsidP="00260085">
            <w:pPr>
              <w:widowControl w:val="0"/>
              <w:autoSpaceDE w:val="0"/>
              <w:autoSpaceDN w:val="0"/>
              <w:adjustRightInd w:val="0"/>
              <w:jc w:val="center"/>
            </w:pPr>
            <w:r w:rsidRPr="00260085">
              <w:t>Собственные нужды производства</w:t>
            </w:r>
          </w:p>
        </w:tc>
        <w:tc>
          <w:tcPr>
            <w:tcW w:w="1476" w:type="dxa"/>
            <w:vAlign w:val="center"/>
          </w:tcPr>
          <w:p w14:paraId="6F559C29" w14:textId="77777777" w:rsidR="00260085" w:rsidRPr="00260085" w:rsidRDefault="00260085" w:rsidP="00260085">
            <w:pPr>
              <w:tabs>
                <w:tab w:val="left" w:pos="10206"/>
              </w:tabs>
              <w:jc w:val="center"/>
            </w:pPr>
            <w:r w:rsidRPr="00260085">
              <w:t>Всего:</w:t>
            </w:r>
          </w:p>
        </w:tc>
      </w:tr>
      <w:tr w:rsidR="00260085" w:rsidRPr="00260085" w14:paraId="11CF6E93" w14:textId="77777777" w:rsidTr="00260085">
        <w:tc>
          <w:tcPr>
            <w:tcW w:w="10241" w:type="dxa"/>
            <w:gridSpan w:val="6"/>
            <w:vAlign w:val="center"/>
          </w:tcPr>
          <w:p w14:paraId="47D00151" w14:textId="77777777" w:rsidR="00260085" w:rsidRPr="00260085" w:rsidRDefault="00260085" w:rsidP="00260085">
            <w:pPr>
              <w:tabs>
                <w:tab w:val="left" w:pos="10206"/>
              </w:tabs>
              <w:jc w:val="center"/>
            </w:pPr>
            <w:r w:rsidRPr="00260085">
              <w:t>2020</w:t>
            </w:r>
          </w:p>
        </w:tc>
      </w:tr>
      <w:tr w:rsidR="00260085" w:rsidRPr="00260085" w14:paraId="48659F25" w14:textId="77777777" w:rsidTr="00260085">
        <w:tc>
          <w:tcPr>
            <w:tcW w:w="2617" w:type="dxa"/>
            <w:vAlign w:val="center"/>
          </w:tcPr>
          <w:p w14:paraId="5DD1B153" w14:textId="77777777" w:rsidR="00260085" w:rsidRPr="00260085" w:rsidRDefault="00260085" w:rsidP="00260085">
            <w:pPr>
              <w:tabs>
                <w:tab w:val="left" w:pos="10206"/>
              </w:tabs>
            </w:pPr>
            <w:r w:rsidRPr="00260085">
              <w:t>Утверждено РЭК КО</w:t>
            </w:r>
          </w:p>
        </w:tc>
        <w:tc>
          <w:tcPr>
            <w:tcW w:w="1473" w:type="dxa"/>
            <w:vAlign w:val="center"/>
          </w:tcPr>
          <w:p w14:paraId="508CB8A2" w14:textId="77777777" w:rsidR="00260085" w:rsidRPr="00260085" w:rsidRDefault="00260085" w:rsidP="00260085">
            <w:pPr>
              <w:tabs>
                <w:tab w:val="left" w:pos="10206"/>
              </w:tabs>
              <w:jc w:val="center"/>
            </w:pPr>
            <w:r w:rsidRPr="00260085">
              <w:t>1337168,70</w:t>
            </w:r>
          </w:p>
        </w:tc>
        <w:tc>
          <w:tcPr>
            <w:tcW w:w="1540" w:type="dxa"/>
            <w:vAlign w:val="center"/>
          </w:tcPr>
          <w:p w14:paraId="419405E1" w14:textId="77777777" w:rsidR="00260085" w:rsidRPr="00260085" w:rsidRDefault="00260085" w:rsidP="00260085">
            <w:pPr>
              <w:tabs>
                <w:tab w:val="left" w:pos="10206"/>
              </w:tabs>
              <w:jc w:val="center"/>
            </w:pPr>
            <w:r w:rsidRPr="00260085">
              <w:t>77458,35</w:t>
            </w:r>
          </w:p>
        </w:tc>
        <w:tc>
          <w:tcPr>
            <w:tcW w:w="1540" w:type="dxa"/>
            <w:vAlign w:val="center"/>
          </w:tcPr>
          <w:p w14:paraId="66B25936" w14:textId="77777777" w:rsidR="00260085" w:rsidRPr="00260085" w:rsidRDefault="00260085" w:rsidP="00260085">
            <w:pPr>
              <w:tabs>
                <w:tab w:val="left" w:pos="10206"/>
              </w:tabs>
              <w:jc w:val="center"/>
            </w:pPr>
            <w:r w:rsidRPr="00260085">
              <w:t>231978,14</w:t>
            </w:r>
          </w:p>
        </w:tc>
        <w:tc>
          <w:tcPr>
            <w:tcW w:w="1595" w:type="dxa"/>
            <w:vAlign w:val="center"/>
          </w:tcPr>
          <w:p w14:paraId="6315499A" w14:textId="77777777" w:rsidR="00260085" w:rsidRPr="00260085" w:rsidRDefault="00260085" w:rsidP="00260085">
            <w:pPr>
              <w:tabs>
                <w:tab w:val="left" w:pos="10206"/>
              </w:tabs>
              <w:jc w:val="center"/>
            </w:pPr>
            <w:r w:rsidRPr="00260085">
              <w:t>-</w:t>
            </w:r>
          </w:p>
        </w:tc>
        <w:tc>
          <w:tcPr>
            <w:tcW w:w="1476" w:type="dxa"/>
            <w:vAlign w:val="center"/>
          </w:tcPr>
          <w:p w14:paraId="42B582BF" w14:textId="77777777" w:rsidR="00260085" w:rsidRPr="00260085" w:rsidRDefault="00260085" w:rsidP="00260085">
            <w:pPr>
              <w:tabs>
                <w:tab w:val="left" w:pos="10206"/>
              </w:tabs>
              <w:jc w:val="center"/>
            </w:pPr>
            <w:r w:rsidRPr="00260085">
              <w:t>1646605,19</w:t>
            </w:r>
          </w:p>
        </w:tc>
      </w:tr>
      <w:tr w:rsidR="00260085" w:rsidRPr="00260085" w14:paraId="05CE9725" w14:textId="77777777" w:rsidTr="00260085">
        <w:tc>
          <w:tcPr>
            <w:tcW w:w="2617" w:type="dxa"/>
            <w:vAlign w:val="center"/>
          </w:tcPr>
          <w:p w14:paraId="7D972C66" w14:textId="77777777" w:rsidR="00260085" w:rsidRPr="00260085" w:rsidRDefault="00260085" w:rsidP="00260085">
            <w:pPr>
              <w:tabs>
                <w:tab w:val="left" w:pos="10206"/>
              </w:tabs>
            </w:pPr>
            <w:r w:rsidRPr="00260085">
              <w:t>Предложение организации в целях корректировки</w:t>
            </w:r>
          </w:p>
        </w:tc>
        <w:tc>
          <w:tcPr>
            <w:tcW w:w="1473" w:type="dxa"/>
            <w:vAlign w:val="center"/>
          </w:tcPr>
          <w:p w14:paraId="2B8F3CB7" w14:textId="77777777" w:rsidR="00260085" w:rsidRPr="00260085" w:rsidRDefault="00260085" w:rsidP="00260085">
            <w:pPr>
              <w:tabs>
                <w:tab w:val="left" w:pos="10206"/>
              </w:tabs>
              <w:jc w:val="center"/>
            </w:pPr>
            <w:r w:rsidRPr="00260085">
              <w:t>1270310,27</w:t>
            </w:r>
          </w:p>
        </w:tc>
        <w:tc>
          <w:tcPr>
            <w:tcW w:w="1540" w:type="dxa"/>
            <w:vAlign w:val="center"/>
          </w:tcPr>
          <w:p w14:paraId="31191578" w14:textId="77777777" w:rsidR="00260085" w:rsidRPr="00260085" w:rsidRDefault="00260085" w:rsidP="00260085">
            <w:pPr>
              <w:tabs>
                <w:tab w:val="left" w:pos="10206"/>
              </w:tabs>
              <w:jc w:val="center"/>
            </w:pPr>
            <w:r w:rsidRPr="00260085">
              <w:t>73585,43</w:t>
            </w:r>
          </w:p>
        </w:tc>
        <w:tc>
          <w:tcPr>
            <w:tcW w:w="1540" w:type="dxa"/>
            <w:vAlign w:val="center"/>
          </w:tcPr>
          <w:p w14:paraId="2A596008" w14:textId="77777777" w:rsidR="00260085" w:rsidRPr="00260085" w:rsidRDefault="00260085" w:rsidP="00260085">
            <w:pPr>
              <w:tabs>
                <w:tab w:val="left" w:pos="10206"/>
              </w:tabs>
              <w:jc w:val="center"/>
            </w:pPr>
            <w:r w:rsidRPr="00260085">
              <w:t>220379,24</w:t>
            </w:r>
          </w:p>
        </w:tc>
        <w:tc>
          <w:tcPr>
            <w:tcW w:w="1595" w:type="dxa"/>
            <w:vAlign w:val="center"/>
          </w:tcPr>
          <w:p w14:paraId="41C5D8AA" w14:textId="77777777" w:rsidR="00260085" w:rsidRPr="00260085" w:rsidRDefault="00260085" w:rsidP="00260085">
            <w:pPr>
              <w:tabs>
                <w:tab w:val="left" w:pos="10206"/>
              </w:tabs>
              <w:jc w:val="center"/>
            </w:pPr>
            <w:r w:rsidRPr="00260085">
              <w:t>-</w:t>
            </w:r>
          </w:p>
        </w:tc>
        <w:tc>
          <w:tcPr>
            <w:tcW w:w="1476" w:type="dxa"/>
            <w:vAlign w:val="center"/>
          </w:tcPr>
          <w:p w14:paraId="5E15CFB7" w14:textId="77777777" w:rsidR="00260085" w:rsidRPr="00260085" w:rsidRDefault="00260085" w:rsidP="00260085">
            <w:pPr>
              <w:tabs>
                <w:tab w:val="left" w:pos="10206"/>
              </w:tabs>
              <w:jc w:val="center"/>
            </w:pPr>
            <w:r w:rsidRPr="00260085">
              <w:t>1564274,94</w:t>
            </w:r>
          </w:p>
        </w:tc>
      </w:tr>
      <w:tr w:rsidR="00260085" w:rsidRPr="00260085" w14:paraId="08AF4688" w14:textId="77777777" w:rsidTr="00260085">
        <w:tc>
          <w:tcPr>
            <w:tcW w:w="2617" w:type="dxa"/>
            <w:vAlign w:val="center"/>
          </w:tcPr>
          <w:p w14:paraId="61891CFD" w14:textId="77777777" w:rsidR="00260085" w:rsidRPr="00260085" w:rsidRDefault="00260085" w:rsidP="00260085">
            <w:pPr>
              <w:tabs>
                <w:tab w:val="left" w:pos="10206"/>
              </w:tabs>
              <w:jc w:val="center"/>
            </w:pPr>
            <w:r w:rsidRPr="00260085">
              <w:t xml:space="preserve">Предложение РЭК КО в целях корректировки </w:t>
            </w:r>
          </w:p>
        </w:tc>
        <w:tc>
          <w:tcPr>
            <w:tcW w:w="1473" w:type="dxa"/>
            <w:vAlign w:val="center"/>
          </w:tcPr>
          <w:p w14:paraId="6429F8BD" w14:textId="77777777" w:rsidR="00260085" w:rsidRPr="00260085" w:rsidRDefault="00260085" w:rsidP="00260085">
            <w:pPr>
              <w:tabs>
                <w:tab w:val="left" w:pos="10206"/>
              </w:tabs>
              <w:jc w:val="center"/>
            </w:pPr>
            <w:r w:rsidRPr="00260085">
              <w:t>1270310,27</w:t>
            </w:r>
          </w:p>
        </w:tc>
        <w:tc>
          <w:tcPr>
            <w:tcW w:w="1540" w:type="dxa"/>
            <w:vAlign w:val="center"/>
          </w:tcPr>
          <w:p w14:paraId="39385AE7" w14:textId="77777777" w:rsidR="00260085" w:rsidRPr="00260085" w:rsidRDefault="00260085" w:rsidP="00260085">
            <w:pPr>
              <w:tabs>
                <w:tab w:val="left" w:pos="10206"/>
              </w:tabs>
              <w:jc w:val="center"/>
            </w:pPr>
            <w:r w:rsidRPr="00260085">
              <w:t>73585,43</w:t>
            </w:r>
          </w:p>
        </w:tc>
        <w:tc>
          <w:tcPr>
            <w:tcW w:w="1540" w:type="dxa"/>
            <w:vAlign w:val="center"/>
          </w:tcPr>
          <w:p w14:paraId="42042D81" w14:textId="77777777" w:rsidR="00260085" w:rsidRPr="00260085" w:rsidRDefault="00260085" w:rsidP="00260085">
            <w:pPr>
              <w:tabs>
                <w:tab w:val="left" w:pos="10206"/>
              </w:tabs>
              <w:jc w:val="center"/>
            </w:pPr>
            <w:r w:rsidRPr="00260085">
              <w:t>220379,24</w:t>
            </w:r>
          </w:p>
        </w:tc>
        <w:tc>
          <w:tcPr>
            <w:tcW w:w="1595" w:type="dxa"/>
            <w:vAlign w:val="center"/>
          </w:tcPr>
          <w:p w14:paraId="355282AF" w14:textId="77777777" w:rsidR="00260085" w:rsidRPr="00260085" w:rsidRDefault="00260085" w:rsidP="00260085">
            <w:pPr>
              <w:tabs>
                <w:tab w:val="left" w:pos="10206"/>
              </w:tabs>
              <w:jc w:val="center"/>
            </w:pPr>
            <w:r w:rsidRPr="00260085">
              <w:t>-</w:t>
            </w:r>
          </w:p>
        </w:tc>
        <w:tc>
          <w:tcPr>
            <w:tcW w:w="1476" w:type="dxa"/>
            <w:vAlign w:val="center"/>
          </w:tcPr>
          <w:p w14:paraId="396C3EBA" w14:textId="77777777" w:rsidR="00260085" w:rsidRPr="00260085" w:rsidRDefault="00260085" w:rsidP="00260085">
            <w:pPr>
              <w:tabs>
                <w:tab w:val="left" w:pos="10206"/>
              </w:tabs>
              <w:jc w:val="center"/>
            </w:pPr>
            <w:r w:rsidRPr="00260085">
              <w:t>1564274,94</w:t>
            </w:r>
          </w:p>
        </w:tc>
      </w:tr>
    </w:tbl>
    <w:p w14:paraId="47318488" w14:textId="77777777" w:rsidR="00260085" w:rsidRPr="00260085" w:rsidRDefault="00260085" w:rsidP="00260085">
      <w:pPr>
        <w:widowControl w:val="0"/>
        <w:tabs>
          <w:tab w:val="left" w:pos="284"/>
        </w:tabs>
        <w:autoSpaceDE w:val="0"/>
        <w:autoSpaceDN w:val="0"/>
        <w:adjustRightInd w:val="0"/>
        <w:ind w:left="1069"/>
        <w:jc w:val="center"/>
        <w:rPr>
          <w:b/>
          <w:sz w:val="8"/>
          <w:szCs w:val="8"/>
          <w:u w:val="single"/>
          <w:lang w:eastAsia="ru-RU"/>
        </w:rPr>
      </w:pPr>
    </w:p>
    <w:p w14:paraId="51B626ED" w14:textId="77777777" w:rsidR="00260085" w:rsidRPr="00260085" w:rsidRDefault="00260085" w:rsidP="00260085">
      <w:pPr>
        <w:tabs>
          <w:tab w:val="left" w:pos="10206"/>
        </w:tabs>
        <w:ind w:firstLine="709"/>
        <w:jc w:val="both"/>
        <w:rPr>
          <w:sz w:val="14"/>
          <w:lang w:eastAsia="ru-RU"/>
        </w:rPr>
      </w:pPr>
    </w:p>
    <w:p w14:paraId="540043EA" w14:textId="77777777" w:rsidR="00260085" w:rsidRPr="00260085" w:rsidRDefault="00260085" w:rsidP="00260085">
      <w:pPr>
        <w:tabs>
          <w:tab w:val="left" w:pos="10206"/>
        </w:tabs>
        <w:ind w:firstLine="567"/>
        <w:jc w:val="both"/>
        <w:rPr>
          <w:sz w:val="28"/>
          <w:szCs w:val="28"/>
          <w:lang w:eastAsia="ru-RU"/>
        </w:rPr>
      </w:pPr>
      <w:r w:rsidRPr="00260085">
        <w:rPr>
          <w:bCs/>
          <w:sz w:val="28"/>
          <w:szCs w:val="28"/>
          <w:lang w:eastAsia="ru-RU"/>
        </w:rPr>
        <w:t xml:space="preserve">Организацией в целях корректировки на 2020 предложен объем отпущенной воды по категориям потребителей на уровне </w:t>
      </w:r>
      <w:r w:rsidRPr="00260085">
        <w:rPr>
          <w:sz w:val="28"/>
          <w:szCs w:val="28"/>
          <w:lang w:eastAsia="ru-RU"/>
        </w:rPr>
        <w:t>1564274,94 м</w:t>
      </w:r>
      <w:r w:rsidRPr="00260085">
        <w:rPr>
          <w:sz w:val="28"/>
          <w:szCs w:val="28"/>
          <w:vertAlign w:val="superscript"/>
          <w:lang w:eastAsia="ru-RU"/>
        </w:rPr>
        <w:t>3</w:t>
      </w:r>
      <w:r w:rsidRPr="00260085">
        <w:rPr>
          <w:bCs/>
          <w:sz w:val="28"/>
          <w:szCs w:val="28"/>
          <w:lang w:eastAsia="ru-RU"/>
        </w:rPr>
        <w:t>.</w:t>
      </w:r>
      <w:r w:rsidRPr="00260085">
        <w:rPr>
          <w:sz w:val="28"/>
          <w:szCs w:val="28"/>
          <w:lang w:eastAsia="ru-RU"/>
        </w:rPr>
        <w:t xml:space="preserve"> </w:t>
      </w:r>
    </w:p>
    <w:p w14:paraId="293A3E7A" w14:textId="77777777" w:rsidR="00260085" w:rsidRPr="00260085" w:rsidRDefault="00260085" w:rsidP="00260085">
      <w:pPr>
        <w:autoSpaceDE w:val="0"/>
        <w:autoSpaceDN w:val="0"/>
        <w:adjustRightInd w:val="0"/>
        <w:ind w:firstLine="540"/>
        <w:jc w:val="both"/>
        <w:rPr>
          <w:rFonts w:eastAsia="Calibri"/>
          <w:sz w:val="28"/>
          <w:szCs w:val="28"/>
        </w:rPr>
      </w:pPr>
      <w:bookmarkStart w:id="30" w:name="_Hlk12556033"/>
      <w:r w:rsidRPr="00260085">
        <w:rPr>
          <w:rFonts w:eastAsia="Calibri"/>
          <w:sz w:val="28"/>
          <w:szCs w:val="28"/>
        </w:rPr>
        <w:t>В соответствии с пунктом 4 Методических указаний по расчету регулируемых тарифов в сфере водоснабжения и водоотведения (далее – Методические указания),  утвержденных приказом ФСТ России от 27.12.2013   № 1746-э, р</w:t>
      </w:r>
      <w:bookmarkEnd w:id="30"/>
      <w:r w:rsidRPr="00260085">
        <w:rPr>
          <w:rFonts w:eastAsia="Calibri"/>
          <w:sz w:val="28"/>
          <w:szCs w:val="28"/>
        </w:rPr>
        <w:t xml:space="preserve">асчетный объем отпуска воды, оказываемых услуг определяются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за последний отчетный год и динамики отпуска воды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прекращения подачи воды) в отношении объектов </w:t>
      </w:r>
      <w:r w:rsidRPr="00260085">
        <w:rPr>
          <w:rFonts w:eastAsia="Calibri"/>
          <w:sz w:val="28"/>
          <w:szCs w:val="28"/>
        </w:rPr>
        <w:lastRenderedPageBreak/>
        <w:t>потребителей, а также изменения порядка определения количества поданной воды, включая переход от применения расчетных способов определения количества поданной воды к использованию приборов учета воды.</w:t>
      </w:r>
    </w:p>
    <w:p w14:paraId="3A7B9953" w14:textId="77777777" w:rsidR="00260085" w:rsidRPr="00260085" w:rsidRDefault="00260085" w:rsidP="00260085">
      <w:pPr>
        <w:autoSpaceDE w:val="0"/>
        <w:autoSpaceDN w:val="0"/>
        <w:adjustRightInd w:val="0"/>
        <w:ind w:firstLine="540"/>
        <w:jc w:val="both"/>
        <w:rPr>
          <w:rFonts w:eastAsia="Calibri"/>
          <w:sz w:val="28"/>
          <w:szCs w:val="28"/>
        </w:rPr>
      </w:pPr>
      <w:r w:rsidRPr="00260085">
        <w:rPr>
          <w:rFonts w:eastAsia="Calibri"/>
          <w:sz w:val="28"/>
          <w:szCs w:val="28"/>
        </w:rPr>
        <w:t>Объем воды, отпускаемой (планируемой к отпуску) абонентам, определяется по формулам:</w:t>
      </w:r>
    </w:p>
    <w:p w14:paraId="32B5D82D" w14:textId="77777777" w:rsidR="00260085" w:rsidRPr="00260085" w:rsidRDefault="00260085" w:rsidP="00260085">
      <w:pPr>
        <w:autoSpaceDE w:val="0"/>
        <w:autoSpaceDN w:val="0"/>
        <w:adjustRightInd w:val="0"/>
        <w:jc w:val="both"/>
        <w:outlineLvl w:val="0"/>
        <w:rPr>
          <w:rFonts w:eastAsia="Calibri"/>
          <w:b/>
          <w:bCs/>
          <w:sz w:val="28"/>
          <w:szCs w:val="28"/>
        </w:rPr>
      </w:pPr>
    </w:p>
    <w:p w14:paraId="0532F3B8" w14:textId="77777777" w:rsidR="00260085" w:rsidRPr="00260085" w:rsidRDefault="00260085" w:rsidP="00260085">
      <w:pPr>
        <w:autoSpaceDE w:val="0"/>
        <w:autoSpaceDN w:val="0"/>
        <w:adjustRightInd w:val="0"/>
        <w:jc w:val="center"/>
        <w:rPr>
          <w:rFonts w:eastAsia="Calibri"/>
          <w:b/>
          <w:bCs/>
          <w:sz w:val="28"/>
          <w:szCs w:val="28"/>
        </w:rPr>
      </w:pPr>
      <w:r w:rsidRPr="00260085">
        <w:rPr>
          <w:rFonts w:eastAsia="Calibri"/>
          <w:b/>
          <w:bCs/>
          <w:noProof/>
          <w:position w:val="-12"/>
          <w:sz w:val="28"/>
          <w:szCs w:val="28"/>
        </w:rPr>
        <w:drawing>
          <wp:inline distT="0" distB="0" distL="0" distR="0" wp14:anchorId="698FB8E5" wp14:editId="49B508BA">
            <wp:extent cx="2867025" cy="352425"/>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r w:rsidRPr="00260085">
        <w:rPr>
          <w:rFonts w:eastAsia="Calibri"/>
          <w:b/>
          <w:bCs/>
          <w:sz w:val="28"/>
          <w:szCs w:val="28"/>
        </w:rPr>
        <w:t>, (1)</w:t>
      </w:r>
    </w:p>
    <w:p w14:paraId="0EBC8442" w14:textId="77777777" w:rsidR="00260085" w:rsidRPr="00260085" w:rsidRDefault="00260085" w:rsidP="00260085">
      <w:pPr>
        <w:autoSpaceDE w:val="0"/>
        <w:autoSpaceDN w:val="0"/>
        <w:adjustRightInd w:val="0"/>
        <w:jc w:val="both"/>
        <w:rPr>
          <w:rFonts w:eastAsia="Calibri"/>
          <w:b/>
          <w:bCs/>
          <w:sz w:val="28"/>
          <w:szCs w:val="28"/>
        </w:rPr>
      </w:pPr>
    </w:p>
    <w:p w14:paraId="712A841B" w14:textId="77777777" w:rsidR="00260085" w:rsidRPr="00260085" w:rsidRDefault="00260085" w:rsidP="00260085">
      <w:pPr>
        <w:autoSpaceDE w:val="0"/>
        <w:autoSpaceDN w:val="0"/>
        <w:adjustRightInd w:val="0"/>
        <w:jc w:val="center"/>
        <w:rPr>
          <w:rFonts w:eastAsia="Calibri"/>
          <w:b/>
          <w:bCs/>
          <w:sz w:val="28"/>
          <w:szCs w:val="28"/>
        </w:rPr>
      </w:pPr>
      <w:r w:rsidRPr="00260085">
        <w:rPr>
          <w:rFonts w:eastAsia="Calibri"/>
          <w:b/>
          <w:bCs/>
          <w:noProof/>
          <w:position w:val="-36"/>
          <w:sz w:val="28"/>
          <w:szCs w:val="28"/>
        </w:rPr>
        <w:drawing>
          <wp:inline distT="0" distB="0" distL="0" distR="0" wp14:anchorId="411C91C0" wp14:editId="001045DA">
            <wp:extent cx="3181350" cy="647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r w:rsidRPr="00260085">
        <w:rPr>
          <w:rFonts w:eastAsia="Calibri"/>
          <w:b/>
          <w:bCs/>
          <w:sz w:val="28"/>
          <w:szCs w:val="28"/>
        </w:rPr>
        <w:t>, (1.1)</w:t>
      </w:r>
    </w:p>
    <w:p w14:paraId="071AFF7D" w14:textId="77777777" w:rsidR="00260085" w:rsidRPr="00260085" w:rsidRDefault="00260085" w:rsidP="00260085">
      <w:pPr>
        <w:autoSpaceDE w:val="0"/>
        <w:autoSpaceDN w:val="0"/>
        <w:adjustRightInd w:val="0"/>
        <w:jc w:val="both"/>
        <w:rPr>
          <w:rFonts w:eastAsia="Calibri"/>
          <w:b/>
          <w:bCs/>
          <w:sz w:val="2"/>
          <w:szCs w:val="2"/>
        </w:rPr>
      </w:pPr>
    </w:p>
    <w:p w14:paraId="31C825AB" w14:textId="77777777" w:rsidR="00260085" w:rsidRPr="00260085" w:rsidRDefault="00260085" w:rsidP="00260085">
      <w:pPr>
        <w:autoSpaceDE w:val="0"/>
        <w:autoSpaceDN w:val="0"/>
        <w:adjustRightInd w:val="0"/>
        <w:ind w:firstLine="540"/>
        <w:jc w:val="both"/>
        <w:rPr>
          <w:rFonts w:eastAsia="Calibri"/>
          <w:sz w:val="28"/>
          <w:szCs w:val="28"/>
        </w:rPr>
      </w:pPr>
      <w:r w:rsidRPr="00260085">
        <w:rPr>
          <w:rFonts w:eastAsia="Calibri"/>
          <w:sz w:val="28"/>
          <w:szCs w:val="28"/>
        </w:rPr>
        <w:t>где:</w:t>
      </w:r>
    </w:p>
    <w:p w14:paraId="6659E0FE" w14:textId="77777777" w:rsidR="00260085" w:rsidRPr="00260085" w:rsidRDefault="00260085" w:rsidP="00260085">
      <w:pPr>
        <w:autoSpaceDE w:val="0"/>
        <w:autoSpaceDN w:val="0"/>
        <w:adjustRightInd w:val="0"/>
        <w:ind w:firstLine="539"/>
        <w:jc w:val="both"/>
        <w:rPr>
          <w:rFonts w:eastAsia="Calibri"/>
          <w:sz w:val="28"/>
          <w:szCs w:val="28"/>
        </w:rPr>
      </w:pPr>
      <w:r w:rsidRPr="00260085">
        <w:rPr>
          <w:rFonts w:eastAsia="Calibri"/>
          <w:noProof/>
          <w:position w:val="-11"/>
          <w:sz w:val="28"/>
          <w:szCs w:val="28"/>
        </w:rPr>
        <w:drawing>
          <wp:inline distT="0" distB="0" distL="0" distR="0" wp14:anchorId="0B545A2C" wp14:editId="3E13F046">
            <wp:extent cx="266700" cy="3238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260085">
        <w:rPr>
          <w:rFonts w:eastAsia="Calibri"/>
          <w:sz w:val="28"/>
          <w:szCs w:val="28"/>
        </w:rPr>
        <w:t xml:space="preserve"> - объем воды, отпускаемой абонентам (планируемой к отпуску) в году i, тыс. куб. м;</w:t>
      </w:r>
    </w:p>
    <w:p w14:paraId="2119623E" w14:textId="77777777" w:rsidR="00260085" w:rsidRPr="00260085" w:rsidRDefault="00260085" w:rsidP="00260085">
      <w:pPr>
        <w:autoSpaceDE w:val="0"/>
        <w:autoSpaceDN w:val="0"/>
        <w:adjustRightInd w:val="0"/>
        <w:ind w:firstLine="539"/>
        <w:jc w:val="both"/>
        <w:rPr>
          <w:rFonts w:eastAsia="Calibri"/>
          <w:sz w:val="28"/>
          <w:szCs w:val="28"/>
        </w:rPr>
      </w:pPr>
      <w:r w:rsidRPr="00260085">
        <w:rPr>
          <w:rFonts w:eastAsia="Calibri"/>
          <w:noProof/>
          <w:position w:val="-12"/>
          <w:sz w:val="28"/>
          <w:szCs w:val="28"/>
        </w:rPr>
        <w:drawing>
          <wp:inline distT="0" distB="0" distL="0" distR="0" wp14:anchorId="1DF58DF5" wp14:editId="7053C02D">
            <wp:extent cx="361950" cy="3333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260085">
        <w:rPr>
          <w:rFonts w:eastAsia="Calibri"/>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65DAA290" w14:textId="77777777" w:rsidR="00260085" w:rsidRPr="00260085" w:rsidRDefault="00260085" w:rsidP="00260085">
      <w:pPr>
        <w:autoSpaceDE w:val="0"/>
        <w:autoSpaceDN w:val="0"/>
        <w:adjustRightInd w:val="0"/>
        <w:ind w:firstLine="539"/>
        <w:jc w:val="both"/>
        <w:rPr>
          <w:rFonts w:eastAsia="Calibri"/>
          <w:sz w:val="28"/>
          <w:szCs w:val="28"/>
        </w:rPr>
      </w:pPr>
      <w:r w:rsidRPr="00260085">
        <w:rPr>
          <w:rFonts w:eastAsia="Calibri"/>
          <w:noProof/>
          <w:position w:val="-12"/>
          <w:sz w:val="28"/>
          <w:szCs w:val="28"/>
        </w:rPr>
        <w:drawing>
          <wp:inline distT="0" distB="0" distL="0" distR="0" wp14:anchorId="580065D3" wp14:editId="224F23A6">
            <wp:extent cx="428625" cy="3333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260085">
        <w:rPr>
          <w:rFonts w:eastAsia="Calibri"/>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0F9B5771" w14:textId="77777777" w:rsidR="00260085" w:rsidRPr="00260085" w:rsidRDefault="00260085" w:rsidP="00260085">
      <w:pPr>
        <w:autoSpaceDE w:val="0"/>
        <w:autoSpaceDN w:val="0"/>
        <w:adjustRightInd w:val="0"/>
        <w:ind w:firstLine="539"/>
        <w:jc w:val="both"/>
        <w:rPr>
          <w:rFonts w:eastAsia="Calibri"/>
          <w:sz w:val="28"/>
          <w:szCs w:val="28"/>
        </w:rPr>
      </w:pPr>
      <w:r w:rsidRPr="00260085">
        <w:rPr>
          <w:rFonts w:eastAsia="Calibri"/>
          <w:noProof/>
          <w:position w:val="-11"/>
          <w:sz w:val="28"/>
          <w:szCs w:val="28"/>
        </w:rPr>
        <w:drawing>
          <wp:inline distT="0" distB="0" distL="0" distR="0" wp14:anchorId="51176288" wp14:editId="092BE356">
            <wp:extent cx="200025" cy="3238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260085">
        <w:rPr>
          <w:rFonts w:eastAsia="Calibri"/>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55763775" w14:textId="77777777" w:rsidR="00260085" w:rsidRPr="00260085" w:rsidRDefault="00260085" w:rsidP="00260085">
      <w:pPr>
        <w:widowControl w:val="0"/>
        <w:tabs>
          <w:tab w:val="left" w:pos="284"/>
        </w:tabs>
        <w:autoSpaceDE w:val="0"/>
        <w:autoSpaceDN w:val="0"/>
        <w:adjustRightInd w:val="0"/>
        <w:ind w:firstLine="567"/>
        <w:jc w:val="both"/>
        <w:rPr>
          <w:rFonts w:eastAsia="Calibri"/>
          <w:sz w:val="28"/>
          <w:szCs w:val="28"/>
        </w:rPr>
      </w:pPr>
      <w:r w:rsidRPr="00260085">
        <w:rPr>
          <w:bCs/>
          <w:sz w:val="28"/>
          <w:szCs w:val="28"/>
          <w:lang w:eastAsia="ru-RU"/>
        </w:rPr>
        <w:t>Проанализировав представленные материалы, предлагаем объем отпуска</w:t>
      </w:r>
      <w:r w:rsidRPr="00260085">
        <w:rPr>
          <w:rFonts w:eastAsia="Calibri"/>
          <w:sz w:val="28"/>
          <w:szCs w:val="28"/>
        </w:rPr>
        <w:t xml:space="preserve"> воды</w:t>
      </w:r>
      <w:r w:rsidRPr="00260085">
        <w:rPr>
          <w:bCs/>
          <w:sz w:val="28"/>
          <w:szCs w:val="28"/>
          <w:lang w:eastAsia="ru-RU"/>
        </w:rPr>
        <w:t xml:space="preserve"> по категориям потребителей на 2020 год принять в </w:t>
      </w:r>
      <w:r w:rsidRPr="00260085">
        <w:rPr>
          <w:rFonts w:eastAsia="Calibri"/>
          <w:sz w:val="28"/>
          <w:szCs w:val="28"/>
        </w:rPr>
        <w:t xml:space="preserve">соответствии с пунктом 4 Методических указаний, утвержденных приказом ФСТ России от 27.12.2013   № 1746-э, согласно </w:t>
      </w:r>
      <w:r w:rsidRPr="00260085">
        <w:rPr>
          <w:bCs/>
          <w:sz w:val="28"/>
          <w:szCs w:val="28"/>
          <w:lang w:eastAsia="ru-RU"/>
        </w:rPr>
        <w:t xml:space="preserve">расчету регулятора, представленному далее по тексту в Таблице,  на уровне </w:t>
      </w:r>
      <w:r w:rsidRPr="00260085">
        <w:rPr>
          <w:sz w:val="28"/>
          <w:szCs w:val="28"/>
          <w:lang w:eastAsia="ru-RU"/>
        </w:rPr>
        <w:t xml:space="preserve">1564274,94 </w:t>
      </w:r>
      <w:r w:rsidRPr="00260085">
        <w:rPr>
          <w:rFonts w:eastAsia="Calibri"/>
          <w:sz w:val="28"/>
          <w:szCs w:val="28"/>
        </w:rPr>
        <w:t>м</w:t>
      </w:r>
      <w:r w:rsidRPr="00260085">
        <w:rPr>
          <w:rFonts w:eastAsia="Calibri"/>
          <w:sz w:val="28"/>
          <w:szCs w:val="28"/>
          <w:vertAlign w:val="superscript"/>
        </w:rPr>
        <w:t>3</w:t>
      </w:r>
      <w:r w:rsidRPr="00260085">
        <w:rPr>
          <w:rFonts w:eastAsia="Calibri"/>
          <w:sz w:val="28"/>
          <w:szCs w:val="28"/>
        </w:rPr>
        <w:t>, с календарной разбивкой по периодам:</w:t>
      </w:r>
    </w:p>
    <w:p w14:paraId="333A6031" w14:textId="77777777" w:rsidR="00260085" w:rsidRPr="00260085" w:rsidRDefault="00260085" w:rsidP="00260085">
      <w:pPr>
        <w:tabs>
          <w:tab w:val="left" w:pos="10206"/>
        </w:tabs>
        <w:autoSpaceDN w:val="0"/>
        <w:ind w:firstLine="709"/>
        <w:jc w:val="both"/>
        <w:rPr>
          <w:rFonts w:eastAsia="Calibri"/>
          <w:sz w:val="28"/>
          <w:szCs w:val="28"/>
        </w:rPr>
      </w:pPr>
      <w:r w:rsidRPr="00260085">
        <w:rPr>
          <w:rFonts w:eastAsia="Calibri"/>
          <w:sz w:val="28"/>
          <w:szCs w:val="28"/>
        </w:rPr>
        <w:t>- с 01.01.2020 по 30.06.2020 – 782137,47 м</w:t>
      </w:r>
      <w:r w:rsidRPr="00260085">
        <w:rPr>
          <w:rFonts w:eastAsia="Calibri"/>
          <w:sz w:val="28"/>
          <w:szCs w:val="28"/>
          <w:vertAlign w:val="superscript"/>
        </w:rPr>
        <w:t>3</w:t>
      </w:r>
      <w:r w:rsidRPr="00260085">
        <w:rPr>
          <w:rFonts w:eastAsia="Calibri"/>
          <w:sz w:val="28"/>
          <w:szCs w:val="28"/>
        </w:rPr>
        <w:t>,</w:t>
      </w:r>
    </w:p>
    <w:p w14:paraId="618905B9" w14:textId="77777777" w:rsidR="00260085" w:rsidRPr="00260085" w:rsidRDefault="00260085" w:rsidP="00260085">
      <w:pPr>
        <w:tabs>
          <w:tab w:val="left" w:pos="10206"/>
        </w:tabs>
        <w:autoSpaceDN w:val="0"/>
        <w:ind w:firstLine="709"/>
        <w:jc w:val="both"/>
        <w:rPr>
          <w:rFonts w:eastAsia="Calibri"/>
          <w:sz w:val="28"/>
          <w:szCs w:val="28"/>
        </w:rPr>
      </w:pPr>
      <w:r w:rsidRPr="00260085">
        <w:rPr>
          <w:rFonts w:eastAsia="Calibri"/>
          <w:sz w:val="28"/>
          <w:szCs w:val="28"/>
        </w:rPr>
        <w:t>- с 01.07.2020 по 31.12.2020 – 782137,47 м</w:t>
      </w:r>
      <w:r w:rsidRPr="00260085">
        <w:rPr>
          <w:rFonts w:eastAsia="Calibri"/>
          <w:sz w:val="28"/>
          <w:szCs w:val="28"/>
          <w:vertAlign w:val="superscript"/>
        </w:rPr>
        <w:t>3</w:t>
      </w:r>
      <w:r w:rsidRPr="00260085">
        <w:rPr>
          <w:rFonts w:eastAsia="Calibri"/>
          <w:sz w:val="28"/>
          <w:szCs w:val="28"/>
        </w:rPr>
        <w:t>.</w:t>
      </w:r>
    </w:p>
    <w:p w14:paraId="60AD86D0" w14:textId="77777777" w:rsidR="00260085" w:rsidRPr="00260085" w:rsidRDefault="00260085" w:rsidP="00260085">
      <w:pPr>
        <w:tabs>
          <w:tab w:val="left" w:pos="10206"/>
        </w:tabs>
        <w:autoSpaceDN w:val="0"/>
        <w:ind w:firstLine="709"/>
        <w:jc w:val="both"/>
        <w:rPr>
          <w:rFonts w:eastAsia="Calibri"/>
          <w:sz w:val="28"/>
          <w:szCs w:val="28"/>
        </w:rPr>
      </w:pPr>
      <w:r w:rsidRPr="00260085">
        <w:rPr>
          <w:rFonts w:eastAsia="Calibri"/>
          <w:sz w:val="28"/>
          <w:szCs w:val="28"/>
        </w:rPr>
        <w:t xml:space="preserve">                                                                                                      Таблица</w:t>
      </w:r>
    </w:p>
    <w:p w14:paraId="7C19B605" w14:textId="77777777" w:rsidR="00260085" w:rsidRPr="00260085" w:rsidRDefault="00260085" w:rsidP="00260085">
      <w:pPr>
        <w:tabs>
          <w:tab w:val="left" w:pos="10206"/>
        </w:tabs>
        <w:autoSpaceDN w:val="0"/>
        <w:jc w:val="both"/>
        <w:rPr>
          <w:rFonts w:eastAsia="Calibri"/>
          <w:sz w:val="28"/>
          <w:szCs w:val="28"/>
        </w:rPr>
      </w:pPr>
      <w:r w:rsidRPr="00260085">
        <w:rPr>
          <w:noProof/>
          <w:lang w:eastAsia="ru-RU"/>
        </w:rPr>
        <w:lastRenderedPageBreak/>
        <w:drawing>
          <wp:inline distT="0" distB="0" distL="0" distR="0" wp14:anchorId="73BD0B3E" wp14:editId="366541C9">
            <wp:extent cx="6209665" cy="2430780"/>
            <wp:effectExtent l="0" t="0" r="635" b="762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209665" cy="2430780"/>
                    </a:xfrm>
                    <a:prstGeom prst="rect">
                      <a:avLst/>
                    </a:prstGeom>
                    <a:noFill/>
                    <a:ln>
                      <a:noFill/>
                    </a:ln>
                  </pic:spPr>
                </pic:pic>
              </a:graphicData>
            </a:graphic>
          </wp:inline>
        </w:drawing>
      </w:r>
    </w:p>
    <w:p w14:paraId="0168E391" w14:textId="77777777" w:rsidR="00260085" w:rsidRPr="00260085" w:rsidRDefault="00260085" w:rsidP="00260085">
      <w:pPr>
        <w:tabs>
          <w:tab w:val="left" w:pos="10206"/>
        </w:tabs>
        <w:autoSpaceDN w:val="0"/>
        <w:jc w:val="both"/>
        <w:rPr>
          <w:rFonts w:eastAsia="Calibri"/>
          <w:sz w:val="28"/>
          <w:szCs w:val="28"/>
        </w:rPr>
      </w:pPr>
    </w:p>
    <w:p w14:paraId="2FEEEDFF" w14:textId="77777777" w:rsidR="00260085" w:rsidRPr="00260085" w:rsidRDefault="00260085" w:rsidP="00260085">
      <w:pPr>
        <w:tabs>
          <w:tab w:val="left" w:pos="10206"/>
        </w:tabs>
        <w:autoSpaceDN w:val="0"/>
        <w:ind w:firstLine="709"/>
        <w:jc w:val="both"/>
        <w:rPr>
          <w:rFonts w:eastAsia="Calibri"/>
          <w:sz w:val="28"/>
          <w:szCs w:val="28"/>
        </w:rPr>
      </w:pPr>
    </w:p>
    <w:p w14:paraId="7C2D0B94" w14:textId="77777777" w:rsidR="00260085" w:rsidRPr="00260085" w:rsidRDefault="00260085" w:rsidP="00260085">
      <w:pPr>
        <w:autoSpaceDE w:val="0"/>
        <w:autoSpaceDN w:val="0"/>
        <w:adjustRightInd w:val="0"/>
        <w:ind w:firstLine="540"/>
        <w:jc w:val="both"/>
        <w:rPr>
          <w:rFonts w:eastAsia="Calibri"/>
        </w:rPr>
      </w:pPr>
      <w:r w:rsidRPr="00260085">
        <w:rPr>
          <w:rFonts w:eastAsia="Calibri"/>
          <w:noProof/>
          <w:position w:val="-10"/>
        </w:rPr>
        <w:drawing>
          <wp:inline distT="0" distB="0" distL="0" distR="0" wp14:anchorId="65998406" wp14:editId="4D6AC95F">
            <wp:extent cx="312420" cy="28194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12420" cy="281940"/>
                    </a:xfrm>
                    <a:prstGeom prst="rect">
                      <a:avLst/>
                    </a:prstGeom>
                    <a:noFill/>
                    <a:ln>
                      <a:noFill/>
                    </a:ln>
                  </pic:spPr>
                </pic:pic>
              </a:graphicData>
            </a:graphic>
          </wp:inline>
        </w:drawing>
      </w:r>
      <w:r w:rsidRPr="00260085">
        <w:rPr>
          <w:rFonts w:eastAsia="Calibri"/>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67221E18" w14:textId="77777777" w:rsidR="00260085" w:rsidRPr="00260085" w:rsidRDefault="00260085" w:rsidP="00260085">
      <w:pPr>
        <w:autoSpaceDE w:val="0"/>
        <w:autoSpaceDN w:val="0"/>
        <w:adjustRightInd w:val="0"/>
        <w:ind w:firstLine="540"/>
        <w:jc w:val="both"/>
        <w:rPr>
          <w:rFonts w:ascii="Arial" w:eastAsia="Calibri" w:hAnsi="Arial" w:cs="Arial"/>
          <w:sz w:val="20"/>
          <w:szCs w:val="20"/>
        </w:rPr>
      </w:pPr>
    </w:p>
    <w:p w14:paraId="22E9618D" w14:textId="77777777" w:rsidR="00260085" w:rsidRPr="00260085" w:rsidRDefault="00260085" w:rsidP="00260085">
      <w:pPr>
        <w:widowControl w:val="0"/>
        <w:tabs>
          <w:tab w:val="left" w:pos="284"/>
        </w:tabs>
        <w:autoSpaceDE w:val="0"/>
        <w:autoSpaceDN w:val="0"/>
        <w:adjustRightInd w:val="0"/>
        <w:ind w:firstLine="567"/>
        <w:jc w:val="both"/>
        <w:rPr>
          <w:bCs/>
          <w:sz w:val="28"/>
          <w:szCs w:val="28"/>
          <w:lang w:eastAsia="ru-RU"/>
        </w:rPr>
      </w:pPr>
      <w:r w:rsidRPr="00260085">
        <w:rPr>
          <w:bCs/>
          <w:sz w:val="28"/>
          <w:szCs w:val="28"/>
          <w:lang w:eastAsia="ru-RU"/>
        </w:rPr>
        <w:t xml:space="preserve">Учитывая, что показатель «потери воды» является долгосрочным параметром регулирования и установлен на 2020 </w:t>
      </w:r>
      <w:r w:rsidRPr="00260085">
        <w:rPr>
          <w:rFonts w:eastAsia="Calibri"/>
          <w:sz w:val="28"/>
          <w:szCs w:val="28"/>
        </w:rPr>
        <w:t>п</w:t>
      </w:r>
      <w:r w:rsidRPr="00260085">
        <w:rPr>
          <w:sz w:val="28"/>
          <w:szCs w:val="28"/>
          <w:lang w:eastAsia="ru-RU"/>
        </w:rPr>
        <w:t>остановлением региональной энергетической комиссии Кемеровской области от 14.12.2018 № 515 в размере</w:t>
      </w:r>
      <w:r w:rsidRPr="00260085">
        <w:rPr>
          <w:bCs/>
          <w:sz w:val="28"/>
          <w:szCs w:val="28"/>
          <w:lang w:eastAsia="ru-RU"/>
        </w:rPr>
        <w:t xml:space="preserve"> 16,80%, объем поднятой воды, с учетом потерь (315863,21 м</w:t>
      </w:r>
      <w:r w:rsidRPr="00260085">
        <w:rPr>
          <w:bCs/>
          <w:sz w:val="28"/>
          <w:szCs w:val="28"/>
          <w:vertAlign w:val="superscript"/>
          <w:lang w:eastAsia="ru-RU"/>
        </w:rPr>
        <w:t>3</w:t>
      </w:r>
      <w:r w:rsidRPr="00260085">
        <w:rPr>
          <w:bCs/>
          <w:sz w:val="28"/>
          <w:szCs w:val="28"/>
          <w:lang w:eastAsia="ru-RU"/>
        </w:rPr>
        <w:t>), и расходов организации на коммунально-бытовые и производственные нужды (76703,55 м</w:t>
      </w:r>
      <w:r w:rsidRPr="00260085">
        <w:rPr>
          <w:bCs/>
          <w:sz w:val="28"/>
          <w:szCs w:val="28"/>
          <w:vertAlign w:val="superscript"/>
          <w:lang w:eastAsia="ru-RU"/>
        </w:rPr>
        <w:t>3</w:t>
      </w:r>
      <w:r w:rsidRPr="00260085">
        <w:rPr>
          <w:bCs/>
          <w:sz w:val="28"/>
          <w:szCs w:val="28"/>
          <w:lang w:eastAsia="ru-RU"/>
        </w:rPr>
        <w:t xml:space="preserve">) принимается на предлагаемом организацией уровне </w:t>
      </w:r>
      <w:r w:rsidRPr="00260085">
        <w:rPr>
          <w:rFonts w:eastAsia="Calibri"/>
          <w:sz w:val="28"/>
          <w:szCs w:val="28"/>
        </w:rPr>
        <w:t>1905157,70 м3.</w:t>
      </w:r>
    </w:p>
    <w:p w14:paraId="6E502819" w14:textId="77777777" w:rsidR="00260085" w:rsidRPr="00260085" w:rsidRDefault="00260085" w:rsidP="00260085">
      <w:pPr>
        <w:tabs>
          <w:tab w:val="left" w:pos="730"/>
        </w:tabs>
        <w:autoSpaceDE w:val="0"/>
        <w:autoSpaceDN w:val="0"/>
        <w:adjustRightInd w:val="0"/>
        <w:ind w:firstLine="571"/>
        <w:jc w:val="both"/>
        <w:rPr>
          <w:sz w:val="28"/>
          <w:szCs w:val="28"/>
          <w:highlight w:val="yellow"/>
          <w:lang w:eastAsia="ru-RU"/>
        </w:rPr>
      </w:pPr>
    </w:p>
    <w:p w14:paraId="141F4B09" w14:textId="77777777" w:rsidR="00260085" w:rsidRPr="00260085" w:rsidRDefault="00260085" w:rsidP="00260085">
      <w:pPr>
        <w:widowControl w:val="0"/>
        <w:tabs>
          <w:tab w:val="left" w:pos="284"/>
        </w:tabs>
        <w:autoSpaceDE w:val="0"/>
        <w:autoSpaceDN w:val="0"/>
        <w:adjustRightInd w:val="0"/>
        <w:ind w:left="1069" w:hanging="1069"/>
        <w:jc w:val="center"/>
        <w:rPr>
          <w:b/>
          <w:sz w:val="28"/>
          <w:szCs w:val="28"/>
          <w:lang w:eastAsia="ru-RU"/>
        </w:rPr>
      </w:pPr>
      <w:r w:rsidRPr="00260085">
        <w:rPr>
          <w:b/>
          <w:sz w:val="28"/>
          <w:szCs w:val="28"/>
          <w:lang w:eastAsia="ru-RU"/>
        </w:rPr>
        <w:t>Водоотведение</w:t>
      </w:r>
    </w:p>
    <w:p w14:paraId="0F8E46CE" w14:textId="77777777" w:rsidR="00260085" w:rsidRPr="00260085" w:rsidRDefault="00260085" w:rsidP="00260085">
      <w:pPr>
        <w:autoSpaceDE w:val="0"/>
        <w:autoSpaceDN w:val="0"/>
        <w:adjustRightInd w:val="0"/>
        <w:spacing w:before="38"/>
        <w:ind w:firstLine="1157"/>
        <w:rPr>
          <w:b/>
          <w:bCs/>
          <w:sz w:val="28"/>
          <w:szCs w:val="28"/>
          <w:lang w:eastAsia="ru-RU"/>
        </w:rPr>
      </w:pPr>
      <w:r w:rsidRPr="00260085">
        <w:rPr>
          <w:b/>
          <w:bCs/>
          <w:sz w:val="28"/>
          <w:szCs w:val="28"/>
          <w:lang w:eastAsia="ru-RU"/>
        </w:rPr>
        <w:t xml:space="preserve">Анализ экономической обоснованности расходов на 2020 год </w:t>
      </w:r>
    </w:p>
    <w:p w14:paraId="603EF898" w14:textId="77777777" w:rsidR="00260085" w:rsidRPr="00260085" w:rsidRDefault="00260085" w:rsidP="00260085">
      <w:pPr>
        <w:autoSpaceDE w:val="0"/>
        <w:autoSpaceDN w:val="0"/>
        <w:adjustRightInd w:val="0"/>
        <w:spacing w:before="38"/>
        <w:ind w:firstLine="1157"/>
        <w:rPr>
          <w:b/>
          <w:bCs/>
          <w:sz w:val="18"/>
          <w:szCs w:val="18"/>
          <w:highlight w:val="yellow"/>
          <w:lang w:eastAsia="ru-RU"/>
        </w:rPr>
      </w:pPr>
    </w:p>
    <w:p w14:paraId="6AD3BC0D" w14:textId="77777777" w:rsidR="00260085" w:rsidRPr="00260085" w:rsidRDefault="00260085" w:rsidP="00260085">
      <w:pPr>
        <w:widowControl w:val="0"/>
        <w:autoSpaceDE w:val="0"/>
        <w:autoSpaceDN w:val="0"/>
        <w:adjustRightInd w:val="0"/>
        <w:spacing w:before="38" w:line="276" w:lineRule="exact"/>
        <w:ind w:firstLine="567"/>
        <w:rPr>
          <w:sz w:val="28"/>
          <w:szCs w:val="28"/>
          <w:lang w:eastAsia="ru-RU"/>
        </w:rPr>
      </w:pPr>
      <w:r w:rsidRPr="00260085">
        <w:rPr>
          <w:b/>
          <w:bCs/>
          <w:sz w:val="28"/>
          <w:szCs w:val="28"/>
          <w:lang w:eastAsia="ru-RU"/>
        </w:rPr>
        <w:t xml:space="preserve">1. Операционные расходы </w:t>
      </w:r>
      <w:r w:rsidRPr="00260085">
        <w:rPr>
          <w:sz w:val="28"/>
          <w:szCs w:val="28"/>
          <w:lang w:eastAsia="ru-RU"/>
        </w:rPr>
        <w:t xml:space="preserve">утверждены РЭК КО на 2020 год в размере   </w:t>
      </w:r>
      <w:r w:rsidRPr="00260085">
        <w:rPr>
          <w:b/>
          <w:bCs/>
          <w:sz w:val="28"/>
          <w:szCs w:val="28"/>
          <w:lang w:eastAsia="ru-RU"/>
        </w:rPr>
        <w:t xml:space="preserve">      </w:t>
      </w:r>
      <w:r w:rsidRPr="00260085">
        <w:rPr>
          <w:bCs/>
          <w:sz w:val="28"/>
          <w:szCs w:val="28"/>
          <w:lang w:eastAsia="ru-RU"/>
        </w:rPr>
        <w:t xml:space="preserve">14236,49 </w:t>
      </w:r>
      <w:r w:rsidRPr="00260085">
        <w:rPr>
          <w:sz w:val="28"/>
          <w:szCs w:val="28"/>
          <w:lang w:eastAsia="ru-RU"/>
        </w:rPr>
        <w:t xml:space="preserve">тыс. руб. </w:t>
      </w:r>
    </w:p>
    <w:p w14:paraId="57E240F2" w14:textId="77777777" w:rsidR="00260085" w:rsidRPr="00260085" w:rsidRDefault="00260085" w:rsidP="00260085">
      <w:pPr>
        <w:autoSpaceDE w:val="0"/>
        <w:autoSpaceDN w:val="0"/>
        <w:adjustRightInd w:val="0"/>
        <w:ind w:firstLine="567"/>
        <w:jc w:val="both"/>
        <w:rPr>
          <w:sz w:val="28"/>
          <w:szCs w:val="28"/>
          <w:lang w:eastAsia="ru-RU"/>
        </w:rPr>
      </w:pPr>
      <w:r w:rsidRPr="00260085">
        <w:rPr>
          <w:sz w:val="28"/>
          <w:szCs w:val="28"/>
          <w:lang w:eastAsia="ru-RU"/>
        </w:rPr>
        <w:t>При расчете Операционных расходов на 2020 год регулятором использовались следующие показатели:</w:t>
      </w:r>
    </w:p>
    <w:p w14:paraId="1DE2786E" w14:textId="77777777" w:rsidR="00260085" w:rsidRPr="00260085" w:rsidRDefault="00260085" w:rsidP="009F2608">
      <w:pPr>
        <w:widowControl w:val="0"/>
        <w:numPr>
          <w:ilvl w:val="0"/>
          <w:numId w:val="8"/>
        </w:numPr>
        <w:tabs>
          <w:tab w:val="left" w:pos="710"/>
        </w:tabs>
        <w:autoSpaceDE w:val="0"/>
        <w:autoSpaceDN w:val="0"/>
        <w:adjustRightInd w:val="0"/>
        <w:ind w:firstLine="567"/>
        <w:jc w:val="both"/>
        <w:rPr>
          <w:sz w:val="28"/>
          <w:szCs w:val="28"/>
          <w:lang w:eastAsia="ru-RU"/>
        </w:rPr>
      </w:pPr>
      <w:r w:rsidRPr="00260085">
        <w:rPr>
          <w:sz w:val="28"/>
          <w:szCs w:val="28"/>
          <w:lang w:eastAsia="ru-RU"/>
        </w:rPr>
        <w:t xml:space="preserve">базовый уровень операционных расходов </w:t>
      </w:r>
      <w:r w:rsidRPr="00260085">
        <w:rPr>
          <w:bCs/>
          <w:sz w:val="28"/>
          <w:szCs w:val="28"/>
          <w:lang w:eastAsia="ru-RU"/>
        </w:rPr>
        <w:t>13907,44</w:t>
      </w:r>
      <w:r w:rsidRPr="00260085">
        <w:rPr>
          <w:b/>
          <w:bCs/>
          <w:sz w:val="28"/>
          <w:szCs w:val="28"/>
          <w:lang w:eastAsia="ru-RU"/>
        </w:rPr>
        <w:t xml:space="preserve">   </w:t>
      </w:r>
      <w:r w:rsidRPr="00260085">
        <w:rPr>
          <w:sz w:val="28"/>
          <w:szCs w:val="28"/>
          <w:lang w:eastAsia="ru-RU"/>
        </w:rPr>
        <w:t>тыс. руб.;</w:t>
      </w:r>
    </w:p>
    <w:p w14:paraId="1432D8C0" w14:textId="77777777" w:rsidR="00260085" w:rsidRPr="00260085" w:rsidRDefault="00260085" w:rsidP="009F2608">
      <w:pPr>
        <w:widowControl w:val="0"/>
        <w:numPr>
          <w:ilvl w:val="0"/>
          <w:numId w:val="8"/>
        </w:numPr>
        <w:tabs>
          <w:tab w:val="left" w:pos="710"/>
        </w:tabs>
        <w:autoSpaceDE w:val="0"/>
        <w:autoSpaceDN w:val="0"/>
        <w:adjustRightInd w:val="0"/>
        <w:ind w:firstLine="567"/>
        <w:jc w:val="both"/>
        <w:rPr>
          <w:sz w:val="28"/>
          <w:szCs w:val="28"/>
          <w:lang w:eastAsia="ru-RU"/>
        </w:rPr>
      </w:pPr>
      <w:r w:rsidRPr="00260085">
        <w:rPr>
          <w:sz w:val="28"/>
          <w:szCs w:val="28"/>
          <w:lang w:eastAsia="ru-RU"/>
        </w:rPr>
        <w:t>индекс потребительских цен 103,4%, согласно прогнозу Минэкономразвития России;</w:t>
      </w:r>
    </w:p>
    <w:p w14:paraId="7DB1E77B" w14:textId="77777777" w:rsidR="00260085" w:rsidRPr="00260085" w:rsidRDefault="00260085" w:rsidP="009F2608">
      <w:pPr>
        <w:widowControl w:val="0"/>
        <w:numPr>
          <w:ilvl w:val="0"/>
          <w:numId w:val="8"/>
        </w:numPr>
        <w:tabs>
          <w:tab w:val="left" w:pos="715"/>
        </w:tabs>
        <w:autoSpaceDE w:val="0"/>
        <w:autoSpaceDN w:val="0"/>
        <w:adjustRightInd w:val="0"/>
        <w:ind w:firstLine="567"/>
        <w:jc w:val="both"/>
        <w:rPr>
          <w:sz w:val="28"/>
          <w:szCs w:val="28"/>
          <w:lang w:eastAsia="ru-RU"/>
        </w:rPr>
      </w:pPr>
      <w:r w:rsidRPr="00260085">
        <w:rPr>
          <w:sz w:val="28"/>
          <w:szCs w:val="28"/>
          <w:lang w:eastAsia="ru-RU"/>
        </w:rPr>
        <w:t>индекс эффективности операционных расходов 1%;</w:t>
      </w:r>
    </w:p>
    <w:p w14:paraId="2D0A608E" w14:textId="77777777" w:rsidR="00260085" w:rsidRPr="00260085" w:rsidRDefault="00260085" w:rsidP="009F2608">
      <w:pPr>
        <w:widowControl w:val="0"/>
        <w:numPr>
          <w:ilvl w:val="0"/>
          <w:numId w:val="8"/>
        </w:numPr>
        <w:tabs>
          <w:tab w:val="left" w:pos="715"/>
        </w:tabs>
        <w:autoSpaceDE w:val="0"/>
        <w:autoSpaceDN w:val="0"/>
        <w:adjustRightInd w:val="0"/>
        <w:ind w:firstLine="567"/>
        <w:jc w:val="both"/>
        <w:rPr>
          <w:sz w:val="28"/>
          <w:szCs w:val="28"/>
          <w:lang w:eastAsia="ru-RU"/>
        </w:rPr>
      </w:pPr>
      <w:r w:rsidRPr="00260085">
        <w:rPr>
          <w:sz w:val="28"/>
          <w:szCs w:val="28"/>
          <w:lang w:eastAsia="ru-RU"/>
        </w:rPr>
        <w:t>индекс изменения количества активов 0%;</w:t>
      </w:r>
    </w:p>
    <w:p w14:paraId="0226FFA1" w14:textId="77777777" w:rsidR="00260085" w:rsidRPr="00260085" w:rsidRDefault="00260085" w:rsidP="009F2608">
      <w:pPr>
        <w:widowControl w:val="0"/>
        <w:numPr>
          <w:ilvl w:val="0"/>
          <w:numId w:val="8"/>
        </w:numPr>
        <w:tabs>
          <w:tab w:val="left" w:pos="715"/>
        </w:tabs>
        <w:autoSpaceDE w:val="0"/>
        <w:autoSpaceDN w:val="0"/>
        <w:adjustRightInd w:val="0"/>
        <w:ind w:firstLine="567"/>
        <w:jc w:val="both"/>
        <w:rPr>
          <w:sz w:val="28"/>
          <w:szCs w:val="28"/>
          <w:lang w:eastAsia="ru-RU"/>
        </w:rPr>
      </w:pPr>
      <w:r w:rsidRPr="00260085">
        <w:rPr>
          <w:sz w:val="28"/>
          <w:szCs w:val="28"/>
          <w:lang w:eastAsia="ru-RU"/>
        </w:rPr>
        <w:t>коэффициент эластичности операционных расходов 0,75.</w:t>
      </w:r>
    </w:p>
    <w:p w14:paraId="2D298760" w14:textId="77777777" w:rsidR="00260085" w:rsidRPr="00260085" w:rsidRDefault="00260085" w:rsidP="00260085">
      <w:pPr>
        <w:tabs>
          <w:tab w:val="left" w:pos="715"/>
        </w:tabs>
        <w:autoSpaceDE w:val="0"/>
        <w:autoSpaceDN w:val="0"/>
        <w:adjustRightInd w:val="0"/>
        <w:ind w:firstLine="709"/>
        <w:jc w:val="both"/>
        <w:rPr>
          <w:sz w:val="28"/>
          <w:szCs w:val="28"/>
          <w:lang w:eastAsia="ru-RU"/>
        </w:rPr>
      </w:pPr>
      <w:r w:rsidRPr="00260085">
        <w:rPr>
          <w:sz w:val="28"/>
          <w:szCs w:val="28"/>
          <w:lang w:eastAsia="ru-RU"/>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2D3B3715" w14:textId="77777777" w:rsidR="00260085" w:rsidRPr="00260085" w:rsidRDefault="00260085" w:rsidP="00260085">
      <w:pPr>
        <w:tabs>
          <w:tab w:val="left" w:pos="715"/>
        </w:tabs>
        <w:autoSpaceDE w:val="0"/>
        <w:autoSpaceDN w:val="0"/>
        <w:adjustRightInd w:val="0"/>
        <w:ind w:left="567"/>
        <w:jc w:val="both"/>
        <w:rPr>
          <w:sz w:val="28"/>
          <w:szCs w:val="28"/>
          <w:highlight w:val="yellow"/>
          <w:lang w:eastAsia="ru-RU"/>
        </w:rPr>
      </w:pPr>
    </w:p>
    <w:p w14:paraId="53BCFCDD" w14:textId="77777777" w:rsidR="00260085" w:rsidRPr="00260085" w:rsidRDefault="00260085" w:rsidP="00260085">
      <w:pPr>
        <w:autoSpaceDE w:val="0"/>
        <w:autoSpaceDN w:val="0"/>
        <w:adjustRightInd w:val="0"/>
        <w:ind w:firstLine="567"/>
        <w:jc w:val="both"/>
        <w:rPr>
          <w:sz w:val="28"/>
          <w:szCs w:val="28"/>
          <w:lang w:eastAsia="ru-RU"/>
        </w:rPr>
      </w:pPr>
      <w:r w:rsidRPr="00260085">
        <w:rPr>
          <w:sz w:val="28"/>
          <w:szCs w:val="28"/>
          <w:lang w:eastAsia="ru-RU"/>
        </w:rPr>
        <w:t>Согласно п. 95 Методических указаний операционные расходы определяются по формуле:</w:t>
      </w:r>
    </w:p>
    <w:p w14:paraId="143D9B21" w14:textId="77777777" w:rsidR="00260085" w:rsidRPr="00260085" w:rsidRDefault="00260085" w:rsidP="00260085">
      <w:pPr>
        <w:autoSpaceDE w:val="0"/>
        <w:autoSpaceDN w:val="0"/>
        <w:adjustRightInd w:val="0"/>
        <w:ind w:firstLine="567"/>
        <w:jc w:val="both"/>
        <w:rPr>
          <w:sz w:val="28"/>
          <w:szCs w:val="28"/>
          <w:lang w:eastAsia="ru-RU"/>
        </w:rPr>
      </w:pPr>
    </w:p>
    <w:p w14:paraId="1A750999" w14:textId="77777777" w:rsidR="00260085" w:rsidRPr="00260085" w:rsidRDefault="00260085" w:rsidP="00260085">
      <w:pPr>
        <w:widowControl w:val="0"/>
        <w:autoSpaceDE w:val="0"/>
        <w:autoSpaceDN w:val="0"/>
        <w:jc w:val="center"/>
        <w:rPr>
          <w:sz w:val="28"/>
          <w:szCs w:val="28"/>
          <w:lang w:eastAsia="ru-RU"/>
        </w:rPr>
      </w:pPr>
      <w:r w:rsidRPr="00260085">
        <w:rPr>
          <w:rFonts w:ascii="Calibri" w:hAnsi="Calibri" w:cs="Calibri"/>
          <w:noProof/>
          <w:position w:val="-27"/>
          <w:sz w:val="28"/>
          <w:szCs w:val="28"/>
          <w:lang w:eastAsia="ru-RU"/>
        </w:rPr>
        <w:drawing>
          <wp:inline distT="0" distB="0" distL="0" distR="0" wp14:anchorId="14BC30A2" wp14:editId="12A278A4">
            <wp:extent cx="4276725" cy="581025"/>
            <wp:effectExtent l="0" t="0" r="9525" b="0"/>
            <wp:docPr id="8" name="Рисунок 8"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260085">
        <w:rPr>
          <w:sz w:val="28"/>
          <w:szCs w:val="28"/>
          <w:lang w:eastAsia="ru-RU"/>
        </w:rPr>
        <w:t>,</w:t>
      </w:r>
    </w:p>
    <w:p w14:paraId="16FDE66F" w14:textId="77777777" w:rsidR="00260085" w:rsidRPr="00260085" w:rsidRDefault="00260085" w:rsidP="00260085">
      <w:pPr>
        <w:autoSpaceDE w:val="0"/>
        <w:autoSpaceDN w:val="0"/>
        <w:adjustRightInd w:val="0"/>
        <w:spacing w:before="101"/>
        <w:ind w:firstLine="576"/>
        <w:rPr>
          <w:sz w:val="28"/>
          <w:szCs w:val="28"/>
          <w:lang w:eastAsia="ru-RU"/>
        </w:rPr>
      </w:pPr>
      <w:r w:rsidRPr="00260085">
        <w:rPr>
          <w:sz w:val="28"/>
          <w:szCs w:val="28"/>
          <w:lang w:eastAsia="ru-RU"/>
        </w:rPr>
        <w:t>где:</w:t>
      </w:r>
    </w:p>
    <w:p w14:paraId="257DFE7A" w14:textId="77777777" w:rsidR="00260085" w:rsidRPr="00260085" w:rsidRDefault="00260085" w:rsidP="00260085">
      <w:pPr>
        <w:autoSpaceDE w:val="0"/>
        <w:autoSpaceDN w:val="0"/>
        <w:adjustRightInd w:val="0"/>
        <w:spacing w:before="24"/>
        <w:ind w:firstLine="576"/>
        <w:jc w:val="both"/>
        <w:rPr>
          <w:sz w:val="28"/>
          <w:szCs w:val="28"/>
          <w:lang w:eastAsia="ru-RU"/>
        </w:rPr>
      </w:pPr>
      <w:r w:rsidRPr="00260085">
        <w:rPr>
          <w:sz w:val="28"/>
          <w:szCs w:val="28"/>
          <w:lang w:eastAsia="ru-RU"/>
        </w:rPr>
        <w:t>i0 - первый год текущего долгосрочного периода регулирования;</w:t>
      </w:r>
    </w:p>
    <w:p w14:paraId="6D98531A" w14:textId="77777777" w:rsidR="00260085" w:rsidRPr="00260085" w:rsidRDefault="00260085" w:rsidP="00260085">
      <w:pPr>
        <w:autoSpaceDE w:val="0"/>
        <w:autoSpaceDN w:val="0"/>
        <w:adjustRightInd w:val="0"/>
        <w:spacing w:before="72"/>
        <w:ind w:firstLine="576"/>
        <w:jc w:val="both"/>
        <w:rPr>
          <w:sz w:val="28"/>
          <w:szCs w:val="28"/>
          <w:lang w:eastAsia="ru-RU"/>
        </w:rPr>
      </w:pPr>
      <w:r w:rsidRPr="00260085">
        <w:rPr>
          <w:noProof/>
          <w:position w:val="-12"/>
          <w:lang w:eastAsia="ru-RU"/>
        </w:rPr>
        <w:drawing>
          <wp:inline distT="0" distB="0" distL="0" distR="0" wp14:anchorId="7DFAF17C" wp14:editId="1F0F0DF2">
            <wp:extent cx="333375" cy="276225"/>
            <wp:effectExtent l="0" t="0" r="9525" b="9525"/>
            <wp:docPr id="14" name="Рисунок 14"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60085">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07B902E9" w14:textId="77777777" w:rsidR="00260085" w:rsidRPr="00260085" w:rsidRDefault="00260085" w:rsidP="00260085">
      <w:pPr>
        <w:autoSpaceDE w:val="0"/>
        <w:autoSpaceDN w:val="0"/>
        <w:adjustRightInd w:val="0"/>
        <w:spacing w:before="82"/>
        <w:ind w:firstLine="576"/>
        <w:jc w:val="both"/>
        <w:rPr>
          <w:sz w:val="28"/>
          <w:szCs w:val="28"/>
          <w:lang w:eastAsia="ru-RU"/>
        </w:rPr>
      </w:pPr>
      <w:r w:rsidRPr="00260085">
        <w:rPr>
          <w:noProof/>
          <w:position w:val="-12"/>
          <w:lang w:eastAsia="ru-RU"/>
        </w:rPr>
        <w:drawing>
          <wp:inline distT="0" distB="0" distL="0" distR="0" wp14:anchorId="1F96C5F9" wp14:editId="763598C0">
            <wp:extent cx="361950" cy="247650"/>
            <wp:effectExtent l="0" t="0" r="0" b="0"/>
            <wp:docPr id="38" name="Рисунок 38"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260085">
        <w:rPr>
          <w:sz w:val="28"/>
          <w:szCs w:val="28"/>
          <w:lang w:eastAsia="ru-RU"/>
        </w:rPr>
        <w:t xml:space="preserve"> - базовый уровень операционных расходов, установленный на долгосрочный период регулирования в соответствии с</w:t>
      </w:r>
      <w:hyperlink r:id="rId68" w:history="1">
        <w:r w:rsidRPr="00260085">
          <w:rPr>
            <w:sz w:val="28"/>
            <w:szCs w:val="28"/>
            <w:lang w:eastAsia="ru-RU"/>
          </w:rPr>
          <w:t xml:space="preserve"> п. 45 </w:t>
        </w:r>
      </w:hyperlink>
      <w:r w:rsidRPr="00260085">
        <w:rPr>
          <w:sz w:val="28"/>
          <w:szCs w:val="28"/>
          <w:lang w:eastAsia="ru-RU"/>
        </w:rPr>
        <w:t xml:space="preserve">Методических указаний, тыс. руб.; </w:t>
      </w:r>
    </w:p>
    <w:p w14:paraId="5FB15EDD" w14:textId="77777777" w:rsidR="00260085" w:rsidRPr="00260085" w:rsidRDefault="00260085" w:rsidP="00260085">
      <w:pPr>
        <w:autoSpaceDE w:val="0"/>
        <w:autoSpaceDN w:val="0"/>
        <w:adjustRightInd w:val="0"/>
        <w:spacing w:before="82"/>
        <w:ind w:firstLine="576"/>
        <w:jc w:val="both"/>
        <w:rPr>
          <w:sz w:val="28"/>
          <w:szCs w:val="28"/>
          <w:lang w:eastAsia="ru-RU"/>
        </w:rPr>
      </w:pPr>
      <w:r w:rsidRPr="00260085">
        <w:rPr>
          <w:sz w:val="28"/>
          <w:szCs w:val="28"/>
          <w:lang w:eastAsia="ru-RU"/>
        </w:rPr>
        <w:t>ИОР - индекс эффективности операционных расходов, выраженный в процентах;</w:t>
      </w:r>
    </w:p>
    <w:p w14:paraId="3291234C" w14:textId="77777777" w:rsidR="00260085" w:rsidRPr="00260085" w:rsidRDefault="00260085" w:rsidP="00260085">
      <w:pPr>
        <w:autoSpaceDE w:val="0"/>
        <w:autoSpaceDN w:val="0"/>
        <w:adjustRightInd w:val="0"/>
        <w:spacing w:before="67"/>
        <w:ind w:firstLine="576"/>
        <w:jc w:val="both"/>
        <w:rPr>
          <w:lang w:eastAsia="ru-RU"/>
        </w:rPr>
      </w:pPr>
      <w:r w:rsidRPr="00260085">
        <w:rPr>
          <w:noProof/>
          <w:position w:val="-14"/>
          <w:lang w:eastAsia="ru-RU"/>
        </w:rPr>
        <w:drawing>
          <wp:inline distT="0" distB="0" distL="0" distR="0" wp14:anchorId="0131FFE8" wp14:editId="76330806">
            <wp:extent cx="504825" cy="314325"/>
            <wp:effectExtent l="0" t="0" r="9525" b="9525"/>
            <wp:docPr id="40" name="Рисунок 40"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260085">
        <w:rPr>
          <w:lang w:eastAsia="ru-RU"/>
        </w:rPr>
        <w:t xml:space="preserve">, </w:t>
      </w:r>
      <w:r w:rsidRPr="00260085">
        <w:rPr>
          <w:noProof/>
          <w:position w:val="-14"/>
          <w:lang w:eastAsia="ru-RU"/>
        </w:rPr>
        <w:drawing>
          <wp:inline distT="0" distB="0" distL="0" distR="0" wp14:anchorId="1EC7B67C" wp14:editId="6EB06C11">
            <wp:extent cx="457200" cy="304800"/>
            <wp:effectExtent l="0" t="0" r="0" b="0"/>
            <wp:docPr id="42" name="Рисунок 42"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260085">
        <w:rPr>
          <w:sz w:val="28"/>
          <w:szCs w:val="28"/>
          <w:lang w:eastAsia="ru-RU"/>
        </w:rPr>
        <w:t>- соответственно фактический и прогнозный индексы изменения потребительских цен в j-м году;</w:t>
      </w:r>
    </w:p>
    <w:p w14:paraId="0503DA61" w14:textId="77777777" w:rsidR="00260085" w:rsidRPr="00260085" w:rsidRDefault="00260085" w:rsidP="00260085">
      <w:pPr>
        <w:autoSpaceDE w:val="0"/>
        <w:autoSpaceDN w:val="0"/>
        <w:adjustRightInd w:val="0"/>
        <w:spacing w:before="48"/>
        <w:ind w:firstLine="576"/>
        <w:jc w:val="both"/>
        <w:rPr>
          <w:sz w:val="28"/>
          <w:szCs w:val="28"/>
          <w:lang w:eastAsia="ru-RU"/>
        </w:rPr>
      </w:pPr>
      <w:r w:rsidRPr="00260085">
        <w:rPr>
          <w:noProof/>
          <w:position w:val="-12"/>
          <w:lang w:eastAsia="ru-RU"/>
        </w:rPr>
        <w:drawing>
          <wp:inline distT="0" distB="0" distL="0" distR="0" wp14:anchorId="012EAAC9" wp14:editId="765A95FE">
            <wp:extent cx="304800" cy="285750"/>
            <wp:effectExtent l="0" t="0" r="0" b="0"/>
            <wp:docPr id="44" name="Рисунок 44"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260085">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7FDD5E73" w14:textId="77777777" w:rsidR="00260085" w:rsidRPr="00260085" w:rsidRDefault="00260085" w:rsidP="00260085">
      <w:pPr>
        <w:autoSpaceDE w:val="0"/>
        <w:autoSpaceDN w:val="0"/>
        <w:adjustRightInd w:val="0"/>
        <w:spacing w:before="58"/>
        <w:ind w:firstLine="576"/>
        <w:jc w:val="both"/>
        <w:rPr>
          <w:sz w:val="28"/>
          <w:szCs w:val="28"/>
          <w:lang w:eastAsia="ru-RU"/>
        </w:rPr>
      </w:pPr>
      <w:r w:rsidRPr="00260085">
        <w:rPr>
          <w:noProof/>
          <w:position w:val="-14"/>
          <w:lang w:eastAsia="ru-RU"/>
        </w:rPr>
        <w:drawing>
          <wp:inline distT="0" distB="0" distL="0" distR="0" wp14:anchorId="0C391B3A" wp14:editId="05D638F2">
            <wp:extent cx="457200" cy="304800"/>
            <wp:effectExtent l="0" t="0" r="0" b="0"/>
            <wp:docPr id="53" name="Рисунок 53"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260085">
        <w:rPr>
          <w:sz w:val="28"/>
          <w:szCs w:val="28"/>
          <w:lang w:eastAsia="ru-RU"/>
        </w:rPr>
        <w:t xml:space="preserve">   -   фактический   индекс   изменения   количества   активов   в         i-м году, рассчитываемый в соответствии с</w:t>
      </w:r>
      <w:hyperlink r:id="rId69" w:history="1">
        <w:r w:rsidRPr="00260085">
          <w:rPr>
            <w:sz w:val="28"/>
            <w:szCs w:val="28"/>
            <w:lang w:eastAsia="ru-RU"/>
          </w:rPr>
          <w:t xml:space="preserve"> формулой 8.1 </w:t>
        </w:r>
      </w:hyperlink>
      <w:r w:rsidRPr="00260085">
        <w:rPr>
          <w:sz w:val="28"/>
          <w:szCs w:val="28"/>
          <w:lang w:eastAsia="ru-RU"/>
        </w:rPr>
        <w:t xml:space="preserve">Методических указаний. </w:t>
      </w:r>
    </w:p>
    <w:p w14:paraId="6A7D7037" w14:textId="77777777" w:rsidR="00260085" w:rsidRPr="00260085" w:rsidRDefault="00260085" w:rsidP="00260085">
      <w:pPr>
        <w:autoSpaceDE w:val="0"/>
        <w:autoSpaceDN w:val="0"/>
        <w:adjustRightInd w:val="0"/>
        <w:spacing w:before="58"/>
        <w:ind w:firstLine="576"/>
        <w:jc w:val="both"/>
        <w:rPr>
          <w:sz w:val="16"/>
          <w:szCs w:val="16"/>
          <w:lang w:eastAsia="ru-RU"/>
        </w:rPr>
      </w:pPr>
    </w:p>
    <w:p w14:paraId="6946D35B" w14:textId="77777777" w:rsidR="00260085" w:rsidRPr="00260085" w:rsidRDefault="00260085" w:rsidP="00260085">
      <w:pPr>
        <w:autoSpaceDE w:val="0"/>
        <w:autoSpaceDN w:val="0"/>
        <w:adjustRightInd w:val="0"/>
        <w:spacing w:before="58"/>
        <w:ind w:firstLine="576"/>
        <w:jc w:val="both"/>
        <w:rPr>
          <w:sz w:val="28"/>
          <w:szCs w:val="28"/>
          <w:lang w:eastAsia="ru-RU"/>
        </w:rPr>
      </w:pPr>
      <w:r w:rsidRPr="00260085">
        <w:rPr>
          <w:sz w:val="28"/>
          <w:szCs w:val="28"/>
          <w:lang w:eastAsia="ru-RU"/>
        </w:rPr>
        <w:t>При корректировке Операционных расходов на 2020 год регулятором использовались следующие показатели:</w:t>
      </w:r>
    </w:p>
    <w:p w14:paraId="5D27410B" w14:textId="77777777" w:rsidR="00260085" w:rsidRPr="00260085" w:rsidRDefault="00260085" w:rsidP="009F2608">
      <w:pPr>
        <w:widowControl w:val="0"/>
        <w:numPr>
          <w:ilvl w:val="0"/>
          <w:numId w:val="8"/>
        </w:numPr>
        <w:tabs>
          <w:tab w:val="left" w:pos="710"/>
        </w:tabs>
        <w:autoSpaceDE w:val="0"/>
        <w:autoSpaceDN w:val="0"/>
        <w:adjustRightInd w:val="0"/>
        <w:ind w:firstLine="567"/>
        <w:jc w:val="both"/>
        <w:rPr>
          <w:sz w:val="28"/>
          <w:szCs w:val="28"/>
          <w:lang w:eastAsia="ru-RU"/>
        </w:rPr>
      </w:pPr>
      <w:r w:rsidRPr="00260085">
        <w:rPr>
          <w:sz w:val="28"/>
          <w:szCs w:val="28"/>
          <w:lang w:eastAsia="ru-RU"/>
        </w:rPr>
        <w:t>базовый уровень операционных расходов 2019 года – 13907,44 тыс. руб.;</w:t>
      </w:r>
    </w:p>
    <w:p w14:paraId="45F72DEB" w14:textId="77777777" w:rsidR="00260085" w:rsidRPr="00260085" w:rsidRDefault="00260085" w:rsidP="00260085">
      <w:pPr>
        <w:widowControl w:val="0"/>
        <w:autoSpaceDE w:val="0"/>
        <w:autoSpaceDN w:val="0"/>
        <w:adjustRightInd w:val="0"/>
        <w:jc w:val="both"/>
        <w:rPr>
          <w:sz w:val="28"/>
          <w:szCs w:val="28"/>
          <w:lang w:eastAsia="ru-RU"/>
        </w:rPr>
      </w:pPr>
      <w:r w:rsidRPr="00260085">
        <w:rPr>
          <w:sz w:val="28"/>
          <w:szCs w:val="28"/>
          <w:lang w:eastAsia="ru-RU"/>
        </w:rPr>
        <w:t xml:space="preserve">        - индекс потребительских цен на 2020 год – 103%, согласно </w:t>
      </w:r>
      <w:r w:rsidRPr="00260085">
        <w:rPr>
          <w:rFonts w:eastAsia="Calibri"/>
          <w:sz w:val="28"/>
          <w:szCs w:val="28"/>
          <w:lang w:eastAsia="ru-RU"/>
        </w:rPr>
        <w:t xml:space="preserve">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  (далее - </w:t>
      </w:r>
      <w:r w:rsidRPr="00260085">
        <w:rPr>
          <w:sz w:val="28"/>
          <w:szCs w:val="28"/>
          <w:lang w:eastAsia="ru-RU"/>
        </w:rPr>
        <w:t>прогноз Минэкономразвития РФ);</w:t>
      </w:r>
    </w:p>
    <w:p w14:paraId="36A971EE" w14:textId="77777777" w:rsidR="00260085" w:rsidRPr="00260085" w:rsidRDefault="00260085" w:rsidP="009F2608">
      <w:pPr>
        <w:widowControl w:val="0"/>
        <w:numPr>
          <w:ilvl w:val="0"/>
          <w:numId w:val="8"/>
        </w:numPr>
        <w:tabs>
          <w:tab w:val="left" w:pos="715"/>
        </w:tabs>
        <w:autoSpaceDE w:val="0"/>
        <w:autoSpaceDN w:val="0"/>
        <w:adjustRightInd w:val="0"/>
        <w:ind w:firstLine="567"/>
        <w:jc w:val="both"/>
        <w:rPr>
          <w:sz w:val="28"/>
          <w:szCs w:val="28"/>
          <w:lang w:eastAsia="ru-RU"/>
        </w:rPr>
      </w:pPr>
      <w:r w:rsidRPr="00260085">
        <w:rPr>
          <w:sz w:val="28"/>
          <w:szCs w:val="28"/>
          <w:lang w:eastAsia="ru-RU"/>
        </w:rPr>
        <w:t>индекс эффективности операционных расходов 1%;</w:t>
      </w:r>
    </w:p>
    <w:p w14:paraId="1D847DF9" w14:textId="77777777" w:rsidR="00260085" w:rsidRPr="00260085" w:rsidRDefault="00260085" w:rsidP="009F2608">
      <w:pPr>
        <w:widowControl w:val="0"/>
        <w:numPr>
          <w:ilvl w:val="0"/>
          <w:numId w:val="8"/>
        </w:numPr>
        <w:tabs>
          <w:tab w:val="left" w:pos="715"/>
        </w:tabs>
        <w:autoSpaceDE w:val="0"/>
        <w:autoSpaceDN w:val="0"/>
        <w:adjustRightInd w:val="0"/>
        <w:ind w:firstLine="567"/>
        <w:jc w:val="both"/>
        <w:rPr>
          <w:sz w:val="28"/>
          <w:szCs w:val="28"/>
          <w:lang w:eastAsia="ru-RU"/>
        </w:rPr>
      </w:pPr>
      <w:r w:rsidRPr="00260085">
        <w:rPr>
          <w:sz w:val="28"/>
          <w:szCs w:val="28"/>
          <w:lang w:eastAsia="ru-RU"/>
        </w:rPr>
        <w:t>индекс изменения количества активов 0%;</w:t>
      </w:r>
    </w:p>
    <w:p w14:paraId="7EE16A02" w14:textId="77777777" w:rsidR="00260085" w:rsidRPr="00260085" w:rsidRDefault="00260085" w:rsidP="00260085">
      <w:pPr>
        <w:autoSpaceDE w:val="0"/>
        <w:autoSpaceDN w:val="0"/>
        <w:adjustRightInd w:val="0"/>
        <w:spacing w:before="58"/>
        <w:ind w:firstLine="576"/>
        <w:jc w:val="both"/>
        <w:rPr>
          <w:sz w:val="28"/>
          <w:szCs w:val="28"/>
          <w:lang w:eastAsia="ru-RU"/>
        </w:rPr>
      </w:pPr>
      <w:r w:rsidRPr="00260085">
        <w:rPr>
          <w:sz w:val="28"/>
          <w:szCs w:val="28"/>
          <w:lang w:eastAsia="ru-RU"/>
        </w:rPr>
        <w:t>-</w:t>
      </w:r>
      <w:r w:rsidRPr="00260085">
        <w:rPr>
          <w:sz w:val="28"/>
          <w:szCs w:val="28"/>
          <w:lang w:eastAsia="ru-RU"/>
        </w:rPr>
        <w:tab/>
        <w:t>коэффициент эластичности операционных расходов 0,75.</w:t>
      </w:r>
    </w:p>
    <w:p w14:paraId="28ACC38B" w14:textId="77777777" w:rsidR="00260085" w:rsidRPr="00260085" w:rsidRDefault="00260085" w:rsidP="00260085">
      <w:pPr>
        <w:autoSpaceDE w:val="0"/>
        <w:autoSpaceDN w:val="0"/>
        <w:adjustRightInd w:val="0"/>
        <w:ind w:firstLine="576"/>
        <w:jc w:val="both"/>
        <w:rPr>
          <w:sz w:val="28"/>
          <w:szCs w:val="28"/>
          <w:lang w:eastAsia="ru-RU"/>
        </w:rPr>
      </w:pPr>
      <w:r w:rsidRPr="00260085">
        <w:rPr>
          <w:sz w:val="28"/>
          <w:szCs w:val="28"/>
          <w:lang w:eastAsia="ru-RU"/>
        </w:rPr>
        <w:t>Таким образом, в процессе экспертизы операционные расходы на 2020 год определены в сумме 14181,42 тыс. руб.</w:t>
      </w:r>
    </w:p>
    <w:p w14:paraId="06D665DE" w14:textId="77777777" w:rsidR="00260085" w:rsidRPr="00260085" w:rsidRDefault="00260085" w:rsidP="00260085">
      <w:pPr>
        <w:autoSpaceDE w:val="0"/>
        <w:autoSpaceDN w:val="0"/>
        <w:adjustRightInd w:val="0"/>
        <w:ind w:firstLine="576"/>
        <w:jc w:val="both"/>
        <w:rPr>
          <w:sz w:val="28"/>
          <w:szCs w:val="28"/>
          <w:highlight w:val="yellow"/>
          <w:lang w:eastAsia="ru-RU"/>
        </w:rPr>
      </w:pPr>
    </w:p>
    <w:p w14:paraId="6A0EBC3B" w14:textId="77777777" w:rsidR="00260085" w:rsidRPr="00260085" w:rsidRDefault="00260085" w:rsidP="00260085">
      <w:pPr>
        <w:autoSpaceDE w:val="0"/>
        <w:autoSpaceDN w:val="0"/>
        <w:adjustRightInd w:val="0"/>
        <w:ind w:firstLine="709"/>
        <w:rPr>
          <w:sz w:val="28"/>
          <w:szCs w:val="28"/>
          <w:lang w:eastAsia="ru-RU"/>
        </w:rPr>
      </w:pPr>
      <w:r w:rsidRPr="00260085">
        <w:rPr>
          <w:sz w:val="28"/>
          <w:szCs w:val="28"/>
          <w:lang w:eastAsia="ru-RU"/>
        </w:rPr>
        <w:t>ОР</w:t>
      </w:r>
      <w:r w:rsidRPr="00260085">
        <w:rPr>
          <w:sz w:val="28"/>
          <w:szCs w:val="28"/>
          <w:vertAlign w:val="subscript"/>
          <w:lang w:eastAsia="ru-RU"/>
        </w:rPr>
        <w:t>2020</w:t>
      </w:r>
      <w:r w:rsidRPr="00260085">
        <w:rPr>
          <w:sz w:val="28"/>
          <w:szCs w:val="28"/>
          <w:lang w:eastAsia="ru-RU"/>
        </w:rPr>
        <w:t xml:space="preserve"> = 13907,44 х [(1- 1%/100%) х (1+0,03)] х (1+0) = 14181,42 тыс. руб.</w:t>
      </w:r>
    </w:p>
    <w:p w14:paraId="52580151" w14:textId="77777777" w:rsidR="00260085" w:rsidRPr="00260085" w:rsidRDefault="00260085" w:rsidP="00260085">
      <w:pPr>
        <w:autoSpaceDE w:val="0"/>
        <w:autoSpaceDN w:val="0"/>
        <w:adjustRightInd w:val="0"/>
        <w:ind w:firstLine="576"/>
        <w:jc w:val="both"/>
        <w:rPr>
          <w:sz w:val="16"/>
          <w:szCs w:val="28"/>
          <w:lang w:eastAsia="ru-RU"/>
        </w:rPr>
      </w:pPr>
    </w:p>
    <w:p w14:paraId="1537711F" w14:textId="77777777" w:rsidR="00260085" w:rsidRPr="00260085" w:rsidRDefault="00260085" w:rsidP="00260085">
      <w:pPr>
        <w:autoSpaceDE w:val="0"/>
        <w:autoSpaceDN w:val="0"/>
        <w:adjustRightInd w:val="0"/>
        <w:ind w:firstLine="576"/>
        <w:jc w:val="both"/>
        <w:rPr>
          <w:color w:val="FF0000"/>
          <w:sz w:val="28"/>
          <w:szCs w:val="28"/>
          <w:lang w:eastAsia="ru-RU"/>
        </w:rPr>
      </w:pPr>
      <w:r w:rsidRPr="00260085">
        <w:rPr>
          <w:sz w:val="28"/>
          <w:szCs w:val="28"/>
          <w:lang w:eastAsia="ru-RU"/>
        </w:rPr>
        <w:t xml:space="preserve">Снижение затрат по отношению к утвержденным РЭК КО составило 55,07 тыс. руб., отклонение в сторону снижения затрат от предложенных организацией составило 588,76 тыс. руб. </w:t>
      </w:r>
    </w:p>
    <w:p w14:paraId="0AFB6CEF" w14:textId="77777777" w:rsidR="00260085" w:rsidRPr="00260085" w:rsidRDefault="00260085" w:rsidP="00260085">
      <w:pPr>
        <w:autoSpaceDE w:val="0"/>
        <w:autoSpaceDN w:val="0"/>
        <w:adjustRightInd w:val="0"/>
        <w:ind w:firstLine="576"/>
        <w:jc w:val="both"/>
        <w:rPr>
          <w:sz w:val="16"/>
          <w:szCs w:val="28"/>
          <w:highlight w:val="yellow"/>
          <w:lang w:eastAsia="ru-RU"/>
        </w:rPr>
      </w:pPr>
    </w:p>
    <w:p w14:paraId="6A8EC8EA" w14:textId="77777777" w:rsidR="00260085" w:rsidRPr="00260085" w:rsidRDefault="00260085" w:rsidP="00260085">
      <w:pPr>
        <w:autoSpaceDE w:val="0"/>
        <w:autoSpaceDN w:val="0"/>
        <w:adjustRightInd w:val="0"/>
        <w:jc w:val="center"/>
        <w:rPr>
          <w:b/>
          <w:bCs/>
          <w:sz w:val="28"/>
          <w:szCs w:val="28"/>
          <w:lang w:eastAsia="ru-RU"/>
        </w:rPr>
      </w:pPr>
      <w:r w:rsidRPr="00260085">
        <w:rPr>
          <w:b/>
          <w:bCs/>
          <w:sz w:val="28"/>
          <w:szCs w:val="28"/>
          <w:lang w:eastAsia="ru-RU"/>
        </w:rPr>
        <w:t>«</w:t>
      </w:r>
      <w:r w:rsidRPr="00260085">
        <w:rPr>
          <w:b/>
          <w:bCs/>
          <w:sz w:val="28"/>
          <w:szCs w:val="28"/>
          <w:u w:val="single"/>
          <w:lang w:eastAsia="ru-RU"/>
        </w:rPr>
        <w:t>Расходы на электрическую энергию»</w:t>
      </w:r>
    </w:p>
    <w:p w14:paraId="02BEACC7" w14:textId="77777777" w:rsidR="00260085" w:rsidRPr="00260085" w:rsidRDefault="00260085" w:rsidP="00260085">
      <w:pPr>
        <w:autoSpaceDE w:val="0"/>
        <w:autoSpaceDN w:val="0"/>
        <w:adjustRightInd w:val="0"/>
        <w:jc w:val="both"/>
        <w:rPr>
          <w:b/>
          <w:bCs/>
          <w:sz w:val="14"/>
          <w:szCs w:val="14"/>
          <w:lang w:eastAsia="ru-RU"/>
        </w:rPr>
      </w:pPr>
    </w:p>
    <w:p w14:paraId="67F6F3C1" w14:textId="77777777" w:rsidR="00260085" w:rsidRPr="00260085" w:rsidRDefault="00260085" w:rsidP="00260085">
      <w:pPr>
        <w:widowControl w:val="0"/>
        <w:autoSpaceDE w:val="0"/>
        <w:autoSpaceDN w:val="0"/>
        <w:adjustRightInd w:val="0"/>
        <w:ind w:firstLine="709"/>
        <w:jc w:val="both"/>
        <w:rPr>
          <w:rFonts w:eastAsia="Calibri"/>
          <w:sz w:val="28"/>
          <w:szCs w:val="28"/>
        </w:rPr>
      </w:pPr>
      <w:r w:rsidRPr="00260085">
        <w:rPr>
          <w:rFonts w:eastAsia="Calibri"/>
          <w:sz w:val="28"/>
          <w:szCs w:val="28"/>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формуле:</w:t>
      </w:r>
    </w:p>
    <w:p w14:paraId="07F22C6E" w14:textId="77777777" w:rsidR="00260085" w:rsidRPr="00260085" w:rsidRDefault="00260085" w:rsidP="00260085">
      <w:pPr>
        <w:widowControl w:val="0"/>
        <w:autoSpaceDE w:val="0"/>
        <w:autoSpaceDN w:val="0"/>
        <w:adjustRightInd w:val="0"/>
        <w:jc w:val="both"/>
        <w:rPr>
          <w:rFonts w:eastAsia="Calibri"/>
          <w:b/>
          <w:bCs/>
          <w:sz w:val="28"/>
          <w:szCs w:val="28"/>
        </w:rPr>
      </w:pPr>
    </w:p>
    <w:p w14:paraId="709F1EFF" w14:textId="77777777" w:rsidR="00260085" w:rsidRPr="00260085" w:rsidRDefault="00260085" w:rsidP="00260085">
      <w:pPr>
        <w:widowControl w:val="0"/>
        <w:autoSpaceDE w:val="0"/>
        <w:autoSpaceDN w:val="0"/>
        <w:adjustRightInd w:val="0"/>
        <w:jc w:val="center"/>
        <w:rPr>
          <w:rFonts w:eastAsia="Calibri"/>
          <w:sz w:val="28"/>
          <w:szCs w:val="28"/>
        </w:rPr>
      </w:pPr>
      <w:r w:rsidRPr="00260085">
        <w:rPr>
          <w:rFonts w:eastAsia="Calibri"/>
          <w:b/>
          <w:noProof/>
          <w:position w:val="-12"/>
          <w:sz w:val="28"/>
          <w:szCs w:val="28"/>
          <w:lang w:eastAsia="ru-RU"/>
        </w:rPr>
        <w:drawing>
          <wp:inline distT="0" distB="0" distL="0" distR="0" wp14:anchorId="06534A39" wp14:editId="445329EC">
            <wp:extent cx="2278380" cy="32766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78380" cy="327660"/>
                    </a:xfrm>
                    <a:prstGeom prst="rect">
                      <a:avLst/>
                    </a:prstGeom>
                    <a:noFill/>
                    <a:ln>
                      <a:noFill/>
                    </a:ln>
                  </pic:spPr>
                </pic:pic>
              </a:graphicData>
            </a:graphic>
          </wp:inline>
        </w:drawing>
      </w:r>
      <w:r w:rsidRPr="00260085">
        <w:rPr>
          <w:rFonts w:eastAsia="Calibri"/>
          <w:sz w:val="28"/>
          <w:szCs w:val="28"/>
        </w:rPr>
        <w:t>,</w:t>
      </w:r>
      <w:r w:rsidRPr="00260085">
        <w:rPr>
          <w:rFonts w:eastAsia="Calibri"/>
          <w:b/>
          <w:bCs/>
          <w:sz w:val="28"/>
          <w:szCs w:val="28"/>
        </w:rPr>
        <w:t xml:space="preserve"> </w:t>
      </w:r>
      <w:r w:rsidRPr="00260085">
        <w:rPr>
          <w:rFonts w:eastAsia="Calibri"/>
          <w:sz w:val="28"/>
          <w:szCs w:val="28"/>
        </w:rPr>
        <w:t>(40.1)</w:t>
      </w:r>
    </w:p>
    <w:p w14:paraId="23750ED4" w14:textId="77777777" w:rsidR="00260085" w:rsidRPr="00260085" w:rsidRDefault="00260085" w:rsidP="00260085">
      <w:pPr>
        <w:widowControl w:val="0"/>
        <w:autoSpaceDE w:val="0"/>
        <w:autoSpaceDN w:val="0"/>
        <w:adjustRightInd w:val="0"/>
        <w:ind w:firstLine="540"/>
        <w:jc w:val="both"/>
        <w:rPr>
          <w:rFonts w:eastAsia="Calibri"/>
          <w:sz w:val="28"/>
          <w:szCs w:val="28"/>
        </w:rPr>
      </w:pPr>
      <w:r w:rsidRPr="00260085">
        <w:rPr>
          <w:rFonts w:eastAsia="Calibri"/>
          <w:sz w:val="28"/>
          <w:szCs w:val="28"/>
        </w:rPr>
        <w:t>где:</w:t>
      </w:r>
    </w:p>
    <w:p w14:paraId="5CC6ADF6" w14:textId="77777777" w:rsidR="00260085" w:rsidRPr="00260085" w:rsidRDefault="00260085" w:rsidP="00260085">
      <w:pPr>
        <w:widowControl w:val="0"/>
        <w:autoSpaceDE w:val="0"/>
        <w:autoSpaceDN w:val="0"/>
        <w:adjustRightInd w:val="0"/>
        <w:ind w:firstLine="540"/>
        <w:jc w:val="both"/>
        <w:rPr>
          <w:rFonts w:eastAsia="Calibri"/>
          <w:sz w:val="28"/>
          <w:szCs w:val="28"/>
        </w:rPr>
      </w:pPr>
      <w:r w:rsidRPr="00260085">
        <w:rPr>
          <w:rFonts w:eastAsia="Calibri"/>
          <w:noProof/>
          <w:position w:val="-13"/>
          <w:sz w:val="28"/>
          <w:szCs w:val="28"/>
          <w:lang w:eastAsia="ru-RU"/>
        </w:rPr>
        <w:drawing>
          <wp:inline distT="0" distB="0" distL="0" distR="0" wp14:anchorId="457C2BEF" wp14:editId="47AE4A90">
            <wp:extent cx="373380" cy="35052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3380" cy="350520"/>
                    </a:xfrm>
                    <a:prstGeom prst="rect">
                      <a:avLst/>
                    </a:prstGeom>
                    <a:noFill/>
                    <a:ln>
                      <a:noFill/>
                    </a:ln>
                  </pic:spPr>
                </pic:pic>
              </a:graphicData>
            </a:graphic>
          </wp:inline>
        </w:drawing>
      </w:r>
      <w:r w:rsidRPr="00260085">
        <w:rPr>
          <w:rFonts w:eastAsia="Calibri"/>
          <w:sz w:val="28"/>
          <w:szCs w:val="28"/>
        </w:rPr>
        <w:t xml:space="preserve"> - фактический объем отпуска воды (принятых сточных) вод в i-м году, тыс. куб. м;</w:t>
      </w:r>
    </w:p>
    <w:p w14:paraId="4D0C9321" w14:textId="77777777" w:rsidR="00260085" w:rsidRPr="00260085" w:rsidRDefault="00260085" w:rsidP="00260085">
      <w:pPr>
        <w:widowControl w:val="0"/>
        <w:autoSpaceDE w:val="0"/>
        <w:autoSpaceDN w:val="0"/>
        <w:adjustRightInd w:val="0"/>
        <w:ind w:firstLine="540"/>
        <w:jc w:val="both"/>
        <w:rPr>
          <w:rFonts w:eastAsia="Calibri"/>
          <w:noProof/>
          <w:position w:val="-13"/>
          <w:sz w:val="14"/>
          <w:szCs w:val="28"/>
          <w:lang w:eastAsia="ru-RU"/>
        </w:rPr>
      </w:pPr>
    </w:p>
    <w:p w14:paraId="76752DE1" w14:textId="77777777" w:rsidR="00260085" w:rsidRPr="00260085" w:rsidRDefault="00260085" w:rsidP="00260085">
      <w:pPr>
        <w:widowControl w:val="0"/>
        <w:autoSpaceDE w:val="0"/>
        <w:autoSpaceDN w:val="0"/>
        <w:adjustRightInd w:val="0"/>
        <w:ind w:firstLine="540"/>
        <w:jc w:val="both"/>
        <w:rPr>
          <w:rFonts w:eastAsia="Calibri"/>
          <w:sz w:val="28"/>
          <w:szCs w:val="28"/>
        </w:rPr>
      </w:pPr>
      <w:r w:rsidRPr="00260085">
        <w:rPr>
          <w:rFonts w:eastAsia="Calibri"/>
          <w:noProof/>
          <w:position w:val="-13"/>
          <w:sz w:val="28"/>
          <w:szCs w:val="28"/>
          <w:lang w:eastAsia="ru-RU"/>
        </w:rPr>
        <w:drawing>
          <wp:inline distT="0" distB="0" distL="0" distR="0" wp14:anchorId="046F4EE2" wp14:editId="3D31DC0A">
            <wp:extent cx="762000" cy="35052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62000" cy="350520"/>
                    </a:xfrm>
                    <a:prstGeom prst="rect">
                      <a:avLst/>
                    </a:prstGeom>
                    <a:noFill/>
                    <a:ln>
                      <a:noFill/>
                    </a:ln>
                  </pic:spPr>
                </pic:pic>
              </a:graphicData>
            </a:graphic>
          </wp:inline>
        </w:drawing>
      </w:r>
      <w:r w:rsidRPr="00260085">
        <w:rPr>
          <w:rFonts w:eastAsia="Calibri"/>
          <w:sz w:val="28"/>
          <w:szCs w:val="28"/>
        </w:rPr>
        <w:t xml:space="preserve"> - фактическая (расчетная) цена на электрическую энергию, определяемая в i-м году, руб./кВт час.</w:t>
      </w:r>
    </w:p>
    <w:p w14:paraId="086E093A"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color w:val="000000"/>
          <w:sz w:val="28"/>
          <w:szCs w:val="28"/>
          <w:lang w:eastAsia="ru-RU"/>
        </w:rPr>
      </w:pPr>
    </w:p>
    <w:p w14:paraId="0064AC8C" w14:textId="77777777" w:rsidR="00260085" w:rsidRPr="00260085" w:rsidRDefault="00260085" w:rsidP="00260085">
      <w:pPr>
        <w:tabs>
          <w:tab w:val="left" w:pos="567"/>
        </w:tabs>
        <w:autoSpaceDE w:val="0"/>
        <w:autoSpaceDN w:val="0"/>
        <w:adjustRightInd w:val="0"/>
        <w:ind w:firstLine="709"/>
        <w:jc w:val="both"/>
        <w:rPr>
          <w:sz w:val="28"/>
          <w:szCs w:val="28"/>
          <w:lang w:eastAsia="ru-RU"/>
        </w:rPr>
      </w:pPr>
      <w:r w:rsidRPr="00260085">
        <w:rPr>
          <w:color w:val="000000"/>
          <w:sz w:val="28"/>
          <w:szCs w:val="28"/>
          <w:lang w:eastAsia="ru-RU"/>
        </w:rPr>
        <w:t>Оборудование организации потребляет электрическую энергию по уровням напряжения НН и СН 2. Поставка электрической энергии осуществляется п</w:t>
      </w:r>
      <w:r w:rsidRPr="00260085">
        <w:rPr>
          <w:sz w:val="28"/>
          <w:szCs w:val="28"/>
          <w:lang w:eastAsia="ru-RU"/>
        </w:rPr>
        <w:t xml:space="preserve">оставщиками в соответствии с договорами: </w:t>
      </w:r>
    </w:p>
    <w:p w14:paraId="313C2C5C" w14:textId="77777777" w:rsidR="00260085" w:rsidRPr="00260085" w:rsidRDefault="00260085" w:rsidP="00260085">
      <w:pPr>
        <w:tabs>
          <w:tab w:val="left" w:pos="567"/>
        </w:tabs>
        <w:autoSpaceDE w:val="0"/>
        <w:autoSpaceDN w:val="0"/>
        <w:adjustRightInd w:val="0"/>
        <w:ind w:firstLine="709"/>
        <w:jc w:val="both"/>
        <w:rPr>
          <w:sz w:val="28"/>
          <w:szCs w:val="28"/>
          <w:lang w:eastAsia="ru-RU"/>
        </w:rPr>
      </w:pPr>
      <w:r w:rsidRPr="00260085">
        <w:rPr>
          <w:sz w:val="28"/>
          <w:szCs w:val="28"/>
          <w:lang w:eastAsia="ru-RU"/>
        </w:rPr>
        <w:t>ООО «</w:t>
      </w:r>
      <w:proofErr w:type="spellStart"/>
      <w:r w:rsidRPr="00260085">
        <w:rPr>
          <w:sz w:val="28"/>
          <w:szCs w:val="28"/>
          <w:lang w:eastAsia="ru-RU"/>
        </w:rPr>
        <w:t>Русэнергосбыт</w:t>
      </w:r>
      <w:proofErr w:type="spellEnd"/>
      <w:r w:rsidRPr="00260085">
        <w:rPr>
          <w:sz w:val="28"/>
          <w:szCs w:val="28"/>
          <w:lang w:eastAsia="ru-RU"/>
        </w:rPr>
        <w:t>» от 01.06.2015 № 3.2/203-РУС;</w:t>
      </w:r>
    </w:p>
    <w:p w14:paraId="6C7E936C" w14:textId="77777777" w:rsidR="00260085" w:rsidRPr="00260085" w:rsidRDefault="00260085" w:rsidP="00260085">
      <w:pPr>
        <w:widowControl w:val="0"/>
        <w:tabs>
          <w:tab w:val="left" w:pos="1134"/>
        </w:tabs>
        <w:autoSpaceDE w:val="0"/>
        <w:autoSpaceDN w:val="0"/>
        <w:adjustRightInd w:val="0"/>
        <w:ind w:firstLine="709"/>
        <w:jc w:val="both"/>
        <w:rPr>
          <w:sz w:val="28"/>
          <w:szCs w:val="28"/>
          <w:lang w:eastAsia="ru-RU"/>
        </w:rPr>
      </w:pPr>
      <w:r w:rsidRPr="00260085">
        <w:rPr>
          <w:sz w:val="28"/>
          <w:szCs w:val="28"/>
          <w:lang w:eastAsia="ru-RU"/>
        </w:rPr>
        <w:t>ПАО «</w:t>
      </w:r>
      <w:proofErr w:type="spellStart"/>
      <w:r w:rsidRPr="00260085">
        <w:rPr>
          <w:sz w:val="28"/>
          <w:szCs w:val="28"/>
          <w:lang w:eastAsia="ru-RU"/>
        </w:rPr>
        <w:t>Кузбассэнергосбыт</w:t>
      </w:r>
      <w:proofErr w:type="spellEnd"/>
      <w:r w:rsidRPr="00260085">
        <w:rPr>
          <w:sz w:val="28"/>
          <w:szCs w:val="28"/>
          <w:lang w:eastAsia="ru-RU"/>
        </w:rPr>
        <w:t>» от 01.01.2009 № 2379э.</w:t>
      </w:r>
    </w:p>
    <w:p w14:paraId="4EEA81D5"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sz w:val="28"/>
          <w:szCs w:val="28"/>
          <w:lang w:eastAsia="ru-RU"/>
        </w:rPr>
      </w:pPr>
      <w:r w:rsidRPr="00260085">
        <w:rPr>
          <w:sz w:val="28"/>
          <w:szCs w:val="28"/>
          <w:lang w:eastAsia="ru-RU"/>
        </w:rPr>
        <w:t>В качестве документов, подтверждающих расходы организации в материалах дела представлены:</w:t>
      </w:r>
    </w:p>
    <w:p w14:paraId="15839BED"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color w:val="000000"/>
          <w:sz w:val="28"/>
          <w:szCs w:val="28"/>
          <w:lang w:eastAsia="ru-RU"/>
        </w:rPr>
      </w:pPr>
      <w:r w:rsidRPr="00260085">
        <w:rPr>
          <w:color w:val="000000"/>
          <w:sz w:val="28"/>
          <w:szCs w:val="28"/>
          <w:lang w:eastAsia="ru-RU"/>
        </w:rPr>
        <w:t xml:space="preserve">- счета-фактуры за потребленную электрическую энергию за 2018; </w:t>
      </w:r>
    </w:p>
    <w:p w14:paraId="75019AE0"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color w:val="000000"/>
          <w:sz w:val="28"/>
          <w:szCs w:val="28"/>
          <w:lang w:eastAsia="ru-RU"/>
        </w:rPr>
      </w:pPr>
      <w:r w:rsidRPr="00260085">
        <w:rPr>
          <w:color w:val="000000"/>
          <w:sz w:val="28"/>
          <w:szCs w:val="28"/>
          <w:lang w:eastAsia="ru-RU"/>
        </w:rPr>
        <w:t xml:space="preserve">- расчет средневзвешенного тарифа за 2018 (проверен регулятором); </w:t>
      </w:r>
    </w:p>
    <w:p w14:paraId="599F8407"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color w:val="000000"/>
          <w:sz w:val="28"/>
          <w:szCs w:val="28"/>
          <w:lang w:eastAsia="ru-RU"/>
        </w:rPr>
      </w:pPr>
      <w:r w:rsidRPr="00260085">
        <w:rPr>
          <w:color w:val="000000"/>
          <w:sz w:val="28"/>
          <w:szCs w:val="28"/>
          <w:lang w:eastAsia="ru-RU"/>
        </w:rPr>
        <w:t>- расшифровки расхода объемов электроэнергии по объектам за 2018;</w:t>
      </w:r>
    </w:p>
    <w:p w14:paraId="5798D5BC"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color w:val="000000"/>
          <w:sz w:val="28"/>
          <w:szCs w:val="28"/>
          <w:lang w:eastAsia="ru-RU"/>
        </w:rPr>
      </w:pPr>
      <w:r w:rsidRPr="00260085">
        <w:rPr>
          <w:color w:val="000000"/>
          <w:sz w:val="28"/>
          <w:szCs w:val="28"/>
          <w:lang w:eastAsia="ru-RU"/>
        </w:rPr>
        <w:t>- свод потребления электрической энергии в разрезе регулируемых видов деятельности.</w:t>
      </w:r>
    </w:p>
    <w:p w14:paraId="1D4C7B4B"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sz w:val="28"/>
          <w:szCs w:val="28"/>
          <w:lang w:eastAsia="ru-RU"/>
        </w:rPr>
      </w:pPr>
      <w:r w:rsidRPr="00260085">
        <w:rPr>
          <w:bCs/>
          <w:sz w:val="28"/>
          <w:szCs w:val="28"/>
          <w:lang w:eastAsia="ru-RU"/>
        </w:rPr>
        <w:t xml:space="preserve">Расходы по статье </w:t>
      </w:r>
      <w:r w:rsidRPr="00260085">
        <w:rPr>
          <w:sz w:val="28"/>
          <w:szCs w:val="28"/>
          <w:lang w:eastAsia="ru-RU"/>
        </w:rPr>
        <w:t xml:space="preserve">утверждены РЭК КО на 2020 год в размере 783,87 тыс. руб. (объем электроэнергии 133,99 тыс. кВт в год, цена на электроэнергию 5,85 руб./кВт*час, с учетом индекса роста на 2020 год – 104,2% согласно прогнозу Минэкономразвития РФ), в том числе: </w:t>
      </w:r>
    </w:p>
    <w:p w14:paraId="1A22B89A"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color w:val="000000"/>
          <w:sz w:val="28"/>
          <w:szCs w:val="28"/>
          <w:lang w:eastAsia="ru-RU"/>
        </w:rPr>
      </w:pPr>
      <w:r w:rsidRPr="00260085">
        <w:rPr>
          <w:color w:val="000000"/>
          <w:sz w:val="28"/>
          <w:szCs w:val="28"/>
          <w:lang w:eastAsia="ru-RU"/>
        </w:rPr>
        <w:t xml:space="preserve">- </w:t>
      </w:r>
      <w:r w:rsidRPr="00260085">
        <w:rPr>
          <w:b/>
          <w:sz w:val="28"/>
          <w:szCs w:val="28"/>
          <w:lang w:eastAsia="ru-RU"/>
        </w:rPr>
        <w:t>электроэнергия</w:t>
      </w:r>
      <w:r w:rsidRPr="00260085">
        <w:rPr>
          <w:i/>
          <w:color w:val="000000"/>
          <w:sz w:val="28"/>
          <w:szCs w:val="28"/>
          <w:u w:val="single"/>
          <w:lang w:eastAsia="ru-RU"/>
        </w:rPr>
        <w:t xml:space="preserve"> по уровню напряжения НН</w:t>
      </w:r>
      <w:r w:rsidRPr="00260085">
        <w:rPr>
          <w:color w:val="000000"/>
          <w:sz w:val="28"/>
          <w:szCs w:val="28"/>
          <w:lang w:eastAsia="ru-RU"/>
        </w:rPr>
        <w:t xml:space="preserve">: </w:t>
      </w:r>
      <w:r w:rsidRPr="00260085">
        <w:rPr>
          <w:sz w:val="28"/>
          <w:szCs w:val="28"/>
          <w:lang w:eastAsia="ru-RU"/>
        </w:rPr>
        <w:t>в размере 666,10 тыс. руб. (</w:t>
      </w:r>
      <w:r w:rsidRPr="00260085">
        <w:rPr>
          <w:color w:val="000000"/>
          <w:sz w:val="28"/>
          <w:szCs w:val="28"/>
          <w:lang w:eastAsia="ru-RU"/>
        </w:rPr>
        <w:t xml:space="preserve">объем электрической энергии – 106,34 </w:t>
      </w:r>
      <w:proofErr w:type="spellStart"/>
      <w:r w:rsidRPr="00260085">
        <w:rPr>
          <w:color w:val="000000"/>
          <w:sz w:val="28"/>
          <w:szCs w:val="28"/>
          <w:lang w:eastAsia="ru-RU"/>
        </w:rPr>
        <w:t>тыс.кВт.ч</w:t>
      </w:r>
      <w:proofErr w:type="spellEnd"/>
      <w:r w:rsidRPr="00260085">
        <w:rPr>
          <w:color w:val="000000"/>
          <w:sz w:val="28"/>
          <w:szCs w:val="28"/>
          <w:lang w:eastAsia="ru-RU"/>
        </w:rPr>
        <w:t>., цена – 6,26 руб./</w:t>
      </w:r>
      <w:proofErr w:type="spellStart"/>
      <w:r w:rsidRPr="00260085">
        <w:rPr>
          <w:color w:val="000000"/>
          <w:sz w:val="28"/>
          <w:szCs w:val="28"/>
          <w:lang w:eastAsia="ru-RU"/>
        </w:rPr>
        <w:t>кВт.ч</w:t>
      </w:r>
      <w:proofErr w:type="spellEnd"/>
      <w:r w:rsidRPr="00260085">
        <w:rPr>
          <w:color w:val="000000"/>
          <w:sz w:val="28"/>
          <w:szCs w:val="28"/>
          <w:lang w:eastAsia="ru-RU"/>
        </w:rPr>
        <w:t xml:space="preserve">.); </w:t>
      </w:r>
    </w:p>
    <w:p w14:paraId="4110A2F1"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color w:val="000000"/>
          <w:sz w:val="28"/>
          <w:szCs w:val="28"/>
          <w:lang w:eastAsia="ru-RU"/>
        </w:rPr>
      </w:pPr>
      <w:r w:rsidRPr="00260085">
        <w:rPr>
          <w:color w:val="000000"/>
          <w:sz w:val="28"/>
          <w:szCs w:val="28"/>
          <w:lang w:eastAsia="ru-RU"/>
        </w:rPr>
        <w:t xml:space="preserve">- </w:t>
      </w:r>
      <w:r w:rsidRPr="00260085">
        <w:rPr>
          <w:b/>
          <w:sz w:val="28"/>
          <w:szCs w:val="28"/>
          <w:lang w:eastAsia="ru-RU"/>
        </w:rPr>
        <w:t>электроэнергия</w:t>
      </w:r>
      <w:r w:rsidRPr="00260085">
        <w:rPr>
          <w:i/>
          <w:color w:val="000000"/>
          <w:sz w:val="28"/>
          <w:szCs w:val="28"/>
          <w:u w:val="single"/>
          <w:lang w:eastAsia="ru-RU"/>
        </w:rPr>
        <w:t xml:space="preserve"> по уровню напряжения СН 2</w:t>
      </w:r>
      <w:r w:rsidRPr="00260085">
        <w:rPr>
          <w:color w:val="000000"/>
          <w:sz w:val="28"/>
          <w:szCs w:val="28"/>
          <w:lang w:eastAsia="ru-RU"/>
        </w:rPr>
        <w:t xml:space="preserve">: </w:t>
      </w:r>
      <w:r w:rsidRPr="00260085">
        <w:rPr>
          <w:sz w:val="28"/>
          <w:szCs w:val="28"/>
          <w:lang w:eastAsia="ru-RU"/>
        </w:rPr>
        <w:t>в размере 117,77 тыс. руб. (</w:t>
      </w:r>
      <w:r w:rsidRPr="00260085">
        <w:rPr>
          <w:color w:val="000000"/>
          <w:sz w:val="28"/>
          <w:szCs w:val="28"/>
          <w:lang w:eastAsia="ru-RU"/>
        </w:rPr>
        <w:t xml:space="preserve">объем электрической энергии – 27,65 </w:t>
      </w:r>
      <w:proofErr w:type="spellStart"/>
      <w:r w:rsidRPr="00260085">
        <w:rPr>
          <w:color w:val="000000"/>
          <w:sz w:val="28"/>
          <w:szCs w:val="28"/>
          <w:lang w:eastAsia="ru-RU"/>
        </w:rPr>
        <w:t>тыс.кВт.ч</w:t>
      </w:r>
      <w:proofErr w:type="spellEnd"/>
      <w:r w:rsidRPr="00260085">
        <w:rPr>
          <w:color w:val="000000"/>
          <w:sz w:val="28"/>
          <w:szCs w:val="28"/>
          <w:lang w:eastAsia="ru-RU"/>
        </w:rPr>
        <w:t>., цена – 4,26 руб./</w:t>
      </w:r>
      <w:proofErr w:type="spellStart"/>
      <w:r w:rsidRPr="00260085">
        <w:rPr>
          <w:color w:val="000000"/>
          <w:sz w:val="28"/>
          <w:szCs w:val="28"/>
          <w:lang w:eastAsia="ru-RU"/>
        </w:rPr>
        <w:t>кВт.ч</w:t>
      </w:r>
      <w:proofErr w:type="spellEnd"/>
      <w:r w:rsidRPr="00260085">
        <w:rPr>
          <w:color w:val="000000"/>
          <w:sz w:val="28"/>
          <w:szCs w:val="28"/>
          <w:lang w:eastAsia="ru-RU"/>
        </w:rPr>
        <w:t xml:space="preserve">.). </w:t>
      </w:r>
    </w:p>
    <w:p w14:paraId="3647DDD4"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sz w:val="10"/>
          <w:szCs w:val="10"/>
          <w:lang w:eastAsia="ru-RU"/>
        </w:rPr>
      </w:pPr>
    </w:p>
    <w:p w14:paraId="7E15E587" w14:textId="77777777" w:rsidR="00260085" w:rsidRPr="00260085" w:rsidRDefault="00260085" w:rsidP="00260085">
      <w:pPr>
        <w:widowControl w:val="0"/>
        <w:tabs>
          <w:tab w:val="left" w:pos="1134"/>
          <w:tab w:val="left" w:pos="9356"/>
          <w:tab w:val="left" w:pos="9781"/>
          <w:tab w:val="left" w:pos="9923"/>
        </w:tabs>
        <w:autoSpaceDE w:val="0"/>
        <w:autoSpaceDN w:val="0"/>
        <w:adjustRightInd w:val="0"/>
        <w:ind w:firstLine="709"/>
        <w:jc w:val="both"/>
        <w:rPr>
          <w:sz w:val="28"/>
          <w:szCs w:val="28"/>
          <w:lang w:eastAsia="ru-RU"/>
        </w:rPr>
      </w:pPr>
      <w:r w:rsidRPr="00260085">
        <w:rPr>
          <w:sz w:val="28"/>
          <w:szCs w:val="28"/>
          <w:lang w:eastAsia="ru-RU"/>
        </w:rPr>
        <w:t>Организацией расходы на электрическую энергию в целях корректировки на 2020 не предложены.</w:t>
      </w:r>
    </w:p>
    <w:p w14:paraId="2913723E" w14:textId="77777777" w:rsidR="00260085" w:rsidRPr="00260085" w:rsidRDefault="00260085" w:rsidP="00260085">
      <w:pPr>
        <w:widowControl w:val="0"/>
        <w:autoSpaceDE w:val="0"/>
        <w:autoSpaceDN w:val="0"/>
        <w:adjustRightInd w:val="0"/>
        <w:spacing w:before="38"/>
        <w:ind w:firstLine="709"/>
        <w:jc w:val="both"/>
        <w:rPr>
          <w:sz w:val="28"/>
          <w:szCs w:val="28"/>
          <w:lang w:eastAsia="ru-RU"/>
        </w:rPr>
      </w:pPr>
      <w:r w:rsidRPr="00260085">
        <w:rPr>
          <w:sz w:val="28"/>
          <w:szCs w:val="28"/>
          <w:lang w:eastAsia="ru-RU"/>
        </w:rPr>
        <w:t>В процессе экспертизы определены расходы по статье в сумме 744,70 тыс. руб. (</w:t>
      </w:r>
      <w:r w:rsidRPr="00260085">
        <w:rPr>
          <w:color w:val="000000"/>
          <w:sz w:val="28"/>
          <w:szCs w:val="28"/>
          <w:lang w:eastAsia="ru-RU"/>
        </w:rPr>
        <w:t xml:space="preserve">объем электрической энергии – 127,29 </w:t>
      </w:r>
      <w:proofErr w:type="spellStart"/>
      <w:proofErr w:type="gramStart"/>
      <w:r w:rsidRPr="00260085">
        <w:rPr>
          <w:color w:val="000000"/>
          <w:sz w:val="28"/>
          <w:szCs w:val="28"/>
          <w:lang w:eastAsia="ru-RU"/>
        </w:rPr>
        <w:t>тыс.кВт.ч</w:t>
      </w:r>
      <w:proofErr w:type="spellEnd"/>
      <w:proofErr w:type="gramEnd"/>
      <w:r w:rsidRPr="00260085">
        <w:rPr>
          <w:color w:val="000000"/>
          <w:sz w:val="28"/>
          <w:szCs w:val="28"/>
          <w:lang w:eastAsia="ru-RU"/>
        </w:rPr>
        <w:t>, цена – 5,85 руб./</w:t>
      </w:r>
      <w:proofErr w:type="spellStart"/>
      <w:r w:rsidRPr="00260085">
        <w:rPr>
          <w:color w:val="000000"/>
          <w:sz w:val="28"/>
          <w:szCs w:val="28"/>
          <w:lang w:eastAsia="ru-RU"/>
        </w:rPr>
        <w:t>кВт.ч</w:t>
      </w:r>
      <w:proofErr w:type="spellEnd"/>
      <w:r w:rsidRPr="00260085">
        <w:rPr>
          <w:color w:val="000000"/>
          <w:sz w:val="28"/>
          <w:szCs w:val="28"/>
          <w:lang w:eastAsia="ru-RU"/>
        </w:rPr>
        <w:t>.,)</w:t>
      </w:r>
      <w:r w:rsidRPr="00260085">
        <w:rPr>
          <w:sz w:val="28"/>
          <w:szCs w:val="28"/>
          <w:lang w:eastAsia="ru-RU"/>
        </w:rPr>
        <w:t>, в том числе:</w:t>
      </w:r>
    </w:p>
    <w:p w14:paraId="6A127449" w14:textId="77777777" w:rsidR="00260085" w:rsidRPr="00260085" w:rsidRDefault="00260085" w:rsidP="00260085">
      <w:pPr>
        <w:widowControl w:val="0"/>
        <w:tabs>
          <w:tab w:val="left" w:pos="709"/>
          <w:tab w:val="left" w:pos="9356"/>
          <w:tab w:val="left" w:pos="9781"/>
          <w:tab w:val="left" w:pos="9923"/>
        </w:tabs>
        <w:autoSpaceDE w:val="0"/>
        <w:autoSpaceDN w:val="0"/>
        <w:adjustRightInd w:val="0"/>
        <w:ind w:firstLine="709"/>
        <w:jc w:val="both"/>
        <w:rPr>
          <w:sz w:val="28"/>
          <w:szCs w:val="28"/>
          <w:lang w:eastAsia="ru-RU"/>
        </w:rPr>
      </w:pPr>
      <w:r w:rsidRPr="00260085">
        <w:rPr>
          <w:color w:val="000000"/>
          <w:sz w:val="28"/>
          <w:szCs w:val="28"/>
          <w:lang w:eastAsia="ru-RU"/>
        </w:rPr>
        <w:t xml:space="preserve">- </w:t>
      </w:r>
      <w:r w:rsidRPr="00260085">
        <w:rPr>
          <w:b/>
          <w:sz w:val="28"/>
          <w:szCs w:val="28"/>
          <w:lang w:eastAsia="ru-RU"/>
        </w:rPr>
        <w:t>электроэнергия</w:t>
      </w:r>
      <w:r w:rsidRPr="00260085">
        <w:rPr>
          <w:i/>
          <w:color w:val="000000"/>
          <w:sz w:val="28"/>
          <w:szCs w:val="28"/>
          <w:u w:val="single"/>
          <w:lang w:eastAsia="ru-RU"/>
        </w:rPr>
        <w:t xml:space="preserve"> по уровню напряжения НН</w:t>
      </w:r>
      <w:r w:rsidRPr="00260085">
        <w:rPr>
          <w:color w:val="000000"/>
          <w:sz w:val="28"/>
          <w:szCs w:val="28"/>
          <w:lang w:eastAsia="ru-RU"/>
        </w:rPr>
        <w:t xml:space="preserve">: </w:t>
      </w:r>
      <w:r w:rsidRPr="00260085">
        <w:rPr>
          <w:sz w:val="28"/>
          <w:szCs w:val="28"/>
          <w:lang w:eastAsia="ru-RU"/>
        </w:rPr>
        <w:t>в размере 632,80 тыс. руб. (</w:t>
      </w:r>
      <w:r w:rsidRPr="00260085">
        <w:rPr>
          <w:color w:val="000000"/>
          <w:sz w:val="28"/>
          <w:szCs w:val="28"/>
          <w:lang w:eastAsia="ru-RU"/>
        </w:rPr>
        <w:t xml:space="preserve">объем электрической энергии – 101,02 </w:t>
      </w:r>
      <w:proofErr w:type="spellStart"/>
      <w:r w:rsidRPr="00260085">
        <w:rPr>
          <w:color w:val="000000"/>
          <w:sz w:val="28"/>
          <w:szCs w:val="28"/>
          <w:lang w:eastAsia="ru-RU"/>
        </w:rPr>
        <w:t>тыс.кВт.ч</w:t>
      </w:r>
      <w:proofErr w:type="spellEnd"/>
      <w:r w:rsidRPr="00260085">
        <w:rPr>
          <w:color w:val="000000"/>
          <w:sz w:val="28"/>
          <w:szCs w:val="28"/>
          <w:lang w:eastAsia="ru-RU"/>
        </w:rPr>
        <w:t>,</w:t>
      </w:r>
      <w:r w:rsidRPr="00260085">
        <w:rPr>
          <w:sz w:val="28"/>
          <w:szCs w:val="28"/>
          <w:lang w:eastAsia="ru-RU"/>
        </w:rPr>
        <w:t xml:space="preserve"> рассчитан в соответствии с утвержденным на 2020 год удельным расходом электрической энергии – 1,40 </w:t>
      </w:r>
      <w:proofErr w:type="spellStart"/>
      <w:r w:rsidRPr="00260085">
        <w:rPr>
          <w:sz w:val="28"/>
          <w:szCs w:val="28"/>
          <w:lang w:eastAsia="ru-RU"/>
        </w:rPr>
        <w:t>кВт.ч</w:t>
      </w:r>
      <w:proofErr w:type="spellEnd"/>
      <w:r w:rsidRPr="00260085">
        <w:rPr>
          <w:sz w:val="28"/>
          <w:szCs w:val="28"/>
          <w:lang w:eastAsia="ru-RU"/>
        </w:rPr>
        <w:t>/м3 и объемом пропущенных сочных вод,</w:t>
      </w:r>
      <w:r w:rsidRPr="00260085">
        <w:rPr>
          <w:color w:val="000000"/>
          <w:sz w:val="28"/>
          <w:szCs w:val="28"/>
          <w:lang w:eastAsia="ru-RU"/>
        </w:rPr>
        <w:t xml:space="preserve"> цена – 6,26 руб./</w:t>
      </w:r>
      <w:proofErr w:type="spellStart"/>
      <w:r w:rsidRPr="00260085">
        <w:rPr>
          <w:color w:val="000000"/>
          <w:sz w:val="28"/>
          <w:szCs w:val="28"/>
          <w:lang w:eastAsia="ru-RU"/>
        </w:rPr>
        <w:t>кВт.ч</w:t>
      </w:r>
      <w:proofErr w:type="spellEnd"/>
      <w:r w:rsidRPr="00260085">
        <w:rPr>
          <w:color w:val="000000"/>
          <w:sz w:val="28"/>
          <w:szCs w:val="28"/>
          <w:lang w:eastAsia="ru-RU"/>
        </w:rPr>
        <w:t xml:space="preserve">., принята по предложению организации в размере, не превышающем фактический </w:t>
      </w:r>
      <w:r w:rsidRPr="00260085">
        <w:rPr>
          <w:sz w:val="28"/>
          <w:szCs w:val="28"/>
          <w:lang w:eastAsia="ru-RU"/>
        </w:rPr>
        <w:t xml:space="preserve">средневзвешенный тариф на электроэнергию за 2018 (5,8215 </w:t>
      </w:r>
      <w:proofErr w:type="spellStart"/>
      <w:r w:rsidRPr="00260085">
        <w:rPr>
          <w:sz w:val="28"/>
          <w:szCs w:val="28"/>
          <w:lang w:eastAsia="ru-RU"/>
        </w:rPr>
        <w:t>руб.кВт</w:t>
      </w:r>
      <w:proofErr w:type="spellEnd"/>
      <w:r w:rsidRPr="00260085">
        <w:rPr>
          <w:sz w:val="28"/>
          <w:szCs w:val="28"/>
          <w:lang w:eastAsia="ru-RU"/>
        </w:rPr>
        <w:t xml:space="preserve">./ч. по </w:t>
      </w:r>
      <w:r w:rsidRPr="00260085">
        <w:rPr>
          <w:sz w:val="28"/>
          <w:szCs w:val="28"/>
          <w:lang w:eastAsia="ru-RU"/>
        </w:rPr>
        <w:lastRenderedPageBreak/>
        <w:t xml:space="preserve">данным организации на основании представленных счетов-фактур за январь-декабрь 2018), с применением ИЦП Минэкономразвития России на 2019 год 105,4 % и  на 2020 год 104,8 %, согласно </w:t>
      </w:r>
      <w:r w:rsidRPr="00260085">
        <w:rPr>
          <w:rFonts w:eastAsia="Calibri"/>
          <w:sz w:val="28"/>
          <w:szCs w:val="28"/>
          <w:lang w:eastAsia="ru-RU"/>
        </w:rPr>
        <w:t>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w:t>
      </w:r>
    </w:p>
    <w:p w14:paraId="61040476" w14:textId="77777777" w:rsidR="00260085" w:rsidRPr="00260085" w:rsidRDefault="00260085" w:rsidP="00260085">
      <w:pPr>
        <w:widowControl w:val="0"/>
        <w:tabs>
          <w:tab w:val="left" w:pos="709"/>
          <w:tab w:val="left" w:pos="9356"/>
          <w:tab w:val="left" w:pos="9781"/>
          <w:tab w:val="left" w:pos="9923"/>
        </w:tabs>
        <w:autoSpaceDE w:val="0"/>
        <w:autoSpaceDN w:val="0"/>
        <w:adjustRightInd w:val="0"/>
        <w:ind w:firstLine="709"/>
        <w:jc w:val="both"/>
        <w:rPr>
          <w:sz w:val="28"/>
          <w:szCs w:val="28"/>
          <w:lang w:eastAsia="ru-RU"/>
        </w:rPr>
      </w:pPr>
      <w:r w:rsidRPr="00260085">
        <w:rPr>
          <w:color w:val="000000"/>
          <w:sz w:val="28"/>
          <w:szCs w:val="28"/>
          <w:lang w:eastAsia="ru-RU"/>
        </w:rPr>
        <w:t xml:space="preserve">- </w:t>
      </w:r>
      <w:r w:rsidRPr="00260085">
        <w:rPr>
          <w:b/>
          <w:sz w:val="28"/>
          <w:szCs w:val="28"/>
          <w:lang w:eastAsia="ru-RU"/>
        </w:rPr>
        <w:t>электроэнергия</w:t>
      </w:r>
      <w:r w:rsidRPr="00260085">
        <w:rPr>
          <w:i/>
          <w:color w:val="000000"/>
          <w:sz w:val="28"/>
          <w:szCs w:val="28"/>
          <w:u w:val="single"/>
          <w:lang w:eastAsia="ru-RU"/>
        </w:rPr>
        <w:t xml:space="preserve"> по уровню напряжения СН 2</w:t>
      </w:r>
      <w:r w:rsidRPr="00260085">
        <w:rPr>
          <w:color w:val="000000"/>
          <w:sz w:val="28"/>
          <w:szCs w:val="28"/>
          <w:lang w:eastAsia="ru-RU"/>
        </w:rPr>
        <w:t xml:space="preserve">: </w:t>
      </w:r>
      <w:r w:rsidRPr="00260085">
        <w:rPr>
          <w:sz w:val="28"/>
          <w:szCs w:val="28"/>
          <w:lang w:eastAsia="ru-RU"/>
        </w:rPr>
        <w:t>в размере 111,89 тыс. руб. (</w:t>
      </w:r>
      <w:r w:rsidRPr="00260085">
        <w:rPr>
          <w:color w:val="000000"/>
          <w:sz w:val="28"/>
          <w:szCs w:val="28"/>
          <w:lang w:eastAsia="ru-RU"/>
        </w:rPr>
        <w:t xml:space="preserve">объем электрической энергии – 26,27 </w:t>
      </w:r>
      <w:proofErr w:type="spellStart"/>
      <w:r w:rsidRPr="00260085">
        <w:rPr>
          <w:color w:val="000000"/>
          <w:sz w:val="28"/>
          <w:szCs w:val="28"/>
          <w:lang w:eastAsia="ru-RU"/>
        </w:rPr>
        <w:t>тыс.кВт.ч</w:t>
      </w:r>
      <w:proofErr w:type="spellEnd"/>
      <w:r w:rsidRPr="00260085">
        <w:rPr>
          <w:color w:val="000000"/>
          <w:sz w:val="28"/>
          <w:szCs w:val="28"/>
          <w:lang w:eastAsia="ru-RU"/>
        </w:rPr>
        <w:t>,</w:t>
      </w:r>
      <w:r w:rsidRPr="00260085">
        <w:rPr>
          <w:sz w:val="28"/>
          <w:szCs w:val="28"/>
          <w:lang w:eastAsia="ru-RU"/>
        </w:rPr>
        <w:t xml:space="preserve"> рассчитан в соответствии с утвержденным на 2020 год удельным расходом электрической энергии – 1,40 </w:t>
      </w:r>
      <w:proofErr w:type="spellStart"/>
      <w:r w:rsidRPr="00260085">
        <w:rPr>
          <w:sz w:val="28"/>
          <w:szCs w:val="28"/>
          <w:lang w:eastAsia="ru-RU"/>
        </w:rPr>
        <w:t>кВт.ч</w:t>
      </w:r>
      <w:proofErr w:type="spellEnd"/>
      <w:r w:rsidRPr="00260085">
        <w:rPr>
          <w:sz w:val="28"/>
          <w:szCs w:val="28"/>
          <w:lang w:eastAsia="ru-RU"/>
        </w:rPr>
        <w:t>/м3 и объемом пропущенных сочных вод,</w:t>
      </w:r>
      <w:r w:rsidRPr="00260085">
        <w:rPr>
          <w:color w:val="000000"/>
          <w:sz w:val="28"/>
          <w:szCs w:val="28"/>
          <w:lang w:eastAsia="ru-RU"/>
        </w:rPr>
        <w:t xml:space="preserve"> цена – 4,26 руб./</w:t>
      </w:r>
      <w:proofErr w:type="spellStart"/>
      <w:r w:rsidRPr="00260085">
        <w:rPr>
          <w:color w:val="000000"/>
          <w:sz w:val="28"/>
          <w:szCs w:val="28"/>
          <w:lang w:eastAsia="ru-RU"/>
        </w:rPr>
        <w:t>кВт.ч</w:t>
      </w:r>
      <w:proofErr w:type="spellEnd"/>
      <w:r w:rsidRPr="00260085">
        <w:rPr>
          <w:color w:val="000000"/>
          <w:sz w:val="28"/>
          <w:szCs w:val="28"/>
          <w:lang w:eastAsia="ru-RU"/>
        </w:rPr>
        <w:t xml:space="preserve">., принята по предложению организации в размере, не превышающем фактический </w:t>
      </w:r>
      <w:r w:rsidRPr="00260085">
        <w:rPr>
          <w:sz w:val="28"/>
          <w:szCs w:val="28"/>
          <w:lang w:eastAsia="ru-RU"/>
        </w:rPr>
        <w:t xml:space="preserve">средневзвешенный тариф на электроэнергию за 2018 (3,9023 </w:t>
      </w:r>
      <w:proofErr w:type="spellStart"/>
      <w:r w:rsidRPr="00260085">
        <w:rPr>
          <w:sz w:val="28"/>
          <w:szCs w:val="28"/>
          <w:lang w:eastAsia="ru-RU"/>
        </w:rPr>
        <w:t>руб.кВт</w:t>
      </w:r>
      <w:proofErr w:type="spellEnd"/>
      <w:r w:rsidRPr="00260085">
        <w:rPr>
          <w:sz w:val="28"/>
          <w:szCs w:val="28"/>
          <w:lang w:eastAsia="ru-RU"/>
        </w:rPr>
        <w:t xml:space="preserve">./ч. по данным организации на основании представленных счетов-фактур за январь-декабрь 2018), с применением ИЦП Минэкономразвития России на 2019 год 105,4 % и  на 2020 год 104,8 %, согласно </w:t>
      </w:r>
      <w:r w:rsidRPr="00260085">
        <w:rPr>
          <w:rFonts w:eastAsia="Calibri"/>
          <w:sz w:val="28"/>
          <w:szCs w:val="28"/>
          <w:lang w:eastAsia="ru-RU"/>
        </w:rPr>
        <w:t>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w:t>
      </w:r>
      <w:r w:rsidRPr="00260085">
        <w:rPr>
          <w:sz w:val="28"/>
          <w:szCs w:val="28"/>
          <w:lang w:eastAsia="ru-RU"/>
        </w:rPr>
        <w:t>.</w:t>
      </w:r>
    </w:p>
    <w:p w14:paraId="722C0AF1" w14:textId="77777777" w:rsidR="00260085" w:rsidRPr="00260085" w:rsidRDefault="00260085" w:rsidP="00260085">
      <w:pPr>
        <w:autoSpaceDE w:val="0"/>
        <w:autoSpaceDN w:val="0"/>
        <w:adjustRightInd w:val="0"/>
        <w:ind w:firstLine="576"/>
        <w:jc w:val="both"/>
        <w:rPr>
          <w:sz w:val="28"/>
          <w:szCs w:val="28"/>
          <w:lang w:eastAsia="ru-RU"/>
        </w:rPr>
      </w:pPr>
      <w:r w:rsidRPr="00260085">
        <w:rPr>
          <w:sz w:val="28"/>
          <w:szCs w:val="28"/>
          <w:lang w:eastAsia="ru-RU"/>
        </w:rPr>
        <w:t>Снижение затрат по отношению к утвержденным РЭК КО составило 39,17 тыс. руб.</w:t>
      </w:r>
    </w:p>
    <w:p w14:paraId="1EACA4DB" w14:textId="77777777" w:rsidR="00260085" w:rsidRPr="00260085" w:rsidRDefault="00260085" w:rsidP="00260085">
      <w:pPr>
        <w:tabs>
          <w:tab w:val="left" w:pos="859"/>
        </w:tabs>
        <w:autoSpaceDE w:val="0"/>
        <w:autoSpaceDN w:val="0"/>
        <w:adjustRightInd w:val="0"/>
        <w:ind w:firstLine="573"/>
        <w:jc w:val="both"/>
        <w:rPr>
          <w:b/>
          <w:bCs/>
          <w:sz w:val="18"/>
          <w:szCs w:val="18"/>
          <w:lang w:eastAsia="ru-RU"/>
        </w:rPr>
      </w:pPr>
    </w:p>
    <w:p w14:paraId="603D2F36" w14:textId="77777777" w:rsidR="00260085" w:rsidRPr="00260085" w:rsidRDefault="00260085" w:rsidP="00260085">
      <w:pPr>
        <w:tabs>
          <w:tab w:val="left" w:pos="859"/>
        </w:tabs>
        <w:autoSpaceDE w:val="0"/>
        <w:autoSpaceDN w:val="0"/>
        <w:adjustRightInd w:val="0"/>
        <w:ind w:firstLine="573"/>
        <w:jc w:val="center"/>
        <w:rPr>
          <w:b/>
          <w:bCs/>
          <w:sz w:val="28"/>
          <w:szCs w:val="28"/>
          <w:u w:val="single"/>
          <w:lang w:eastAsia="ru-RU"/>
        </w:rPr>
      </w:pPr>
      <w:r w:rsidRPr="00260085">
        <w:rPr>
          <w:b/>
          <w:bCs/>
          <w:sz w:val="28"/>
          <w:szCs w:val="28"/>
          <w:u w:val="single"/>
          <w:lang w:eastAsia="ru-RU"/>
        </w:rPr>
        <w:t>«Неподконтрольные расходы»</w:t>
      </w:r>
    </w:p>
    <w:p w14:paraId="264919AA" w14:textId="77777777" w:rsidR="00260085" w:rsidRPr="00260085" w:rsidRDefault="00260085" w:rsidP="00260085">
      <w:pPr>
        <w:widowControl w:val="0"/>
        <w:autoSpaceDE w:val="0"/>
        <w:autoSpaceDN w:val="0"/>
        <w:adjustRightInd w:val="0"/>
        <w:ind w:firstLine="540"/>
        <w:jc w:val="both"/>
        <w:rPr>
          <w:sz w:val="14"/>
          <w:szCs w:val="14"/>
          <w:lang w:eastAsia="ru-RU"/>
        </w:rPr>
      </w:pPr>
    </w:p>
    <w:p w14:paraId="5D6A4993" w14:textId="77777777" w:rsidR="00260085" w:rsidRPr="00260085" w:rsidRDefault="00260085" w:rsidP="00260085">
      <w:pPr>
        <w:widowControl w:val="0"/>
        <w:autoSpaceDE w:val="0"/>
        <w:autoSpaceDN w:val="0"/>
        <w:adjustRightInd w:val="0"/>
        <w:ind w:firstLine="540"/>
        <w:jc w:val="both"/>
        <w:rPr>
          <w:sz w:val="28"/>
          <w:szCs w:val="28"/>
          <w:lang w:eastAsia="ru-RU"/>
        </w:rPr>
      </w:pPr>
      <w:r w:rsidRPr="00260085">
        <w:rPr>
          <w:sz w:val="28"/>
          <w:szCs w:val="28"/>
          <w:lang w:eastAsia="ru-RU"/>
        </w:rPr>
        <w:t>Неподконтрольные расходы в соответствии с Методическими указаниями включают в себя:</w:t>
      </w:r>
    </w:p>
    <w:p w14:paraId="51957CCB"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6EE16344"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57AA1AA4"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33CCF7FF"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5952B31F"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lastRenderedPageBreak/>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54AEA306"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4AB0F332"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16EB317"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t>8) расходы на концессионную плату;</w:t>
      </w:r>
    </w:p>
    <w:p w14:paraId="0ED91861"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260085">
        <w:rPr>
          <w:sz w:val="28"/>
          <w:szCs w:val="28"/>
          <w:lang w:eastAsia="ru-RU"/>
        </w:rPr>
        <w:t>концедента</w:t>
      </w:r>
      <w:proofErr w:type="spellEnd"/>
      <w:r w:rsidRPr="00260085">
        <w:rPr>
          <w:sz w:val="28"/>
          <w:szCs w:val="28"/>
          <w:lang w:eastAsia="ru-RU"/>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260085">
        <w:rPr>
          <w:sz w:val="28"/>
          <w:szCs w:val="28"/>
          <w:lang w:eastAsia="ru-RU"/>
        </w:rPr>
        <w:t>концедентом</w:t>
      </w:r>
      <w:proofErr w:type="spellEnd"/>
      <w:r w:rsidRPr="00260085">
        <w:rPr>
          <w:sz w:val="28"/>
          <w:szCs w:val="28"/>
          <w:lang w:eastAsia="ru-RU"/>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260085">
        <w:rPr>
          <w:sz w:val="28"/>
          <w:szCs w:val="28"/>
          <w:lang w:eastAsia="ru-RU"/>
        </w:rPr>
        <w:t>концеденту</w:t>
      </w:r>
      <w:proofErr w:type="spellEnd"/>
      <w:r w:rsidRPr="00260085">
        <w:rPr>
          <w:sz w:val="28"/>
          <w:szCs w:val="28"/>
          <w:lang w:eastAsia="ru-RU"/>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260085">
        <w:rPr>
          <w:sz w:val="28"/>
          <w:szCs w:val="28"/>
          <w:lang w:eastAsia="ru-RU"/>
        </w:rPr>
        <w:t>концедент</w:t>
      </w:r>
      <w:proofErr w:type="spellEnd"/>
      <w:r w:rsidRPr="00260085">
        <w:rPr>
          <w:sz w:val="28"/>
          <w:szCs w:val="28"/>
          <w:lang w:eastAsia="ru-RU"/>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3988FC5C" w14:textId="77777777" w:rsidR="00260085" w:rsidRPr="00260085" w:rsidRDefault="00260085" w:rsidP="00260085">
      <w:pPr>
        <w:autoSpaceDE w:val="0"/>
        <w:autoSpaceDN w:val="0"/>
        <w:adjustRightInd w:val="0"/>
        <w:ind w:firstLine="284"/>
        <w:jc w:val="both"/>
        <w:rPr>
          <w:b/>
          <w:bCs/>
          <w:sz w:val="28"/>
          <w:szCs w:val="28"/>
          <w:lang w:eastAsia="ru-RU"/>
        </w:rPr>
      </w:pPr>
      <w:r w:rsidRPr="00260085">
        <w:rPr>
          <w:sz w:val="28"/>
          <w:szCs w:val="28"/>
          <w:lang w:eastAsia="ru-RU"/>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57462076" w14:textId="77777777" w:rsidR="00260085" w:rsidRPr="00260085" w:rsidRDefault="00260085" w:rsidP="00260085">
      <w:pPr>
        <w:tabs>
          <w:tab w:val="left" w:pos="859"/>
        </w:tabs>
        <w:autoSpaceDE w:val="0"/>
        <w:autoSpaceDN w:val="0"/>
        <w:adjustRightInd w:val="0"/>
        <w:ind w:firstLine="573"/>
        <w:jc w:val="both"/>
        <w:rPr>
          <w:b/>
          <w:bCs/>
          <w:sz w:val="14"/>
          <w:szCs w:val="14"/>
          <w:highlight w:val="yellow"/>
          <w:lang w:eastAsia="ru-RU"/>
        </w:rPr>
      </w:pPr>
    </w:p>
    <w:p w14:paraId="38583884" w14:textId="77777777" w:rsidR="00260085" w:rsidRPr="00260085" w:rsidRDefault="00260085" w:rsidP="00260085">
      <w:pPr>
        <w:tabs>
          <w:tab w:val="left" w:pos="851"/>
        </w:tabs>
        <w:ind w:firstLine="851"/>
        <w:jc w:val="both"/>
        <w:rPr>
          <w:sz w:val="28"/>
          <w:szCs w:val="28"/>
          <w:lang w:eastAsia="ru-RU"/>
        </w:rPr>
      </w:pPr>
      <w:r w:rsidRPr="00260085">
        <w:rPr>
          <w:b/>
          <w:bCs/>
          <w:sz w:val="28"/>
          <w:szCs w:val="28"/>
          <w:lang w:eastAsia="ru-RU"/>
        </w:rPr>
        <w:t>Неподконтрольные расходы</w:t>
      </w:r>
      <w:r w:rsidRPr="00260085">
        <w:rPr>
          <w:bCs/>
          <w:sz w:val="28"/>
          <w:szCs w:val="28"/>
          <w:lang w:eastAsia="ru-RU"/>
        </w:rPr>
        <w:t xml:space="preserve"> </w:t>
      </w:r>
      <w:r w:rsidRPr="00260085">
        <w:rPr>
          <w:sz w:val="28"/>
          <w:szCs w:val="28"/>
          <w:lang w:eastAsia="ru-RU"/>
        </w:rPr>
        <w:t>утверждены РЭК КО на 2020 год в размере 727,47 тыс. руб., организацией в целях корректировки предложены в размере 329,02 тыс. руб., в процессе экспертизы определены расходы в сумме 324,86 тыс. руб.</w:t>
      </w:r>
    </w:p>
    <w:p w14:paraId="2B7CFE24" w14:textId="77777777" w:rsidR="00260085" w:rsidRPr="00260085" w:rsidRDefault="00260085" w:rsidP="00260085">
      <w:pPr>
        <w:tabs>
          <w:tab w:val="left" w:pos="859"/>
        </w:tabs>
        <w:autoSpaceDE w:val="0"/>
        <w:autoSpaceDN w:val="0"/>
        <w:adjustRightInd w:val="0"/>
        <w:ind w:firstLine="573"/>
        <w:jc w:val="both"/>
        <w:rPr>
          <w:b/>
          <w:sz w:val="28"/>
          <w:szCs w:val="28"/>
          <w:lang w:eastAsia="ru-RU"/>
        </w:rPr>
      </w:pPr>
      <w:r w:rsidRPr="00260085">
        <w:rPr>
          <w:b/>
          <w:sz w:val="28"/>
          <w:szCs w:val="28"/>
          <w:lang w:eastAsia="ru-RU"/>
        </w:rPr>
        <w:t>«Затраты на покупную тепловую энергию»</w:t>
      </w:r>
    </w:p>
    <w:p w14:paraId="752E6AEA" w14:textId="77777777" w:rsidR="00260085" w:rsidRPr="00260085" w:rsidRDefault="00260085" w:rsidP="00260085">
      <w:pPr>
        <w:tabs>
          <w:tab w:val="left" w:pos="859"/>
        </w:tabs>
        <w:autoSpaceDE w:val="0"/>
        <w:autoSpaceDN w:val="0"/>
        <w:adjustRightInd w:val="0"/>
        <w:ind w:firstLine="573"/>
        <w:jc w:val="both"/>
        <w:rPr>
          <w:sz w:val="28"/>
          <w:szCs w:val="28"/>
          <w:lang w:eastAsia="ru-RU"/>
        </w:rPr>
      </w:pPr>
      <w:r w:rsidRPr="00260085">
        <w:rPr>
          <w:bCs/>
          <w:sz w:val="28"/>
          <w:szCs w:val="28"/>
          <w:lang w:eastAsia="ru-RU"/>
        </w:rPr>
        <w:t>Регулирующим органом</w:t>
      </w:r>
      <w:r w:rsidRPr="00260085">
        <w:rPr>
          <w:sz w:val="28"/>
          <w:szCs w:val="28"/>
          <w:lang w:eastAsia="ru-RU"/>
        </w:rPr>
        <w:t xml:space="preserve"> расходы по статье утверждены на 2020 в размере 40,16 тыс. руб., организацией в целях корректировки затраты не предложены. Фактические затраты за 2018 указаны организацией по данной статье некорректно, поскольку в плане 2018 затраты на отопление были учтены в составе операционных расходов в п.3.10.3.1. «Прочие» и, следовательно, не подлежат корректировке за 2018 год в составе неподконтрольных расходов.</w:t>
      </w:r>
    </w:p>
    <w:p w14:paraId="10C889EC" w14:textId="77777777" w:rsidR="00260085" w:rsidRPr="00260085" w:rsidRDefault="00260085" w:rsidP="00260085">
      <w:pPr>
        <w:tabs>
          <w:tab w:val="left" w:pos="859"/>
        </w:tabs>
        <w:autoSpaceDE w:val="0"/>
        <w:autoSpaceDN w:val="0"/>
        <w:adjustRightInd w:val="0"/>
        <w:ind w:firstLine="573"/>
        <w:jc w:val="both"/>
        <w:rPr>
          <w:b/>
          <w:bCs/>
          <w:color w:val="FF0000"/>
          <w:sz w:val="28"/>
          <w:szCs w:val="28"/>
          <w:lang w:eastAsia="ru-RU"/>
        </w:rPr>
      </w:pPr>
      <w:r w:rsidRPr="00260085">
        <w:rPr>
          <w:sz w:val="28"/>
          <w:szCs w:val="28"/>
          <w:lang w:eastAsia="ru-RU"/>
        </w:rPr>
        <w:t xml:space="preserve"> В процессе экспертизы, на основании заключенного контракта на теплоснабжение с ООО «Северо-Кузбасская энергетическая компания» от </w:t>
      </w:r>
      <w:r w:rsidRPr="00260085">
        <w:rPr>
          <w:sz w:val="28"/>
          <w:szCs w:val="28"/>
          <w:lang w:eastAsia="ru-RU"/>
        </w:rPr>
        <w:lastRenderedPageBreak/>
        <w:t xml:space="preserve">01.01.2017 № 79 ПТ  расходы по статье учтены по предложению организации (т. 2 стр. 261) в размере 40,16 тыс. руб., не превышающем фактические расходы организации за 2018 (102,59 тыс. руб. – данные </w:t>
      </w:r>
      <w:proofErr w:type="spellStart"/>
      <w:r w:rsidRPr="00260085">
        <w:rPr>
          <w:sz w:val="28"/>
          <w:szCs w:val="28"/>
          <w:lang w:eastAsia="ru-RU"/>
        </w:rPr>
        <w:t>оборотно</w:t>
      </w:r>
      <w:proofErr w:type="spellEnd"/>
      <w:r w:rsidRPr="00260085">
        <w:rPr>
          <w:sz w:val="28"/>
          <w:szCs w:val="28"/>
          <w:lang w:eastAsia="ru-RU"/>
        </w:rPr>
        <w:t xml:space="preserve">-сальдовой ведомости по </w:t>
      </w:r>
      <w:proofErr w:type="spellStart"/>
      <w:r w:rsidRPr="00260085">
        <w:rPr>
          <w:sz w:val="28"/>
          <w:szCs w:val="28"/>
          <w:lang w:eastAsia="ru-RU"/>
        </w:rPr>
        <w:t>сч</w:t>
      </w:r>
      <w:proofErr w:type="spellEnd"/>
      <w:r w:rsidRPr="00260085">
        <w:rPr>
          <w:sz w:val="28"/>
          <w:szCs w:val="28"/>
          <w:lang w:eastAsia="ru-RU"/>
        </w:rPr>
        <w:t>. 20, счетов-фактур поставщика ресурса), с учетом прогнозного роста тарифа на теплоэнергию на 2020 (104,8%). Отклонение затрат по отношению к утвержденным РЭК КО составило 0,00 тыс. руб.</w:t>
      </w:r>
    </w:p>
    <w:p w14:paraId="785FE066" w14:textId="77777777" w:rsidR="00260085" w:rsidRPr="00260085" w:rsidRDefault="00260085" w:rsidP="00260085">
      <w:pPr>
        <w:widowControl w:val="0"/>
        <w:tabs>
          <w:tab w:val="left" w:pos="1134"/>
        </w:tabs>
        <w:autoSpaceDE w:val="0"/>
        <w:autoSpaceDN w:val="0"/>
        <w:adjustRightInd w:val="0"/>
        <w:ind w:firstLine="567"/>
        <w:jc w:val="both"/>
        <w:rPr>
          <w:b/>
          <w:sz w:val="8"/>
          <w:szCs w:val="8"/>
          <w:lang w:eastAsia="ru-RU"/>
        </w:rPr>
      </w:pPr>
    </w:p>
    <w:p w14:paraId="113095B4" w14:textId="77777777" w:rsidR="00260085" w:rsidRPr="00260085" w:rsidRDefault="00260085" w:rsidP="00260085">
      <w:pPr>
        <w:widowControl w:val="0"/>
        <w:tabs>
          <w:tab w:val="left" w:pos="709"/>
        </w:tabs>
        <w:autoSpaceDE w:val="0"/>
        <w:autoSpaceDN w:val="0"/>
        <w:adjustRightInd w:val="0"/>
        <w:ind w:firstLine="567"/>
        <w:jc w:val="both"/>
        <w:rPr>
          <w:b/>
          <w:color w:val="000000"/>
          <w:sz w:val="28"/>
          <w:szCs w:val="32"/>
          <w:lang w:eastAsia="ru-RU"/>
        </w:rPr>
      </w:pPr>
      <w:r w:rsidRPr="00260085">
        <w:rPr>
          <w:b/>
          <w:color w:val="000000"/>
          <w:sz w:val="28"/>
          <w:szCs w:val="32"/>
          <w:lang w:eastAsia="ru-RU"/>
        </w:rPr>
        <w:t>«Расходы на арендную плату»</w:t>
      </w:r>
    </w:p>
    <w:p w14:paraId="0FEBDC8E" w14:textId="77777777" w:rsidR="00260085" w:rsidRPr="00260085" w:rsidRDefault="00260085" w:rsidP="00260085">
      <w:pPr>
        <w:widowControl w:val="0"/>
        <w:tabs>
          <w:tab w:val="left" w:pos="709"/>
        </w:tabs>
        <w:autoSpaceDE w:val="0"/>
        <w:autoSpaceDN w:val="0"/>
        <w:adjustRightInd w:val="0"/>
        <w:ind w:firstLine="567"/>
        <w:jc w:val="both"/>
        <w:rPr>
          <w:b/>
          <w:color w:val="000000"/>
          <w:sz w:val="8"/>
          <w:szCs w:val="10"/>
          <w:lang w:eastAsia="ru-RU"/>
        </w:rPr>
      </w:pPr>
    </w:p>
    <w:p w14:paraId="6678F5F8" w14:textId="77777777" w:rsidR="00260085" w:rsidRPr="00260085" w:rsidRDefault="00260085" w:rsidP="00260085">
      <w:pPr>
        <w:widowControl w:val="0"/>
        <w:tabs>
          <w:tab w:val="left" w:pos="709"/>
        </w:tabs>
        <w:autoSpaceDE w:val="0"/>
        <w:autoSpaceDN w:val="0"/>
        <w:adjustRightInd w:val="0"/>
        <w:ind w:firstLine="567"/>
        <w:jc w:val="both"/>
        <w:rPr>
          <w:sz w:val="28"/>
          <w:szCs w:val="28"/>
          <w:lang w:eastAsia="ru-RU"/>
        </w:rPr>
      </w:pPr>
      <w:r w:rsidRPr="00260085">
        <w:rPr>
          <w:b/>
          <w:color w:val="000000"/>
          <w:sz w:val="28"/>
          <w:szCs w:val="32"/>
          <w:lang w:eastAsia="ru-RU"/>
        </w:rPr>
        <w:t xml:space="preserve"> </w:t>
      </w:r>
      <w:r w:rsidRPr="00260085">
        <w:rPr>
          <w:sz w:val="28"/>
          <w:szCs w:val="28"/>
          <w:lang w:eastAsia="ru-RU"/>
        </w:rPr>
        <w:t>Расходы</w:t>
      </w:r>
      <w:r w:rsidRPr="00260085">
        <w:rPr>
          <w:bCs/>
          <w:sz w:val="28"/>
          <w:szCs w:val="28"/>
          <w:lang w:eastAsia="ru-RU"/>
        </w:rPr>
        <w:t xml:space="preserve"> по статье РЭК КО</w:t>
      </w:r>
      <w:r w:rsidRPr="00260085">
        <w:rPr>
          <w:sz w:val="28"/>
          <w:szCs w:val="28"/>
          <w:lang w:eastAsia="ru-RU"/>
        </w:rPr>
        <w:t xml:space="preserve"> на 2020 год утверждены в размере 231,52 тыс. руб., организацией в целях корректировки предложены затраты в размере </w:t>
      </w:r>
      <w:bookmarkStart w:id="31" w:name="_Hlk21954827"/>
      <w:r w:rsidRPr="00260085">
        <w:rPr>
          <w:sz w:val="28"/>
          <w:szCs w:val="28"/>
          <w:lang w:eastAsia="ru-RU"/>
        </w:rPr>
        <w:t xml:space="preserve">273,52 тыс. руб. </w:t>
      </w:r>
      <w:bookmarkEnd w:id="31"/>
      <w:r w:rsidRPr="00260085">
        <w:rPr>
          <w:sz w:val="28"/>
          <w:szCs w:val="28"/>
          <w:lang w:eastAsia="ru-RU"/>
        </w:rPr>
        <w:t>Расходы по статье включают затраты на аренду объектов инженерной инфраструктуры водоснабжения, согласно представленным договорам аренды и справкам КУМИ Промышленновского городского поселения и Промышленновского муниципального района, подтверждающим балансовую стоимость имущества, переданного в аренду регулируемой организации.</w:t>
      </w:r>
    </w:p>
    <w:p w14:paraId="498128C0" w14:textId="77777777" w:rsidR="00260085" w:rsidRPr="00260085" w:rsidRDefault="00260085" w:rsidP="00260085">
      <w:pPr>
        <w:tabs>
          <w:tab w:val="left" w:pos="851"/>
        </w:tabs>
        <w:ind w:firstLine="851"/>
        <w:jc w:val="both"/>
        <w:rPr>
          <w:sz w:val="28"/>
          <w:szCs w:val="28"/>
          <w:lang w:eastAsia="ru-RU"/>
        </w:rPr>
      </w:pPr>
      <w:r w:rsidRPr="00260085">
        <w:rPr>
          <w:sz w:val="28"/>
          <w:szCs w:val="28"/>
          <w:lang w:eastAsia="ru-RU"/>
        </w:rPr>
        <w:t>По результатам проведенного анализа расходы по статье приняты в соответствии с представленными договорами в сумме 273,20 тыс. руб., не превышающей экономически обоснованный размер арендной платы (Приложение 1). Увеличение затрат по отношению к утвержденным составило 41,68 тыс. руб., отклонение в сторону снижения от предложенных организацией составило 0,32 тыс. руб.</w:t>
      </w:r>
    </w:p>
    <w:p w14:paraId="7B0518AD" w14:textId="77777777" w:rsidR="00260085" w:rsidRPr="00260085" w:rsidRDefault="00260085" w:rsidP="00260085">
      <w:pPr>
        <w:tabs>
          <w:tab w:val="left" w:pos="851"/>
        </w:tabs>
        <w:ind w:firstLine="851"/>
        <w:jc w:val="both"/>
        <w:rPr>
          <w:sz w:val="8"/>
          <w:szCs w:val="8"/>
          <w:lang w:eastAsia="ru-RU"/>
        </w:rPr>
      </w:pPr>
    </w:p>
    <w:p w14:paraId="0D909744" w14:textId="77777777" w:rsidR="00260085" w:rsidRPr="00260085" w:rsidRDefault="00260085" w:rsidP="00260085">
      <w:pPr>
        <w:tabs>
          <w:tab w:val="left" w:pos="998"/>
        </w:tabs>
        <w:autoSpaceDE w:val="0"/>
        <w:autoSpaceDN w:val="0"/>
        <w:adjustRightInd w:val="0"/>
        <w:ind w:firstLine="576"/>
        <w:jc w:val="center"/>
        <w:rPr>
          <w:b/>
          <w:bCs/>
          <w:sz w:val="28"/>
          <w:szCs w:val="28"/>
          <w:u w:val="single"/>
          <w:lang w:eastAsia="ru-RU"/>
        </w:rPr>
      </w:pPr>
      <w:r w:rsidRPr="00260085">
        <w:rPr>
          <w:b/>
          <w:bCs/>
          <w:sz w:val="28"/>
          <w:szCs w:val="28"/>
          <w:u w:val="single"/>
          <w:lang w:eastAsia="ru-RU"/>
        </w:rPr>
        <w:t>«Расходы, связанные с оплатой налогов и сборов»</w:t>
      </w:r>
    </w:p>
    <w:p w14:paraId="7F07CD43" w14:textId="77777777" w:rsidR="00260085" w:rsidRPr="00260085" w:rsidRDefault="00260085" w:rsidP="00260085">
      <w:pPr>
        <w:widowControl w:val="0"/>
        <w:autoSpaceDE w:val="0"/>
        <w:autoSpaceDN w:val="0"/>
        <w:adjustRightInd w:val="0"/>
        <w:ind w:firstLine="567"/>
        <w:jc w:val="both"/>
        <w:rPr>
          <w:sz w:val="28"/>
          <w:szCs w:val="28"/>
          <w:lang w:eastAsia="ru-RU"/>
        </w:rPr>
      </w:pPr>
      <w:r w:rsidRPr="00260085">
        <w:rPr>
          <w:sz w:val="28"/>
          <w:szCs w:val="28"/>
          <w:lang w:eastAsia="ru-RU"/>
        </w:rPr>
        <w:t>При определении размера расходов, связанных с уплатой налогов и сборов, учитываются:</w:t>
      </w:r>
    </w:p>
    <w:p w14:paraId="695A8111" w14:textId="77777777" w:rsidR="00260085" w:rsidRPr="00260085" w:rsidRDefault="00260085" w:rsidP="00260085">
      <w:pPr>
        <w:widowControl w:val="0"/>
        <w:autoSpaceDE w:val="0"/>
        <w:autoSpaceDN w:val="0"/>
        <w:adjustRightInd w:val="0"/>
        <w:ind w:firstLine="540"/>
        <w:jc w:val="both"/>
        <w:rPr>
          <w:sz w:val="28"/>
          <w:szCs w:val="28"/>
          <w:lang w:eastAsia="ru-RU"/>
        </w:rPr>
      </w:pPr>
      <w:r w:rsidRPr="00260085">
        <w:rPr>
          <w:sz w:val="28"/>
          <w:szCs w:val="28"/>
          <w:lang w:eastAsia="ru-RU"/>
        </w:rPr>
        <w:t>налог на прибыль;</w:t>
      </w:r>
    </w:p>
    <w:p w14:paraId="50166196" w14:textId="77777777" w:rsidR="00260085" w:rsidRPr="00260085" w:rsidRDefault="00260085" w:rsidP="00260085">
      <w:pPr>
        <w:widowControl w:val="0"/>
        <w:autoSpaceDE w:val="0"/>
        <w:autoSpaceDN w:val="0"/>
        <w:adjustRightInd w:val="0"/>
        <w:ind w:firstLine="540"/>
        <w:jc w:val="both"/>
        <w:rPr>
          <w:sz w:val="28"/>
          <w:szCs w:val="28"/>
          <w:lang w:eastAsia="ru-RU"/>
        </w:rPr>
      </w:pPr>
      <w:r w:rsidRPr="00260085">
        <w:rPr>
          <w:sz w:val="28"/>
          <w:szCs w:val="28"/>
          <w:lang w:eastAsia="ru-RU"/>
        </w:rPr>
        <w:t>налог на имущество организаций;</w:t>
      </w:r>
    </w:p>
    <w:p w14:paraId="05AA8D5D" w14:textId="77777777" w:rsidR="00260085" w:rsidRPr="00260085" w:rsidRDefault="00260085" w:rsidP="00260085">
      <w:pPr>
        <w:widowControl w:val="0"/>
        <w:autoSpaceDE w:val="0"/>
        <w:autoSpaceDN w:val="0"/>
        <w:adjustRightInd w:val="0"/>
        <w:ind w:firstLine="540"/>
        <w:jc w:val="both"/>
        <w:rPr>
          <w:sz w:val="28"/>
          <w:szCs w:val="28"/>
          <w:lang w:eastAsia="ru-RU"/>
        </w:rPr>
      </w:pPr>
      <w:r w:rsidRPr="00260085">
        <w:rPr>
          <w:sz w:val="28"/>
          <w:szCs w:val="28"/>
          <w:lang w:eastAsia="ru-RU"/>
        </w:rPr>
        <w:t>земельный налог;</w:t>
      </w:r>
    </w:p>
    <w:p w14:paraId="7AFDE267" w14:textId="77777777" w:rsidR="00260085" w:rsidRPr="00260085" w:rsidRDefault="00260085" w:rsidP="00260085">
      <w:pPr>
        <w:widowControl w:val="0"/>
        <w:autoSpaceDE w:val="0"/>
        <w:autoSpaceDN w:val="0"/>
        <w:adjustRightInd w:val="0"/>
        <w:ind w:firstLine="540"/>
        <w:jc w:val="both"/>
        <w:rPr>
          <w:sz w:val="28"/>
          <w:szCs w:val="28"/>
          <w:lang w:eastAsia="ru-RU"/>
        </w:rPr>
      </w:pPr>
      <w:r w:rsidRPr="00260085">
        <w:rPr>
          <w:sz w:val="28"/>
          <w:szCs w:val="28"/>
          <w:lang w:eastAsia="ru-RU"/>
        </w:rPr>
        <w:t>водный налог и плата за пользование водным объектом;</w:t>
      </w:r>
    </w:p>
    <w:p w14:paraId="78E37D67" w14:textId="77777777" w:rsidR="00260085" w:rsidRPr="00260085" w:rsidRDefault="00260085" w:rsidP="00260085">
      <w:pPr>
        <w:widowControl w:val="0"/>
        <w:autoSpaceDE w:val="0"/>
        <w:autoSpaceDN w:val="0"/>
        <w:adjustRightInd w:val="0"/>
        <w:ind w:firstLine="540"/>
        <w:jc w:val="both"/>
        <w:rPr>
          <w:sz w:val="28"/>
          <w:szCs w:val="28"/>
          <w:lang w:eastAsia="ru-RU"/>
        </w:rPr>
      </w:pPr>
      <w:r w:rsidRPr="00260085">
        <w:rPr>
          <w:sz w:val="28"/>
          <w:szCs w:val="28"/>
          <w:lang w:eastAsia="ru-RU"/>
        </w:rPr>
        <w:t>транспортный налог;</w:t>
      </w:r>
    </w:p>
    <w:p w14:paraId="4A4EDF83" w14:textId="77777777" w:rsidR="00260085" w:rsidRPr="00260085" w:rsidRDefault="00260085" w:rsidP="00260085">
      <w:pPr>
        <w:widowControl w:val="0"/>
        <w:autoSpaceDE w:val="0"/>
        <w:autoSpaceDN w:val="0"/>
        <w:adjustRightInd w:val="0"/>
        <w:ind w:firstLine="540"/>
        <w:jc w:val="both"/>
        <w:rPr>
          <w:sz w:val="28"/>
          <w:szCs w:val="28"/>
          <w:lang w:eastAsia="ru-RU"/>
        </w:rPr>
      </w:pPr>
      <w:r w:rsidRPr="00260085">
        <w:rPr>
          <w:sz w:val="28"/>
          <w:szCs w:val="28"/>
          <w:lang w:eastAsia="ru-RU"/>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4EE1919C" w14:textId="77777777" w:rsidR="00260085" w:rsidRPr="00260085" w:rsidRDefault="00260085" w:rsidP="00260085">
      <w:pPr>
        <w:widowControl w:val="0"/>
        <w:autoSpaceDE w:val="0"/>
        <w:autoSpaceDN w:val="0"/>
        <w:adjustRightInd w:val="0"/>
        <w:ind w:firstLine="540"/>
        <w:jc w:val="both"/>
        <w:rPr>
          <w:sz w:val="28"/>
          <w:szCs w:val="28"/>
          <w:lang w:eastAsia="ru-RU"/>
        </w:rPr>
      </w:pPr>
      <w:r w:rsidRPr="00260085">
        <w:rPr>
          <w:sz w:val="28"/>
          <w:szCs w:val="28"/>
          <w:lang w:eastAsia="ru-RU"/>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3E9BF287" w14:textId="77777777" w:rsidR="00260085" w:rsidRPr="00260085" w:rsidRDefault="00260085" w:rsidP="00260085">
      <w:pPr>
        <w:tabs>
          <w:tab w:val="left" w:pos="998"/>
        </w:tabs>
        <w:autoSpaceDE w:val="0"/>
        <w:autoSpaceDN w:val="0"/>
        <w:adjustRightInd w:val="0"/>
        <w:ind w:firstLine="576"/>
        <w:jc w:val="both"/>
        <w:rPr>
          <w:bCs/>
          <w:sz w:val="6"/>
          <w:szCs w:val="6"/>
          <w:lang w:eastAsia="ru-RU"/>
        </w:rPr>
      </w:pPr>
    </w:p>
    <w:p w14:paraId="7FB3EB3F" w14:textId="77777777" w:rsidR="00260085" w:rsidRPr="00260085" w:rsidRDefault="00260085" w:rsidP="00260085">
      <w:pPr>
        <w:tabs>
          <w:tab w:val="left" w:pos="998"/>
        </w:tabs>
        <w:autoSpaceDE w:val="0"/>
        <w:autoSpaceDN w:val="0"/>
        <w:adjustRightInd w:val="0"/>
        <w:ind w:firstLine="576"/>
        <w:jc w:val="both"/>
        <w:rPr>
          <w:bCs/>
          <w:sz w:val="10"/>
          <w:szCs w:val="10"/>
          <w:lang w:eastAsia="ru-RU"/>
        </w:rPr>
      </w:pPr>
    </w:p>
    <w:p w14:paraId="3454D7A8" w14:textId="77777777" w:rsidR="00260085" w:rsidRPr="00260085" w:rsidRDefault="00260085" w:rsidP="00260085">
      <w:pPr>
        <w:tabs>
          <w:tab w:val="left" w:pos="998"/>
        </w:tabs>
        <w:autoSpaceDE w:val="0"/>
        <w:autoSpaceDN w:val="0"/>
        <w:adjustRightInd w:val="0"/>
        <w:ind w:firstLine="576"/>
        <w:jc w:val="both"/>
        <w:rPr>
          <w:sz w:val="28"/>
          <w:szCs w:val="28"/>
          <w:lang w:eastAsia="ru-RU"/>
        </w:rPr>
      </w:pPr>
      <w:r w:rsidRPr="00260085">
        <w:rPr>
          <w:bCs/>
          <w:sz w:val="28"/>
          <w:szCs w:val="28"/>
          <w:lang w:eastAsia="ru-RU"/>
        </w:rPr>
        <w:t>Затраты по статье РЭК КО</w:t>
      </w:r>
      <w:r w:rsidRPr="00260085">
        <w:rPr>
          <w:sz w:val="28"/>
          <w:szCs w:val="28"/>
          <w:lang w:eastAsia="ru-RU"/>
        </w:rPr>
        <w:t xml:space="preserve"> утверждены на 2020 год в размере 9,94 тыс. руб., организацией в целях корректировки предложены затраты в размере 15,34 тыс. руб., в процессе экспертизы определены расходы в сумме 11,50 тыс. руб., увеличение затрат по отношению к утвержденным составило 1,56 тыс. руб., отклонение в сторону снижения от предложенных организацией 3,84 тыс. руб.</w:t>
      </w:r>
    </w:p>
    <w:p w14:paraId="35E226F7" w14:textId="77777777" w:rsidR="00260085" w:rsidRPr="00260085" w:rsidRDefault="00260085" w:rsidP="009F2608">
      <w:pPr>
        <w:widowControl w:val="0"/>
        <w:numPr>
          <w:ilvl w:val="0"/>
          <w:numId w:val="9"/>
        </w:numPr>
        <w:tabs>
          <w:tab w:val="left" w:pos="1134"/>
        </w:tabs>
        <w:autoSpaceDE w:val="0"/>
        <w:autoSpaceDN w:val="0"/>
        <w:adjustRightInd w:val="0"/>
        <w:contextualSpacing/>
        <w:jc w:val="both"/>
        <w:rPr>
          <w:b/>
          <w:sz w:val="28"/>
          <w:szCs w:val="28"/>
        </w:rPr>
      </w:pPr>
      <w:r w:rsidRPr="00260085">
        <w:rPr>
          <w:b/>
          <w:bCs/>
          <w:sz w:val="28"/>
          <w:szCs w:val="28"/>
        </w:rPr>
        <w:t>П</w:t>
      </w:r>
      <w:r w:rsidRPr="00260085">
        <w:rPr>
          <w:sz w:val="28"/>
          <w:szCs w:val="28"/>
        </w:rPr>
        <w:t>л</w:t>
      </w:r>
      <w:r w:rsidRPr="00260085">
        <w:rPr>
          <w:b/>
          <w:sz w:val="28"/>
          <w:szCs w:val="28"/>
        </w:rPr>
        <w:t>ата за негативное воздействие на окружающую среду</w:t>
      </w:r>
    </w:p>
    <w:p w14:paraId="3FFDB0E4" w14:textId="77777777" w:rsidR="00260085" w:rsidRPr="00260085" w:rsidRDefault="00260085" w:rsidP="00260085">
      <w:pPr>
        <w:widowControl w:val="0"/>
        <w:tabs>
          <w:tab w:val="left" w:pos="1134"/>
        </w:tabs>
        <w:autoSpaceDE w:val="0"/>
        <w:autoSpaceDN w:val="0"/>
        <w:adjustRightInd w:val="0"/>
        <w:ind w:firstLine="567"/>
        <w:jc w:val="both"/>
        <w:rPr>
          <w:sz w:val="28"/>
          <w:szCs w:val="28"/>
          <w:lang w:eastAsia="ru-RU"/>
        </w:rPr>
      </w:pPr>
      <w:r w:rsidRPr="00260085">
        <w:rPr>
          <w:sz w:val="28"/>
          <w:szCs w:val="28"/>
          <w:lang w:eastAsia="ru-RU"/>
        </w:rPr>
        <w:t xml:space="preserve">РЭК КО затраты по статье утверждены на 2020 год в размере 0,50 тыс. руб., организацией в целях корректировки затраты не предложены. В процессе </w:t>
      </w:r>
      <w:r w:rsidRPr="00260085">
        <w:rPr>
          <w:sz w:val="28"/>
          <w:szCs w:val="28"/>
          <w:lang w:eastAsia="ru-RU"/>
        </w:rPr>
        <w:lastRenderedPageBreak/>
        <w:t xml:space="preserve">экспертизы расходы по статье в сумме 0,50 тыс. руб. отклонены, в связи с отсутствием фактических затрат на эти цели за 2018, по данным </w:t>
      </w:r>
      <w:proofErr w:type="spellStart"/>
      <w:r w:rsidRPr="00260085">
        <w:rPr>
          <w:sz w:val="28"/>
          <w:szCs w:val="28"/>
          <w:lang w:eastAsia="ru-RU"/>
        </w:rPr>
        <w:t>оборотно</w:t>
      </w:r>
      <w:proofErr w:type="spellEnd"/>
      <w:r w:rsidRPr="00260085">
        <w:rPr>
          <w:sz w:val="28"/>
          <w:szCs w:val="28"/>
          <w:lang w:eastAsia="ru-RU"/>
        </w:rPr>
        <w:t xml:space="preserve">-сальдовой ведомости по </w:t>
      </w:r>
      <w:proofErr w:type="spellStart"/>
      <w:r w:rsidRPr="00260085">
        <w:rPr>
          <w:sz w:val="28"/>
          <w:szCs w:val="28"/>
          <w:lang w:eastAsia="ru-RU"/>
        </w:rPr>
        <w:t>сч</w:t>
      </w:r>
      <w:proofErr w:type="spellEnd"/>
      <w:r w:rsidRPr="00260085">
        <w:rPr>
          <w:sz w:val="28"/>
          <w:szCs w:val="28"/>
          <w:lang w:eastAsia="ru-RU"/>
        </w:rPr>
        <w:t>. 20 регулируемого вида деятельности.</w:t>
      </w:r>
    </w:p>
    <w:p w14:paraId="0277E888" w14:textId="77777777" w:rsidR="00260085" w:rsidRPr="00260085" w:rsidRDefault="00260085" w:rsidP="009F2608">
      <w:pPr>
        <w:widowControl w:val="0"/>
        <w:numPr>
          <w:ilvl w:val="0"/>
          <w:numId w:val="9"/>
        </w:numPr>
        <w:tabs>
          <w:tab w:val="left" w:pos="730"/>
        </w:tabs>
        <w:autoSpaceDE w:val="0"/>
        <w:autoSpaceDN w:val="0"/>
        <w:adjustRightInd w:val="0"/>
        <w:jc w:val="both"/>
        <w:rPr>
          <w:b/>
          <w:sz w:val="28"/>
          <w:szCs w:val="28"/>
          <w:lang w:eastAsia="ru-RU"/>
        </w:rPr>
      </w:pPr>
      <w:r w:rsidRPr="00260085">
        <w:rPr>
          <w:b/>
          <w:bCs/>
          <w:sz w:val="28"/>
          <w:szCs w:val="28"/>
          <w:lang w:eastAsia="ru-RU"/>
        </w:rPr>
        <w:t>Налог на землю</w:t>
      </w:r>
    </w:p>
    <w:p w14:paraId="4D206ABE" w14:textId="77777777" w:rsidR="00260085" w:rsidRPr="00260085" w:rsidRDefault="00260085" w:rsidP="00260085">
      <w:pPr>
        <w:tabs>
          <w:tab w:val="left" w:pos="730"/>
        </w:tabs>
        <w:autoSpaceDE w:val="0"/>
        <w:autoSpaceDN w:val="0"/>
        <w:adjustRightInd w:val="0"/>
        <w:ind w:firstLine="571"/>
        <w:jc w:val="both"/>
        <w:rPr>
          <w:sz w:val="28"/>
          <w:szCs w:val="28"/>
          <w:lang w:eastAsia="ru-RU"/>
        </w:rPr>
      </w:pPr>
      <w:r w:rsidRPr="00260085">
        <w:rPr>
          <w:bCs/>
          <w:sz w:val="28"/>
          <w:szCs w:val="28"/>
          <w:lang w:eastAsia="ru-RU"/>
        </w:rPr>
        <w:t>З</w:t>
      </w:r>
      <w:r w:rsidRPr="00260085">
        <w:rPr>
          <w:sz w:val="28"/>
          <w:szCs w:val="28"/>
          <w:lang w:eastAsia="ru-RU"/>
        </w:rPr>
        <w:t xml:space="preserve">атраты по статье на 2020 РЭК КО утверждены на уровне 4,00 тыс. руб., организацией в целях корректировки затраты не предложены. В процессе экспертизы расходы по статье приняты в размере 1,90 тыс. руб., по фактическим данным </w:t>
      </w:r>
      <w:proofErr w:type="spellStart"/>
      <w:r w:rsidRPr="00260085">
        <w:rPr>
          <w:sz w:val="28"/>
          <w:szCs w:val="28"/>
          <w:lang w:eastAsia="ru-RU"/>
        </w:rPr>
        <w:t>оборотно</w:t>
      </w:r>
      <w:proofErr w:type="spellEnd"/>
      <w:r w:rsidRPr="00260085">
        <w:rPr>
          <w:sz w:val="28"/>
          <w:szCs w:val="28"/>
          <w:lang w:eastAsia="ru-RU"/>
        </w:rPr>
        <w:t xml:space="preserve">-сальдовой ведомости </w:t>
      </w:r>
      <w:proofErr w:type="spellStart"/>
      <w:r w:rsidRPr="00260085">
        <w:rPr>
          <w:sz w:val="28"/>
          <w:szCs w:val="28"/>
          <w:lang w:eastAsia="ru-RU"/>
        </w:rPr>
        <w:t>сч</w:t>
      </w:r>
      <w:proofErr w:type="spellEnd"/>
      <w:r w:rsidRPr="00260085">
        <w:rPr>
          <w:sz w:val="28"/>
          <w:szCs w:val="28"/>
          <w:lang w:eastAsia="ru-RU"/>
        </w:rPr>
        <w:t xml:space="preserve">. 20 за 2018 регулируемого вида деятельности, в доле согласно учетной политике. </w:t>
      </w:r>
    </w:p>
    <w:p w14:paraId="6FABE3D9" w14:textId="77777777" w:rsidR="00260085" w:rsidRPr="00260085" w:rsidRDefault="00260085" w:rsidP="00260085">
      <w:pPr>
        <w:tabs>
          <w:tab w:val="left" w:pos="730"/>
        </w:tabs>
        <w:autoSpaceDE w:val="0"/>
        <w:autoSpaceDN w:val="0"/>
        <w:adjustRightInd w:val="0"/>
        <w:ind w:firstLine="571"/>
        <w:jc w:val="both"/>
        <w:rPr>
          <w:sz w:val="28"/>
          <w:szCs w:val="28"/>
          <w:lang w:eastAsia="ru-RU"/>
        </w:rPr>
      </w:pPr>
    </w:p>
    <w:p w14:paraId="3050F119" w14:textId="77777777" w:rsidR="00260085" w:rsidRPr="00260085" w:rsidRDefault="00260085" w:rsidP="00260085">
      <w:pPr>
        <w:tabs>
          <w:tab w:val="left" w:pos="730"/>
        </w:tabs>
        <w:autoSpaceDE w:val="0"/>
        <w:autoSpaceDN w:val="0"/>
        <w:adjustRightInd w:val="0"/>
        <w:ind w:firstLine="571"/>
        <w:jc w:val="both"/>
        <w:rPr>
          <w:sz w:val="28"/>
          <w:szCs w:val="28"/>
          <w:lang w:eastAsia="ru-RU"/>
        </w:rPr>
      </w:pPr>
    </w:p>
    <w:p w14:paraId="2C3E09E6" w14:textId="77777777" w:rsidR="00260085" w:rsidRPr="00260085" w:rsidRDefault="00260085" w:rsidP="00260085">
      <w:pPr>
        <w:tabs>
          <w:tab w:val="left" w:pos="730"/>
        </w:tabs>
        <w:autoSpaceDE w:val="0"/>
        <w:autoSpaceDN w:val="0"/>
        <w:adjustRightInd w:val="0"/>
        <w:ind w:firstLine="571"/>
        <w:jc w:val="both"/>
        <w:rPr>
          <w:sz w:val="8"/>
          <w:szCs w:val="8"/>
          <w:highlight w:val="yellow"/>
          <w:lang w:eastAsia="ru-RU"/>
        </w:rPr>
      </w:pPr>
    </w:p>
    <w:p w14:paraId="630E90C6" w14:textId="77777777" w:rsidR="00260085" w:rsidRPr="00260085" w:rsidRDefault="00260085" w:rsidP="009F2608">
      <w:pPr>
        <w:widowControl w:val="0"/>
        <w:numPr>
          <w:ilvl w:val="0"/>
          <w:numId w:val="9"/>
        </w:numPr>
        <w:tabs>
          <w:tab w:val="left" w:pos="730"/>
        </w:tabs>
        <w:autoSpaceDE w:val="0"/>
        <w:autoSpaceDN w:val="0"/>
        <w:adjustRightInd w:val="0"/>
        <w:jc w:val="both"/>
        <w:rPr>
          <w:b/>
          <w:sz w:val="28"/>
          <w:szCs w:val="28"/>
          <w:lang w:eastAsia="ru-RU"/>
        </w:rPr>
      </w:pPr>
      <w:r w:rsidRPr="00260085">
        <w:rPr>
          <w:b/>
          <w:bCs/>
          <w:sz w:val="28"/>
          <w:szCs w:val="28"/>
          <w:lang w:eastAsia="ru-RU"/>
        </w:rPr>
        <w:t>Транспортный н</w:t>
      </w:r>
      <w:r w:rsidRPr="00260085">
        <w:rPr>
          <w:b/>
          <w:sz w:val="28"/>
          <w:szCs w:val="28"/>
          <w:lang w:eastAsia="ru-RU"/>
        </w:rPr>
        <w:t>алог</w:t>
      </w:r>
    </w:p>
    <w:p w14:paraId="40D4DC10" w14:textId="77777777" w:rsidR="00260085" w:rsidRPr="00260085" w:rsidRDefault="00260085" w:rsidP="00260085">
      <w:pPr>
        <w:tabs>
          <w:tab w:val="left" w:pos="730"/>
        </w:tabs>
        <w:autoSpaceDE w:val="0"/>
        <w:autoSpaceDN w:val="0"/>
        <w:adjustRightInd w:val="0"/>
        <w:ind w:firstLine="571"/>
        <w:jc w:val="both"/>
        <w:rPr>
          <w:sz w:val="28"/>
          <w:szCs w:val="28"/>
          <w:lang w:eastAsia="ru-RU"/>
        </w:rPr>
      </w:pPr>
      <w:r w:rsidRPr="00260085">
        <w:rPr>
          <w:bCs/>
          <w:sz w:val="28"/>
          <w:szCs w:val="28"/>
          <w:lang w:eastAsia="ru-RU"/>
        </w:rPr>
        <w:t>З</w:t>
      </w:r>
      <w:r w:rsidRPr="00260085">
        <w:rPr>
          <w:sz w:val="28"/>
          <w:szCs w:val="28"/>
          <w:lang w:eastAsia="ru-RU"/>
        </w:rPr>
        <w:t xml:space="preserve">атраты по статье на 2020 РЭК КО утверждены на уровне 5,44 тыс. руб., организацией в целях корректировки затраты не предложены. В процессе экспертизы расходы по статье приняты в размере 4,20 тыс. руб., по фактическим данным </w:t>
      </w:r>
      <w:proofErr w:type="spellStart"/>
      <w:r w:rsidRPr="00260085">
        <w:rPr>
          <w:sz w:val="28"/>
          <w:szCs w:val="28"/>
          <w:lang w:eastAsia="ru-RU"/>
        </w:rPr>
        <w:t>оборотно</w:t>
      </w:r>
      <w:proofErr w:type="spellEnd"/>
      <w:r w:rsidRPr="00260085">
        <w:rPr>
          <w:sz w:val="28"/>
          <w:szCs w:val="28"/>
          <w:lang w:eastAsia="ru-RU"/>
        </w:rPr>
        <w:t xml:space="preserve">-сальдовой ведомости </w:t>
      </w:r>
      <w:proofErr w:type="spellStart"/>
      <w:r w:rsidRPr="00260085">
        <w:rPr>
          <w:sz w:val="28"/>
          <w:szCs w:val="28"/>
          <w:lang w:eastAsia="ru-RU"/>
        </w:rPr>
        <w:t>сч</w:t>
      </w:r>
      <w:proofErr w:type="spellEnd"/>
      <w:r w:rsidRPr="00260085">
        <w:rPr>
          <w:sz w:val="28"/>
          <w:szCs w:val="28"/>
          <w:lang w:eastAsia="ru-RU"/>
        </w:rPr>
        <w:t xml:space="preserve">. 20 за 2018 регулируемого вида деятельности, в доле согласно учетной политике. </w:t>
      </w:r>
    </w:p>
    <w:p w14:paraId="410B2D60" w14:textId="77777777" w:rsidR="00260085" w:rsidRPr="00260085" w:rsidRDefault="00260085" w:rsidP="009F2608">
      <w:pPr>
        <w:widowControl w:val="0"/>
        <w:numPr>
          <w:ilvl w:val="0"/>
          <w:numId w:val="9"/>
        </w:numPr>
        <w:tabs>
          <w:tab w:val="left" w:pos="730"/>
        </w:tabs>
        <w:autoSpaceDE w:val="0"/>
        <w:autoSpaceDN w:val="0"/>
        <w:adjustRightInd w:val="0"/>
        <w:jc w:val="both"/>
        <w:rPr>
          <w:b/>
          <w:sz w:val="28"/>
          <w:szCs w:val="28"/>
          <w:lang w:eastAsia="ru-RU"/>
        </w:rPr>
      </w:pPr>
      <w:r w:rsidRPr="00260085">
        <w:rPr>
          <w:b/>
          <w:bCs/>
          <w:sz w:val="28"/>
          <w:szCs w:val="28"/>
          <w:lang w:eastAsia="ru-RU"/>
        </w:rPr>
        <w:t>Н</w:t>
      </w:r>
      <w:r w:rsidRPr="00260085">
        <w:rPr>
          <w:b/>
          <w:sz w:val="28"/>
          <w:szCs w:val="28"/>
          <w:lang w:eastAsia="ru-RU"/>
        </w:rPr>
        <w:t>алог на имущество</w:t>
      </w:r>
    </w:p>
    <w:p w14:paraId="64D8945D" w14:textId="77777777" w:rsidR="00260085" w:rsidRPr="00260085" w:rsidRDefault="00260085" w:rsidP="00260085">
      <w:pPr>
        <w:tabs>
          <w:tab w:val="left" w:pos="730"/>
        </w:tabs>
        <w:autoSpaceDE w:val="0"/>
        <w:autoSpaceDN w:val="0"/>
        <w:adjustRightInd w:val="0"/>
        <w:ind w:firstLine="571"/>
        <w:jc w:val="both"/>
        <w:rPr>
          <w:sz w:val="28"/>
          <w:szCs w:val="28"/>
          <w:lang w:eastAsia="ru-RU"/>
        </w:rPr>
      </w:pPr>
      <w:r w:rsidRPr="00260085">
        <w:rPr>
          <w:bCs/>
          <w:sz w:val="28"/>
          <w:szCs w:val="28"/>
          <w:lang w:eastAsia="ru-RU"/>
        </w:rPr>
        <w:t>Затраты по статье</w:t>
      </w:r>
      <w:r w:rsidRPr="00260085">
        <w:rPr>
          <w:b/>
          <w:sz w:val="28"/>
          <w:szCs w:val="28"/>
          <w:lang w:eastAsia="ru-RU"/>
        </w:rPr>
        <w:t xml:space="preserve"> </w:t>
      </w:r>
      <w:r w:rsidRPr="00260085">
        <w:rPr>
          <w:sz w:val="28"/>
          <w:szCs w:val="28"/>
          <w:lang w:eastAsia="ru-RU"/>
        </w:rPr>
        <w:t xml:space="preserve">на 2020 РЭК КО не утверждены, организацией в целях корректировки предложены 5,40 тыс. руб. В процессе экспертизы расходы по статье учтены в размере 5,40 тыс. руб., в соответствии со ст. 374 Налогового кодекса РФ (в редакции Федерального Закона от 03.08.2018 302-ФЗ) по фактическим данным </w:t>
      </w:r>
      <w:proofErr w:type="spellStart"/>
      <w:r w:rsidRPr="00260085">
        <w:rPr>
          <w:sz w:val="28"/>
          <w:szCs w:val="28"/>
          <w:lang w:eastAsia="ru-RU"/>
        </w:rPr>
        <w:t>оборотно</w:t>
      </w:r>
      <w:proofErr w:type="spellEnd"/>
      <w:r w:rsidRPr="00260085">
        <w:rPr>
          <w:sz w:val="28"/>
          <w:szCs w:val="28"/>
          <w:lang w:eastAsia="ru-RU"/>
        </w:rPr>
        <w:t xml:space="preserve">-сальдовой ведомости </w:t>
      </w:r>
      <w:proofErr w:type="spellStart"/>
      <w:r w:rsidRPr="00260085">
        <w:rPr>
          <w:sz w:val="28"/>
          <w:szCs w:val="28"/>
          <w:lang w:eastAsia="ru-RU"/>
        </w:rPr>
        <w:t>сч</w:t>
      </w:r>
      <w:proofErr w:type="spellEnd"/>
      <w:r w:rsidRPr="00260085">
        <w:rPr>
          <w:sz w:val="28"/>
          <w:szCs w:val="28"/>
          <w:lang w:eastAsia="ru-RU"/>
        </w:rPr>
        <w:t xml:space="preserve">. 20 за 2018 регулируемого вида деятельности, в доле согласно учетной политике и представленной налоговой декларации. </w:t>
      </w:r>
    </w:p>
    <w:p w14:paraId="63C0A17A" w14:textId="77777777" w:rsidR="00260085" w:rsidRPr="00260085" w:rsidRDefault="00260085" w:rsidP="00260085">
      <w:pPr>
        <w:tabs>
          <w:tab w:val="left" w:pos="859"/>
        </w:tabs>
        <w:autoSpaceDE w:val="0"/>
        <w:autoSpaceDN w:val="0"/>
        <w:adjustRightInd w:val="0"/>
        <w:ind w:firstLine="573"/>
        <w:jc w:val="both"/>
        <w:rPr>
          <w:b/>
          <w:sz w:val="14"/>
          <w:szCs w:val="14"/>
          <w:lang w:eastAsia="ru-RU"/>
        </w:rPr>
      </w:pPr>
    </w:p>
    <w:p w14:paraId="6FFFC286" w14:textId="77777777" w:rsidR="00260085" w:rsidRPr="00260085" w:rsidRDefault="00260085" w:rsidP="00260085">
      <w:pPr>
        <w:widowControl w:val="0"/>
        <w:tabs>
          <w:tab w:val="left" w:pos="1134"/>
        </w:tabs>
        <w:autoSpaceDE w:val="0"/>
        <w:autoSpaceDN w:val="0"/>
        <w:adjustRightInd w:val="0"/>
        <w:ind w:left="709"/>
        <w:jc w:val="center"/>
        <w:rPr>
          <w:b/>
          <w:sz w:val="32"/>
          <w:szCs w:val="32"/>
          <w:u w:val="single"/>
          <w:lang w:eastAsia="ru-RU"/>
        </w:rPr>
      </w:pPr>
      <w:r w:rsidRPr="00260085">
        <w:rPr>
          <w:b/>
          <w:sz w:val="32"/>
          <w:szCs w:val="32"/>
          <w:u w:val="single"/>
          <w:lang w:eastAsia="ru-RU"/>
        </w:rPr>
        <w:t>«Недополученные доходы / выпадающие расходы»</w:t>
      </w:r>
    </w:p>
    <w:p w14:paraId="41D67C86" w14:textId="77777777" w:rsidR="00260085" w:rsidRPr="00260085" w:rsidRDefault="00260085" w:rsidP="00260085">
      <w:pPr>
        <w:widowControl w:val="0"/>
        <w:autoSpaceDE w:val="0"/>
        <w:autoSpaceDN w:val="0"/>
        <w:adjustRightInd w:val="0"/>
        <w:jc w:val="both"/>
        <w:rPr>
          <w:sz w:val="2"/>
          <w:szCs w:val="6"/>
          <w:lang w:eastAsia="ru-RU"/>
        </w:rPr>
      </w:pPr>
    </w:p>
    <w:p w14:paraId="5C74059B" w14:textId="77777777" w:rsidR="00260085" w:rsidRPr="00260085" w:rsidRDefault="00260085" w:rsidP="00260085">
      <w:pPr>
        <w:widowControl w:val="0"/>
        <w:autoSpaceDE w:val="0"/>
        <w:autoSpaceDN w:val="0"/>
        <w:adjustRightInd w:val="0"/>
        <w:jc w:val="both"/>
        <w:rPr>
          <w:sz w:val="16"/>
          <w:szCs w:val="28"/>
          <w:lang w:eastAsia="ru-RU"/>
        </w:rPr>
      </w:pPr>
    </w:p>
    <w:p w14:paraId="6A07FED9" w14:textId="77777777" w:rsidR="00260085" w:rsidRPr="00260085" w:rsidRDefault="00260085" w:rsidP="00260085">
      <w:pPr>
        <w:widowControl w:val="0"/>
        <w:autoSpaceDE w:val="0"/>
        <w:autoSpaceDN w:val="0"/>
        <w:adjustRightInd w:val="0"/>
        <w:ind w:firstLine="567"/>
        <w:jc w:val="both"/>
        <w:rPr>
          <w:sz w:val="28"/>
          <w:szCs w:val="28"/>
          <w:lang w:eastAsia="ru-RU"/>
        </w:rPr>
      </w:pPr>
      <w:r w:rsidRPr="00260085">
        <w:rPr>
          <w:sz w:val="28"/>
          <w:szCs w:val="28"/>
          <w:lang w:eastAsia="ru-RU"/>
        </w:rPr>
        <w:t>В соответствии с  п. 15 Основ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4FC8A81E" w14:textId="77777777" w:rsidR="00260085" w:rsidRPr="00260085" w:rsidRDefault="00260085" w:rsidP="00260085">
      <w:pPr>
        <w:widowControl w:val="0"/>
        <w:tabs>
          <w:tab w:val="left" w:pos="1134"/>
        </w:tabs>
        <w:autoSpaceDE w:val="0"/>
        <w:autoSpaceDN w:val="0"/>
        <w:adjustRightInd w:val="0"/>
        <w:jc w:val="center"/>
        <w:rPr>
          <w:b/>
          <w:sz w:val="10"/>
          <w:szCs w:val="10"/>
          <w:u w:val="single"/>
          <w:lang w:eastAsia="ru-RU"/>
        </w:rPr>
      </w:pPr>
    </w:p>
    <w:p w14:paraId="5FE66635" w14:textId="77777777" w:rsidR="00260085" w:rsidRPr="00260085" w:rsidRDefault="00260085" w:rsidP="00260085">
      <w:pPr>
        <w:widowControl w:val="0"/>
        <w:tabs>
          <w:tab w:val="left" w:pos="1134"/>
        </w:tabs>
        <w:autoSpaceDE w:val="0"/>
        <w:autoSpaceDN w:val="0"/>
        <w:adjustRightInd w:val="0"/>
        <w:jc w:val="center"/>
        <w:rPr>
          <w:b/>
          <w:sz w:val="22"/>
          <w:szCs w:val="22"/>
          <w:u w:val="single"/>
          <w:lang w:eastAsia="ru-RU"/>
        </w:rPr>
      </w:pPr>
    </w:p>
    <w:p w14:paraId="24EBDAE5" w14:textId="77777777" w:rsidR="00260085" w:rsidRPr="00260085" w:rsidRDefault="00260085" w:rsidP="00260085">
      <w:pPr>
        <w:widowControl w:val="0"/>
        <w:tabs>
          <w:tab w:val="left" w:pos="1134"/>
        </w:tabs>
        <w:autoSpaceDE w:val="0"/>
        <w:autoSpaceDN w:val="0"/>
        <w:adjustRightInd w:val="0"/>
        <w:jc w:val="center"/>
        <w:rPr>
          <w:b/>
          <w:sz w:val="32"/>
          <w:szCs w:val="32"/>
          <w:u w:val="single"/>
          <w:lang w:eastAsia="ru-RU"/>
        </w:rPr>
      </w:pPr>
      <w:r w:rsidRPr="00260085">
        <w:rPr>
          <w:b/>
          <w:sz w:val="32"/>
          <w:szCs w:val="32"/>
          <w:u w:val="single"/>
          <w:lang w:eastAsia="ru-RU"/>
        </w:rPr>
        <w:t xml:space="preserve">«Отклонение фактически достигнутого объема </w:t>
      </w:r>
    </w:p>
    <w:p w14:paraId="07393C4A" w14:textId="77777777" w:rsidR="00260085" w:rsidRPr="00260085" w:rsidRDefault="00260085" w:rsidP="00260085">
      <w:pPr>
        <w:widowControl w:val="0"/>
        <w:tabs>
          <w:tab w:val="left" w:pos="1134"/>
        </w:tabs>
        <w:autoSpaceDE w:val="0"/>
        <w:autoSpaceDN w:val="0"/>
        <w:adjustRightInd w:val="0"/>
        <w:jc w:val="center"/>
        <w:rPr>
          <w:b/>
          <w:sz w:val="32"/>
          <w:szCs w:val="32"/>
          <w:u w:val="single"/>
          <w:lang w:eastAsia="ru-RU"/>
        </w:rPr>
      </w:pPr>
      <w:r w:rsidRPr="00260085">
        <w:rPr>
          <w:b/>
          <w:sz w:val="32"/>
          <w:szCs w:val="32"/>
          <w:u w:val="single"/>
          <w:lang w:eastAsia="ru-RU"/>
        </w:rPr>
        <w:t>принятых сточных вод»</w:t>
      </w:r>
    </w:p>
    <w:p w14:paraId="39CAA618" w14:textId="77777777" w:rsidR="00260085" w:rsidRPr="00260085" w:rsidRDefault="00260085" w:rsidP="00260085">
      <w:pPr>
        <w:widowControl w:val="0"/>
        <w:tabs>
          <w:tab w:val="left" w:pos="1134"/>
        </w:tabs>
        <w:autoSpaceDE w:val="0"/>
        <w:autoSpaceDN w:val="0"/>
        <w:adjustRightInd w:val="0"/>
        <w:jc w:val="center"/>
        <w:rPr>
          <w:b/>
          <w:sz w:val="16"/>
          <w:szCs w:val="16"/>
          <w:u w:val="single"/>
          <w:lang w:eastAsia="ru-RU"/>
        </w:rPr>
      </w:pPr>
    </w:p>
    <w:p w14:paraId="2E52BDF0" w14:textId="77777777" w:rsidR="00260085" w:rsidRPr="00260085" w:rsidRDefault="00260085" w:rsidP="00260085">
      <w:pPr>
        <w:tabs>
          <w:tab w:val="left" w:pos="730"/>
        </w:tabs>
        <w:autoSpaceDE w:val="0"/>
        <w:autoSpaceDN w:val="0"/>
        <w:adjustRightInd w:val="0"/>
        <w:ind w:firstLine="571"/>
        <w:jc w:val="both"/>
        <w:rPr>
          <w:sz w:val="28"/>
          <w:szCs w:val="28"/>
          <w:lang w:eastAsia="ru-RU"/>
        </w:rPr>
      </w:pPr>
      <w:r w:rsidRPr="00260085">
        <w:rPr>
          <w:bCs/>
          <w:sz w:val="28"/>
          <w:szCs w:val="28"/>
          <w:lang w:eastAsia="ru-RU"/>
        </w:rPr>
        <w:lastRenderedPageBreak/>
        <w:t>Затраты</w:t>
      </w:r>
      <w:r w:rsidRPr="00260085">
        <w:rPr>
          <w:sz w:val="28"/>
          <w:szCs w:val="28"/>
          <w:lang w:eastAsia="ru-RU"/>
        </w:rPr>
        <w:t xml:space="preserve"> по статье (доходы, не полученные в связи с отклонением фактически достигнутого объема принятых сточных вод от планового уровня) на 2020 РЭК КО утверждены на уровне 445,84 тыс. руб., организацией в целях корректировки предложены 1939,78 тыс. руб., в том числе за 2018 год 1493,94 тыс. руб. </w:t>
      </w:r>
    </w:p>
    <w:p w14:paraId="374D6426" w14:textId="77777777" w:rsidR="00260085" w:rsidRPr="00260085" w:rsidRDefault="00260085" w:rsidP="00260085">
      <w:pPr>
        <w:tabs>
          <w:tab w:val="left" w:pos="730"/>
        </w:tabs>
        <w:autoSpaceDE w:val="0"/>
        <w:autoSpaceDN w:val="0"/>
        <w:adjustRightInd w:val="0"/>
        <w:ind w:left="284" w:firstLine="287"/>
        <w:jc w:val="both"/>
        <w:rPr>
          <w:sz w:val="28"/>
          <w:szCs w:val="28"/>
          <w:lang w:eastAsia="ru-RU"/>
        </w:rPr>
      </w:pPr>
    </w:p>
    <w:p w14:paraId="2F07D5FB" w14:textId="77777777" w:rsidR="00260085" w:rsidRPr="00260085" w:rsidRDefault="00260085" w:rsidP="00260085">
      <w:pPr>
        <w:tabs>
          <w:tab w:val="left" w:pos="730"/>
        </w:tabs>
        <w:autoSpaceDE w:val="0"/>
        <w:autoSpaceDN w:val="0"/>
        <w:adjustRightInd w:val="0"/>
        <w:ind w:left="284" w:firstLine="287"/>
        <w:jc w:val="both"/>
        <w:rPr>
          <w:sz w:val="28"/>
          <w:szCs w:val="28"/>
          <w:lang w:eastAsia="ru-RU"/>
        </w:rPr>
      </w:pPr>
      <w:r w:rsidRPr="00260085">
        <w:rPr>
          <w:sz w:val="28"/>
          <w:szCs w:val="28"/>
          <w:lang w:eastAsia="ru-RU"/>
        </w:rPr>
        <w:t xml:space="preserve">Недополученные доходы организации по водоснабжению представлены в таблице далее по тексту. </w:t>
      </w:r>
    </w:p>
    <w:p w14:paraId="5AA8BF4C" w14:textId="77777777" w:rsidR="00260085" w:rsidRPr="00260085" w:rsidRDefault="00260085" w:rsidP="00260085">
      <w:pPr>
        <w:tabs>
          <w:tab w:val="left" w:pos="730"/>
        </w:tabs>
        <w:autoSpaceDE w:val="0"/>
        <w:autoSpaceDN w:val="0"/>
        <w:adjustRightInd w:val="0"/>
        <w:ind w:left="284" w:firstLine="287"/>
        <w:jc w:val="center"/>
        <w:rPr>
          <w:sz w:val="20"/>
          <w:szCs w:val="20"/>
          <w:lang w:eastAsia="ru-RU"/>
        </w:rPr>
      </w:pPr>
      <w:r w:rsidRPr="00260085">
        <w:rPr>
          <w:sz w:val="20"/>
          <w:szCs w:val="20"/>
          <w:lang w:eastAsia="ru-RU"/>
        </w:rPr>
        <w:t xml:space="preserve">                                                                                                                                  </w:t>
      </w:r>
    </w:p>
    <w:p w14:paraId="16BF9A88" w14:textId="77777777" w:rsidR="00260085" w:rsidRPr="00260085" w:rsidRDefault="00260085" w:rsidP="00260085">
      <w:pPr>
        <w:tabs>
          <w:tab w:val="left" w:pos="730"/>
        </w:tabs>
        <w:autoSpaceDE w:val="0"/>
        <w:autoSpaceDN w:val="0"/>
        <w:adjustRightInd w:val="0"/>
        <w:ind w:left="284" w:firstLine="287"/>
        <w:jc w:val="center"/>
        <w:rPr>
          <w:sz w:val="20"/>
          <w:szCs w:val="20"/>
          <w:lang w:eastAsia="ru-RU"/>
        </w:rPr>
      </w:pPr>
    </w:p>
    <w:p w14:paraId="4F9817AA" w14:textId="77777777" w:rsidR="00260085" w:rsidRPr="00260085" w:rsidRDefault="00260085" w:rsidP="00260085">
      <w:pPr>
        <w:tabs>
          <w:tab w:val="left" w:pos="730"/>
        </w:tabs>
        <w:autoSpaceDE w:val="0"/>
        <w:autoSpaceDN w:val="0"/>
        <w:adjustRightInd w:val="0"/>
        <w:ind w:left="284" w:firstLine="287"/>
        <w:jc w:val="right"/>
        <w:rPr>
          <w:sz w:val="20"/>
          <w:szCs w:val="20"/>
          <w:lang w:eastAsia="ru-RU"/>
        </w:rPr>
      </w:pPr>
      <w:r w:rsidRPr="00260085">
        <w:rPr>
          <w:sz w:val="20"/>
          <w:szCs w:val="20"/>
          <w:lang w:eastAsia="ru-RU"/>
        </w:rPr>
        <w:t xml:space="preserve">              </w:t>
      </w:r>
    </w:p>
    <w:p w14:paraId="18D0C0CF" w14:textId="77777777" w:rsidR="00260085" w:rsidRPr="00260085" w:rsidRDefault="00260085" w:rsidP="00260085">
      <w:pPr>
        <w:tabs>
          <w:tab w:val="left" w:pos="730"/>
        </w:tabs>
        <w:autoSpaceDE w:val="0"/>
        <w:autoSpaceDN w:val="0"/>
        <w:adjustRightInd w:val="0"/>
        <w:ind w:left="284" w:firstLine="287"/>
        <w:jc w:val="right"/>
        <w:rPr>
          <w:sz w:val="20"/>
          <w:szCs w:val="20"/>
          <w:lang w:eastAsia="ru-RU"/>
        </w:rPr>
      </w:pPr>
    </w:p>
    <w:p w14:paraId="1B8175D5" w14:textId="77777777" w:rsidR="00260085" w:rsidRPr="00260085" w:rsidRDefault="00260085" w:rsidP="00260085">
      <w:pPr>
        <w:tabs>
          <w:tab w:val="left" w:pos="730"/>
        </w:tabs>
        <w:autoSpaceDE w:val="0"/>
        <w:autoSpaceDN w:val="0"/>
        <w:adjustRightInd w:val="0"/>
        <w:ind w:left="284" w:firstLine="287"/>
        <w:jc w:val="right"/>
        <w:rPr>
          <w:sz w:val="20"/>
          <w:szCs w:val="20"/>
          <w:lang w:eastAsia="ru-RU"/>
        </w:rPr>
      </w:pPr>
      <w:r w:rsidRPr="00260085">
        <w:rPr>
          <w:sz w:val="20"/>
          <w:szCs w:val="20"/>
          <w:lang w:eastAsia="ru-RU"/>
        </w:rPr>
        <w:t xml:space="preserve">  Таблица</w:t>
      </w:r>
    </w:p>
    <w:p w14:paraId="50921B6F" w14:textId="77777777" w:rsidR="00260085" w:rsidRPr="00260085" w:rsidRDefault="00260085" w:rsidP="00260085">
      <w:pPr>
        <w:tabs>
          <w:tab w:val="left" w:pos="730"/>
        </w:tabs>
        <w:autoSpaceDE w:val="0"/>
        <w:autoSpaceDN w:val="0"/>
        <w:adjustRightInd w:val="0"/>
        <w:ind w:firstLine="571"/>
        <w:jc w:val="both"/>
        <w:rPr>
          <w:sz w:val="10"/>
          <w:szCs w:val="10"/>
          <w:lang w:eastAsia="ru-RU"/>
        </w:rPr>
      </w:pPr>
    </w:p>
    <w:p w14:paraId="10334DDD" w14:textId="77777777" w:rsidR="00260085" w:rsidRPr="00260085" w:rsidRDefault="00260085" w:rsidP="00260085">
      <w:pPr>
        <w:tabs>
          <w:tab w:val="left" w:pos="730"/>
        </w:tabs>
        <w:autoSpaceDE w:val="0"/>
        <w:autoSpaceDN w:val="0"/>
        <w:adjustRightInd w:val="0"/>
        <w:ind w:left="284" w:firstLine="287"/>
        <w:jc w:val="center"/>
        <w:rPr>
          <w:sz w:val="20"/>
          <w:szCs w:val="20"/>
          <w:lang w:eastAsia="ru-RU"/>
        </w:rPr>
      </w:pPr>
      <w:r w:rsidRPr="00260085">
        <w:rPr>
          <w:sz w:val="20"/>
          <w:szCs w:val="20"/>
          <w:lang w:eastAsia="ru-RU"/>
        </w:rPr>
        <w:t xml:space="preserve">                                                                         (тыс. руб.)</w:t>
      </w:r>
    </w:p>
    <w:tbl>
      <w:tblPr>
        <w:tblStyle w:val="af"/>
        <w:tblW w:w="0" w:type="auto"/>
        <w:tblInd w:w="534" w:type="dxa"/>
        <w:tblLook w:val="04A0" w:firstRow="1" w:lastRow="0" w:firstColumn="1" w:lastColumn="0" w:noHBand="0" w:noVBand="1"/>
      </w:tblPr>
      <w:tblGrid>
        <w:gridCol w:w="4077"/>
        <w:gridCol w:w="1276"/>
        <w:gridCol w:w="1134"/>
        <w:gridCol w:w="1276"/>
        <w:gridCol w:w="1134"/>
      </w:tblGrid>
      <w:tr w:rsidR="00260085" w:rsidRPr="00260085" w14:paraId="41A484E8" w14:textId="77777777" w:rsidTr="00260085">
        <w:tc>
          <w:tcPr>
            <w:tcW w:w="4077" w:type="dxa"/>
          </w:tcPr>
          <w:p w14:paraId="1B3ED747" w14:textId="77777777" w:rsidR="00260085" w:rsidRPr="00260085" w:rsidRDefault="00260085" w:rsidP="00260085">
            <w:pPr>
              <w:tabs>
                <w:tab w:val="left" w:pos="730"/>
              </w:tabs>
              <w:autoSpaceDE w:val="0"/>
              <w:autoSpaceDN w:val="0"/>
              <w:adjustRightInd w:val="0"/>
              <w:jc w:val="both"/>
              <w:rPr>
                <w:sz w:val="28"/>
                <w:szCs w:val="28"/>
              </w:rPr>
            </w:pPr>
          </w:p>
        </w:tc>
        <w:tc>
          <w:tcPr>
            <w:tcW w:w="1276" w:type="dxa"/>
          </w:tcPr>
          <w:p w14:paraId="54D576EA" w14:textId="77777777" w:rsidR="00260085" w:rsidRPr="00260085" w:rsidRDefault="00260085" w:rsidP="00260085">
            <w:pPr>
              <w:tabs>
                <w:tab w:val="left" w:pos="730"/>
              </w:tabs>
              <w:autoSpaceDE w:val="0"/>
              <w:autoSpaceDN w:val="0"/>
              <w:adjustRightInd w:val="0"/>
              <w:jc w:val="both"/>
              <w:rPr>
                <w:b/>
                <w:bCs/>
                <w:sz w:val="20"/>
                <w:szCs w:val="20"/>
              </w:rPr>
            </w:pPr>
            <w:r w:rsidRPr="00260085">
              <w:rPr>
                <w:b/>
                <w:bCs/>
                <w:sz w:val="20"/>
                <w:szCs w:val="20"/>
              </w:rPr>
              <w:t xml:space="preserve">За 2016 </w:t>
            </w:r>
          </w:p>
        </w:tc>
        <w:tc>
          <w:tcPr>
            <w:tcW w:w="1134" w:type="dxa"/>
          </w:tcPr>
          <w:p w14:paraId="1C3FCAB9" w14:textId="77777777" w:rsidR="00260085" w:rsidRPr="00260085" w:rsidRDefault="00260085" w:rsidP="00260085">
            <w:pPr>
              <w:tabs>
                <w:tab w:val="left" w:pos="730"/>
              </w:tabs>
              <w:autoSpaceDE w:val="0"/>
              <w:autoSpaceDN w:val="0"/>
              <w:adjustRightInd w:val="0"/>
              <w:jc w:val="both"/>
              <w:rPr>
                <w:b/>
                <w:bCs/>
                <w:sz w:val="20"/>
                <w:szCs w:val="20"/>
              </w:rPr>
            </w:pPr>
            <w:r w:rsidRPr="00260085">
              <w:rPr>
                <w:b/>
                <w:bCs/>
                <w:sz w:val="20"/>
                <w:szCs w:val="20"/>
              </w:rPr>
              <w:t xml:space="preserve">За 2017 </w:t>
            </w:r>
          </w:p>
        </w:tc>
        <w:tc>
          <w:tcPr>
            <w:tcW w:w="1276" w:type="dxa"/>
          </w:tcPr>
          <w:p w14:paraId="5650DB45" w14:textId="77777777" w:rsidR="00260085" w:rsidRPr="00260085" w:rsidRDefault="00260085" w:rsidP="00260085">
            <w:pPr>
              <w:tabs>
                <w:tab w:val="left" w:pos="730"/>
              </w:tabs>
              <w:autoSpaceDE w:val="0"/>
              <w:autoSpaceDN w:val="0"/>
              <w:adjustRightInd w:val="0"/>
              <w:jc w:val="both"/>
              <w:rPr>
                <w:b/>
                <w:bCs/>
                <w:sz w:val="20"/>
                <w:szCs w:val="20"/>
              </w:rPr>
            </w:pPr>
            <w:r w:rsidRPr="00260085">
              <w:rPr>
                <w:b/>
                <w:bCs/>
                <w:sz w:val="20"/>
                <w:szCs w:val="20"/>
              </w:rPr>
              <w:t>За 2018</w:t>
            </w:r>
          </w:p>
        </w:tc>
        <w:tc>
          <w:tcPr>
            <w:tcW w:w="1134" w:type="dxa"/>
          </w:tcPr>
          <w:p w14:paraId="76F8CB84" w14:textId="77777777" w:rsidR="00260085" w:rsidRPr="00260085" w:rsidRDefault="00260085" w:rsidP="00260085">
            <w:pPr>
              <w:tabs>
                <w:tab w:val="left" w:pos="730"/>
              </w:tabs>
              <w:autoSpaceDE w:val="0"/>
              <w:autoSpaceDN w:val="0"/>
              <w:adjustRightInd w:val="0"/>
              <w:jc w:val="both"/>
              <w:rPr>
                <w:b/>
                <w:bCs/>
                <w:sz w:val="20"/>
                <w:szCs w:val="20"/>
              </w:rPr>
            </w:pPr>
            <w:r w:rsidRPr="00260085">
              <w:rPr>
                <w:b/>
                <w:bCs/>
                <w:sz w:val="20"/>
                <w:szCs w:val="20"/>
              </w:rPr>
              <w:t>ВСЕГО:</w:t>
            </w:r>
          </w:p>
        </w:tc>
      </w:tr>
      <w:tr w:rsidR="00260085" w:rsidRPr="00260085" w14:paraId="367A392B" w14:textId="77777777" w:rsidTr="00260085">
        <w:trPr>
          <w:trHeight w:val="819"/>
        </w:trPr>
        <w:tc>
          <w:tcPr>
            <w:tcW w:w="4077" w:type="dxa"/>
          </w:tcPr>
          <w:p w14:paraId="5F8B9F28" w14:textId="77777777" w:rsidR="00260085" w:rsidRPr="00260085" w:rsidRDefault="00260085" w:rsidP="00260085">
            <w:pPr>
              <w:tabs>
                <w:tab w:val="left" w:pos="730"/>
              </w:tabs>
              <w:autoSpaceDE w:val="0"/>
              <w:autoSpaceDN w:val="0"/>
              <w:adjustRightInd w:val="0"/>
              <w:jc w:val="both"/>
              <w:rPr>
                <w:sz w:val="28"/>
                <w:szCs w:val="28"/>
              </w:rPr>
            </w:pPr>
            <w:r w:rsidRPr="00260085">
              <w:rPr>
                <w:sz w:val="20"/>
                <w:szCs w:val="20"/>
              </w:rPr>
              <w:t xml:space="preserve">Недополученные доходы, не учтенные регулятором по услуге водоотведения до корректировки тарифов на 2020 </w:t>
            </w:r>
          </w:p>
        </w:tc>
        <w:tc>
          <w:tcPr>
            <w:tcW w:w="1276" w:type="dxa"/>
            <w:vAlign w:val="center"/>
          </w:tcPr>
          <w:p w14:paraId="0A65AA6F"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620,38</w:t>
            </w:r>
          </w:p>
        </w:tc>
        <w:tc>
          <w:tcPr>
            <w:tcW w:w="1134" w:type="dxa"/>
            <w:vAlign w:val="center"/>
          </w:tcPr>
          <w:p w14:paraId="79482330"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1563,00</w:t>
            </w:r>
          </w:p>
        </w:tc>
        <w:tc>
          <w:tcPr>
            <w:tcW w:w="1276" w:type="dxa"/>
            <w:vAlign w:val="center"/>
          </w:tcPr>
          <w:p w14:paraId="5F7AD17C"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w:t>
            </w:r>
          </w:p>
        </w:tc>
        <w:tc>
          <w:tcPr>
            <w:tcW w:w="1134" w:type="dxa"/>
            <w:vAlign w:val="center"/>
          </w:tcPr>
          <w:p w14:paraId="05C3755E"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2183,38</w:t>
            </w:r>
          </w:p>
        </w:tc>
      </w:tr>
      <w:tr w:rsidR="00260085" w:rsidRPr="00260085" w14:paraId="19A92DA0" w14:textId="77777777" w:rsidTr="00260085">
        <w:tc>
          <w:tcPr>
            <w:tcW w:w="4077" w:type="dxa"/>
          </w:tcPr>
          <w:p w14:paraId="09EFEBEF" w14:textId="77777777" w:rsidR="00260085" w:rsidRPr="00260085" w:rsidRDefault="00260085" w:rsidP="00260085">
            <w:pPr>
              <w:tabs>
                <w:tab w:val="left" w:pos="730"/>
              </w:tabs>
              <w:autoSpaceDE w:val="0"/>
              <w:autoSpaceDN w:val="0"/>
              <w:adjustRightInd w:val="0"/>
              <w:jc w:val="both"/>
              <w:rPr>
                <w:sz w:val="20"/>
                <w:szCs w:val="20"/>
              </w:rPr>
            </w:pPr>
            <w:r w:rsidRPr="00260085">
              <w:rPr>
                <w:sz w:val="20"/>
                <w:szCs w:val="20"/>
              </w:rPr>
              <w:t>Недополученные доходы, принятые регулятором по услуге водоотведения за 2018</w:t>
            </w:r>
          </w:p>
        </w:tc>
        <w:tc>
          <w:tcPr>
            <w:tcW w:w="1276" w:type="dxa"/>
            <w:vAlign w:val="center"/>
          </w:tcPr>
          <w:p w14:paraId="543AE3F9"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w:t>
            </w:r>
          </w:p>
        </w:tc>
        <w:tc>
          <w:tcPr>
            <w:tcW w:w="1134" w:type="dxa"/>
            <w:vAlign w:val="center"/>
          </w:tcPr>
          <w:p w14:paraId="7248B17A"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w:t>
            </w:r>
          </w:p>
        </w:tc>
        <w:tc>
          <w:tcPr>
            <w:tcW w:w="1276" w:type="dxa"/>
            <w:vAlign w:val="center"/>
          </w:tcPr>
          <w:p w14:paraId="69CD9658"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1493,94</w:t>
            </w:r>
          </w:p>
        </w:tc>
        <w:tc>
          <w:tcPr>
            <w:tcW w:w="1134" w:type="dxa"/>
            <w:vAlign w:val="center"/>
          </w:tcPr>
          <w:p w14:paraId="0F0DA615"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1493,94</w:t>
            </w:r>
          </w:p>
        </w:tc>
      </w:tr>
      <w:tr w:rsidR="00260085" w:rsidRPr="00260085" w14:paraId="46321752" w14:textId="77777777" w:rsidTr="00260085">
        <w:tc>
          <w:tcPr>
            <w:tcW w:w="4077" w:type="dxa"/>
          </w:tcPr>
          <w:p w14:paraId="0A481D3C" w14:textId="77777777" w:rsidR="00260085" w:rsidRPr="00260085" w:rsidRDefault="00260085" w:rsidP="00260085">
            <w:pPr>
              <w:tabs>
                <w:tab w:val="left" w:pos="730"/>
              </w:tabs>
              <w:autoSpaceDE w:val="0"/>
              <w:autoSpaceDN w:val="0"/>
              <w:adjustRightInd w:val="0"/>
              <w:jc w:val="both"/>
              <w:rPr>
                <w:sz w:val="20"/>
                <w:szCs w:val="20"/>
              </w:rPr>
            </w:pPr>
            <w:r w:rsidRPr="00260085">
              <w:rPr>
                <w:sz w:val="20"/>
                <w:szCs w:val="20"/>
              </w:rPr>
              <w:t xml:space="preserve">Учтена часть недополученных доходов в тарифе на 2020 </w:t>
            </w:r>
          </w:p>
        </w:tc>
        <w:tc>
          <w:tcPr>
            <w:tcW w:w="1276" w:type="dxa"/>
            <w:vAlign w:val="center"/>
          </w:tcPr>
          <w:p w14:paraId="0B962C90"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- 620,38</w:t>
            </w:r>
          </w:p>
        </w:tc>
        <w:tc>
          <w:tcPr>
            <w:tcW w:w="1134" w:type="dxa"/>
            <w:vAlign w:val="center"/>
          </w:tcPr>
          <w:p w14:paraId="1B3858C5"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- 112,01</w:t>
            </w:r>
          </w:p>
        </w:tc>
        <w:tc>
          <w:tcPr>
            <w:tcW w:w="1276" w:type="dxa"/>
            <w:vAlign w:val="center"/>
          </w:tcPr>
          <w:p w14:paraId="5BB249D8"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w:t>
            </w:r>
          </w:p>
        </w:tc>
        <w:tc>
          <w:tcPr>
            <w:tcW w:w="1134" w:type="dxa"/>
            <w:vAlign w:val="center"/>
          </w:tcPr>
          <w:p w14:paraId="61C7B9DC"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- 732,39</w:t>
            </w:r>
          </w:p>
        </w:tc>
      </w:tr>
      <w:tr w:rsidR="00260085" w:rsidRPr="00260085" w14:paraId="42B36D50" w14:textId="77777777" w:rsidTr="00260085">
        <w:tc>
          <w:tcPr>
            <w:tcW w:w="4077" w:type="dxa"/>
          </w:tcPr>
          <w:p w14:paraId="0AB57BEF" w14:textId="77777777" w:rsidR="00260085" w:rsidRPr="00260085" w:rsidRDefault="00260085" w:rsidP="00260085">
            <w:pPr>
              <w:tabs>
                <w:tab w:val="left" w:pos="730"/>
              </w:tabs>
              <w:autoSpaceDE w:val="0"/>
              <w:autoSpaceDN w:val="0"/>
              <w:adjustRightInd w:val="0"/>
              <w:jc w:val="both"/>
              <w:rPr>
                <w:sz w:val="20"/>
                <w:szCs w:val="20"/>
              </w:rPr>
            </w:pPr>
            <w:r w:rsidRPr="00260085">
              <w:rPr>
                <w:sz w:val="20"/>
                <w:szCs w:val="20"/>
              </w:rPr>
              <w:t xml:space="preserve">Остаток </w:t>
            </w:r>
            <w:bookmarkStart w:id="32" w:name="_Hlk25136384"/>
            <w:r w:rsidRPr="00260085">
              <w:rPr>
                <w:sz w:val="20"/>
                <w:szCs w:val="20"/>
              </w:rPr>
              <w:t>недополученных доходов, подлежащих учету в последующие периоды регулирования</w:t>
            </w:r>
            <w:bookmarkEnd w:id="32"/>
          </w:p>
        </w:tc>
        <w:tc>
          <w:tcPr>
            <w:tcW w:w="1276" w:type="dxa"/>
            <w:vAlign w:val="center"/>
          </w:tcPr>
          <w:p w14:paraId="6F603CD0"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0,00</w:t>
            </w:r>
          </w:p>
        </w:tc>
        <w:tc>
          <w:tcPr>
            <w:tcW w:w="1134" w:type="dxa"/>
            <w:vAlign w:val="center"/>
          </w:tcPr>
          <w:p w14:paraId="5A09F238"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1450,99</w:t>
            </w:r>
          </w:p>
        </w:tc>
        <w:tc>
          <w:tcPr>
            <w:tcW w:w="1276" w:type="dxa"/>
            <w:vAlign w:val="center"/>
          </w:tcPr>
          <w:p w14:paraId="4A9E3585"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1493,94</w:t>
            </w:r>
          </w:p>
        </w:tc>
        <w:tc>
          <w:tcPr>
            <w:tcW w:w="1134" w:type="dxa"/>
            <w:vAlign w:val="center"/>
          </w:tcPr>
          <w:p w14:paraId="32780DBA" w14:textId="77777777" w:rsidR="00260085" w:rsidRPr="00260085" w:rsidRDefault="00260085" w:rsidP="00260085">
            <w:pPr>
              <w:tabs>
                <w:tab w:val="left" w:pos="730"/>
              </w:tabs>
              <w:autoSpaceDE w:val="0"/>
              <w:autoSpaceDN w:val="0"/>
              <w:adjustRightInd w:val="0"/>
              <w:jc w:val="center"/>
              <w:rPr>
                <w:sz w:val="20"/>
                <w:szCs w:val="20"/>
              </w:rPr>
            </w:pPr>
            <w:r w:rsidRPr="00260085">
              <w:rPr>
                <w:sz w:val="20"/>
                <w:szCs w:val="20"/>
              </w:rPr>
              <w:t>2944,93</w:t>
            </w:r>
          </w:p>
        </w:tc>
      </w:tr>
    </w:tbl>
    <w:p w14:paraId="7875809B" w14:textId="77777777" w:rsidR="00260085" w:rsidRPr="00260085" w:rsidRDefault="00260085" w:rsidP="00260085">
      <w:pPr>
        <w:tabs>
          <w:tab w:val="left" w:pos="730"/>
        </w:tabs>
        <w:autoSpaceDE w:val="0"/>
        <w:autoSpaceDN w:val="0"/>
        <w:adjustRightInd w:val="0"/>
        <w:ind w:firstLine="571"/>
        <w:jc w:val="both"/>
        <w:rPr>
          <w:sz w:val="16"/>
          <w:szCs w:val="16"/>
          <w:lang w:eastAsia="ru-RU"/>
        </w:rPr>
      </w:pPr>
    </w:p>
    <w:p w14:paraId="4ED3C5C0" w14:textId="77777777" w:rsidR="00260085" w:rsidRPr="00260085" w:rsidRDefault="00260085" w:rsidP="00260085">
      <w:pPr>
        <w:tabs>
          <w:tab w:val="left" w:pos="730"/>
        </w:tabs>
        <w:autoSpaceDE w:val="0"/>
        <w:autoSpaceDN w:val="0"/>
        <w:adjustRightInd w:val="0"/>
        <w:ind w:firstLine="571"/>
        <w:jc w:val="both"/>
        <w:rPr>
          <w:sz w:val="28"/>
          <w:szCs w:val="28"/>
          <w:lang w:eastAsia="ru-RU"/>
        </w:rPr>
      </w:pPr>
      <w:r w:rsidRPr="00260085">
        <w:rPr>
          <w:sz w:val="28"/>
          <w:szCs w:val="28"/>
          <w:lang w:eastAsia="ru-RU"/>
        </w:rPr>
        <w:t>В процессе экспертизы в тарифе на 2020 учтены недополученные доходы в сумме 732,39 тыс. руб., в том числе: за 2016 в полном объеме 620,38 тыс. руб., часть за 2017 в сумме 112,01 тыс. руб. Остаток недополученных доходов, подлежащих учету в последующие периоды регулирования составляет 2944,93 тыс. руб.</w:t>
      </w:r>
    </w:p>
    <w:p w14:paraId="2D5631F0" w14:textId="77777777" w:rsidR="00260085" w:rsidRPr="00260085" w:rsidRDefault="00260085" w:rsidP="00260085">
      <w:pPr>
        <w:tabs>
          <w:tab w:val="left" w:pos="730"/>
        </w:tabs>
        <w:autoSpaceDE w:val="0"/>
        <w:autoSpaceDN w:val="0"/>
        <w:adjustRightInd w:val="0"/>
        <w:ind w:firstLine="571"/>
        <w:jc w:val="both"/>
        <w:rPr>
          <w:sz w:val="20"/>
          <w:szCs w:val="20"/>
          <w:lang w:eastAsia="ru-RU"/>
        </w:rPr>
      </w:pPr>
    </w:p>
    <w:p w14:paraId="5EC6A033" w14:textId="77777777" w:rsidR="00260085" w:rsidRPr="00260085" w:rsidRDefault="00260085" w:rsidP="00260085">
      <w:pPr>
        <w:widowControl w:val="0"/>
        <w:tabs>
          <w:tab w:val="left" w:pos="1134"/>
        </w:tabs>
        <w:autoSpaceDE w:val="0"/>
        <w:autoSpaceDN w:val="0"/>
        <w:adjustRightInd w:val="0"/>
        <w:jc w:val="center"/>
        <w:rPr>
          <w:b/>
          <w:sz w:val="32"/>
          <w:szCs w:val="32"/>
          <w:u w:val="single"/>
          <w:lang w:eastAsia="ru-RU"/>
        </w:rPr>
      </w:pPr>
      <w:r w:rsidRPr="00260085">
        <w:rPr>
          <w:b/>
          <w:sz w:val="32"/>
          <w:szCs w:val="32"/>
          <w:u w:val="single"/>
          <w:lang w:eastAsia="ru-RU"/>
        </w:rPr>
        <w:t xml:space="preserve"> «Экономически обоснованные расходы, </w:t>
      </w:r>
    </w:p>
    <w:p w14:paraId="04FCA078" w14:textId="77777777" w:rsidR="00260085" w:rsidRPr="00260085" w:rsidRDefault="00260085" w:rsidP="00260085">
      <w:pPr>
        <w:widowControl w:val="0"/>
        <w:tabs>
          <w:tab w:val="left" w:pos="1134"/>
        </w:tabs>
        <w:autoSpaceDE w:val="0"/>
        <w:autoSpaceDN w:val="0"/>
        <w:adjustRightInd w:val="0"/>
        <w:jc w:val="center"/>
        <w:rPr>
          <w:b/>
          <w:sz w:val="32"/>
          <w:szCs w:val="32"/>
          <w:u w:val="single"/>
          <w:lang w:eastAsia="ru-RU"/>
        </w:rPr>
      </w:pPr>
      <w:r w:rsidRPr="00260085">
        <w:rPr>
          <w:b/>
          <w:sz w:val="32"/>
          <w:szCs w:val="32"/>
          <w:u w:val="single"/>
          <w:lang w:eastAsia="ru-RU"/>
        </w:rPr>
        <w:t xml:space="preserve">не учтенные при установлении регулируемых тарифов </w:t>
      </w:r>
    </w:p>
    <w:p w14:paraId="6AA4CA32" w14:textId="77777777" w:rsidR="00260085" w:rsidRPr="00260085" w:rsidRDefault="00260085" w:rsidP="00260085">
      <w:pPr>
        <w:widowControl w:val="0"/>
        <w:tabs>
          <w:tab w:val="left" w:pos="1134"/>
        </w:tabs>
        <w:autoSpaceDE w:val="0"/>
        <w:autoSpaceDN w:val="0"/>
        <w:adjustRightInd w:val="0"/>
        <w:jc w:val="center"/>
        <w:rPr>
          <w:b/>
          <w:sz w:val="32"/>
          <w:szCs w:val="32"/>
          <w:u w:val="single"/>
          <w:lang w:eastAsia="ru-RU"/>
        </w:rPr>
      </w:pPr>
      <w:r w:rsidRPr="00260085">
        <w:rPr>
          <w:b/>
          <w:sz w:val="32"/>
          <w:szCs w:val="32"/>
          <w:u w:val="single"/>
          <w:lang w:eastAsia="ru-RU"/>
        </w:rPr>
        <w:t>в предыдущие периоды регулирования»</w:t>
      </w:r>
    </w:p>
    <w:p w14:paraId="4EEDDF9E" w14:textId="77777777" w:rsidR="00260085" w:rsidRPr="00260085" w:rsidRDefault="00260085" w:rsidP="00260085">
      <w:pPr>
        <w:widowControl w:val="0"/>
        <w:tabs>
          <w:tab w:val="left" w:pos="1134"/>
        </w:tabs>
        <w:autoSpaceDE w:val="0"/>
        <w:autoSpaceDN w:val="0"/>
        <w:adjustRightInd w:val="0"/>
        <w:ind w:left="709"/>
        <w:jc w:val="center"/>
        <w:rPr>
          <w:b/>
          <w:sz w:val="14"/>
          <w:szCs w:val="32"/>
          <w:highlight w:val="yellow"/>
          <w:u w:val="single"/>
          <w:lang w:eastAsia="ru-RU"/>
        </w:rPr>
      </w:pPr>
    </w:p>
    <w:p w14:paraId="16A8891E" w14:textId="77777777" w:rsidR="00260085" w:rsidRPr="00260085" w:rsidRDefault="00260085" w:rsidP="00260085">
      <w:pPr>
        <w:widowControl w:val="0"/>
        <w:tabs>
          <w:tab w:val="left" w:pos="1134"/>
        </w:tabs>
        <w:autoSpaceDE w:val="0"/>
        <w:autoSpaceDN w:val="0"/>
        <w:adjustRightInd w:val="0"/>
        <w:ind w:firstLine="709"/>
        <w:jc w:val="both"/>
        <w:rPr>
          <w:sz w:val="28"/>
          <w:szCs w:val="28"/>
          <w:lang w:eastAsia="ru-RU"/>
        </w:rPr>
      </w:pPr>
      <w:r w:rsidRPr="00260085">
        <w:rPr>
          <w:bCs/>
          <w:sz w:val="28"/>
          <w:szCs w:val="28"/>
          <w:lang w:eastAsia="ru-RU"/>
        </w:rPr>
        <w:t>З</w:t>
      </w:r>
      <w:r w:rsidRPr="00260085">
        <w:rPr>
          <w:sz w:val="28"/>
          <w:szCs w:val="28"/>
          <w:lang w:eastAsia="ru-RU"/>
        </w:rPr>
        <w:t xml:space="preserve">атраты по статье на 2020 РЭК КО не утверждены, организацией в целях корректировки не предложены.  </w:t>
      </w:r>
    </w:p>
    <w:p w14:paraId="5AA0F9C5" w14:textId="77777777" w:rsidR="00260085" w:rsidRPr="00260085" w:rsidRDefault="00260085" w:rsidP="00260085">
      <w:pPr>
        <w:widowControl w:val="0"/>
        <w:tabs>
          <w:tab w:val="left" w:pos="816"/>
        </w:tabs>
        <w:autoSpaceDE w:val="0"/>
        <w:autoSpaceDN w:val="0"/>
        <w:adjustRightInd w:val="0"/>
        <w:ind w:firstLine="576"/>
        <w:jc w:val="both"/>
        <w:rPr>
          <w:sz w:val="28"/>
          <w:szCs w:val="28"/>
          <w:lang w:eastAsia="ru-RU"/>
        </w:rPr>
      </w:pPr>
      <w:r w:rsidRPr="00260085">
        <w:rPr>
          <w:sz w:val="28"/>
          <w:szCs w:val="28"/>
          <w:lang w:eastAsia="ru-RU"/>
        </w:rPr>
        <w:t xml:space="preserve">Согласно п. 1 Основ ценообразования к экономически обоснованным расходам, не учтенным при установлении регулируемых тарифов в предыдущие периоды регулирования </w:t>
      </w:r>
      <w:r w:rsidRPr="00260085">
        <w:rPr>
          <w:sz w:val="28"/>
          <w:szCs w:val="28"/>
          <w:u w:val="single"/>
          <w:lang w:eastAsia="ru-RU"/>
        </w:rPr>
        <w:t>относятся расходы, связанные с незапланированным ростом цен на продукцию</w:t>
      </w:r>
      <w:r w:rsidRPr="00260085">
        <w:rPr>
          <w:sz w:val="28"/>
          <w:szCs w:val="28"/>
          <w:lang w:eastAsia="ru-RU"/>
        </w:rPr>
        <w:t xml:space="preserve">, потребляемую регулируемой организацией на осуществление производственной деятельности в течение предыдущего периода регулирования, </w:t>
      </w:r>
      <w:r w:rsidRPr="00260085">
        <w:rPr>
          <w:sz w:val="28"/>
          <w:szCs w:val="28"/>
          <w:u w:val="single"/>
          <w:lang w:eastAsia="ru-RU"/>
        </w:rPr>
        <w:t>изменением законодательства</w:t>
      </w:r>
      <w:r w:rsidRPr="00260085">
        <w:rPr>
          <w:sz w:val="28"/>
          <w:szCs w:val="28"/>
          <w:lang w:eastAsia="ru-RU"/>
        </w:rPr>
        <w:t xml:space="preserve">, а также расходы, не учтенные органом регулирования тарифов в предыдущий период регулирования тарифов, но </w:t>
      </w:r>
      <w:r w:rsidRPr="00260085">
        <w:rPr>
          <w:sz w:val="28"/>
          <w:szCs w:val="28"/>
          <w:u w:val="single"/>
          <w:lang w:eastAsia="ru-RU"/>
        </w:rPr>
        <w:t>признанные экономически обоснованными федеральным органом исполнительной власти в области государственного регулирования тарифов либо судом</w:t>
      </w:r>
      <w:r w:rsidRPr="00260085">
        <w:rPr>
          <w:sz w:val="28"/>
          <w:szCs w:val="28"/>
          <w:lang w:eastAsia="ru-RU"/>
        </w:rPr>
        <w:t>.</w:t>
      </w:r>
    </w:p>
    <w:p w14:paraId="6C9AEB68" w14:textId="77777777" w:rsidR="00260085" w:rsidRPr="00260085" w:rsidRDefault="00260085" w:rsidP="00260085">
      <w:pPr>
        <w:widowControl w:val="0"/>
        <w:tabs>
          <w:tab w:val="left" w:pos="998"/>
        </w:tabs>
        <w:autoSpaceDE w:val="0"/>
        <w:autoSpaceDN w:val="0"/>
        <w:adjustRightInd w:val="0"/>
        <w:ind w:firstLine="576"/>
        <w:jc w:val="both"/>
        <w:rPr>
          <w:sz w:val="28"/>
          <w:szCs w:val="28"/>
          <w:lang w:eastAsia="ru-RU"/>
        </w:rPr>
      </w:pPr>
      <w:r w:rsidRPr="00260085">
        <w:rPr>
          <w:sz w:val="28"/>
          <w:szCs w:val="28"/>
          <w:lang w:eastAsia="ru-RU"/>
        </w:rPr>
        <w:t xml:space="preserve">По результатам анализа регулятором установлены </w:t>
      </w:r>
      <w:r w:rsidRPr="00260085">
        <w:rPr>
          <w:b/>
          <w:sz w:val="28"/>
          <w:szCs w:val="28"/>
          <w:u w:val="single"/>
          <w:lang w:eastAsia="ru-RU"/>
        </w:rPr>
        <w:t xml:space="preserve">отклонения по </w:t>
      </w:r>
      <w:r w:rsidRPr="00260085">
        <w:rPr>
          <w:b/>
          <w:sz w:val="28"/>
          <w:szCs w:val="28"/>
          <w:u w:val="single"/>
          <w:lang w:eastAsia="ru-RU"/>
        </w:rPr>
        <w:lastRenderedPageBreak/>
        <w:t>неподконтрольным расходам,</w:t>
      </w:r>
      <w:r w:rsidRPr="00260085">
        <w:rPr>
          <w:sz w:val="28"/>
          <w:szCs w:val="28"/>
          <w:lang w:eastAsia="ru-RU"/>
        </w:rPr>
        <w:t xml:space="preserve"> признанные регулятором как экономически обоснованные и представлены в следующей таблице:</w:t>
      </w:r>
    </w:p>
    <w:p w14:paraId="0E45E3C1" w14:textId="77777777" w:rsidR="00260085" w:rsidRPr="00260085" w:rsidRDefault="00260085" w:rsidP="00260085">
      <w:pPr>
        <w:widowControl w:val="0"/>
        <w:tabs>
          <w:tab w:val="left" w:pos="998"/>
        </w:tabs>
        <w:autoSpaceDE w:val="0"/>
        <w:autoSpaceDN w:val="0"/>
        <w:adjustRightInd w:val="0"/>
        <w:ind w:firstLine="576"/>
        <w:jc w:val="right"/>
        <w:rPr>
          <w:sz w:val="28"/>
          <w:szCs w:val="28"/>
          <w:lang w:eastAsia="ru-RU"/>
        </w:rPr>
      </w:pPr>
      <w:r w:rsidRPr="00260085">
        <w:rPr>
          <w:sz w:val="28"/>
          <w:szCs w:val="28"/>
          <w:lang w:eastAsia="ru-RU"/>
        </w:rPr>
        <w:t>Таблица</w:t>
      </w:r>
    </w:p>
    <w:tbl>
      <w:tblPr>
        <w:tblW w:w="9776" w:type="dxa"/>
        <w:tblInd w:w="113" w:type="dxa"/>
        <w:tblLook w:val="04A0" w:firstRow="1" w:lastRow="0" w:firstColumn="1" w:lastColumn="0" w:noHBand="0" w:noVBand="1"/>
      </w:tblPr>
      <w:tblGrid>
        <w:gridCol w:w="3397"/>
        <w:gridCol w:w="2694"/>
        <w:gridCol w:w="1842"/>
        <w:gridCol w:w="1843"/>
      </w:tblGrid>
      <w:tr w:rsidR="00260085" w:rsidRPr="00260085" w14:paraId="785A3FC6" w14:textId="77777777" w:rsidTr="00260085">
        <w:trPr>
          <w:trHeight w:val="882"/>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A3F170A"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 </w:t>
            </w:r>
          </w:p>
        </w:tc>
        <w:tc>
          <w:tcPr>
            <w:tcW w:w="6379" w:type="dxa"/>
            <w:gridSpan w:val="3"/>
            <w:tcBorders>
              <w:top w:val="single" w:sz="4" w:space="0" w:color="auto"/>
              <w:left w:val="nil"/>
              <w:bottom w:val="single" w:sz="4" w:space="0" w:color="auto"/>
              <w:right w:val="single" w:sz="4" w:space="0" w:color="auto"/>
            </w:tcBorders>
            <w:shd w:val="clear" w:color="000000" w:fill="FFFFFF"/>
            <w:vAlign w:val="center"/>
            <w:hideMark/>
          </w:tcPr>
          <w:p w14:paraId="5163AFC0" w14:textId="77777777" w:rsidR="00260085" w:rsidRPr="00260085" w:rsidRDefault="00260085" w:rsidP="00260085">
            <w:pPr>
              <w:jc w:val="center"/>
              <w:rPr>
                <w:rFonts w:ascii="Calibri" w:hAnsi="Calibri" w:cs="Calibri"/>
                <w:b/>
                <w:bCs/>
                <w:i/>
                <w:iCs/>
                <w:color w:val="000000"/>
                <w:sz w:val="22"/>
                <w:szCs w:val="22"/>
                <w:lang w:eastAsia="ru-RU"/>
              </w:rPr>
            </w:pPr>
            <w:r w:rsidRPr="00260085">
              <w:rPr>
                <w:rFonts w:ascii="Calibri" w:hAnsi="Calibri" w:cs="Calibri"/>
                <w:b/>
                <w:bCs/>
                <w:i/>
                <w:iCs/>
                <w:color w:val="000000"/>
                <w:sz w:val="22"/>
                <w:szCs w:val="22"/>
                <w:lang w:eastAsia="ru-RU"/>
              </w:rPr>
              <w:t xml:space="preserve">Экономически обоснованные расходы, не учтенные при установлении регулируемых тарифов в предыдущие периоды регулирования, тыс. руб. </w:t>
            </w:r>
          </w:p>
        </w:tc>
      </w:tr>
      <w:tr w:rsidR="00260085" w:rsidRPr="00260085" w14:paraId="326813FB" w14:textId="77777777" w:rsidTr="00260085">
        <w:trPr>
          <w:trHeight w:val="288"/>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394D85C4" w14:textId="77777777" w:rsidR="00260085" w:rsidRPr="00260085" w:rsidRDefault="00260085" w:rsidP="00260085">
            <w:pPr>
              <w:rPr>
                <w:rFonts w:ascii="Calibri" w:hAnsi="Calibri" w:cs="Calibri"/>
                <w:color w:val="000000"/>
                <w:sz w:val="22"/>
                <w:szCs w:val="22"/>
                <w:lang w:eastAsia="ru-RU"/>
              </w:rPr>
            </w:pPr>
          </w:p>
        </w:tc>
        <w:tc>
          <w:tcPr>
            <w:tcW w:w="637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E118D56" w14:textId="77777777" w:rsidR="00260085" w:rsidRPr="00260085" w:rsidRDefault="00260085" w:rsidP="00260085">
            <w:pPr>
              <w:jc w:val="center"/>
              <w:rPr>
                <w:rFonts w:ascii="Calibri" w:hAnsi="Calibri" w:cs="Calibri"/>
                <w:b/>
                <w:bCs/>
                <w:color w:val="000000"/>
                <w:sz w:val="22"/>
                <w:szCs w:val="22"/>
                <w:lang w:eastAsia="ru-RU"/>
              </w:rPr>
            </w:pPr>
            <w:r w:rsidRPr="00260085">
              <w:rPr>
                <w:rFonts w:ascii="Calibri" w:hAnsi="Calibri" w:cs="Calibri"/>
                <w:b/>
                <w:bCs/>
                <w:color w:val="000000"/>
                <w:sz w:val="22"/>
                <w:szCs w:val="22"/>
                <w:lang w:eastAsia="ru-RU"/>
              </w:rPr>
              <w:t>2018</w:t>
            </w:r>
          </w:p>
        </w:tc>
      </w:tr>
      <w:tr w:rsidR="00260085" w:rsidRPr="00260085" w14:paraId="5C3C28DA" w14:textId="77777777" w:rsidTr="00260085">
        <w:trPr>
          <w:trHeight w:val="288"/>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5DD341D9" w14:textId="77777777" w:rsidR="00260085" w:rsidRPr="00260085" w:rsidRDefault="00260085" w:rsidP="00260085">
            <w:pPr>
              <w:rPr>
                <w:rFonts w:ascii="Calibri" w:hAnsi="Calibri" w:cs="Calibri"/>
                <w:color w:val="000000"/>
                <w:sz w:val="22"/>
                <w:szCs w:val="22"/>
                <w:lang w:eastAsia="ru-RU"/>
              </w:rPr>
            </w:pPr>
          </w:p>
        </w:tc>
        <w:tc>
          <w:tcPr>
            <w:tcW w:w="2694" w:type="dxa"/>
            <w:tcBorders>
              <w:top w:val="nil"/>
              <w:left w:val="nil"/>
              <w:bottom w:val="single" w:sz="4" w:space="0" w:color="auto"/>
              <w:right w:val="single" w:sz="4" w:space="0" w:color="auto"/>
            </w:tcBorders>
            <w:shd w:val="clear" w:color="auto" w:fill="auto"/>
            <w:noWrap/>
            <w:vAlign w:val="bottom"/>
            <w:hideMark/>
          </w:tcPr>
          <w:p w14:paraId="0C920E7B"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План</w:t>
            </w:r>
          </w:p>
        </w:tc>
        <w:tc>
          <w:tcPr>
            <w:tcW w:w="1842" w:type="dxa"/>
            <w:tcBorders>
              <w:top w:val="nil"/>
              <w:left w:val="nil"/>
              <w:bottom w:val="single" w:sz="4" w:space="0" w:color="auto"/>
              <w:right w:val="single" w:sz="4" w:space="0" w:color="auto"/>
            </w:tcBorders>
            <w:shd w:val="clear" w:color="auto" w:fill="auto"/>
            <w:noWrap/>
            <w:vAlign w:val="bottom"/>
            <w:hideMark/>
          </w:tcPr>
          <w:p w14:paraId="5A4246B2"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 xml:space="preserve">Факт </w:t>
            </w:r>
          </w:p>
        </w:tc>
        <w:tc>
          <w:tcPr>
            <w:tcW w:w="1843" w:type="dxa"/>
            <w:tcBorders>
              <w:top w:val="nil"/>
              <w:left w:val="nil"/>
              <w:bottom w:val="single" w:sz="4" w:space="0" w:color="auto"/>
              <w:right w:val="single" w:sz="4" w:space="0" w:color="auto"/>
            </w:tcBorders>
            <w:shd w:val="clear" w:color="auto" w:fill="auto"/>
            <w:noWrap/>
            <w:vAlign w:val="bottom"/>
            <w:hideMark/>
          </w:tcPr>
          <w:p w14:paraId="3B9EF57A"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Отклонение</w:t>
            </w:r>
          </w:p>
        </w:tc>
      </w:tr>
      <w:tr w:rsidR="00260085" w:rsidRPr="00260085" w14:paraId="38147ADA" w14:textId="77777777" w:rsidTr="00260085">
        <w:trPr>
          <w:trHeight w:val="252"/>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AF823BE" w14:textId="77777777" w:rsidR="00260085" w:rsidRPr="00260085" w:rsidRDefault="00260085" w:rsidP="00260085">
            <w:pPr>
              <w:rPr>
                <w:rFonts w:ascii="Calibri" w:hAnsi="Calibri" w:cs="Calibri"/>
                <w:color w:val="000000"/>
                <w:sz w:val="22"/>
                <w:szCs w:val="22"/>
                <w:lang w:eastAsia="ru-RU"/>
              </w:rPr>
            </w:pPr>
            <w:r w:rsidRPr="00260085">
              <w:rPr>
                <w:rFonts w:ascii="Calibri" w:hAnsi="Calibri" w:cs="Calibri"/>
                <w:color w:val="000000"/>
                <w:sz w:val="22"/>
                <w:szCs w:val="22"/>
                <w:lang w:eastAsia="ru-RU"/>
              </w:rPr>
              <w:t>Налог на землю</w:t>
            </w:r>
          </w:p>
        </w:tc>
        <w:tc>
          <w:tcPr>
            <w:tcW w:w="2694" w:type="dxa"/>
            <w:tcBorders>
              <w:top w:val="nil"/>
              <w:left w:val="nil"/>
              <w:bottom w:val="single" w:sz="4" w:space="0" w:color="auto"/>
              <w:right w:val="single" w:sz="4" w:space="0" w:color="auto"/>
            </w:tcBorders>
            <w:shd w:val="clear" w:color="auto" w:fill="auto"/>
            <w:noWrap/>
            <w:vAlign w:val="bottom"/>
            <w:hideMark/>
          </w:tcPr>
          <w:p w14:paraId="6C7FDCC1"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044C2D1"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1,90</w:t>
            </w:r>
          </w:p>
        </w:tc>
        <w:tc>
          <w:tcPr>
            <w:tcW w:w="1843" w:type="dxa"/>
            <w:tcBorders>
              <w:top w:val="nil"/>
              <w:left w:val="nil"/>
              <w:bottom w:val="single" w:sz="4" w:space="0" w:color="auto"/>
              <w:right w:val="single" w:sz="4" w:space="0" w:color="auto"/>
            </w:tcBorders>
            <w:shd w:val="clear" w:color="auto" w:fill="auto"/>
            <w:noWrap/>
            <w:vAlign w:val="bottom"/>
            <w:hideMark/>
          </w:tcPr>
          <w:p w14:paraId="68F27236"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1,90</w:t>
            </w:r>
          </w:p>
        </w:tc>
      </w:tr>
      <w:tr w:rsidR="00260085" w:rsidRPr="00260085" w14:paraId="11E594F8" w14:textId="77777777" w:rsidTr="00260085">
        <w:trPr>
          <w:trHeight w:val="26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4B9E161" w14:textId="77777777" w:rsidR="00260085" w:rsidRPr="00260085" w:rsidRDefault="00260085" w:rsidP="00260085">
            <w:pPr>
              <w:rPr>
                <w:rFonts w:ascii="Calibri" w:hAnsi="Calibri" w:cs="Calibri"/>
                <w:color w:val="000000"/>
                <w:sz w:val="22"/>
                <w:szCs w:val="22"/>
                <w:lang w:eastAsia="ru-RU"/>
              </w:rPr>
            </w:pPr>
            <w:r w:rsidRPr="00260085">
              <w:rPr>
                <w:rFonts w:ascii="Calibri" w:hAnsi="Calibri" w:cs="Calibri"/>
                <w:color w:val="000000"/>
                <w:sz w:val="22"/>
                <w:szCs w:val="22"/>
                <w:lang w:eastAsia="ru-RU"/>
              </w:rPr>
              <w:t>ИТОГО</w:t>
            </w:r>
          </w:p>
        </w:tc>
        <w:tc>
          <w:tcPr>
            <w:tcW w:w="2694" w:type="dxa"/>
            <w:tcBorders>
              <w:top w:val="nil"/>
              <w:left w:val="nil"/>
              <w:bottom w:val="single" w:sz="4" w:space="0" w:color="auto"/>
              <w:right w:val="single" w:sz="4" w:space="0" w:color="auto"/>
            </w:tcBorders>
            <w:shd w:val="clear" w:color="auto" w:fill="auto"/>
            <w:noWrap/>
            <w:vAlign w:val="bottom"/>
            <w:hideMark/>
          </w:tcPr>
          <w:p w14:paraId="6A07F418"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E2C1CDA"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1,90</w:t>
            </w:r>
          </w:p>
        </w:tc>
        <w:tc>
          <w:tcPr>
            <w:tcW w:w="1843" w:type="dxa"/>
            <w:tcBorders>
              <w:top w:val="nil"/>
              <w:left w:val="nil"/>
              <w:bottom w:val="single" w:sz="4" w:space="0" w:color="auto"/>
              <w:right w:val="single" w:sz="4" w:space="0" w:color="auto"/>
            </w:tcBorders>
            <w:shd w:val="clear" w:color="auto" w:fill="auto"/>
            <w:noWrap/>
            <w:vAlign w:val="bottom"/>
            <w:hideMark/>
          </w:tcPr>
          <w:p w14:paraId="0D5BB2C3"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1,90</w:t>
            </w:r>
          </w:p>
        </w:tc>
      </w:tr>
    </w:tbl>
    <w:p w14:paraId="2F90B56D" w14:textId="77777777" w:rsidR="00260085" w:rsidRPr="00260085" w:rsidRDefault="00260085" w:rsidP="00260085">
      <w:pPr>
        <w:tabs>
          <w:tab w:val="left" w:pos="730"/>
        </w:tabs>
        <w:autoSpaceDE w:val="0"/>
        <w:autoSpaceDN w:val="0"/>
        <w:adjustRightInd w:val="0"/>
        <w:ind w:firstLine="571"/>
        <w:jc w:val="both"/>
        <w:rPr>
          <w:sz w:val="28"/>
          <w:szCs w:val="28"/>
          <w:lang w:eastAsia="ru-RU"/>
        </w:rPr>
      </w:pPr>
      <w:r w:rsidRPr="00260085">
        <w:rPr>
          <w:sz w:val="28"/>
          <w:szCs w:val="28"/>
          <w:lang w:eastAsia="ru-RU"/>
        </w:rPr>
        <w:t>Увеличение затрат по отношению к утвержденным составило 1,90 тыс. руб., отклонение.</w:t>
      </w:r>
    </w:p>
    <w:p w14:paraId="5D8CED70" w14:textId="77777777" w:rsidR="00260085" w:rsidRPr="00260085" w:rsidRDefault="00260085" w:rsidP="00260085">
      <w:pPr>
        <w:tabs>
          <w:tab w:val="left" w:pos="730"/>
        </w:tabs>
        <w:autoSpaceDE w:val="0"/>
        <w:autoSpaceDN w:val="0"/>
        <w:adjustRightInd w:val="0"/>
        <w:ind w:firstLine="571"/>
        <w:jc w:val="both"/>
        <w:rPr>
          <w:b/>
          <w:bCs/>
          <w:sz w:val="28"/>
          <w:szCs w:val="28"/>
          <w:lang w:eastAsia="ru-RU"/>
        </w:rPr>
      </w:pPr>
    </w:p>
    <w:p w14:paraId="027DCF89" w14:textId="77777777" w:rsidR="00260085" w:rsidRPr="00260085" w:rsidRDefault="00260085" w:rsidP="00260085">
      <w:pPr>
        <w:tabs>
          <w:tab w:val="left" w:pos="567"/>
        </w:tabs>
        <w:autoSpaceDE w:val="0"/>
        <w:autoSpaceDN w:val="0"/>
        <w:adjustRightInd w:val="0"/>
        <w:ind w:firstLine="567"/>
        <w:jc w:val="center"/>
        <w:rPr>
          <w:rFonts w:eastAsia="Calibri"/>
          <w:b/>
          <w:sz w:val="28"/>
          <w:szCs w:val="28"/>
        </w:rPr>
      </w:pPr>
      <w:r w:rsidRPr="00260085">
        <w:rPr>
          <w:rFonts w:eastAsia="Calibri"/>
          <w:b/>
          <w:sz w:val="28"/>
          <w:szCs w:val="28"/>
        </w:rPr>
        <w:t>«Величина, учитывающая результаты деятельности</w:t>
      </w:r>
    </w:p>
    <w:p w14:paraId="2F8F7930" w14:textId="77777777" w:rsidR="00260085" w:rsidRPr="00260085" w:rsidRDefault="00260085" w:rsidP="00260085">
      <w:pPr>
        <w:tabs>
          <w:tab w:val="left" w:pos="567"/>
        </w:tabs>
        <w:autoSpaceDE w:val="0"/>
        <w:autoSpaceDN w:val="0"/>
        <w:adjustRightInd w:val="0"/>
        <w:ind w:firstLine="567"/>
        <w:jc w:val="center"/>
        <w:rPr>
          <w:rFonts w:eastAsia="Calibri"/>
          <w:b/>
          <w:sz w:val="28"/>
          <w:szCs w:val="28"/>
        </w:rPr>
      </w:pPr>
      <w:r w:rsidRPr="00260085">
        <w:rPr>
          <w:rFonts w:eastAsia="Calibri"/>
          <w:b/>
          <w:sz w:val="28"/>
          <w:szCs w:val="28"/>
        </w:rPr>
        <w:t xml:space="preserve">регулируемой организации до начала очередного </w:t>
      </w:r>
    </w:p>
    <w:p w14:paraId="2E28E5AE" w14:textId="77777777" w:rsidR="00260085" w:rsidRPr="00260085" w:rsidRDefault="00260085" w:rsidP="00260085">
      <w:pPr>
        <w:tabs>
          <w:tab w:val="left" w:pos="567"/>
        </w:tabs>
        <w:autoSpaceDE w:val="0"/>
        <w:autoSpaceDN w:val="0"/>
        <w:adjustRightInd w:val="0"/>
        <w:ind w:firstLine="567"/>
        <w:jc w:val="center"/>
        <w:rPr>
          <w:rFonts w:eastAsia="Calibri"/>
          <w:b/>
          <w:sz w:val="28"/>
          <w:szCs w:val="28"/>
        </w:rPr>
      </w:pPr>
      <w:r w:rsidRPr="00260085">
        <w:rPr>
          <w:rFonts w:eastAsia="Calibri"/>
          <w:b/>
          <w:sz w:val="28"/>
          <w:szCs w:val="28"/>
        </w:rPr>
        <w:t>долгосрочного периода регулирования»</w:t>
      </w:r>
    </w:p>
    <w:p w14:paraId="72001A60" w14:textId="77777777" w:rsidR="00260085" w:rsidRPr="00260085" w:rsidRDefault="00260085" w:rsidP="00260085">
      <w:pPr>
        <w:tabs>
          <w:tab w:val="left" w:pos="567"/>
        </w:tabs>
        <w:autoSpaceDE w:val="0"/>
        <w:autoSpaceDN w:val="0"/>
        <w:adjustRightInd w:val="0"/>
        <w:ind w:firstLine="567"/>
        <w:jc w:val="center"/>
        <w:rPr>
          <w:rFonts w:eastAsia="Calibri"/>
          <w:b/>
          <w:sz w:val="18"/>
          <w:szCs w:val="18"/>
        </w:rPr>
      </w:pPr>
    </w:p>
    <w:p w14:paraId="0900D0BC" w14:textId="77777777" w:rsidR="00260085" w:rsidRPr="00260085" w:rsidRDefault="00260085" w:rsidP="00260085">
      <w:pPr>
        <w:tabs>
          <w:tab w:val="left" w:pos="998"/>
        </w:tabs>
        <w:autoSpaceDE w:val="0"/>
        <w:autoSpaceDN w:val="0"/>
        <w:adjustRightInd w:val="0"/>
        <w:jc w:val="both"/>
        <w:rPr>
          <w:bCs/>
          <w:sz w:val="28"/>
          <w:szCs w:val="28"/>
          <w:lang w:eastAsia="ru-RU"/>
        </w:rPr>
      </w:pPr>
      <w:r w:rsidRPr="00260085">
        <w:rPr>
          <w:rFonts w:eastAsia="Calibri"/>
          <w:bCs/>
          <w:sz w:val="28"/>
          <w:szCs w:val="28"/>
        </w:rPr>
        <w:t xml:space="preserve">Организацией </w:t>
      </w:r>
      <w:r w:rsidRPr="00260085">
        <w:rPr>
          <w:bCs/>
          <w:sz w:val="28"/>
          <w:szCs w:val="28"/>
          <w:lang w:eastAsia="ru-RU"/>
        </w:rPr>
        <w:t xml:space="preserve"> </w:t>
      </w:r>
      <w:r w:rsidRPr="00260085">
        <w:rPr>
          <w:rFonts w:eastAsia="Calibri"/>
          <w:bCs/>
          <w:noProof/>
          <w:position w:val="-12"/>
          <w:sz w:val="28"/>
          <w:szCs w:val="28"/>
        </w:rPr>
        <w:drawing>
          <wp:inline distT="0" distB="0" distL="0" distR="0" wp14:anchorId="3CD33E5B" wp14:editId="0F0BF0EB">
            <wp:extent cx="590550" cy="3524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260085">
        <w:rPr>
          <w:bCs/>
          <w:sz w:val="28"/>
          <w:szCs w:val="28"/>
          <w:lang w:eastAsia="ru-RU"/>
        </w:rPr>
        <w:t xml:space="preserve"> (</w:t>
      </w:r>
      <w:r w:rsidRPr="00260085">
        <w:rPr>
          <w:rFonts w:eastAsia="Calibri"/>
          <w:bCs/>
          <w:sz w:val="28"/>
          <w:szCs w:val="28"/>
        </w:rPr>
        <w:t xml:space="preserve">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w:t>
      </w:r>
      <w:r w:rsidRPr="00260085">
        <w:rPr>
          <w:bCs/>
          <w:sz w:val="28"/>
          <w:szCs w:val="28"/>
          <w:lang w:eastAsia="ru-RU"/>
        </w:rPr>
        <w:t>в целях корректировки не заявлена.</w:t>
      </w:r>
    </w:p>
    <w:p w14:paraId="7F547982" w14:textId="77777777" w:rsidR="00260085" w:rsidRPr="00260085" w:rsidRDefault="00260085" w:rsidP="00260085">
      <w:pPr>
        <w:autoSpaceDE w:val="0"/>
        <w:autoSpaceDN w:val="0"/>
        <w:adjustRightInd w:val="0"/>
        <w:ind w:firstLine="540"/>
        <w:jc w:val="both"/>
        <w:rPr>
          <w:rFonts w:eastAsia="Calibri"/>
          <w:sz w:val="28"/>
          <w:szCs w:val="28"/>
        </w:rPr>
      </w:pPr>
      <w:r w:rsidRPr="00260085">
        <w:rPr>
          <w:rFonts w:eastAsia="Calibri"/>
          <w:sz w:val="28"/>
          <w:szCs w:val="28"/>
        </w:rPr>
        <w:t xml:space="preserve">В соответствии с пунктом 80 Основ ценообразования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w:t>
      </w:r>
      <w:hyperlink r:id="rId70" w:history="1">
        <w:r w:rsidRPr="00260085">
          <w:rPr>
            <w:rFonts w:eastAsia="Calibri"/>
            <w:sz w:val="28"/>
            <w:szCs w:val="28"/>
          </w:rPr>
          <w:t>формулой</w:t>
        </w:r>
      </w:hyperlink>
      <w:r w:rsidRPr="00260085">
        <w:rPr>
          <w:rFonts w:eastAsia="Calibri"/>
          <w:sz w:val="28"/>
          <w:szCs w:val="28"/>
        </w:rPr>
        <w:t xml:space="preserve"> корректировки необходимой валовой выручки, установленной в методических указаниях и включающей показатели, предусмотренные </w:t>
      </w:r>
      <w:hyperlink r:id="rId71" w:history="1">
        <w:r w:rsidRPr="00260085">
          <w:rPr>
            <w:rFonts w:eastAsia="Calibri"/>
            <w:sz w:val="28"/>
            <w:szCs w:val="28"/>
          </w:rPr>
          <w:t>подпунктами "а"</w:t>
        </w:r>
      </w:hyperlink>
      <w:r w:rsidRPr="00260085">
        <w:rPr>
          <w:rFonts w:eastAsia="Calibri"/>
          <w:sz w:val="28"/>
          <w:szCs w:val="28"/>
        </w:rPr>
        <w:t xml:space="preserve"> - </w:t>
      </w:r>
      <w:hyperlink r:id="rId72" w:history="1">
        <w:r w:rsidRPr="00260085">
          <w:rPr>
            <w:rFonts w:eastAsia="Calibri"/>
            <w:sz w:val="28"/>
            <w:szCs w:val="28"/>
          </w:rPr>
          <w:t>"д" пункта 73</w:t>
        </w:r>
      </w:hyperlink>
      <w:r w:rsidRPr="00260085">
        <w:rPr>
          <w:rFonts w:eastAsia="Calibri"/>
          <w:sz w:val="28"/>
          <w:szCs w:val="28"/>
        </w:rPr>
        <w:t xml:space="preserve"> настоящего документа, а также с учетом положений </w:t>
      </w:r>
      <w:hyperlink r:id="rId73" w:history="1">
        <w:r w:rsidRPr="00260085">
          <w:rPr>
            <w:rFonts w:eastAsia="Calibri"/>
            <w:sz w:val="28"/>
            <w:szCs w:val="28"/>
          </w:rPr>
          <w:t>пункта 78</w:t>
        </w:r>
      </w:hyperlink>
      <w:r w:rsidRPr="00260085">
        <w:rPr>
          <w:rFonts w:eastAsia="Calibri"/>
          <w:sz w:val="28"/>
          <w:szCs w:val="28"/>
        </w:rPr>
        <w:t xml:space="preserve"> настоящего документа.</w:t>
      </w:r>
    </w:p>
    <w:p w14:paraId="66C67FCA" w14:textId="77777777" w:rsidR="00260085" w:rsidRPr="00260085" w:rsidRDefault="00260085" w:rsidP="00260085">
      <w:pPr>
        <w:autoSpaceDE w:val="0"/>
        <w:autoSpaceDN w:val="0"/>
        <w:adjustRightInd w:val="0"/>
        <w:ind w:firstLine="567"/>
        <w:jc w:val="both"/>
        <w:rPr>
          <w:bCs/>
          <w:sz w:val="28"/>
          <w:szCs w:val="28"/>
          <w:lang w:eastAsia="ru-RU"/>
        </w:rPr>
      </w:pPr>
    </w:p>
    <w:p w14:paraId="6821431E" w14:textId="77777777" w:rsidR="00260085" w:rsidRPr="00260085" w:rsidRDefault="00260085" w:rsidP="00260085">
      <w:pPr>
        <w:autoSpaceDE w:val="0"/>
        <w:autoSpaceDN w:val="0"/>
        <w:adjustRightInd w:val="0"/>
        <w:ind w:firstLine="567"/>
        <w:jc w:val="both"/>
        <w:rPr>
          <w:rFonts w:eastAsia="Calibri"/>
          <w:bCs/>
          <w:sz w:val="28"/>
          <w:szCs w:val="28"/>
        </w:rPr>
      </w:pPr>
      <w:r w:rsidRPr="00260085">
        <w:rPr>
          <w:bCs/>
          <w:sz w:val="28"/>
          <w:szCs w:val="28"/>
          <w:lang w:eastAsia="ru-RU"/>
        </w:rPr>
        <w:t>В процессе экспертизы произведена корректировка расходов за 2018 год в сторону снижения,</w:t>
      </w:r>
      <w:r w:rsidRPr="00260085">
        <w:rPr>
          <w:rFonts w:eastAsia="Calibri"/>
          <w:bCs/>
          <w:sz w:val="28"/>
          <w:szCs w:val="28"/>
        </w:rPr>
        <w:t xml:space="preserve"> в том числе:</w:t>
      </w:r>
    </w:p>
    <w:p w14:paraId="5F18D4D3" w14:textId="77777777" w:rsidR="00260085" w:rsidRPr="00260085" w:rsidRDefault="00260085" w:rsidP="00260085">
      <w:pPr>
        <w:autoSpaceDE w:val="0"/>
        <w:autoSpaceDN w:val="0"/>
        <w:adjustRightInd w:val="0"/>
        <w:jc w:val="both"/>
        <w:rPr>
          <w:rFonts w:eastAsia="Calibri"/>
          <w:bCs/>
          <w:sz w:val="28"/>
          <w:szCs w:val="28"/>
        </w:rPr>
      </w:pPr>
      <w:r w:rsidRPr="00260085">
        <w:rPr>
          <w:rFonts w:eastAsia="Calibri"/>
          <w:bCs/>
          <w:sz w:val="28"/>
          <w:szCs w:val="28"/>
        </w:rPr>
        <w:t xml:space="preserve">          - по п</w:t>
      </w:r>
      <w:r w:rsidRPr="00260085">
        <w:rPr>
          <w:color w:val="000000"/>
          <w:sz w:val="28"/>
          <w:szCs w:val="28"/>
          <w:lang w:eastAsia="ru-RU"/>
        </w:rPr>
        <w:t>лате за негативное воздействие на окружающую среду</w:t>
      </w:r>
      <w:r w:rsidRPr="00260085">
        <w:rPr>
          <w:rFonts w:eastAsia="Calibri"/>
          <w:bCs/>
          <w:sz w:val="28"/>
          <w:szCs w:val="28"/>
        </w:rPr>
        <w:t xml:space="preserve"> (-5,66 тыс. руб.), транспортному налогу (-1,80 тыс. руб.), налогу на имущество (-2,58 тыс. руб.), расчет корректировки далее по тексту в таблице: </w:t>
      </w:r>
    </w:p>
    <w:p w14:paraId="56A99751" w14:textId="77777777" w:rsidR="00260085" w:rsidRPr="00260085" w:rsidRDefault="00260085" w:rsidP="00260085">
      <w:pPr>
        <w:autoSpaceDE w:val="0"/>
        <w:autoSpaceDN w:val="0"/>
        <w:adjustRightInd w:val="0"/>
        <w:jc w:val="both"/>
        <w:rPr>
          <w:rFonts w:eastAsia="Calibri"/>
          <w:bCs/>
          <w:sz w:val="16"/>
          <w:szCs w:val="16"/>
        </w:rPr>
      </w:pPr>
      <w:r w:rsidRPr="00260085">
        <w:rPr>
          <w:rFonts w:eastAsia="Calibri"/>
          <w:bCs/>
          <w:sz w:val="28"/>
          <w:szCs w:val="28"/>
        </w:rPr>
        <w:t xml:space="preserve"> </w:t>
      </w:r>
    </w:p>
    <w:p w14:paraId="431ED126" w14:textId="77777777" w:rsidR="00260085" w:rsidRPr="00260085" w:rsidRDefault="00260085" w:rsidP="00260085">
      <w:pPr>
        <w:tabs>
          <w:tab w:val="left" w:pos="730"/>
        </w:tabs>
        <w:autoSpaceDE w:val="0"/>
        <w:autoSpaceDN w:val="0"/>
        <w:adjustRightInd w:val="0"/>
        <w:ind w:firstLine="571"/>
        <w:rPr>
          <w:rFonts w:eastAsia="Calibri"/>
          <w:bCs/>
          <w:sz w:val="28"/>
          <w:szCs w:val="28"/>
        </w:rPr>
      </w:pPr>
      <w:r w:rsidRPr="00260085">
        <w:rPr>
          <w:rFonts w:eastAsia="Calibri"/>
          <w:bCs/>
          <w:sz w:val="28"/>
          <w:szCs w:val="28"/>
        </w:rPr>
        <w:t xml:space="preserve">                                                                                                               Таблица</w:t>
      </w:r>
    </w:p>
    <w:p w14:paraId="104A66AA" w14:textId="77777777" w:rsidR="00260085" w:rsidRPr="00260085" w:rsidRDefault="00260085" w:rsidP="00260085">
      <w:pPr>
        <w:tabs>
          <w:tab w:val="left" w:pos="730"/>
        </w:tabs>
        <w:autoSpaceDE w:val="0"/>
        <w:autoSpaceDN w:val="0"/>
        <w:adjustRightInd w:val="0"/>
        <w:ind w:firstLine="571"/>
        <w:rPr>
          <w:bCs/>
          <w:sz w:val="8"/>
          <w:szCs w:val="8"/>
          <w:lang w:eastAsia="ru-RU"/>
        </w:rPr>
      </w:pPr>
    </w:p>
    <w:tbl>
      <w:tblPr>
        <w:tblW w:w="9776" w:type="dxa"/>
        <w:tblInd w:w="113" w:type="dxa"/>
        <w:tblLook w:val="04A0" w:firstRow="1" w:lastRow="0" w:firstColumn="1" w:lastColumn="0" w:noHBand="0" w:noVBand="1"/>
      </w:tblPr>
      <w:tblGrid>
        <w:gridCol w:w="4673"/>
        <w:gridCol w:w="1985"/>
        <w:gridCol w:w="1559"/>
        <w:gridCol w:w="1559"/>
      </w:tblGrid>
      <w:tr w:rsidR="00260085" w:rsidRPr="00260085" w14:paraId="282E1837" w14:textId="77777777" w:rsidTr="00260085">
        <w:trPr>
          <w:trHeight w:val="343"/>
        </w:trPr>
        <w:tc>
          <w:tcPr>
            <w:tcW w:w="4673" w:type="dxa"/>
            <w:vMerge w:val="restart"/>
            <w:tcBorders>
              <w:top w:val="single" w:sz="4" w:space="0" w:color="auto"/>
              <w:left w:val="single" w:sz="4" w:space="0" w:color="auto"/>
              <w:right w:val="single" w:sz="4" w:space="0" w:color="auto"/>
            </w:tcBorders>
            <w:shd w:val="clear" w:color="auto" w:fill="auto"/>
            <w:vAlign w:val="center"/>
            <w:hideMark/>
          </w:tcPr>
          <w:p w14:paraId="115142A8" w14:textId="77777777" w:rsidR="00260085" w:rsidRPr="00260085" w:rsidRDefault="00260085" w:rsidP="00260085">
            <w:pPr>
              <w:rPr>
                <w:rFonts w:ascii="Calibri" w:hAnsi="Calibri" w:cs="Calibri"/>
                <w:color w:val="000000"/>
                <w:sz w:val="22"/>
                <w:szCs w:val="22"/>
                <w:lang w:eastAsia="ru-RU"/>
              </w:rPr>
            </w:pPr>
            <w:r w:rsidRPr="00260085">
              <w:rPr>
                <w:rFonts w:ascii="Calibri" w:hAnsi="Calibri" w:cs="Calibri"/>
                <w:color w:val="000000"/>
                <w:sz w:val="22"/>
                <w:szCs w:val="22"/>
                <w:lang w:eastAsia="ru-RU"/>
              </w:rPr>
              <w:t> </w:t>
            </w:r>
          </w:p>
          <w:p w14:paraId="7576D1AA" w14:textId="77777777" w:rsidR="00260085" w:rsidRPr="00260085" w:rsidRDefault="00260085" w:rsidP="00260085">
            <w:pPr>
              <w:rPr>
                <w:rFonts w:ascii="Calibri" w:hAnsi="Calibri" w:cs="Calibri"/>
                <w:color w:val="000000"/>
                <w:sz w:val="22"/>
                <w:szCs w:val="22"/>
                <w:lang w:eastAsia="ru-RU"/>
              </w:rPr>
            </w:pPr>
            <w:r w:rsidRPr="00260085">
              <w:rPr>
                <w:rFonts w:ascii="Calibri" w:hAnsi="Calibri" w:cs="Calibri"/>
                <w:color w:val="000000"/>
                <w:sz w:val="22"/>
                <w:szCs w:val="22"/>
                <w:lang w:eastAsia="ru-RU"/>
              </w:rPr>
              <w:t> </w:t>
            </w:r>
          </w:p>
          <w:p w14:paraId="6A564E28" w14:textId="77777777" w:rsidR="00260085" w:rsidRPr="00260085" w:rsidRDefault="00260085" w:rsidP="00260085">
            <w:pPr>
              <w:widowControl w:val="0"/>
              <w:autoSpaceDE w:val="0"/>
              <w:autoSpaceDN w:val="0"/>
              <w:adjustRightInd w:val="0"/>
              <w:rPr>
                <w:rFonts w:ascii="Calibri" w:hAnsi="Calibri" w:cs="Calibri"/>
                <w:color w:val="000000"/>
                <w:sz w:val="22"/>
                <w:szCs w:val="22"/>
                <w:lang w:eastAsia="ru-RU"/>
              </w:rPr>
            </w:pPr>
            <w:r w:rsidRPr="00260085">
              <w:rPr>
                <w:rFonts w:ascii="Calibri" w:hAnsi="Calibri" w:cs="Calibri"/>
                <w:color w:val="000000"/>
                <w:sz w:val="22"/>
                <w:szCs w:val="22"/>
                <w:lang w:eastAsia="ru-RU"/>
              </w:rPr>
              <w:t> </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14:paraId="0C0147D9" w14:textId="77777777" w:rsidR="00260085" w:rsidRPr="00260085" w:rsidRDefault="00260085" w:rsidP="00260085">
            <w:pPr>
              <w:jc w:val="center"/>
              <w:rPr>
                <w:rFonts w:ascii="Calibri" w:hAnsi="Calibri" w:cs="Calibri"/>
                <w:b/>
                <w:bCs/>
                <w:i/>
                <w:iCs/>
                <w:color w:val="000000"/>
                <w:sz w:val="22"/>
                <w:szCs w:val="22"/>
                <w:lang w:eastAsia="ru-RU"/>
              </w:rPr>
            </w:pPr>
            <w:r w:rsidRPr="00260085">
              <w:rPr>
                <w:rFonts w:ascii="Calibri" w:hAnsi="Calibri" w:cs="Calibri"/>
                <w:b/>
                <w:bCs/>
                <w:i/>
                <w:iCs/>
                <w:color w:val="000000"/>
                <w:sz w:val="22"/>
                <w:szCs w:val="22"/>
                <w:lang w:eastAsia="ru-RU"/>
              </w:rPr>
              <w:t>Корректировка расходов, тыс. руб.</w:t>
            </w:r>
          </w:p>
        </w:tc>
      </w:tr>
      <w:tr w:rsidR="00260085" w:rsidRPr="00260085" w14:paraId="17F16CB8" w14:textId="77777777" w:rsidTr="00260085">
        <w:trPr>
          <w:trHeight w:val="288"/>
        </w:trPr>
        <w:tc>
          <w:tcPr>
            <w:tcW w:w="4673" w:type="dxa"/>
            <w:vMerge/>
            <w:tcBorders>
              <w:left w:val="single" w:sz="4" w:space="0" w:color="auto"/>
              <w:right w:val="single" w:sz="4" w:space="0" w:color="auto"/>
            </w:tcBorders>
            <w:shd w:val="clear" w:color="auto" w:fill="auto"/>
            <w:vAlign w:val="center"/>
            <w:hideMark/>
          </w:tcPr>
          <w:p w14:paraId="0B63BB4B" w14:textId="77777777" w:rsidR="00260085" w:rsidRPr="00260085" w:rsidRDefault="00260085" w:rsidP="00260085">
            <w:pPr>
              <w:widowControl w:val="0"/>
              <w:autoSpaceDE w:val="0"/>
              <w:autoSpaceDN w:val="0"/>
              <w:adjustRightInd w:val="0"/>
              <w:rPr>
                <w:rFonts w:ascii="Calibri" w:hAnsi="Calibri" w:cs="Calibri"/>
                <w:color w:val="000000"/>
                <w:sz w:val="22"/>
                <w:szCs w:val="22"/>
                <w:lang w:eastAsia="ru-RU"/>
              </w:rPr>
            </w:pPr>
          </w:p>
        </w:tc>
        <w:tc>
          <w:tcPr>
            <w:tcW w:w="5103" w:type="dxa"/>
            <w:gridSpan w:val="3"/>
            <w:tcBorders>
              <w:top w:val="single" w:sz="4" w:space="0" w:color="auto"/>
              <w:left w:val="nil"/>
              <w:bottom w:val="single" w:sz="4" w:space="0" w:color="auto"/>
              <w:right w:val="single" w:sz="4" w:space="0" w:color="000000"/>
            </w:tcBorders>
            <w:shd w:val="clear" w:color="auto" w:fill="auto"/>
            <w:vAlign w:val="center"/>
            <w:hideMark/>
          </w:tcPr>
          <w:p w14:paraId="0C14E066"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2018</w:t>
            </w:r>
          </w:p>
        </w:tc>
      </w:tr>
      <w:tr w:rsidR="00260085" w:rsidRPr="00260085" w14:paraId="4A7AF2B4" w14:textId="77777777" w:rsidTr="00260085">
        <w:trPr>
          <w:trHeight w:val="288"/>
        </w:trPr>
        <w:tc>
          <w:tcPr>
            <w:tcW w:w="4673" w:type="dxa"/>
            <w:vMerge/>
            <w:tcBorders>
              <w:left w:val="single" w:sz="4" w:space="0" w:color="auto"/>
              <w:bottom w:val="single" w:sz="4" w:space="0" w:color="auto"/>
              <w:right w:val="single" w:sz="4" w:space="0" w:color="auto"/>
            </w:tcBorders>
            <w:shd w:val="clear" w:color="auto" w:fill="auto"/>
            <w:vAlign w:val="center"/>
            <w:hideMark/>
          </w:tcPr>
          <w:p w14:paraId="23E48325" w14:textId="77777777" w:rsidR="00260085" w:rsidRPr="00260085" w:rsidRDefault="00260085" w:rsidP="00260085">
            <w:pPr>
              <w:rPr>
                <w:rFonts w:ascii="Calibri" w:hAnsi="Calibri" w:cs="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vAlign w:val="center"/>
            <w:hideMark/>
          </w:tcPr>
          <w:p w14:paraId="1087F40B"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План</w:t>
            </w:r>
          </w:p>
        </w:tc>
        <w:tc>
          <w:tcPr>
            <w:tcW w:w="1559" w:type="dxa"/>
            <w:tcBorders>
              <w:top w:val="nil"/>
              <w:left w:val="nil"/>
              <w:bottom w:val="single" w:sz="4" w:space="0" w:color="auto"/>
              <w:right w:val="single" w:sz="4" w:space="0" w:color="auto"/>
            </w:tcBorders>
            <w:shd w:val="clear" w:color="auto" w:fill="auto"/>
            <w:vAlign w:val="center"/>
            <w:hideMark/>
          </w:tcPr>
          <w:p w14:paraId="4AA9F60E"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 xml:space="preserve">Факт </w:t>
            </w:r>
          </w:p>
        </w:tc>
        <w:tc>
          <w:tcPr>
            <w:tcW w:w="1559" w:type="dxa"/>
            <w:tcBorders>
              <w:top w:val="nil"/>
              <w:left w:val="nil"/>
              <w:bottom w:val="single" w:sz="4" w:space="0" w:color="auto"/>
              <w:right w:val="single" w:sz="4" w:space="0" w:color="auto"/>
            </w:tcBorders>
            <w:shd w:val="clear" w:color="auto" w:fill="auto"/>
            <w:vAlign w:val="center"/>
            <w:hideMark/>
          </w:tcPr>
          <w:p w14:paraId="7551496E"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Отклонение</w:t>
            </w:r>
          </w:p>
        </w:tc>
      </w:tr>
      <w:tr w:rsidR="00260085" w:rsidRPr="00260085" w14:paraId="12CC1EAF" w14:textId="77777777" w:rsidTr="00260085">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69BDB30A" w14:textId="77777777" w:rsidR="00260085" w:rsidRPr="00260085" w:rsidRDefault="00260085" w:rsidP="00260085">
            <w:pPr>
              <w:rPr>
                <w:rFonts w:ascii="Calibri" w:hAnsi="Calibri" w:cs="Calibri"/>
                <w:color w:val="000000"/>
                <w:sz w:val="22"/>
                <w:szCs w:val="22"/>
                <w:lang w:eastAsia="ru-RU"/>
              </w:rPr>
            </w:pPr>
            <w:r w:rsidRPr="00260085">
              <w:rPr>
                <w:rFonts w:ascii="Calibri" w:hAnsi="Calibri" w:cs="Calibri"/>
                <w:color w:val="000000"/>
                <w:sz w:val="22"/>
                <w:szCs w:val="22"/>
                <w:lang w:eastAsia="ru-RU"/>
              </w:rPr>
              <w:t>Плата за негативное воздействие на окружающую среду</w:t>
            </w:r>
          </w:p>
        </w:tc>
        <w:tc>
          <w:tcPr>
            <w:tcW w:w="1985" w:type="dxa"/>
            <w:tcBorders>
              <w:top w:val="nil"/>
              <w:left w:val="nil"/>
              <w:bottom w:val="single" w:sz="4" w:space="0" w:color="auto"/>
              <w:right w:val="single" w:sz="4" w:space="0" w:color="auto"/>
            </w:tcBorders>
            <w:shd w:val="clear" w:color="auto" w:fill="auto"/>
            <w:vAlign w:val="center"/>
            <w:hideMark/>
          </w:tcPr>
          <w:p w14:paraId="2D8A63B2"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5,66</w:t>
            </w:r>
          </w:p>
        </w:tc>
        <w:tc>
          <w:tcPr>
            <w:tcW w:w="1559" w:type="dxa"/>
            <w:tcBorders>
              <w:top w:val="nil"/>
              <w:left w:val="nil"/>
              <w:bottom w:val="single" w:sz="4" w:space="0" w:color="auto"/>
              <w:right w:val="single" w:sz="4" w:space="0" w:color="auto"/>
            </w:tcBorders>
            <w:shd w:val="clear" w:color="auto" w:fill="auto"/>
            <w:vAlign w:val="center"/>
            <w:hideMark/>
          </w:tcPr>
          <w:p w14:paraId="311F6E12"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1DCE6A2E"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-5,66</w:t>
            </w:r>
          </w:p>
        </w:tc>
      </w:tr>
      <w:tr w:rsidR="00260085" w:rsidRPr="00260085" w14:paraId="1C2321D5" w14:textId="77777777" w:rsidTr="00260085">
        <w:trPr>
          <w:trHeight w:val="219"/>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BC1ED5A" w14:textId="77777777" w:rsidR="00260085" w:rsidRPr="00260085" w:rsidRDefault="00260085" w:rsidP="00260085">
            <w:pPr>
              <w:rPr>
                <w:rFonts w:ascii="Calibri" w:hAnsi="Calibri" w:cs="Calibri"/>
                <w:color w:val="000000"/>
                <w:sz w:val="22"/>
                <w:szCs w:val="22"/>
                <w:lang w:eastAsia="ru-RU"/>
              </w:rPr>
            </w:pPr>
            <w:r w:rsidRPr="00260085">
              <w:rPr>
                <w:rFonts w:ascii="Calibri" w:hAnsi="Calibri" w:cs="Calibri"/>
                <w:color w:val="000000"/>
                <w:sz w:val="22"/>
                <w:szCs w:val="22"/>
                <w:lang w:eastAsia="ru-RU"/>
              </w:rPr>
              <w:t>Транспортный налог</w:t>
            </w:r>
          </w:p>
        </w:tc>
        <w:tc>
          <w:tcPr>
            <w:tcW w:w="1985" w:type="dxa"/>
            <w:tcBorders>
              <w:top w:val="nil"/>
              <w:left w:val="nil"/>
              <w:bottom w:val="single" w:sz="4" w:space="0" w:color="auto"/>
              <w:right w:val="single" w:sz="4" w:space="0" w:color="auto"/>
            </w:tcBorders>
            <w:shd w:val="clear" w:color="auto" w:fill="auto"/>
            <w:vAlign w:val="center"/>
            <w:hideMark/>
          </w:tcPr>
          <w:p w14:paraId="19BB5E01"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6,00</w:t>
            </w:r>
          </w:p>
        </w:tc>
        <w:tc>
          <w:tcPr>
            <w:tcW w:w="1559" w:type="dxa"/>
            <w:tcBorders>
              <w:top w:val="nil"/>
              <w:left w:val="nil"/>
              <w:bottom w:val="single" w:sz="4" w:space="0" w:color="auto"/>
              <w:right w:val="single" w:sz="4" w:space="0" w:color="auto"/>
            </w:tcBorders>
            <w:shd w:val="clear" w:color="auto" w:fill="auto"/>
            <w:vAlign w:val="center"/>
            <w:hideMark/>
          </w:tcPr>
          <w:p w14:paraId="44120AB4"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4,20</w:t>
            </w:r>
          </w:p>
        </w:tc>
        <w:tc>
          <w:tcPr>
            <w:tcW w:w="1559" w:type="dxa"/>
            <w:tcBorders>
              <w:top w:val="nil"/>
              <w:left w:val="nil"/>
              <w:bottom w:val="single" w:sz="4" w:space="0" w:color="auto"/>
              <w:right w:val="single" w:sz="4" w:space="0" w:color="auto"/>
            </w:tcBorders>
            <w:shd w:val="clear" w:color="auto" w:fill="auto"/>
            <w:vAlign w:val="center"/>
            <w:hideMark/>
          </w:tcPr>
          <w:p w14:paraId="03317A07"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-1,80</w:t>
            </w:r>
          </w:p>
        </w:tc>
      </w:tr>
      <w:tr w:rsidR="00260085" w:rsidRPr="00260085" w14:paraId="5042A324" w14:textId="77777777" w:rsidTr="00260085">
        <w:trPr>
          <w:trHeight w:val="36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AD5A035" w14:textId="77777777" w:rsidR="00260085" w:rsidRPr="00260085" w:rsidRDefault="00260085" w:rsidP="00260085">
            <w:pPr>
              <w:rPr>
                <w:rFonts w:ascii="Calibri" w:hAnsi="Calibri" w:cs="Calibri"/>
                <w:color w:val="000000"/>
                <w:sz w:val="22"/>
                <w:szCs w:val="22"/>
                <w:lang w:eastAsia="ru-RU"/>
              </w:rPr>
            </w:pPr>
            <w:r w:rsidRPr="00260085">
              <w:rPr>
                <w:rFonts w:ascii="Calibri" w:hAnsi="Calibri" w:cs="Calibri"/>
                <w:color w:val="000000"/>
                <w:sz w:val="22"/>
                <w:szCs w:val="22"/>
                <w:lang w:eastAsia="ru-RU"/>
              </w:rPr>
              <w:t>Налог на имущество</w:t>
            </w:r>
          </w:p>
        </w:tc>
        <w:tc>
          <w:tcPr>
            <w:tcW w:w="1985" w:type="dxa"/>
            <w:tcBorders>
              <w:top w:val="nil"/>
              <w:left w:val="nil"/>
              <w:bottom w:val="single" w:sz="4" w:space="0" w:color="auto"/>
              <w:right w:val="single" w:sz="4" w:space="0" w:color="auto"/>
            </w:tcBorders>
            <w:shd w:val="clear" w:color="auto" w:fill="auto"/>
            <w:vAlign w:val="center"/>
            <w:hideMark/>
          </w:tcPr>
          <w:p w14:paraId="406FC1BC"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7,98</w:t>
            </w:r>
          </w:p>
        </w:tc>
        <w:tc>
          <w:tcPr>
            <w:tcW w:w="1559" w:type="dxa"/>
            <w:tcBorders>
              <w:top w:val="nil"/>
              <w:left w:val="nil"/>
              <w:bottom w:val="single" w:sz="4" w:space="0" w:color="auto"/>
              <w:right w:val="single" w:sz="4" w:space="0" w:color="auto"/>
            </w:tcBorders>
            <w:shd w:val="clear" w:color="auto" w:fill="auto"/>
            <w:vAlign w:val="center"/>
            <w:hideMark/>
          </w:tcPr>
          <w:p w14:paraId="1A6810C8"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14:paraId="25588713"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-2,58</w:t>
            </w:r>
          </w:p>
        </w:tc>
      </w:tr>
      <w:tr w:rsidR="00260085" w:rsidRPr="00260085" w14:paraId="7DD53DFC" w14:textId="77777777" w:rsidTr="00260085">
        <w:trPr>
          <w:trHeight w:val="151"/>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2779819C" w14:textId="77777777" w:rsidR="00260085" w:rsidRPr="00260085" w:rsidRDefault="00260085" w:rsidP="00260085">
            <w:pPr>
              <w:rPr>
                <w:rFonts w:ascii="Calibri" w:hAnsi="Calibri" w:cs="Calibri"/>
                <w:color w:val="000000"/>
                <w:sz w:val="22"/>
                <w:szCs w:val="22"/>
                <w:lang w:eastAsia="ru-RU"/>
              </w:rPr>
            </w:pPr>
            <w:r w:rsidRPr="00260085">
              <w:rPr>
                <w:rFonts w:ascii="Calibri" w:hAnsi="Calibri" w:cs="Calibri"/>
                <w:color w:val="000000"/>
                <w:sz w:val="22"/>
                <w:szCs w:val="22"/>
                <w:lang w:eastAsia="ru-RU"/>
              </w:rPr>
              <w:lastRenderedPageBreak/>
              <w:t>ИТОГО</w:t>
            </w:r>
          </w:p>
        </w:tc>
        <w:tc>
          <w:tcPr>
            <w:tcW w:w="1985" w:type="dxa"/>
            <w:tcBorders>
              <w:top w:val="nil"/>
              <w:left w:val="nil"/>
              <w:bottom w:val="single" w:sz="4" w:space="0" w:color="auto"/>
              <w:right w:val="single" w:sz="4" w:space="0" w:color="auto"/>
            </w:tcBorders>
            <w:shd w:val="clear" w:color="auto" w:fill="auto"/>
            <w:noWrap/>
            <w:vAlign w:val="center"/>
            <w:hideMark/>
          </w:tcPr>
          <w:p w14:paraId="7B6DF5DD"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19,64</w:t>
            </w:r>
          </w:p>
        </w:tc>
        <w:tc>
          <w:tcPr>
            <w:tcW w:w="1559" w:type="dxa"/>
            <w:tcBorders>
              <w:top w:val="nil"/>
              <w:left w:val="nil"/>
              <w:bottom w:val="single" w:sz="4" w:space="0" w:color="auto"/>
              <w:right w:val="single" w:sz="4" w:space="0" w:color="auto"/>
            </w:tcBorders>
            <w:shd w:val="clear" w:color="auto" w:fill="auto"/>
            <w:noWrap/>
            <w:vAlign w:val="center"/>
            <w:hideMark/>
          </w:tcPr>
          <w:p w14:paraId="447E2854"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9,60</w:t>
            </w:r>
          </w:p>
        </w:tc>
        <w:tc>
          <w:tcPr>
            <w:tcW w:w="1559" w:type="dxa"/>
            <w:tcBorders>
              <w:top w:val="nil"/>
              <w:left w:val="nil"/>
              <w:bottom w:val="single" w:sz="4" w:space="0" w:color="auto"/>
              <w:right w:val="single" w:sz="4" w:space="0" w:color="auto"/>
            </w:tcBorders>
            <w:shd w:val="clear" w:color="auto" w:fill="auto"/>
            <w:vAlign w:val="center"/>
            <w:hideMark/>
          </w:tcPr>
          <w:p w14:paraId="36DE00E6" w14:textId="77777777" w:rsidR="00260085" w:rsidRPr="00260085" w:rsidRDefault="00260085" w:rsidP="00260085">
            <w:pPr>
              <w:jc w:val="center"/>
              <w:rPr>
                <w:rFonts w:ascii="Calibri" w:hAnsi="Calibri" w:cs="Calibri"/>
                <w:color w:val="000000"/>
                <w:sz w:val="22"/>
                <w:szCs w:val="22"/>
                <w:lang w:eastAsia="ru-RU"/>
              </w:rPr>
            </w:pPr>
            <w:r w:rsidRPr="00260085">
              <w:rPr>
                <w:rFonts w:ascii="Calibri" w:hAnsi="Calibri" w:cs="Calibri"/>
                <w:color w:val="000000"/>
                <w:sz w:val="22"/>
                <w:szCs w:val="22"/>
                <w:lang w:eastAsia="ru-RU"/>
              </w:rPr>
              <w:t>-10,04</w:t>
            </w:r>
          </w:p>
        </w:tc>
      </w:tr>
    </w:tbl>
    <w:p w14:paraId="78B7E2DB" w14:textId="77777777" w:rsidR="00260085" w:rsidRPr="00260085" w:rsidRDefault="00260085" w:rsidP="00260085">
      <w:pPr>
        <w:tabs>
          <w:tab w:val="left" w:pos="730"/>
        </w:tabs>
        <w:autoSpaceDE w:val="0"/>
        <w:autoSpaceDN w:val="0"/>
        <w:adjustRightInd w:val="0"/>
        <w:ind w:firstLine="571"/>
        <w:rPr>
          <w:bCs/>
          <w:sz w:val="20"/>
          <w:szCs w:val="20"/>
          <w:lang w:eastAsia="ru-RU"/>
        </w:rPr>
      </w:pPr>
    </w:p>
    <w:p w14:paraId="4186E491" w14:textId="77777777" w:rsidR="00260085" w:rsidRPr="00260085" w:rsidRDefault="00260085" w:rsidP="00260085">
      <w:pPr>
        <w:autoSpaceDE w:val="0"/>
        <w:autoSpaceDN w:val="0"/>
        <w:adjustRightInd w:val="0"/>
        <w:jc w:val="both"/>
        <w:rPr>
          <w:rFonts w:eastAsia="Calibri"/>
          <w:bCs/>
          <w:sz w:val="28"/>
          <w:szCs w:val="28"/>
        </w:rPr>
      </w:pPr>
      <w:r w:rsidRPr="00260085">
        <w:rPr>
          <w:rFonts w:eastAsia="Calibri"/>
          <w:bCs/>
          <w:sz w:val="28"/>
          <w:szCs w:val="28"/>
        </w:rPr>
        <w:t xml:space="preserve">          -</w:t>
      </w:r>
      <w:r w:rsidRPr="00260085">
        <w:rPr>
          <w:lang w:eastAsia="ru-RU"/>
        </w:rPr>
        <w:t xml:space="preserve"> </w:t>
      </w:r>
      <w:r w:rsidRPr="00260085">
        <w:rPr>
          <w:rFonts w:eastAsia="Calibri"/>
          <w:bCs/>
          <w:sz w:val="28"/>
          <w:szCs w:val="28"/>
        </w:rPr>
        <w:t xml:space="preserve">по электроэнергии </w:t>
      </w:r>
      <w:r w:rsidRPr="00260085">
        <w:rPr>
          <w:sz w:val="28"/>
          <w:szCs w:val="28"/>
          <w:lang w:eastAsia="ru-RU"/>
        </w:rPr>
        <w:t xml:space="preserve">выявлена фактическая экономия при соблюдении ее удельного расхода </w:t>
      </w:r>
      <w:r w:rsidRPr="00260085">
        <w:rPr>
          <w:rFonts w:eastAsia="Calibri"/>
          <w:bCs/>
          <w:sz w:val="28"/>
          <w:szCs w:val="28"/>
        </w:rPr>
        <w:t xml:space="preserve">плановой сметы 2018, фактического объема принятых сточных вод за 2018  и фактического тарифа по электроэнергии за 2018 в размере  (- </w:t>
      </w:r>
      <w:r w:rsidRPr="00260085">
        <w:rPr>
          <w:rFonts w:eastAsia="Calibri"/>
          <w:b/>
          <w:sz w:val="28"/>
          <w:szCs w:val="28"/>
        </w:rPr>
        <w:t>2,90</w:t>
      </w:r>
      <w:r w:rsidRPr="00260085">
        <w:rPr>
          <w:rFonts w:eastAsia="Calibri"/>
          <w:bCs/>
          <w:sz w:val="28"/>
          <w:szCs w:val="28"/>
        </w:rPr>
        <w:t xml:space="preserve"> тыс. руб.), согласно расчету далее по тексту в таблице.</w:t>
      </w:r>
    </w:p>
    <w:p w14:paraId="6EFB7600" w14:textId="77777777" w:rsidR="00260085" w:rsidRPr="00260085" w:rsidRDefault="00260085" w:rsidP="00260085">
      <w:pPr>
        <w:autoSpaceDE w:val="0"/>
        <w:autoSpaceDN w:val="0"/>
        <w:adjustRightInd w:val="0"/>
        <w:jc w:val="right"/>
        <w:rPr>
          <w:rFonts w:eastAsia="Calibri"/>
          <w:bCs/>
          <w:sz w:val="28"/>
          <w:szCs w:val="28"/>
        </w:rPr>
      </w:pPr>
    </w:p>
    <w:p w14:paraId="3FEACA59" w14:textId="77777777" w:rsidR="00260085" w:rsidRPr="00260085" w:rsidRDefault="00260085" w:rsidP="00260085">
      <w:pPr>
        <w:autoSpaceDE w:val="0"/>
        <w:autoSpaceDN w:val="0"/>
        <w:adjustRightInd w:val="0"/>
        <w:jc w:val="right"/>
        <w:rPr>
          <w:rFonts w:eastAsia="Calibri"/>
          <w:bCs/>
          <w:sz w:val="28"/>
          <w:szCs w:val="28"/>
        </w:rPr>
      </w:pPr>
    </w:p>
    <w:p w14:paraId="2D6184FC" w14:textId="77777777" w:rsidR="00260085" w:rsidRPr="00260085" w:rsidRDefault="00260085" w:rsidP="00260085">
      <w:pPr>
        <w:autoSpaceDE w:val="0"/>
        <w:autoSpaceDN w:val="0"/>
        <w:adjustRightInd w:val="0"/>
        <w:jc w:val="right"/>
        <w:rPr>
          <w:rFonts w:eastAsia="Calibri"/>
          <w:bCs/>
          <w:sz w:val="28"/>
          <w:szCs w:val="28"/>
        </w:rPr>
      </w:pPr>
    </w:p>
    <w:p w14:paraId="11378A6C" w14:textId="77777777" w:rsidR="00260085" w:rsidRPr="00260085" w:rsidRDefault="00260085" w:rsidP="00260085">
      <w:pPr>
        <w:autoSpaceDE w:val="0"/>
        <w:autoSpaceDN w:val="0"/>
        <w:adjustRightInd w:val="0"/>
        <w:jc w:val="right"/>
        <w:rPr>
          <w:rFonts w:eastAsia="Calibri"/>
          <w:bCs/>
          <w:sz w:val="28"/>
          <w:szCs w:val="28"/>
        </w:rPr>
      </w:pPr>
    </w:p>
    <w:p w14:paraId="1AC600AB" w14:textId="77777777" w:rsidR="00260085" w:rsidRPr="00260085" w:rsidRDefault="00260085" w:rsidP="00260085">
      <w:pPr>
        <w:autoSpaceDE w:val="0"/>
        <w:autoSpaceDN w:val="0"/>
        <w:adjustRightInd w:val="0"/>
        <w:jc w:val="right"/>
        <w:rPr>
          <w:rFonts w:eastAsia="Calibri"/>
          <w:bCs/>
          <w:sz w:val="28"/>
          <w:szCs w:val="28"/>
        </w:rPr>
      </w:pPr>
    </w:p>
    <w:p w14:paraId="391452C6" w14:textId="77777777" w:rsidR="00260085" w:rsidRPr="00260085" w:rsidRDefault="00260085" w:rsidP="00260085">
      <w:pPr>
        <w:autoSpaceDE w:val="0"/>
        <w:autoSpaceDN w:val="0"/>
        <w:adjustRightInd w:val="0"/>
        <w:jc w:val="right"/>
        <w:rPr>
          <w:rFonts w:eastAsia="Calibri"/>
          <w:bCs/>
          <w:sz w:val="28"/>
          <w:szCs w:val="28"/>
        </w:rPr>
      </w:pPr>
      <w:r w:rsidRPr="00260085">
        <w:rPr>
          <w:rFonts w:eastAsia="Calibri"/>
          <w:bCs/>
          <w:sz w:val="28"/>
          <w:szCs w:val="28"/>
        </w:rPr>
        <w:t>Таблица</w:t>
      </w:r>
    </w:p>
    <w:p w14:paraId="5BB847AD" w14:textId="77777777" w:rsidR="00260085" w:rsidRPr="00260085" w:rsidRDefault="00260085" w:rsidP="00260085">
      <w:pPr>
        <w:autoSpaceDE w:val="0"/>
        <w:autoSpaceDN w:val="0"/>
        <w:adjustRightInd w:val="0"/>
        <w:rPr>
          <w:rFonts w:eastAsia="Calibri"/>
          <w:bCs/>
          <w:sz w:val="28"/>
          <w:szCs w:val="28"/>
        </w:rPr>
      </w:pPr>
      <w:r w:rsidRPr="00260085">
        <w:rPr>
          <w:noProof/>
          <w:lang w:eastAsia="ru-RU"/>
        </w:rPr>
        <w:drawing>
          <wp:inline distT="0" distB="0" distL="0" distR="0" wp14:anchorId="58262243" wp14:editId="49FD5BB3">
            <wp:extent cx="6209665" cy="1794510"/>
            <wp:effectExtent l="0" t="0" r="63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209665" cy="1794510"/>
                    </a:xfrm>
                    <a:prstGeom prst="rect">
                      <a:avLst/>
                    </a:prstGeom>
                    <a:noFill/>
                    <a:ln>
                      <a:noFill/>
                    </a:ln>
                  </pic:spPr>
                </pic:pic>
              </a:graphicData>
            </a:graphic>
          </wp:inline>
        </w:drawing>
      </w:r>
    </w:p>
    <w:p w14:paraId="47A29835" w14:textId="77777777" w:rsidR="00260085" w:rsidRPr="00260085" w:rsidRDefault="00260085" w:rsidP="00260085">
      <w:pPr>
        <w:autoSpaceDE w:val="0"/>
        <w:autoSpaceDN w:val="0"/>
        <w:adjustRightInd w:val="0"/>
        <w:ind w:firstLine="540"/>
        <w:jc w:val="both"/>
        <w:rPr>
          <w:rFonts w:eastAsia="Calibri"/>
          <w:sz w:val="28"/>
          <w:szCs w:val="28"/>
        </w:rPr>
      </w:pPr>
    </w:p>
    <w:p w14:paraId="43B5F35C" w14:textId="77777777" w:rsidR="00260085" w:rsidRPr="00260085" w:rsidRDefault="00260085" w:rsidP="00260085">
      <w:pPr>
        <w:widowControl w:val="0"/>
        <w:tabs>
          <w:tab w:val="left" w:pos="1134"/>
        </w:tabs>
        <w:autoSpaceDE w:val="0"/>
        <w:autoSpaceDN w:val="0"/>
        <w:adjustRightInd w:val="0"/>
        <w:ind w:firstLine="709"/>
        <w:jc w:val="both"/>
        <w:rPr>
          <w:sz w:val="28"/>
          <w:szCs w:val="28"/>
          <w:lang w:eastAsia="ru-RU"/>
        </w:rPr>
      </w:pPr>
      <w:r w:rsidRPr="00260085">
        <w:rPr>
          <w:sz w:val="28"/>
          <w:szCs w:val="28"/>
          <w:lang w:eastAsia="ru-RU"/>
        </w:rPr>
        <w:t>В результате проведенного анализа расходы скорректированы в сторону снижения (-</w:t>
      </w:r>
      <w:r w:rsidRPr="00260085">
        <w:rPr>
          <w:rFonts w:eastAsia="Calibri"/>
          <w:bCs/>
          <w:sz w:val="28"/>
          <w:szCs w:val="28"/>
        </w:rPr>
        <w:t xml:space="preserve"> 12,94) тыс. руб. </w:t>
      </w:r>
    </w:p>
    <w:p w14:paraId="3645DC8D" w14:textId="77777777" w:rsidR="00260085" w:rsidRPr="00260085" w:rsidRDefault="00260085" w:rsidP="00260085">
      <w:pPr>
        <w:widowControl w:val="0"/>
        <w:tabs>
          <w:tab w:val="left" w:pos="1134"/>
        </w:tabs>
        <w:autoSpaceDE w:val="0"/>
        <w:autoSpaceDN w:val="0"/>
        <w:adjustRightInd w:val="0"/>
        <w:ind w:firstLine="709"/>
        <w:jc w:val="both"/>
        <w:rPr>
          <w:sz w:val="14"/>
          <w:szCs w:val="28"/>
          <w:highlight w:val="yellow"/>
          <w:lang w:eastAsia="ru-RU"/>
        </w:rPr>
      </w:pPr>
    </w:p>
    <w:p w14:paraId="312AD5AE" w14:textId="77777777" w:rsidR="00260085" w:rsidRPr="00260085" w:rsidRDefault="00260085" w:rsidP="00260085">
      <w:pPr>
        <w:widowControl w:val="0"/>
        <w:tabs>
          <w:tab w:val="left" w:pos="1134"/>
        </w:tabs>
        <w:autoSpaceDE w:val="0"/>
        <w:autoSpaceDN w:val="0"/>
        <w:adjustRightInd w:val="0"/>
        <w:ind w:firstLine="709"/>
        <w:jc w:val="both"/>
        <w:rPr>
          <w:sz w:val="14"/>
          <w:szCs w:val="28"/>
          <w:highlight w:val="yellow"/>
          <w:lang w:eastAsia="ru-RU"/>
        </w:rPr>
      </w:pPr>
    </w:p>
    <w:p w14:paraId="5354407D" w14:textId="77777777" w:rsidR="00260085" w:rsidRPr="00260085" w:rsidRDefault="00260085" w:rsidP="00260085">
      <w:pPr>
        <w:tabs>
          <w:tab w:val="left" w:pos="730"/>
        </w:tabs>
        <w:autoSpaceDE w:val="0"/>
        <w:autoSpaceDN w:val="0"/>
        <w:adjustRightInd w:val="0"/>
        <w:ind w:firstLine="571"/>
        <w:jc w:val="center"/>
        <w:rPr>
          <w:b/>
          <w:bCs/>
          <w:sz w:val="28"/>
          <w:szCs w:val="28"/>
          <w:u w:val="single"/>
          <w:lang w:eastAsia="ru-RU"/>
        </w:rPr>
      </w:pPr>
      <w:r w:rsidRPr="00260085">
        <w:rPr>
          <w:b/>
          <w:bCs/>
          <w:sz w:val="28"/>
          <w:szCs w:val="28"/>
          <w:u w:val="single"/>
          <w:lang w:eastAsia="ru-RU"/>
        </w:rPr>
        <w:t>«Нормативная прибыль»</w:t>
      </w:r>
    </w:p>
    <w:p w14:paraId="623AD1CD" w14:textId="77777777" w:rsidR="00260085" w:rsidRPr="00260085" w:rsidRDefault="00260085" w:rsidP="00260085">
      <w:pPr>
        <w:widowControl w:val="0"/>
        <w:autoSpaceDE w:val="0"/>
        <w:autoSpaceDN w:val="0"/>
        <w:adjustRightInd w:val="0"/>
        <w:ind w:firstLine="540"/>
        <w:jc w:val="both"/>
        <w:rPr>
          <w:bCs/>
          <w:sz w:val="28"/>
          <w:szCs w:val="28"/>
          <w:lang w:eastAsia="ru-RU"/>
        </w:rPr>
      </w:pPr>
      <w:r w:rsidRPr="00260085">
        <w:rPr>
          <w:bCs/>
          <w:sz w:val="28"/>
          <w:szCs w:val="28"/>
          <w:lang w:eastAsia="ru-RU"/>
        </w:rPr>
        <w:t>Величина нормативной прибыли регулируемой организации включает:</w:t>
      </w:r>
    </w:p>
    <w:p w14:paraId="058F8FE0" w14:textId="77777777" w:rsidR="00260085" w:rsidRPr="00260085" w:rsidRDefault="00260085" w:rsidP="00260085">
      <w:pPr>
        <w:autoSpaceDE w:val="0"/>
        <w:autoSpaceDN w:val="0"/>
        <w:adjustRightInd w:val="0"/>
        <w:ind w:firstLine="540"/>
        <w:jc w:val="both"/>
        <w:rPr>
          <w:bCs/>
          <w:sz w:val="28"/>
          <w:szCs w:val="28"/>
          <w:lang w:eastAsia="ru-RU"/>
        </w:rPr>
      </w:pPr>
      <w:r w:rsidRPr="00260085">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6F8F3527" w14:textId="77777777" w:rsidR="00260085" w:rsidRPr="00260085" w:rsidRDefault="00260085" w:rsidP="00260085">
      <w:pPr>
        <w:autoSpaceDE w:val="0"/>
        <w:autoSpaceDN w:val="0"/>
        <w:adjustRightInd w:val="0"/>
        <w:ind w:firstLine="540"/>
        <w:jc w:val="both"/>
        <w:rPr>
          <w:bCs/>
          <w:sz w:val="28"/>
          <w:szCs w:val="28"/>
          <w:lang w:eastAsia="ru-RU"/>
        </w:rPr>
      </w:pPr>
      <w:r w:rsidRPr="00260085">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63F6FC85" w14:textId="77777777" w:rsidR="00260085" w:rsidRPr="00260085" w:rsidRDefault="00260085" w:rsidP="00260085">
      <w:pPr>
        <w:autoSpaceDE w:val="0"/>
        <w:autoSpaceDN w:val="0"/>
        <w:adjustRightInd w:val="0"/>
        <w:ind w:firstLine="540"/>
        <w:jc w:val="both"/>
        <w:rPr>
          <w:bCs/>
          <w:sz w:val="28"/>
          <w:szCs w:val="28"/>
          <w:lang w:eastAsia="ru-RU"/>
        </w:rPr>
      </w:pPr>
      <w:r w:rsidRPr="00260085">
        <w:rPr>
          <w:bCs/>
          <w:sz w:val="28"/>
          <w:szCs w:val="28"/>
          <w:lang w:eastAsia="ru-RU"/>
        </w:rPr>
        <w:t>Нормативная прибыль рассчитывается по формуле:</w:t>
      </w:r>
    </w:p>
    <w:p w14:paraId="15427520" w14:textId="77777777" w:rsidR="00260085" w:rsidRPr="00260085" w:rsidRDefault="00260085" w:rsidP="00260085">
      <w:pPr>
        <w:autoSpaceDE w:val="0"/>
        <w:autoSpaceDN w:val="0"/>
        <w:adjustRightInd w:val="0"/>
        <w:jc w:val="both"/>
        <w:outlineLvl w:val="0"/>
        <w:rPr>
          <w:bCs/>
          <w:sz w:val="22"/>
          <w:szCs w:val="28"/>
          <w:lang w:eastAsia="ru-RU"/>
        </w:rPr>
      </w:pPr>
    </w:p>
    <w:p w14:paraId="31941B4D" w14:textId="77777777" w:rsidR="00260085" w:rsidRPr="00260085" w:rsidRDefault="00260085" w:rsidP="00260085">
      <w:pPr>
        <w:autoSpaceDE w:val="0"/>
        <w:autoSpaceDN w:val="0"/>
        <w:adjustRightInd w:val="0"/>
        <w:jc w:val="center"/>
        <w:rPr>
          <w:bCs/>
          <w:sz w:val="28"/>
          <w:szCs w:val="28"/>
          <w:lang w:eastAsia="ru-RU"/>
        </w:rPr>
      </w:pPr>
      <w:r w:rsidRPr="00260085">
        <w:rPr>
          <w:bCs/>
          <w:noProof/>
          <w:position w:val="-16"/>
          <w:sz w:val="28"/>
          <w:szCs w:val="28"/>
          <w:lang w:eastAsia="ru-RU"/>
        </w:rPr>
        <w:drawing>
          <wp:inline distT="0" distB="0" distL="0" distR="0" wp14:anchorId="17B3C96E" wp14:editId="67434DE9">
            <wp:extent cx="1752600" cy="385572"/>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14:paraId="19E8282D" w14:textId="77777777" w:rsidR="00260085" w:rsidRPr="00260085" w:rsidRDefault="00260085" w:rsidP="00260085">
      <w:pPr>
        <w:autoSpaceDE w:val="0"/>
        <w:autoSpaceDN w:val="0"/>
        <w:adjustRightInd w:val="0"/>
        <w:ind w:firstLine="540"/>
        <w:jc w:val="both"/>
        <w:rPr>
          <w:bCs/>
          <w:sz w:val="28"/>
          <w:szCs w:val="28"/>
          <w:lang w:eastAsia="ru-RU"/>
        </w:rPr>
      </w:pPr>
      <w:r w:rsidRPr="00260085">
        <w:rPr>
          <w:bCs/>
          <w:sz w:val="28"/>
          <w:szCs w:val="28"/>
          <w:lang w:eastAsia="ru-RU"/>
        </w:rPr>
        <w:t>где:</w:t>
      </w:r>
    </w:p>
    <w:p w14:paraId="7A59F998" w14:textId="77777777" w:rsidR="00260085" w:rsidRPr="00260085" w:rsidRDefault="00260085" w:rsidP="00260085">
      <w:pPr>
        <w:autoSpaceDE w:val="0"/>
        <w:autoSpaceDN w:val="0"/>
        <w:adjustRightInd w:val="0"/>
        <w:ind w:firstLine="540"/>
        <w:jc w:val="both"/>
        <w:rPr>
          <w:bCs/>
          <w:sz w:val="28"/>
          <w:szCs w:val="28"/>
          <w:lang w:eastAsia="ru-RU"/>
        </w:rPr>
      </w:pPr>
      <w:r w:rsidRPr="00260085">
        <w:rPr>
          <w:bCs/>
          <w:noProof/>
          <w:position w:val="-1"/>
          <w:sz w:val="28"/>
          <w:szCs w:val="28"/>
          <w:lang w:eastAsia="ru-RU"/>
        </w:rPr>
        <w:drawing>
          <wp:inline distT="0" distB="0" distL="0" distR="0" wp14:anchorId="1C10D264" wp14:editId="4C640BA3">
            <wp:extent cx="190500" cy="1905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0085">
        <w:rPr>
          <w:bCs/>
          <w:sz w:val="28"/>
          <w:szCs w:val="28"/>
          <w:lang w:eastAsia="ru-RU"/>
        </w:rPr>
        <w:t xml:space="preserve"> - нормативный уровень прибыли, определенный органом регулирования тарифов.</w:t>
      </w:r>
    </w:p>
    <w:p w14:paraId="68C945B6" w14:textId="77777777" w:rsidR="00260085" w:rsidRPr="00260085" w:rsidRDefault="00260085" w:rsidP="00260085">
      <w:pPr>
        <w:autoSpaceDE w:val="0"/>
        <w:autoSpaceDN w:val="0"/>
        <w:adjustRightInd w:val="0"/>
        <w:ind w:firstLine="540"/>
        <w:jc w:val="both"/>
        <w:rPr>
          <w:bCs/>
          <w:sz w:val="28"/>
          <w:szCs w:val="28"/>
          <w:lang w:eastAsia="ru-RU"/>
        </w:rPr>
      </w:pPr>
      <w:r w:rsidRPr="00260085">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0C843CF3" w14:textId="77777777" w:rsidR="00260085" w:rsidRPr="00260085" w:rsidRDefault="00260085" w:rsidP="00260085">
      <w:pPr>
        <w:tabs>
          <w:tab w:val="left" w:pos="567"/>
        </w:tabs>
        <w:autoSpaceDE w:val="0"/>
        <w:autoSpaceDN w:val="0"/>
        <w:adjustRightInd w:val="0"/>
        <w:jc w:val="both"/>
        <w:rPr>
          <w:bCs/>
          <w:sz w:val="28"/>
          <w:szCs w:val="28"/>
          <w:lang w:eastAsia="ru-RU"/>
        </w:rPr>
      </w:pPr>
      <w:r w:rsidRPr="00260085">
        <w:rPr>
          <w:bCs/>
          <w:sz w:val="28"/>
          <w:szCs w:val="28"/>
          <w:lang w:eastAsia="ru-RU"/>
        </w:rPr>
        <w:tab/>
        <w:t>При определении нормативного уровня прибыли учитываются расходы, предусмотренные пунктом 31 Методических указаний.</w:t>
      </w:r>
    </w:p>
    <w:p w14:paraId="4822E3FC" w14:textId="77777777" w:rsidR="00260085" w:rsidRPr="00260085" w:rsidRDefault="00260085" w:rsidP="00260085">
      <w:pPr>
        <w:tabs>
          <w:tab w:val="left" w:pos="567"/>
        </w:tabs>
        <w:autoSpaceDE w:val="0"/>
        <w:autoSpaceDN w:val="0"/>
        <w:adjustRightInd w:val="0"/>
        <w:jc w:val="both"/>
        <w:rPr>
          <w:bCs/>
          <w:sz w:val="18"/>
          <w:szCs w:val="28"/>
          <w:highlight w:val="yellow"/>
          <w:lang w:eastAsia="ru-RU"/>
        </w:rPr>
      </w:pPr>
    </w:p>
    <w:p w14:paraId="7D910CBD" w14:textId="77777777" w:rsidR="00260085" w:rsidRPr="00260085" w:rsidRDefault="00260085" w:rsidP="00260085">
      <w:pPr>
        <w:widowControl w:val="0"/>
        <w:tabs>
          <w:tab w:val="left" w:pos="1134"/>
        </w:tabs>
        <w:autoSpaceDE w:val="0"/>
        <w:autoSpaceDN w:val="0"/>
        <w:adjustRightInd w:val="0"/>
        <w:ind w:firstLine="709"/>
        <w:jc w:val="both"/>
        <w:rPr>
          <w:sz w:val="28"/>
          <w:szCs w:val="28"/>
          <w:lang w:eastAsia="ru-RU"/>
        </w:rPr>
      </w:pPr>
      <w:r w:rsidRPr="00260085">
        <w:rPr>
          <w:bCs/>
          <w:sz w:val="28"/>
          <w:szCs w:val="28"/>
          <w:lang w:eastAsia="ru-RU"/>
        </w:rPr>
        <w:lastRenderedPageBreak/>
        <w:t xml:space="preserve">Прибыль на социальное развитее и поощрение </w:t>
      </w:r>
      <w:r w:rsidRPr="00260085">
        <w:rPr>
          <w:sz w:val="28"/>
          <w:szCs w:val="28"/>
          <w:lang w:eastAsia="ru-RU"/>
        </w:rPr>
        <w:t>на 2020 РЭК КО утверждена на уровне 7,39 тыс. руб., организацией в целях корректировки предложена 9,00 тыс. руб. В качестве подтверждающих документов представлен договор на приобретение детских новогодних подарков от 01.10.2018 № 17 с ООО «</w:t>
      </w:r>
      <w:proofErr w:type="spellStart"/>
      <w:r w:rsidRPr="00260085">
        <w:rPr>
          <w:sz w:val="28"/>
          <w:szCs w:val="28"/>
          <w:lang w:eastAsia="ru-RU"/>
        </w:rPr>
        <w:t>Медиасервис</w:t>
      </w:r>
      <w:proofErr w:type="spellEnd"/>
      <w:r w:rsidRPr="00260085">
        <w:rPr>
          <w:sz w:val="28"/>
          <w:szCs w:val="28"/>
          <w:lang w:eastAsia="ru-RU"/>
        </w:rPr>
        <w:t xml:space="preserve">» на сумму 113,4 тыс. руб. По результатам проведенного анализа расходы по статье отклонены в размере 9,00 тыс. руб. в связи с отсутствием обоснованного расчета суммы заявленных средств. </w:t>
      </w:r>
    </w:p>
    <w:p w14:paraId="40A2B8D4" w14:textId="77777777" w:rsidR="00260085" w:rsidRPr="00260085" w:rsidRDefault="00260085" w:rsidP="00260085">
      <w:pPr>
        <w:widowControl w:val="0"/>
        <w:tabs>
          <w:tab w:val="num" w:pos="0"/>
        </w:tabs>
        <w:autoSpaceDE w:val="0"/>
        <w:autoSpaceDN w:val="0"/>
        <w:adjustRightInd w:val="0"/>
        <w:ind w:firstLine="709"/>
        <w:jc w:val="both"/>
        <w:rPr>
          <w:rFonts w:ascii="Tahoma" w:hAnsi="Tahoma" w:cs="Tahoma"/>
          <w:color w:val="FF0000"/>
          <w:sz w:val="4"/>
          <w:szCs w:val="16"/>
          <w:highlight w:val="yellow"/>
          <w:lang w:eastAsia="ru-RU"/>
        </w:rPr>
      </w:pPr>
    </w:p>
    <w:p w14:paraId="3D9974C2" w14:textId="77777777" w:rsidR="00260085" w:rsidRPr="00260085" w:rsidRDefault="00260085" w:rsidP="00260085">
      <w:pPr>
        <w:widowControl w:val="0"/>
        <w:tabs>
          <w:tab w:val="num" w:pos="0"/>
        </w:tabs>
        <w:autoSpaceDE w:val="0"/>
        <w:autoSpaceDN w:val="0"/>
        <w:adjustRightInd w:val="0"/>
        <w:ind w:firstLine="709"/>
        <w:jc w:val="both"/>
        <w:rPr>
          <w:rFonts w:ascii="Tahoma" w:hAnsi="Tahoma" w:cs="Tahoma"/>
          <w:color w:val="FF0000"/>
          <w:sz w:val="16"/>
          <w:szCs w:val="16"/>
          <w:highlight w:val="yellow"/>
          <w:lang w:eastAsia="ru-RU"/>
        </w:rPr>
      </w:pPr>
    </w:p>
    <w:p w14:paraId="432104DA" w14:textId="77777777" w:rsidR="00260085" w:rsidRPr="00260085" w:rsidRDefault="00260085" w:rsidP="00260085">
      <w:pPr>
        <w:tabs>
          <w:tab w:val="left" w:pos="730"/>
        </w:tabs>
        <w:autoSpaceDE w:val="0"/>
        <w:autoSpaceDN w:val="0"/>
        <w:adjustRightInd w:val="0"/>
        <w:ind w:firstLine="571"/>
        <w:jc w:val="both"/>
        <w:rPr>
          <w:sz w:val="28"/>
          <w:szCs w:val="28"/>
          <w:lang w:eastAsia="ru-RU"/>
        </w:rPr>
      </w:pPr>
      <w:r w:rsidRPr="00260085">
        <w:rPr>
          <w:sz w:val="28"/>
          <w:szCs w:val="28"/>
          <w:lang w:eastAsia="ru-RU"/>
        </w:rPr>
        <w:t>Инвестиционная программа в сфере водоотведения в отношении             ООО «ПКС» на период 2019-2023 РЭК КО не утверждалась.</w:t>
      </w:r>
    </w:p>
    <w:p w14:paraId="64C3F8E2" w14:textId="77777777" w:rsidR="00260085" w:rsidRPr="00260085" w:rsidRDefault="00260085" w:rsidP="00260085">
      <w:pPr>
        <w:tabs>
          <w:tab w:val="left" w:pos="567"/>
        </w:tabs>
        <w:autoSpaceDE w:val="0"/>
        <w:autoSpaceDN w:val="0"/>
        <w:adjustRightInd w:val="0"/>
        <w:jc w:val="both"/>
        <w:rPr>
          <w:sz w:val="10"/>
          <w:szCs w:val="28"/>
          <w:lang w:eastAsia="ru-RU"/>
        </w:rPr>
      </w:pPr>
    </w:p>
    <w:p w14:paraId="4D2FE033" w14:textId="77777777" w:rsidR="00260085" w:rsidRPr="00260085" w:rsidRDefault="00260085" w:rsidP="00260085">
      <w:pPr>
        <w:autoSpaceDE w:val="0"/>
        <w:autoSpaceDN w:val="0"/>
        <w:adjustRightInd w:val="0"/>
        <w:ind w:firstLine="540"/>
        <w:jc w:val="both"/>
        <w:rPr>
          <w:rFonts w:eastAsia="Calibri"/>
          <w:sz w:val="28"/>
          <w:szCs w:val="28"/>
        </w:rPr>
      </w:pPr>
      <w:r w:rsidRPr="00260085">
        <w:rPr>
          <w:rFonts w:eastAsia="Calibri"/>
          <w:sz w:val="28"/>
          <w:szCs w:val="28"/>
        </w:rPr>
        <w:t xml:space="preserve">При корректировке НВВ на 2020 год показатели </w:t>
      </w:r>
      <w:r w:rsidRPr="00260085">
        <w:rPr>
          <w:rFonts w:eastAsia="Calibri"/>
          <w:noProof/>
          <w:position w:val="-12"/>
          <w:sz w:val="28"/>
          <w:szCs w:val="28"/>
          <w:lang w:eastAsia="ru-RU"/>
        </w:rPr>
        <w:drawing>
          <wp:inline distT="0" distB="0" distL="0" distR="0" wp14:anchorId="351F46BB" wp14:editId="0BE93799">
            <wp:extent cx="581025" cy="23812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260085">
        <w:rPr>
          <w:rFonts w:eastAsia="Calibri"/>
          <w:sz w:val="28"/>
          <w:szCs w:val="28"/>
        </w:rPr>
        <w:t xml:space="preserve">, </w:t>
      </w:r>
      <w:r w:rsidRPr="00260085">
        <w:rPr>
          <w:rFonts w:eastAsia="Calibri"/>
          <w:noProof/>
          <w:position w:val="-12"/>
          <w:sz w:val="28"/>
          <w:szCs w:val="28"/>
          <w:lang w:eastAsia="ru-RU"/>
        </w:rPr>
        <w:drawing>
          <wp:inline distT="0" distB="0" distL="0" distR="0" wp14:anchorId="0D069CE3" wp14:editId="51BD5BB3">
            <wp:extent cx="447675" cy="2476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260085">
        <w:rPr>
          <w:rFonts w:eastAsia="Calibri"/>
          <w:sz w:val="28"/>
          <w:szCs w:val="28"/>
        </w:rPr>
        <w:t xml:space="preserve">, </w:t>
      </w:r>
      <w:r w:rsidRPr="00260085">
        <w:rPr>
          <w:rFonts w:eastAsia="Calibri"/>
          <w:noProof/>
          <w:position w:val="-11"/>
          <w:sz w:val="28"/>
          <w:szCs w:val="28"/>
          <w:lang w:eastAsia="ru-RU"/>
        </w:rPr>
        <w:drawing>
          <wp:inline distT="0" distB="0" distL="0" distR="0" wp14:anchorId="6873B472" wp14:editId="39DE7220">
            <wp:extent cx="504825" cy="23812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260085">
        <w:rPr>
          <w:rFonts w:eastAsia="Calibri"/>
          <w:sz w:val="28"/>
          <w:szCs w:val="28"/>
        </w:rPr>
        <w:t xml:space="preserve">, </w:t>
      </w:r>
      <w:r w:rsidRPr="00260085">
        <w:rPr>
          <w:rFonts w:eastAsia="Calibri"/>
          <w:noProof/>
          <w:position w:val="-11"/>
          <w:sz w:val="28"/>
          <w:szCs w:val="28"/>
          <w:lang w:eastAsia="ru-RU"/>
        </w:rPr>
        <w:drawing>
          <wp:inline distT="0" distB="0" distL="0" distR="0" wp14:anchorId="25CD0101" wp14:editId="44AC52DD">
            <wp:extent cx="676275" cy="23812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260085">
        <w:rPr>
          <w:rFonts w:eastAsia="Calibri"/>
          <w:sz w:val="28"/>
          <w:szCs w:val="28"/>
        </w:rPr>
        <w:t xml:space="preserve"> равны нулю.</w:t>
      </w:r>
    </w:p>
    <w:p w14:paraId="40B8E629" w14:textId="77777777" w:rsidR="00260085" w:rsidRPr="00260085" w:rsidRDefault="00260085" w:rsidP="00260085">
      <w:pPr>
        <w:autoSpaceDE w:val="0"/>
        <w:autoSpaceDN w:val="0"/>
        <w:adjustRightInd w:val="0"/>
        <w:ind w:firstLine="540"/>
        <w:jc w:val="both"/>
        <w:rPr>
          <w:sz w:val="28"/>
          <w:szCs w:val="28"/>
          <w:lang w:eastAsia="ru-RU"/>
        </w:rPr>
      </w:pPr>
      <w:r w:rsidRPr="00260085">
        <w:rPr>
          <w:sz w:val="28"/>
          <w:szCs w:val="28"/>
          <w:lang w:eastAsia="ru-RU"/>
        </w:rPr>
        <w:t xml:space="preserve">В соответствии с п. 91 </w:t>
      </w:r>
      <w:r w:rsidRPr="00260085">
        <w:rPr>
          <w:rFonts w:eastAsia="Calibri"/>
          <w:sz w:val="28"/>
          <w:szCs w:val="28"/>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260085">
        <w:rPr>
          <w:sz w:val="28"/>
          <w:szCs w:val="28"/>
          <w:lang w:eastAsia="ru-RU"/>
        </w:rPr>
        <w:t xml:space="preserve">рганизацией не заявлен. </w:t>
      </w:r>
    </w:p>
    <w:p w14:paraId="10628060" w14:textId="77777777" w:rsidR="00260085" w:rsidRPr="00260085" w:rsidRDefault="00260085" w:rsidP="00260085">
      <w:pPr>
        <w:autoSpaceDE w:val="0"/>
        <w:autoSpaceDN w:val="0"/>
        <w:adjustRightInd w:val="0"/>
        <w:ind w:firstLine="540"/>
        <w:jc w:val="both"/>
        <w:rPr>
          <w:rFonts w:eastAsia="Calibri"/>
          <w:sz w:val="20"/>
          <w:szCs w:val="28"/>
          <w:highlight w:val="yellow"/>
        </w:rPr>
      </w:pPr>
    </w:p>
    <w:p w14:paraId="2DE38F4F" w14:textId="77777777" w:rsidR="00260085" w:rsidRPr="00260085" w:rsidRDefault="00260085" w:rsidP="00260085">
      <w:pPr>
        <w:autoSpaceDE w:val="0"/>
        <w:autoSpaceDN w:val="0"/>
        <w:adjustRightInd w:val="0"/>
        <w:jc w:val="both"/>
        <w:rPr>
          <w:b/>
          <w:bCs/>
          <w:sz w:val="28"/>
          <w:szCs w:val="28"/>
          <w:lang w:eastAsia="ru-RU"/>
        </w:rPr>
      </w:pPr>
      <w:r w:rsidRPr="00260085">
        <w:rPr>
          <w:sz w:val="28"/>
          <w:szCs w:val="28"/>
          <w:lang w:eastAsia="ru-RU"/>
        </w:rPr>
        <w:t xml:space="preserve">         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водоотведения на 2019 год составляет </w:t>
      </w:r>
      <w:r w:rsidRPr="00260085">
        <w:rPr>
          <w:b/>
          <w:bCs/>
          <w:sz w:val="28"/>
          <w:szCs w:val="28"/>
          <w:lang w:eastAsia="ru-RU"/>
        </w:rPr>
        <w:t>15972,33 тыс. руб.</w:t>
      </w:r>
    </w:p>
    <w:p w14:paraId="0DFD9887" w14:textId="77777777" w:rsidR="00260085" w:rsidRPr="00260085" w:rsidRDefault="00260085" w:rsidP="00260085">
      <w:pPr>
        <w:autoSpaceDE w:val="0"/>
        <w:autoSpaceDN w:val="0"/>
        <w:adjustRightInd w:val="0"/>
        <w:ind w:firstLine="540"/>
        <w:jc w:val="both"/>
        <w:rPr>
          <w:rFonts w:eastAsia="Calibri"/>
          <w:sz w:val="20"/>
          <w:szCs w:val="28"/>
        </w:rPr>
      </w:pPr>
      <w:r w:rsidRPr="00260085">
        <w:rPr>
          <w:b/>
          <w:bCs/>
          <w:sz w:val="28"/>
          <w:szCs w:val="28"/>
          <w:lang w:eastAsia="ru-RU"/>
        </w:rPr>
        <w:t>НВВ</w:t>
      </w:r>
      <w:r w:rsidRPr="00260085">
        <w:rPr>
          <w:b/>
          <w:bCs/>
          <w:sz w:val="20"/>
          <w:szCs w:val="20"/>
          <w:lang w:eastAsia="ru-RU"/>
        </w:rPr>
        <w:t xml:space="preserve">2020 </w:t>
      </w:r>
      <w:r w:rsidRPr="00260085">
        <w:rPr>
          <w:b/>
          <w:bCs/>
          <w:sz w:val="28"/>
          <w:szCs w:val="28"/>
          <w:lang w:eastAsia="ru-RU"/>
        </w:rPr>
        <w:t>=14181,42+324,86+744,70+732,39+1,90-12,94 = 15972,33 тыс. руб.</w:t>
      </w:r>
    </w:p>
    <w:p w14:paraId="54D129D1" w14:textId="77777777" w:rsidR="00260085" w:rsidRPr="00260085" w:rsidRDefault="00260085" w:rsidP="00260085">
      <w:pPr>
        <w:autoSpaceDE w:val="0"/>
        <w:autoSpaceDN w:val="0"/>
        <w:adjustRightInd w:val="0"/>
        <w:jc w:val="both"/>
        <w:rPr>
          <w:b/>
          <w:bCs/>
          <w:sz w:val="28"/>
          <w:szCs w:val="28"/>
          <w:lang w:eastAsia="ru-RU"/>
        </w:rPr>
      </w:pPr>
      <w:r w:rsidRPr="00260085">
        <w:rPr>
          <w:b/>
          <w:bCs/>
          <w:sz w:val="28"/>
          <w:szCs w:val="28"/>
          <w:lang w:eastAsia="ru-RU"/>
        </w:rPr>
        <w:t>в том числе с календарной разбивкой:</w:t>
      </w:r>
    </w:p>
    <w:p w14:paraId="773E084B" w14:textId="77777777" w:rsidR="00260085" w:rsidRPr="00260085" w:rsidRDefault="00260085" w:rsidP="00260085">
      <w:pPr>
        <w:tabs>
          <w:tab w:val="left" w:pos="10206"/>
        </w:tabs>
        <w:autoSpaceDN w:val="0"/>
        <w:ind w:firstLine="709"/>
        <w:jc w:val="both"/>
        <w:rPr>
          <w:rFonts w:eastAsia="Calibri"/>
          <w:sz w:val="28"/>
          <w:szCs w:val="28"/>
        </w:rPr>
      </w:pPr>
      <w:r w:rsidRPr="00260085">
        <w:rPr>
          <w:rFonts w:eastAsia="Calibri"/>
          <w:sz w:val="28"/>
          <w:szCs w:val="28"/>
        </w:rPr>
        <w:t xml:space="preserve">- с 01.01.2020 по 30.06.2020 – </w:t>
      </w:r>
      <w:r w:rsidRPr="00260085">
        <w:rPr>
          <w:rFonts w:eastAsia="Calibri"/>
          <w:b/>
          <w:bCs/>
          <w:i/>
          <w:iCs/>
          <w:sz w:val="28"/>
          <w:szCs w:val="28"/>
        </w:rPr>
        <w:t>7753,40</w:t>
      </w:r>
      <w:r w:rsidRPr="00260085">
        <w:rPr>
          <w:rFonts w:eastAsia="Calibri"/>
          <w:sz w:val="28"/>
          <w:szCs w:val="28"/>
        </w:rPr>
        <w:t xml:space="preserve"> тыс. руб.,</w:t>
      </w:r>
    </w:p>
    <w:p w14:paraId="21D12F7E" w14:textId="77777777" w:rsidR="00260085" w:rsidRPr="00260085" w:rsidRDefault="00260085" w:rsidP="00260085">
      <w:pPr>
        <w:tabs>
          <w:tab w:val="left" w:pos="10206"/>
        </w:tabs>
        <w:autoSpaceDN w:val="0"/>
        <w:ind w:firstLine="709"/>
        <w:jc w:val="both"/>
        <w:rPr>
          <w:rFonts w:eastAsia="Calibri"/>
          <w:sz w:val="28"/>
          <w:szCs w:val="28"/>
        </w:rPr>
      </w:pPr>
      <w:r w:rsidRPr="00260085">
        <w:rPr>
          <w:rFonts w:eastAsia="Calibri"/>
          <w:sz w:val="28"/>
          <w:szCs w:val="28"/>
        </w:rPr>
        <w:t xml:space="preserve">- с 01.07.2020 по 31.12.2020 – </w:t>
      </w:r>
      <w:r w:rsidRPr="00260085">
        <w:rPr>
          <w:rFonts w:eastAsia="Calibri"/>
          <w:b/>
          <w:bCs/>
          <w:i/>
          <w:iCs/>
          <w:sz w:val="28"/>
          <w:szCs w:val="28"/>
        </w:rPr>
        <w:t>8218,92</w:t>
      </w:r>
      <w:r w:rsidRPr="00260085">
        <w:rPr>
          <w:rFonts w:eastAsia="Calibri"/>
          <w:sz w:val="28"/>
          <w:szCs w:val="28"/>
        </w:rPr>
        <w:t xml:space="preserve"> тыс. руб.</w:t>
      </w:r>
    </w:p>
    <w:p w14:paraId="7117AD31" w14:textId="77777777" w:rsidR="00260085" w:rsidRPr="00260085" w:rsidRDefault="00260085" w:rsidP="00260085">
      <w:pPr>
        <w:autoSpaceDE w:val="0"/>
        <w:autoSpaceDN w:val="0"/>
        <w:adjustRightInd w:val="0"/>
        <w:jc w:val="both"/>
        <w:rPr>
          <w:b/>
          <w:bCs/>
          <w:sz w:val="28"/>
          <w:szCs w:val="28"/>
          <w:lang w:eastAsia="ru-RU"/>
        </w:rPr>
      </w:pPr>
      <w:r w:rsidRPr="00260085">
        <w:rPr>
          <w:b/>
          <w:bCs/>
          <w:sz w:val="28"/>
          <w:szCs w:val="28"/>
          <w:lang w:eastAsia="ru-RU"/>
        </w:rPr>
        <w:t xml:space="preserve"> </w:t>
      </w:r>
    </w:p>
    <w:p w14:paraId="345C2863" w14:textId="77777777" w:rsidR="00260085" w:rsidRPr="00260085" w:rsidRDefault="00260085" w:rsidP="00260085">
      <w:pPr>
        <w:tabs>
          <w:tab w:val="left" w:pos="730"/>
        </w:tabs>
        <w:autoSpaceDE w:val="0"/>
        <w:autoSpaceDN w:val="0"/>
        <w:adjustRightInd w:val="0"/>
        <w:ind w:firstLine="571"/>
        <w:jc w:val="both"/>
        <w:rPr>
          <w:sz w:val="28"/>
          <w:szCs w:val="28"/>
          <w:lang w:eastAsia="ru-RU"/>
        </w:rPr>
      </w:pPr>
      <w:r w:rsidRPr="00260085">
        <w:rPr>
          <w:sz w:val="28"/>
          <w:szCs w:val="28"/>
          <w:lang w:eastAsia="ru-RU"/>
        </w:rPr>
        <w:t>Валовая выручка распределена по периодам исходя из не превышения тарифа в 1 полугодии 2020 года тарифа декабря 2019 года.</w:t>
      </w:r>
    </w:p>
    <w:p w14:paraId="4E8633E8" w14:textId="77777777" w:rsidR="00260085" w:rsidRPr="00260085" w:rsidRDefault="00260085" w:rsidP="00260085">
      <w:pPr>
        <w:tabs>
          <w:tab w:val="left" w:pos="730"/>
        </w:tabs>
        <w:autoSpaceDE w:val="0"/>
        <w:autoSpaceDN w:val="0"/>
        <w:adjustRightInd w:val="0"/>
        <w:ind w:firstLine="571"/>
        <w:jc w:val="both"/>
        <w:rPr>
          <w:sz w:val="28"/>
          <w:szCs w:val="28"/>
          <w:lang w:eastAsia="ru-RU"/>
        </w:rPr>
      </w:pPr>
    </w:p>
    <w:p w14:paraId="0D82323C" w14:textId="77777777" w:rsidR="00260085" w:rsidRPr="00260085" w:rsidRDefault="00260085" w:rsidP="00260085">
      <w:pPr>
        <w:tabs>
          <w:tab w:val="left" w:pos="730"/>
        </w:tabs>
        <w:autoSpaceDE w:val="0"/>
        <w:autoSpaceDN w:val="0"/>
        <w:adjustRightInd w:val="0"/>
        <w:ind w:firstLine="571"/>
        <w:jc w:val="both"/>
        <w:rPr>
          <w:sz w:val="28"/>
          <w:szCs w:val="28"/>
          <w:lang w:eastAsia="ru-RU"/>
        </w:rPr>
      </w:pPr>
      <w:r w:rsidRPr="00260085">
        <w:rPr>
          <w:sz w:val="28"/>
          <w:szCs w:val="28"/>
          <w:lang w:eastAsia="ru-RU"/>
        </w:rPr>
        <w:t xml:space="preserve">Увеличение необходимой валовой выручки к установленной составляет 217,11 тыс. руб., отклонение в сторону снижения от предложенных организацией составляет 1859,53 тыс. руб. </w:t>
      </w:r>
    </w:p>
    <w:p w14:paraId="56CDF14D" w14:textId="77777777" w:rsidR="00260085" w:rsidRPr="00260085" w:rsidRDefault="00260085" w:rsidP="00260085">
      <w:pPr>
        <w:tabs>
          <w:tab w:val="left" w:pos="730"/>
        </w:tabs>
        <w:autoSpaceDE w:val="0"/>
        <w:autoSpaceDN w:val="0"/>
        <w:adjustRightInd w:val="0"/>
        <w:ind w:firstLine="571"/>
        <w:jc w:val="both"/>
        <w:rPr>
          <w:sz w:val="28"/>
          <w:szCs w:val="28"/>
          <w:lang w:eastAsia="ru-RU"/>
        </w:rPr>
      </w:pPr>
    </w:p>
    <w:p w14:paraId="35AEF815" w14:textId="77777777" w:rsidR="00260085" w:rsidRPr="00260085" w:rsidRDefault="00260085" w:rsidP="00260085">
      <w:pPr>
        <w:tabs>
          <w:tab w:val="left" w:pos="730"/>
        </w:tabs>
        <w:autoSpaceDE w:val="0"/>
        <w:autoSpaceDN w:val="0"/>
        <w:adjustRightInd w:val="0"/>
        <w:ind w:firstLine="571"/>
        <w:jc w:val="center"/>
        <w:rPr>
          <w:b/>
          <w:sz w:val="28"/>
          <w:szCs w:val="28"/>
          <w:u w:val="single"/>
          <w:lang w:eastAsia="ru-RU"/>
        </w:rPr>
      </w:pPr>
      <w:r w:rsidRPr="00260085">
        <w:rPr>
          <w:b/>
          <w:sz w:val="28"/>
          <w:szCs w:val="28"/>
          <w:u w:val="single"/>
          <w:lang w:eastAsia="ru-RU"/>
        </w:rPr>
        <w:t>Объемные показатели по водоотведению</w:t>
      </w:r>
    </w:p>
    <w:p w14:paraId="147000B1" w14:textId="77777777" w:rsidR="00260085" w:rsidRPr="00260085" w:rsidRDefault="00260085" w:rsidP="00260085">
      <w:pPr>
        <w:widowControl w:val="0"/>
        <w:tabs>
          <w:tab w:val="left" w:pos="284"/>
        </w:tabs>
        <w:autoSpaceDE w:val="0"/>
        <w:autoSpaceDN w:val="0"/>
        <w:adjustRightInd w:val="0"/>
        <w:ind w:left="1069"/>
        <w:jc w:val="center"/>
        <w:rPr>
          <w:b/>
          <w:sz w:val="28"/>
          <w:szCs w:val="28"/>
          <w:u w:val="single"/>
          <w:lang w:eastAsia="ru-RU"/>
        </w:rPr>
      </w:pPr>
    </w:p>
    <w:tbl>
      <w:tblPr>
        <w:tblStyle w:val="af"/>
        <w:tblW w:w="10241" w:type="dxa"/>
        <w:tblInd w:w="-431" w:type="dxa"/>
        <w:tblLook w:val="04A0" w:firstRow="1" w:lastRow="0" w:firstColumn="1" w:lastColumn="0" w:noHBand="0" w:noVBand="1"/>
      </w:tblPr>
      <w:tblGrid>
        <w:gridCol w:w="2617"/>
        <w:gridCol w:w="1473"/>
        <w:gridCol w:w="1540"/>
        <w:gridCol w:w="1540"/>
        <w:gridCol w:w="1595"/>
        <w:gridCol w:w="1476"/>
      </w:tblGrid>
      <w:tr w:rsidR="00260085" w:rsidRPr="00260085" w14:paraId="5BFC334D" w14:textId="77777777" w:rsidTr="00260085">
        <w:tc>
          <w:tcPr>
            <w:tcW w:w="2617" w:type="dxa"/>
            <w:vMerge w:val="restart"/>
            <w:vAlign w:val="center"/>
          </w:tcPr>
          <w:p w14:paraId="27D74F95" w14:textId="77777777" w:rsidR="00260085" w:rsidRPr="00260085" w:rsidRDefault="00260085" w:rsidP="00260085">
            <w:pPr>
              <w:tabs>
                <w:tab w:val="left" w:pos="10206"/>
              </w:tabs>
              <w:jc w:val="center"/>
            </w:pPr>
          </w:p>
        </w:tc>
        <w:tc>
          <w:tcPr>
            <w:tcW w:w="7624" w:type="dxa"/>
            <w:gridSpan w:val="5"/>
            <w:vAlign w:val="center"/>
          </w:tcPr>
          <w:p w14:paraId="0A14D356" w14:textId="77777777" w:rsidR="00260085" w:rsidRPr="00260085" w:rsidRDefault="00260085" w:rsidP="00260085">
            <w:pPr>
              <w:tabs>
                <w:tab w:val="left" w:pos="10206"/>
              </w:tabs>
              <w:jc w:val="center"/>
              <w:rPr>
                <w:vertAlign w:val="superscript"/>
              </w:rPr>
            </w:pPr>
            <w:r w:rsidRPr="00260085">
              <w:t>Отпущено воды по категориям потребителей, м</w:t>
            </w:r>
            <w:r w:rsidRPr="00260085">
              <w:rPr>
                <w:vertAlign w:val="superscript"/>
              </w:rPr>
              <w:t>3</w:t>
            </w:r>
          </w:p>
        </w:tc>
      </w:tr>
      <w:tr w:rsidR="00260085" w:rsidRPr="00260085" w14:paraId="5C6EAFDF" w14:textId="77777777" w:rsidTr="00260085">
        <w:trPr>
          <w:trHeight w:val="827"/>
        </w:trPr>
        <w:tc>
          <w:tcPr>
            <w:tcW w:w="2617" w:type="dxa"/>
            <w:vMerge/>
            <w:vAlign w:val="center"/>
          </w:tcPr>
          <w:p w14:paraId="7548FF7D" w14:textId="77777777" w:rsidR="00260085" w:rsidRPr="00260085" w:rsidRDefault="00260085" w:rsidP="00260085">
            <w:pPr>
              <w:tabs>
                <w:tab w:val="left" w:pos="10206"/>
              </w:tabs>
              <w:jc w:val="center"/>
            </w:pPr>
          </w:p>
        </w:tc>
        <w:tc>
          <w:tcPr>
            <w:tcW w:w="1473" w:type="dxa"/>
            <w:vAlign w:val="center"/>
          </w:tcPr>
          <w:p w14:paraId="0C7E5B8B" w14:textId="77777777" w:rsidR="00260085" w:rsidRPr="00260085" w:rsidRDefault="00260085" w:rsidP="00260085">
            <w:pPr>
              <w:tabs>
                <w:tab w:val="left" w:pos="10206"/>
              </w:tabs>
              <w:jc w:val="center"/>
            </w:pPr>
            <w:r w:rsidRPr="00260085">
              <w:t>Население</w:t>
            </w:r>
          </w:p>
        </w:tc>
        <w:tc>
          <w:tcPr>
            <w:tcW w:w="1540" w:type="dxa"/>
            <w:vAlign w:val="center"/>
          </w:tcPr>
          <w:p w14:paraId="668AA428" w14:textId="77777777" w:rsidR="00260085" w:rsidRPr="00260085" w:rsidRDefault="00260085" w:rsidP="00260085">
            <w:pPr>
              <w:tabs>
                <w:tab w:val="left" w:pos="10206"/>
              </w:tabs>
              <w:jc w:val="center"/>
            </w:pPr>
            <w:r w:rsidRPr="00260085">
              <w:t>Бюджетные потребители</w:t>
            </w:r>
          </w:p>
        </w:tc>
        <w:tc>
          <w:tcPr>
            <w:tcW w:w="1540" w:type="dxa"/>
            <w:vAlign w:val="center"/>
          </w:tcPr>
          <w:p w14:paraId="6FC8895D" w14:textId="77777777" w:rsidR="00260085" w:rsidRPr="00260085" w:rsidRDefault="00260085" w:rsidP="00260085">
            <w:pPr>
              <w:tabs>
                <w:tab w:val="left" w:pos="10206"/>
              </w:tabs>
              <w:jc w:val="center"/>
            </w:pPr>
            <w:r w:rsidRPr="00260085">
              <w:t>Прочие потребители</w:t>
            </w:r>
          </w:p>
        </w:tc>
        <w:tc>
          <w:tcPr>
            <w:tcW w:w="1595" w:type="dxa"/>
            <w:vAlign w:val="center"/>
          </w:tcPr>
          <w:p w14:paraId="7B4AB822" w14:textId="77777777" w:rsidR="00260085" w:rsidRPr="00260085" w:rsidRDefault="00260085" w:rsidP="00260085">
            <w:pPr>
              <w:widowControl w:val="0"/>
              <w:autoSpaceDE w:val="0"/>
              <w:autoSpaceDN w:val="0"/>
              <w:adjustRightInd w:val="0"/>
              <w:jc w:val="center"/>
            </w:pPr>
            <w:r w:rsidRPr="00260085">
              <w:t>Собственные нужды производства</w:t>
            </w:r>
          </w:p>
        </w:tc>
        <w:tc>
          <w:tcPr>
            <w:tcW w:w="1476" w:type="dxa"/>
            <w:vAlign w:val="center"/>
          </w:tcPr>
          <w:p w14:paraId="7C86DA39" w14:textId="77777777" w:rsidR="00260085" w:rsidRPr="00260085" w:rsidRDefault="00260085" w:rsidP="00260085">
            <w:pPr>
              <w:tabs>
                <w:tab w:val="left" w:pos="10206"/>
              </w:tabs>
              <w:jc w:val="center"/>
            </w:pPr>
            <w:r w:rsidRPr="00260085">
              <w:t>Всего:</w:t>
            </w:r>
          </w:p>
        </w:tc>
      </w:tr>
      <w:tr w:rsidR="00260085" w:rsidRPr="00260085" w14:paraId="353CCBB6" w14:textId="77777777" w:rsidTr="00260085">
        <w:tc>
          <w:tcPr>
            <w:tcW w:w="10241" w:type="dxa"/>
            <w:gridSpan w:val="6"/>
            <w:vAlign w:val="center"/>
          </w:tcPr>
          <w:p w14:paraId="1D5DDEE5" w14:textId="77777777" w:rsidR="00260085" w:rsidRPr="00260085" w:rsidRDefault="00260085" w:rsidP="00260085">
            <w:pPr>
              <w:tabs>
                <w:tab w:val="left" w:pos="10206"/>
              </w:tabs>
              <w:jc w:val="center"/>
            </w:pPr>
            <w:r w:rsidRPr="00260085">
              <w:t>2020</w:t>
            </w:r>
          </w:p>
        </w:tc>
      </w:tr>
      <w:tr w:rsidR="00260085" w:rsidRPr="00260085" w14:paraId="04578444" w14:textId="77777777" w:rsidTr="00260085">
        <w:tc>
          <w:tcPr>
            <w:tcW w:w="2617" w:type="dxa"/>
            <w:vAlign w:val="center"/>
          </w:tcPr>
          <w:p w14:paraId="785FDAC2" w14:textId="77777777" w:rsidR="00260085" w:rsidRPr="00260085" w:rsidRDefault="00260085" w:rsidP="00260085">
            <w:pPr>
              <w:tabs>
                <w:tab w:val="left" w:pos="10206"/>
              </w:tabs>
            </w:pPr>
            <w:r w:rsidRPr="00260085">
              <w:t>Утверждено РЭК КО</w:t>
            </w:r>
          </w:p>
        </w:tc>
        <w:tc>
          <w:tcPr>
            <w:tcW w:w="1473" w:type="dxa"/>
            <w:vAlign w:val="center"/>
          </w:tcPr>
          <w:p w14:paraId="105835EC" w14:textId="77777777" w:rsidR="00260085" w:rsidRPr="00260085" w:rsidRDefault="00260085" w:rsidP="00260085">
            <w:pPr>
              <w:tabs>
                <w:tab w:val="left" w:pos="10206"/>
              </w:tabs>
              <w:jc w:val="center"/>
            </w:pPr>
            <w:r w:rsidRPr="00260085">
              <w:t>282243,26</w:t>
            </w:r>
          </w:p>
        </w:tc>
        <w:tc>
          <w:tcPr>
            <w:tcW w:w="1540" w:type="dxa"/>
            <w:vAlign w:val="center"/>
          </w:tcPr>
          <w:p w14:paraId="23195283" w14:textId="77777777" w:rsidR="00260085" w:rsidRPr="00260085" w:rsidRDefault="00260085" w:rsidP="00260085">
            <w:pPr>
              <w:tabs>
                <w:tab w:val="left" w:pos="10206"/>
              </w:tabs>
              <w:jc w:val="center"/>
            </w:pPr>
            <w:r w:rsidRPr="00260085">
              <w:t>42633,62</w:t>
            </w:r>
          </w:p>
        </w:tc>
        <w:tc>
          <w:tcPr>
            <w:tcW w:w="1540" w:type="dxa"/>
            <w:vAlign w:val="center"/>
          </w:tcPr>
          <w:p w14:paraId="1D7F32C6" w14:textId="77777777" w:rsidR="00260085" w:rsidRPr="00260085" w:rsidRDefault="00260085" w:rsidP="00260085">
            <w:pPr>
              <w:tabs>
                <w:tab w:val="left" w:pos="10206"/>
              </w:tabs>
              <w:jc w:val="center"/>
            </w:pPr>
            <w:r w:rsidRPr="00260085">
              <w:t>56144,29</w:t>
            </w:r>
          </w:p>
        </w:tc>
        <w:tc>
          <w:tcPr>
            <w:tcW w:w="1595" w:type="dxa"/>
            <w:vAlign w:val="center"/>
          </w:tcPr>
          <w:p w14:paraId="33CB9ED6" w14:textId="77777777" w:rsidR="00260085" w:rsidRPr="00260085" w:rsidRDefault="00260085" w:rsidP="00260085">
            <w:pPr>
              <w:tabs>
                <w:tab w:val="left" w:pos="10206"/>
              </w:tabs>
              <w:jc w:val="center"/>
            </w:pPr>
            <w:r w:rsidRPr="00260085">
              <w:t>-</w:t>
            </w:r>
          </w:p>
        </w:tc>
        <w:tc>
          <w:tcPr>
            <w:tcW w:w="1476" w:type="dxa"/>
            <w:vAlign w:val="center"/>
          </w:tcPr>
          <w:p w14:paraId="25994778" w14:textId="77777777" w:rsidR="00260085" w:rsidRPr="00260085" w:rsidRDefault="00260085" w:rsidP="00260085">
            <w:pPr>
              <w:tabs>
                <w:tab w:val="left" w:pos="10206"/>
              </w:tabs>
              <w:jc w:val="center"/>
            </w:pPr>
            <w:r w:rsidRPr="00260085">
              <w:t>381021,16</w:t>
            </w:r>
          </w:p>
        </w:tc>
      </w:tr>
      <w:tr w:rsidR="00260085" w:rsidRPr="00260085" w14:paraId="6D630650" w14:textId="77777777" w:rsidTr="00260085">
        <w:tc>
          <w:tcPr>
            <w:tcW w:w="2617" w:type="dxa"/>
            <w:vAlign w:val="center"/>
          </w:tcPr>
          <w:p w14:paraId="2C79C4A0" w14:textId="77777777" w:rsidR="00260085" w:rsidRPr="00260085" w:rsidRDefault="00260085" w:rsidP="00260085">
            <w:pPr>
              <w:tabs>
                <w:tab w:val="left" w:pos="10206"/>
              </w:tabs>
            </w:pPr>
            <w:r w:rsidRPr="00260085">
              <w:t>Предложение организации в целях корректировки</w:t>
            </w:r>
          </w:p>
        </w:tc>
        <w:tc>
          <w:tcPr>
            <w:tcW w:w="1473" w:type="dxa"/>
            <w:vAlign w:val="center"/>
          </w:tcPr>
          <w:p w14:paraId="5678F023" w14:textId="77777777" w:rsidR="00260085" w:rsidRPr="00260085" w:rsidRDefault="00260085" w:rsidP="00260085">
            <w:pPr>
              <w:tabs>
                <w:tab w:val="left" w:pos="10206"/>
              </w:tabs>
              <w:jc w:val="center"/>
            </w:pPr>
            <w:r w:rsidRPr="00260085">
              <w:t>268131,10</w:t>
            </w:r>
          </w:p>
        </w:tc>
        <w:tc>
          <w:tcPr>
            <w:tcW w:w="1540" w:type="dxa"/>
            <w:vAlign w:val="center"/>
          </w:tcPr>
          <w:p w14:paraId="78A14986" w14:textId="77777777" w:rsidR="00260085" w:rsidRPr="00260085" w:rsidRDefault="00260085" w:rsidP="00260085">
            <w:pPr>
              <w:tabs>
                <w:tab w:val="left" w:pos="10206"/>
              </w:tabs>
              <w:jc w:val="center"/>
            </w:pPr>
            <w:r w:rsidRPr="00260085">
              <w:t>40501,94</w:t>
            </w:r>
          </w:p>
        </w:tc>
        <w:tc>
          <w:tcPr>
            <w:tcW w:w="1540" w:type="dxa"/>
            <w:vAlign w:val="center"/>
          </w:tcPr>
          <w:p w14:paraId="5E8E9F93" w14:textId="77777777" w:rsidR="00260085" w:rsidRPr="00260085" w:rsidRDefault="00260085" w:rsidP="00260085">
            <w:pPr>
              <w:tabs>
                <w:tab w:val="left" w:pos="10206"/>
              </w:tabs>
              <w:jc w:val="center"/>
            </w:pPr>
            <w:r w:rsidRPr="00260085">
              <w:t>53337,07</w:t>
            </w:r>
          </w:p>
        </w:tc>
        <w:tc>
          <w:tcPr>
            <w:tcW w:w="1595" w:type="dxa"/>
            <w:vAlign w:val="center"/>
          </w:tcPr>
          <w:p w14:paraId="208CBB06" w14:textId="77777777" w:rsidR="00260085" w:rsidRPr="00260085" w:rsidRDefault="00260085" w:rsidP="00260085">
            <w:pPr>
              <w:tabs>
                <w:tab w:val="left" w:pos="10206"/>
              </w:tabs>
              <w:jc w:val="center"/>
            </w:pPr>
            <w:r w:rsidRPr="00260085">
              <w:t>-</w:t>
            </w:r>
          </w:p>
        </w:tc>
        <w:tc>
          <w:tcPr>
            <w:tcW w:w="1476" w:type="dxa"/>
            <w:vAlign w:val="center"/>
          </w:tcPr>
          <w:p w14:paraId="51EF88E1" w14:textId="77777777" w:rsidR="00260085" w:rsidRPr="00260085" w:rsidRDefault="00260085" w:rsidP="00260085">
            <w:pPr>
              <w:tabs>
                <w:tab w:val="left" w:pos="10206"/>
              </w:tabs>
              <w:jc w:val="center"/>
            </w:pPr>
            <w:bookmarkStart w:id="33" w:name="_Hlk21962710"/>
            <w:r w:rsidRPr="00260085">
              <w:t>361970,11</w:t>
            </w:r>
            <w:bookmarkEnd w:id="33"/>
          </w:p>
        </w:tc>
      </w:tr>
      <w:tr w:rsidR="00260085" w:rsidRPr="00260085" w14:paraId="347C277A" w14:textId="77777777" w:rsidTr="00260085">
        <w:tc>
          <w:tcPr>
            <w:tcW w:w="2617" w:type="dxa"/>
            <w:vAlign w:val="center"/>
          </w:tcPr>
          <w:p w14:paraId="0AF61E75" w14:textId="77777777" w:rsidR="00260085" w:rsidRPr="00260085" w:rsidRDefault="00260085" w:rsidP="00260085">
            <w:pPr>
              <w:tabs>
                <w:tab w:val="left" w:pos="10206"/>
              </w:tabs>
              <w:jc w:val="center"/>
            </w:pPr>
            <w:r w:rsidRPr="00260085">
              <w:t xml:space="preserve">Предложение РЭК КО в целях корректировки </w:t>
            </w:r>
          </w:p>
        </w:tc>
        <w:tc>
          <w:tcPr>
            <w:tcW w:w="1473" w:type="dxa"/>
            <w:vAlign w:val="center"/>
          </w:tcPr>
          <w:p w14:paraId="1EFB177E" w14:textId="77777777" w:rsidR="00260085" w:rsidRPr="00260085" w:rsidRDefault="00260085" w:rsidP="00260085">
            <w:pPr>
              <w:tabs>
                <w:tab w:val="left" w:pos="10206"/>
              </w:tabs>
              <w:jc w:val="center"/>
              <w:rPr>
                <w:highlight w:val="yellow"/>
              </w:rPr>
            </w:pPr>
            <w:r w:rsidRPr="00260085">
              <w:t>268131,10</w:t>
            </w:r>
          </w:p>
        </w:tc>
        <w:tc>
          <w:tcPr>
            <w:tcW w:w="1540" w:type="dxa"/>
            <w:vAlign w:val="center"/>
          </w:tcPr>
          <w:p w14:paraId="21C0FDF7" w14:textId="77777777" w:rsidR="00260085" w:rsidRPr="00260085" w:rsidRDefault="00260085" w:rsidP="00260085">
            <w:pPr>
              <w:tabs>
                <w:tab w:val="left" w:pos="10206"/>
              </w:tabs>
              <w:jc w:val="center"/>
              <w:rPr>
                <w:highlight w:val="yellow"/>
              </w:rPr>
            </w:pPr>
            <w:r w:rsidRPr="00260085">
              <w:t>40501,94</w:t>
            </w:r>
          </w:p>
        </w:tc>
        <w:tc>
          <w:tcPr>
            <w:tcW w:w="1540" w:type="dxa"/>
            <w:vAlign w:val="center"/>
          </w:tcPr>
          <w:p w14:paraId="03DBA142" w14:textId="77777777" w:rsidR="00260085" w:rsidRPr="00260085" w:rsidRDefault="00260085" w:rsidP="00260085">
            <w:pPr>
              <w:tabs>
                <w:tab w:val="left" w:pos="10206"/>
              </w:tabs>
              <w:jc w:val="center"/>
              <w:rPr>
                <w:highlight w:val="yellow"/>
              </w:rPr>
            </w:pPr>
            <w:r w:rsidRPr="00260085">
              <w:t>53337,07</w:t>
            </w:r>
          </w:p>
        </w:tc>
        <w:tc>
          <w:tcPr>
            <w:tcW w:w="1595" w:type="dxa"/>
            <w:vAlign w:val="center"/>
          </w:tcPr>
          <w:p w14:paraId="1BC6211E" w14:textId="77777777" w:rsidR="00260085" w:rsidRPr="00260085" w:rsidRDefault="00260085" w:rsidP="00260085">
            <w:pPr>
              <w:tabs>
                <w:tab w:val="left" w:pos="10206"/>
              </w:tabs>
              <w:jc w:val="center"/>
              <w:rPr>
                <w:highlight w:val="yellow"/>
              </w:rPr>
            </w:pPr>
            <w:r w:rsidRPr="00260085">
              <w:t>-</w:t>
            </w:r>
          </w:p>
        </w:tc>
        <w:tc>
          <w:tcPr>
            <w:tcW w:w="1476" w:type="dxa"/>
            <w:vAlign w:val="center"/>
          </w:tcPr>
          <w:p w14:paraId="1AF141F5" w14:textId="77777777" w:rsidR="00260085" w:rsidRPr="00260085" w:rsidRDefault="00260085" w:rsidP="00260085">
            <w:pPr>
              <w:tabs>
                <w:tab w:val="left" w:pos="10206"/>
              </w:tabs>
              <w:jc w:val="center"/>
              <w:rPr>
                <w:highlight w:val="yellow"/>
              </w:rPr>
            </w:pPr>
            <w:r w:rsidRPr="00260085">
              <w:t>361970,11</w:t>
            </w:r>
          </w:p>
        </w:tc>
      </w:tr>
    </w:tbl>
    <w:p w14:paraId="1A033423" w14:textId="77777777" w:rsidR="00260085" w:rsidRPr="00260085" w:rsidRDefault="00260085" w:rsidP="00260085">
      <w:pPr>
        <w:tabs>
          <w:tab w:val="left" w:pos="10206"/>
        </w:tabs>
        <w:ind w:firstLine="709"/>
        <w:jc w:val="both"/>
        <w:rPr>
          <w:sz w:val="14"/>
          <w:lang w:eastAsia="ru-RU"/>
        </w:rPr>
      </w:pPr>
    </w:p>
    <w:p w14:paraId="07F3DAC4" w14:textId="77777777" w:rsidR="00260085" w:rsidRPr="00260085" w:rsidRDefault="00260085" w:rsidP="00260085">
      <w:pPr>
        <w:tabs>
          <w:tab w:val="left" w:pos="10206"/>
        </w:tabs>
        <w:ind w:firstLine="567"/>
        <w:jc w:val="both"/>
        <w:rPr>
          <w:sz w:val="28"/>
          <w:szCs w:val="28"/>
          <w:lang w:eastAsia="ru-RU"/>
        </w:rPr>
      </w:pPr>
      <w:r w:rsidRPr="00260085">
        <w:rPr>
          <w:bCs/>
          <w:sz w:val="28"/>
          <w:szCs w:val="28"/>
          <w:lang w:eastAsia="ru-RU"/>
        </w:rPr>
        <w:lastRenderedPageBreak/>
        <w:t xml:space="preserve">Организацией в целях корректировки на 2020 предложен объем принятых сточных вод по категориям потребителей на уровне </w:t>
      </w:r>
      <w:r w:rsidRPr="00260085">
        <w:rPr>
          <w:sz w:val="28"/>
          <w:szCs w:val="28"/>
          <w:lang w:eastAsia="ru-RU"/>
        </w:rPr>
        <w:t>361970,11 м</w:t>
      </w:r>
      <w:r w:rsidRPr="00260085">
        <w:rPr>
          <w:sz w:val="28"/>
          <w:szCs w:val="28"/>
          <w:vertAlign w:val="superscript"/>
          <w:lang w:eastAsia="ru-RU"/>
        </w:rPr>
        <w:t>3</w:t>
      </w:r>
      <w:r w:rsidRPr="00260085">
        <w:rPr>
          <w:bCs/>
          <w:sz w:val="28"/>
          <w:szCs w:val="28"/>
          <w:lang w:eastAsia="ru-RU"/>
        </w:rPr>
        <w:t>.</w:t>
      </w:r>
      <w:r w:rsidRPr="00260085">
        <w:rPr>
          <w:sz w:val="28"/>
          <w:szCs w:val="28"/>
          <w:lang w:eastAsia="ru-RU"/>
        </w:rPr>
        <w:t xml:space="preserve"> </w:t>
      </w:r>
    </w:p>
    <w:p w14:paraId="311C3F96" w14:textId="77777777" w:rsidR="00260085" w:rsidRPr="00260085" w:rsidRDefault="00260085" w:rsidP="00260085">
      <w:pPr>
        <w:autoSpaceDE w:val="0"/>
        <w:autoSpaceDN w:val="0"/>
        <w:adjustRightInd w:val="0"/>
        <w:ind w:firstLine="540"/>
        <w:jc w:val="both"/>
        <w:rPr>
          <w:rFonts w:eastAsia="Calibri"/>
          <w:sz w:val="28"/>
          <w:szCs w:val="28"/>
        </w:rPr>
      </w:pPr>
      <w:r w:rsidRPr="00260085">
        <w:rPr>
          <w:rFonts w:eastAsia="Calibri"/>
          <w:sz w:val="28"/>
          <w:szCs w:val="28"/>
        </w:rPr>
        <w:t>В соответствии с пунктом 4 Методических указаний по расчету регулируемых тарифов в сфере водоснабжения и водоотведения (далее – Методические указания),  утвержденных приказом ФСТ России от 27.12.2013   № 1746-э, расчетный объем принятых сточных, оказываемых услуг определяются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приема сточных вод за последний отчетный год и динамики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в отношении объектов потребителей, а также изменения порядка определения количества поданной воды,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23C021AE" w14:textId="77777777" w:rsidR="00260085" w:rsidRPr="00260085" w:rsidRDefault="00260085" w:rsidP="00260085">
      <w:pPr>
        <w:autoSpaceDE w:val="0"/>
        <w:autoSpaceDN w:val="0"/>
        <w:adjustRightInd w:val="0"/>
        <w:ind w:firstLine="540"/>
        <w:jc w:val="both"/>
        <w:rPr>
          <w:rFonts w:eastAsia="Calibri"/>
          <w:sz w:val="28"/>
          <w:szCs w:val="28"/>
        </w:rPr>
      </w:pPr>
      <w:r w:rsidRPr="00260085">
        <w:rPr>
          <w:rFonts w:eastAsia="Calibri"/>
          <w:sz w:val="28"/>
          <w:szCs w:val="28"/>
        </w:rPr>
        <w:t>Объем принимаемых сточных вод (планируемых подключить) к централизованной системе водоотведения, определяется по формулам:</w:t>
      </w:r>
    </w:p>
    <w:p w14:paraId="1CD8CEEE" w14:textId="77777777" w:rsidR="00260085" w:rsidRPr="00260085" w:rsidRDefault="00260085" w:rsidP="00260085">
      <w:pPr>
        <w:autoSpaceDE w:val="0"/>
        <w:autoSpaceDN w:val="0"/>
        <w:adjustRightInd w:val="0"/>
        <w:jc w:val="both"/>
        <w:outlineLvl w:val="0"/>
        <w:rPr>
          <w:rFonts w:eastAsia="Calibri"/>
          <w:b/>
          <w:bCs/>
          <w:sz w:val="28"/>
          <w:szCs w:val="28"/>
        </w:rPr>
      </w:pPr>
    </w:p>
    <w:p w14:paraId="44873536" w14:textId="77777777" w:rsidR="00260085" w:rsidRPr="00260085" w:rsidRDefault="00260085" w:rsidP="00260085">
      <w:pPr>
        <w:autoSpaceDE w:val="0"/>
        <w:autoSpaceDN w:val="0"/>
        <w:adjustRightInd w:val="0"/>
        <w:jc w:val="center"/>
        <w:rPr>
          <w:rFonts w:eastAsia="Calibri"/>
          <w:b/>
          <w:bCs/>
          <w:sz w:val="28"/>
          <w:szCs w:val="28"/>
        </w:rPr>
      </w:pPr>
      <w:r w:rsidRPr="00260085">
        <w:rPr>
          <w:rFonts w:eastAsia="Calibri"/>
          <w:b/>
          <w:bCs/>
          <w:noProof/>
          <w:position w:val="-12"/>
          <w:sz w:val="28"/>
          <w:szCs w:val="28"/>
        </w:rPr>
        <w:drawing>
          <wp:inline distT="0" distB="0" distL="0" distR="0" wp14:anchorId="21F3B769" wp14:editId="1DD009CB">
            <wp:extent cx="2867025" cy="3524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r w:rsidRPr="00260085">
        <w:rPr>
          <w:rFonts w:eastAsia="Calibri"/>
          <w:b/>
          <w:bCs/>
          <w:sz w:val="28"/>
          <w:szCs w:val="28"/>
        </w:rPr>
        <w:t>, (1)</w:t>
      </w:r>
    </w:p>
    <w:p w14:paraId="12112DAA" w14:textId="77777777" w:rsidR="00260085" w:rsidRPr="00260085" w:rsidRDefault="00260085" w:rsidP="00260085">
      <w:pPr>
        <w:autoSpaceDE w:val="0"/>
        <w:autoSpaceDN w:val="0"/>
        <w:adjustRightInd w:val="0"/>
        <w:jc w:val="both"/>
        <w:rPr>
          <w:rFonts w:eastAsia="Calibri"/>
          <w:b/>
          <w:bCs/>
          <w:sz w:val="28"/>
          <w:szCs w:val="28"/>
        </w:rPr>
      </w:pPr>
    </w:p>
    <w:p w14:paraId="38118C74" w14:textId="77777777" w:rsidR="00260085" w:rsidRPr="00260085" w:rsidRDefault="00260085" w:rsidP="00260085">
      <w:pPr>
        <w:autoSpaceDE w:val="0"/>
        <w:autoSpaceDN w:val="0"/>
        <w:adjustRightInd w:val="0"/>
        <w:jc w:val="center"/>
        <w:rPr>
          <w:rFonts w:eastAsia="Calibri"/>
          <w:b/>
          <w:bCs/>
          <w:sz w:val="28"/>
          <w:szCs w:val="28"/>
        </w:rPr>
      </w:pPr>
      <w:r w:rsidRPr="00260085">
        <w:rPr>
          <w:rFonts w:eastAsia="Calibri"/>
          <w:b/>
          <w:bCs/>
          <w:noProof/>
          <w:position w:val="-36"/>
          <w:sz w:val="28"/>
          <w:szCs w:val="28"/>
        </w:rPr>
        <w:drawing>
          <wp:inline distT="0" distB="0" distL="0" distR="0" wp14:anchorId="511471A2" wp14:editId="1858393B">
            <wp:extent cx="3181350" cy="647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r w:rsidRPr="00260085">
        <w:rPr>
          <w:rFonts w:eastAsia="Calibri"/>
          <w:b/>
          <w:bCs/>
          <w:sz w:val="28"/>
          <w:szCs w:val="28"/>
        </w:rPr>
        <w:t>, (1.1)</w:t>
      </w:r>
    </w:p>
    <w:p w14:paraId="144612BD" w14:textId="77777777" w:rsidR="00260085" w:rsidRPr="00260085" w:rsidRDefault="00260085" w:rsidP="00260085">
      <w:pPr>
        <w:autoSpaceDE w:val="0"/>
        <w:autoSpaceDN w:val="0"/>
        <w:adjustRightInd w:val="0"/>
        <w:jc w:val="both"/>
        <w:rPr>
          <w:rFonts w:eastAsia="Calibri"/>
          <w:b/>
          <w:bCs/>
          <w:sz w:val="2"/>
          <w:szCs w:val="2"/>
        </w:rPr>
      </w:pPr>
    </w:p>
    <w:p w14:paraId="5F4992E8" w14:textId="77777777" w:rsidR="00260085" w:rsidRPr="00260085" w:rsidRDefault="00260085" w:rsidP="00260085">
      <w:pPr>
        <w:autoSpaceDE w:val="0"/>
        <w:autoSpaceDN w:val="0"/>
        <w:adjustRightInd w:val="0"/>
        <w:ind w:firstLine="540"/>
        <w:jc w:val="both"/>
        <w:rPr>
          <w:rFonts w:eastAsia="Calibri"/>
          <w:sz w:val="28"/>
          <w:szCs w:val="28"/>
        </w:rPr>
      </w:pPr>
      <w:r w:rsidRPr="00260085">
        <w:rPr>
          <w:rFonts w:eastAsia="Calibri"/>
          <w:sz w:val="28"/>
          <w:szCs w:val="28"/>
        </w:rPr>
        <w:t>где:</w:t>
      </w:r>
    </w:p>
    <w:p w14:paraId="2495BB9B" w14:textId="77777777" w:rsidR="00260085" w:rsidRPr="00260085" w:rsidRDefault="00260085" w:rsidP="00260085">
      <w:pPr>
        <w:autoSpaceDE w:val="0"/>
        <w:autoSpaceDN w:val="0"/>
        <w:adjustRightInd w:val="0"/>
        <w:ind w:firstLine="539"/>
        <w:jc w:val="both"/>
        <w:rPr>
          <w:rFonts w:eastAsia="Calibri"/>
          <w:sz w:val="28"/>
          <w:szCs w:val="28"/>
        </w:rPr>
      </w:pPr>
      <w:r w:rsidRPr="00260085">
        <w:rPr>
          <w:rFonts w:eastAsia="Calibri"/>
          <w:noProof/>
          <w:position w:val="-11"/>
          <w:sz w:val="28"/>
          <w:szCs w:val="28"/>
        </w:rPr>
        <w:drawing>
          <wp:inline distT="0" distB="0" distL="0" distR="0" wp14:anchorId="0B985D0F" wp14:editId="6F36CD02">
            <wp:extent cx="266700" cy="3238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260085">
        <w:rPr>
          <w:rFonts w:eastAsia="Calibri"/>
          <w:sz w:val="28"/>
          <w:szCs w:val="28"/>
        </w:rPr>
        <w:t xml:space="preserve"> - объем принимаемых сточных вод (планируемых подключить) в году i, тыс. куб. м;</w:t>
      </w:r>
    </w:p>
    <w:p w14:paraId="1F4ADD50" w14:textId="77777777" w:rsidR="00260085" w:rsidRPr="00260085" w:rsidRDefault="00260085" w:rsidP="00260085">
      <w:pPr>
        <w:autoSpaceDE w:val="0"/>
        <w:autoSpaceDN w:val="0"/>
        <w:adjustRightInd w:val="0"/>
        <w:ind w:firstLine="539"/>
        <w:jc w:val="both"/>
        <w:rPr>
          <w:rFonts w:eastAsia="Calibri"/>
          <w:sz w:val="28"/>
          <w:szCs w:val="28"/>
        </w:rPr>
      </w:pPr>
      <w:r w:rsidRPr="00260085">
        <w:rPr>
          <w:rFonts w:eastAsia="Calibri"/>
          <w:noProof/>
          <w:position w:val="-12"/>
          <w:sz w:val="28"/>
          <w:szCs w:val="28"/>
        </w:rPr>
        <w:drawing>
          <wp:inline distT="0" distB="0" distL="0" distR="0" wp14:anchorId="2463A749" wp14:editId="1E15622E">
            <wp:extent cx="361950" cy="3333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260085">
        <w:rPr>
          <w:rFonts w:eastAsia="Calibri"/>
          <w:sz w:val="28"/>
          <w:szCs w:val="28"/>
        </w:rPr>
        <w:t xml:space="preserve"> - расчетный объем принимаемых сточных вод, от новых абонентов, подключившимся к централизованной системе водоотведения в году i, за вычетом объема принимаемых сточных вод абонентами, </w:t>
      </w:r>
      <w:proofErr w:type="spellStart"/>
      <w:r w:rsidRPr="00260085">
        <w:rPr>
          <w:rFonts w:eastAsia="Calibri"/>
          <w:sz w:val="28"/>
          <w:szCs w:val="28"/>
        </w:rPr>
        <w:t>водоотведние</w:t>
      </w:r>
      <w:proofErr w:type="spellEnd"/>
      <w:r w:rsidRPr="00260085">
        <w:rPr>
          <w:rFonts w:eastAsia="Calibri"/>
          <w:sz w:val="28"/>
          <w:szCs w:val="28"/>
        </w:rPr>
        <w:t xml:space="preserve"> которых прекращено (планируется прекратить), тыс. куб. м. Указанная величина может принимать, в том числе, отрицательные значения;</w:t>
      </w:r>
    </w:p>
    <w:p w14:paraId="1618FBCA" w14:textId="77777777" w:rsidR="00260085" w:rsidRPr="00260085" w:rsidRDefault="00260085" w:rsidP="00260085">
      <w:pPr>
        <w:autoSpaceDE w:val="0"/>
        <w:autoSpaceDN w:val="0"/>
        <w:adjustRightInd w:val="0"/>
        <w:ind w:firstLine="539"/>
        <w:jc w:val="both"/>
        <w:rPr>
          <w:rFonts w:eastAsia="Calibri"/>
          <w:sz w:val="28"/>
          <w:szCs w:val="28"/>
        </w:rPr>
      </w:pPr>
      <w:r w:rsidRPr="00260085">
        <w:rPr>
          <w:rFonts w:eastAsia="Calibri"/>
          <w:noProof/>
          <w:position w:val="-12"/>
          <w:sz w:val="28"/>
          <w:szCs w:val="28"/>
        </w:rPr>
        <w:drawing>
          <wp:inline distT="0" distB="0" distL="0" distR="0" wp14:anchorId="35643D34" wp14:editId="618CBA19">
            <wp:extent cx="428625" cy="3333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260085">
        <w:rPr>
          <w:rFonts w:eastAsia="Calibri"/>
          <w:sz w:val="28"/>
          <w:szCs w:val="28"/>
        </w:rPr>
        <w:t xml:space="preserve"> - планируемое в году i изменение (снижение) объема принимаемых сточных вод, гарантирующей организацией по абонентам по отношению к году i-1, связанное с изменением нормативов принимаемых сточных вод, тыс. куб. м. Указанная величина может принимать как положительные, так и отрицательные значения;</w:t>
      </w:r>
    </w:p>
    <w:p w14:paraId="578030EC" w14:textId="77777777" w:rsidR="00260085" w:rsidRPr="00260085" w:rsidRDefault="00260085" w:rsidP="00260085">
      <w:pPr>
        <w:autoSpaceDE w:val="0"/>
        <w:autoSpaceDN w:val="0"/>
        <w:adjustRightInd w:val="0"/>
        <w:ind w:firstLine="539"/>
        <w:jc w:val="both"/>
        <w:rPr>
          <w:rFonts w:eastAsia="Calibri"/>
          <w:sz w:val="28"/>
          <w:szCs w:val="28"/>
        </w:rPr>
      </w:pPr>
      <w:r w:rsidRPr="00260085">
        <w:rPr>
          <w:rFonts w:eastAsia="Calibri"/>
          <w:noProof/>
          <w:position w:val="-11"/>
          <w:sz w:val="28"/>
          <w:szCs w:val="28"/>
        </w:rPr>
        <w:drawing>
          <wp:inline distT="0" distB="0" distL="0" distR="0" wp14:anchorId="6ECC327C" wp14:editId="2AB9C459">
            <wp:extent cx="200025" cy="32385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260085">
        <w:rPr>
          <w:rFonts w:eastAsia="Calibri"/>
          <w:sz w:val="28"/>
          <w:szCs w:val="28"/>
        </w:rPr>
        <w:t xml:space="preserve"> - темп изменения (снижения) принимаемых сточных вод. В случае, если данные об объеме принятых сточных вод в предыдущие годы недоступны, темп изменения (снижения) объема принимаемых сточных вод рассчитывается без </w:t>
      </w:r>
      <w:r w:rsidRPr="00260085">
        <w:rPr>
          <w:rFonts w:eastAsia="Calibri"/>
          <w:sz w:val="28"/>
          <w:szCs w:val="28"/>
        </w:rPr>
        <w:lastRenderedPageBreak/>
        <w:t>учета этих лет. Темп изменения (снижения) объема принимаемых сточных вод не должен превышать 5 процентов в год.</w:t>
      </w:r>
    </w:p>
    <w:p w14:paraId="6BE1C4F1" w14:textId="77777777" w:rsidR="00260085" w:rsidRPr="00260085" w:rsidRDefault="00260085" w:rsidP="00260085">
      <w:pPr>
        <w:widowControl w:val="0"/>
        <w:tabs>
          <w:tab w:val="left" w:pos="284"/>
        </w:tabs>
        <w:autoSpaceDE w:val="0"/>
        <w:autoSpaceDN w:val="0"/>
        <w:adjustRightInd w:val="0"/>
        <w:ind w:firstLine="567"/>
        <w:jc w:val="both"/>
        <w:rPr>
          <w:rFonts w:eastAsia="Calibri"/>
          <w:sz w:val="28"/>
          <w:szCs w:val="28"/>
        </w:rPr>
      </w:pPr>
      <w:r w:rsidRPr="00260085">
        <w:rPr>
          <w:bCs/>
          <w:sz w:val="28"/>
          <w:szCs w:val="28"/>
          <w:lang w:eastAsia="ru-RU"/>
        </w:rPr>
        <w:t>Проанализировав представленные материалы, предлагаем объем отпуска</w:t>
      </w:r>
      <w:r w:rsidRPr="00260085">
        <w:rPr>
          <w:rFonts w:eastAsia="Calibri"/>
          <w:sz w:val="28"/>
          <w:szCs w:val="28"/>
        </w:rPr>
        <w:t xml:space="preserve"> воды</w:t>
      </w:r>
      <w:r w:rsidRPr="00260085">
        <w:rPr>
          <w:bCs/>
          <w:sz w:val="28"/>
          <w:szCs w:val="28"/>
          <w:lang w:eastAsia="ru-RU"/>
        </w:rPr>
        <w:t xml:space="preserve"> по категориям потребителей на 2020 год принять в </w:t>
      </w:r>
      <w:r w:rsidRPr="00260085">
        <w:rPr>
          <w:rFonts w:eastAsia="Calibri"/>
          <w:sz w:val="28"/>
          <w:szCs w:val="28"/>
        </w:rPr>
        <w:t xml:space="preserve">соответствии с пунктом 4 Методических указаний, утвержденных приказом ФСТ России от 27.12.2013   № 1746-э, согласно </w:t>
      </w:r>
      <w:r w:rsidRPr="00260085">
        <w:rPr>
          <w:bCs/>
          <w:sz w:val="28"/>
          <w:szCs w:val="28"/>
          <w:lang w:eastAsia="ru-RU"/>
        </w:rPr>
        <w:t xml:space="preserve">расчету, представленному далее по тексту в Таблице,  на уровне </w:t>
      </w:r>
      <w:r w:rsidRPr="00260085">
        <w:rPr>
          <w:sz w:val="28"/>
          <w:szCs w:val="28"/>
          <w:lang w:eastAsia="ru-RU"/>
        </w:rPr>
        <w:t xml:space="preserve">361970,11 </w:t>
      </w:r>
      <w:r w:rsidRPr="00260085">
        <w:rPr>
          <w:rFonts w:eastAsia="Calibri"/>
          <w:sz w:val="28"/>
          <w:szCs w:val="28"/>
        </w:rPr>
        <w:t>м</w:t>
      </w:r>
      <w:r w:rsidRPr="00260085">
        <w:rPr>
          <w:rFonts w:eastAsia="Calibri"/>
          <w:sz w:val="28"/>
          <w:szCs w:val="28"/>
          <w:vertAlign w:val="superscript"/>
        </w:rPr>
        <w:t>3</w:t>
      </w:r>
      <w:r w:rsidRPr="00260085">
        <w:rPr>
          <w:rFonts w:eastAsia="Calibri"/>
          <w:sz w:val="28"/>
          <w:szCs w:val="28"/>
        </w:rPr>
        <w:t>, с календарной разбивкой по периодам:</w:t>
      </w:r>
    </w:p>
    <w:p w14:paraId="4F4D5161" w14:textId="77777777" w:rsidR="00260085" w:rsidRPr="00260085" w:rsidRDefault="00260085" w:rsidP="00260085">
      <w:pPr>
        <w:tabs>
          <w:tab w:val="left" w:pos="10206"/>
        </w:tabs>
        <w:autoSpaceDN w:val="0"/>
        <w:ind w:firstLine="709"/>
        <w:jc w:val="both"/>
        <w:rPr>
          <w:rFonts w:eastAsia="Calibri"/>
          <w:sz w:val="28"/>
          <w:szCs w:val="28"/>
        </w:rPr>
      </w:pPr>
      <w:r w:rsidRPr="00260085">
        <w:rPr>
          <w:rFonts w:eastAsia="Calibri"/>
          <w:sz w:val="28"/>
          <w:szCs w:val="28"/>
        </w:rPr>
        <w:t>- с 01.01.2020 по 30.06.2020 – 180985,06 м</w:t>
      </w:r>
      <w:r w:rsidRPr="00260085">
        <w:rPr>
          <w:rFonts w:eastAsia="Calibri"/>
          <w:sz w:val="28"/>
          <w:szCs w:val="28"/>
          <w:vertAlign w:val="superscript"/>
        </w:rPr>
        <w:t>3</w:t>
      </w:r>
      <w:r w:rsidRPr="00260085">
        <w:rPr>
          <w:rFonts w:eastAsia="Calibri"/>
          <w:sz w:val="28"/>
          <w:szCs w:val="28"/>
        </w:rPr>
        <w:t>,</w:t>
      </w:r>
    </w:p>
    <w:p w14:paraId="6437CB94" w14:textId="77777777" w:rsidR="00260085" w:rsidRPr="00260085" w:rsidRDefault="00260085" w:rsidP="00260085">
      <w:pPr>
        <w:tabs>
          <w:tab w:val="left" w:pos="10206"/>
        </w:tabs>
        <w:autoSpaceDN w:val="0"/>
        <w:ind w:firstLine="709"/>
        <w:jc w:val="both"/>
        <w:rPr>
          <w:rFonts w:eastAsia="Calibri"/>
          <w:sz w:val="28"/>
          <w:szCs w:val="28"/>
        </w:rPr>
      </w:pPr>
      <w:r w:rsidRPr="00260085">
        <w:rPr>
          <w:rFonts w:eastAsia="Calibri"/>
          <w:sz w:val="28"/>
          <w:szCs w:val="28"/>
        </w:rPr>
        <w:t>- с 01.07.2020 по 31.12.2020 – 180985,06 м</w:t>
      </w:r>
      <w:r w:rsidRPr="00260085">
        <w:rPr>
          <w:rFonts w:eastAsia="Calibri"/>
          <w:sz w:val="28"/>
          <w:szCs w:val="28"/>
          <w:vertAlign w:val="superscript"/>
        </w:rPr>
        <w:t>3</w:t>
      </w:r>
      <w:r w:rsidRPr="00260085">
        <w:rPr>
          <w:rFonts w:eastAsia="Calibri"/>
          <w:sz w:val="28"/>
          <w:szCs w:val="28"/>
        </w:rPr>
        <w:t>.</w:t>
      </w:r>
    </w:p>
    <w:p w14:paraId="4B89E8B2" w14:textId="77777777" w:rsidR="00260085" w:rsidRPr="00260085" w:rsidRDefault="00260085" w:rsidP="00260085">
      <w:pPr>
        <w:tabs>
          <w:tab w:val="left" w:pos="10206"/>
        </w:tabs>
        <w:autoSpaceDN w:val="0"/>
        <w:ind w:firstLine="709"/>
        <w:jc w:val="both"/>
        <w:rPr>
          <w:rFonts w:eastAsia="Calibri"/>
          <w:sz w:val="28"/>
          <w:szCs w:val="28"/>
        </w:rPr>
      </w:pPr>
      <w:r w:rsidRPr="00260085">
        <w:rPr>
          <w:rFonts w:eastAsia="Calibri"/>
          <w:sz w:val="28"/>
          <w:szCs w:val="28"/>
        </w:rPr>
        <w:t xml:space="preserve">                                                                                                      Таблица</w:t>
      </w:r>
    </w:p>
    <w:p w14:paraId="04B0DF24" w14:textId="77777777" w:rsidR="00260085" w:rsidRPr="00260085" w:rsidRDefault="00260085" w:rsidP="00260085">
      <w:pPr>
        <w:tabs>
          <w:tab w:val="left" w:pos="10206"/>
        </w:tabs>
        <w:autoSpaceDN w:val="0"/>
        <w:jc w:val="both"/>
        <w:rPr>
          <w:rFonts w:eastAsia="Calibri"/>
          <w:sz w:val="28"/>
          <w:szCs w:val="28"/>
        </w:rPr>
      </w:pPr>
    </w:p>
    <w:p w14:paraId="106D1FD4" w14:textId="77777777" w:rsidR="00260085" w:rsidRPr="00260085" w:rsidRDefault="00260085" w:rsidP="00260085">
      <w:pPr>
        <w:tabs>
          <w:tab w:val="left" w:pos="10206"/>
        </w:tabs>
        <w:autoSpaceDN w:val="0"/>
        <w:jc w:val="both"/>
        <w:rPr>
          <w:rFonts w:eastAsia="Calibri"/>
          <w:sz w:val="28"/>
          <w:szCs w:val="28"/>
        </w:rPr>
      </w:pPr>
      <w:r w:rsidRPr="00260085">
        <w:rPr>
          <w:noProof/>
          <w:lang w:eastAsia="ru-RU"/>
        </w:rPr>
        <w:drawing>
          <wp:inline distT="0" distB="0" distL="0" distR="0" wp14:anchorId="33AE4334" wp14:editId="3F54F68F">
            <wp:extent cx="6209665" cy="2362835"/>
            <wp:effectExtent l="0" t="0" r="63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209665" cy="2362835"/>
                    </a:xfrm>
                    <a:prstGeom prst="rect">
                      <a:avLst/>
                    </a:prstGeom>
                    <a:noFill/>
                    <a:ln>
                      <a:noFill/>
                    </a:ln>
                  </pic:spPr>
                </pic:pic>
              </a:graphicData>
            </a:graphic>
          </wp:inline>
        </w:drawing>
      </w:r>
    </w:p>
    <w:p w14:paraId="456AC0E3" w14:textId="77777777" w:rsidR="00260085" w:rsidRPr="00260085" w:rsidRDefault="00260085" w:rsidP="00260085">
      <w:pPr>
        <w:tabs>
          <w:tab w:val="left" w:pos="10206"/>
        </w:tabs>
        <w:autoSpaceDN w:val="0"/>
        <w:ind w:firstLine="709"/>
        <w:jc w:val="both"/>
        <w:rPr>
          <w:rFonts w:eastAsia="Calibri"/>
          <w:sz w:val="28"/>
          <w:szCs w:val="28"/>
        </w:rPr>
      </w:pPr>
    </w:p>
    <w:p w14:paraId="2B769923" w14:textId="77777777" w:rsidR="00260085" w:rsidRPr="00260085" w:rsidRDefault="00260085" w:rsidP="00260085">
      <w:pPr>
        <w:autoSpaceDE w:val="0"/>
        <w:autoSpaceDN w:val="0"/>
        <w:adjustRightInd w:val="0"/>
        <w:ind w:firstLine="540"/>
        <w:jc w:val="both"/>
        <w:rPr>
          <w:rFonts w:eastAsia="Calibri"/>
        </w:rPr>
      </w:pPr>
      <w:r w:rsidRPr="00260085">
        <w:rPr>
          <w:rFonts w:eastAsia="Calibri"/>
          <w:noProof/>
          <w:position w:val="-10"/>
        </w:rPr>
        <w:drawing>
          <wp:inline distT="0" distB="0" distL="0" distR="0" wp14:anchorId="3983AF88" wp14:editId="0BF1B73F">
            <wp:extent cx="312420" cy="28194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12420" cy="281940"/>
                    </a:xfrm>
                    <a:prstGeom prst="rect">
                      <a:avLst/>
                    </a:prstGeom>
                    <a:noFill/>
                    <a:ln>
                      <a:noFill/>
                    </a:ln>
                  </pic:spPr>
                </pic:pic>
              </a:graphicData>
            </a:graphic>
          </wp:inline>
        </w:drawing>
      </w:r>
      <w:r w:rsidRPr="00260085">
        <w:rPr>
          <w:rFonts w:eastAsia="Calibri"/>
        </w:rPr>
        <w:t xml:space="preserve"> - расчетный объем сточных вод, принимаемых от новых абонентов,  объекты которых планируется подключить к централизованной системе водоотведения в году i, за вычетом объема сточных вод принимавшихся от абонентов, водоотведение которых, планируется прекратить, тыс. куб. м. Указанная величина может принимать, в том числе, отрицательные значения.</w:t>
      </w:r>
    </w:p>
    <w:p w14:paraId="7FDD90ED" w14:textId="77777777" w:rsidR="00260085" w:rsidRPr="00260085" w:rsidRDefault="00260085" w:rsidP="00260085">
      <w:pPr>
        <w:autoSpaceDE w:val="0"/>
        <w:autoSpaceDN w:val="0"/>
        <w:adjustRightInd w:val="0"/>
        <w:ind w:firstLine="540"/>
        <w:jc w:val="both"/>
        <w:rPr>
          <w:rFonts w:ascii="Arial" w:eastAsia="Calibri" w:hAnsi="Arial" w:cs="Arial"/>
          <w:sz w:val="20"/>
          <w:szCs w:val="20"/>
        </w:rPr>
      </w:pPr>
    </w:p>
    <w:p w14:paraId="720DE3A8" w14:textId="77777777" w:rsidR="00260085" w:rsidRPr="00260085" w:rsidRDefault="00260085" w:rsidP="00260085">
      <w:pPr>
        <w:autoSpaceDE w:val="0"/>
        <w:autoSpaceDN w:val="0"/>
        <w:adjustRightInd w:val="0"/>
        <w:spacing w:before="48"/>
        <w:jc w:val="center"/>
        <w:rPr>
          <w:b/>
          <w:sz w:val="32"/>
          <w:szCs w:val="28"/>
          <w:u w:val="single"/>
          <w:lang w:eastAsia="ru-RU"/>
        </w:rPr>
      </w:pPr>
      <w:r w:rsidRPr="00260085">
        <w:rPr>
          <w:rFonts w:eastAsia="Calibri"/>
          <w:b/>
          <w:sz w:val="28"/>
          <w:u w:val="single"/>
        </w:rPr>
        <w:t xml:space="preserve">Расчет </w:t>
      </w:r>
      <w:proofErr w:type="spellStart"/>
      <w:r w:rsidRPr="00260085">
        <w:rPr>
          <w:rFonts w:eastAsia="Calibri"/>
          <w:b/>
          <w:sz w:val="28"/>
          <w:u w:val="single"/>
        </w:rPr>
        <w:t>одноставочных</w:t>
      </w:r>
      <w:proofErr w:type="spellEnd"/>
      <w:r w:rsidRPr="00260085">
        <w:rPr>
          <w:rFonts w:eastAsia="Calibri"/>
          <w:b/>
          <w:sz w:val="28"/>
          <w:u w:val="single"/>
        </w:rPr>
        <w:t xml:space="preserve"> тарифов в сфере водоснабжения, водоотведения</w:t>
      </w:r>
    </w:p>
    <w:p w14:paraId="19E3A523" w14:textId="77777777" w:rsidR="00260085" w:rsidRPr="00260085" w:rsidRDefault="00260085" w:rsidP="00260085">
      <w:pPr>
        <w:autoSpaceDE w:val="0"/>
        <w:autoSpaceDN w:val="0"/>
        <w:adjustRightInd w:val="0"/>
        <w:jc w:val="both"/>
        <w:rPr>
          <w:rFonts w:eastAsia="Calibri"/>
          <w:sz w:val="10"/>
          <w:szCs w:val="28"/>
        </w:rPr>
      </w:pPr>
    </w:p>
    <w:p w14:paraId="4D42E1FE" w14:textId="77777777" w:rsidR="00260085" w:rsidRPr="00260085" w:rsidRDefault="00260085" w:rsidP="00260085">
      <w:pPr>
        <w:autoSpaceDE w:val="0"/>
        <w:autoSpaceDN w:val="0"/>
        <w:adjustRightInd w:val="0"/>
        <w:ind w:firstLine="708"/>
        <w:jc w:val="both"/>
        <w:rPr>
          <w:rFonts w:eastAsia="Calibri"/>
          <w:sz w:val="28"/>
          <w:szCs w:val="28"/>
        </w:rPr>
      </w:pPr>
    </w:p>
    <w:p w14:paraId="19E4A28B" w14:textId="77777777" w:rsidR="00260085" w:rsidRPr="00260085" w:rsidRDefault="00260085" w:rsidP="00260085">
      <w:pPr>
        <w:autoSpaceDE w:val="0"/>
        <w:autoSpaceDN w:val="0"/>
        <w:adjustRightInd w:val="0"/>
        <w:ind w:firstLine="708"/>
        <w:jc w:val="both"/>
        <w:rPr>
          <w:rFonts w:eastAsia="Calibri"/>
          <w:sz w:val="28"/>
          <w:szCs w:val="28"/>
        </w:rPr>
      </w:pPr>
      <w:r w:rsidRPr="00260085">
        <w:rPr>
          <w:rFonts w:eastAsia="Calibri"/>
          <w:sz w:val="28"/>
          <w:szCs w:val="28"/>
        </w:rPr>
        <w:t xml:space="preserve">В соответствии с п. 96 Методических указаний тарифы регулируемых организаций на водоснабжение, без дифференциации в виде </w:t>
      </w:r>
      <w:proofErr w:type="spellStart"/>
      <w:r w:rsidRPr="00260085">
        <w:rPr>
          <w:rFonts w:eastAsia="Calibri"/>
          <w:sz w:val="28"/>
          <w:szCs w:val="28"/>
        </w:rPr>
        <w:t>одноставочных</w:t>
      </w:r>
      <w:proofErr w:type="spellEnd"/>
      <w:r w:rsidRPr="00260085">
        <w:rPr>
          <w:rFonts w:eastAsia="Calibri"/>
          <w:sz w:val="28"/>
          <w:szCs w:val="28"/>
        </w:rPr>
        <w:t xml:space="preserve"> тарифов рассчитываются в соответствии с формулой:</w:t>
      </w:r>
    </w:p>
    <w:p w14:paraId="733C7D18" w14:textId="77777777" w:rsidR="00260085" w:rsidRPr="00260085" w:rsidRDefault="00260085" w:rsidP="00260085">
      <w:pPr>
        <w:autoSpaceDE w:val="0"/>
        <w:autoSpaceDN w:val="0"/>
        <w:adjustRightInd w:val="0"/>
        <w:jc w:val="both"/>
        <w:outlineLvl w:val="0"/>
        <w:rPr>
          <w:rFonts w:eastAsia="Calibri"/>
          <w:sz w:val="28"/>
          <w:szCs w:val="28"/>
        </w:rPr>
      </w:pPr>
    </w:p>
    <w:p w14:paraId="7297F04F" w14:textId="77777777" w:rsidR="00260085" w:rsidRPr="00260085" w:rsidRDefault="00260085" w:rsidP="00260085">
      <w:pPr>
        <w:autoSpaceDE w:val="0"/>
        <w:autoSpaceDN w:val="0"/>
        <w:adjustRightInd w:val="0"/>
        <w:jc w:val="center"/>
        <w:rPr>
          <w:rFonts w:eastAsia="Calibri"/>
          <w:sz w:val="28"/>
          <w:szCs w:val="28"/>
        </w:rPr>
      </w:pPr>
      <w:r w:rsidRPr="00260085">
        <w:rPr>
          <w:rFonts w:eastAsia="Calibri"/>
          <w:noProof/>
          <w:position w:val="-33"/>
          <w:sz w:val="28"/>
          <w:szCs w:val="28"/>
          <w:lang w:eastAsia="ru-RU"/>
        </w:rPr>
        <w:drawing>
          <wp:inline distT="0" distB="0" distL="0" distR="0" wp14:anchorId="530FA043" wp14:editId="198402E8">
            <wp:extent cx="962025" cy="590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260085">
        <w:rPr>
          <w:rFonts w:eastAsia="Calibri"/>
          <w:sz w:val="28"/>
          <w:szCs w:val="28"/>
        </w:rPr>
        <w:t>, (42)</w:t>
      </w:r>
    </w:p>
    <w:p w14:paraId="49EB0ACC" w14:textId="77777777" w:rsidR="00260085" w:rsidRPr="00260085" w:rsidRDefault="00260085" w:rsidP="00260085">
      <w:pPr>
        <w:autoSpaceDE w:val="0"/>
        <w:autoSpaceDN w:val="0"/>
        <w:adjustRightInd w:val="0"/>
        <w:ind w:firstLine="540"/>
        <w:jc w:val="both"/>
        <w:rPr>
          <w:rFonts w:eastAsia="Calibri"/>
          <w:sz w:val="28"/>
          <w:szCs w:val="28"/>
        </w:rPr>
      </w:pPr>
      <w:r w:rsidRPr="00260085">
        <w:rPr>
          <w:rFonts w:eastAsia="Calibri"/>
          <w:sz w:val="28"/>
          <w:szCs w:val="28"/>
        </w:rPr>
        <w:t>где:</w:t>
      </w:r>
    </w:p>
    <w:p w14:paraId="590A16F0" w14:textId="77777777" w:rsidR="00260085" w:rsidRPr="00260085" w:rsidRDefault="00260085" w:rsidP="00260085">
      <w:pPr>
        <w:autoSpaceDE w:val="0"/>
        <w:autoSpaceDN w:val="0"/>
        <w:adjustRightInd w:val="0"/>
        <w:ind w:firstLine="540"/>
        <w:jc w:val="both"/>
        <w:rPr>
          <w:rFonts w:eastAsia="Calibri"/>
          <w:sz w:val="28"/>
          <w:szCs w:val="28"/>
        </w:rPr>
      </w:pPr>
      <w:r w:rsidRPr="00260085">
        <w:rPr>
          <w:rFonts w:eastAsia="Calibri"/>
          <w:noProof/>
          <w:position w:val="-11"/>
          <w:sz w:val="28"/>
          <w:szCs w:val="28"/>
          <w:lang w:eastAsia="ru-RU"/>
        </w:rPr>
        <w:drawing>
          <wp:inline distT="0" distB="0" distL="0" distR="0" wp14:anchorId="78704C94" wp14:editId="0736C2DB">
            <wp:extent cx="257175"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260085">
        <w:rPr>
          <w:rFonts w:eastAsia="Calibri"/>
          <w:sz w:val="28"/>
          <w:szCs w:val="28"/>
        </w:rPr>
        <w:t xml:space="preserve"> - тариф регулируемой организации, устанавливаемый на i-</w:t>
      </w:r>
      <w:proofErr w:type="spellStart"/>
      <w:r w:rsidRPr="00260085">
        <w:rPr>
          <w:rFonts w:eastAsia="Calibri"/>
          <w:sz w:val="28"/>
          <w:szCs w:val="28"/>
        </w:rPr>
        <w:t>ый</w:t>
      </w:r>
      <w:proofErr w:type="spellEnd"/>
      <w:r w:rsidRPr="00260085">
        <w:rPr>
          <w:rFonts w:eastAsia="Calibri"/>
          <w:sz w:val="28"/>
          <w:szCs w:val="28"/>
        </w:rPr>
        <w:t xml:space="preserve"> год, руб./куб. м;</w:t>
      </w:r>
    </w:p>
    <w:p w14:paraId="731EE56D" w14:textId="77777777" w:rsidR="00260085" w:rsidRPr="00260085" w:rsidRDefault="00260085" w:rsidP="00260085">
      <w:pPr>
        <w:autoSpaceDE w:val="0"/>
        <w:autoSpaceDN w:val="0"/>
        <w:adjustRightInd w:val="0"/>
        <w:ind w:firstLine="540"/>
        <w:jc w:val="both"/>
        <w:rPr>
          <w:rFonts w:eastAsia="Calibri"/>
          <w:sz w:val="28"/>
          <w:szCs w:val="28"/>
        </w:rPr>
      </w:pPr>
      <w:r w:rsidRPr="00260085">
        <w:rPr>
          <w:rFonts w:eastAsia="Calibri"/>
          <w:noProof/>
          <w:position w:val="-11"/>
          <w:sz w:val="28"/>
          <w:szCs w:val="28"/>
          <w:lang w:eastAsia="ru-RU"/>
        </w:rPr>
        <w:drawing>
          <wp:inline distT="0" distB="0" distL="0" distR="0" wp14:anchorId="5ADDED0D" wp14:editId="0EDBECFC">
            <wp:extent cx="581025" cy="3238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260085">
        <w:rPr>
          <w:rFonts w:eastAsia="Calibr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260085">
        <w:rPr>
          <w:rFonts w:eastAsia="Calibri"/>
          <w:sz w:val="28"/>
          <w:szCs w:val="28"/>
        </w:rPr>
        <w:t>ый</w:t>
      </w:r>
      <w:proofErr w:type="spellEnd"/>
      <w:r w:rsidRPr="00260085">
        <w:rPr>
          <w:rFonts w:eastAsia="Calibri"/>
          <w:sz w:val="28"/>
          <w:szCs w:val="28"/>
        </w:rPr>
        <w:t xml:space="preserve"> год, руб.;</w:t>
      </w:r>
    </w:p>
    <w:p w14:paraId="03548A8D" w14:textId="77777777" w:rsidR="00260085" w:rsidRPr="00260085" w:rsidRDefault="00260085" w:rsidP="00260085">
      <w:pPr>
        <w:autoSpaceDE w:val="0"/>
        <w:autoSpaceDN w:val="0"/>
        <w:adjustRightInd w:val="0"/>
        <w:ind w:firstLine="540"/>
        <w:jc w:val="both"/>
        <w:rPr>
          <w:rFonts w:eastAsia="Calibri"/>
          <w:sz w:val="28"/>
          <w:szCs w:val="28"/>
        </w:rPr>
      </w:pPr>
      <w:r w:rsidRPr="00260085">
        <w:rPr>
          <w:rFonts w:eastAsia="Calibri"/>
          <w:noProof/>
          <w:position w:val="-11"/>
          <w:sz w:val="28"/>
          <w:szCs w:val="28"/>
          <w:lang w:eastAsia="ru-RU"/>
        </w:rPr>
        <w:lastRenderedPageBreak/>
        <w:drawing>
          <wp:inline distT="0" distB="0" distL="0" distR="0" wp14:anchorId="261F2A2F" wp14:editId="14A20E1D">
            <wp:extent cx="266700" cy="323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260085">
        <w:rPr>
          <w:rFonts w:eastAsia="Calibr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5D53F1C0" w14:textId="77777777" w:rsidR="00260085" w:rsidRPr="00260085" w:rsidRDefault="00260085" w:rsidP="00260085">
      <w:pPr>
        <w:widowControl w:val="0"/>
        <w:tabs>
          <w:tab w:val="left" w:pos="1134"/>
        </w:tabs>
        <w:autoSpaceDE w:val="0"/>
        <w:autoSpaceDN w:val="0"/>
        <w:adjustRightInd w:val="0"/>
        <w:ind w:firstLine="709"/>
        <w:jc w:val="center"/>
        <w:rPr>
          <w:color w:val="FF0000"/>
          <w:sz w:val="10"/>
          <w:szCs w:val="28"/>
          <w:highlight w:val="yellow"/>
          <w:lang w:eastAsia="ru-RU"/>
        </w:rPr>
      </w:pPr>
    </w:p>
    <w:p w14:paraId="786E4B3C" w14:textId="77777777" w:rsidR="00260085" w:rsidRPr="00260085" w:rsidRDefault="00260085" w:rsidP="00260085">
      <w:pPr>
        <w:tabs>
          <w:tab w:val="left" w:pos="10206"/>
        </w:tabs>
        <w:ind w:firstLine="567"/>
        <w:jc w:val="both"/>
        <w:rPr>
          <w:sz w:val="28"/>
          <w:szCs w:val="28"/>
          <w:lang w:eastAsia="ru-RU"/>
        </w:rPr>
      </w:pPr>
      <w:r w:rsidRPr="00260085">
        <w:rPr>
          <w:sz w:val="28"/>
          <w:szCs w:val="28"/>
          <w:lang w:eastAsia="ru-RU"/>
        </w:rPr>
        <w:t xml:space="preserve">Исходя из вышеизложенного, предлагается установить (скорректировать) </w:t>
      </w:r>
      <w:r w:rsidRPr="00260085">
        <w:rPr>
          <w:bCs/>
          <w:color w:val="000000"/>
          <w:sz w:val="28"/>
          <w:szCs w:val="28"/>
          <w:lang w:eastAsia="ru-RU"/>
        </w:rPr>
        <w:t xml:space="preserve">ООО «ПКС» (Промышленновский муниципальный округ) </w:t>
      </w:r>
      <w:r w:rsidRPr="00260085">
        <w:rPr>
          <w:sz w:val="28"/>
          <w:szCs w:val="28"/>
          <w:lang w:eastAsia="ru-RU"/>
        </w:rPr>
        <w:t>тарифы на питьевую воду, водоотведение в целях корректировки долгосрочных тарифов на 2020 год с календарной разбивкой:</w:t>
      </w:r>
    </w:p>
    <w:p w14:paraId="3A4930A3" w14:textId="77777777" w:rsidR="00260085" w:rsidRPr="00260085" w:rsidRDefault="00260085" w:rsidP="00260085">
      <w:pPr>
        <w:tabs>
          <w:tab w:val="left" w:pos="10206"/>
        </w:tabs>
        <w:ind w:firstLine="567"/>
        <w:jc w:val="both"/>
        <w:rPr>
          <w:sz w:val="28"/>
          <w:szCs w:val="28"/>
          <w:highlight w:val="yellow"/>
          <w:lang w:eastAsia="ru-RU"/>
        </w:rPr>
      </w:pPr>
    </w:p>
    <w:p w14:paraId="24DBB02A" w14:textId="77777777" w:rsidR="00260085" w:rsidRPr="00260085" w:rsidRDefault="00260085" w:rsidP="00260085">
      <w:pPr>
        <w:tabs>
          <w:tab w:val="left" w:pos="10206"/>
        </w:tabs>
        <w:ind w:firstLine="567"/>
        <w:jc w:val="both"/>
        <w:rPr>
          <w:sz w:val="16"/>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2092"/>
        <w:gridCol w:w="1793"/>
        <w:gridCol w:w="1624"/>
        <w:gridCol w:w="1951"/>
      </w:tblGrid>
      <w:tr w:rsidR="00260085" w:rsidRPr="00260085" w14:paraId="50D43A8D" w14:textId="77777777" w:rsidTr="00260085">
        <w:tc>
          <w:tcPr>
            <w:tcW w:w="2227" w:type="dxa"/>
            <w:shd w:val="clear" w:color="auto" w:fill="auto"/>
            <w:vAlign w:val="center"/>
          </w:tcPr>
          <w:p w14:paraId="1B01F1A9" w14:textId="77777777" w:rsidR="00260085" w:rsidRPr="00260085" w:rsidRDefault="00260085" w:rsidP="00260085">
            <w:pPr>
              <w:widowControl w:val="0"/>
              <w:autoSpaceDE w:val="0"/>
              <w:autoSpaceDN w:val="0"/>
              <w:adjustRightInd w:val="0"/>
              <w:jc w:val="center"/>
              <w:rPr>
                <w:sz w:val="28"/>
                <w:szCs w:val="28"/>
                <w:lang w:eastAsia="ru-RU"/>
              </w:rPr>
            </w:pPr>
            <w:r w:rsidRPr="00260085">
              <w:rPr>
                <w:sz w:val="28"/>
                <w:szCs w:val="28"/>
                <w:lang w:eastAsia="ru-RU"/>
              </w:rPr>
              <w:t>Предприятие</w:t>
            </w:r>
          </w:p>
        </w:tc>
        <w:tc>
          <w:tcPr>
            <w:tcW w:w="2108" w:type="dxa"/>
            <w:shd w:val="clear" w:color="auto" w:fill="auto"/>
            <w:vAlign w:val="center"/>
          </w:tcPr>
          <w:p w14:paraId="34A08EED" w14:textId="77777777" w:rsidR="00260085" w:rsidRPr="00260085" w:rsidRDefault="00260085" w:rsidP="00260085">
            <w:pPr>
              <w:widowControl w:val="0"/>
              <w:autoSpaceDE w:val="0"/>
              <w:autoSpaceDN w:val="0"/>
              <w:adjustRightInd w:val="0"/>
              <w:jc w:val="center"/>
              <w:rPr>
                <w:sz w:val="28"/>
                <w:szCs w:val="28"/>
                <w:lang w:eastAsia="ru-RU"/>
              </w:rPr>
            </w:pPr>
            <w:r w:rsidRPr="00260085">
              <w:rPr>
                <w:sz w:val="28"/>
                <w:szCs w:val="28"/>
                <w:lang w:eastAsia="ru-RU"/>
              </w:rPr>
              <w:t>Год долгосрочного периода</w:t>
            </w:r>
          </w:p>
        </w:tc>
        <w:tc>
          <w:tcPr>
            <w:tcW w:w="1799" w:type="dxa"/>
            <w:shd w:val="clear" w:color="auto" w:fill="auto"/>
            <w:vAlign w:val="center"/>
          </w:tcPr>
          <w:p w14:paraId="0E97EC39" w14:textId="77777777" w:rsidR="00260085" w:rsidRPr="00260085" w:rsidRDefault="00260085" w:rsidP="00260085">
            <w:pPr>
              <w:widowControl w:val="0"/>
              <w:autoSpaceDE w:val="0"/>
              <w:autoSpaceDN w:val="0"/>
              <w:adjustRightInd w:val="0"/>
              <w:jc w:val="center"/>
              <w:rPr>
                <w:sz w:val="28"/>
                <w:szCs w:val="28"/>
                <w:lang w:eastAsia="ru-RU"/>
              </w:rPr>
            </w:pPr>
            <w:r w:rsidRPr="00260085">
              <w:rPr>
                <w:sz w:val="28"/>
                <w:szCs w:val="28"/>
                <w:lang w:eastAsia="ru-RU"/>
              </w:rPr>
              <w:t>Календарная разбивка</w:t>
            </w:r>
          </w:p>
        </w:tc>
        <w:tc>
          <w:tcPr>
            <w:tcW w:w="1682" w:type="dxa"/>
            <w:shd w:val="clear" w:color="auto" w:fill="auto"/>
            <w:vAlign w:val="center"/>
          </w:tcPr>
          <w:p w14:paraId="754DFD2D" w14:textId="77777777" w:rsidR="00260085" w:rsidRPr="00260085" w:rsidRDefault="00260085" w:rsidP="00260085">
            <w:pPr>
              <w:widowControl w:val="0"/>
              <w:autoSpaceDE w:val="0"/>
              <w:autoSpaceDN w:val="0"/>
              <w:adjustRightInd w:val="0"/>
              <w:jc w:val="center"/>
              <w:rPr>
                <w:sz w:val="28"/>
                <w:szCs w:val="28"/>
                <w:vertAlign w:val="superscript"/>
                <w:lang w:eastAsia="ru-RU"/>
              </w:rPr>
            </w:pPr>
            <w:r w:rsidRPr="00260085">
              <w:rPr>
                <w:sz w:val="28"/>
                <w:szCs w:val="28"/>
                <w:lang w:eastAsia="ru-RU"/>
              </w:rPr>
              <w:t>Тарифы, руб./м</w:t>
            </w:r>
            <w:r w:rsidRPr="00260085">
              <w:rPr>
                <w:sz w:val="28"/>
                <w:szCs w:val="28"/>
                <w:vertAlign w:val="superscript"/>
                <w:lang w:eastAsia="ru-RU"/>
              </w:rPr>
              <w:t>3</w:t>
            </w:r>
          </w:p>
        </w:tc>
        <w:tc>
          <w:tcPr>
            <w:tcW w:w="1959" w:type="dxa"/>
            <w:shd w:val="clear" w:color="auto" w:fill="auto"/>
            <w:vAlign w:val="center"/>
          </w:tcPr>
          <w:p w14:paraId="4BF6A993" w14:textId="77777777" w:rsidR="00260085" w:rsidRPr="00260085" w:rsidRDefault="00260085" w:rsidP="00260085">
            <w:pPr>
              <w:widowControl w:val="0"/>
              <w:autoSpaceDE w:val="0"/>
              <w:autoSpaceDN w:val="0"/>
              <w:adjustRightInd w:val="0"/>
              <w:jc w:val="center"/>
              <w:rPr>
                <w:sz w:val="28"/>
                <w:szCs w:val="28"/>
                <w:lang w:eastAsia="ru-RU"/>
              </w:rPr>
            </w:pPr>
            <w:r w:rsidRPr="00260085">
              <w:rPr>
                <w:sz w:val="28"/>
                <w:szCs w:val="28"/>
                <w:lang w:eastAsia="ru-RU"/>
              </w:rPr>
              <w:t>Рост к предыдущему периоду, %</w:t>
            </w:r>
          </w:p>
        </w:tc>
      </w:tr>
      <w:tr w:rsidR="00260085" w:rsidRPr="00260085" w14:paraId="60C3E64C" w14:textId="77777777" w:rsidTr="00260085">
        <w:tc>
          <w:tcPr>
            <w:tcW w:w="2227" w:type="dxa"/>
            <w:shd w:val="clear" w:color="auto" w:fill="auto"/>
            <w:vAlign w:val="center"/>
          </w:tcPr>
          <w:p w14:paraId="78D71E5E" w14:textId="77777777" w:rsidR="00260085" w:rsidRPr="00260085" w:rsidRDefault="00260085" w:rsidP="00260085">
            <w:pPr>
              <w:widowControl w:val="0"/>
              <w:autoSpaceDE w:val="0"/>
              <w:autoSpaceDN w:val="0"/>
              <w:adjustRightInd w:val="0"/>
              <w:jc w:val="center"/>
              <w:rPr>
                <w:sz w:val="28"/>
                <w:szCs w:val="28"/>
                <w:lang w:eastAsia="ru-RU"/>
              </w:rPr>
            </w:pPr>
            <w:r w:rsidRPr="00260085">
              <w:rPr>
                <w:sz w:val="28"/>
                <w:szCs w:val="28"/>
                <w:lang w:eastAsia="ru-RU"/>
              </w:rPr>
              <w:t>1</w:t>
            </w:r>
          </w:p>
        </w:tc>
        <w:tc>
          <w:tcPr>
            <w:tcW w:w="2108" w:type="dxa"/>
            <w:shd w:val="clear" w:color="auto" w:fill="auto"/>
            <w:vAlign w:val="center"/>
          </w:tcPr>
          <w:p w14:paraId="6FB4F29C" w14:textId="77777777" w:rsidR="00260085" w:rsidRPr="00260085" w:rsidRDefault="00260085" w:rsidP="00260085">
            <w:pPr>
              <w:widowControl w:val="0"/>
              <w:autoSpaceDE w:val="0"/>
              <w:autoSpaceDN w:val="0"/>
              <w:adjustRightInd w:val="0"/>
              <w:jc w:val="center"/>
              <w:rPr>
                <w:sz w:val="28"/>
                <w:szCs w:val="28"/>
                <w:lang w:eastAsia="ru-RU"/>
              </w:rPr>
            </w:pPr>
            <w:r w:rsidRPr="00260085">
              <w:rPr>
                <w:sz w:val="28"/>
                <w:szCs w:val="28"/>
                <w:lang w:eastAsia="ru-RU"/>
              </w:rPr>
              <w:t>2</w:t>
            </w:r>
          </w:p>
        </w:tc>
        <w:tc>
          <w:tcPr>
            <w:tcW w:w="1799" w:type="dxa"/>
            <w:shd w:val="clear" w:color="auto" w:fill="auto"/>
            <w:vAlign w:val="center"/>
          </w:tcPr>
          <w:p w14:paraId="0BCC2B42" w14:textId="77777777" w:rsidR="00260085" w:rsidRPr="00260085" w:rsidRDefault="00260085" w:rsidP="00260085">
            <w:pPr>
              <w:widowControl w:val="0"/>
              <w:autoSpaceDE w:val="0"/>
              <w:autoSpaceDN w:val="0"/>
              <w:adjustRightInd w:val="0"/>
              <w:jc w:val="center"/>
              <w:rPr>
                <w:sz w:val="28"/>
                <w:szCs w:val="28"/>
                <w:lang w:eastAsia="ru-RU"/>
              </w:rPr>
            </w:pPr>
            <w:r w:rsidRPr="00260085">
              <w:rPr>
                <w:sz w:val="28"/>
                <w:szCs w:val="28"/>
                <w:lang w:eastAsia="ru-RU"/>
              </w:rPr>
              <w:t>3</w:t>
            </w:r>
          </w:p>
        </w:tc>
        <w:tc>
          <w:tcPr>
            <w:tcW w:w="1682" w:type="dxa"/>
            <w:shd w:val="clear" w:color="auto" w:fill="auto"/>
            <w:vAlign w:val="center"/>
          </w:tcPr>
          <w:p w14:paraId="32A43BB3" w14:textId="77777777" w:rsidR="00260085" w:rsidRPr="00260085" w:rsidRDefault="00260085" w:rsidP="00260085">
            <w:pPr>
              <w:widowControl w:val="0"/>
              <w:autoSpaceDE w:val="0"/>
              <w:autoSpaceDN w:val="0"/>
              <w:adjustRightInd w:val="0"/>
              <w:jc w:val="center"/>
              <w:rPr>
                <w:sz w:val="28"/>
                <w:szCs w:val="28"/>
                <w:lang w:eastAsia="ru-RU"/>
              </w:rPr>
            </w:pPr>
            <w:r w:rsidRPr="00260085">
              <w:rPr>
                <w:sz w:val="28"/>
                <w:szCs w:val="28"/>
                <w:lang w:eastAsia="ru-RU"/>
              </w:rPr>
              <w:t>4</w:t>
            </w:r>
          </w:p>
        </w:tc>
        <w:tc>
          <w:tcPr>
            <w:tcW w:w="1959" w:type="dxa"/>
            <w:shd w:val="clear" w:color="auto" w:fill="auto"/>
            <w:vAlign w:val="center"/>
          </w:tcPr>
          <w:p w14:paraId="619308C2" w14:textId="77777777" w:rsidR="00260085" w:rsidRPr="00260085" w:rsidRDefault="00260085" w:rsidP="00260085">
            <w:pPr>
              <w:widowControl w:val="0"/>
              <w:autoSpaceDE w:val="0"/>
              <w:autoSpaceDN w:val="0"/>
              <w:adjustRightInd w:val="0"/>
              <w:jc w:val="center"/>
              <w:rPr>
                <w:sz w:val="28"/>
                <w:szCs w:val="28"/>
                <w:lang w:eastAsia="ru-RU"/>
              </w:rPr>
            </w:pPr>
            <w:r w:rsidRPr="00260085">
              <w:rPr>
                <w:sz w:val="28"/>
                <w:szCs w:val="28"/>
                <w:lang w:eastAsia="ru-RU"/>
              </w:rPr>
              <w:t>5</w:t>
            </w:r>
          </w:p>
        </w:tc>
      </w:tr>
      <w:tr w:rsidR="00260085" w:rsidRPr="00260085" w14:paraId="1A2DD9D9" w14:textId="77777777" w:rsidTr="00260085">
        <w:tc>
          <w:tcPr>
            <w:tcW w:w="2227" w:type="dxa"/>
            <w:vMerge w:val="restart"/>
            <w:shd w:val="clear" w:color="auto" w:fill="auto"/>
            <w:vAlign w:val="center"/>
          </w:tcPr>
          <w:p w14:paraId="5666DA0F" w14:textId="77777777" w:rsidR="00260085" w:rsidRPr="00260085" w:rsidRDefault="00260085" w:rsidP="00260085">
            <w:pPr>
              <w:widowControl w:val="0"/>
              <w:autoSpaceDE w:val="0"/>
              <w:autoSpaceDN w:val="0"/>
              <w:adjustRightInd w:val="0"/>
              <w:jc w:val="center"/>
              <w:rPr>
                <w:sz w:val="28"/>
                <w:szCs w:val="28"/>
                <w:lang w:eastAsia="ru-RU"/>
              </w:rPr>
            </w:pPr>
            <w:r w:rsidRPr="00260085">
              <w:rPr>
                <w:bCs/>
                <w:color w:val="000000"/>
                <w:sz w:val="28"/>
                <w:szCs w:val="28"/>
                <w:lang w:eastAsia="ru-RU"/>
              </w:rPr>
              <w:t>ООО «ПКС»</w:t>
            </w:r>
          </w:p>
        </w:tc>
        <w:tc>
          <w:tcPr>
            <w:tcW w:w="7548" w:type="dxa"/>
            <w:gridSpan w:val="4"/>
            <w:shd w:val="clear" w:color="auto" w:fill="auto"/>
            <w:vAlign w:val="center"/>
          </w:tcPr>
          <w:p w14:paraId="42C8533B" w14:textId="77777777" w:rsidR="00260085" w:rsidRPr="00260085" w:rsidRDefault="00260085" w:rsidP="00260085">
            <w:pPr>
              <w:widowControl w:val="0"/>
              <w:autoSpaceDE w:val="0"/>
              <w:autoSpaceDN w:val="0"/>
              <w:adjustRightInd w:val="0"/>
              <w:jc w:val="center"/>
              <w:rPr>
                <w:sz w:val="28"/>
                <w:szCs w:val="28"/>
                <w:lang w:eastAsia="ru-RU"/>
              </w:rPr>
            </w:pPr>
            <w:r w:rsidRPr="00260085">
              <w:rPr>
                <w:sz w:val="28"/>
                <w:szCs w:val="28"/>
                <w:lang w:eastAsia="ru-RU"/>
              </w:rPr>
              <w:t>Водоснабжение</w:t>
            </w:r>
          </w:p>
        </w:tc>
      </w:tr>
      <w:tr w:rsidR="00260085" w:rsidRPr="00260085" w14:paraId="4125C2E6" w14:textId="77777777" w:rsidTr="00260085">
        <w:tc>
          <w:tcPr>
            <w:tcW w:w="2227" w:type="dxa"/>
            <w:vMerge/>
            <w:shd w:val="clear" w:color="auto" w:fill="auto"/>
            <w:vAlign w:val="center"/>
          </w:tcPr>
          <w:p w14:paraId="6C0B2462" w14:textId="77777777" w:rsidR="00260085" w:rsidRPr="00260085" w:rsidRDefault="00260085" w:rsidP="00260085">
            <w:pPr>
              <w:widowControl w:val="0"/>
              <w:autoSpaceDE w:val="0"/>
              <w:autoSpaceDN w:val="0"/>
              <w:adjustRightInd w:val="0"/>
              <w:jc w:val="center"/>
              <w:rPr>
                <w:sz w:val="28"/>
                <w:szCs w:val="28"/>
                <w:lang w:eastAsia="ru-RU"/>
              </w:rPr>
            </w:pPr>
          </w:p>
        </w:tc>
        <w:tc>
          <w:tcPr>
            <w:tcW w:w="2108" w:type="dxa"/>
            <w:vMerge w:val="restart"/>
            <w:shd w:val="clear" w:color="auto" w:fill="auto"/>
            <w:vAlign w:val="center"/>
          </w:tcPr>
          <w:p w14:paraId="027FB98B" w14:textId="77777777" w:rsidR="00260085" w:rsidRPr="00260085" w:rsidRDefault="00260085" w:rsidP="00260085">
            <w:pPr>
              <w:widowControl w:val="0"/>
              <w:autoSpaceDE w:val="0"/>
              <w:autoSpaceDN w:val="0"/>
              <w:adjustRightInd w:val="0"/>
              <w:jc w:val="center"/>
              <w:rPr>
                <w:sz w:val="28"/>
                <w:szCs w:val="28"/>
                <w:lang w:eastAsia="ru-RU"/>
              </w:rPr>
            </w:pPr>
            <w:r w:rsidRPr="00260085">
              <w:rPr>
                <w:sz w:val="28"/>
                <w:szCs w:val="28"/>
                <w:lang w:eastAsia="ru-RU"/>
              </w:rPr>
              <w:t>2020</w:t>
            </w:r>
          </w:p>
        </w:tc>
        <w:tc>
          <w:tcPr>
            <w:tcW w:w="1799" w:type="dxa"/>
            <w:shd w:val="clear" w:color="auto" w:fill="auto"/>
            <w:vAlign w:val="center"/>
          </w:tcPr>
          <w:p w14:paraId="78FDB95F" w14:textId="77777777" w:rsidR="00260085" w:rsidRPr="00260085" w:rsidRDefault="00260085" w:rsidP="00260085">
            <w:pPr>
              <w:widowControl w:val="0"/>
              <w:autoSpaceDE w:val="0"/>
              <w:autoSpaceDN w:val="0"/>
              <w:adjustRightInd w:val="0"/>
              <w:jc w:val="center"/>
              <w:rPr>
                <w:lang w:eastAsia="ru-RU"/>
              </w:rPr>
            </w:pPr>
            <w:r w:rsidRPr="00260085">
              <w:rPr>
                <w:lang w:eastAsia="ru-RU"/>
              </w:rPr>
              <w:t>с 01.01.2020 по 30.06.2020</w:t>
            </w:r>
          </w:p>
        </w:tc>
        <w:tc>
          <w:tcPr>
            <w:tcW w:w="1682" w:type="dxa"/>
            <w:shd w:val="clear" w:color="auto" w:fill="auto"/>
            <w:vAlign w:val="center"/>
          </w:tcPr>
          <w:p w14:paraId="38BD7457" w14:textId="77777777" w:rsidR="00260085" w:rsidRPr="00260085" w:rsidRDefault="00260085" w:rsidP="00260085">
            <w:pPr>
              <w:widowControl w:val="0"/>
              <w:autoSpaceDE w:val="0"/>
              <w:autoSpaceDN w:val="0"/>
              <w:adjustRightInd w:val="0"/>
              <w:jc w:val="center"/>
              <w:rPr>
                <w:color w:val="FF0000"/>
                <w:sz w:val="28"/>
                <w:szCs w:val="28"/>
                <w:highlight w:val="yellow"/>
                <w:lang w:eastAsia="ru-RU"/>
              </w:rPr>
            </w:pPr>
            <w:r w:rsidRPr="00260085">
              <w:rPr>
                <w:sz w:val="28"/>
                <w:szCs w:val="28"/>
                <w:lang w:eastAsia="ru-RU"/>
              </w:rPr>
              <w:t>33,98</w:t>
            </w:r>
          </w:p>
        </w:tc>
        <w:tc>
          <w:tcPr>
            <w:tcW w:w="1959" w:type="dxa"/>
            <w:shd w:val="clear" w:color="auto" w:fill="auto"/>
            <w:vAlign w:val="center"/>
          </w:tcPr>
          <w:p w14:paraId="5724FDB4" w14:textId="77777777" w:rsidR="00260085" w:rsidRPr="00260085" w:rsidRDefault="00260085" w:rsidP="00260085">
            <w:pPr>
              <w:widowControl w:val="0"/>
              <w:autoSpaceDE w:val="0"/>
              <w:autoSpaceDN w:val="0"/>
              <w:adjustRightInd w:val="0"/>
              <w:jc w:val="center"/>
              <w:rPr>
                <w:sz w:val="28"/>
                <w:szCs w:val="28"/>
                <w:highlight w:val="yellow"/>
                <w:lang w:eastAsia="ru-RU"/>
              </w:rPr>
            </w:pPr>
            <w:r w:rsidRPr="00260085">
              <w:rPr>
                <w:sz w:val="28"/>
                <w:szCs w:val="28"/>
                <w:lang w:eastAsia="ru-RU"/>
              </w:rPr>
              <w:t>0,0</w:t>
            </w:r>
          </w:p>
        </w:tc>
      </w:tr>
      <w:tr w:rsidR="00260085" w:rsidRPr="00260085" w14:paraId="4A5027D4" w14:textId="77777777" w:rsidTr="00260085">
        <w:tc>
          <w:tcPr>
            <w:tcW w:w="2227" w:type="dxa"/>
            <w:vMerge/>
            <w:shd w:val="clear" w:color="auto" w:fill="auto"/>
            <w:vAlign w:val="center"/>
          </w:tcPr>
          <w:p w14:paraId="60B2C998" w14:textId="77777777" w:rsidR="00260085" w:rsidRPr="00260085" w:rsidRDefault="00260085" w:rsidP="00260085">
            <w:pPr>
              <w:widowControl w:val="0"/>
              <w:autoSpaceDE w:val="0"/>
              <w:autoSpaceDN w:val="0"/>
              <w:adjustRightInd w:val="0"/>
              <w:jc w:val="center"/>
              <w:rPr>
                <w:sz w:val="28"/>
                <w:szCs w:val="28"/>
                <w:lang w:eastAsia="ru-RU"/>
              </w:rPr>
            </w:pPr>
          </w:p>
        </w:tc>
        <w:tc>
          <w:tcPr>
            <w:tcW w:w="2108" w:type="dxa"/>
            <w:vMerge/>
            <w:shd w:val="clear" w:color="auto" w:fill="auto"/>
            <w:vAlign w:val="center"/>
          </w:tcPr>
          <w:p w14:paraId="45ECB678" w14:textId="77777777" w:rsidR="00260085" w:rsidRPr="00260085" w:rsidRDefault="00260085" w:rsidP="00260085">
            <w:pPr>
              <w:widowControl w:val="0"/>
              <w:autoSpaceDE w:val="0"/>
              <w:autoSpaceDN w:val="0"/>
              <w:adjustRightInd w:val="0"/>
              <w:jc w:val="center"/>
              <w:rPr>
                <w:sz w:val="28"/>
                <w:szCs w:val="28"/>
                <w:lang w:eastAsia="ru-RU"/>
              </w:rPr>
            </w:pPr>
          </w:p>
        </w:tc>
        <w:tc>
          <w:tcPr>
            <w:tcW w:w="1799" w:type="dxa"/>
            <w:shd w:val="clear" w:color="auto" w:fill="auto"/>
            <w:vAlign w:val="center"/>
          </w:tcPr>
          <w:p w14:paraId="2520E2CD" w14:textId="77777777" w:rsidR="00260085" w:rsidRPr="00260085" w:rsidRDefault="00260085" w:rsidP="00260085">
            <w:pPr>
              <w:widowControl w:val="0"/>
              <w:autoSpaceDE w:val="0"/>
              <w:autoSpaceDN w:val="0"/>
              <w:adjustRightInd w:val="0"/>
              <w:jc w:val="center"/>
              <w:rPr>
                <w:lang w:eastAsia="ru-RU"/>
              </w:rPr>
            </w:pPr>
            <w:r w:rsidRPr="00260085">
              <w:rPr>
                <w:lang w:eastAsia="ru-RU"/>
              </w:rPr>
              <w:t>с 01.07.2020 по 31.12.2020</w:t>
            </w:r>
          </w:p>
        </w:tc>
        <w:tc>
          <w:tcPr>
            <w:tcW w:w="1682" w:type="dxa"/>
            <w:shd w:val="clear" w:color="auto" w:fill="auto"/>
            <w:vAlign w:val="center"/>
          </w:tcPr>
          <w:p w14:paraId="79A997B4" w14:textId="77777777" w:rsidR="00260085" w:rsidRPr="00260085" w:rsidRDefault="00260085" w:rsidP="00260085">
            <w:pPr>
              <w:widowControl w:val="0"/>
              <w:autoSpaceDE w:val="0"/>
              <w:autoSpaceDN w:val="0"/>
              <w:adjustRightInd w:val="0"/>
              <w:jc w:val="center"/>
              <w:rPr>
                <w:color w:val="FF0000"/>
                <w:sz w:val="28"/>
                <w:szCs w:val="28"/>
                <w:lang w:eastAsia="ru-RU"/>
              </w:rPr>
            </w:pPr>
            <w:r w:rsidRPr="00260085">
              <w:rPr>
                <w:sz w:val="28"/>
                <w:szCs w:val="28"/>
                <w:lang w:eastAsia="ru-RU"/>
              </w:rPr>
              <w:t>36,02</w:t>
            </w:r>
          </w:p>
        </w:tc>
        <w:tc>
          <w:tcPr>
            <w:tcW w:w="1959" w:type="dxa"/>
            <w:shd w:val="clear" w:color="auto" w:fill="auto"/>
            <w:vAlign w:val="center"/>
          </w:tcPr>
          <w:p w14:paraId="7A2DCE4C" w14:textId="77777777" w:rsidR="00260085" w:rsidRPr="00260085" w:rsidRDefault="00260085" w:rsidP="00260085">
            <w:pPr>
              <w:widowControl w:val="0"/>
              <w:autoSpaceDE w:val="0"/>
              <w:autoSpaceDN w:val="0"/>
              <w:adjustRightInd w:val="0"/>
              <w:jc w:val="center"/>
              <w:rPr>
                <w:sz w:val="28"/>
                <w:szCs w:val="28"/>
                <w:lang w:eastAsia="ru-RU"/>
              </w:rPr>
            </w:pPr>
            <w:r w:rsidRPr="00260085">
              <w:rPr>
                <w:sz w:val="28"/>
                <w:szCs w:val="28"/>
                <w:lang w:eastAsia="ru-RU"/>
              </w:rPr>
              <w:t>6,0</w:t>
            </w:r>
          </w:p>
        </w:tc>
      </w:tr>
      <w:tr w:rsidR="00260085" w:rsidRPr="00260085" w14:paraId="341415E4" w14:textId="77777777" w:rsidTr="00260085">
        <w:tc>
          <w:tcPr>
            <w:tcW w:w="2227" w:type="dxa"/>
            <w:vMerge/>
            <w:shd w:val="clear" w:color="auto" w:fill="auto"/>
            <w:vAlign w:val="center"/>
          </w:tcPr>
          <w:p w14:paraId="0014D15A" w14:textId="77777777" w:rsidR="00260085" w:rsidRPr="00260085" w:rsidRDefault="00260085" w:rsidP="00260085">
            <w:pPr>
              <w:widowControl w:val="0"/>
              <w:autoSpaceDE w:val="0"/>
              <w:autoSpaceDN w:val="0"/>
              <w:adjustRightInd w:val="0"/>
              <w:jc w:val="center"/>
              <w:rPr>
                <w:sz w:val="28"/>
                <w:szCs w:val="28"/>
                <w:lang w:eastAsia="ru-RU"/>
              </w:rPr>
            </w:pPr>
          </w:p>
        </w:tc>
        <w:tc>
          <w:tcPr>
            <w:tcW w:w="7548" w:type="dxa"/>
            <w:gridSpan w:val="4"/>
            <w:shd w:val="clear" w:color="auto" w:fill="auto"/>
            <w:vAlign w:val="center"/>
          </w:tcPr>
          <w:p w14:paraId="39B01B4C" w14:textId="77777777" w:rsidR="00260085" w:rsidRPr="00260085" w:rsidRDefault="00260085" w:rsidP="00260085">
            <w:pPr>
              <w:widowControl w:val="0"/>
              <w:autoSpaceDE w:val="0"/>
              <w:autoSpaceDN w:val="0"/>
              <w:adjustRightInd w:val="0"/>
              <w:jc w:val="center"/>
              <w:rPr>
                <w:sz w:val="28"/>
                <w:szCs w:val="28"/>
                <w:lang w:eastAsia="ru-RU"/>
              </w:rPr>
            </w:pPr>
            <w:r w:rsidRPr="00260085">
              <w:rPr>
                <w:sz w:val="28"/>
                <w:szCs w:val="28"/>
                <w:lang w:eastAsia="ru-RU"/>
              </w:rPr>
              <w:t>Водоотведение</w:t>
            </w:r>
          </w:p>
        </w:tc>
      </w:tr>
      <w:tr w:rsidR="00260085" w:rsidRPr="00260085" w14:paraId="1CA41D2F" w14:textId="77777777" w:rsidTr="00260085">
        <w:tc>
          <w:tcPr>
            <w:tcW w:w="2227" w:type="dxa"/>
            <w:vMerge/>
            <w:shd w:val="clear" w:color="auto" w:fill="auto"/>
            <w:vAlign w:val="center"/>
          </w:tcPr>
          <w:p w14:paraId="0198A6CC" w14:textId="77777777" w:rsidR="00260085" w:rsidRPr="00260085" w:rsidRDefault="00260085" w:rsidP="00260085">
            <w:pPr>
              <w:widowControl w:val="0"/>
              <w:autoSpaceDE w:val="0"/>
              <w:autoSpaceDN w:val="0"/>
              <w:adjustRightInd w:val="0"/>
              <w:jc w:val="center"/>
              <w:rPr>
                <w:sz w:val="28"/>
                <w:szCs w:val="28"/>
                <w:lang w:eastAsia="ru-RU"/>
              </w:rPr>
            </w:pPr>
          </w:p>
        </w:tc>
        <w:tc>
          <w:tcPr>
            <w:tcW w:w="2108" w:type="dxa"/>
            <w:vMerge w:val="restart"/>
            <w:shd w:val="clear" w:color="auto" w:fill="auto"/>
            <w:vAlign w:val="center"/>
          </w:tcPr>
          <w:p w14:paraId="584380DA" w14:textId="77777777" w:rsidR="00260085" w:rsidRPr="00260085" w:rsidRDefault="00260085" w:rsidP="00260085">
            <w:pPr>
              <w:widowControl w:val="0"/>
              <w:autoSpaceDE w:val="0"/>
              <w:autoSpaceDN w:val="0"/>
              <w:adjustRightInd w:val="0"/>
              <w:jc w:val="center"/>
              <w:rPr>
                <w:sz w:val="28"/>
                <w:szCs w:val="28"/>
                <w:lang w:eastAsia="ru-RU"/>
              </w:rPr>
            </w:pPr>
            <w:r w:rsidRPr="00260085">
              <w:rPr>
                <w:sz w:val="28"/>
                <w:szCs w:val="28"/>
                <w:lang w:eastAsia="ru-RU"/>
              </w:rPr>
              <w:t>2020</w:t>
            </w:r>
          </w:p>
        </w:tc>
        <w:tc>
          <w:tcPr>
            <w:tcW w:w="1799" w:type="dxa"/>
            <w:shd w:val="clear" w:color="auto" w:fill="auto"/>
            <w:vAlign w:val="center"/>
          </w:tcPr>
          <w:p w14:paraId="30B3137F" w14:textId="77777777" w:rsidR="00260085" w:rsidRPr="00260085" w:rsidRDefault="00260085" w:rsidP="00260085">
            <w:pPr>
              <w:widowControl w:val="0"/>
              <w:autoSpaceDE w:val="0"/>
              <w:autoSpaceDN w:val="0"/>
              <w:adjustRightInd w:val="0"/>
              <w:jc w:val="center"/>
              <w:rPr>
                <w:lang w:eastAsia="ru-RU"/>
              </w:rPr>
            </w:pPr>
            <w:r w:rsidRPr="00260085">
              <w:rPr>
                <w:lang w:eastAsia="ru-RU"/>
              </w:rPr>
              <w:t>с 01.01.2020 по 30.06.2020</w:t>
            </w:r>
          </w:p>
        </w:tc>
        <w:tc>
          <w:tcPr>
            <w:tcW w:w="1682" w:type="dxa"/>
            <w:shd w:val="clear" w:color="auto" w:fill="auto"/>
            <w:vAlign w:val="center"/>
          </w:tcPr>
          <w:p w14:paraId="60FFCE72" w14:textId="77777777" w:rsidR="00260085" w:rsidRPr="00260085" w:rsidRDefault="00260085" w:rsidP="00260085">
            <w:pPr>
              <w:widowControl w:val="0"/>
              <w:autoSpaceDE w:val="0"/>
              <w:autoSpaceDN w:val="0"/>
              <w:adjustRightInd w:val="0"/>
              <w:jc w:val="center"/>
              <w:rPr>
                <w:color w:val="FF0000"/>
                <w:sz w:val="28"/>
                <w:szCs w:val="28"/>
                <w:lang w:eastAsia="ru-RU"/>
              </w:rPr>
            </w:pPr>
            <w:r w:rsidRPr="00260085">
              <w:rPr>
                <w:sz w:val="28"/>
                <w:szCs w:val="28"/>
                <w:lang w:eastAsia="ru-RU"/>
              </w:rPr>
              <w:t>42,84</w:t>
            </w:r>
          </w:p>
        </w:tc>
        <w:tc>
          <w:tcPr>
            <w:tcW w:w="1959" w:type="dxa"/>
            <w:shd w:val="clear" w:color="auto" w:fill="auto"/>
            <w:vAlign w:val="center"/>
          </w:tcPr>
          <w:p w14:paraId="509FC70D" w14:textId="77777777" w:rsidR="00260085" w:rsidRPr="00260085" w:rsidRDefault="00260085" w:rsidP="00260085">
            <w:pPr>
              <w:widowControl w:val="0"/>
              <w:autoSpaceDE w:val="0"/>
              <w:autoSpaceDN w:val="0"/>
              <w:adjustRightInd w:val="0"/>
              <w:jc w:val="center"/>
              <w:rPr>
                <w:sz w:val="28"/>
                <w:szCs w:val="28"/>
                <w:lang w:eastAsia="ru-RU"/>
              </w:rPr>
            </w:pPr>
            <w:r w:rsidRPr="00260085">
              <w:rPr>
                <w:sz w:val="28"/>
                <w:szCs w:val="28"/>
                <w:lang w:eastAsia="ru-RU"/>
              </w:rPr>
              <w:t>0,0</w:t>
            </w:r>
          </w:p>
        </w:tc>
      </w:tr>
      <w:tr w:rsidR="00260085" w:rsidRPr="00260085" w14:paraId="57E2A0E4" w14:textId="77777777" w:rsidTr="00260085">
        <w:tc>
          <w:tcPr>
            <w:tcW w:w="2227" w:type="dxa"/>
            <w:vMerge/>
            <w:shd w:val="clear" w:color="auto" w:fill="auto"/>
            <w:vAlign w:val="center"/>
          </w:tcPr>
          <w:p w14:paraId="5F005749" w14:textId="77777777" w:rsidR="00260085" w:rsidRPr="00260085" w:rsidRDefault="00260085" w:rsidP="00260085">
            <w:pPr>
              <w:widowControl w:val="0"/>
              <w:autoSpaceDE w:val="0"/>
              <w:autoSpaceDN w:val="0"/>
              <w:adjustRightInd w:val="0"/>
              <w:jc w:val="center"/>
              <w:rPr>
                <w:sz w:val="28"/>
                <w:szCs w:val="28"/>
                <w:lang w:eastAsia="ru-RU"/>
              </w:rPr>
            </w:pPr>
          </w:p>
        </w:tc>
        <w:tc>
          <w:tcPr>
            <w:tcW w:w="2108" w:type="dxa"/>
            <w:vMerge/>
            <w:shd w:val="clear" w:color="auto" w:fill="auto"/>
            <w:vAlign w:val="center"/>
          </w:tcPr>
          <w:p w14:paraId="2B2162BD" w14:textId="77777777" w:rsidR="00260085" w:rsidRPr="00260085" w:rsidRDefault="00260085" w:rsidP="00260085">
            <w:pPr>
              <w:widowControl w:val="0"/>
              <w:autoSpaceDE w:val="0"/>
              <w:autoSpaceDN w:val="0"/>
              <w:adjustRightInd w:val="0"/>
              <w:jc w:val="center"/>
              <w:rPr>
                <w:sz w:val="28"/>
                <w:szCs w:val="28"/>
                <w:lang w:eastAsia="ru-RU"/>
              </w:rPr>
            </w:pPr>
          </w:p>
        </w:tc>
        <w:tc>
          <w:tcPr>
            <w:tcW w:w="1799" w:type="dxa"/>
            <w:shd w:val="clear" w:color="auto" w:fill="auto"/>
            <w:vAlign w:val="center"/>
          </w:tcPr>
          <w:p w14:paraId="3AD5B09F" w14:textId="77777777" w:rsidR="00260085" w:rsidRPr="00260085" w:rsidRDefault="00260085" w:rsidP="00260085">
            <w:pPr>
              <w:widowControl w:val="0"/>
              <w:autoSpaceDE w:val="0"/>
              <w:autoSpaceDN w:val="0"/>
              <w:adjustRightInd w:val="0"/>
              <w:jc w:val="center"/>
              <w:rPr>
                <w:lang w:eastAsia="ru-RU"/>
              </w:rPr>
            </w:pPr>
            <w:r w:rsidRPr="00260085">
              <w:rPr>
                <w:lang w:eastAsia="ru-RU"/>
              </w:rPr>
              <w:t>с 01.07.2020 по 31.12.2020</w:t>
            </w:r>
          </w:p>
        </w:tc>
        <w:tc>
          <w:tcPr>
            <w:tcW w:w="1682" w:type="dxa"/>
            <w:shd w:val="clear" w:color="auto" w:fill="auto"/>
            <w:vAlign w:val="center"/>
          </w:tcPr>
          <w:p w14:paraId="32E593F0" w14:textId="77777777" w:rsidR="00260085" w:rsidRPr="00260085" w:rsidRDefault="00260085" w:rsidP="00260085">
            <w:pPr>
              <w:widowControl w:val="0"/>
              <w:autoSpaceDE w:val="0"/>
              <w:autoSpaceDN w:val="0"/>
              <w:adjustRightInd w:val="0"/>
              <w:jc w:val="center"/>
              <w:rPr>
                <w:color w:val="FF0000"/>
                <w:sz w:val="28"/>
                <w:szCs w:val="28"/>
                <w:lang w:eastAsia="ru-RU"/>
              </w:rPr>
            </w:pPr>
            <w:r w:rsidRPr="00260085">
              <w:rPr>
                <w:sz w:val="28"/>
                <w:szCs w:val="28"/>
                <w:lang w:eastAsia="ru-RU"/>
              </w:rPr>
              <w:t>45,41</w:t>
            </w:r>
          </w:p>
        </w:tc>
        <w:tc>
          <w:tcPr>
            <w:tcW w:w="1959" w:type="dxa"/>
            <w:shd w:val="clear" w:color="auto" w:fill="auto"/>
            <w:vAlign w:val="center"/>
          </w:tcPr>
          <w:p w14:paraId="2C691F4D" w14:textId="77777777" w:rsidR="00260085" w:rsidRPr="00260085" w:rsidRDefault="00260085" w:rsidP="00260085">
            <w:pPr>
              <w:widowControl w:val="0"/>
              <w:autoSpaceDE w:val="0"/>
              <w:autoSpaceDN w:val="0"/>
              <w:adjustRightInd w:val="0"/>
              <w:jc w:val="center"/>
              <w:rPr>
                <w:sz w:val="28"/>
                <w:szCs w:val="28"/>
                <w:lang w:eastAsia="ru-RU"/>
              </w:rPr>
            </w:pPr>
            <w:r w:rsidRPr="00260085">
              <w:rPr>
                <w:sz w:val="28"/>
                <w:szCs w:val="28"/>
                <w:lang w:eastAsia="ru-RU"/>
              </w:rPr>
              <w:t>6,0</w:t>
            </w:r>
          </w:p>
        </w:tc>
      </w:tr>
    </w:tbl>
    <w:p w14:paraId="2C433574" w14:textId="77777777" w:rsidR="00260085" w:rsidRPr="00260085" w:rsidRDefault="00260085" w:rsidP="00260085">
      <w:pPr>
        <w:widowControl w:val="0"/>
        <w:autoSpaceDE w:val="0"/>
        <w:autoSpaceDN w:val="0"/>
        <w:adjustRightInd w:val="0"/>
        <w:jc w:val="center"/>
        <w:rPr>
          <w:sz w:val="28"/>
          <w:szCs w:val="28"/>
          <w:lang w:eastAsia="ru-RU"/>
        </w:rPr>
      </w:pPr>
    </w:p>
    <w:p w14:paraId="296668D3" w14:textId="77777777" w:rsidR="00260085" w:rsidRPr="00260085" w:rsidRDefault="00260085" w:rsidP="00260085">
      <w:pPr>
        <w:widowControl w:val="0"/>
        <w:autoSpaceDE w:val="0"/>
        <w:autoSpaceDN w:val="0"/>
        <w:adjustRightInd w:val="0"/>
        <w:jc w:val="center"/>
        <w:rPr>
          <w:sz w:val="28"/>
          <w:szCs w:val="28"/>
          <w:highlight w:val="yellow"/>
          <w:lang w:eastAsia="ru-RU"/>
        </w:rPr>
      </w:pPr>
    </w:p>
    <w:p w14:paraId="58D03DA5" w14:textId="77777777" w:rsidR="00260085" w:rsidRPr="00260085" w:rsidRDefault="00260085" w:rsidP="00260085">
      <w:pPr>
        <w:widowControl w:val="0"/>
        <w:autoSpaceDE w:val="0"/>
        <w:autoSpaceDN w:val="0"/>
        <w:adjustRightInd w:val="0"/>
        <w:jc w:val="center"/>
        <w:rPr>
          <w:sz w:val="28"/>
          <w:szCs w:val="28"/>
          <w:lang w:eastAsia="ru-RU"/>
        </w:rPr>
      </w:pPr>
      <w:r w:rsidRPr="00260085">
        <w:rPr>
          <w:sz w:val="28"/>
          <w:szCs w:val="28"/>
          <w:lang w:eastAsia="ru-RU"/>
        </w:rPr>
        <w:t xml:space="preserve">Ведущий консультант                                                               Е.В. </w:t>
      </w:r>
      <w:proofErr w:type="spellStart"/>
      <w:r w:rsidRPr="00260085">
        <w:rPr>
          <w:sz w:val="28"/>
          <w:szCs w:val="28"/>
          <w:lang w:eastAsia="ru-RU"/>
        </w:rPr>
        <w:t>Недведская</w:t>
      </w:r>
      <w:proofErr w:type="spellEnd"/>
    </w:p>
    <w:p w14:paraId="47D9B85C" w14:textId="77777777" w:rsidR="00260085" w:rsidRPr="00260085" w:rsidRDefault="00260085" w:rsidP="00260085">
      <w:pPr>
        <w:widowControl w:val="0"/>
        <w:autoSpaceDE w:val="0"/>
        <w:autoSpaceDN w:val="0"/>
        <w:adjustRightInd w:val="0"/>
        <w:jc w:val="center"/>
        <w:rPr>
          <w:sz w:val="28"/>
          <w:szCs w:val="28"/>
          <w:lang w:eastAsia="ru-RU"/>
        </w:rPr>
      </w:pPr>
    </w:p>
    <w:p w14:paraId="06827DF6" w14:textId="77777777" w:rsidR="00260085" w:rsidRPr="00260085" w:rsidRDefault="00260085" w:rsidP="00260085">
      <w:pPr>
        <w:widowControl w:val="0"/>
        <w:autoSpaceDE w:val="0"/>
        <w:autoSpaceDN w:val="0"/>
        <w:adjustRightInd w:val="0"/>
        <w:jc w:val="center"/>
        <w:rPr>
          <w:sz w:val="28"/>
          <w:szCs w:val="28"/>
          <w:lang w:eastAsia="ru-RU"/>
        </w:rPr>
      </w:pPr>
    </w:p>
    <w:p w14:paraId="5727065B" w14:textId="77777777" w:rsidR="00260085" w:rsidRPr="00260085" w:rsidRDefault="00260085" w:rsidP="00260085">
      <w:pPr>
        <w:widowControl w:val="0"/>
        <w:autoSpaceDE w:val="0"/>
        <w:autoSpaceDN w:val="0"/>
        <w:adjustRightInd w:val="0"/>
        <w:jc w:val="center"/>
        <w:rPr>
          <w:sz w:val="28"/>
          <w:szCs w:val="28"/>
          <w:lang w:eastAsia="ru-RU"/>
        </w:rPr>
      </w:pPr>
    </w:p>
    <w:p w14:paraId="0F2BAF8C" w14:textId="77777777" w:rsidR="00260085" w:rsidRPr="00260085" w:rsidRDefault="00260085" w:rsidP="00260085">
      <w:pPr>
        <w:widowControl w:val="0"/>
        <w:autoSpaceDE w:val="0"/>
        <w:autoSpaceDN w:val="0"/>
        <w:adjustRightInd w:val="0"/>
        <w:jc w:val="center"/>
        <w:rPr>
          <w:sz w:val="28"/>
          <w:szCs w:val="28"/>
          <w:lang w:eastAsia="ru-RU"/>
        </w:rPr>
      </w:pPr>
    </w:p>
    <w:p w14:paraId="19FA4336" w14:textId="77777777" w:rsidR="00260085" w:rsidRPr="00260085" w:rsidRDefault="00260085" w:rsidP="00260085">
      <w:pPr>
        <w:widowControl w:val="0"/>
        <w:autoSpaceDE w:val="0"/>
        <w:autoSpaceDN w:val="0"/>
        <w:adjustRightInd w:val="0"/>
        <w:jc w:val="center"/>
        <w:rPr>
          <w:sz w:val="28"/>
          <w:szCs w:val="28"/>
          <w:lang w:eastAsia="ru-RU"/>
        </w:rPr>
      </w:pPr>
    </w:p>
    <w:p w14:paraId="30F12EAF" w14:textId="77777777" w:rsidR="00260085" w:rsidRPr="00260085" w:rsidRDefault="00260085" w:rsidP="00260085">
      <w:pPr>
        <w:widowControl w:val="0"/>
        <w:autoSpaceDE w:val="0"/>
        <w:autoSpaceDN w:val="0"/>
        <w:adjustRightInd w:val="0"/>
        <w:jc w:val="center"/>
        <w:rPr>
          <w:sz w:val="28"/>
          <w:szCs w:val="28"/>
          <w:lang w:eastAsia="ru-RU"/>
        </w:rPr>
      </w:pPr>
    </w:p>
    <w:p w14:paraId="2F98AEAA" w14:textId="77777777" w:rsidR="00260085" w:rsidRPr="00260085" w:rsidRDefault="00260085" w:rsidP="00260085">
      <w:pPr>
        <w:widowControl w:val="0"/>
        <w:autoSpaceDE w:val="0"/>
        <w:autoSpaceDN w:val="0"/>
        <w:adjustRightInd w:val="0"/>
        <w:jc w:val="center"/>
        <w:rPr>
          <w:sz w:val="28"/>
          <w:szCs w:val="28"/>
          <w:lang w:eastAsia="ru-RU"/>
        </w:rPr>
      </w:pPr>
    </w:p>
    <w:p w14:paraId="0F71875A" w14:textId="77777777" w:rsidR="00260085" w:rsidRPr="00260085" w:rsidRDefault="00260085" w:rsidP="00260085">
      <w:pPr>
        <w:widowControl w:val="0"/>
        <w:autoSpaceDE w:val="0"/>
        <w:autoSpaceDN w:val="0"/>
        <w:adjustRightInd w:val="0"/>
        <w:jc w:val="center"/>
        <w:rPr>
          <w:sz w:val="28"/>
          <w:szCs w:val="28"/>
          <w:lang w:eastAsia="ru-RU"/>
        </w:rPr>
      </w:pPr>
    </w:p>
    <w:p w14:paraId="11624823" w14:textId="77777777" w:rsidR="00260085" w:rsidRPr="00260085" w:rsidRDefault="00260085" w:rsidP="00260085">
      <w:pPr>
        <w:widowControl w:val="0"/>
        <w:autoSpaceDE w:val="0"/>
        <w:autoSpaceDN w:val="0"/>
        <w:adjustRightInd w:val="0"/>
        <w:jc w:val="center"/>
        <w:rPr>
          <w:sz w:val="28"/>
          <w:szCs w:val="28"/>
          <w:lang w:eastAsia="ru-RU"/>
        </w:rPr>
      </w:pPr>
    </w:p>
    <w:p w14:paraId="02762249" w14:textId="77777777" w:rsidR="00260085" w:rsidRPr="00260085" w:rsidRDefault="00260085" w:rsidP="00260085">
      <w:pPr>
        <w:widowControl w:val="0"/>
        <w:autoSpaceDE w:val="0"/>
        <w:autoSpaceDN w:val="0"/>
        <w:adjustRightInd w:val="0"/>
        <w:jc w:val="center"/>
        <w:rPr>
          <w:sz w:val="28"/>
          <w:szCs w:val="28"/>
          <w:lang w:eastAsia="ru-RU"/>
        </w:rPr>
      </w:pPr>
    </w:p>
    <w:p w14:paraId="090E0D82" w14:textId="77777777" w:rsidR="00260085" w:rsidRPr="00260085" w:rsidRDefault="00260085" w:rsidP="00260085">
      <w:pPr>
        <w:widowControl w:val="0"/>
        <w:autoSpaceDE w:val="0"/>
        <w:autoSpaceDN w:val="0"/>
        <w:adjustRightInd w:val="0"/>
        <w:jc w:val="center"/>
        <w:rPr>
          <w:sz w:val="28"/>
          <w:szCs w:val="28"/>
          <w:lang w:eastAsia="ru-RU"/>
        </w:rPr>
      </w:pPr>
    </w:p>
    <w:p w14:paraId="7B28F68A" w14:textId="77777777" w:rsidR="00260085" w:rsidRPr="00260085" w:rsidRDefault="00260085" w:rsidP="00260085">
      <w:pPr>
        <w:widowControl w:val="0"/>
        <w:autoSpaceDE w:val="0"/>
        <w:autoSpaceDN w:val="0"/>
        <w:adjustRightInd w:val="0"/>
        <w:jc w:val="center"/>
        <w:rPr>
          <w:sz w:val="28"/>
          <w:szCs w:val="28"/>
          <w:lang w:eastAsia="ru-RU"/>
        </w:rPr>
      </w:pPr>
    </w:p>
    <w:p w14:paraId="6D86F372" w14:textId="77777777" w:rsidR="00260085" w:rsidRPr="00260085" w:rsidRDefault="00260085" w:rsidP="00260085">
      <w:pPr>
        <w:widowControl w:val="0"/>
        <w:autoSpaceDE w:val="0"/>
        <w:autoSpaceDN w:val="0"/>
        <w:adjustRightInd w:val="0"/>
        <w:jc w:val="center"/>
        <w:rPr>
          <w:sz w:val="28"/>
          <w:szCs w:val="28"/>
          <w:lang w:eastAsia="ru-RU"/>
        </w:rPr>
      </w:pPr>
    </w:p>
    <w:p w14:paraId="6D365FE9" w14:textId="77777777" w:rsidR="00260085" w:rsidRPr="00260085" w:rsidRDefault="00260085" w:rsidP="00260085">
      <w:pPr>
        <w:widowControl w:val="0"/>
        <w:autoSpaceDE w:val="0"/>
        <w:autoSpaceDN w:val="0"/>
        <w:adjustRightInd w:val="0"/>
        <w:jc w:val="center"/>
        <w:rPr>
          <w:sz w:val="28"/>
          <w:szCs w:val="28"/>
          <w:lang w:eastAsia="ru-RU"/>
        </w:rPr>
      </w:pPr>
    </w:p>
    <w:p w14:paraId="5A0A6574" w14:textId="77777777" w:rsidR="00260085" w:rsidRPr="00260085" w:rsidRDefault="00260085" w:rsidP="00260085">
      <w:pPr>
        <w:widowControl w:val="0"/>
        <w:autoSpaceDE w:val="0"/>
        <w:autoSpaceDN w:val="0"/>
        <w:adjustRightInd w:val="0"/>
        <w:jc w:val="center"/>
        <w:rPr>
          <w:sz w:val="28"/>
          <w:szCs w:val="28"/>
          <w:lang w:eastAsia="ru-RU"/>
        </w:rPr>
      </w:pPr>
    </w:p>
    <w:p w14:paraId="5BE2FE10" w14:textId="77777777" w:rsidR="00260085" w:rsidRPr="00260085" w:rsidRDefault="00260085" w:rsidP="00260085">
      <w:pPr>
        <w:widowControl w:val="0"/>
        <w:autoSpaceDE w:val="0"/>
        <w:autoSpaceDN w:val="0"/>
        <w:adjustRightInd w:val="0"/>
        <w:jc w:val="center"/>
        <w:rPr>
          <w:sz w:val="28"/>
          <w:szCs w:val="28"/>
          <w:lang w:eastAsia="ru-RU"/>
        </w:rPr>
      </w:pPr>
    </w:p>
    <w:p w14:paraId="2E398D5F" w14:textId="77777777" w:rsidR="00260085" w:rsidRPr="00260085" w:rsidRDefault="00260085" w:rsidP="00260085">
      <w:pPr>
        <w:widowControl w:val="0"/>
        <w:autoSpaceDE w:val="0"/>
        <w:autoSpaceDN w:val="0"/>
        <w:adjustRightInd w:val="0"/>
        <w:jc w:val="center"/>
        <w:rPr>
          <w:sz w:val="28"/>
          <w:szCs w:val="28"/>
          <w:lang w:eastAsia="ru-RU"/>
        </w:rPr>
      </w:pPr>
    </w:p>
    <w:p w14:paraId="70F13C04" w14:textId="77777777" w:rsidR="00260085" w:rsidRPr="00260085" w:rsidRDefault="00260085" w:rsidP="00260085">
      <w:pPr>
        <w:widowControl w:val="0"/>
        <w:autoSpaceDE w:val="0"/>
        <w:autoSpaceDN w:val="0"/>
        <w:adjustRightInd w:val="0"/>
        <w:jc w:val="center"/>
        <w:rPr>
          <w:sz w:val="28"/>
          <w:szCs w:val="28"/>
          <w:lang w:eastAsia="ru-RU"/>
        </w:rPr>
      </w:pPr>
    </w:p>
    <w:p w14:paraId="719862BB" w14:textId="77777777" w:rsidR="00260085" w:rsidRPr="00260085" w:rsidRDefault="00260085" w:rsidP="00260085">
      <w:pPr>
        <w:widowControl w:val="0"/>
        <w:autoSpaceDE w:val="0"/>
        <w:autoSpaceDN w:val="0"/>
        <w:adjustRightInd w:val="0"/>
        <w:jc w:val="center"/>
        <w:rPr>
          <w:sz w:val="28"/>
          <w:szCs w:val="28"/>
          <w:lang w:eastAsia="ru-RU"/>
        </w:rPr>
      </w:pPr>
      <w:r w:rsidRPr="00260085">
        <w:rPr>
          <w:noProof/>
          <w:lang w:eastAsia="ru-RU"/>
        </w:rPr>
        <w:lastRenderedPageBreak/>
        <w:drawing>
          <wp:inline distT="0" distB="0" distL="0" distR="0" wp14:anchorId="28043B7D" wp14:editId="456AF2CA">
            <wp:extent cx="5214620" cy="9180195"/>
            <wp:effectExtent l="0" t="0" r="5080" b="190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14620" cy="9180195"/>
                    </a:xfrm>
                    <a:prstGeom prst="rect">
                      <a:avLst/>
                    </a:prstGeom>
                    <a:noFill/>
                    <a:ln>
                      <a:noFill/>
                    </a:ln>
                  </pic:spPr>
                </pic:pic>
              </a:graphicData>
            </a:graphic>
          </wp:inline>
        </w:drawing>
      </w:r>
    </w:p>
    <w:p w14:paraId="7150AEB4" w14:textId="77777777" w:rsidR="00260085" w:rsidRDefault="00260085" w:rsidP="005A3F44">
      <w:pPr>
        <w:jc w:val="both"/>
        <w:rPr>
          <w:lang w:eastAsia="ru-RU"/>
        </w:rPr>
        <w:sectPr w:rsidR="00260085" w:rsidSect="005A3F44">
          <w:pgSz w:w="11906" w:h="16838"/>
          <w:pgMar w:top="426" w:right="707" w:bottom="567" w:left="1560" w:header="720" w:footer="720" w:gutter="0"/>
          <w:cols w:space="720"/>
        </w:sectPr>
      </w:pPr>
    </w:p>
    <w:p w14:paraId="3F4B10CC" w14:textId="1EC41880" w:rsidR="00260085" w:rsidRPr="00132C1E" w:rsidRDefault="00260085" w:rsidP="00260085">
      <w:pPr>
        <w:ind w:firstLine="5103"/>
        <w:jc w:val="both"/>
        <w:rPr>
          <w:lang w:eastAsia="ru-RU"/>
        </w:rPr>
      </w:pPr>
      <w:r w:rsidRPr="00132C1E">
        <w:rPr>
          <w:lang w:eastAsia="ru-RU"/>
        </w:rPr>
        <w:lastRenderedPageBreak/>
        <w:t xml:space="preserve">Приложение № </w:t>
      </w:r>
      <w:r>
        <w:rPr>
          <w:lang w:eastAsia="ru-RU"/>
        </w:rPr>
        <w:t>3</w:t>
      </w:r>
      <w:r w:rsidRPr="00132C1E">
        <w:rPr>
          <w:lang w:eastAsia="ru-RU"/>
        </w:rPr>
        <w:t xml:space="preserve"> к протоколу № </w:t>
      </w:r>
      <w:r>
        <w:rPr>
          <w:lang w:eastAsia="ru-RU"/>
        </w:rPr>
        <w:t>84</w:t>
      </w:r>
    </w:p>
    <w:p w14:paraId="3DD0410B" w14:textId="77777777" w:rsidR="00260085" w:rsidRPr="00132C1E" w:rsidRDefault="00260085" w:rsidP="00260085">
      <w:pPr>
        <w:ind w:firstLine="5103"/>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795C2227" w14:textId="77777777" w:rsidR="00260085" w:rsidRPr="00132C1E" w:rsidRDefault="00260085" w:rsidP="00260085">
      <w:pPr>
        <w:ind w:firstLine="5103"/>
        <w:jc w:val="both"/>
        <w:rPr>
          <w:lang w:eastAsia="ru-RU"/>
        </w:rPr>
      </w:pPr>
      <w:r w:rsidRPr="00132C1E">
        <w:rPr>
          <w:lang w:eastAsia="ru-RU"/>
        </w:rPr>
        <w:t>энергетической комиссии</w:t>
      </w:r>
    </w:p>
    <w:p w14:paraId="5E97263B" w14:textId="77777777" w:rsidR="00260085" w:rsidRDefault="00260085" w:rsidP="00260085">
      <w:pPr>
        <w:ind w:firstLine="5103"/>
        <w:jc w:val="both"/>
        <w:rPr>
          <w:lang w:eastAsia="ru-RU"/>
        </w:rPr>
      </w:pPr>
      <w:r w:rsidRPr="00132C1E">
        <w:rPr>
          <w:lang w:eastAsia="ru-RU"/>
        </w:rPr>
        <w:t>Кемеровской области</w:t>
      </w:r>
      <w:r>
        <w:rPr>
          <w:lang w:eastAsia="ru-RU"/>
        </w:rPr>
        <w:t xml:space="preserve"> от 21.11.2019</w:t>
      </w:r>
    </w:p>
    <w:p w14:paraId="67A28D35" w14:textId="77777777" w:rsidR="00260085" w:rsidRDefault="00260085" w:rsidP="00260085">
      <w:pPr>
        <w:ind w:firstLine="5387"/>
        <w:jc w:val="both"/>
        <w:rPr>
          <w:lang w:eastAsia="ru-RU"/>
        </w:rPr>
      </w:pPr>
    </w:p>
    <w:p w14:paraId="311CE910" w14:textId="77777777" w:rsidR="00260085" w:rsidRPr="00260085" w:rsidRDefault="00260085" w:rsidP="00260085">
      <w:pPr>
        <w:tabs>
          <w:tab w:val="left" w:pos="3052"/>
        </w:tabs>
        <w:jc w:val="center"/>
        <w:rPr>
          <w:b/>
          <w:bCs/>
          <w:sz w:val="28"/>
          <w:szCs w:val="28"/>
          <w:lang w:eastAsia="ru-RU"/>
        </w:rPr>
      </w:pPr>
      <w:r w:rsidRPr="00260085">
        <w:rPr>
          <w:b/>
          <w:bCs/>
          <w:sz w:val="28"/>
          <w:szCs w:val="28"/>
          <w:lang w:eastAsia="ru-RU"/>
        </w:rPr>
        <w:t xml:space="preserve">Производственная программа </w:t>
      </w:r>
    </w:p>
    <w:p w14:paraId="3D25EB2C" w14:textId="77777777" w:rsidR="00260085" w:rsidRPr="00260085" w:rsidRDefault="00260085" w:rsidP="00260085">
      <w:pPr>
        <w:jc w:val="center"/>
        <w:rPr>
          <w:b/>
          <w:bCs/>
          <w:kern w:val="32"/>
          <w:sz w:val="28"/>
          <w:szCs w:val="28"/>
        </w:rPr>
      </w:pPr>
      <w:r w:rsidRPr="00260085">
        <w:rPr>
          <w:b/>
          <w:bCs/>
          <w:kern w:val="32"/>
          <w:sz w:val="28"/>
          <w:szCs w:val="28"/>
        </w:rPr>
        <w:t xml:space="preserve">ООО «Промышленновские коммунальные системы» </w:t>
      </w:r>
    </w:p>
    <w:p w14:paraId="72BBC116" w14:textId="77777777" w:rsidR="00260085" w:rsidRPr="00260085" w:rsidRDefault="00260085" w:rsidP="00260085">
      <w:pPr>
        <w:jc w:val="center"/>
        <w:rPr>
          <w:b/>
          <w:bCs/>
          <w:color w:val="FF0000"/>
          <w:kern w:val="32"/>
          <w:sz w:val="28"/>
          <w:szCs w:val="28"/>
        </w:rPr>
      </w:pPr>
      <w:r w:rsidRPr="00260085">
        <w:rPr>
          <w:b/>
          <w:bCs/>
          <w:kern w:val="32"/>
          <w:sz w:val="28"/>
          <w:szCs w:val="28"/>
        </w:rPr>
        <w:t>(Промышленновский муниципальный округ)</w:t>
      </w:r>
    </w:p>
    <w:p w14:paraId="27EB5B7C" w14:textId="77777777" w:rsidR="00260085" w:rsidRPr="00260085" w:rsidRDefault="00260085" w:rsidP="00260085">
      <w:pPr>
        <w:tabs>
          <w:tab w:val="left" w:pos="3052"/>
        </w:tabs>
        <w:jc w:val="center"/>
        <w:rPr>
          <w:b/>
          <w:bCs/>
          <w:sz w:val="28"/>
          <w:szCs w:val="28"/>
          <w:lang w:eastAsia="ru-RU"/>
        </w:rPr>
      </w:pPr>
      <w:r w:rsidRPr="00260085">
        <w:rPr>
          <w:b/>
          <w:bCs/>
          <w:kern w:val="32"/>
          <w:sz w:val="28"/>
          <w:szCs w:val="28"/>
        </w:rPr>
        <w:t xml:space="preserve"> </w:t>
      </w:r>
      <w:r w:rsidRPr="00260085">
        <w:rPr>
          <w:b/>
          <w:bCs/>
          <w:sz w:val="28"/>
          <w:szCs w:val="28"/>
          <w:lang w:eastAsia="ru-RU"/>
        </w:rPr>
        <w:t xml:space="preserve">в сфере холодного водоснабжения, водоотведения </w:t>
      </w:r>
    </w:p>
    <w:p w14:paraId="0B216C82" w14:textId="77777777" w:rsidR="00260085" w:rsidRPr="00260085" w:rsidRDefault="00260085" w:rsidP="00260085">
      <w:pPr>
        <w:tabs>
          <w:tab w:val="left" w:pos="3052"/>
        </w:tabs>
        <w:jc w:val="center"/>
        <w:rPr>
          <w:b/>
        </w:rPr>
      </w:pPr>
      <w:r w:rsidRPr="00260085">
        <w:rPr>
          <w:b/>
          <w:bCs/>
          <w:sz w:val="28"/>
          <w:szCs w:val="28"/>
          <w:lang w:eastAsia="ru-RU"/>
        </w:rPr>
        <w:t>на период с 01.01.2019 по 31.12.2023</w:t>
      </w:r>
    </w:p>
    <w:p w14:paraId="1C4C5D25" w14:textId="77777777" w:rsidR="00260085" w:rsidRPr="00260085" w:rsidRDefault="00260085" w:rsidP="00260085">
      <w:pPr>
        <w:rPr>
          <w:b/>
        </w:rPr>
      </w:pPr>
    </w:p>
    <w:p w14:paraId="389E0479" w14:textId="77777777" w:rsidR="00260085" w:rsidRPr="00260085" w:rsidRDefault="00260085" w:rsidP="00260085"/>
    <w:p w14:paraId="211E59FE" w14:textId="77777777" w:rsidR="00260085" w:rsidRPr="00260085" w:rsidRDefault="00260085" w:rsidP="00260085">
      <w:pPr>
        <w:jc w:val="center"/>
        <w:rPr>
          <w:sz w:val="28"/>
          <w:szCs w:val="28"/>
          <w:lang w:eastAsia="ru-RU"/>
        </w:rPr>
      </w:pPr>
      <w:r w:rsidRPr="00260085">
        <w:rPr>
          <w:sz w:val="28"/>
          <w:szCs w:val="28"/>
          <w:lang w:eastAsia="ru-RU"/>
        </w:rPr>
        <w:t>Раздел 1. Паспорт производственной программы</w:t>
      </w:r>
    </w:p>
    <w:p w14:paraId="246F3C6B" w14:textId="77777777" w:rsidR="00260085" w:rsidRPr="00260085" w:rsidRDefault="00260085" w:rsidP="00260085">
      <w:pPr>
        <w:jc w:val="center"/>
        <w:rPr>
          <w:sz w:val="28"/>
          <w:szCs w:val="28"/>
          <w:lang w:eastAsia="ru-RU"/>
        </w:rPr>
      </w:pPr>
    </w:p>
    <w:p w14:paraId="5A6D91DD" w14:textId="77777777" w:rsidR="00260085" w:rsidRPr="00260085" w:rsidRDefault="00260085" w:rsidP="00260085">
      <w:pPr>
        <w:jc w:val="center"/>
        <w:rPr>
          <w:sz w:val="28"/>
          <w:szCs w:val="28"/>
          <w:lang w:eastAsia="ru-RU"/>
        </w:rPr>
      </w:pPr>
    </w:p>
    <w:tbl>
      <w:tblPr>
        <w:tblStyle w:val="af"/>
        <w:tblW w:w="10207" w:type="dxa"/>
        <w:tblInd w:w="-431" w:type="dxa"/>
        <w:tblLook w:val="04A0" w:firstRow="1" w:lastRow="0" w:firstColumn="1" w:lastColumn="0" w:noHBand="0" w:noVBand="1"/>
      </w:tblPr>
      <w:tblGrid>
        <w:gridCol w:w="5103"/>
        <w:gridCol w:w="5104"/>
      </w:tblGrid>
      <w:tr w:rsidR="00260085" w:rsidRPr="00260085" w14:paraId="5D0D3717" w14:textId="77777777" w:rsidTr="00260085">
        <w:trPr>
          <w:trHeight w:val="1221"/>
        </w:trPr>
        <w:tc>
          <w:tcPr>
            <w:tcW w:w="5103" w:type="dxa"/>
            <w:vAlign w:val="center"/>
          </w:tcPr>
          <w:p w14:paraId="38819F95" w14:textId="77777777" w:rsidR="00260085" w:rsidRPr="00260085" w:rsidRDefault="00260085" w:rsidP="00260085">
            <w:pPr>
              <w:rPr>
                <w:sz w:val="28"/>
                <w:szCs w:val="28"/>
              </w:rPr>
            </w:pPr>
            <w:r w:rsidRPr="00260085">
              <w:rPr>
                <w:sz w:val="28"/>
                <w:szCs w:val="28"/>
              </w:rPr>
              <w:t>Наименование организации</w:t>
            </w:r>
          </w:p>
        </w:tc>
        <w:tc>
          <w:tcPr>
            <w:tcW w:w="5104" w:type="dxa"/>
            <w:vAlign w:val="center"/>
          </w:tcPr>
          <w:p w14:paraId="5FD3D7DE" w14:textId="77777777" w:rsidR="00260085" w:rsidRPr="00260085" w:rsidRDefault="00260085" w:rsidP="00260085">
            <w:pPr>
              <w:jc w:val="center"/>
              <w:rPr>
                <w:sz w:val="28"/>
                <w:szCs w:val="28"/>
              </w:rPr>
            </w:pPr>
            <w:r w:rsidRPr="00260085">
              <w:rPr>
                <w:sz w:val="28"/>
                <w:szCs w:val="28"/>
              </w:rPr>
              <w:t xml:space="preserve">ООО «Промышленновские коммунальные системы» </w:t>
            </w:r>
          </w:p>
        </w:tc>
      </w:tr>
      <w:tr w:rsidR="00260085" w:rsidRPr="00260085" w14:paraId="3C469CF1" w14:textId="77777777" w:rsidTr="00260085">
        <w:trPr>
          <w:trHeight w:val="1109"/>
        </w:trPr>
        <w:tc>
          <w:tcPr>
            <w:tcW w:w="5103" w:type="dxa"/>
            <w:vAlign w:val="center"/>
          </w:tcPr>
          <w:p w14:paraId="5F074638" w14:textId="77777777" w:rsidR="00260085" w:rsidRPr="00260085" w:rsidRDefault="00260085" w:rsidP="00260085">
            <w:pPr>
              <w:rPr>
                <w:sz w:val="28"/>
                <w:szCs w:val="28"/>
              </w:rPr>
            </w:pPr>
            <w:r w:rsidRPr="00260085">
              <w:rPr>
                <w:sz w:val="28"/>
                <w:szCs w:val="28"/>
              </w:rPr>
              <w:t>Юридический адрес, почтовый адрес</w:t>
            </w:r>
          </w:p>
        </w:tc>
        <w:tc>
          <w:tcPr>
            <w:tcW w:w="5104" w:type="dxa"/>
            <w:vAlign w:val="center"/>
          </w:tcPr>
          <w:p w14:paraId="351DBC85" w14:textId="77777777" w:rsidR="00260085" w:rsidRPr="00260085" w:rsidRDefault="00260085" w:rsidP="00260085">
            <w:pPr>
              <w:jc w:val="center"/>
              <w:rPr>
                <w:sz w:val="28"/>
                <w:szCs w:val="28"/>
              </w:rPr>
            </w:pPr>
            <w:r w:rsidRPr="00260085">
              <w:rPr>
                <w:sz w:val="28"/>
                <w:szCs w:val="28"/>
              </w:rPr>
              <w:t xml:space="preserve">652380, Кемеровская область, </w:t>
            </w:r>
          </w:p>
          <w:p w14:paraId="50D5FC8D" w14:textId="77777777" w:rsidR="00260085" w:rsidRPr="00260085" w:rsidRDefault="00260085" w:rsidP="00260085">
            <w:pPr>
              <w:jc w:val="center"/>
              <w:rPr>
                <w:sz w:val="28"/>
                <w:szCs w:val="28"/>
              </w:rPr>
            </w:pPr>
            <w:proofErr w:type="spellStart"/>
            <w:r w:rsidRPr="00260085">
              <w:rPr>
                <w:sz w:val="28"/>
                <w:szCs w:val="28"/>
              </w:rPr>
              <w:t>пгт</w:t>
            </w:r>
            <w:proofErr w:type="spellEnd"/>
            <w:r w:rsidRPr="00260085">
              <w:rPr>
                <w:sz w:val="28"/>
                <w:szCs w:val="28"/>
              </w:rPr>
              <w:t>. Промышленная, ул. Некрасова, 20</w:t>
            </w:r>
          </w:p>
        </w:tc>
      </w:tr>
      <w:tr w:rsidR="00260085" w:rsidRPr="00260085" w14:paraId="724DDA31" w14:textId="77777777" w:rsidTr="00260085">
        <w:tc>
          <w:tcPr>
            <w:tcW w:w="5103" w:type="dxa"/>
            <w:vAlign w:val="center"/>
          </w:tcPr>
          <w:p w14:paraId="7BFF9CB8" w14:textId="77777777" w:rsidR="00260085" w:rsidRPr="00260085" w:rsidRDefault="00260085" w:rsidP="00260085">
            <w:pPr>
              <w:rPr>
                <w:sz w:val="28"/>
                <w:szCs w:val="28"/>
              </w:rPr>
            </w:pPr>
            <w:r w:rsidRPr="00260085">
              <w:rPr>
                <w:sz w:val="28"/>
                <w:szCs w:val="28"/>
              </w:rPr>
              <w:t>Наименование уполномоченного органа, утвердившего производственную программу</w:t>
            </w:r>
          </w:p>
        </w:tc>
        <w:tc>
          <w:tcPr>
            <w:tcW w:w="5104" w:type="dxa"/>
            <w:vAlign w:val="center"/>
          </w:tcPr>
          <w:p w14:paraId="182C3083" w14:textId="77777777" w:rsidR="00260085" w:rsidRPr="00260085" w:rsidRDefault="00260085" w:rsidP="00260085">
            <w:pPr>
              <w:jc w:val="center"/>
              <w:rPr>
                <w:sz w:val="28"/>
                <w:szCs w:val="28"/>
              </w:rPr>
            </w:pPr>
            <w:r w:rsidRPr="00260085">
              <w:rPr>
                <w:sz w:val="28"/>
                <w:szCs w:val="28"/>
              </w:rPr>
              <w:t>региональная энергетическая комиссия Кемеровской области</w:t>
            </w:r>
          </w:p>
        </w:tc>
      </w:tr>
      <w:tr w:rsidR="00260085" w:rsidRPr="00260085" w14:paraId="4BE946A2" w14:textId="77777777" w:rsidTr="00260085">
        <w:tc>
          <w:tcPr>
            <w:tcW w:w="5103" w:type="dxa"/>
            <w:vAlign w:val="center"/>
          </w:tcPr>
          <w:p w14:paraId="2FB88A61" w14:textId="77777777" w:rsidR="00260085" w:rsidRPr="00260085" w:rsidRDefault="00260085" w:rsidP="00260085">
            <w:pPr>
              <w:rPr>
                <w:sz w:val="28"/>
                <w:szCs w:val="28"/>
              </w:rPr>
            </w:pPr>
            <w:r w:rsidRPr="00260085">
              <w:rPr>
                <w:sz w:val="28"/>
                <w:szCs w:val="28"/>
              </w:rPr>
              <w:t>Юридический адрес, почтовый адрес уполномоченного органа, утвердившего программу</w:t>
            </w:r>
          </w:p>
        </w:tc>
        <w:tc>
          <w:tcPr>
            <w:tcW w:w="5104" w:type="dxa"/>
            <w:vAlign w:val="center"/>
          </w:tcPr>
          <w:p w14:paraId="55A17963" w14:textId="77777777" w:rsidR="00260085" w:rsidRPr="00260085" w:rsidRDefault="00260085" w:rsidP="00260085">
            <w:pPr>
              <w:jc w:val="center"/>
              <w:rPr>
                <w:sz w:val="28"/>
                <w:szCs w:val="28"/>
              </w:rPr>
            </w:pPr>
            <w:r w:rsidRPr="00260085">
              <w:rPr>
                <w:sz w:val="28"/>
                <w:szCs w:val="28"/>
              </w:rPr>
              <w:t xml:space="preserve">650993, г. Кемерово, </w:t>
            </w:r>
          </w:p>
          <w:p w14:paraId="2EBAB61D" w14:textId="77777777" w:rsidR="00260085" w:rsidRPr="00260085" w:rsidRDefault="00260085" w:rsidP="00260085">
            <w:pPr>
              <w:jc w:val="center"/>
              <w:rPr>
                <w:sz w:val="28"/>
                <w:szCs w:val="28"/>
              </w:rPr>
            </w:pPr>
            <w:r w:rsidRPr="00260085">
              <w:rPr>
                <w:sz w:val="28"/>
                <w:szCs w:val="28"/>
              </w:rPr>
              <w:t>ул. Н. Островского, д. 32</w:t>
            </w:r>
          </w:p>
        </w:tc>
      </w:tr>
    </w:tbl>
    <w:p w14:paraId="4F47955C" w14:textId="77777777" w:rsidR="00260085" w:rsidRPr="00260085" w:rsidRDefault="00260085" w:rsidP="00260085">
      <w:pPr>
        <w:jc w:val="center"/>
        <w:rPr>
          <w:sz w:val="28"/>
          <w:szCs w:val="28"/>
          <w:lang w:eastAsia="ru-RU"/>
        </w:rPr>
      </w:pPr>
    </w:p>
    <w:p w14:paraId="0839C277" w14:textId="77777777" w:rsidR="00260085" w:rsidRPr="00260085" w:rsidRDefault="00260085" w:rsidP="00260085">
      <w:pPr>
        <w:jc w:val="center"/>
        <w:rPr>
          <w:sz w:val="28"/>
          <w:szCs w:val="28"/>
          <w:lang w:eastAsia="ru-RU"/>
        </w:rPr>
      </w:pPr>
    </w:p>
    <w:p w14:paraId="7C6A7324" w14:textId="77777777" w:rsidR="00260085" w:rsidRDefault="00260085" w:rsidP="00260085">
      <w:pPr>
        <w:jc w:val="center"/>
        <w:rPr>
          <w:sz w:val="28"/>
          <w:szCs w:val="28"/>
          <w:lang w:eastAsia="ru-RU"/>
        </w:rPr>
        <w:sectPr w:rsidR="00260085" w:rsidSect="00260085">
          <w:headerReference w:type="default" r:id="rId81"/>
          <w:headerReference w:type="first" r:id="rId82"/>
          <w:pgSz w:w="11906" w:h="16838"/>
          <w:pgMar w:top="851" w:right="1418" w:bottom="709" w:left="1559" w:header="709" w:footer="709" w:gutter="0"/>
          <w:cols w:space="708"/>
          <w:titlePg/>
          <w:docGrid w:linePitch="360"/>
        </w:sectPr>
      </w:pPr>
    </w:p>
    <w:p w14:paraId="51980B2B" w14:textId="77777777" w:rsidR="00260085" w:rsidRPr="00260085" w:rsidRDefault="00260085" w:rsidP="00260085">
      <w:pPr>
        <w:jc w:val="center"/>
        <w:rPr>
          <w:sz w:val="28"/>
          <w:szCs w:val="28"/>
          <w:lang w:eastAsia="ru-RU"/>
        </w:rPr>
      </w:pPr>
      <w:r w:rsidRPr="00260085">
        <w:rPr>
          <w:sz w:val="28"/>
          <w:szCs w:val="28"/>
          <w:lang w:eastAsia="ru-RU"/>
        </w:rPr>
        <w:lastRenderedPageBreak/>
        <w:t xml:space="preserve">Раздел 2. Перечень плановых мероприятий по ремонту объектов централизованных систем холодного водоснабжения и (или) водоотведения </w:t>
      </w:r>
    </w:p>
    <w:p w14:paraId="50F15A6B" w14:textId="77777777" w:rsidR="00260085" w:rsidRPr="00260085" w:rsidRDefault="00260085" w:rsidP="00260085">
      <w:pPr>
        <w:jc w:val="center"/>
        <w:rPr>
          <w:sz w:val="28"/>
          <w:szCs w:val="28"/>
          <w:lang w:eastAsia="ru-RU"/>
        </w:rPr>
      </w:pPr>
    </w:p>
    <w:tbl>
      <w:tblPr>
        <w:tblStyle w:val="af"/>
        <w:tblW w:w="10635" w:type="dxa"/>
        <w:jc w:val="center"/>
        <w:tblLayout w:type="fixed"/>
        <w:tblLook w:val="04A0" w:firstRow="1" w:lastRow="0" w:firstColumn="1" w:lastColumn="0" w:noHBand="0" w:noVBand="1"/>
      </w:tblPr>
      <w:tblGrid>
        <w:gridCol w:w="846"/>
        <w:gridCol w:w="3685"/>
        <w:gridCol w:w="1134"/>
        <w:gridCol w:w="1276"/>
        <w:gridCol w:w="2126"/>
        <w:gridCol w:w="850"/>
        <w:gridCol w:w="709"/>
        <w:gridCol w:w="9"/>
      </w:tblGrid>
      <w:tr w:rsidR="00260085" w:rsidRPr="00260085" w14:paraId="3F750EAB" w14:textId="77777777" w:rsidTr="00260085">
        <w:trPr>
          <w:trHeight w:val="706"/>
          <w:jc w:val="center"/>
        </w:trPr>
        <w:tc>
          <w:tcPr>
            <w:tcW w:w="846" w:type="dxa"/>
            <w:vMerge w:val="restart"/>
            <w:vAlign w:val="center"/>
          </w:tcPr>
          <w:p w14:paraId="5626A6FE" w14:textId="77777777" w:rsidR="00260085" w:rsidRPr="00260085" w:rsidRDefault="00260085" w:rsidP="00260085">
            <w:pPr>
              <w:jc w:val="center"/>
              <w:rPr>
                <w:sz w:val="28"/>
                <w:szCs w:val="28"/>
              </w:rPr>
            </w:pPr>
            <w:r w:rsidRPr="00260085">
              <w:rPr>
                <w:sz w:val="28"/>
                <w:szCs w:val="28"/>
              </w:rPr>
              <w:t>№ п/п</w:t>
            </w:r>
          </w:p>
        </w:tc>
        <w:tc>
          <w:tcPr>
            <w:tcW w:w="3685" w:type="dxa"/>
            <w:vMerge w:val="restart"/>
            <w:vAlign w:val="center"/>
          </w:tcPr>
          <w:p w14:paraId="23E13C3C" w14:textId="77777777" w:rsidR="00260085" w:rsidRPr="00260085" w:rsidRDefault="00260085" w:rsidP="00260085">
            <w:pPr>
              <w:jc w:val="center"/>
              <w:rPr>
                <w:sz w:val="28"/>
                <w:szCs w:val="28"/>
              </w:rPr>
            </w:pPr>
            <w:r w:rsidRPr="00260085">
              <w:rPr>
                <w:sz w:val="28"/>
                <w:szCs w:val="28"/>
              </w:rPr>
              <w:t>Наименование мероприятия</w:t>
            </w:r>
          </w:p>
        </w:tc>
        <w:tc>
          <w:tcPr>
            <w:tcW w:w="1134" w:type="dxa"/>
            <w:vMerge w:val="restart"/>
            <w:vAlign w:val="center"/>
          </w:tcPr>
          <w:p w14:paraId="12D09B19" w14:textId="77777777" w:rsidR="00260085" w:rsidRPr="00260085" w:rsidRDefault="00260085" w:rsidP="00260085">
            <w:pPr>
              <w:jc w:val="center"/>
              <w:rPr>
                <w:sz w:val="28"/>
                <w:szCs w:val="28"/>
              </w:rPr>
            </w:pPr>
            <w:r w:rsidRPr="00260085">
              <w:rPr>
                <w:sz w:val="28"/>
                <w:szCs w:val="28"/>
              </w:rPr>
              <w:t xml:space="preserve">Срок </w:t>
            </w:r>
            <w:proofErr w:type="spellStart"/>
            <w:proofErr w:type="gramStart"/>
            <w:r w:rsidRPr="00260085">
              <w:rPr>
                <w:sz w:val="28"/>
                <w:szCs w:val="28"/>
              </w:rPr>
              <w:t>реали-зации</w:t>
            </w:r>
            <w:proofErr w:type="spellEnd"/>
            <w:proofErr w:type="gramEnd"/>
          </w:p>
        </w:tc>
        <w:tc>
          <w:tcPr>
            <w:tcW w:w="1276" w:type="dxa"/>
            <w:vMerge w:val="restart"/>
          </w:tcPr>
          <w:p w14:paraId="67DAC4A1" w14:textId="77777777" w:rsidR="00260085" w:rsidRPr="00260085" w:rsidRDefault="00260085" w:rsidP="00260085">
            <w:pPr>
              <w:jc w:val="center"/>
              <w:rPr>
                <w:sz w:val="28"/>
                <w:szCs w:val="28"/>
              </w:rPr>
            </w:pPr>
            <w:proofErr w:type="spellStart"/>
            <w:proofErr w:type="gramStart"/>
            <w:r w:rsidRPr="00260085">
              <w:rPr>
                <w:sz w:val="28"/>
                <w:szCs w:val="28"/>
              </w:rPr>
              <w:t>Финан-совые</w:t>
            </w:r>
            <w:proofErr w:type="spellEnd"/>
            <w:proofErr w:type="gramEnd"/>
            <w:r w:rsidRPr="00260085">
              <w:rPr>
                <w:sz w:val="28"/>
                <w:szCs w:val="28"/>
              </w:rPr>
              <w:t xml:space="preserve"> потреб-</w:t>
            </w:r>
            <w:proofErr w:type="spellStart"/>
            <w:r w:rsidRPr="00260085">
              <w:rPr>
                <w:sz w:val="28"/>
                <w:szCs w:val="28"/>
              </w:rPr>
              <w:t>ности</w:t>
            </w:r>
            <w:proofErr w:type="spellEnd"/>
            <w:r w:rsidRPr="00260085">
              <w:rPr>
                <w:sz w:val="28"/>
                <w:szCs w:val="28"/>
              </w:rPr>
              <w:t>, тыс. руб. (без НДС)</w:t>
            </w:r>
          </w:p>
        </w:tc>
        <w:tc>
          <w:tcPr>
            <w:tcW w:w="3694" w:type="dxa"/>
            <w:gridSpan w:val="4"/>
            <w:vAlign w:val="center"/>
          </w:tcPr>
          <w:p w14:paraId="4EB63751" w14:textId="77777777" w:rsidR="00260085" w:rsidRPr="00260085" w:rsidRDefault="00260085" w:rsidP="00260085">
            <w:pPr>
              <w:jc w:val="center"/>
              <w:rPr>
                <w:sz w:val="28"/>
                <w:szCs w:val="28"/>
              </w:rPr>
            </w:pPr>
            <w:r w:rsidRPr="00260085">
              <w:rPr>
                <w:sz w:val="28"/>
                <w:szCs w:val="28"/>
              </w:rPr>
              <w:t>Ожидаемый эффект</w:t>
            </w:r>
          </w:p>
        </w:tc>
      </w:tr>
      <w:tr w:rsidR="00260085" w:rsidRPr="00260085" w14:paraId="0838ACBF" w14:textId="77777777" w:rsidTr="00260085">
        <w:trPr>
          <w:gridAfter w:val="1"/>
          <w:wAfter w:w="9" w:type="dxa"/>
          <w:trHeight w:val="844"/>
          <w:jc w:val="center"/>
        </w:trPr>
        <w:tc>
          <w:tcPr>
            <w:tcW w:w="846" w:type="dxa"/>
            <w:vMerge/>
          </w:tcPr>
          <w:p w14:paraId="08C093B6" w14:textId="77777777" w:rsidR="00260085" w:rsidRPr="00260085" w:rsidRDefault="00260085" w:rsidP="00260085">
            <w:pPr>
              <w:jc w:val="center"/>
              <w:rPr>
                <w:sz w:val="28"/>
                <w:szCs w:val="28"/>
              </w:rPr>
            </w:pPr>
          </w:p>
        </w:tc>
        <w:tc>
          <w:tcPr>
            <w:tcW w:w="3685" w:type="dxa"/>
            <w:vMerge/>
          </w:tcPr>
          <w:p w14:paraId="5EEF5B92" w14:textId="77777777" w:rsidR="00260085" w:rsidRPr="00260085" w:rsidRDefault="00260085" w:rsidP="00260085">
            <w:pPr>
              <w:jc w:val="center"/>
              <w:rPr>
                <w:sz w:val="28"/>
                <w:szCs w:val="28"/>
              </w:rPr>
            </w:pPr>
          </w:p>
        </w:tc>
        <w:tc>
          <w:tcPr>
            <w:tcW w:w="1134" w:type="dxa"/>
            <w:vMerge/>
          </w:tcPr>
          <w:p w14:paraId="1F98E18F" w14:textId="77777777" w:rsidR="00260085" w:rsidRPr="00260085" w:rsidRDefault="00260085" w:rsidP="00260085">
            <w:pPr>
              <w:jc w:val="center"/>
              <w:rPr>
                <w:sz w:val="28"/>
                <w:szCs w:val="28"/>
              </w:rPr>
            </w:pPr>
          </w:p>
        </w:tc>
        <w:tc>
          <w:tcPr>
            <w:tcW w:w="1276" w:type="dxa"/>
            <w:vMerge/>
          </w:tcPr>
          <w:p w14:paraId="4711E58B" w14:textId="77777777" w:rsidR="00260085" w:rsidRPr="00260085" w:rsidRDefault="00260085" w:rsidP="00260085">
            <w:pPr>
              <w:jc w:val="center"/>
              <w:rPr>
                <w:sz w:val="28"/>
                <w:szCs w:val="28"/>
              </w:rPr>
            </w:pPr>
          </w:p>
        </w:tc>
        <w:tc>
          <w:tcPr>
            <w:tcW w:w="2126" w:type="dxa"/>
            <w:vAlign w:val="center"/>
          </w:tcPr>
          <w:p w14:paraId="149FE0FD" w14:textId="77777777" w:rsidR="00260085" w:rsidRPr="00260085" w:rsidRDefault="00260085" w:rsidP="00260085">
            <w:pPr>
              <w:jc w:val="center"/>
              <w:rPr>
                <w:sz w:val="28"/>
                <w:szCs w:val="28"/>
              </w:rPr>
            </w:pPr>
            <w:r w:rsidRPr="00260085">
              <w:rPr>
                <w:sz w:val="28"/>
                <w:szCs w:val="28"/>
              </w:rPr>
              <w:t>Наименование показателей</w:t>
            </w:r>
          </w:p>
        </w:tc>
        <w:tc>
          <w:tcPr>
            <w:tcW w:w="850" w:type="dxa"/>
            <w:vAlign w:val="center"/>
          </w:tcPr>
          <w:p w14:paraId="5486F511" w14:textId="77777777" w:rsidR="00260085" w:rsidRPr="00260085" w:rsidRDefault="00260085" w:rsidP="00260085">
            <w:pPr>
              <w:jc w:val="center"/>
              <w:rPr>
                <w:sz w:val="28"/>
                <w:szCs w:val="28"/>
              </w:rPr>
            </w:pPr>
            <w:r w:rsidRPr="00260085">
              <w:rPr>
                <w:sz w:val="28"/>
                <w:szCs w:val="28"/>
              </w:rPr>
              <w:t>тыс. руб.</w:t>
            </w:r>
          </w:p>
        </w:tc>
        <w:tc>
          <w:tcPr>
            <w:tcW w:w="709" w:type="dxa"/>
            <w:vAlign w:val="center"/>
          </w:tcPr>
          <w:p w14:paraId="58747EFE" w14:textId="77777777" w:rsidR="00260085" w:rsidRPr="00260085" w:rsidRDefault="00260085" w:rsidP="00260085">
            <w:pPr>
              <w:jc w:val="center"/>
              <w:rPr>
                <w:sz w:val="28"/>
                <w:szCs w:val="28"/>
              </w:rPr>
            </w:pPr>
            <w:r w:rsidRPr="00260085">
              <w:rPr>
                <w:sz w:val="28"/>
                <w:szCs w:val="28"/>
              </w:rPr>
              <w:t>%</w:t>
            </w:r>
          </w:p>
        </w:tc>
      </w:tr>
      <w:tr w:rsidR="00260085" w:rsidRPr="00260085" w14:paraId="389E9F90" w14:textId="77777777" w:rsidTr="00260085">
        <w:trPr>
          <w:jc w:val="center"/>
        </w:trPr>
        <w:tc>
          <w:tcPr>
            <w:tcW w:w="10635" w:type="dxa"/>
            <w:gridSpan w:val="8"/>
          </w:tcPr>
          <w:p w14:paraId="0147C008" w14:textId="77777777" w:rsidR="00260085" w:rsidRPr="00260085" w:rsidRDefault="00260085" w:rsidP="009F2608">
            <w:pPr>
              <w:numPr>
                <w:ilvl w:val="0"/>
                <w:numId w:val="11"/>
              </w:numPr>
              <w:contextualSpacing/>
              <w:jc w:val="center"/>
              <w:rPr>
                <w:sz w:val="28"/>
                <w:szCs w:val="28"/>
              </w:rPr>
            </w:pPr>
            <w:r w:rsidRPr="00260085">
              <w:rPr>
                <w:sz w:val="28"/>
                <w:szCs w:val="28"/>
              </w:rPr>
              <w:t xml:space="preserve">Холодное водоснабжение </w:t>
            </w:r>
          </w:p>
        </w:tc>
      </w:tr>
      <w:tr w:rsidR="00260085" w:rsidRPr="00260085" w14:paraId="05F3904B" w14:textId="77777777" w:rsidTr="00260085">
        <w:trPr>
          <w:gridAfter w:val="1"/>
          <w:wAfter w:w="9" w:type="dxa"/>
          <w:trHeight w:val="196"/>
          <w:jc w:val="center"/>
        </w:trPr>
        <w:tc>
          <w:tcPr>
            <w:tcW w:w="846" w:type="dxa"/>
            <w:vMerge w:val="restart"/>
            <w:vAlign w:val="center"/>
          </w:tcPr>
          <w:p w14:paraId="385C3B0B" w14:textId="77777777" w:rsidR="00260085" w:rsidRPr="00260085" w:rsidRDefault="00260085" w:rsidP="00260085">
            <w:pPr>
              <w:jc w:val="center"/>
              <w:rPr>
                <w:sz w:val="28"/>
                <w:szCs w:val="28"/>
              </w:rPr>
            </w:pPr>
            <w:r w:rsidRPr="00260085">
              <w:rPr>
                <w:sz w:val="28"/>
                <w:szCs w:val="28"/>
              </w:rPr>
              <w:t>1.1.</w:t>
            </w:r>
          </w:p>
        </w:tc>
        <w:tc>
          <w:tcPr>
            <w:tcW w:w="3685" w:type="dxa"/>
            <w:tcBorders>
              <w:top w:val="single" w:sz="4" w:space="0" w:color="auto"/>
              <w:left w:val="single" w:sz="4" w:space="0" w:color="auto"/>
              <w:right w:val="single" w:sz="4" w:space="0" w:color="auto"/>
            </w:tcBorders>
            <w:shd w:val="clear" w:color="auto" w:fill="auto"/>
            <w:vAlign w:val="center"/>
          </w:tcPr>
          <w:p w14:paraId="4551F13C" w14:textId="77777777" w:rsidR="00260085" w:rsidRPr="00260085" w:rsidRDefault="00260085" w:rsidP="00260085">
            <w:pPr>
              <w:rPr>
                <w:sz w:val="28"/>
                <w:szCs w:val="28"/>
              </w:rPr>
            </w:pPr>
            <w:r w:rsidRPr="00260085">
              <w:rPr>
                <w:sz w:val="28"/>
                <w:szCs w:val="28"/>
              </w:rPr>
              <w:t xml:space="preserve">Замена приборов учета на скважинах </w:t>
            </w:r>
          </w:p>
        </w:tc>
        <w:tc>
          <w:tcPr>
            <w:tcW w:w="1134" w:type="dxa"/>
            <w:vAlign w:val="center"/>
          </w:tcPr>
          <w:p w14:paraId="73A05546" w14:textId="77777777" w:rsidR="00260085" w:rsidRPr="00260085" w:rsidRDefault="00260085" w:rsidP="00260085">
            <w:pPr>
              <w:jc w:val="center"/>
              <w:rPr>
                <w:sz w:val="28"/>
                <w:szCs w:val="28"/>
              </w:rPr>
            </w:pPr>
            <w:r w:rsidRPr="00260085">
              <w:rPr>
                <w:sz w:val="28"/>
                <w:szCs w:val="28"/>
              </w:rPr>
              <w:t xml:space="preserve">2019 </w:t>
            </w:r>
          </w:p>
        </w:tc>
        <w:tc>
          <w:tcPr>
            <w:tcW w:w="1276" w:type="dxa"/>
            <w:tcBorders>
              <w:top w:val="single" w:sz="4" w:space="0" w:color="auto"/>
              <w:left w:val="single" w:sz="4" w:space="0" w:color="auto"/>
              <w:right w:val="single" w:sz="4" w:space="0" w:color="auto"/>
            </w:tcBorders>
            <w:shd w:val="clear" w:color="auto" w:fill="auto"/>
            <w:vAlign w:val="center"/>
          </w:tcPr>
          <w:p w14:paraId="68F44D65" w14:textId="77777777" w:rsidR="00260085" w:rsidRPr="00260085" w:rsidRDefault="00260085" w:rsidP="00260085">
            <w:pPr>
              <w:jc w:val="center"/>
              <w:rPr>
                <w:sz w:val="28"/>
                <w:szCs w:val="28"/>
              </w:rPr>
            </w:pPr>
            <w:r w:rsidRPr="00260085">
              <w:rPr>
                <w:sz w:val="28"/>
                <w:szCs w:val="28"/>
              </w:rPr>
              <w:t>1878,85</w:t>
            </w:r>
          </w:p>
        </w:tc>
        <w:tc>
          <w:tcPr>
            <w:tcW w:w="2126" w:type="dxa"/>
            <w:tcBorders>
              <w:top w:val="single" w:sz="4" w:space="0" w:color="auto"/>
              <w:left w:val="single" w:sz="4" w:space="0" w:color="auto"/>
              <w:right w:val="single" w:sz="4" w:space="0" w:color="auto"/>
            </w:tcBorders>
            <w:shd w:val="clear" w:color="auto" w:fill="auto"/>
            <w:vAlign w:val="center"/>
          </w:tcPr>
          <w:p w14:paraId="7F4A1C57" w14:textId="77777777" w:rsidR="00260085" w:rsidRPr="00260085" w:rsidRDefault="00260085" w:rsidP="00260085">
            <w:pPr>
              <w:jc w:val="center"/>
              <w:rPr>
                <w:color w:val="000000"/>
                <w:sz w:val="28"/>
                <w:szCs w:val="28"/>
              </w:rPr>
            </w:pPr>
            <w:r w:rsidRPr="00260085">
              <w:rPr>
                <w:color w:val="000000"/>
                <w:sz w:val="28"/>
                <w:szCs w:val="28"/>
              </w:rPr>
              <w:t>Снижение потерь воды</w:t>
            </w:r>
          </w:p>
        </w:tc>
        <w:tc>
          <w:tcPr>
            <w:tcW w:w="850" w:type="dxa"/>
            <w:tcBorders>
              <w:top w:val="single" w:sz="4" w:space="0" w:color="auto"/>
              <w:left w:val="single" w:sz="4" w:space="0" w:color="auto"/>
              <w:right w:val="single" w:sz="4" w:space="0" w:color="auto"/>
            </w:tcBorders>
            <w:shd w:val="clear" w:color="auto" w:fill="auto"/>
            <w:vAlign w:val="center"/>
          </w:tcPr>
          <w:p w14:paraId="592E3116" w14:textId="77777777" w:rsidR="00260085" w:rsidRPr="00260085" w:rsidRDefault="00260085" w:rsidP="00260085">
            <w:pPr>
              <w:jc w:val="center"/>
              <w:rPr>
                <w:color w:val="000000"/>
                <w:sz w:val="28"/>
                <w:szCs w:val="28"/>
              </w:rPr>
            </w:pPr>
            <w:r w:rsidRPr="00260085">
              <w:rPr>
                <w:color w:val="000000"/>
                <w:sz w:val="28"/>
                <w:szCs w:val="28"/>
              </w:rPr>
              <w:t>56,37</w:t>
            </w:r>
          </w:p>
        </w:tc>
        <w:tc>
          <w:tcPr>
            <w:tcW w:w="709" w:type="dxa"/>
            <w:tcBorders>
              <w:top w:val="single" w:sz="4" w:space="0" w:color="auto"/>
              <w:left w:val="nil"/>
              <w:right w:val="single" w:sz="4" w:space="0" w:color="auto"/>
            </w:tcBorders>
            <w:shd w:val="clear" w:color="auto" w:fill="auto"/>
            <w:vAlign w:val="center"/>
          </w:tcPr>
          <w:p w14:paraId="5C1E0004" w14:textId="77777777" w:rsidR="00260085" w:rsidRPr="00260085" w:rsidRDefault="00260085" w:rsidP="00260085">
            <w:pPr>
              <w:jc w:val="center"/>
              <w:rPr>
                <w:color w:val="000000"/>
                <w:sz w:val="28"/>
                <w:szCs w:val="28"/>
              </w:rPr>
            </w:pPr>
            <w:r w:rsidRPr="00260085">
              <w:rPr>
                <w:color w:val="000000"/>
                <w:sz w:val="28"/>
                <w:szCs w:val="28"/>
              </w:rPr>
              <w:t>3</w:t>
            </w:r>
          </w:p>
        </w:tc>
      </w:tr>
      <w:tr w:rsidR="00260085" w:rsidRPr="00260085" w14:paraId="1A90E0BA" w14:textId="77777777" w:rsidTr="00260085">
        <w:trPr>
          <w:gridAfter w:val="1"/>
          <w:wAfter w:w="9" w:type="dxa"/>
          <w:trHeight w:val="196"/>
          <w:jc w:val="center"/>
        </w:trPr>
        <w:tc>
          <w:tcPr>
            <w:tcW w:w="846" w:type="dxa"/>
            <w:vMerge/>
            <w:vAlign w:val="center"/>
          </w:tcPr>
          <w:p w14:paraId="6BF343DE" w14:textId="77777777" w:rsidR="00260085" w:rsidRPr="00260085" w:rsidRDefault="00260085" w:rsidP="00260085">
            <w:pPr>
              <w:jc w:val="center"/>
              <w:rPr>
                <w:sz w:val="28"/>
                <w:szCs w:val="28"/>
              </w:rPr>
            </w:pPr>
          </w:p>
        </w:tc>
        <w:tc>
          <w:tcPr>
            <w:tcW w:w="3685" w:type="dxa"/>
            <w:tcBorders>
              <w:top w:val="single" w:sz="4" w:space="0" w:color="auto"/>
              <w:left w:val="single" w:sz="4" w:space="0" w:color="auto"/>
              <w:right w:val="single" w:sz="4" w:space="0" w:color="auto"/>
            </w:tcBorders>
            <w:shd w:val="clear" w:color="auto" w:fill="auto"/>
            <w:vAlign w:val="center"/>
          </w:tcPr>
          <w:p w14:paraId="6E7F8572" w14:textId="77777777" w:rsidR="00260085" w:rsidRPr="00260085" w:rsidRDefault="00260085" w:rsidP="00260085">
            <w:pPr>
              <w:rPr>
                <w:sz w:val="28"/>
                <w:szCs w:val="28"/>
              </w:rPr>
            </w:pPr>
            <w:r w:rsidRPr="00260085">
              <w:rPr>
                <w:sz w:val="28"/>
                <w:szCs w:val="28"/>
              </w:rPr>
              <w:t>Замена насосов</w:t>
            </w:r>
          </w:p>
        </w:tc>
        <w:tc>
          <w:tcPr>
            <w:tcW w:w="1134" w:type="dxa"/>
            <w:vAlign w:val="center"/>
          </w:tcPr>
          <w:p w14:paraId="2D2F5289" w14:textId="77777777" w:rsidR="00260085" w:rsidRPr="00260085" w:rsidRDefault="00260085" w:rsidP="00260085">
            <w:pPr>
              <w:jc w:val="center"/>
              <w:rPr>
                <w:sz w:val="28"/>
                <w:szCs w:val="28"/>
              </w:rPr>
            </w:pPr>
            <w:r w:rsidRPr="00260085">
              <w:rPr>
                <w:sz w:val="28"/>
                <w:szCs w:val="28"/>
              </w:rPr>
              <w:t>2019</w:t>
            </w:r>
          </w:p>
        </w:tc>
        <w:tc>
          <w:tcPr>
            <w:tcW w:w="1276" w:type="dxa"/>
            <w:tcBorders>
              <w:top w:val="single" w:sz="4" w:space="0" w:color="auto"/>
              <w:left w:val="single" w:sz="4" w:space="0" w:color="auto"/>
              <w:right w:val="single" w:sz="4" w:space="0" w:color="auto"/>
            </w:tcBorders>
            <w:shd w:val="clear" w:color="auto" w:fill="auto"/>
            <w:vAlign w:val="center"/>
          </w:tcPr>
          <w:p w14:paraId="0B7E2FCF" w14:textId="77777777" w:rsidR="00260085" w:rsidRPr="00260085" w:rsidRDefault="00260085" w:rsidP="00260085">
            <w:pPr>
              <w:jc w:val="center"/>
              <w:rPr>
                <w:sz w:val="28"/>
                <w:szCs w:val="28"/>
              </w:rPr>
            </w:pPr>
            <w:r w:rsidRPr="00260085">
              <w:rPr>
                <w:sz w:val="28"/>
                <w:szCs w:val="28"/>
              </w:rPr>
              <w:t>338,01</w:t>
            </w:r>
          </w:p>
        </w:tc>
        <w:tc>
          <w:tcPr>
            <w:tcW w:w="2126" w:type="dxa"/>
            <w:tcBorders>
              <w:top w:val="single" w:sz="4" w:space="0" w:color="auto"/>
              <w:left w:val="single" w:sz="4" w:space="0" w:color="auto"/>
              <w:right w:val="single" w:sz="4" w:space="0" w:color="auto"/>
            </w:tcBorders>
            <w:shd w:val="clear" w:color="auto" w:fill="auto"/>
            <w:vAlign w:val="center"/>
          </w:tcPr>
          <w:p w14:paraId="02FCCA1B" w14:textId="77777777" w:rsidR="00260085" w:rsidRPr="00260085" w:rsidRDefault="00260085" w:rsidP="00260085">
            <w:pPr>
              <w:jc w:val="center"/>
              <w:rPr>
                <w:color w:val="000000"/>
                <w:sz w:val="28"/>
                <w:szCs w:val="28"/>
              </w:rPr>
            </w:pPr>
            <w:r w:rsidRPr="00260085">
              <w:rPr>
                <w:color w:val="000000"/>
                <w:sz w:val="28"/>
                <w:szCs w:val="28"/>
              </w:rPr>
              <w:t>Снижение расхода электроэнергии</w:t>
            </w:r>
          </w:p>
        </w:tc>
        <w:tc>
          <w:tcPr>
            <w:tcW w:w="850" w:type="dxa"/>
            <w:tcBorders>
              <w:top w:val="single" w:sz="4" w:space="0" w:color="auto"/>
              <w:left w:val="single" w:sz="4" w:space="0" w:color="auto"/>
              <w:right w:val="single" w:sz="4" w:space="0" w:color="auto"/>
            </w:tcBorders>
            <w:shd w:val="clear" w:color="auto" w:fill="auto"/>
            <w:vAlign w:val="center"/>
          </w:tcPr>
          <w:p w14:paraId="36E2203C" w14:textId="77777777" w:rsidR="00260085" w:rsidRPr="00260085" w:rsidRDefault="00260085" w:rsidP="00260085">
            <w:pPr>
              <w:jc w:val="center"/>
              <w:rPr>
                <w:color w:val="000000"/>
                <w:sz w:val="28"/>
                <w:szCs w:val="28"/>
              </w:rPr>
            </w:pPr>
            <w:r w:rsidRPr="00260085">
              <w:rPr>
                <w:color w:val="000000"/>
                <w:sz w:val="28"/>
                <w:szCs w:val="28"/>
              </w:rPr>
              <w:t>10,14</w:t>
            </w:r>
          </w:p>
        </w:tc>
        <w:tc>
          <w:tcPr>
            <w:tcW w:w="709" w:type="dxa"/>
            <w:tcBorders>
              <w:top w:val="single" w:sz="4" w:space="0" w:color="auto"/>
              <w:left w:val="nil"/>
              <w:right w:val="single" w:sz="4" w:space="0" w:color="auto"/>
            </w:tcBorders>
            <w:shd w:val="clear" w:color="auto" w:fill="auto"/>
            <w:vAlign w:val="center"/>
          </w:tcPr>
          <w:p w14:paraId="1BFB8102" w14:textId="77777777" w:rsidR="00260085" w:rsidRPr="00260085" w:rsidRDefault="00260085" w:rsidP="00260085">
            <w:pPr>
              <w:jc w:val="center"/>
              <w:rPr>
                <w:color w:val="000000"/>
                <w:sz w:val="28"/>
                <w:szCs w:val="28"/>
              </w:rPr>
            </w:pPr>
            <w:r w:rsidRPr="00260085">
              <w:rPr>
                <w:color w:val="000000"/>
                <w:sz w:val="28"/>
                <w:szCs w:val="28"/>
              </w:rPr>
              <w:t>3</w:t>
            </w:r>
          </w:p>
        </w:tc>
      </w:tr>
      <w:tr w:rsidR="00260085" w:rsidRPr="00260085" w14:paraId="6D199DC6" w14:textId="77777777" w:rsidTr="00260085">
        <w:trPr>
          <w:gridAfter w:val="1"/>
          <w:wAfter w:w="9" w:type="dxa"/>
          <w:trHeight w:val="196"/>
          <w:jc w:val="center"/>
        </w:trPr>
        <w:tc>
          <w:tcPr>
            <w:tcW w:w="846" w:type="dxa"/>
            <w:vMerge/>
            <w:vAlign w:val="center"/>
          </w:tcPr>
          <w:p w14:paraId="4309FF7C" w14:textId="77777777" w:rsidR="00260085" w:rsidRPr="00260085" w:rsidRDefault="00260085" w:rsidP="00260085">
            <w:pPr>
              <w:jc w:val="center"/>
              <w:rPr>
                <w:sz w:val="28"/>
                <w:szCs w:val="28"/>
              </w:rPr>
            </w:pPr>
          </w:p>
        </w:tc>
        <w:tc>
          <w:tcPr>
            <w:tcW w:w="3685" w:type="dxa"/>
            <w:tcBorders>
              <w:top w:val="single" w:sz="4" w:space="0" w:color="auto"/>
              <w:left w:val="single" w:sz="4" w:space="0" w:color="auto"/>
              <w:right w:val="single" w:sz="4" w:space="0" w:color="auto"/>
            </w:tcBorders>
            <w:shd w:val="clear" w:color="auto" w:fill="auto"/>
            <w:vAlign w:val="center"/>
          </w:tcPr>
          <w:p w14:paraId="719B0F8F" w14:textId="77777777" w:rsidR="00260085" w:rsidRPr="00260085" w:rsidRDefault="00260085" w:rsidP="00260085">
            <w:pPr>
              <w:rPr>
                <w:sz w:val="28"/>
                <w:szCs w:val="28"/>
              </w:rPr>
            </w:pPr>
            <w:r w:rsidRPr="00260085">
              <w:rPr>
                <w:sz w:val="28"/>
                <w:szCs w:val="28"/>
              </w:rPr>
              <w:t xml:space="preserve">Замена дверей и окон, ремонт отмостки </w:t>
            </w:r>
            <w:proofErr w:type="spellStart"/>
            <w:r w:rsidRPr="00260085">
              <w:rPr>
                <w:sz w:val="28"/>
                <w:szCs w:val="28"/>
              </w:rPr>
              <w:t>Водонасосной</w:t>
            </w:r>
            <w:proofErr w:type="spellEnd"/>
            <w:r w:rsidRPr="00260085">
              <w:rPr>
                <w:sz w:val="28"/>
                <w:szCs w:val="28"/>
              </w:rPr>
              <w:t xml:space="preserve"> станции         д. Плотниково</w:t>
            </w:r>
          </w:p>
        </w:tc>
        <w:tc>
          <w:tcPr>
            <w:tcW w:w="1134" w:type="dxa"/>
            <w:vAlign w:val="center"/>
          </w:tcPr>
          <w:p w14:paraId="64B0E725" w14:textId="77777777" w:rsidR="00260085" w:rsidRPr="00260085" w:rsidRDefault="00260085" w:rsidP="00260085">
            <w:pPr>
              <w:jc w:val="center"/>
              <w:rPr>
                <w:sz w:val="28"/>
                <w:szCs w:val="28"/>
              </w:rPr>
            </w:pPr>
            <w:r w:rsidRPr="00260085">
              <w:rPr>
                <w:sz w:val="28"/>
                <w:szCs w:val="28"/>
              </w:rPr>
              <w:t>2019</w:t>
            </w:r>
          </w:p>
        </w:tc>
        <w:tc>
          <w:tcPr>
            <w:tcW w:w="1276" w:type="dxa"/>
            <w:tcBorders>
              <w:top w:val="single" w:sz="4" w:space="0" w:color="auto"/>
              <w:left w:val="single" w:sz="4" w:space="0" w:color="auto"/>
              <w:right w:val="single" w:sz="4" w:space="0" w:color="auto"/>
            </w:tcBorders>
            <w:shd w:val="clear" w:color="auto" w:fill="auto"/>
            <w:vAlign w:val="center"/>
          </w:tcPr>
          <w:p w14:paraId="71A05C91" w14:textId="77777777" w:rsidR="00260085" w:rsidRPr="00260085" w:rsidRDefault="00260085" w:rsidP="00260085">
            <w:pPr>
              <w:jc w:val="center"/>
              <w:rPr>
                <w:sz w:val="28"/>
                <w:szCs w:val="28"/>
              </w:rPr>
            </w:pPr>
            <w:r w:rsidRPr="00260085">
              <w:rPr>
                <w:sz w:val="28"/>
                <w:szCs w:val="28"/>
              </w:rPr>
              <w:t>502,50</w:t>
            </w:r>
          </w:p>
        </w:tc>
        <w:tc>
          <w:tcPr>
            <w:tcW w:w="2126" w:type="dxa"/>
            <w:tcBorders>
              <w:top w:val="single" w:sz="4" w:space="0" w:color="auto"/>
              <w:left w:val="single" w:sz="4" w:space="0" w:color="auto"/>
              <w:right w:val="single" w:sz="4" w:space="0" w:color="auto"/>
            </w:tcBorders>
            <w:shd w:val="clear" w:color="auto" w:fill="auto"/>
            <w:vAlign w:val="center"/>
          </w:tcPr>
          <w:p w14:paraId="300C169F" w14:textId="77777777" w:rsidR="00260085" w:rsidRPr="00260085" w:rsidRDefault="00260085" w:rsidP="00260085">
            <w:pPr>
              <w:jc w:val="center"/>
              <w:rPr>
                <w:color w:val="000000"/>
                <w:sz w:val="28"/>
                <w:szCs w:val="28"/>
              </w:rPr>
            </w:pPr>
            <w:r w:rsidRPr="00260085">
              <w:rPr>
                <w:color w:val="000000"/>
                <w:sz w:val="28"/>
                <w:szCs w:val="28"/>
              </w:rPr>
              <w:t>Снижение расхода теплоэнергии</w:t>
            </w:r>
          </w:p>
        </w:tc>
        <w:tc>
          <w:tcPr>
            <w:tcW w:w="850" w:type="dxa"/>
            <w:tcBorders>
              <w:top w:val="single" w:sz="4" w:space="0" w:color="auto"/>
              <w:left w:val="single" w:sz="4" w:space="0" w:color="auto"/>
              <w:right w:val="single" w:sz="4" w:space="0" w:color="auto"/>
            </w:tcBorders>
            <w:shd w:val="clear" w:color="auto" w:fill="auto"/>
            <w:vAlign w:val="center"/>
          </w:tcPr>
          <w:p w14:paraId="5ACC939F" w14:textId="77777777" w:rsidR="00260085" w:rsidRPr="00260085" w:rsidRDefault="00260085" w:rsidP="00260085">
            <w:pPr>
              <w:jc w:val="center"/>
              <w:rPr>
                <w:color w:val="000000"/>
                <w:sz w:val="28"/>
                <w:szCs w:val="28"/>
              </w:rPr>
            </w:pPr>
            <w:r w:rsidRPr="00260085">
              <w:rPr>
                <w:color w:val="000000"/>
                <w:sz w:val="28"/>
                <w:szCs w:val="28"/>
              </w:rPr>
              <w:t>15,06</w:t>
            </w:r>
          </w:p>
        </w:tc>
        <w:tc>
          <w:tcPr>
            <w:tcW w:w="709" w:type="dxa"/>
            <w:tcBorders>
              <w:top w:val="single" w:sz="4" w:space="0" w:color="auto"/>
              <w:left w:val="nil"/>
              <w:right w:val="single" w:sz="4" w:space="0" w:color="auto"/>
            </w:tcBorders>
            <w:shd w:val="clear" w:color="auto" w:fill="auto"/>
            <w:vAlign w:val="center"/>
          </w:tcPr>
          <w:p w14:paraId="75482E00" w14:textId="77777777" w:rsidR="00260085" w:rsidRPr="00260085" w:rsidRDefault="00260085" w:rsidP="00260085">
            <w:pPr>
              <w:jc w:val="center"/>
              <w:rPr>
                <w:color w:val="000000"/>
                <w:sz w:val="28"/>
                <w:szCs w:val="28"/>
              </w:rPr>
            </w:pPr>
            <w:r w:rsidRPr="00260085">
              <w:rPr>
                <w:color w:val="000000"/>
                <w:sz w:val="28"/>
                <w:szCs w:val="28"/>
              </w:rPr>
              <w:t>3</w:t>
            </w:r>
          </w:p>
        </w:tc>
      </w:tr>
      <w:tr w:rsidR="00260085" w:rsidRPr="00260085" w14:paraId="1562345D" w14:textId="77777777" w:rsidTr="00260085">
        <w:trPr>
          <w:gridAfter w:val="1"/>
          <w:wAfter w:w="9" w:type="dxa"/>
          <w:trHeight w:val="196"/>
          <w:jc w:val="center"/>
        </w:trPr>
        <w:tc>
          <w:tcPr>
            <w:tcW w:w="846" w:type="dxa"/>
            <w:vMerge/>
            <w:vAlign w:val="center"/>
          </w:tcPr>
          <w:p w14:paraId="0AC6A4CD" w14:textId="77777777" w:rsidR="00260085" w:rsidRPr="00260085" w:rsidRDefault="00260085" w:rsidP="00260085">
            <w:pPr>
              <w:jc w:val="center"/>
              <w:rPr>
                <w:sz w:val="28"/>
                <w:szCs w:val="28"/>
              </w:rPr>
            </w:pPr>
          </w:p>
        </w:tc>
        <w:tc>
          <w:tcPr>
            <w:tcW w:w="3685" w:type="dxa"/>
            <w:tcBorders>
              <w:top w:val="single" w:sz="4" w:space="0" w:color="auto"/>
              <w:left w:val="single" w:sz="4" w:space="0" w:color="auto"/>
              <w:right w:val="single" w:sz="4" w:space="0" w:color="auto"/>
            </w:tcBorders>
            <w:shd w:val="clear" w:color="auto" w:fill="auto"/>
            <w:vAlign w:val="center"/>
          </w:tcPr>
          <w:p w14:paraId="01AD074C" w14:textId="77777777" w:rsidR="00260085" w:rsidRPr="00260085" w:rsidRDefault="00260085" w:rsidP="00260085">
            <w:pPr>
              <w:rPr>
                <w:sz w:val="28"/>
                <w:szCs w:val="28"/>
              </w:rPr>
            </w:pPr>
            <w:r w:rsidRPr="00260085">
              <w:rPr>
                <w:sz w:val="28"/>
                <w:szCs w:val="28"/>
              </w:rPr>
              <w:t>ИТОГО</w:t>
            </w:r>
          </w:p>
        </w:tc>
        <w:tc>
          <w:tcPr>
            <w:tcW w:w="1134" w:type="dxa"/>
            <w:vAlign w:val="center"/>
          </w:tcPr>
          <w:p w14:paraId="65FD9246" w14:textId="77777777" w:rsidR="00260085" w:rsidRPr="00260085" w:rsidRDefault="00260085" w:rsidP="00260085">
            <w:pPr>
              <w:jc w:val="center"/>
              <w:rPr>
                <w:sz w:val="28"/>
                <w:szCs w:val="28"/>
              </w:rPr>
            </w:pPr>
          </w:p>
        </w:tc>
        <w:tc>
          <w:tcPr>
            <w:tcW w:w="1276" w:type="dxa"/>
            <w:tcBorders>
              <w:top w:val="single" w:sz="4" w:space="0" w:color="auto"/>
              <w:left w:val="single" w:sz="4" w:space="0" w:color="auto"/>
              <w:right w:val="single" w:sz="4" w:space="0" w:color="auto"/>
            </w:tcBorders>
            <w:shd w:val="clear" w:color="auto" w:fill="auto"/>
            <w:vAlign w:val="center"/>
          </w:tcPr>
          <w:p w14:paraId="4BE172F4" w14:textId="77777777" w:rsidR="00260085" w:rsidRPr="00260085" w:rsidRDefault="00260085" w:rsidP="00260085">
            <w:pPr>
              <w:jc w:val="center"/>
              <w:rPr>
                <w:sz w:val="28"/>
                <w:szCs w:val="28"/>
              </w:rPr>
            </w:pPr>
            <w:r w:rsidRPr="00260085">
              <w:rPr>
                <w:sz w:val="28"/>
                <w:szCs w:val="28"/>
              </w:rPr>
              <w:t>2719,36</w:t>
            </w:r>
          </w:p>
        </w:tc>
        <w:tc>
          <w:tcPr>
            <w:tcW w:w="2126" w:type="dxa"/>
            <w:tcBorders>
              <w:top w:val="single" w:sz="4" w:space="0" w:color="auto"/>
              <w:left w:val="single" w:sz="4" w:space="0" w:color="auto"/>
              <w:right w:val="single" w:sz="4" w:space="0" w:color="auto"/>
            </w:tcBorders>
            <w:shd w:val="clear" w:color="auto" w:fill="auto"/>
            <w:vAlign w:val="center"/>
          </w:tcPr>
          <w:p w14:paraId="2303DE39" w14:textId="77777777" w:rsidR="00260085" w:rsidRPr="00260085" w:rsidRDefault="00260085" w:rsidP="00260085">
            <w:pPr>
              <w:jc w:val="center"/>
              <w:rPr>
                <w:color w:val="000000"/>
                <w:sz w:val="28"/>
                <w:szCs w:val="28"/>
              </w:rPr>
            </w:pPr>
          </w:p>
        </w:tc>
        <w:tc>
          <w:tcPr>
            <w:tcW w:w="850" w:type="dxa"/>
            <w:tcBorders>
              <w:top w:val="single" w:sz="4" w:space="0" w:color="auto"/>
              <w:left w:val="single" w:sz="4" w:space="0" w:color="auto"/>
              <w:right w:val="single" w:sz="4" w:space="0" w:color="auto"/>
            </w:tcBorders>
            <w:shd w:val="clear" w:color="auto" w:fill="auto"/>
            <w:vAlign w:val="center"/>
          </w:tcPr>
          <w:p w14:paraId="6670F38B" w14:textId="77777777" w:rsidR="00260085" w:rsidRPr="00260085" w:rsidRDefault="00260085" w:rsidP="00260085">
            <w:pPr>
              <w:jc w:val="center"/>
              <w:rPr>
                <w:color w:val="000000"/>
                <w:sz w:val="28"/>
                <w:szCs w:val="28"/>
              </w:rPr>
            </w:pPr>
          </w:p>
        </w:tc>
        <w:tc>
          <w:tcPr>
            <w:tcW w:w="709" w:type="dxa"/>
            <w:tcBorders>
              <w:top w:val="single" w:sz="4" w:space="0" w:color="auto"/>
              <w:left w:val="nil"/>
              <w:right w:val="single" w:sz="4" w:space="0" w:color="auto"/>
            </w:tcBorders>
            <w:shd w:val="clear" w:color="auto" w:fill="auto"/>
            <w:vAlign w:val="center"/>
          </w:tcPr>
          <w:p w14:paraId="163BF63D" w14:textId="77777777" w:rsidR="00260085" w:rsidRPr="00260085" w:rsidRDefault="00260085" w:rsidP="00260085">
            <w:pPr>
              <w:jc w:val="center"/>
              <w:rPr>
                <w:color w:val="000000"/>
                <w:sz w:val="28"/>
                <w:szCs w:val="28"/>
              </w:rPr>
            </w:pPr>
          </w:p>
        </w:tc>
      </w:tr>
      <w:tr w:rsidR="00260085" w:rsidRPr="00260085" w14:paraId="7713F39F" w14:textId="77777777" w:rsidTr="00260085">
        <w:trPr>
          <w:gridAfter w:val="1"/>
          <w:wAfter w:w="9" w:type="dxa"/>
          <w:trHeight w:val="193"/>
          <w:jc w:val="center"/>
        </w:trPr>
        <w:tc>
          <w:tcPr>
            <w:tcW w:w="846" w:type="dxa"/>
            <w:vMerge/>
            <w:vAlign w:val="center"/>
          </w:tcPr>
          <w:p w14:paraId="737FA215" w14:textId="77777777" w:rsidR="00260085" w:rsidRPr="00260085" w:rsidRDefault="00260085" w:rsidP="00260085">
            <w:pPr>
              <w:jc w:val="center"/>
              <w:rPr>
                <w:sz w:val="28"/>
                <w:szCs w:val="28"/>
              </w:rPr>
            </w:pPr>
          </w:p>
        </w:tc>
        <w:tc>
          <w:tcPr>
            <w:tcW w:w="3685" w:type="dxa"/>
            <w:vMerge w:val="restart"/>
            <w:tcBorders>
              <w:left w:val="single" w:sz="4" w:space="0" w:color="auto"/>
              <w:right w:val="single" w:sz="4" w:space="0" w:color="auto"/>
            </w:tcBorders>
            <w:shd w:val="clear" w:color="auto" w:fill="auto"/>
            <w:vAlign w:val="center"/>
          </w:tcPr>
          <w:p w14:paraId="0279F8B8" w14:textId="77777777" w:rsidR="00260085" w:rsidRPr="00260085" w:rsidRDefault="00260085" w:rsidP="00260085">
            <w:pPr>
              <w:rPr>
                <w:sz w:val="28"/>
                <w:szCs w:val="28"/>
              </w:rPr>
            </w:pPr>
            <w:r w:rsidRPr="00260085">
              <w:rPr>
                <w:sz w:val="28"/>
                <w:szCs w:val="28"/>
              </w:rPr>
              <w:t>Капитальный ремонт</w:t>
            </w:r>
          </w:p>
        </w:tc>
        <w:tc>
          <w:tcPr>
            <w:tcW w:w="1134" w:type="dxa"/>
            <w:vAlign w:val="center"/>
          </w:tcPr>
          <w:p w14:paraId="1C474C57" w14:textId="77777777" w:rsidR="00260085" w:rsidRPr="00260085" w:rsidRDefault="00260085" w:rsidP="00260085">
            <w:pPr>
              <w:jc w:val="center"/>
              <w:rPr>
                <w:sz w:val="28"/>
                <w:szCs w:val="28"/>
              </w:rPr>
            </w:pPr>
            <w:r w:rsidRPr="00260085">
              <w:rPr>
                <w:sz w:val="28"/>
                <w:szCs w:val="28"/>
              </w:rPr>
              <w:t>2020</w:t>
            </w:r>
          </w:p>
        </w:tc>
        <w:tc>
          <w:tcPr>
            <w:tcW w:w="1276" w:type="dxa"/>
            <w:tcBorders>
              <w:left w:val="single" w:sz="4" w:space="0" w:color="auto"/>
              <w:right w:val="single" w:sz="4" w:space="0" w:color="auto"/>
            </w:tcBorders>
            <w:shd w:val="clear" w:color="auto" w:fill="auto"/>
            <w:vAlign w:val="center"/>
          </w:tcPr>
          <w:p w14:paraId="76486080" w14:textId="77777777" w:rsidR="00260085" w:rsidRPr="00260085" w:rsidRDefault="00260085" w:rsidP="00260085">
            <w:pPr>
              <w:jc w:val="center"/>
              <w:rPr>
                <w:sz w:val="28"/>
                <w:szCs w:val="28"/>
              </w:rPr>
            </w:pPr>
            <w:r w:rsidRPr="00260085">
              <w:rPr>
                <w:sz w:val="28"/>
                <w:szCs w:val="28"/>
              </w:rPr>
              <w:t>2772,93</w:t>
            </w:r>
          </w:p>
        </w:tc>
        <w:tc>
          <w:tcPr>
            <w:tcW w:w="2126" w:type="dxa"/>
            <w:tcBorders>
              <w:top w:val="single" w:sz="4" w:space="0" w:color="auto"/>
              <w:left w:val="single" w:sz="4" w:space="0" w:color="auto"/>
              <w:right w:val="single" w:sz="4" w:space="0" w:color="auto"/>
            </w:tcBorders>
            <w:shd w:val="clear" w:color="auto" w:fill="auto"/>
            <w:vAlign w:val="center"/>
          </w:tcPr>
          <w:p w14:paraId="51AAF680" w14:textId="77777777" w:rsidR="00260085" w:rsidRPr="00260085" w:rsidRDefault="00260085" w:rsidP="00260085">
            <w:pPr>
              <w:jc w:val="center"/>
              <w:rPr>
                <w:color w:val="000000"/>
                <w:sz w:val="28"/>
                <w:szCs w:val="28"/>
              </w:rPr>
            </w:pPr>
            <w:r w:rsidRPr="00260085">
              <w:rPr>
                <w:color w:val="000000"/>
                <w:sz w:val="28"/>
                <w:szCs w:val="28"/>
              </w:rPr>
              <w:t>-</w:t>
            </w:r>
          </w:p>
        </w:tc>
        <w:tc>
          <w:tcPr>
            <w:tcW w:w="850" w:type="dxa"/>
            <w:tcBorders>
              <w:top w:val="single" w:sz="4" w:space="0" w:color="auto"/>
              <w:left w:val="single" w:sz="4" w:space="0" w:color="auto"/>
              <w:right w:val="single" w:sz="4" w:space="0" w:color="auto"/>
            </w:tcBorders>
            <w:shd w:val="clear" w:color="auto" w:fill="auto"/>
            <w:vAlign w:val="center"/>
          </w:tcPr>
          <w:p w14:paraId="26BF6AD6" w14:textId="77777777" w:rsidR="00260085" w:rsidRPr="00260085" w:rsidRDefault="00260085" w:rsidP="00260085">
            <w:pPr>
              <w:jc w:val="center"/>
              <w:rPr>
                <w:color w:val="000000"/>
                <w:sz w:val="28"/>
                <w:szCs w:val="28"/>
              </w:rPr>
            </w:pPr>
            <w:r w:rsidRPr="00260085">
              <w:rPr>
                <w:color w:val="000000"/>
                <w:sz w:val="28"/>
                <w:szCs w:val="28"/>
              </w:rPr>
              <w:t>-</w:t>
            </w:r>
          </w:p>
        </w:tc>
        <w:tc>
          <w:tcPr>
            <w:tcW w:w="709" w:type="dxa"/>
            <w:tcBorders>
              <w:top w:val="single" w:sz="4" w:space="0" w:color="auto"/>
              <w:left w:val="nil"/>
              <w:right w:val="single" w:sz="4" w:space="0" w:color="auto"/>
            </w:tcBorders>
            <w:shd w:val="clear" w:color="auto" w:fill="auto"/>
            <w:vAlign w:val="center"/>
          </w:tcPr>
          <w:p w14:paraId="18726185" w14:textId="77777777" w:rsidR="00260085" w:rsidRPr="00260085" w:rsidRDefault="00260085" w:rsidP="00260085">
            <w:pPr>
              <w:jc w:val="center"/>
              <w:rPr>
                <w:color w:val="000000"/>
                <w:sz w:val="28"/>
                <w:szCs w:val="28"/>
              </w:rPr>
            </w:pPr>
            <w:r w:rsidRPr="00260085">
              <w:rPr>
                <w:color w:val="000000"/>
                <w:sz w:val="28"/>
                <w:szCs w:val="28"/>
              </w:rPr>
              <w:t>-</w:t>
            </w:r>
          </w:p>
        </w:tc>
      </w:tr>
      <w:tr w:rsidR="00260085" w:rsidRPr="00260085" w14:paraId="213B64A1" w14:textId="77777777" w:rsidTr="00260085">
        <w:trPr>
          <w:gridAfter w:val="1"/>
          <w:wAfter w:w="9" w:type="dxa"/>
          <w:trHeight w:val="193"/>
          <w:jc w:val="center"/>
        </w:trPr>
        <w:tc>
          <w:tcPr>
            <w:tcW w:w="846" w:type="dxa"/>
            <w:vMerge/>
            <w:vAlign w:val="center"/>
          </w:tcPr>
          <w:p w14:paraId="5375FF77" w14:textId="77777777" w:rsidR="00260085" w:rsidRPr="00260085" w:rsidRDefault="00260085" w:rsidP="00260085">
            <w:pPr>
              <w:jc w:val="center"/>
              <w:rPr>
                <w:sz w:val="28"/>
                <w:szCs w:val="28"/>
              </w:rPr>
            </w:pPr>
          </w:p>
        </w:tc>
        <w:tc>
          <w:tcPr>
            <w:tcW w:w="3685" w:type="dxa"/>
            <w:vMerge/>
            <w:tcBorders>
              <w:left w:val="single" w:sz="4" w:space="0" w:color="auto"/>
              <w:right w:val="single" w:sz="4" w:space="0" w:color="auto"/>
            </w:tcBorders>
            <w:shd w:val="clear" w:color="auto" w:fill="auto"/>
            <w:vAlign w:val="center"/>
          </w:tcPr>
          <w:p w14:paraId="70D656DD" w14:textId="77777777" w:rsidR="00260085" w:rsidRPr="00260085" w:rsidRDefault="00260085" w:rsidP="00260085">
            <w:pPr>
              <w:rPr>
                <w:sz w:val="28"/>
                <w:szCs w:val="28"/>
              </w:rPr>
            </w:pPr>
          </w:p>
        </w:tc>
        <w:tc>
          <w:tcPr>
            <w:tcW w:w="1134" w:type="dxa"/>
            <w:vAlign w:val="center"/>
          </w:tcPr>
          <w:p w14:paraId="69CF45EF" w14:textId="77777777" w:rsidR="00260085" w:rsidRPr="00260085" w:rsidRDefault="00260085" w:rsidP="00260085">
            <w:pPr>
              <w:jc w:val="center"/>
              <w:rPr>
                <w:sz w:val="28"/>
                <w:szCs w:val="28"/>
              </w:rPr>
            </w:pPr>
            <w:r w:rsidRPr="00260085">
              <w:rPr>
                <w:sz w:val="28"/>
                <w:szCs w:val="28"/>
              </w:rPr>
              <w:t>2021</w:t>
            </w:r>
          </w:p>
        </w:tc>
        <w:tc>
          <w:tcPr>
            <w:tcW w:w="1276" w:type="dxa"/>
            <w:tcBorders>
              <w:left w:val="single" w:sz="4" w:space="0" w:color="auto"/>
              <w:right w:val="single" w:sz="4" w:space="0" w:color="auto"/>
            </w:tcBorders>
            <w:shd w:val="clear" w:color="auto" w:fill="auto"/>
            <w:vAlign w:val="center"/>
          </w:tcPr>
          <w:p w14:paraId="4FBAC029" w14:textId="77777777" w:rsidR="00260085" w:rsidRPr="00260085" w:rsidRDefault="00260085" w:rsidP="00260085">
            <w:pPr>
              <w:jc w:val="center"/>
              <w:rPr>
                <w:sz w:val="28"/>
                <w:szCs w:val="28"/>
              </w:rPr>
            </w:pPr>
            <w:r w:rsidRPr="00260085">
              <w:rPr>
                <w:sz w:val="28"/>
                <w:szCs w:val="28"/>
              </w:rPr>
              <w:t>2866,09</w:t>
            </w:r>
          </w:p>
        </w:tc>
        <w:tc>
          <w:tcPr>
            <w:tcW w:w="2126" w:type="dxa"/>
            <w:tcBorders>
              <w:top w:val="single" w:sz="4" w:space="0" w:color="auto"/>
              <w:left w:val="single" w:sz="4" w:space="0" w:color="auto"/>
              <w:right w:val="single" w:sz="4" w:space="0" w:color="auto"/>
            </w:tcBorders>
            <w:shd w:val="clear" w:color="auto" w:fill="auto"/>
            <w:vAlign w:val="center"/>
          </w:tcPr>
          <w:p w14:paraId="4A6AB2AB" w14:textId="77777777" w:rsidR="00260085" w:rsidRPr="00260085" w:rsidRDefault="00260085" w:rsidP="00260085">
            <w:pPr>
              <w:jc w:val="center"/>
              <w:rPr>
                <w:color w:val="000000"/>
                <w:sz w:val="28"/>
                <w:szCs w:val="28"/>
              </w:rPr>
            </w:pPr>
            <w:r w:rsidRPr="00260085">
              <w:rPr>
                <w:color w:val="000000"/>
                <w:sz w:val="28"/>
                <w:szCs w:val="28"/>
              </w:rPr>
              <w:t>-</w:t>
            </w:r>
          </w:p>
        </w:tc>
        <w:tc>
          <w:tcPr>
            <w:tcW w:w="850" w:type="dxa"/>
            <w:tcBorders>
              <w:top w:val="single" w:sz="4" w:space="0" w:color="auto"/>
              <w:left w:val="single" w:sz="4" w:space="0" w:color="auto"/>
              <w:right w:val="single" w:sz="4" w:space="0" w:color="auto"/>
            </w:tcBorders>
            <w:shd w:val="clear" w:color="auto" w:fill="auto"/>
            <w:vAlign w:val="center"/>
          </w:tcPr>
          <w:p w14:paraId="7A5538C9" w14:textId="77777777" w:rsidR="00260085" w:rsidRPr="00260085" w:rsidRDefault="00260085" w:rsidP="00260085">
            <w:pPr>
              <w:jc w:val="center"/>
              <w:rPr>
                <w:color w:val="000000"/>
                <w:sz w:val="28"/>
                <w:szCs w:val="28"/>
              </w:rPr>
            </w:pPr>
            <w:r w:rsidRPr="00260085">
              <w:rPr>
                <w:color w:val="000000"/>
                <w:sz w:val="28"/>
                <w:szCs w:val="28"/>
              </w:rPr>
              <w:t>-</w:t>
            </w:r>
          </w:p>
        </w:tc>
        <w:tc>
          <w:tcPr>
            <w:tcW w:w="709" w:type="dxa"/>
            <w:tcBorders>
              <w:top w:val="single" w:sz="4" w:space="0" w:color="auto"/>
              <w:left w:val="nil"/>
              <w:right w:val="single" w:sz="4" w:space="0" w:color="auto"/>
            </w:tcBorders>
            <w:shd w:val="clear" w:color="auto" w:fill="auto"/>
            <w:vAlign w:val="center"/>
          </w:tcPr>
          <w:p w14:paraId="32708216" w14:textId="77777777" w:rsidR="00260085" w:rsidRPr="00260085" w:rsidRDefault="00260085" w:rsidP="00260085">
            <w:pPr>
              <w:jc w:val="center"/>
              <w:rPr>
                <w:color w:val="000000"/>
                <w:sz w:val="28"/>
                <w:szCs w:val="28"/>
              </w:rPr>
            </w:pPr>
            <w:r w:rsidRPr="00260085">
              <w:rPr>
                <w:color w:val="000000"/>
                <w:sz w:val="28"/>
                <w:szCs w:val="28"/>
              </w:rPr>
              <w:t>-</w:t>
            </w:r>
          </w:p>
        </w:tc>
      </w:tr>
      <w:tr w:rsidR="00260085" w:rsidRPr="00260085" w14:paraId="6F8E2E96" w14:textId="77777777" w:rsidTr="00260085">
        <w:trPr>
          <w:gridAfter w:val="1"/>
          <w:wAfter w:w="9" w:type="dxa"/>
          <w:trHeight w:val="193"/>
          <w:jc w:val="center"/>
        </w:trPr>
        <w:tc>
          <w:tcPr>
            <w:tcW w:w="846" w:type="dxa"/>
            <w:vMerge/>
            <w:vAlign w:val="center"/>
          </w:tcPr>
          <w:p w14:paraId="7E9037C5" w14:textId="77777777" w:rsidR="00260085" w:rsidRPr="00260085" w:rsidRDefault="00260085" w:rsidP="00260085">
            <w:pPr>
              <w:jc w:val="center"/>
              <w:rPr>
                <w:sz w:val="28"/>
                <w:szCs w:val="28"/>
              </w:rPr>
            </w:pPr>
          </w:p>
        </w:tc>
        <w:tc>
          <w:tcPr>
            <w:tcW w:w="3685" w:type="dxa"/>
            <w:vMerge/>
            <w:tcBorders>
              <w:left w:val="single" w:sz="4" w:space="0" w:color="auto"/>
              <w:right w:val="single" w:sz="4" w:space="0" w:color="auto"/>
            </w:tcBorders>
            <w:shd w:val="clear" w:color="auto" w:fill="auto"/>
            <w:vAlign w:val="center"/>
          </w:tcPr>
          <w:p w14:paraId="7DB8851C" w14:textId="77777777" w:rsidR="00260085" w:rsidRPr="00260085" w:rsidRDefault="00260085" w:rsidP="00260085">
            <w:pPr>
              <w:rPr>
                <w:sz w:val="28"/>
                <w:szCs w:val="28"/>
              </w:rPr>
            </w:pPr>
          </w:p>
        </w:tc>
        <w:tc>
          <w:tcPr>
            <w:tcW w:w="1134" w:type="dxa"/>
            <w:vAlign w:val="center"/>
          </w:tcPr>
          <w:p w14:paraId="2AD78FD0" w14:textId="77777777" w:rsidR="00260085" w:rsidRPr="00260085" w:rsidRDefault="00260085" w:rsidP="00260085">
            <w:pPr>
              <w:jc w:val="center"/>
              <w:rPr>
                <w:sz w:val="28"/>
                <w:szCs w:val="28"/>
              </w:rPr>
            </w:pPr>
            <w:r w:rsidRPr="00260085">
              <w:rPr>
                <w:sz w:val="28"/>
                <w:szCs w:val="28"/>
              </w:rPr>
              <w:t>2022</w:t>
            </w:r>
          </w:p>
        </w:tc>
        <w:tc>
          <w:tcPr>
            <w:tcW w:w="1276" w:type="dxa"/>
            <w:tcBorders>
              <w:left w:val="single" w:sz="4" w:space="0" w:color="auto"/>
              <w:right w:val="single" w:sz="4" w:space="0" w:color="auto"/>
            </w:tcBorders>
            <w:shd w:val="clear" w:color="auto" w:fill="auto"/>
            <w:vAlign w:val="center"/>
          </w:tcPr>
          <w:p w14:paraId="2AB4F628" w14:textId="77777777" w:rsidR="00260085" w:rsidRPr="00260085" w:rsidRDefault="00260085" w:rsidP="00260085">
            <w:pPr>
              <w:jc w:val="center"/>
              <w:rPr>
                <w:sz w:val="28"/>
                <w:szCs w:val="28"/>
              </w:rPr>
            </w:pPr>
            <w:r w:rsidRPr="00260085">
              <w:rPr>
                <w:sz w:val="28"/>
                <w:szCs w:val="28"/>
              </w:rPr>
              <w:t>2950,93</w:t>
            </w:r>
          </w:p>
        </w:tc>
        <w:tc>
          <w:tcPr>
            <w:tcW w:w="2126" w:type="dxa"/>
            <w:tcBorders>
              <w:top w:val="single" w:sz="4" w:space="0" w:color="auto"/>
              <w:left w:val="single" w:sz="4" w:space="0" w:color="auto"/>
              <w:right w:val="single" w:sz="4" w:space="0" w:color="auto"/>
            </w:tcBorders>
            <w:shd w:val="clear" w:color="auto" w:fill="auto"/>
            <w:vAlign w:val="center"/>
          </w:tcPr>
          <w:p w14:paraId="7B541CF7" w14:textId="77777777" w:rsidR="00260085" w:rsidRPr="00260085" w:rsidRDefault="00260085" w:rsidP="00260085">
            <w:pPr>
              <w:jc w:val="center"/>
              <w:rPr>
                <w:color w:val="000000"/>
                <w:sz w:val="28"/>
                <w:szCs w:val="28"/>
              </w:rPr>
            </w:pPr>
            <w:r w:rsidRPr="00260085">
              <w:rPr>
                <w:color w:val="000000"/>
                <w:sz w:val="28"/>
                <w:szCs w:val="28"/>
              </w:rPr>
              <w:t>-</w:t>
            </w:r>
          </w:p>
        </w:tc>
        <w:tc>
          <w:tcPr>
            <w:tcW w:w="850" w:type="dxa"/>
            <w:tcBorders>
              <w:top w:val="single" w:sz="4" w:space="0" w:color="auto"/>
              <w:left w:val="single" w:sz="4" w:space="0" w:color="auto"/>
              <w:right w:val="single" w:sz="4" w:space="0" w:color="auto"/>
            </w:tcBorders>
            <w:shd w:val="clear" w:color="auto" w:fill="auto"/>
            <w:vAlign w:val="center"/>
          </w:tcPr>
          <w:p w14:paraId="64E83806" w14:textId="77777777" w:rsidR="00260085" w:rsidRPr="00260085" w:rsidRDefault="00260085" w:rsidP="00260085">
            <w:pPr>
              <w:jc w:val="center"/>
              <w:rPr>
                <w:color w:val="000000"/>
                <w:sz w:val="28"/>
                <w:szCs w:val="28"/>
              </w:rPr>
            </w:pPr>
            <w:r w:rsidRPr="00260085">
              <w:rPr>
                <w:color w:val="000000"/>
                <w:sz w:val="28"/>
                <w:szCs w:val="28"/>
              </w:rPr>
              <w:t>-</w:t>
            </w:r>
          </w:p>
        </w:tc>
        <w:tc>
          <w:tcPr>
            <w:tcW w:w="709" w:type="dxa"/>
            <w:tcBorders>
              <w:top w:val="single" w:sz="4" w:space="0" w:color="auto"/>
              <w:left w:val="nil"/>
              <w:right w:val="single" w:sz="4" w:space="0" w:color="auto"/>
            </w:tcBorders>
            <w:shd w:val="clear" w:color="auto" w:fill="auto"/>
            <w:vAlign w:val="center"/>
          </w:tcPr>
          <w:p w14:paraId="3BBA279B" w14:textId="77777777" w:rsidR="00260085" w:rsidRPr="00260085" w:rsidRDefault="00260085" w:rsidP="00260085">
            <w:pPr>
              <w:jc w:val="center"/>
              <w:rPr>
                <w:color w:val="000000"/>
                <w:sz w:val="28"/>
                <w:szCs w:val="28"/>
              </w:rPr>
            </w:pPr>
            <w:r w:rsidRPr="00260085">
              <w:rPr>
                <w:color w:val="000000"/>
                <w:sz w:val="28"/>
                <w:szCs w:val="28"/>
              </w:rPr>
              <w:t>-</w:t>
            </w:r>
          </w:p>
        </w:tc>
      </w:tr>
      <w:tr w:rsidR="00260085" w:rsidRPr="00260085" w14:paraId="1CE0EA29" w14:textId="77777777" w:rsidTr="00260085">
        <w:trPr>
          <w:gridAfter w:val="1"/>
          <w:wAfter w:w="9" w:type="dxa"/>
          <w:trHeight w:val="193"/>
          <w:jc w:val="center"/>
        </w:trPr>
        <w:tc>
          <w:tcPr>
            <w:tcW w:w="846" w:type="dxa"/>
            <w:vMerge/>
            <w:vAlign w:val="center"/>
          </w:tcPr>
          <w:p w14:paraId="3C9E230F" w14:textId="77777777" w:rsidR="00260085" w:rsidRPr="00260085" w:rsidRDefault="00260085" w:rsidP="00260085">
            <w:pPr>
              <w:jc w:val="center"/>
              <w:rPr>
                <w:sz w:val="28"/>
                <w:szCs w:val="28"/>
              </w:rPr>
            </w:pPr>
          </w:p>
        </w:tc>
        <w:tc>
          <w:tcPr>
            <w:tcW w:w="3685" w:type="dxa"/>
            <w:vMerge/>
            <w:tcBorders>
              <w:left w:val="single" w:sz="4" w:space="0" w:color="auto"/>
              <w:bottom w:val="single" w:sz="4" w:space="0" w:color="auto"/>
              <w:right w:val="single" w:sz="4" w:space="0" w:color="auto"/>
            </w:tcBorders>
            <w:shd w:val="clear" w:color="auto" w:fill="auto"/>
            <w:vAlign w:val="center"/>
          </w:tcPr>
          <w:p w14:paraId="19B3C5F3" w14:textId="77777777" w:rsidR="00260085" w:rsidRPr="00260085" w:rsidRDefault="00260085" w:rsidP="00260085">
            <w:pPr>
              <w:rPr>
                <w:sz w:val="28"/>
                <w:szCs w:val="28"/>
              </w:rPr>
            </w:pPr>
          </w:p>
        </w:tc>
        <w:tc>
          <w:tcPr>
            <w:tcW w:w="1134" w:type="dxa"/>
            <w:vAlign w:val="center"/>
          </w:tcPr>
          <w:p w14:paraId="20BDCA67" w14:textId="77777777" w:rsidR="00260085" w:rsidRPr="00260085" w:rsidRDefault="00260085" w:rsidP="00260085">
            <w:pPr>
              <w:jc w:val="center"/>
              <w:rPr>
                <w:sz w:val="28"/>
                <w:szCs w:val="28"/>
              </w:rPr>
            </w:pPr>
            <w:r w:rsidRPr="00260085">
              <w:rPr>
                <w:sz w:val="28"/>
                <w:szCs w:val="28"/>
              </w:rPr>
              <w:t>2023</w:t>
            </w:r>
          </w:p>
        </w:tc>
        <w:tc>
          <w:tcPr>
            <w:tcW w:w="1276" w:type="dxa"/>
            <w:tcBorders>
              <w:left w:val="single" w:sz="4" w:space="0" w:color="auto"/>
              <w:bottom w:val="single" w:sz="4" w:space="0" w:color="auto"/>
              <w:right w:val="single" w:sz="4" w:space="0" w:color="auto"/>
            </w:tcBorders>
            <w:shd w:val="clear" w:color="auto" w:fill="auto"/>
            <w:vAlign w:val="center"/>
          </w:tcPr>
          <w:p w14:paraId="2C0AA411" w14:textId="77777777" w:rsidR="00260085" w:rsidRPr="00260085" w:rsidRDefault="00260085" w:rsidP="00260085">
            <w:pPr>
              <w:jc w:val="center"/>
              <w:rPr>
                <w:sz w:val="28"/>
                <w:szCs w:val="28"/>
              </w:rPr>
            </w:pPr>
            <w:r w:rsidRPr="00260085">
              <w:rPr>
                <w:sz w:val="28"/>
                <w:szCs w:val="28"/>
              </w:rPr>
              <w:t>3038,28</w:t>
            </w:r>
          </w:p>
        </w:tc>
        <w:tc>
          <w:tcPr>
            <w:tcW w:w="2126" w:type="dxa"/>
            <w:tcBorders>
              <w:top w:val="single" w:sz="4" w:space="0" w:color="auto"/>
              <w:left w:val="single" w:sz="4" w:space="0" w:color="auto"/>
              <w:right w:val="single" w:sz="4" w:space="0" w:color="auto"/>
            </w:tcBorders>
            <w:shd w:val="clear" w:color="auto" w:fill="auto"/>
            <w:vAlign w:val="center"/>
          </w:tcPr>
          <w:p w14:paraId="2F44E111" w14:textId="77777777" w:rsidR="00260085" w:rsidRPr="00260085" w:rsidRDefault="00260085" w:rsidP="00260085">
            <w:pPr>
              <w:jc w:val="center"/>
              <w:rPr>
                <w:color w:val="000000"/>
                <w:sz w:val="28"/>
                <w:szCs w:val="28"/>
              </w:rPr>
            </w:pPr>
            <w:r w:rsidRPr="00260085">
              <w:rPr>
                <w:color w:val="000000"/>
                <w:sz w:val="28"/>
                <w:szCs w:val="28"/>
              </w:rPr>
              <w:t>-</w:t>
            </w:r>
          </w:p>
        </w:tc>
        <w:tc>
          <w:tcPr>
            <w:tcW w:w="850" w:type="dxa"/>
            <w:tcBorders>
              <w:top w:val="single" w:sz="4" w:space="0" w:color="auto"/>
              <w:left w:val="single" w:sz="4" w:space="0" w:color="auto"/>
              <w:right w:val="single" w:sz="4" w:space="0" w:color="auto"/>
            </w:tcBorders>
            <w:shd w:val="clear" w:color="auto" w:fill="auto"/>
            <w:vAlign w:val="center"/>
          </w:tcPr>
          <w:p w14:paraId="007B0832" w14:textId="77777777" w:rsidR="00260085" w:rsidRPr="00260085" w:rsidRDefault="00260085" w:rsidP="00260085">
            <w:pPr>
              <w:jc w:val="center"/>
              <w:rPr>
                <w:color w:val="000000"/>
                <w:sz w:val="28"/>
                <w:szCs w:val="28"/>
              </w:rPr>
            </w:pPr>
            <w:r w:rsidRPr="00260085">
              <w:rPr>
                <w:color w:val="000000"/>
                <w:sz w:val="28"/>
                <w:szCs w:val="28"/>
              </w:rPr>
              <w:t>-</w:t>
            </w:r>
          </w:p>
        </w:tc>
        <w:tc>
          <w:tcPr>
            <w:tcW w:w="709" w:type="dxa"/>
            <w:tcBorders>
              <w:top w:val="single" w:sz="4" w:space="0" w:color="auto"/>
              <w:left w:val="nil"/>
              <w:right w:val="single" w:sz="4" w:space="0" w:color="auto"/>
            </w:tcBorders>
            <w:shd w:val="clear" w:color="auto" w:fill="auto"/>
            <w:vAlign w:val="center"/>
          </w:tcPr>
          <w:p w14:paraId="0AF6106D" w14:textId="77777777" w:rsidR="00260085" w:rsidRPr="00260085" w:rsidRDefault="00260085" w:rsidP="00260085">
            <w:pPr>
              <w:jc w:val="center"/>
              <w:rPr>
                <w:color w:val="000000"/>
                <w:sz w:val="28"/>
                <w:szCs w:val="28"/>
              </w:rPr>
            </w:pPr>
            <w:r w:rsidRPr="00260085">
              <w:rPr>
                <w:color w:val="000000"/>
                <w:sz w:val="28"/>
                <w:szCs w:val="28"/>
              </w:rPr>
              <w:t>-</w:t>
            </w:r>
          </w:p>
        </w:tc>
      </w:tr>
      <w:tr w:rsidR="00260085" w:rsidRPr="00260085" w14:paraId="0F3E8F04" w14:textId="77777777" w:rsidTr="00260085">
        <w:trPr>
          <w:gridAfter w:val="1"/>
          <w:wAfter w:w="9" w:type="dxa"/>
          <w:jc w:val="center"/>
        </w:trPr>
        <w:tc>
          <w:tcPr>
            <w:tcW w:w="10626" w:type="dxa"/>
            <w:gridSpan w:val="7"/>
            <w:tcBorders>
              <w:right w:val="single" w:sz="4" w:space="0" w:color="auto"/>
            </w:tcBorders>
            <w:vAlign w:val="center"/>
          </w:tcPr>
          <w:p w14:paraId="7B83ED96" w14:textId="77777777" w:rsidR="00260085" w:rsidRPr="00260085" w:rsidRDefault="00260085" w:rsidP="009F2608">
            <w:pPr>
              <w:numPr>
                <w:ilvl w:val="0"/>
                <w:numId w:val="11"/>
              </w:numPr>
              <w:contextualSpacing/>
              <w:jc w:val="center"/>
              <w:rPr>
                <w:color w:val="000000"/>
                <w:sz w:val="28"/>
                <w:szCs w:val="28"/>
              </w:rPr>
            </w:pPr>
            <w:r w:rsidRPr="00260085">
              <w:rPr>
                <w:color w:val="000000"/>
                <w:sz w:val="28"/>
                <w:szCs w:val="28"/>
              </w:rPr>
              <w:t>Водоотведение</w:t>
            </w:r>
          </w:p>
        </w:tc>
      </w:tr>
      <w:tr w:rsidR="00260085" w:rsidRPr="00260085" w14:paraId="069BC648" w14:textId="77777777" w:rsidTr="00260085">
        <w:trPr>
          <w:gridAfter w:val="1"/>
          <w:wAfter w:w="9" w:type="dxa"/>
          <w:jc w:val="center"/>
        </w:trPr>
        <w:tc>
          <w:tcPr>
            <w:tcW w:w="846" w:type="dxa"/>
            <w:vMerge w:val="restart"/>
            <w:vAlign w:val="center"/>
          </w:tcPr>
          <w:p w14:paraId="6E013D87" w14:textId="77777777" w:rsidR="00260085" w:rsidRPr="00260085" w:rsidRDefault="00260085" w:rsidP="00260085">
            <w:pPr>
              <w:jc w:val="center"/>
              <w:rPr>
                <w:sz w:val="28"/>
                <w:szCs w:val="28"/>
              </w:rPr>
            </w:pPr>
            <w:r w:rsidRPr="00260085">
              <w:rPr>
                <w:sz w:val="28"/>
                <w:szCs w:val="28"/>
              </w:rPr>
              <w:t>2.1.</w:t>
            </w:r>
          </w:p>
        </w:tc>
        <w:tc>
          <w:tcPr>
            <w:tcW w:w="3685" w:type="dxa"/>
            <w:vMerge w:val="restart"/>
            <w:tcBorders>
              <w:top w:val="single" w:sz="4" w:space="0" w:color="auto"/>
              <w:left w:val="single" w:sz="4" w:space="0" w:color="auto"/>
              <w:right w:val="single" w:sz="4" w:space="0" w:color="auto"/>
            </w:tcBorders>
            <w:shd w:val="clear" w:color="auto" w:fill="auto"/>
            <w:vAlign w:val="center"/>
          </w:tcPr>
          <w:p w14:paraId="40A26346" w14:textId="77777777" w:rsidR="00260085" w:rsidRPr="00260085" w:rsidRDefault="00260085" w:rsidP="00260085">
            <w:pPr>
              <w:rPr>
                <w:sz w:val="28"/>
                <w:szCs w:val="28"/>
              </w:rPr>
            </w:pPr>
            <w:r w:rsidRPr="00260085">
              <w:rPr>
                <w:sz w:val="28"/>
                <w:szCs w:val="28"/>
              </w:rPr>
              <w:t xml:space="preserve">Капитальный ремонт </w:t>
            </w:r>
          </w:p>
        </w:tc>
        <w:tc>
          <w:tcPr>
            <w:tcW w:w="1134" w:type="dxa"/>
            <w:vAlign w:val="center"/>
          </w:tcPr>
          <w:p w14:paraId="30C73864" w14:textId="77777777" w:rsidR="00260085" w:rsidRPr="00260085" w:rsidRDefault="00260085" w:rsidP="00260085">
            <w:pPr>
              <w:jc w:val="center"/>
              <w:rPr>
                <w:sz w:val="28"/>
                <w:szCs w:val="28"/>
              </w:rPr>
            </w:pPr>
            <w:r w:rsidRPr="00260085">
              <w:rPr>
                <w:sz w:val="28"/>
                <w:szCs w:val="28"/>
              </w:rPr>
              <w:t xml:space="preserve">2019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CB2480" w14:textId="77777777" w:rsidR="00260085" w:rsidRPr="00260085" w:rsidRDefault="00260085" w:rsidP="00260085">
            <w:pPr>
              <w:jc w:val="center"/>
              <w:rPr>
                <w:sz w:val="28"/>
                <w:szCs w:val="28"/>
              </w:rPr>
            </w:pPr>
            <w:r w:rsidRPr="00260085">
              <w:rPr>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4429FA" w14:textId="77777777" w:rsidR="00260085" w:rsidRPr="00260085" w:rsidRDefault="00260085" w:rsidP="00260085">
            <w:pPr>
              <w:jc w:val="center"/>
              <w:rPr>
                <w:color w:val="000000"/>
                <w:sz w:val="28"/>
                <w:szCs w:val="28"/>
              </w:rPr>
            </w:pPr>
            <w:r w:rsidRPr="00260085">
              <w:rPr>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0B2FBD" w14:textId="77777777" w:rsidR="00260085" w:rsidRPr="00260085" w:rsidRDefault="00260085" w:rsidP="00260085">
            <w:pPr>
              <w:jc w:val="center"/>
              <w:rPr>
                <w:color w:val="000000"/>
                <w:sz w:val="28"/>
                <w:szCs w:val="28"/>
              </w:rPr>
            </w:pPr>
            <w:r w:rsidRPr="00260085">
              <w:rPr>
                <w:color w:val="000000"/>
                <w:sz w:val="28"/>
                <w:szCs w:val="2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7335048" w14:textId="77777777" w:rsidR="00260085" w:rsidRPr="00260085" w:rsidRDefault="00260085" w:rsidP="00260085">
            <w:pPr>
              <w:jc w:val="center"/>
              <w:rPr>
                <w:color w:val="000000"/>
                <w:sz w:val="28"/>
                <w:szCs w:val="28"/>
              </w:rPr>
            </w:pPr>
            <w:r w:rsidRPr="00260085">
              <w:rPr>
                <w:color w:val="000000"/>
                <w:sz w:val="28"/>
                <w:szCs w:val="28"/>
              </w:rPr>
              <w:t>-</w:t>
            </w:r>
          </w:p>
        </w:tc>
      </w:tr>
      <w:tr w:rsidR="00260085" w:rsidRPr="00260085" w14:paraId="6E1D9321" w14:textId="77777777" w:rsidTr="00260085">
        <w:trPr>
          <w:gridAfter w:val="1"/>
          <w:wAfter w:w="9" w:type="dxa"/>
          <w:jc w:val="center"/>
        </w:trPr>
        <w:tc>
          <w:tcPr>
            <w:tcW w:w="846" w:type="dxa"/>
            <w:vMerge/>
            <w:vAlign w:val="center"/>
          </w:tcPr>
          <w:p w14:paraId="21126FD5" w14:textId="77777777" w:rsidR="00260085" w:rsidRPr="00260085" w:rsidRDefault="00260085" w:rsidP="00260085">
            <w:pPr>
              <w:jc w:val="center"/>
              <w:rPr>
                <w:sz w:val="28"/>
                <w:szCs w:val="28"/>
              </w:rPr>
            </w:pPr>
          </w:p>
        </w:tc>
        <w:tc>
          <w:tcPr>
            <w:tcW w:w="3685" w:type="dxa"/>
            <w:vMerge/>
            <w:tcBorders>
              <w:left w:val="single" w:sz="4" w:space="0" w:color="auto"/>
              <w:right w:val="single" w:sz="4" w:space="0" w:color="auto"/>
            </w:tcBorders>
            <w:shd w:val="clear" w:color="auto" w:fill="auto"/>
            <w:vAlign w:val="center"/>
          </w:tcPr>
          <w:p w14:paraId="5B58F048" w14:textId="77777777" w:rsidR="00260085" w:rsidRPr="00260085" w:rsidRDefault="00260085" w:rsidP="00260085">
            <w:pPr>
              <w:rPr>
                <w:sz w:val="28"/>
                <w:szCs w:val="28"/>
              </w:rPr>
            </w:pPr>
          </w:p>
        </w:tc>
        <w:tc>
          <w:tcPr>
            <w:tcW w:w="1134" w:type="dxa"/>
            <w:vAlign w:val="center"/>
          </w:tcPr>
          <w:p w14:paraId="7E06D2F1" w14:textId="77777777" w:rsidR="00260085" w:rsidRPr="00260085" w:rsidRDefault="00260085" w:rsidP="00260085">
            <w:pPr>
              <w:jc w:val="center"/>
              <w:rPr>
                <w:sz w:val="28"/>
                <w:szCs w:val="28"/>
              </w:rPr>
            </w:pPr>
            <w:r w:rsidRPr="00260085">
              <w:rPr>
                <w:sz w:val="28"/>
                <w:szCs w:val="28"/>
              </w:rPr>
              <w:t>2020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D7711E" w14:textId="77777777" w:rsidR="00260085" w:rsidRPr="00260085" w:rsidRDefault="00260085" w:rsidP="00260085">
            <w:pPr>
              <w:jc w:val="center"/>
              <w:rPr>
                <w:sz w:val="28"/>
                <w:szCs w:val="28"/>
              </w:rPr>
            </w:pPr>
            <w:r w:rsidRPr="00260085">
              <w:rPr>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1B789E" w14:textId="77777777" w:rsidR="00260085" w:rsidRPr="00260085" w:rsidRDefault="00260085" w:rsidP="00260085">
            <w:pPr>
              <w:jc w:val="center"/>
              <w:rPr>
                <w:color w:val="000000"/>
                <w:sz w:val="28"/>
                <w:szCs w:val="28"/>
              </w:rPr>
            </w:pPr>
            <w:r w:rsidRPr="00260085">
              <w:rPr>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EF34BE" w14:textId="77777777" w:rsidR="00260085" w:rsidRPr="00260085" w:rsidRDefault="00260085" w:rsidP="00260085">
            <w:pPr>
              <w:jc w:val="center"/>
              <w:rPr>
                <w:color w:val="000000"/>
                <w:sz w:val="28"/>
                <w:szCs w:val="28"/>
              </w:rPr>
            </w:pPr>
            <w:r w:rsidRPr="00260085">
              <w:rPr>
                <w:color w:val="000000"/>
                <w:sz w:val="28"/>
                <w:szCs w:val="2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DC733DD" w14:textId="77777777" w:rsidR="00260085" w:rsidRPr="00260085" w:rsidRDefault="00260085" w:rsidP="00260085">
            <w:pPr>
              <w:jc w:val="center"/>
              <w:rPr>
                <w:color w:val="000000"/>
                <w:sz w:val="28"/>
                <w:szCs w:val="28"/>
              </w:rPr>
            </w:pPr>
            <w:r w:rsidRPr="00260085">
              <w:rPr>
                <w:color w:val="000000"/>
                <w:sz w:val="28"/>
                <w:szCs w:val="28"/>
              </w:rPr>
              <w:t>-</w:t>
            </w:r>
          </w:p>
        </w:tc>
      </w:tr>
      <w:tr w:rsidR="00260085" w:rsidRPr="00260085" w14:paraId="505F265F" w14:textId="77777777" w:rsidTr="00260085">
        <w:trPr>
          <w:gridAfter w:val="1"/>
          <w:wAfter w:w="9" w:type="dxa"/>
          <w:jc w:val="center"/>
        </w:trPr>
        <w:tc>
          <w:tcPr>
            <w:tcW w:w="846" w:type="dxa"/>
            <w:vMerge/>
            <w:vAlign w:val="center"/>
          </w:tcPr>
          <w:p w14:paraId="7FA23DC3" w14:textId="77777777" w:rsidR="00260085" w:rsidRPr="00260085" w:rsidRDefault="00260085" w:rsidP="00260085">
            <w:pPr>
              <w:jc w:val="center"/>
              <w:rPr>
                <w:sz w:val="28"/>
                <w:szCs w:val="28"/>
              </w:rPr>
            </w:pPr>
          </w:p>
        </w:tc>
        <w:tc>
          <w:tcPr>
            <w:tcW w:w="3685" w:type="dxa"/>
            <w:vMerge/>
            <w:tcBorders>
              <w:left w:val="single" w:sz="4" w:space="0" w:color="auto"/>
              <w:right w:val="single" w:sz="4" w:space="0" w:color="auto"/>
            </w:tcBorders>
            <w:shd w:val="clear" w:color="auto" w:fill="auto"/>
            <w:vAlign w:val="center"/>
          </w:tcPr>
          <w:p w14:paraId="0E286DE2" w14:textId="77777777" w:rsidR="00260085" w:rsidRPr="00260085" w:rsidRDefault="00260085" w:rsidP="00260085">
            <w:pPr>
              <w:rPr>
                <w:sz w:val="28"/>
                <w:szCs w:val="28"/>
              </w:rPr>
            </w:pPr>
          </w:p>
        </w:tc>
        <w:tc>
          <w:tcPr>
            <w:tcW w:w="1134" w:type="dxa"/>
            <w:vAlign w:val="center"/>
          </w:tcPr>
          <w:p w14:paraId="400C3D4F" w14:textId="77777777" w:rsidR="00260085" w:rsidRPr="00260085" w:rsidRDefault="00260085" w:rsidP="00260085">
            <w:pPr>
              <w:jc w:val="center"/>
              <w:rPr>
                <w:sz w:val="28"/>
                <w:szCs w:val="28"/>
              </w:rPr>
            </w:pPr>
            <w:r w:rsidRPr="00260085">
              <w:rPr>
                <w:sz w:val="28"/>
                <w:szCs w:val="28"/>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98E11B" w14:textId="77777777" w:rsidR="00260085" w:rsidRPr="00260085" w:rsidRDefault="00260085" w:rsidP="00260085">
            <w:pPr>
              <w:jc w:val="center"/>
              <w:rPr>
                <w:sz w:val="28"/>
                <w:szCs w:val="28"/>
              </w:rPr>
            </w:pPr>
            <w:r w:rsidRPr="00260085">
              <w:rPr>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00A7BD" w14:textId="77777777" w:rsidR="00260085" w:rsidRPr="00260085" w:rsidRDefault="00260085" w:rsidP="00260085">
            <w:pPr>
              <w:jc w:val="center"/>
              <w:rPr>
                <w:color w:val="000000"/>
                <w:sz w:val="28"/>
                <w:szCs w:val="28"/>
              </w:rPr>
            </w:pPr>
            <w:r w:rsidRPr="00260085">
              <w:rPr>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30032E" w14:textId="77777777" w:rsidR="00260085" w:rsidRPr="00260085" w:rsidRDefault="00260085" w:rsidP="00260085">
            <w:pPr>
              <w:jc w:val="center"/>
              <w:rPr>
                <w:color w:val="000000"/>
                <w:sz w:val="28"/>
                <w:szCs w:val="28"/>
              </w:rPr>
            </w:pPr>
            <w:r w:rsidRPr="00260085">
              <w:rPr>
                <w:color w:val="000000"/>
                <w:sz w:val="28"/>
                <w:szCs w:val="2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4F6EFED" w14:textId="77777777" w:rsidR="00260085" w:rsidRPr="00260085" w:rsidRDefault="00260085" w:rsidP="00260085">
            <w:pPr>
              <w:jc w:val="center"/>
              <w:rPr>
                <w:color w:val="000000"/>
                <w:sz w:val="28"/>
                <w:szCs w:val="28"/>
              </w:rPr>
            </w:pPr>
            <w:r w:rsidRPr="00260085">
              <w:rPr>
                <w:color w:val="000000"/>
                <w:sz w:val="28"/>
                <w:szCs w:val="28"/>
              </w:rPr>
              <w:t>-</w:t>
            </w:r>
          </w:p>
        </w:tc>
      </w:tr>
      <w:tr w:rsidR="00260085" w:rsidRPr="00260085" w14:paraId="61BEF225" w14:textId="77777777" w:rsidTr="00260085">
        <w:trPr>
          <w:gridAfter w:val="1"/>
          <w:wAfter w:w="9" w:type="dxa"/>
          <w:jc w:val="center"/>
        </w:trPr>
        <w:tc>
          <w:tcPr>
            <w:tcW w:w="846" w:type="dxa"/>
            <w:vMerge/>
            <w:vAlign w:val="center"/>
          </w:tcPr>
          <w:p w14:paraId="6D4FEB18" w14:textId="77777777" w:rsidR="00260085" w:rsidRPr="00260085" w:rsidRDefault="00260085" w:rsidP="00260085">
            <w:pPr>
              <w:jc w:val="center"/>
              <w:rPr>
                <w:sz w:val="28"/>
                <w:szCs w:val="28"/>
              </w:rPr>
            </w:pPr>
          </w:p>
        </w:tc>
        <w:tc>
          <w:tcPr>
            <w:tcW w:w="3685" w:type="dxa"/>
            <w:vMerge/>
            <w:tcBorders>
              <w:left w:val="single" w:sz="4" w:space="0" w:color="auto"/>
              <w:right w:val="single" w:sz="4" w:space="0" w:color="auto"/>
            </w:tcBorders>
            <w:shd w:val="clear" w:color="auto" w:fill="auto"/>
            <w:vAlign w:val="center"/>
          </w:tcPr>
          <w:p w14:paraId="2DFAD6BB" w14:textId="77777777" w:rsidR="00260085" w:rsidRPr="00260085" w:rsidRDefault="00260085" w:rsidP="00260085">
            <w:pPr>
              <w:rPr>
                <w:sz w:val="28"/>
                <w:szCs w:val="28"/>
              </w:rPr>
            </w:pPr>
          </w:p>
        </w:tc>
        <w:tc>
          <w:tcPr>
            <w:tcW w:w="1134" w:type="dxa"/>
            <w:vAlign w:val="center"/>
          </w:tcPr>
          <w:p w14:paraId="0B0C83B3" w14:textId="77777777" w:rsidR="00260085" w:rsidRPr="00260085" w:rsidRDefault="00260085" w:rsidP="00260085">
            <w:pPr>
              <w:jc w:val="center"/>
              <w:rPr>
                <w:sz w:val="28"/>
                <w:szCs w:val="28"/>
              </w:rPr>
            </w:pPr>
            <w:r w:rsidRPr="00260085">
              <w:rPr>
                <w:sz w:val="28"/>
                <w:szCs w:val="28"/>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25339B" w14:textId="77777777" w:rsidR="00260085" w:rsidRPr="00260085" w:rsidRDefault="00260085" w:rsidP="00260085">
            <w:pPr>
              <w:jc w:val="center"/>
              <w:rPr>
                <w:sz w:val="28"/>
                <w:szCs w:val="28"/>
              </w:rPr>
            </w:pPr>
            <w:r w:rsidRPr="00260085">
              <w:rPr>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39A963" w14:textId="77777777" w:rsidR="00260085" w:rsidRPr="00260085" w:rsidRDefault="00260085" w:rsidP="00260085">
            <w:pPr>
              <w:jc w:val="center"/>
              <w:rPr>
                <w:color w:val="000000"/>
                <w:sz w:val="28"/>
                <w:szCs w:val="28"/>
              </w:rPr>
            </w:pPr>
            <w:r w:rsidRPr="00260085">
              <w:rPr>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23F9FB" w14:textId="77777777" w:rsidR="00260085" w:rsidRPr="00260085" w:rsidRDefault="00260085" w:rsidP="00260085">
            <w:pPr>
              <w:jc w:val="center"/>
              <w:rPr>
                <w:color w:val="000000"/>
                <w:sz w:val="28"/>
                <w:szCs w:val="28"/>
              </w:rPr>
            </w:pPr>
            <w:r w:rsidRPr="00260085">
              <w:rPr>
                <w:color w:val="000000"/>
                <w:sz w:val="28"/>
                <w:szCs w:val="2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239E2CE" w14:textId="77777777" w:rsidR="00260085" w:rsidRPr="00260085" w:rsidRDefault="00260085" w:rsidP="00260085">
            <w:pPr>
              <w:jc w:val="center"/>
              <w:rPr>
                <w:color w:val="000000"/>
                <w:sz w:val="28"/>
                <w:szCs w:val="28"/>
              </w:rPr>
            </w:pPr>
            <w:r w:rsidRPr="00260085">
              <w:rPr>
                <w:color w:val="000000"/>
                <w:sz w:val="28"/>
                <w:szCs w:val="28"/>
              </w:rPr>
              <w:t>-</w:t>
            </w:r>
          </w:p>
        </w:tc>
      </w:tr>
      <w:tr w:rsidR="00260085" w:rsidRPr="00260085" w14:paraId="52F712AE" w14:textId="77777777" w:rsidTr="00260085">
        <w:trPr>
          <w:gridAfter w:val="1"/>
          <w:wAfter w:w="9" w:type="dxa"/>
          <w:jc w:val="center"/>
        </w:trPr>
        <w:tc>
          <w:tcPr>
            <w:tcW w:w="846" w:type="dxa"/>
            <w:vMerge/>
            <w:vAlign w:val="center"/>
          </w:tcPr>
          <w:p w14:paraId="755C5233" w14:textId="77777777" w:rsidR="00260085" w:rsidRPr="00260085" w:rsidRDefault="00260085" w:rsidP="00260085">
            <w:pPr>
              <w:jc w:val="center"/>
              <w:rPr>
                <w:sz w:val="28"/>
                <w:szCs w:val="28"/>
              </w:rPr>
            </w:pPr>
          </w:p>
        </w:tc>
        <w:tc>
          <w:tcPr>
            <w:tcW w:w="3685" w:type="dxa"/>
            <w:vMerge/>
            <w:tcBorders>
              <w:left w:val="single" w:sz="4" w:space="0" w:color="auto"/>
              <w:bottom w:val="single" w:sz="4" w:space="0" w:color="auto"/>
              <w:right w:val="single" w:sz="4" w:space="0" w:color="auto"/>
            </w:tcBorders>
            <w:shd w:val="clear" w:color="auto" w:fill="auto"/>
            <w:vAlign w:val="center"/>
          </w:tcPr>
          <w:p w14:paraId="71CA69C8" w14:textId="77777777" w:rsidR="00260085" w:rsidRPr="00260085" w:rsidRDefault="00260085" w:rsidP="00260085">
            <w:pPr>
              <w:rPr>
                <w:sz w:val="28"/>
                <w:szCs w:val="28"/>
              </w:rPr>
            </w:pPr>
          </w:p>
        </w:tc>
        <w:tc>
          <w:tcPr>
            <w:tcW w:w="1134" w:type="dxa"/>
            <w:vAlign w:val="center"/>
          </w:tcPr>
          <w:p w14:paraId="7D491636" w14:textId="77777777" w:rsidR="00260085" w:rsidRPr="00260085" w:rsidRDefault="00260085" w:rsidP="00260085">
            <w:pPr>
              <w:jc w:val="center"/>
              <w:rPr>
                <w:sz w:val="28"/>
                <w:szCs w:val="28"/>
              </w:rPr>
            </w:pPr>
            <w:r w:rsidRPr="00260085">
              <w:rPr>
                <w:sz w:val="28"/>
                <w:szCs w:val="28"/>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E61FDB" w14:textId="77777777" w:rsidR="00260085" w:rsidRPr="00260085" w:rsidRDefault="00260085" w:rsidP="00260085">
            <w:pPr>
              <w:jc w:val="center"/>
              <w:rPr>
                <w:sz w:val="28"/>
                <w:szCs w:val="28"/>
              </w:rPr>
            </w:pPr>
            <w:r w:rsidRPr="00260085">
              <w:rPr>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6119B5" w14:textId="77777777" w:rsidR="00260085" w:rsidRPr="00260085" w:rsidRDefault="00260085" w:rsidP="00260085">
            <w:pPr>
              <w:jc w:val="center"/>
              <w:rPr>
                <w:color w:val="000000"/>
                <w:sz w:val="28"/>
                <w:szCs w:val="28"/>
              </w:rPr>
            </w:pPr>
            <w:r w:rsidRPr="00260085">
              <w:rPr>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24060C" w14:textId="77777777" w:rsidR="00260085" w:rsidRPr="00260085" w:rsidRDefault="00260085" w:rsidP="00260085">
            <w:pPr>
              <w:jc w:val="center"/>
              <w:rPr>
                <w:color w:val="000000"/>
                <w:sz w:val="28"/>
                <w:szCs w:val="28"/>
              </w:rPr>
            </w:pPr>
            <w:r w:rsidRPr="00260085">
              <w:rPr>
                <w:color w:val="000000"/>
                <w:sz w:val="28"/>
                <w:szCs w:val="2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B08FDA2" w14:textId="77777777" w:rsidR="00260085" w:rsidRPr="00260085" w:rsidRDefault="00260085" w:rsidP="00260085">
            <w:pPr>
              <w:jc w:val="center"/>
              <w:rPr>
                <w:color w:val="000000"/>
                <w:sz w:val="28"/>
                <w:szCs w:val="28"/>
              </w:rPr>
            </w:pPr>
            <w:r w:rsidRPr="00260085">
              <w:rPr>
                <w:color w:val="000000"/>
                <w:sz w:val="28"/>
                <w:szCs w:val="28"/>
              </w:rPr>
              <w:t>-</w:t>
            </w:r>
          </w:p>
        </w:tc>
      </w:tr>
    </w:tbl>
    <w:p w14:paraId="6B948D87" w14:textId="77777777" w:rsidR="00260085" w:rsidRPr="00260085" w:rsidRDefault="00260085" w:rsidP="00260085">
      <w:pPr>
        <w:jc w:val="center"/>
        <w:rPr>
          <w:sz w:val="28"/>
          <w:szCs w:val="28"/>
          <w:lang w:eastAsia="ru-RU"/>
        </w:rPr>
      </w:pPr>
    </w:p>
    <w:p w14:paraId="3D065899" w14:textId="77777777" w:rsidR="00260085" w:rsidRPr="00260085" w:rsidRDefault="00260085" w:rsidP="00260085">
      <w:pPr>
        <w:jc w:val="center"/>
        <w:rPr>
          <w:sz w:val="28"/>
          <w:szCs w:val="28"/>
          <w:lang w:eastAsia="ru-RU"/>
        </w:rPr>
      </w:pPr>
    </w:p>
    <w:p w14:paraId="3781B66E" w14:textId="77777777" w:rsidR="00260085" w:rsidRPr="00260085" w:rsidRDefault="00260085" w:rsidP="00260085">
      <w:pPr>
        <w:jc w:val="center"/>
        <w:rPr>
          <w:sz w:val="28"/>
          <w:szCs w:val="28"/>
          <w:lang w:eastAsia="ru-RU"/>
        </w:rPr>
      </w:pPr>
    </w:p>
    <w:p w14:paraId="0640736E" w14:textId="77777777" w:rsidR="00260085" w:rsidRPr="00260085" w:rsidRDefault="00260085" w:rsidP="00260085">
      <w:pPr>
        <w:jc w:val="center"/>
        <w:rPr>
          <w:sz w:val="28"/>
          <w:szCs w:val="28"/>
          <w:lang w:eastAsia="ru-RU"/>
        </w:rPr>
      </w:pPr>
    </w:p>
    <w:p w14:paraId="7198F1CA" w14:textId="77777777" w:rsidR="00260085" w:rsidRPr="00260085" w:rsidRDefault="00260085" w:rsidP="00260085">
      <w:pPr>
        <w:jc w:val="center"/>
        <w:rPr>
          <w:sz w:val="28"/>
          <w:szCs w:val="28"/>
          <w:lang w:eastAsia="ru-RU"/>
        </w:rPr>
      </w:pPr>
    </w:p>
    <w:p w14:paraId="1380C061" w14:textId="77777777" w:rsidR="00260085" w:rsidRPr="00260085" w:rsidRDefault="00260085" w:rsidP="00260085">
      <w:pPr>
        <w:jc w:val="center"/>
        <w:rPr>
          <w:sz w:val="28"/>
          <w:szCs w:val="28"/>
          <w:lang w:eastAsia="ru-RU"/>
        </w:rPr>
      </w:pPr>
    </w:p>
    <w:p w14:paraId="4D611597" w14:textId="77777777" w:rsidR="00260085" w:rsidRPr="00260085" w:rsidRDefault="00260085" w:rsidP="00260085">
      <w:pPr>
        <w:jc w:val="center"/>
        <w:rPr>
          <w:sz w:val="28"/>
          <w:szCs w:val="28"/>
          <w:lang w:eastAsia="ru-RU"/>
        </w:rPr>
      </w:pPr>
    </w:p>
    <w:p w14:paraId="20861F38" w14:textId="77777777" w:rsidR="00260085" w:rsidRPr="00260085" w:rsidRDefault="00260085" w:rsidP="00260085">
      <w:pPr>
        <w:jc w:val="center"/>
        <w:rPr>
          <w:sz w:val="28"/>
          <w:szCs w:val="28"/>
          <w:lang w:eastAsia="ru-RU"/>
        </w:rPr>
      </w:pPr>
    </w:p>
    <w:p w14:paraId="54686742" w14:textId="77777777" w:rsidR="00260085" w:rsidRPr="00260085" w:rsidRDefault="00260085" w:rsidP="00260085">
      <w:pPr>
        <w:jc w:val="center"/>
        <w:rPr>
          <w:sz w:val="28"/>
          <w:szCs w:val="28"/>
          <w:lang w:eastAsia="ru-RU"/>
        </w:rPr>
      </w:pPr>
    </w:p>
    <w:p w14:paraId="444E267E" w14:textId="77777777" w:rsidR="00260085" w:rsidRPr="00260085" w:rsidRDefault="00260085" w:rsidP="00260085">
      <w:pPr>
        <w:jc w:val="center"/>
        <w:rPr>
          <w:sz w:val="28"/>
          <w:szCs w:val="28"/>
          <w:lang w:eastAsia="ru-RU"/>
        </w:rPr>
      </w:pPr>
    </w:p>
    <w:p w14:paraId="05278F9C" w14:textId="77777777" w:rsidR="00260085" w:rsidRPr="00260085" w:rsidRDefault="00260085" w:rsidP="00260085">
      <w:pPr>
        <w:jc w:val="center"/>
        <w:rPr>
          <w:sz w:val="28"/>
          <w:szCs w:val="28"/>
          <w:lang w:eastAsia="ru-RU"/>
        </w:rPr>
      </w:pPr>
    </w:p>
    <w:p w14:paraId="59BD135C" w14:textId="77777777" w:rsidR="00260085" w:rsidRPr="00260085" w:rsidRDefault="00260085" w:rsidP="00260085">
      <w:pPr>
        <w:jc w:val="center"/>
        <w:rPr>
          <w:sz w:val="28"/>
          <w:szCs w:val="28"/>
          <w:lang w:eastAsia="ru-RU"/>
        </w:rPr>
      </w:pPr>
    </w:p>
    <w:p w14:paraId="459C9965" w14:textId="77777777" w:rsidR="00260085" w:rsidRPr="00260085" w:rsidRDefault="00260085" w:rsidP="00260085">
      <w:pPr>
        <w:jc w:val="center"/>
        <w:rPr>
          <w:sz w:val="28"/>
          <w:szCs w:val="28"/>
          <w:lang w:eastAsia="ru-RU"/>
        </w:rPr>
      </w:pPr>
    </w:p>
    <w:p w14:paraId="23B5A3E4" w14:textId="77777777" w:rsidR="00260085" w:rsidRPr="00260085" w:rsidRDefault="00260085" w:rsidP="00260085">
      <w:pPr>
        <w:jc w:val="center"/>
        <w:rPr>
          <w:sz w:val="28"/>
          <w:szCs w:val="28"/>
          <w:lang w:eastAsia="ru-RU"/>
        </w:rPr>
      </w:pPr>
      <w:r w:rsidRPr="00260085">
        <w:rPr>
          <w:sz w:val="28"/>
          <w:szCs w:val="28"/>
          <w:lang w:eastAsia="ru-RU"/>
        </w:rPr>
        <w:t>Раздел 3. Перечень плановых мероприятий, направленных на улучшение качества питьевой воды и (или) качества очистки сточных вод</w:t>
      </w:r>
    </w:p>
    <w:p w14:paraId="0A5D2066" w14:textId="77777777" w:rsidR="00260085" w:rsidRPr="00260085" w:rsidRDefault="00260085" w:rsidP="00260085">
      <w:pPr>
        <w:jc w:val="center"/>
        <w:rPr>
          <w:sz w:val="28"/>
          <w:szCs w:val="28"/>
          <w:lang w:eastAsia="ru-RU"/>
        </w:rPr>
      </w:pPr>
    </w:p>
    <w:tbl>
      <w:tblPr>
        <w:tblStyle w:val="22"/>
        <w:tblW w:w="10207" w:type="dxa"/>
        <w:tblInd w:w="-431" w:type="dxa"/>
        <w:tblLook w:val="04A0" w:firstRow="1" w:lastRow="0" w:firstColumn="1" w:lastColumn="0" w:noHBand="0" w:noVBand="1"/>
      </w:tblPr>
      <w:tblGrid>
        <w:gridCol w:w="3334"/>
        <w:gridCol w:w="992"/>
        <w:gridCol w:w="1451"/>
        <w:gridCol w:w="1983"/>
        <w:gridCol w:w="980"/>
        <w:gridCol w:w="1467"/>
      </w:tblGrid>
      <w:tr w:rsidR="00260085" w:rsidRPr="00260085" w14:paraId="7550A45E" w14:textId="77777777" w:rsidTr="00260085">
        <w:trPr>
          <w:trHeight w:val="706"/>
        </w:trPr>
        <w:tc>
          <w:tcPr>
            <w:tcW w:w="3334" w:type="dxa"/>
            <w:vMerge w:val="restart"/>
            <w:vAlign w:val="center"/>
          </w:tcPr>
          <w:p w14:paraId="31B08FDE" w14:textId="77777777" w:rsidR="00260085" w:rsidRPr="00260085" w:rsidRDefault="00260085" w:rsidP="00260085">
            <w:pPr>
              <w:jc w:val="center"/>
              <w:rPr>
                <w:sz w:val="28"/>
                <w:szCs w:val="28"/>
              </w:rPr>
            </w:pPr>
            <w:r w:rsidRPr="00260085">
              <w:rPr>
                <w:sz w:val="28"/>
                <w:szCs w:val="28"/>
              </w:rPr>
              <w:t>Наименование мероприятия</w:t>
            </w:r>
          </w:p>
        </w:tc>
        <w:tc>
          <w:tcPr>
            <w:tcW w:w="992" w:type="dxa"/>
            <w:vMerge w:val="restart"/>
            <w:vAlign w:val="center"/>
          </w:tcPr>
          <w:p w14:paraId="5D8C14EF" w14:textId="77777777" w:rsidR="00260085" w:rsidRPr="00260085" w:rsidRDefault="00260085" w:rsidP="00260085">
            <w:pPr>
              <w:jc w:val="center"/>
              <w:rPr>
                <w:sz w:val="28"/>
                <w:szCs w:val="28"/>
              </w:rPr>
            </w:pPr>
            <w:r w:rsidRPr="00260085">
              <w:rPr>
                <w:sz w:val="28"/>
                <w:szCs w:val="28"/>
              </w:rPr>
              <w:t xml:space="preserve">Срок </w:t>
            </w:r>
            <w:proofErr w:type="spellStart"/>
            <w:proofErr w:type="gramStart"/>
            <w:r w:rsidRPr="00260085">
              <w:rPr>
                <w:sz w:val="28"/>
                <w:szCs w:val="28"/>
              </w:rPr>
              <w:t>реали-зации</w:t>
            </w:r>
            <w:proofErr w:type="spellEnd"/>
            <w:proofErr w:type="gramEnd"/>
          </w:p>
        </w:tc>
        <w:tc>
          <w:tcPr>
            <w:tcW w:w="1451" w:type="dxa"/>
            <w:vMerge w:val="restart"/>
          </w:tcPr>
          <w:p w14:paraId="620BF422" w14:textId="77777777" w:rsidR="00260085" w:rsidRPr="00260085" w:rsidRDefault="00260085" w:rsidP="00260085">
            <w:pPr>
              <w:jc w:val="center"/>
              <w:rPr>
                <w:sz w:val="28"/>
                <w:szCs w:val="28"/>
              </w:rPr>
            </w:pPr>
            <w:proofErr w:type="spellStart"/>
            <w:proofErr w:type="gramStart"/>
            <w:r w:rsidRPr="00260085">
              <w:rPr>
                <w:sz w:val="28"/>
                <w:szCs w:val="28"/>
              </w:rPr>
              <w:t>Финан-совые</w:t>
            </w:r>
            <w:proofErr w:type="spellEnd"/>
            <w:proofErr w:type="gramEnd"/>
            <w:r w:rsidRPr="00260085">
              <w:rPr>
                <w:sz w:val="28"/>
                <w:szCs w:val="28"/>
              </w:rPr>
              <w:t xml:space="preserve"> потреб-</w:t>
            </w:r>
            <w:proofErr w:type="spellStart"/>
            <w:r w:rsidRPr="00260085">
              <w:rPr>
                <w:sz w:val="28"/>
                <w:szCs w:val="28"/>
              </w:rPr>
              <w:t>ности</w:t>
            </w:r>
            <w:proofErr w:type="spellEnd"/>
            <w:r w:rsidRPr="00260085">
              <w:rPr>
                <w:sz w:val="28"/>
                <w:szCs w:val="28"/>
              </w:rPr>
              <w:t>, тыс. руб. (без НДС)</w:t>
            </w:r>
          </w:p>
        </w:tc>
        <w:tc>
          <w:tcPr>
            <w:tcW w:w="4430" w:type="dxa"/>
            <w:gridSpan w:val="3"/>
            <w:vAlign w:val="center"/>
          </w:tcPr>
          <w:p w14:paraId="7FA197FC" w14:textId="77777777" w:rsidR="00260085" w:rsidRPr="00260085" w:rsidRDefault="00260085" w:rsidP="00260085">
            <w:pPr>
              <w:jc w:val="center"/>
              <w:rPr>
                <w:sz w:val="28"/>
                <w:szCs w:val="28"/>
              </w:rPr>
            </w:pPr>
            <w:r w:rsidRPr="00260085">
              <w:rPr>
                <w:sz w:val="28"/>
                <w:szCs w:val="28"/>
              </w:rPr>
              <w:t>Ожидаемый эффект</w:t>
            </w:r>
          </w:p>
        </w:tc>
      </w:tr>
      <w:tr w:rsidR="00260085" w:rsidRPr="00260085" w14:paraId="3D503FC0" w14:textId="77777777" w:rsidTr="00260085">
        <w:trPr>
          <w:trHeight w:val="844"/>
        </w:trPr>
        <w:tc>
          <w:tcPr>
            <w:tcW w:w="3334" w:type="dxa"/>
            <w:vMerge/>
          </w:tcPr>
          <w:p w14:paraId="31BE93E0" w14:textId="77777777" w:rsidR="00260085" w:rsidRPr="00260085" w:rsidRDefault="00260085" w:rsidP="00260085">
            <w:pPr>
              <w:jc w:val="center"/>
              <w:rPr>
                <w:sz w:val="28"/>
                <w:szCs w:val="28"/>
              </w:rPr>
            </w:pPr>
          </w:p>
        </w:tc>
        <w:tc>
          <w:tcPr>
            <w:tcW w:w="992" w:type="dxa"/>
            <w:vMerge/>
          </w:tcPr>
          <w:p w14:paraId="773BB73D" w14:textId="77777777" w:rsidR="00260085" w:rsidRPr="00260085" w:rsidRDefault="00260085" w:rsidP="00260085">
            <w:pPr>
              <w:jc w:val="center"/>
              <w:rPr>
                <w:sz w:val="28"/>
                <w:szCs w:val="28"/>
              </w:rPr>
            </w:pPr>
          </w:p>
        </w:tc>
        <w:tc>
          <w:tcPr>
            <w:tcW w:w="1451" w:type="dxa"/>
            <w:vMerge/>
          </w:tcPr>
          <w:p w14:paraId="48F18836" w14:textId="77777777" w:rsidR="00260085" w:rsidRPr="00260085" w:rsidRDefault="00260085" w:rsidP="00260085">
            <w:pPr>
              <w:jc w:val="center"/>
              <w:rPr>
                <w:sz w:val="28"/>
                <w:szCs w:val="28"/>
              </w:rPr>
            </w:pPr>
          </w:p>
        </w:tc>
        <w:tc>
          <w:tcPr>
            <w:tcW w:w="1983" w:type="dxa"/>
            <w:vAlign w:val="center"/>
          </w:tcPr>
          <w:p w14:paraId="75034C91" w14:textId="77777777" w:rsidR="00260085" w:rsidRPr="00260085" w:rsidRDefault="00260085" w:rsidP="00260085">
            <w:pPr>
              <w:jc w:val="center"/>
              <w:rPr>
                <w:sz w:val="28"/>
                <w:szCs w:val="28"/>
              </w:rPr>
            </w:pPr>
            <w:r w:rsidRPr="00260085">
              <w:rPr>
                <w:sz w:val="28"/>
                <w:szCs w:val="28"/>
              </w:rPr>
              <w:t>Наименование показателей</w:t>
            </w:r>
          </w:p>
        </w:tc>
        <w:tc>
          <w:tcPr>
            <w:tcW w:w="980" w:type="dxa"/>
            <w:vAlign w:val="center"/>
          </w:tcPr>
          <w:p w14:paraId="1A9D456C" w14:textId="77777777" w:rsidR="00260085" w:rsidRPr="00260085" w:rsidRDefault="00260085" w:rsidP="00260085">
            <w:pPr>
              <w:jc w:val="center"/>
              <w:rPr>
                <w:sz w:val="28"/>
                <w:szCs w:val="28"/>
              </w:rPr>
            </w:pPr>
            <w:r w:rsidRPr="00260085">
              <w:rPr>
                <w:sz w:val="28"/>
                <w:szCs w:val="28"/>
              </w:rPr>
              <w:t>тыс. руб.</w:t>
            </w:r>
          </w:p>
        </w:tc>
        <w:tc>
          <w:tcPr>
            <w:tcW w:w="1467" w:type="dxa"/>
            <w:vAlign w:val="center"/>
          </w:tcPr>
          <w:p w14:paraId="1E7D05B2" w14:textId="77777777" w:rsidR="00260085" w:rsidRPr="00260085" w:rsidRDefault="00260085" w:rsidP="00260085">
            <w:pPr>
              <w:jc w:val="center"/>
              <w:rPr>
                <w:sz w:val="28"/>
                <w:szCs w:val="28"/>
              </w:rPr>
            </w:pPr>
            <w:r w:rsidRPr="00260085">
              <w:rPr>
                <w:sz w:val="28"/>
                <w:szCs w:val="28"/>
              </w:rPr>
              <w:t>%</w:t>
            </w:r>
          </w:p>
        </w:tc>
      </w:tr>
      <w:tr w:rsidR="00260085" w:rsidRPr="00260085" w14:paraId="0B915ED3" w14:textId="77777777" w:rsidTr="00260085">
        <w:tc>
          <w:tcPr>
            <w:tcW w:w="10207" w:type="dxa"/>
            <w:gridSpan w:val="6"/>
          </w:tcPr>
          <w:p w14:paraId="4AAA8A88" w14:textId="77777777" w:rsidR="00260085" w:rsidRPr="00260085" w:rsidRDefault="00260085" w:rsidP="009F2608">
            <w:pPr>
              <w:numPr>
                <w:ilvl w:val="0"/>
                <w:numId w:val="12"/>
              </w:numPr>
              <w:contextualSpacing/>
              <w:jc w:val="center"/>
              <w:rPr>
                <w:sz w:val="28"/>
                <w:szCs w:val="28"/>
              </w:rPr>
            </w:pPr>
            <w:r w:rsidRPr="00260085">
              <w:rPr>
                <w:sz w:val="28"/>
                <w:szCs w:val="28"/>
              </w:rPr>
              <w:t xml:space="preserve">Холодное водоснабжение </w:t>
            </w:r>
          </w:p>
        </w:tc>
      </w:tr>
      <w:tr w:rsidR="00260085" w:rsidRPr="00260085" w14:paraId="076C73F6" w14:textId="77777777" w:rsidTr="00260085">
        <w:tc>
          <w:tcPr>
            <w:tcW w:w="3334" w:type="dxa"/>
          </w:tcPr>
          <w:p w14:paraId="62EF68D7" w14:textId="77777777" w:rsidR="00260085" w:rsidRPr="00260085" w:rsidRDefault="00260085" w:rsidP="00260085">
            <w:pPr>
              <w:jc w:val="center"/>
              <w:rPr>
                <w:sz w:val="28"/>
                <w:szCs w:val="28"/>
              </w:rPr>
            </w:pPr>
            <w:r w:rsidRPr="00260085">
              <w:rPr>
                <w:sz w:val="28"/>
                <w:szCs w:val="28"/>
              </w:rPr>
              <w:t>-</w:t>
            </w:r>
          </w:p>
        </w:tc>
        <w:tc>
          <w:tcPr>
            <w:tcW w:w="992" w:type="dxa"/>
          </w:tcPr>
          <w:p w14:paraId="1595F60C" w14:textId="77777777" w:rsidR="00260085" w:rsidRPr="00260085" w:rsidRDefault="00260085" w:rsidP="00260085">
            <w:pPr>
              <w:jc w:val="center"/>
              <w:rPr>
                <w:sz w:val="28"/>
                <w:szCs w:val="28"/>
              </w:rPr>
            </w:pPr>
            <w:r w:rsidRPr="00260085">
              <w:rPr>
                <w:sz w:val="28"/>
                <w:szCs w:val="28"/>
              </w:rPr>
              <w:t>-</w:t>
            </w:r>
          </w:p>
        </w:tc>
        <w:tc>
          <w:tcPr>
            <w:tcW w:w="1451" w:type="dxa"/>
          </w:tcPr>
          <w:p w14:paraId="350CDA17" w14:textId="77777777" w:rsidR="00260085" w:rsidRPr="00260085" w:rsidRDefault="00260085" w:rsidP="00260085">
            <w:pPr>
              <w:jc w:val="center"/>
              <w:rPr>
                <w:sz w:val="28"/>
                <w:szCs w:val="28"/>
              </w:rPr>
            </w:pPr>
            <w:r w:rsidRPr="00260085">
              <w:rPr>
                <w:sz w:val="28"/>
                <w:szCs w:val="28"/>
              </w:rPr>
              <w:t>-</w:t>
            </w:r>
          </w:p>
        </w:tc>
        <w:tc>
          <w:tcPr>
            <w:tcW w:w="1983" w:type="dxa"/>
          </w:tcPr>
          <w:p w14:paraId="491772E1" w14:textId="77777777" w:rsidR="00260085" w:rsidRPr="00260085" w:rsidRDefault="00260085" w:rsidP="00260085">
            <w:pPr>
              <w:jc w:val="center"/>
              <w:rPr>
                <w:sz w:val="28"/>
                <w:szCs w:val="28"/>
              </w:rPr>
            </w:pPr>
            <w:r w:rsidRPr="00260085">
              <w:rPr>
                <w:sz w:val="28"/>
                <w:szCs w:val="28"/>
              </w:rPr>
              <w:t>-</w:t>
            </w:r>
          </w:p>
        </w:tc>
        <w:tc>
          <w:tcPr>
            <w:tcW w:w="980" w:type="dxa"/>
          </w:tcPr>
          <w:p w14:paraId="239F095E" w14:textId="77777777" w:rsidR="00260085" w:rsidRPr="00260085" w:rsidRDefault="00260085" w:rsidP="00260085">
            <w:pPr>
              <w:jc w:val="center"/>
              <w:rPr>
                <w:sz w:val="28"/>
                <w:szCs w:val="28"/>
              </w:rPr>
            </w:pPr>
            <w:r w:rsidRPr="00260085">
              <w:rPr>
                <w:sz w:val="28"/>
                <w:szCs w:val="28"/>
              </w:rPr>
              <w:t>-</w:t>
            </w:r>
          </w:p>
        </w:tc>
        <w:tc>
          <w:tcPr>
            <w:tcW w:w="1467" w:type="dxa"/>
          </w:tcPr>
          <w:p w14:paraId="273716A5" w14:textId="77777777" w:rsidR="00260085" w:rsidRPr="00260085" w:rsidRDefault="00260085" w:rsidP="00260085">
            <w:pPr>
              <w:jc w:val="center"/>
              <w:rPr>
                <w:sz w:val="28"/>
                <w:szCs w:val="28"/>
              </w:rPr>
            </w:pPr>
            <w:r w:rsidRPr="00260085">
              <w:rPr>
                <w:sz w:val="28"/>
                <w:szCs w:val="28"/>
              </w:rPr>
              <w:t>-</w:t>
            </w:r>
          </w:p>
        </w:tc>
      </w:tr>
      <w:tr w:rsidR="00260085" w:rsidRPr="00260085" w14:paraId="0C730A6D" w14:textId="77777777" w:rsidTr="00260085">
        <w:tc>
          <w:tcPr>
            <w:tcW w:w="10207" w:type="dxa"/>
            <w:gridSpan w:val="6"/>
          </w:tcPr>
          <w:p w14:paraId="66A96ACC" w14:textId="77777777" w:rsidR="00260085" w:rsidRPr="00260085" w:rsidRDefault="00260085" w:rsidP="009F2608">
            <w:pPr>
              <w:numPr>
                <w:ilvl w:val="0"/>
                <w:numId w:val="12"/>
              </w:numPr>
              <w:contextualSpacing/>
              <w:jc w:val="center"/>
              <w:rPr>
                <w:sz w:val="28"/>
                <w:szCs w:val="28"/>
              </w:rPr>
            </w:pPr>
            <w:r w:rsidRPr="00260085">
              <w:rPr>
                <w:sz w:val="28"/>
                <w:szCs w:val="28"/>
              </w:rPr>
              <w:t xml:space="preserve">Водоотведение </w:t>
            </w:r>
          </w:p>
        </w:tc>
      </w:tr>
      <w:tr w:rsidR="00260085" w:rsidRPr="00260085" w14:paraId="26905E1F" w14:textId="77777777" w:rsidTr="00260085">
        <w:tc>
          <w:tcPr>
            <w:tcW w:w="3334" w:type="dxa"/>
          </w:tcPr>
          <w:p w14:paraId="3463A3CE" w14:textId="77777777" w:rsidR="00260085" w:rsidRPr="00260085" w:rsidRDefault="00260085" w:rsidP="00260085">
            <w:pPr>
              <w:jc w:val="center"/>
              <w:rPr>
                <w:sz w:val="28"/>
                <w:szCs w:val="28"/>
              </w:rPr>
            </w:pPr>
            <w:r w:rsidRPr="00260085">
              <w:rPr>
                <w:sz w:val="28"/>
                <w:szCs w:val="28"/>
              </w:rPr>
              <w:t>-</w:t>
            </w:r>
          </w:p>
        </w:tc>
        <w:tc>
          <w:tcPr>
            <w:tcW w:w="992" w:type="dxa"/>
          </w:tcPr>
          <w:p w14:paraId="6D8FF61E" w14:textId="77777777" w:rsidR="00260085" w:rsidRPr="00260085" w:rsidRDefault="00260085" w:rsidP="00260085">
            <w:pPr>
              <w:jc w:val="center"/>
              <w:rPr>
                <w:sz w:val="28"/>
                <w:szCs w:val="28"/>
              </w:rPr>
            </w:pPr>
            <w:r w:rsidRPr="00260085">
              <w:rPr>
                <w:sz w:val="28"/>
                <w:szCs w:val="28"/>
              </w:rPr>
              <w:t>-</w:t>
            </w:r>
          </w:p>
        </w:tc>
        <w:tc>
          <w:tcPr>
            <w:tcW w:w="1451" w:type="dxa"/>
          </w:tcPr>
          <w:p w14:paraId="46E1C666" w14:textId="77777777" w:rsidR="00260085" w:rsidRPr="00260085" w:rsidRDefault="00260085" w:rsidP="00260085">
            <w:pPr>
              <w:jc w:val="center"/>
              <w:rPr>
                <w:sz w:val="28"/>
                <w:szCs w:val="28"/>
              </w:rPr>
            </w:pPr>
            <w:r w:rsidRPr="00260085">
              <w:rPr>
                <w:sz w:val="28"/>
                <w:szCs w:val="28"/>
              </w:rPr>
              <w:t>-</w:t>
            </w:r>
          </w:p>
        </w:tc>
        <w:tc>
          <w:tcPr>
            <w:tcW w:w="1983" w:type="dxa"/>
          </w:tcPr>
          <w:p w14:paraId="5E85074D" w14:textId="77777777" w:rsidR="00260085" w:rsidRPr="00260085" w:rsidRDefault="00260085" w:rsidP="00260085">
            <w:pPr>
              <w:jc w:val="center"/>
              <w:rPr>
                <w:sz w:val="28"/>
                <w:szCs w:val="28"/>
              </w:rPr>
            </w:pPr>
            <w:r w:rsidRPr="00260085">
              <w:rPr>
                <w:sz w:val="28"/>
                <w:szCs w:val="28"/>
              </w:rPr>
              <w:t>-</w:t>
            </w:r>
          </w:p>
        </w:tc>
        <w:tc>
          <w:tcPr>
            <w:tcW w:w="980" w:type="dxa"/>
          </w:tcPr>
          <w:p w14:paraId="3076036B" w14:textId="77777777" w:rsidR="00260085" w:rsidRPr="00260085" w:rsidRDefault="00260085" w:rsidP="00260085">
            <w:pPr>
              <w:jc w:val="center"/>
              <w:rPr>
                <w:sz w:val="28"/>
                <w:szCs w:val="28"/>
              </w:rPr>
            </w:pPr>
            <w:r w:rsidRPr="00260085">
              <w:rPr>
                <w:sz w:val="28"/>
                <w:szCs w:val="28"/>
              </w:rPr>
              <w:t>-</w:t>
            </w:r>
          </w:p>
        </w:tc>
        <w:tc>
          <w:tcPr>
            <w:tcW w:w="1467" w:type="dxa"/>
          </w:tcPr>
          <w:p w14:paraId="3A6DEFAC" w14:textId="77777777" w:rsidR="00260085" w:rsidRPr="00260085" w:rsidRDefault="00260085" w:rsidP="00260085">
            <w:pPr>
              <w:jc w:val="center"/>
              <w:rPr>
                <w:sz w:val="28"/>
                <w:szCs w:val="28"/>
              </w:rPr>
            </w:pPr>
            <w:r w:rsidRPr="00260085">
              <w:rPr>
                <w:sz w:val="28"/>
                <w:szCs w:val="28"/>
              </w:rPr>
              <w:t>-</w:t>
            </w:r>
          </w:p>
        </w:tc>
      </w:tr>
    </w:tbl>
    <w:p w14:paraId="0B778D6D" w14:textId="77777777" w:rsidR="00260085" w:rsidRPr="00260085" w:rsidRDefault="00260085" w:rsidP="00260085">
      <w:pPr>
        <w:jc w:val="center"/>
        <w:rPr>
          <w:sz w:val="28"/>
          <w:szCs w:val="28"/>
          <w:lang w:eastAsia="ru-RU"/>
        </w:rPr>
      </w:pPr>
    </w:p>
    <w:p w14:paraId="047950FD" w14:textId="77777777" w:rsidR="00260085" w:rsidRPr="00260085" w:rsidRDefault="00260085" w:rsidP="00260085">
      <w:pPr>
        <w:jc w:val="center"/>
        <w:rPr>
          <w:sz w:val="28"/>
          <w:szCs w:val="28"/>
          <w:lang w:eastAsia="ru-RU"/>
        </w:rPr>
      </w:pPr>
    </w:p>
    <w:p w14:paraId="3D24AAD7" w14:textId="77777777" w:rsidR="00260085" w:rsidRPr="00260085" w:rsidRDefault="00260085" w:rsidP="00260085">
      <w:pPr>
        <w:jc w:val="center"/>
        <w:rPr>
          <w:sz w:val="28"/>
          <w:szCs w:val="28"/>
          <w:lang w:eastAsia="ru-RU"/>
        </w:rPr>
      </w:pPr>
    </w:p>
    <w:p w14:paraId="28DE89B2" w14:textId="77777777" w:rsidR="00260085" w:rsidRPr="00260085" w:rsidRDefault="00260085" w:rsidP="00260085">
      <w:pPr>
        <w:jc w:val="center"/>
        <w:rPr>
          <w:sz w:val="28"/>
          <w:szCs w:val="28"/>
          <w:lang w:eastAsia="ru-RU"/>
        </w:rPr>
      </w:pPr>
    </w:p>
    <w:p w14:paraId="7C553F49" w14:textId="77777777" w:rsidR="00260085" w:rsidRPr="00260085" w:rsidRDefault="00260085" w:rsidP="00260085">
      <w:pPr>
        <w:jc w:val="center"/>
        <w:rPr>
          <w:sz w:val="28"/>
          <w:szCs w:val="28"/>
          <w:lang w:eastAsia="ru-RU"/>
        </w:rPr>
      </w:pPr>
    </w:p>
    <w:p w14:paraId="6D69DA9D" w14:textId="77777777" w:rsidR="00260085" w:rsidRPr="00260085" w:rsidRDefault="00260085" w:rsidP="00260085">
      <w:pPr>
        <w:jc w:val="center"/>
        <w:rPr>
          <w:sz w:val="28"/>
          <w:szCs w:val="28"/>
          <w:lang w:eastAsia="ru-RU"/>
        </w:rPr>
      </w:pPr>
      <w:r w:rsidRPr="00260085">
        <w:rPr>
          <w:sz w:val="28"/>
          <w:szCs w:val="28"/>
          <w:lang w:eastAsia="ru-RU"/>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10F4A60F" w14:textId="77777777" w:rsidR="00260085" w:rsidRPr="00260085" w:rsidRDefault="00260085" w:rsidP="00260085">
      <w:pPr>
        <w:jc w:val="center"/>
        <w:rPr>
          <w:sz w:val="28"/>
          <w:szCs w:val="28"/>
          <w:lang w:eastAsia="ru-RU"/>
        </w:rPr>
      </w:pPr>
    </w:p>
    <w:tbl>
      <w:tblPr>
        <w:tblStyle w:val="37"/>
        <w:tblW w:w="10207" w:type="dxa"/>
        <w:tblInd w:w="-544" w:type="dxa"/>
        <w:tblLook w:val="04A0" w:firstRow="1" w:lastRow="0" w:firstColumn="1" w:lastColumn="0" w:noHBand="0" w:noVBand="1"/>
      </w:tblPr>
      <w:tblGrid>
        <w:gridCol w:w="3334"/>
        <w:gridCol w:w="992"/>
        <w:gridCol w:w="1451"/>
        <w:gridCol w:w="1983"/>
        <w:gridCol w:w="980"/>
        <w:gridCol w:w="1467"/>
      </w:tblGrid>
      <w:tr w:rsidR="00260085" w:rsidRPr="00260085" w14:paraId="4CCB0DAB" w14:textId="77777777" w:rsidTr="00260085">
        <w:trPr>
          <w:trHeight w:val="706"/>
        </w:trPr>
        <w:tc>
          <w:tcPr>
            <w:tcW w:w="3334" w:type="dxa"/>
            <w:vMerge w:val="restart"/>
            <w:vAlign w:val="center"/>
          </w:tcPr>
          <w:p w14:paraId="14934C04" w14:textId="77777777" w:rsidR="00260085" w:rsidRPr="00260085" w:rsidRDefault="00260085" w:rsidP="00260085">
            <w:pPr>
              <w:jc w:val="center"/>
              <w:rPr>
                <w:sz w:val="28"/>
                <w:szCs w:val="28"/>
              </w:rPr>
            </w:pPr>
            <w:r w:rsidRPr="00260085">
              <w:rPr>
                <w:sz w:val="28"/>
                <w:szCs w:val="28"/>
              </w:rPr>
              <w:t>Наименование мероприятия</w:t>
            </w:r>
          </w:p>
        </w:tc>
        <w:tc>
          <w:tcPr>
            <w:tcW w:w="992" w:type="dxa"/>
            <w:vMerge w:val="restart"/>
            <w:vAlign w:val="center"/>
          </w:tcPr>
          <w:p w14:paraId="71D802A0" w14:textId="77777777" w:rsidR="00260085" w:rsidRPr="00260085" w:rsidRDefault="00260085" w:rsidP="00260085">
            <w:pPr>
              <w:jc w:val="center"/>
              <w:rPr>
                <w:sz w:val="28"/>
                <w:szCs w:val="28"/>
              </w:rPr>
            </w:pPr>
            <w:r w:rsidRPr="00260085">
              <w:rPr>
                <w:sz w:val="28"/>
                <w:szCs w:val="28"/>
              </w:rPr>
              <w:t xml:space="preserve">Срок </w:t>
            </w:r>
            <w:proofErr w:type="spellStart"/>
            <w:proofErr w:type="gramStart"/>
            <w:r w:rsidRPr="00260085">
              <w:rPr>
                <w:sz w:val="28"/>
                <w:szCs w:val="28"/>
              </w:rPr>
              <w:t>реали-зации</w:t>
            </w:r>
            <w:proofErr w:type="spellEnd"/>
            <w:proofErr w:type="gramEnd"/>
          </w:p>
        </w:tc>
        <w:tc>
          <w:tcPr>
            <w:tcW w:w="1451" w:type="dxa"/>
            <w:vMerge w:val="restart"/>
          </w:tcPr>
          <w:p w14:paraId="06E9B7C7" w14:textId="77777777" w:rsidR="00260085" w:rsidRPr="00260085" w:rsidRDefault="00260085" w:rsidP="00260085">
            <w:pPr>
              <w:jc w:val="center"/>
              <w:rPr>
                <w:sz w:val="28"/>
                <w:szCs w:val="28"/>
              </w:rPr>
            </w:pPr>
            <w:proofErr w:type="spellStart"/>
            <w:proofErr w:type="gramStart"/>
            <w:r w:rsidRPr="00260085">
              <w:rPr>
                <w:sz w:val="28"/>
                <w:szCs w:val="28"/>
              </w:rPr>
              <w:t>Финан-совые</w:t>
            </w:r>
            <w:proofErr w:type="spellEnd"/>
            <w:proofErr w:type="gramEnd"/>
            <w:r w:rsidRPr="00260085">
              <w:rPr>
                <w:sz w:val="28"/>
                <w:szCs w:val="28"/>
              </w:rPr>
              <w:t xml:space="preserve"> потреб-</w:t>
            </w:r>
            <w:proofErr w:type="spellStart"/>
            <w:r w:rsidRPr="00260085">
              <w:rPr>
                <w:sz w:val="28"/>
                <w:szCs w:val="28"/>
              </w:rPr>
              <w:t>ности</w:t>
            </w:r>
            <w:proofErr w:type="spellEnd"/>
            <w:r w:rsidRPr="00260085">
              <w:rPr>
                <w:sz w:val="28"/>
                <w:szCs w:val="28"/>
              </w:rPr>
              <w:t>, тыс. руб. (без НДС)</w:t>
            </w:r>
          </w:p>
        </w:tc>
        <w:tc>
          <w:tcPr>
            <w:tcW w:w="4430" w:type="dxa"/>
            <w:gridSpan w:val="3"/>
            <w:vAlign w:val="center"/>
          </w:tcPr>
          <w:p w14:paraId="4F3C0650" w14:textId="77777777" w:rsidR="00260085" w:rsidRPr="00260085" w:rsidRDefault="00260085" w:rsidP="00260085">
            <w:pPr>
              <w:jc w:val="center"/>
              <w:rPr>
                <w:sz w:val="28"/>
                <w:szCs w:val="28"/>
              </w:rPr>
            </w:pPr>
            <w:r w:rsidRPr="00260085">
              <w:rPr>
                <w:sz w:val="28"/>
                <w:szCs w:val="28"/>
              </w:rPr>
              <w:t>Ожидаемый эффект</w:t>
            </w:r>
          </w:p>
        </w:tc>
      </w:tr>
      <w:tr w:rsidR="00260085" w:rsidRPr="00260085" w14:paraId="0DC4E55D" w14:textId="77777777" w:rsidTr="00260085">
        <w:trPr>
          <w:trHeight w:val="844"/>
        </w:trPr>
        <w:tc>
          <w:tcPr>
            <w:tcW w:w="3334" w:type="dxa"/>
            <w:vMerge/>
          </w:tcPr>
          <w:p w14:paraId="24D83476" w14:textId="77777777" w:rsidR="00260085" w:rsidRPr="00260085" w:rsidRDefault="00260085" w:rsidP="00260085">
            <w:pPr>
              <w:jc w:val="center"/>
              <w:rPr>
                <w:sz w:val="28"/>
                <w:szCs w:val="28"/>
              </w:rPr>
            </w:pPr>
          </w:p>
        </w:tc>
        <w:tc>
          <w:tcPr>
            <w:tcW w:w="992" w:type="dxa"/>
            <w:vMerge/>
          </w:tcPr>
          <w:p w14:paraId="15615675" w14:textId="77777777" w:rsidR="00260085" w:rsidRPr="00260085" w:rsidRDefault="00260085" w:rsidP="00260085">
            <w:pPr>
              <w:jc w:val="center"/>
              <w:rPr>
                <w:sz w:val="28"/>
                <w:szCs w:val="28"/>
              </w:rPr>
            </w:pPr>
          </w:p>
        </w:tc>
        <w:tc>
          <w:tcPr>
            <w:tcW w:w="1451" w:type="dxa"/>
            <w:vMerge/>
          </w:tcPr>
          <w:p w14:paraId="523E73D6" w14:textId="77777777" w:rsidR="00260085" w:rsidRPr="00260085" w:rsidRDefault="00260085" w:rsidP="00260085">
            <w:pPr>
              <w:jc w:val="center"/>
              <w:rPr>
                <w:sz w:val="28"/>
                <w:szCs w:val="28"/>
              </w:rPr>
            </w:pPr>
          </w:p>
        </w:tc>
        <w:tc>
          <w:tcPr>
            <w:tcW w:w="1983" w:type="dxa"/>
            <w:vAlign w:val="center"/>
          </w:tcPr>
          <w:p w14:paraId="40EEAE76" w14:textId="77777777" w:rsidR="00260085" w:rsidRPr="00260085" w:rsidRDefault="00260085" w:rsidP="00260085">
            <w:pPr>
              <w:jc w:val="center"/>
              <w:rPr>
                <w:sz w:val="28"/>
                <w:szCs w:val="28"/>
              </w:rPr>
            </w:pPr>
            <w:r w:rsidRPr="00260085">
              <w:rPr>
                <w:sz w:val="28"/>
                <w:szCs w:val="28"/>
              </w:rPr>
              <w:t>Наименование показателей</w:t>
            </w:r>
          </w:p>
        </w:tc>
        <w:tc>
          <w:tcPr>
            <w:tcW w:w="980" w:type="dxa"/>
            <w:vAlign w:val="center"/>
          </w:tcPr>
          <w:p w14:paraId="1FA7B6EA" w14:textId="77777777" w:rsidR="00260085" w:rsidRPr="00260085" w:rsidRDefault="00260085" w:rsidP="00260085">
            <w:pPr>
              <w:jc w:val="center"/>
              <w:rPr>
                <w:sz w:val="28"/>
                <w:szCs w:val="28"/>
              </w:rPr>
            </w:pPr>
            <w:r w:rsidRPr="00260085">
              <w:rPr>
                <w:sz w:val="28"/>
                <w:szCs w:val="28"/>
              </w:rPr>
              <w:t>тыс. руб.</w:t>
            </w:r>
          </w:p>
        </w:tc>
        <w:tc>
          <w:tcPr>
            <w:tcW w:w="1467" w:type="dxa"/>
            <w:vAlign w:val="center"/>
          </w:tcPr>
          <w:p w14:paraId="002104E1" w14:textId="77777777" w:rsidR="00260085" w:rsidRPr="00260085" w:rsidRDefault="00260085" w:rsidP="00260085">
            <w:pPr>
              <w:jc w:val="center"/>
              <w:rPr>
                <w:sz w:val="28"/>
                <w:szCs w:val="28"/>
              </w:rPr>
            </w:pPr>
            <w:r w:rsidRPr="00260085">
              <w:rPr>
                <w:sz w:val="28"/>
                <w:szCs w:val="28"/>
              </w:rPr>
              <w:t>%</w:t>
            </w:r>
          </w:p>
        </w:tc>
      </w:tr>
      <w:tr w:rsidR="00260085" w:rsidRPr="00260085" w14:paraId="6DCA6375" w14:textId="77777777" w:rsidTr="00260085">
        <w:tc>
          <w:tcPr>
            <w:tcW w:w="10207" w:type="dxa"/>
            <w:gridSpan w:val="6"/>
          </w:tcPr>
          <w:p w14:paraId="559FC80C" w14:textId="77777777" w:rsidR="00260085" w:rsidRPr="00260085" w:rsidRDefault="00260085" w:rsidP="009F2608">
            <w:pPr>
              <w:numPr>
                <w:ilvl w:val="0"/>
                <w:numId w:val="13"/>
              </w:numPr>
              <w:contextualSpacing/>
              <w:jc w:val="center"/>
              <w:rPr>
                <w:sz w:val="28"/>
                <w:szCs w:val="28"/>
              </w:rPr>
            </w:pPr>
            <w:r w:rsidRPr="00260085">
              <w:rPr>
                <w:sz w:val="28"/>
                <w:szCs w:val="28"/>
              </w:rPr>
              <w:t xml:space="preserve">Холодное водоснабжение </w:t>
            </w:r>
          </w:p>
        </w:tc>
      </w:tr>
      <w:tr w:rsidR="00260085" w:rsidRPr="00260085" w14:paraId="4E9412B0" w14:textId="77777777" w:rsidTr="00260085">
        <w:tc>
          <w:tcPr>
            <w:tcW w:w="3334" w:type="dxa"/>
          </w:tcPr>
          <w:p w14:paraId="08566F87" w14:textId="77777777" w:rsidR="00260085" w:rsidRPr="00260085" w:rsidRDefault="00260085" w:rsidP="00260085">
            <w:pPr>
              <w:jc w:val="center"/>
              <w:rPr>
                <w:sz w:val="28"/>
                <w:szCs w:val="28"/>
              </w:rPr>
            </w:pPr>
            <w:r w:rsidRPr="00260085">
              <w:rPr>
                <w:sz w:val="28"/>
                <w:szCs w:val="28"/>
              </w:rPr>
              <w:t>-</w:t>
            </w:r>
          </w:p>
        </w:tc>
        <w:tc>
          <w:tcPr>
            <w:tcW w:w="992" w:type="dxa"/>
          </w:tcPr>
          <w:p w14:paraId="7701306F" w14:textId="77777777" w:rsidR="00260085" w:rsidRPr="00260085" w:rsidRDefault="00260085" w:rsidP="00260085">
            <w:pPr>
              <w:jc w:val="center"/>
              <w:rPr>
                <w:sz w:val="28"/>
                <w:szCs w:val="28"/>
              </w:rPr>
            </w:pPr>
            <w:r w:rsidRPr="00260085">
              <w:rPr>
                <w:sz w:val="28"/>
                <w:szCs w:val="28"/>
              </w:rPr>
              <w:t>-</w:t>
            </w:r>
          </w:p>
        </w:tc>
        <w:tc>
          <w:tcPr>
            <w:tcW w:w="1451" w:type="dxa"/>
          </w:tcPr>
          <w:p w14:paraId="03ABFA7B" w14:textId="77777777" w:rsidR="00260085" w:rsidRPr="00260085" w:rsidRDefault="00260085" w:rsidP="00260085">
            <w:pPr>
              <w:jc w:val="center"/>
              <w:rPr>
                <w:sz w:val="28"/>
                <w:szCs w:val="28"/>
              </w:rPr>
            </w:pPr>
            <w:r w:rsidRPr="00260085">
              <w:rPr>
                <w:sz w:val="28"/>
                <w:szCs w:val="28"/>
              </w:rPr>
              <w:t>-</w:t>
            </w:r>
          </w:p>
        </w:tc>
        <w:tc>
          <w:tcPr>
            <w:tcW w:w="1983" w:type="dxa"/>
          </w:tcPr>
          <w:p w14:paraId="77B4E060" w14:textId="77777777" w:rsidR="00260085" w:rsidRPr="00260085" w:rsidRDefault="00260085" w:rsidP="00260085">
            <w:pPr>
              <w:jc w:val="center"/>
              <w:rPr>
                <w:sz w:val="28"/>
                <w:szCs w:val="28"/>
              </w:rPr>
            </w:pPr>
            <w:r w:rsidRPr="00260085">
              <w:rPr>
                <w:sz w:val="28"/>
                <w:szCs w:val="28"/>
              </w:rPr>
              <w:t>-</w:t>
            </w:r>
          </w:p>
        </w:tc>
        <w:tc>
          <w:tcPr>
            <w:tcW w:w="980" w:type="dxa"/>
          </w:tcPr>
          <w:p w14:paraId="7110BCB5" w14:textId="77777777" w:rsidR="00260085" w:rsidRPr="00260085" w:rsidRDefault="00260085" w:rsidP="00260085">
            <w:pPr>
              <w:jc w:val="center"/>
              <w:rPr>
                <w:sz w:val="28"/>
                <w:szCs w:val="28"/>
              </w:rPr>
            </w:pPr>
            <w:r w:rsidRPr="00260085">
              <w:rPr>
                <w:sz w:val="28"/>
                <w:szCs w:val="28"/>
              </w:rPr>
              <w:t>-</w:t>
            </w:r>
          </w:p>
        </w:tc>
        <w:tc>
          <w:tcPr>
            <w:tcW w:w="1467" w:type="dxa"/>
          </w:tcPr>
          <w:p w14:paraId="2A245315" w14:textId="77777777" w:rsidR="00260085" w:rsidRPr="00260085" w:rsidRDefault="00260085" w:rsidP="00260085">
            <w:pPr>
              <w:jc w:val="center"/>
              <w:rPr>
                <w:sz w:val="28"/>
                <w:szCs w:val="28"/>
              </w:rPr>
            </w:pPr>
            <w:r w:rsidRPr="00260085">
              <w:rPr>
                <w:sz w:val="28"/>
                <w:szCs w:val="28"/>
              </w:rPr>
              <w:t>-</w:t>
            </w:r>
          </w:p>
        </w:tc>
      </w:tr>
      <w:tr w:rsidR="00260085" w:rsidRPr="00260085" w14:paraId="3B7825F5" w14:textId="77777777" w:rsidTr="00260085">
        <w:tc>
          <w:tcPr>
            <w:tcW w:w="10207" w:type="dxa"/>
            <w:gridSpan w:val="6"/>
          </w:tcPr>
          <w:p w14:paraId="219DBD69" w14:textId="77777777" w:rsidR="00260085" w:rsidRPr="00260085" w:rsidRDefault="00260085" w:rsidP="009F2608">
            <w:pPr>
              <w:numPr>
                <w:ilvl w:val="0"/>
                <w:numId w:val="13"/>
              </w:numPr>
              <w:contextualSpacing/>
              <w:jc w:val="center"/>
              <w:rPr>
                <w:sz w:val="28"/>
                <w:szCs w:val="28"/>
              </w:rPr>
            </w:pPr>
            <w:r w:rsidRPr="00260085">
              <w:rPr>
                <w:sz w:val="28"/>
                <w:szCs w:val="28"/>
              </w:rPr>
              <w:t xml:space="preserve">Водоотведение </w:t>
            </w:r>
          </w:p>
        </w:tc>
      </w:tr>
      <w:tr w:rsidR="00260085" w:rsidRPr="00260085" w14:paraId="41C97FC3" w14:textId="77777777" w:rsidTr="00260085">
        <w:tc>
          <w:tcPr>
            <w:tcW w:w="3334" w:type="dxa"/>
          </w:tcPr>
          <w:p w14:paraId="0B55066B" w14:textId="77777777" w:rsidR="00260085" w:rsidRPr="00260085" w:rsidRDefault="00260085" w:rsidP="00260085">
            <w:pPr>
              <w:jc w:val="center"/>
              <w:rPr>
                <w:sz w:val="28"/>
                <w:szCs w:val="28"/>
              </w:rPr>
            </w:pPr>
            <w:r w:rsidRPr="00260085">
              <w:rPr>
                <w:sz w:val="28"/>
                <w:szCs w:val="28"/>
              </w:rPr>
              <w:t>-</w:t>
            </w:r>
          </w:p>
        </w:tc>
        <w:tc>
          <w:tcPr>
            <w:tcW w:w="992" w:type="dxa"/>
          </w:tcPr>
          <w:p w14:paraId="57E3E540" w14:textId="77777777" w:rsidR="00260085" w:rsidRPr="00260085" w:rsidRDefault="00260085" w:rsidP="00260085">
            <w:pPr>
              <w:jc w:val="center"/>
              <w:rPr>
                <w:sz w:val="28"/>
                <w:szCs w:val="28"/>
              </w:rPr>
            </w:pPr>
            <w:r w:rsidRPr="00260085">
              <w:rPr>
                <w:sz w:val="28"/>
                <w:szCs w:val="28"/>
              </w:rPr>
              <w:t>-</w:t>
            </w:r>
          </w:p>
        </w:tc>
        <w:tc>
          <w:tcPr>
            <w:tcW w:w="1451" w:type="dxa"/>
          </w:tcPr>
          <w:p w14:paraId="5CDEB2CC" w14:textId="77777777" w:rsidR="00260085" w:rsidRPr="00260085" w:rsidRDefault="00260085" w:rsidP="00260085">
            <w:pPr>
              <w:jc w:val="center"/>
              <w:rPr>
                <w:sz w:val="28"/>
                <w:szCs w:val="28"/>
              </w:rPr>
            </w:pPr>
            <w:r w:rsidRPr="00260085">
              <w:rPr>
                <w:sz w:val="28"/>
                <w:szCs w:val="28"/>
              </w:rPr>
              <w:t>-</w:t>
            </w:r>
          </w:p>
        </w:tc>
        <w:tc>
          <w:tcPr>
            <w:tcW w:w="1983" w:type="dxa"/>
          </w:tcPr>
          <w:p w14:paraId="667E2130" w14:textId="77777777" w:rsidR="00260085" w:rsidRPr="00260085" w:rsidRDefault="00260085" w:rsidP="00260085">
            <w:pPr>
              <w:jc w:val="center"/>
              <w:rPr>
                <w:sz w:val="28"/>
                <w:szCs w:val="28"/>
              </w:rPr>
            </w:pPr>
            <w:r w:rsidRPr="00260085">
              <w:rPr>
                <w:sz w:val="28"/>
                <w:szCs w:val="28"/>
              </w:rPr>
              <w:t>-</w:t>
            </w:r>
          </w:p>
        </w:tc>
        <w:tc>
          <w:tcPr>
            <w:tcW w:w="980" w:type="dxa"/>
          </w:tcPr>
          <w:p w14:paraId="0FCC098E" w14:textId="77777777" w:rsidR="00260085" w:rsidRPr="00260085" w:rsidRDefault="00260085" w:rsidP="00260085">
            <w:pPr>
              <w:jc w:val="center"/>
              <w:rPr>
                <w:sz w:val="28"/>
                <w:szCs w:val="28"/>
              </w:rPr>
            </w:pPr>
            <w:r w:rsidRPr="00260085">
              <w:rPr>
                <w:sz w:val="28"/>
                <w:szCs w:val="28"/>
              </w:rPr>
              <w:t>-</w:t>
            </w:r>
          </w:p>
        </w:tc>
        <w:tc>
          <w:tcPr>
            <w:tcW w:w="1467" w:type="dxa"/>
          </w:tcPr>
          <w:p w14:paraId="21973B45" w14:textId="77777777" w:rsidR="00260085" w:rsidRPr="00260085" w:rsidRDefault="00260085" w:rsidP="00260085">
            <w:pPr>
              <w:jc w:val="center"/>
              <w:rPr>
                <w:sz w:val="28"/>
                <w:szCs w:val="28"/>
              </w:rPr>
            </w:pPr>
            <w:r w:rsidRPr="00260085">
              <w:rPr>
                <w:sz w:val="28"/>
                <w:szCs w:val="28"/>
              </w:rPr>
              <w:t>-</w:t>
            </w:r>
          </w:p>
        </w:tc>
      </w:tr>
    </w:tbl>
    <w:p w14:paraId="6A37306E" w14:textId="77777777" w:rsidR="00260085" w:rsidRPr="00260085" w:rsidRDefault="00260085" w:rsidP="00260085">
      <w:pPr>
        <w:jc w:val="center"/>
        <w:rPr>
          <w:sz w:val="28"/>
          <w:szCs w:val="28"/>
          <w:lang w:eastAsia="ru-RU"/>
        </w:rPr>
      </w:pPr>
    </w:p>
    <w:p w14:paraId="6249EEEF" w14:textId="77777777" w:rsidR="00260085" w:rsidRPr="00260085" w:rsidRDefault="00260085" w:rsidP="00260085">
      <w:pPr>
        <w:jc w:val="center"/>
        <w:rPr>
          <w:sz w:val="28"/>
          <w:szCs w:val="28"/>
          <w:lang w:eastAsia="ru-RU"/>
        </w:rPr>
      </w:pPr>
    </w:p>
    <w:p w14:paraId="49603425" w14:textId="77777777" w:rsidR="00260085" w:rsidRPr="00260085" w:rsidRDefault="00260085" w:rsidP="00260085">
      <w:pPr>
        <w:jc w:val="center"/>
        <w:rPr>
          <w:sz w:val="28"/>
          <w:szCs w:val="28"/>
          <w:lang w:eastAsia="ru-RU"/>
        </w:rPr>
      </w:pPr>
    </w:p>
    <w:p w14:paraId="0ABD49CF" w14:textId="77777777" w:rsidR="00260085" w:rsidRPr="00260085" w:rsidRDefault="00260085" w:rsidP="00260085">
      <w:pPr>
        <w:jc w:val="center"/>
        <w:rPr>
          <w:sz w:val="28"/>
          <w:szCs w:val="28"/>
          <w:lang w:eastAsia="ru-RU"/>
        </w:rPr>
      </w:pPr>
    </w:p>
    <w:p w14:paraId="5376C41D" w14:textId="77777777" w:rsidR="00260085" w:rsidRPr="00260085" w:rsidRDefault="00260085" w:rsidP="00260085">
      <w:pPr>
        <w:jc w:val="center"/>
        <w:rPr>
          <w:sz w:val="28"/>
          <w:szCs w:val="28"/>
          <w:lang w:eastAsia="ru-RU"/>
        </w:rPr>
      </w:pPr>
    </w:p>
    <w:p w14:paraId="0E4E816D" w14:textId="77777777" w:rsidR="00260085" w:rsidRPr="00260085" w:rsidRDefault="00260085" w:rsidP="00260085">
      <w:pPr>
        <w:jc w:val="center"/>
        <w:rPr>
          <w:sz w:val="28"/>
          <w:szCs w:val="28"/>
          <w:lang w:eastAsia="ru-RU"/>
        </w:rPr>
        <w:sectPr w:rsidR="00260085" w:rsidRPr="00260085" w:rsidSect="00260085">
          <w:pgSz w:w="11906" w:h="16838"/>
          <w:pgMar w:top="851" w:right="1418" w:bottom="709" w:left="1559" w:header="709" w:footer="709" w:gutter="0"/>
          <w:cols w:space="708"/>
          <w:titlePg/>
          <w:docGrid w:linePitch="360"/>
        </w:sectPr>
      </w:pPr>
    </w:p>
    <w:p w14:paraId="74C7F3DB" w14:textId="77777777" w:rsidR="00260085" w:rsidRPr="00260085" w:rsidRDefault="00260085" w:rsidP="00260085">
      <w:pPr>
        <w:jc w:val="center"/>
        <w:rPr>
          <w:sz w:val="28"/>
          <w:szCs w:val="28"/>
          <w:lang w:eastAsia="ru-RU"/>
        </w:rPr>
      </w:pPr>
      <w:r w:rsidRPr="00260085">
        <w:rPr>
          <w:sz w:val="28"/>
          <w:szCs w:val="28"/>
          <w:lang w:eastAsia="ru-RU"/>
        </w:rPr>
        <w:lastRenderedPageBreak/>
        <w:t>Раздел 5. Планируемые объемы подачи питьевой воды и объемы принимаемых сточных вод</w:t>
      </w:r>
    </w:p>
    <w:tbl>
      <w:tblPr>
        <w:tblStyle w:val="af"/>
        <w:tblW w:w="15593"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260085" w:rsidRPr="00260085" w14:paraId="0FEE765C" w14:textId="77777777" w:rsidTr="00260085">
        <w:trPr>
          <w:trHeight w:val="673"/>
          <w:jc w:val="center"/>
        </w:trPr>
        <w:tc>
          <w:tcPr>
            <w:tcW w:w="992" w:type="dxa"/>
            <w:vMerge w:val="restart"/>
            <w:vAlign w:val="center"/>
          </w:tcPr>
          <w:p w14:paraId="656D54D2" w14:textId="77777777" w:rsidR="00260085" w:rsidRPr="00260085" w:rsidRDefault="00260085" w:rsidP="00260085">
            <w:pPr>
              <w:jc w:val="center"/>
              <w:rPr>
                <w:sz w:val="28"/>
                <w:szCs w:val="28"/>
              </w:rPr>
            </w:pPr>
            <w:r w:rsidRPr="00260085">
              <w:rPr>
                <w:sz w:val="28"/>
                <w:szCs w:val="28"/>
              </w:rPr>
              <w:t>№ п/п</w:t>
            </w:r>
          </w:p>
        </w:tc>
        <w:tc>
          <w:tcPr>
            <w:tcW w:w="1985" w:type="dxa"/>
            <w:vMerge w:val="restart"/>
            <w:vAlign w:val="center"/>
          </w:tcPr>
          <w:p w14:paraId="2E5BF706" w14:textId="77777777" w:rsidR="00260085" w:rsidRPr="00260085" w:rsidRDefault="00260085" w:rsidP="00260085">
            <w:pPr>
              <w:jc w:val="center"/>
              <w:rPr>
                <w:sz w:val="28"/>
                <w:szCs w:val="28"/>
              </w:rPr>
            </w:pPr>
            <w:r w:rsidRPr="00260085">
              <w:rPr>
                <w:sz w:val="28"/>
                <w:szCs w:val="28"/>
              </w:rPr>
              <w:t>Наименование показателя</w:t>
            </w:r>
          </w:p>
        </w:tc>
        <w:tc>
          <w:tcPr>
            <w:tcW w:w="851" w:type="dxa"/>
            <w:vMerge w:val="restart"/>
            <w:vAlign w:val="center"/>
          </w:tcPr>
          <w:p w14:paraId="192068E4" w14:textId="77777777" w:rsidR="00260085" w:rsidRPr="00260085" w:rsidRDefault="00260085" w:rsidP="00260085">
            <w:pPr>
              <w:jc w:val="center"/>
              <w:rPr>
                <w:sz w:val="28"/>
                <w:szCs w:val="28"/>
              </w:rPr>
            </w:pPr>
            <w:r w:rsidRPr="00260085">
              <w:rPr>
                <w:sz w:val="28"/>
                <w:szCs w:val="28"/>
              </w:rPr>
              <w:t>Ед. изм.</w:t>
            </w:r>
          </w:p>
        </w:tc>
        <w:tc>
          <w:tcPr>
            <w:tcW w:w="2268" w:type="dxa"/>
            <w:gridSpan w:val="2"/>
            <w:vAlign w:val="center"/>
          </w:tcPr>
          <w:p w14:paraId="0B649FCA" w14:textId="77777777" w:rsidR="00260085" w:rsidRPr="00260085" w:rsidRDefault="00260085" w:rsidP="00260085">
            <w:pPr>
              <w:jc w:val="center"/>
              <w:rPr>
                <w:sz w:val="28"/>
                <w:szCs w:val="28"/>
              </w:rPr>
            </w:pPr>
            <w:r w:rsidRPr="00260085">
              <w:rPr>
                <w:sz w:val="28"/>
                <w:szCs w:val="28"/>
              </w:rPr>
              <w:t>2019 год</w:t>
            </w:r>
          </w:p>
        </w:tc>
        <w:tc>
          <w:tcPr>
            <w:tcW w:w="2551" w:type="dxa"/>
            <w:gridSpan w:val="2"/>
            <w:vAlign w:val="center"/>
          </w:tcPr>
          <w:p w14:paraId="2E52BB43" w14:textId="77777777" w:rsidR="00260085" w:rsidRPr="00260085" w:rsidRDefault="00260085" w:rsidP="00260085">
            <w:pPr>
              <w:jc w:val="center"/>
              <w:rPr>
                <w:sz w:val="28"/>
                <w:szCs w:val="28"/>
              </w:rPr>
            </w:pPr>
            <w:r w:rsidRPr="00260085">
              <w:rPr>
                <w:sz w:val="28"/>
                <w:szCs w:val="28"/>
              </w:rPr>
              <w:t>2020 год</w:t>
            </w:r>
          </w:p>
        </w:tc>
        <w:tc>
          <w:tcPr>
            <w:tcW w:w="2410" w:type="dxa"/>
            <w:gridSpan w:val="2"/>
            <w:vAlign w:val="center"/>
          </w:tcPr>
          <w:p w14:paraId="36E6B9A1" w14:textId="77777777" w:rsidR="00260085" w:rsidRPr="00260085" w:rsidRDefault="00260085" w:rsidP="00260085">
            <w:pPr>
              <w:jc w:val="center"/>
              <w:rPr>
                <w:sz w:val="28"/>
                <w:szCs w:val="28"/>
              </w:rPr>
            </w:pPr>
            <w:r w:rsidRPr="00260085">
              <w:rPr>
                <w:sz w:val="28"/>
                <w:szCs w:val="28"/>
              </w:rPr>
              <w:t>2021 год</w:t>
            </w:r>
          </w:p>
        </w:tc>
        <w:tc>
          <w:tcPr>
            <w:tcW w:w="2268" w:type="dxa"/>
            <w:gridSpan w:val="2"/>
            <w:vAlign w:val="center"/>
          </w:tcPr>
          <w:p w14:paraId="4C6C297C" w14:textId="77777777" w:rsidR="00260085" w:rsidRPr="00260085" w:rsidRDefault="00260085" w:rsidP="00260085">
            <w:pPr>
              <w:jc w:val="center"/>
              <w:rPr>
                <w:sz w:val="28"/>
                <w:szCs w:val="28"/>
              </w:rPr>
            </w:pPr>
            <w:r w:rsidRPr="00260085">
              <w:rPr>
                <w:sz w:val="28"/>
                <w:szCs w:val="28"/>
              </w:rPr>
              <w:t>2022 год</w:t>
            </w:r>
          </w:p>
        </w:tc>
        <w:tc>
          <w:tcPr>
            <w:tcW w:w="2268" w:type="dxa"/>
            <w:gridSpan w:val="2"/>
            <w:vAlign w:val="center"/>
          </w:tcPr>
          <w:p w14:paraId="6C804546" w14:textId="77777777" w:rsidR="00260085" w:rsidRPr="00260085" w:rsidRDefault="00260085" w:rsidP="00260085">
            <w:pPr>
              <w:jc w:val="center"/>
              <w:rPr>
                <w:sz w:val="28"/>
                <w:szCs w:val="28"/>
              </w:rPr>
            </w:pPr>
            <w:r w:rsidRPr="00260085">
              <w:rPr>
                <w:sz w:val="28"/>
                <w:szCs w:val="28"/>
              </w:rPr>
              <w:t>2023 год</w:t>
            </w:r>
          </w:p>
        </w:tc>
      </w:tr>
      <w:tr w:rsidR="00260085" w:rsidRPr="00260085" w14:paraId="2801A84E" w14:textId="77777777" w:rsidTr="00260085">
        <w:trPr>
          <w:trHeight w:val="796"/>
          <w:jc w:val="center"/>
        </w:trPr>
        <w:tc>
          <w:tcPr>
            <w:tcW w:w="992" w:type="dxa"/>
            <w:vMerge/>
          </w:tcPr>
          <w:p w14:paraId="4A3F5880" w14:textId="77777777" w:rsidR="00260085" w:rsidRPr="00260085" w:rsidRDefault="00260085" w:rsidP="00260085">
            <w:pPr>
              <w:jc w:val="both"/>
              <w:rPr>
                <w:sz w:val="28"/>
                <w:szCs w:val="28"/>
              </w:rPr>
            </w:pPr>
          </w:p>
        </w:tc>
        <w:tc>
          <w:tcPr>
            <w:tcW w:w="1985" w:type="dxa"/>
            <w:vMerge/>
          </w:tcPr>
          <w:p w14:paraId="7B32FF5D" w14:textId="77777777" w:rsidR="00260085" w:rsidRPr="00260085" w:rsidRDefault="00260085" w:rsidP="00260085">
            <w:pPr>
              <w:jc w:val="both"/>
              <w:rPr>
                <w:sz w:val="28"/>
                <w:szCs w:val="28"/>
              </w:rPr>
            </w:pPr>
          </w:p>
        </w:tc>
        <w:tc>
          <w:tcPr>
            <w:tcW w:w="851" w:type="dxa"/>
            <w:vMerge/>
          </w:tcPr>
          <w:p w14:paraId="6E7B7CF5" w14:textId="77777777" w:rsidR="00260085" w:rsidRPr="00260085" w:rsidRDefault="00260085" w:rsidP="00260085">
            <w:pPr>
              <w:jc w:val="both"/>
              <w:rPr>
                <w:sz w:val="28"/>
                <w:szCs w:val="28"/>
              </w:rPr>
            </w:pPr>
          </w:p>
        </w:tc>
        <w:tc>
          <w:tcPr>
            <w:tcW w:w="1134" w:type="dxa"/>
            <w:vAlign w:val="center"/>
          </w:tcPr>
          <w:p w14:paraId="1275ABAF" w14:textId="77777777" w:rsidR="00260085" w:rsidRPr="00260085" w:rsidRDefault="00260085" w:rsidP="00260085">
            <w:pPr>
              <w:jc w:val="center"/>
            </w:pPr>
            <w:r w:rsidRPr="00260085">
              <w:t>с 01.01.    по 30.06.</w:t>
            </w:r>
          </w:p>
        </w:tc>
        <w:tc>
          <w:tcPr>
            <w:tcW w:w="1134" w:type="dxa"/>
            <w:vAlign w:val="center"/>
          </w:tcPr>
          <w:p w14:paraId="4748029C" w14:textId="77777777" w:rsidR="00260085" w:rsidRPr="00260085" w:rsidRDefault="00260085" w:rsidP="00260085">
            <w:pPr>
              <w:jc w:val="center"/>
            </w:pPr>
            <w:r w:rsidRPr="00260085">
              <w:t>с 01.07.     по 31.12.</w:t>
            </w:r>
          </w:p>
        </w:tc>
        <w:tc>
          <w:tcPr>
            <w:tcW w:w="1275" w:type="dxa"/>
            <w:vAlign w:val="center"/>
          </w:tcPr>
          <w:p w14:paraId="3098F0B1" w14:textId="77777777" w:rsidR="00260085" w:rsidRPr="00260085" w:rsidRDefault="00260085" w:rsidP="00260085">
            <w:pPr>
              <w:jc w:val="center"/>
            </w:pPr>
            <w:r w:rsidRPr="00260085">
              <w:t>с 01.01.   по 30.06.</w:t>
            </w:r>
          </w:p>
        </w:tc>
        <w:tc>
          <w:tcPr>
            <w:tcW w:w="1276" w:type="dxa"/>
            <w:vAlign w:val="center"/>
          </w:tcPr>
          <w:p w14:paraId="76567DDB" w14:textId="77777777" w:rsidR="00260085" w:rsidRPr="00260085" w:rsidRDefault="00260085" w:rsidP="00260085">
            <w:pPr>
              <w:jc w:val="center"/>
            </w:pPr>
            <w:r w:rsidRPr="00260085">
              <w:t>с 01.07.   по 31.12.</w:t>
            </w:r>
          </w:p>
        </w:tc>
        <w:tc>
          <w:tcPr>
            <w:tcW w:w="1276" w:type="dxa"/>
            <w:vAlign w:val="center"/>
          </w:tcPr>
          <w:p w14:paraId="6F27264E" w14:textId="77777777" w:rsidR="00260085" w:rsidRPr="00260085" w:rsidRDefault="00260085" w:rsidP="00260085">
            <w:pPr>
              <w:jc w:val="center"/>
            </w:pPr>
            <w:r w:rsidRPr="00260085">
              <w:t>с 01.01. по 30.06.</w:t>
            </w:r>
          </w:p>
        </w:tc>
        <w:tc>
          <w:tcPr>
            <w:tcW w:w="1134" w:type="dxa"/>
            <w:vAlign w:val="center"/>
          </w:tcPr>
          <w:p w14:paraId="4BF55FF8" w14:textId="77777777" w:rsidR="00260085" w:rsidRPr="00260085" w:rsidRDefault="00260085" w:rsidP="00260085">
            <w:pPr>
              <w:jc w:val="center"/>
            </w:pPr>
            <w:r w:rsidRPr="00260085">
              <w:t>с 01.07. по 31.12.</w:t>
            </w:r>
          </w:p>
        </w:tc>
        <w:tc>
          <w:tcPr>
            <w:tcW w:w="1134" w:type="dxa"/>
            <w:vAlign w:val="center"/>
          </w:tcPr>
          <w:p w14:paraId="1F6F7AA6" w14:textId="77777777" w:rsidR="00260085" w:rsidRPr="00260085" w:rsidRDefault="00260085" w:rsidP="00260085">
            <w:pPr>
              <w:jc w:val="center"/>
            </w:pPr>
            <w:r w:rsidRPr="00260085">
              <w:t>с 01.01. по 30.06.</w:t>
            </w:r>
          </w:p>
        </w:tc>
        <w:tc>
          <w:tcPr>
            <w:tcW w:w="1134" w:type="dxa"/>
            <w:vAlign w:val="center"/>
          </w:tcPr>
          <w:p w14:paraId="12C0E5B5" w14:textId="77777777" w:rsidR="00260085" w:rsidRPr="00260085" w:rsidRDefault="00260085" w:rsidP="00260085">
            <w:pPr>
              <w:jc w:val="center"/>
            </w:pPr>
            <w:r w:rsidRPr="00260085">
              <w:t>с 01.07. по 31.12.</w:t>
            </w:r>
          </w:p>
        </w:tc>
        <w:tc>
          <w:tcPr>
            <w:tcW w:w="1134" w:type="dxa"/>
            <w:vAlign w:val="center"/>
          </w:tcPr>
          <w:p w14:paraId="0D391B76" w14:textId="77777777" w:rsidR="00260085" w:rsidRPr="00260085" w:rsidRDefault="00260085" w:rsidP="00260085">
            <w:pPr>
              <w:jc w:val="center"/>
            </w:pPr>
            <w:r w:rsidRPr="00260085">
              <w:t>с 01.01. по 30.06.</w:t>
            </w:r>
          </w:p>
        </w:tc>
        <w:tc>
          <w:tcPr>
            <w:tcW w:w="1134" w:type="dxa"/>
            <w:vAlign w:val="center"/>
          </w:tcPr>
          <w:p w14:paraId="62DF3503" w14:textId="77777777" w:rsidR="00260085" w:rsidRPr="00260085" w:rsidRDefault="00260085" w:rsidP="00260085">
            <w:pPr>
              <w:jc w:val="center"/>
            </w:pPr>
            <w:r w:rsidRPr="00260085">
              <w:t>с 01.07. по 31.12.</w:t>
            </w:r>
          </w:p>
        </w:tc>
      </w:tr>
      <w:tr w:rsidR="00260085" w:rsidRPr="00260085" w14:paraId="06AAB763" w14:textId="77777777" w:rsidTr="00260085">
        <w:trPr>
          <w:trHeight w:val="253"/>
          <w:jc w:val="center"/>
        </w:trPr>
        <w:tc>
          <w:tcPr>
            <w:tcW w:w="992" w:type="dxa"/>
          </w:tcPr>
          <w:p w14:paraId="62A2879C" w14:textId="77777777" w:rsidR="00260085" w:rsidRPr="00260085" w:rsidRDefault="00260085" w:rsidP="00260085">
            <w:pPr>
              <w:jc w:val="center"/>
              <w:rPr>
                <w:sz w:val="28"/>
                <w:szCs w:val="28"/>
              </w:rPr>
            </w:pPr>
            <w:r w:rsidRPr="00260085">
              <w:rPr>
                <w:sz w:val="28"/>
                <w:szCs w:val="28"/>
              </w:rPr>
              <w:t>1</w:t>
            </w:r>
          </w:p>
        </w:tc>
        <w:tc>
          <w:tcPr>
            <w:tcW w:w="1985" w:type="dxa"/>
          </w:tcPr>
          <w:p w14:paraId="10394C42" w14:textId="77777777" w:rsidR="00260085" w:rsidRPr="00260085" w:rsidRDefault="00260085" w:rsidP="00260085">
            <w:pPr>
              <w:jc w:val="center"/>
              <w:rPr>
                <w:sz w:val="28"/>
                <w:szCs w:val="28"/>
              </w:rPr>
            </w:pPr>
            <w:r w:rsidRPr="00260085">
              <w:rPr>
                <w:sz w:val="28"/>
                <w:szCs w:val="28"/>
              </w:rPr>
              <w:t>2</w:t>
            </w:r>
          </w:p>
        </w:tc>
        <w:tc>
          <w:tcPr>
            <w:tcW w:w="851" w:type="dxa"/>
          </w:tcPr>
          <w:p w14:paraId="012F38A0" w14:textId="77777777" w:rsidR="00260085" w:rsidRPr="00260085" w:rsidRDefault="00260085" w:rsidP="00260085">
            <w:pPr>
              <w:jc w:val="center"/>
              <w:rPr>
                <w:sz w:val="28"/>
                <w:szCs w:val="28"/>
              </w:rPr>
            </w:pPr>
            <w:r w:rsidRPr="00260085">
              <w:rPr>
                <w:sz w:val="28"/>
                <w:szCs w:val="28"/>
              </w:rPr>
              <w:t>3</w:t>
            </w:r>
          </w:p>
        </w:tc>
        <w:tc>
          <w:tcPr>
            <w:tcW w:w="1134" w:type="dxa"/>
            <w:vAlign w:val="center"/>
          </w:tcPr>
          <w:p w14:paraId="0B9C11E4" w14:textId="77777777" w:rsidR="00260085" w:rsidRPr="00260085" w:rsidRDefault="00260085" w:rsidP="00260085">
            <w:pPr>
              <w:jc w:val="center"/>
              <w:rPr>
                <w:sz w:val="28"/>
                <w:szCs w:val="28"/>
              </w:rPr>
            </w:pPr>
            <w:r w:rsidRPr="00260085">
              <w:rPr>
                <w:sz w:val="28"/>
                <w:szCs w:val="28"/>
              </w:rPr>
              <w:t>4</w:t>
            </w:r>
          </w:p>
        </w:tc>
        <w:tc>
          <w:tcPr>
            <w:tcW w:w="1134" w:type="dxa"/>
            <w:vAlign w:val="center"/>
          </w:tcPr>
          <w:p w14:paraId="7D672168" w14:textId="77777777" w:rsidR="00260085" w:rsidRPr="00260085" w:rsidRDefault="00260085" w:rsidP="00260085">
            <w:pPr>
              <w:jc w:val="center"/>
              <w:rPr>
                <w:sz w:val="28"/>
                <w:szCs w:val="28"/>
              </w:rPr>
            </w:pPr>
            <w:r w:rsidRPr="00260085">
              <w:rPr>
                <w:sz w:val="28"/>
                <w:szCs w:val="28"/>
              </w:rPr>
              <w:t>5</w:t>
            </w:r>
          </w:p>
        </w:tc>
        <w:tc>
          <w:tcPr>
            <w:tcW w:w="1275" w:type="dxa"/>
            <w:vAlign w:val="center"/>
          </w:tcPr>
          <w:p w14:paraId="7879865B" w14:textId="77777777" w:rsidR="00260085" w:rsidRPr="00260085" w:rsidRDefault="00260085" w:rsidP="00260085">
            <w:pPr>
              <w:jc w:val="center"/>
              <w:rPr>
                <w:sz w:val="28"/>
                <w:szCs w:val="28"/>
              </w:rPr>
            </w:pPr>
            <w:r w:rsidRPr="00260085">
              <w:rPr>
                <w:sz w:val="28"/>
                <w:szCs w:val="28"/>
              </w:rPr>
              <w:t>6</w:t>
            </w:r>
          </w:p>
        </w:tc>
        <w:tc>
          <w:tcPr>
            <w:tcW w:w="1276" w:type="dxa"/>
            <w:vAlign w:val="center"/>
          </w:tcPr>
          <w:p w14:paraId="6924451F" w14:textId="77777777" w:rsidR="00260085" w:rsidRPr="00260085" w:rsidRDefault="00260085" w:rsidP="00260085">
            <w:pPr>
              <w:jc w:val="center"/>
              <w:rPr>
                <w:sz w:val="28"/>
                <w:szCs w:val="28"/>
              </w:rPr>
            </w:pPr>
            <w:r w:rsidRPr="00260085">
              <w:rPr>
                <w:sz w:val="28"/>
                <w:szCs w:val="28"/>
              </w:rPr>
              <w:t>7</w:t>
            </w:r>
          </w:p>
        </w:tc>
        <w:tc>
          <w:tcPr>
            <w:tcW w:w="1276" w:type="dxa"/>
            <w:vAlign w:val="center"/>
          </w:tcPr>
          <w:p w14:paraId="2F7C9E0A" w14:textId="77777777" w:rsidR="00260085" w:rsidRPr="00260085" w:rsidRDefault="00260085" w:rsidP="00260085">
            <w:pPr>
              <w:jc w:val="center"/>
              <w:rPr>
                <w:sz w:val="28"/>
                <w:szCs w:val="28"/>
              </w:rPr>
            </w:pPr>
            <w:r w:rsidRPr="00260085">
              <w:rPr>
                <w:sz w:val="28"/>
                <w:szCs w:val="28"/>
              </w:rPr>
              <w:t>8</w:t>
            </w:r>
          </w:p>
        </w:tc>
        <w:tc>
          <w:tcPr>
            <w:tcW w:w="1134" w:type="dxa"/>
            <w:vAlign w:val="center"/>
          </w:tcPr>
          <w:p w14:paraId="5AC7AF10" w14:textId="77777777" w:rsidR="00260085" w:rsidRPr="00260085" w:rsidRDefault="00260085" w:rsidP="00260085">
            <w:pPr>
              <w:jc w:val="center"/>
              <w:rPr>
                <w:sz w:val="28"/>
                <w:szCs w:val="28"/>
              </w:rPr>
            </w:pPr>
            <w:r w:rsidRPr="00260085">
              <w:rPr>
                <w:sz w:val="28"/>
                <w:szCs w:val="28"/>
              </w:rPr>
              <w:t>9</w:t>
            </w:r>
          </w:p>
        </w:tc>
        <w:tc>
          <w:tcPr>
            <w:tcW w:w="1134" w:type="dxa"/>
          </w:tcPr>
          <w:p w14:paraId="3993D2F4" w14:textId="77777777" w:rsidR="00260085" w:rsidRPr="00260085" w:rsidRDefault="00260085" w:rsidP="00260085">
            <w:pPr>
              <w:jc w:val="center"/>
              <w:rPr>
                <w:sz w:val="28"/>
                <w:szCs w:val="28"/>
              </w:rPr>
            </w:pPr>
            <w:r w:rsidRPr="00260085">
              <w:rPr>
                <w:sz w:val="28"/>
                <w:szCs w:val="28"/>
              </w:rPr>
              <w:t>10</w:t>
            </w:r>
          </w:p>
        </w:tc>
        <w:tc>
          <w:tcPr>
            <w:tcW w:w="1134" w:type="dxa"/>
          </w:tcPr>
          <w:p w14:paraId="7710A1D2" w14:textId="77777777" w:rsidR="00260085" w:rsidRPr="00260085" w:rsidRDefault="00260085" w:rsidP="00260085">
            <w:pPr>
              <w:jc w:val="center"/>
              <w:rPr>
                <w:sz w:val="28"/>
                <w:szCs w:val="28"/>
              </w:rPr>
            </w:pPr>
            <w:r w:rsidRPr="00260085">
              <w:rPr>
                <w:sz w:val="28"/>
                <w:szCs w:val="28"/>
              </w:rPr>
              <w:t>11</w:t>
            </w:r>
          </w:p>
        </w:tc>
        <w:tc>
          <w:tcPr>
            <w:tcW w:w="1134" w:type="dxa"/>
          </w:tcPr>
          <w:p w14:paraId="541CE48F" w14:textId="77777777" w:rsidR="00260085" w:rsidRPr="00260085" w:rsidRDefault="00260085" w:rsidP="00260085">
            <w:pPr>
              <w:jc w:val="center"/>
              <w:rPr>
                <w:sz w:val="28"/>
                <w:szCs w:val="28"/>
              </w:rPr>
            </w:pPr>
            <w:r w:rsidRPr="00260085">
              <w:rPr>
                <w:sz w:val="28"/>
                <w:szCs w:val="28"/>
              </w:rPr>
              <w:t>12</w:t>
            </w:r>
          </w:p>
        </w:tc>
        <w:tc>
          <w:tcPr>
            <w:tcW w:w="1134" w:type="dxa"/>
          </w:tcPr>
          <w:p w14:paraId="737911BF" w14:textId="77777777" w:rsidR="00260085" w:rsidRPr="00260085" w:rsidRDefault="00260085" w:rsidP="00260085">
            <w:pPr>
              <w:jc w:val="center"/>
              <w:rPr>
                <w:sz w:val="28"/>
                <w:szCs w:val="28"/>
              </w:rPr>
            </w:pPr>
            <w:r w:rsidRPr="00260085">
              <w:rPr>
                <w:sz w:val="28"/>
                <w:szCs w:val="28"/>
              </w:rPr>
              <w:t>13</w:t>
            </w:r>
          </w:p>
        </w:tc>
      </w:tr>
      <w:tr w:rsidR="00260085" w:rsidRPr="00260085" w14:paraId="5ACC9B60" w14:textId="77777777" w:rsidTr="00260085">
        <w:trPr>
          <w:trHeight w:val="337"/>
          <w:jc w:val="center"/>
        </w:trPr>
        <w:tc>
          <w:tcPr>
            <w:tcW w:w="15593" w:type="dxa"/>
            <w:gridSpan w:val="13"/>
            <w:vAlign w:val="center"/>
          </w:tcPr>
          <w:p w14:paraId="5E4A1320" w14:textId="77777777" w:rsidR="00260085" w:rsidRPr="00260085" w:rsidRDefault="00260085" w:rsidP="009F2608">
            <w:pPr>
              <w:numPr>
                <w:ilvl w:val="0"/>
                <w:numId w:val="16"/>
              </w:numPr>
              <w:contextualSpacing/>
              <w:jc w:val="center"/>
              <w:rPr>
                <w:sz w:val="28"/>
                <w:szCs w:val="28"/>
              </w:rPr>
            </w:pPr>
            <w:r w:rsidRPr="00260085">
              <w:rPr>
                <w:sz w:val="28"/>
                <w:szCs w:val="28"/>
              </w:rPr>
              <w:t>Холодное водоснабжение питьевой водой</w:t>
            </w:r>
          </w:p>
        </w:tc>
      </w:tr>
      <w:tr w:rsidR="00260085" w:rsidRPr="00260085" w14:paraId="426B2279" w14:textId="77777777" w:rsidTr="00260085">
        <w:trPr>
          <w:trHeight w:val="439"/>
          <w:jc w:val="center"/>
        </w:trPr>
        <w:tc>
          <w:tcPr>
            <w:tcW w:w="992" w:type="dxa"/>
            <w:vAlign w:val="center"/>
          </w:tcPr>
          <w:p w14:paraId="7671892A" w14:textId="77777777" w:rsidR="00260085" w:rsidRPr="00260085" w:rsidRDefault="00260085" w:rsidP="00260085">
            <w:pPr>
              <w:jc w:val="center"/>
            </w:pPr>
            <w:r w:rsidRPr="00260085">
              <w:t>1.1.</w:t>
            </w:r>
          </w:p>
        </w:tc>
        <w:tc>
          <w:tcPr>
            <w:tcW w:w="1985" w:type="dxa"/>
            <w:vAlign w:val="center"/>
          </w:tcPr>
          <w:p w14:paraId="7CA8018C" w14:textId="77777777" w:rsidR="00260085" w:rsidRPr="00260085" w:rsidRDefault="00260085" w:rsidP="00260085">
            <w:r w:rsidRPr="00260085">
              <w:t>Поднято воды</w:t>
            </w:r>
          </w:p>
        </w:tc>
        <w:tc>
          <w:tcPr>
            <w:tcW w:w="851" w:type="dxa"/>
            <w:vAlign w:val="center"/>
          </w:tcPr>
          <w:p w14:paraId="54504A46" w14:textId="77777777" w:rsidR="00260085" w:rsidRPr="00260085" w:rsidRDefault="00260085" w:rsidP="00260085">
            <w:pPr>
              <w:jc w:val="center"/>
              <w:rPr>
                <w:vertAlign w:val="superscript"/>
              </w:rPr>
            </w:pPr>
            <w:r w:rsidRPr="00260085">
              <w:t>м</w:t>
            </w:r>
            <w:r w:rsidRPr="00260085">
              <w:rPr>
                <w:vertAlign w:val="superscript"/>
              </w:rPr>
              <w:t>3</w:t>
            </w:r>
          </w:p>
        </w:tc>
        <w:tc>
          <w:tcPr>
            <w:tcW w:w="1134" w:type="dxa"/>
            <w:vAlign w:val="center"/>
          </w:tcPr>
          <w:p w14:paraId="273E475B" w14:textId="77777777" w:rsidR="00260085" w:rsidRPr="00260085" w:rsidRDefault="00260085" w:rsidP="00260085">
            <w:pPr>
              <w:jc w:val="center"/>
            </w:pPr>
            <w:r w:rsidRPr="00260085">
              <w:t>1006954</w:t>
            </w:r>
          </w:p>
        </w:tc>
        <w:tc>
          <w:tcPr>
            <w:tcW w:w="1134" w:type="dxa"/>
            <w:vAlign w:val="center"/>
          </w:tcPr>
          <w:p w14:paraId="1B44456D" w14:textId="77777777" w:rsidR="00260085" w:rsidRPr="00260085" w:rsidRDefault="00260085" w:rsidP="00260085">
            <w:pPr>
              <w:jc w:val="center"/>
            </w:pPr>
            <w:r w:rsidRPr="00260085">
              <w:t>1006954</w:t>
            </w:r>
          </w:p>
        </w:tc>
        <w:tc>
          <w:tcPr>
            <w:tcW w:w="1275" w:type="dxa"/>
            <w:vAlign w:val="center"/>
          </w:tcPr>
          <w:p w14:paraId="2528387F" w14:textId="77777777" w:rsidR="00260085" w:rsidRPr="00260085" w:rsidRDefault="00260085" w:rsidP="00260085">
            <w:pPr>
              <w:jc w:val="center"/>
            </w:pPr>
            <w:r w:rsidRPr="00260085">
              <w:t>952579</w:t>
            </w:r>
          </w:p>
        </w:tc>
        <w:tc>
          <w:tcPr>
            <w:tcW w:w="1276" w:type="dxa"/>
            <w:vAlign w:val="center"/>
          </w:tcPr>
          <w:p w14:paraId="130C2812" w14:textId="77777777" w:rsidR="00260085" w:rsidRPr="00260085" w:rsidRDefault="00260085" w:rsidP="00260085">
            <w:pPr>
              <w:jc w:val="center"/>
            </w:pPr>
            <w:r w:rsidRPr="00260085">
              <w:t>952579</w:t>
            </w:r>
          </w:p>
        </w:tc>
        <w:tc>
          <w:tcPr>
            <w:tcW w:w="1276" w:type="dxa"/>
            <w:vAlign w:val="center"/>
          </w:tcPr>
          <w:p w14:paraId="5469FC66" w14:textId="77777777" w:rsidR="00260085" w:rsidRPr="00260085" w:rsidRDefault="00260085" w:rsidP="00260085">
            <w:pPr>
              <w:jc w:val="center"/>
            </w:pPr>
            <w:r w:rsidRPr="00260085">
              <w:t>1006954</w:t>
            </w:r>
          </w:p>
        </w:tc>
        <w:tc>
          <w:tcPr>
            <w:tcW w:w="1134" w:type="dxa"/>
            <w:vAlign w:val="center"/>
          </w:tcPr>
          <w:p w14:paraId="0104C84C" w14:textId="77777777" w:rsidR="00260085" w:rsidRPr="00260085" w:rsidRDefault="00260085" w:rsidP="00260085">
            <w:pPr>
              <w:jc w:val="center"/>
            </w:pPr>
            <w:r w:rsidRPr="00260085">
              <w:t>1006954</w:t>
            </w:r>
          </w:p>
        </w:tc>
        <w:tc>
          <w:tcPr>
            <w:tcW w:w="1134" w:type="dxa"/>
            <w:vAlign w:val="center"/>
          </w:tcPr>
          <w:p w14:paraId="2F84CD06" w14:textId="77777777" w:rsidR="00260085" w:rsidRPr="00260085" w:rsidRDefault="00260085" w:rsidP="00260085">
            <w:pPr>
              <w:jc w:val="center"/>
            </w:pPr>
            <w:r w:rsidRPr="00260085">
              <w:t>1006954</w:t>
            </w:r>
          </w:p>
        </w:tc>
        <w:tc>
          <w:tcPr>
            <w:tcW w:w="1134" w:type="dxa"/>
            <w:vAlign w:val="center"/>
          </w:tcPr>
          <w:p w14:paraId="14BA289D" w14:textId="77777777" w:rsidR="00260085" w:rsidRPr="00260085" w:rsidRDefault="00260085" w:rsidP="00260085">
            <w:pPr>
              <w:jc w:val="center"/>
            </w:pPr>
            <w:r w:rsidRPr="00260085">
              <w:t>1006954</w:t>
            </w:r>
          </w:p>
        </w:tc>
        <w:tc>
          <w:tcPr>
            <w:tcW w:w="1134" w:type="dxa"/>
            <w:vAlign w:val="center"/>
          </w:tcPr>
          <w:p w14:paraId="44B4CE50" w14:textId="77777777" w:rsidR="00260085" w:rsidRPr="00260085" w:rsidRDefault="00260085" w:rsidP="00260085">
            <w:pPr>
              <w:jc w:val="center"/>
            </w:pPr>
            <w:r w:rsidRPr="00260085">
              <w:t>1006954</w:t>
            </w:r>
          </w:p>
        </w:tc>
        <w:tc>
          <w:tcPr>
            <w:tcW w:w="1134" w:type="dxa"/>
            <w:vAlign w:val="center"/>
          </w:tcPr>
          <w:p w14:paraId="675BA8E4" w14:textId="77777777" w:rsidR="00260085" w:rsidRPr="00260085" w:rsidRDefault="00260085" w:rsidP="00260085">
            <w:pPr>
              <w:jc w:val="center"/>
            </w:pPr>
            <w:r w:rsidRPr="00260085">
              <w:t>1006954</w:t>
            </w:r>
          </w:p>
        </w:tc>
      </w:tr>
      <w:tr w:rsidR="00260085" w:rsidRPr="00260085" w14:paraId="355EDAB2" w14:textId="77777777" w:rsidTr="00260085">
        <w:trPr>
          <w:jc w:val="center"/>
        </w:trPr>
        <w:tc>
          <w:tcPr>
            <w:tcW w:w="992" w:type="dxa"/>
            <w:vAlign w:val="center"/>
          </w:tcPr>
          <w:p w14:paraId="23164829" w14:textId="77777777" w:rsidR="00260085" w:rsidRPr="00260085" w:rsidRDefault="00260085" w:rsidP="00260085">
            <w:pPr>
              <w:jc w:val="center"/>
            </w:pPr>
            <w:r w:rsidRPr="00260085">
              <w:t>1.2.</w:t>
            </w:r>
          </w:p>
        </w:tc>
        <w:tc>
          <w:tcPr>
            <w:tcW w:w="1985" w:type="dxa"/>
            <w:vAlign w:val="center"/>
          </w:tcPr>
          <w:p w14:paraId="28DB1C52" w14:textId="77777777" w:rsidR="00260085" w:rsidRPr="00260085" w:rsidRDefault="00260085" w:rsidP="00260085">
            <w:r w:rsidRPr="00260085">
              <w:t>Получено со стороны</w:t>
            </w:r>
          </w:p>
        </w:tc>
        <w:tc>
          <w:tcPr>
            <w:tcW w:w="851" w:type="dxa"/>
            <w:vAlign w:val="center"/>
          </w:tcPr>
          <w:p w14:paraId="78DA3DF1"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678743AE" w14:textId="77777777" w:rsidR="00260085" w:rsidRPr="00260085" w:rsidRDefault="00260085" w:rsidP="00260085">
            <w:pPr>
              <w:jc w:val="center"/>
            </w:pPr>
            <w:r w:rsidRPr="00260085">
              <w:t>25842</w:t>
            </w:r>
          </w:p>
        </w:tc>
        <w:tc>
          <w:tcPr>
            <w:tcW w:w="1134" w:type="dxa"/>
            <w:vAlign w:val="center"/>
          </w:tcPr>
          <w:p w14:paraId="4B3C513D" w14:textId="77777777" w:rsidR="00260085" w:rsidRPr="00260085" w:rsidRDefault="00260085" w:rsidP="00260085">
            <w:pPr>
              <w:jc w:val="center"/>
            </w:pPr>
            <w:r w:rsidRPr="00260085">
              <w:t>25842</w:t>
            </w:r>
          </w:p>
        </w:tc>
        <w:tc>
          <w:tcPr>
            <w:tcW w:w="1275" w:type="dxa"/>
            <w:vAlign w:val="center"/>
          </w:tcPr>
          <w:p w14:paraId="640561A2" w14:textId="77777777" w:rsidR="00260085" w:rsidRPr="00260085" w:rsidRDefault="00260085" w:rsidP="00260085">
            <w:pPr>
              <w:jc w:val="center"/>
            </w:pPr>
            <w:r w:rsidRPr="00260085">
              <w:t>25842</w:t>
            </w:r>
          </w:p>
        </w:tc>
        <w:tc>
          <w:tcPr>
            <w:tcW w:w="1276" w:type="dxa"/>
            <w:vAlign w:val="center"/>
          </w:tcPr>
          <w:p w14:paraId="3D7F60D7" w14:textId="77777777" w:rsidR="00260085" w:rsidRPr="00260085" w:rsidRDefault="00260085" w:rsidP="00260085">
            <w:pPr>
              <w:jc w:val="center"/>
            </w:pPr>
            <w:r w:rsidRPr="00260085">
              <w:t>25842</w:t>
            </w:r>
          </w:p>
        </w:tc>
        <w:tc>
          <w:tcPr>
            <w:tcW w:w="1276" w:type="dxa"/>
            <w:vAlign w:val="center"/>
          </w:tcPr>
          <w:p w14:paraId="5AB2DB8A" w14:textId="77777777" w:rsidR="00260085" w:rsidRPr="00260085" w:rsidRDefault="00260085" w:rsidP="00260085">
            <w:pPr>
              <w:jc w:val="center"/>
            </w:pPr>
            <w:r w:rsidRPr="00260085">
              <w:t>25842</w:t>
            </w:r>
          </w:p>
        </w:tc>
        <w:tc>
          <w:tcPr>
            <w:tcW w:w="1134" w:type="dxa"/>
            <w:vAlign w:val="center"/>
          </w:tcPr>
          <w:p w14:paraId="1A9D2942" w14:textId="77777777" w:rsidR="00260085" w:rsidRPr="00260085" w:rsidRDefault="00260085" w:rsidP="00260085">
            <w:pPr>
              <w:jc w:val="center"/>
            </w:pPr>
            <w:r w:rsidRPr="00260085">
              <w:t>25842</w:t>
            </w:r>
          </w:p>
        </w:tc>
        <w:tc>
          <w:tcPr>
            <w:tcW w:w="1134" w:type="dxa"/>
            <w:vAlign w:val="center"/>
          </w:tcPr>
          <w:p w14:paraId="1A448093" w14:textId="77777777" w:rsidR="00260085" w:rsidRPr="00260085" w:rsidRDefault="00260085" w:rsidP="00260085">
            <w:pPr>
              <w:jc w:val="center"/>
            </w:pPr>
            <w:r w:rsidRPr="00260085">
              <w:t>25842</w:t>
            </w:r>
          </w:p>
        </w:tc>
        <w:tc>
          <w:tcPr>
            <w:tcW w:w="1134" w:type="dxa"/>
            <w:vAlign w:val="center"/>
          </w:tcPr>
          <w:p w14:paraId="510558B3" w14:textId="77777777" w:rsidR="00260085" w:rsidRPr="00260085" w:rsidRDefault="00260085" w:rsidP="00260085">
            <w:pPr>
              <w:jc w:val="center"/>
            </w:pPr>
            <w:r w:rsidRPr="00260085">
              <w:t>25842</w:t>
            </w:r>
          </w:p>
        </w:tc>
        <w:tc>
          <w:tcPr>
            <w:tcW w:w="1134" w:type="dxa"/>
            <w:vAlign w:val="center"/>
          </w:tcPr>
          <w:p w14:paraId="5528A7F0" w14:textId="77777777" w:rsidR="00260085" w:rsidRPr="00260085" w:rsidRDefault="00260085" w:rsidP="00260085">
            <w:pPr>
              <w:jc w:val="center"/>
            </w:pPr>
            <w:r w:rsidRPr="00260085">
              <w:t>25842</w:t>
            </w:r>
          </w:p>
        </w:tc>
        <w:tc>
          <w:tcPr>
            <w:tcW w:w="1134" w:type="dxa"/>
            <w:vAlign w:val="center"/>
          </w:tcPr>
          <w:p w14:paraId="13BF8505" w14:textId="77777777" w:rsidR="00260085" w:rsidRPr="00260085" w:rsidRDefault="00260085" w:rsidP="00260085">
            <w:pPr>
              <w:jc w:val="center"/>
            </w:pPr>
            <w:r w:rsidRPr="00260085">
              <w:t>25842</w:t>
            </w:r>
          </w:p>
        </w:tc>
      </w:tr>
      <w:tr w:rsidR="00260085" w:rsidRPr="00260085" w14:paraId="21DF6F11" w14:textId="77777777" w:rsidTr="00260085">
        <w:trPr>
          <w:trHeight w:val="912"/>
          <w:jc w:val="center"/>
        </w:trPr>
        <w:tc>
          <w:tcPr>
            <w:tcW w:w="992" w:type="dxa"/>
            <w:vAlign w:val="center"/>
          </w:tcPr>
          <w:p w14:paraId="12F8BC41" w14:textId="77777777" w:rsidR="00260085" w:rsidRPr="00260085" w:rsidRDefault="00260085" w:rsidP="00260085">
            <w:pPr>
              <w:jc w:val="center"/>
            </w:pPr>
            <w:r w:rsidRPr="00260085">
              <w:t>1.3.</w:t>
            </w:r>
          </w:p>
        </w:tc>
        <w:tc>
          <w:tcPr>
            <w:tcW w:w="1985" w:type="dxa"/>
            <w:vAlign w:val="center"/>
          </w:tcPr>
          <w:p w14:paraId="6B5AB811" w14:textId="77777777" w:rsidR="00260085" w:rsidRPr="00260085" w:rsidRDefault="00260085" w:rsidP="00260085">
            <w:r w:rsidRPr="00260085">
              <w:t>Расход воды на коммунально-бытовые нужды</w:t>
            </w:r>
          </w:p>
        </w:tc>
        <w:tc>
          <w:tcPr>
            <w:tcW w:w="851" w:type="dxa"/>
            <w:vAlign w:val="center"/>
          </w:tcPr>
          <w:p w14:paraId="125455B2"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48684855" w14:textId="77777777" w:rsidR="00260085" w:rsidRPr="00260085" w:rsidRDefault="00260085" w:rsidP="00260085">
            <w:pPr>
              <w:jc w:val="center"/>
            </w:pPr>
            <w:r w:rsidRPr="00260085">
              <w:t>-</w:t>
            </w:r>
          </w:p>
        </w:tc>
        <w:tc>
          <w:tcPr>
            <w:tcW w:w="1134" w:type="dxa"/>
            <w:vAlign w:val="center"/>
          </w:tcPr>
          <w:p w14:paraId="63ABC755" w14:textId="77777777" w:rsidR="00260085" w:rsidRPr="00260085" w:rsidRDefault="00260085" w:rsidP="00260085">
            <w:pPr>
              <w:jc w:val="center"/>
            </w:pPr>
            <w:r w:rsidRPr="00260085">
              <w:t>-</w:t>
            </w:r>
          </w:p>
        </w:tc>
        <w:tc>
          <w:tcPr>
            <w:tcW w:w="1275" w:type="dxa"/>
            <w:vAlign w:val="center"/>
          </w:tcPr>
          <w:p w14:paraId="500AFBA4" w14:textId="77777777" w:rsidR="00260085" w:rsidRPr="00260085" w:rsidRDefault="00260085" w:rsidP="00260085">
            <w:pPr>
              <w:jc w:val="center"/>
            </w:pPr>
            <w:r w:rsidRPr="00260085">
              <w:t>-</w:t>
            </w:r>
          </w:p>
        </w:tc>
        <w:tc>
          <w:tcPr>
            <w:tcW w:w="1276" w:type="dxa"/>
            <w:vAlign w:val="center"/>
          </w:tcPr>
          <w:p w14:paraId="5064B4C5" w14:textId="77777777" w:rsidR="00260085" w:rsidRPr="00260085" w:rsidRDefault="00260085" w:rsidP="00260085">
            <w:pPr>
              <w:jc w:val="center"/>
            </w:pPr>
            <w:r w:rsidRPr="00260085">
              <w:t>-</w:t>
            </w:r>
          </w:p>
        </w:tc>
        <w:tc>
          <w:tcPr>
            <w:tcW w:w="1276" w:type="dxa"/>
            <w:vAlign w:val="center"/>
          </w:tcPr>
          <w:p w14:paraId="4277BC83" w14:textId="77777777" w:rsidR="00260085" w:rsidRPr="00260085" w:rsidRDefault="00260085" w:rsidP="00260085">
            <w:pPr>
              <w:jc w:val="center"/>
            </w:pPr>
            <w:r w:rsidRPr="00260085">
              <w:t>-</w:t>
            </w:r>
          </w:p>
        </w:tc>
        <w:tc>
          <w:tcPr>
            <w:tcW w:w="1134" w:type="dxa"/>
            <w:vAlign w:val="center"/>
          </w:tcPr>
          <w:p w14:paraId="0687CA5B" w14:textId="77777777" w:rsidR="00260085" w:rsidRPr="00260085" w:rsidRDefault="00260085" w:rsidP="00260085">
            <w:pPr>
              <w:jc w:val="center"/>
            </w:pPr>
            <w:r w:rsidRPr="00260085">
              <w:t>-</w:t>
            </w:r>
          </w:p>
        </w:tc>
        <w:tc>
          <w:tcPr>
            <w:tcW w:w="1134" w:type="dxa"/>
            <w:vAlign w:val="center"/>
          </w:tcPr>
          <w:p w14:paraId="226AB397" w14:textId="77777777" w:rsidR="00260085" w:rsidRPr="00260085" w:rsidRDefault="00260085" w:rsidP="00260085">
            <w:pPr>
              <w:jc w:val="center"/>
            </w:pPr>
            <w:r w:rsidRPr="00260085">
              <w:t>-</w:t>
            </w:r>
          </w:p>
        </w:tc>
        <w:tc>
          <w:tcPr>
            <w:tcW w:w="1134" w:type="dxa"/>
            <w:vAlign w:val="center"/>
          </w:tcPr>
          <w:p w14:paraId="727879F9" w14:textId="77777777" w:rsidR="00260085" w:rsidRPr="00260085" w:rsidRDefault="00260085" w:rsidP="00260085">
            <w:pPr>
              <w:jc w:val="center"/>
            </w:pPr>
            <w:r w:rsidRPr="00260085">
              <w:t>-</w:t>
            </w:r>
          </w:p>
        </w:tc>
        <w:tc>
          <w:tcPr>
            <w:tcW w:w="1134" w:type="dxa"/>
            <w:vAlign w:val="center"/>
          </w:tcPr>
          <w:p w14:paraId="12EC48A9" w14:textId="77777777" w:rsidR="00260085" w:rsidRPr="00260085" w:rsidRDefault="00260085" w:rsidP="00260085">
            <w:pPr>
              <w:jc w:val="center"/>
            </w:pPr>
            <w:r w:rsidRPr="00260085">
              <w:t>-</w:t>
            </w:r>
          </w:p>
        </w:tc>
        <w:tc>
          <w:tcPr>
            <w:tcW w:w="1134" w:type="dxa"/>
            <w:vAlign w:val="center"/>
          </w:tcPr>
          <w:p w14:paraId="0DAC30F9" w14:textId="77777777" w:rsidR="00260085" w:rsidRPr="00260085" w:rsidRDefault="00260085" w:rsidP="00260085">
            <w:pPr>
              <w:jc w:val="center"/>
            </w:pPr>
            <w:r w:rsidRPr="00260085">
              <w:t>-</w:t>
            </w:r>
          </w:p>
        </w:tc>
      </w:tr>
      <w:tr w:rsidR="00260085" w:rsidRPr="00260085" w14:paraId="4C8DF009" w14:textId="77777777" w:rsidTr="00260085">
        <w:trPr>
          <w:trHeight w:val="968"/>
          <w:jc w:val="center"/>
        </w:trPr>
        <w:tc>
          <w:tcPr>
            <w:tcW w:w="992" w:type="dxa"/>
            <w:vAlign w:val="center"/>
          </w:tcPr>
          <w:p w14:paraId="13B491E8" w14:textId="77777777" w:rsidR="00260085" w:rsidRPr="00260085" w:rsidRDefault="00260085" w:rsidP="00260085">
            <w:pPr>
              <w:jc w:val="center"/>
            </w:pPr>
            <w:r w:rsidRPr="00260085">
              <w:t>1.4.</w:t>
            </w:r>
          </w:p>
        </w:tc>
        <w:tc>
          <w:tcPr>
            <w:tcW w:w="1985" w:type="dxa"/>
            <w:vAlign w:val="center"/>
          </w:tcPr>
          <w:p w14:paraId="114E23A3" w14:textId="77777777" w:rsidR="00260085" w:rsidRPr="00260085" w:rsidRDefault="00260085" w:rsidP="00260085">
            <w:r w:rsidRPr="00260085">
              <w:t>Расход воды на нужды предприятия:</w:t>
            </w:r>
          </w:p>
        </w:tc>
        <w:tc>
          <w:tcPr>
            <w:tcW w:w="851" w:type="dxa"/>
            <w:vAlign w:val="center"/>
          </w:tcPr>
          <w:p w14:paraId="7DB9DA16"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5DF06ED5" w14:textId="77777777" w:rsidR="00260085" w:rsidRPr="00260085" w:rsidRDefault="00260085" w:rsidP="00260085">
            <w:pPr>
              <w:jc w:val="center"/>
            </w:pPr>
            <w:r w:rsidRPr="00260085">
              <w:t>43250</w:t>
            </w:r>
          </w:p>
        </w:tc>
        <w:tc>
          <w:tcPr>
            <w:tcW w:w="1134" w:type="dxa"/>
            <w:vAlign w:val="center"/>
          </w:tcPr>
          <w:p w14:paraId="6BD8D07F" w14:textId="77777777" w:rsidR="00260085" w:rsidRPr="00260085" w:rsidRDefault="00260085" w:rsidP="00260085">
            <w:pPr>
              <w:jc w:val="center"/>
            </w:pPr>
            <w:r w:rsidRPr="00260085">
              <w:t>43250</w:t>
            </w:r>
          </w:p>
        </w:tc>
        <w:tc>
          <w:tcPr>
            <w:tcW w:w="1275" w:type="dxa"/>
            <w:vAlign w:val="center"/>
          </w:tcPr>
          <w:p w14:paraId="77C38049" w14:textId="77777777" w:rsidR="00260085" w:rsidRPr="00260085" w:rsidRDefault="00260085" w:rsidP="00260085">
            <w:pPr>
              <w:jc w:val="center"/>
            </w:pPr>
            <w:r w:rsidRPr="00260085">
              <w:t>38352</w:t>
            </w:r>
          </w:p>
        </w:tc>
        <w:tc>
          <w:tcPr>
            <w:tcW w:w="1276" w:type="dxa"/>
            <w:vAlign w:val="center"/>
          </w:tcPr>
          <w:p w14:paraId="221D5CF1" w14:textId="77777777" w:rsidR="00260085" w:rsidRPr="00260085" w:rsidRDefault="00260085" w:rsidP="00260085">
            <w:pPr>
              <w:jc w:val="center"/>
            </w:pPr>
            <w:r w:rsidRPr="00260085">
              <w:t>38352</w:t>
            </w:r>
          </w:p>
        </w:tc>
        <w:tc>
          <w:tcPr>
            <w:tcW w:w="1276" w:type="dxa"/>
            <w:vAlign w:val="center"/>
          </w:tcPr>
          <w:p w14:paraId="5B835D18" w14:textId="77777777" w:rsidR="00260085" w:rsidRPr="00260085" w:rsidRDefault="00260085" w:rsidP="00260085">
            <w:pPr>
              <w:jc w:val="center"/>
            </w:pPr>
            <w:r w:rsidRPr="00260085">
              <w:t>43250</w:t>
            </w:r>
          </w:p>
        </w:tc>
        <w:tc>
          <w:tcPr>
            <w:tcW w:w="1134" w:type="dxa"/>
            <w:vAlign w:val="center"/>
          </w:tcPr>
          <w:p w14:paraId="59974FDD" w14:textId="77777777" w:rsidR="00260085" w:rsidRPr="00260085" w:rsidRDefault="00260085" w:rsidP="00260085">
            <w:pPr>
              <w:jc w:val="center"/>
            </w:pPr>
            <w:r w:rsidRPr="00260085">
              <w:t>43250</w:t>
            </w:r>
          </w:p>
        </w:tc>
        <w:tc>
          <w:tcPr>
            <w:tcW w:w="1134" w:type="dxa"/>
            <w:vAlign w:val="center"/>
          </w:tcPr>
          <w:p w14:paraId="1CDFAB94" w14:textId="77777777" w:rsidR="00260085" w:rsidRPr="00260085" w:rsidRDefault="00260085" w:rsidP="00260085">
            <w:pPr>
              <w:jc w:val="center"/>
            </w:pPr>
            <w:r w:rsidRPr="00260085">
              <w:t>43250</w:t>
            </w:r>
          </w:p>
        </w:tc>
        <w:tc>
          <w:tcPr>
            <w:tcW w:w="1134" w:type="dxa"/>
            <w:vAlign w:val="center"/>
          </w:tcPr>
          <w:p w14:paraId="4BC5FB85" w14:textId="77777777" w:rsidR="00260085" w:rsidRPr="00260085" w:rsidRDefault="00260085" w:rsidP="00260085">
            <w:pPr>
              <w:jc w:val="center"/>
            </w:pPr>
            <w:r w:rsidRPr="00260085">
              <w:t>43250</w:t>
            </w:r>
          </w:p>
        </w:tc>
        <w:tc>
          <w:tcPr>
            <w:tcW w:w="1134" w:type="dxa"/>
            <w:vAlign w:val="center"/>
          </w:tcPr>
          <w:p w14:paraId="054F0459" w14:textId="77777777" w:rsidR="00260085" w:rsidRPr="00260085" w:rsidRDefault="00260085" w:rsidP="00260085">
            <w:pPr>
              <w:jc w:val="center"/>
            </w:pPr>
            <w:r w:rsidRPr="00260085">
              <w:t>43250</w:t>
            </w:r>
          </w:p>
        </w:tc>
        <w:tc>
          <w:tcPr>
            <w:tcW w:w="1134" w:type="dxa"/>
            <w:vAlign w:val="center"/>
          </w:tcPr>
          <w:p w14:paraId="43667471" w14:textId="77777777" w:rsidR="00260085" w:rsidRPr="00260085" w:rsidRDefault="00260085" w:rsidP="00260085">
            <w:pPr>
              <w:jc w:val="center"/>
            </w:pPr>
            <w:r w:rsidRPr="00260085">
              <w:t>43250</w:t>
            </w:r>
          </w:p>
        </w:tc>
      </w:tr>
      <w:tr w:rsidR="00260085" w:rsidRPr="00260085" w14:paraId="54829FE7" w14:textId="77777777" w:rsidTr="00260085">
        <w:trPr>
          <w:jc w:val="center"/>
        </w:trPr>
        <w:tc>
          <w:tcPr>
            <w:tcW w:w="992" w:type="dxa"/>
            <w:vAlign w:val="center"/>
          </w:tcPr>
          <w:p w14:paraId="7C3E7311" w14:textId="77777777" w:rsidR="00260085" w:rsidRPr="00260085" w:rsidRDefault="00260085" w:rsidP="00260085">
            <w:pPr>
              <w:jc w:val="center"/>
            </w:pPr>
            <w:r w:rsidRPr="00260085">
              <w:t>1.4.1.</w:t>
            </w:r>
          </w:p>
        </w:tc>
        <w:tc>
          <w:tcPr>
            <w:tcW w:w="1985" w:type="dxa"/>
            <w:vAlign w:val="center"/>
          </w:tcPr>
          <w:p w14:paraId="02D13F4D" w14:textId="77777777" w:rsidR="00260085" w:rsidRPr="00260085" w:rsidRDefault="00260085" w:rsidP="00260085">
            <w:r w:rsidRPr="00260085">
              <w:t>- на очистные сооружения</w:t>
            </w:r>
          </w:p>
        </w:tc>
        <w:tc>
          <w:tcPr>
            <w:tcW w:w="851" w:type="dxa"/>
            <w:vAlign w:val="center"/>
          </w:tcPr>
          <w:p w14:paraId="307624A5"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3F68A636" w14:textId="77777777" w:rsidR="00260085" w:rsidRPr="00260085" w:rsidRDefault="00260085" w:rsidP="00260085">
            <w:pPr>
              <w:jc w:val="center"/>
            </w:pPr>
            <w:r w:rsidRPr="00260085">
              <w:t>30000</w:t>
            </w:r>
          </w:p>
        </w:tc>
        <w:tc>
          <w:tcPr>
            <w:tcW w:w="1134" w:type="dxa"/>
            <w:vAlign w:val="center"/>
          </w:tcPr>
          <w:p w14:paraId="2CBD2F0C" w14:textId="77777777" w:rsidR="00260085" w:rsidRPr="00260085" w:rsidRDefault="00260085" w:rsidP="00260085">
            <w:pPr>
              <w:jc w:val="center"/>
            </w:pPr>
            <w:r w:rsidRPr="00260085">
              <w:t>30000</w:t>
            </w:r>
          </w:p>
        </w:tc>
        <w:tc>
          <w:tcPr>
            <w:tcW w:w="1275" w:type="dxa"/>
            <w:vAlign w:val="center"/>
          </w:tcPr>
          <w:p w14:paraId="70C2B97F" w14:textId="77777777" w:rsidR="00260085" w:rsidRPr="00260085" w:rsidRDefault="00260085" w:rsidP="00260085">
            <w:pPr>
              <w:jc w:val="center"/>
            </w:pPr>
            <w:r w:rsidRPr="00260085">
              <w:t>26904</w:t>
            </w:r>
          </w:p>
        </w:tc>
        <w:tc>
          <w:tcPr>
            <w:tcW w:w="1276" w:type="dxa"/>
            <w:vAlign w:val="center"/>
          </w:tcPr>
          <w:p w14:paraId="79532AAE" w14:textId="77777777" w:rsidR="00260085" w:rsidRPr="00260085" w:rsidRDefault="00260085" w:rsidP="00260085">
            <w:pPr>
              <w:jc w:val="center"/>
            </w:pPr>
            <w:r w:rsidRPr="00260085">
              <w:t>26904</w:t>
            </w:r>
          </w:p>
        </w:tc>
        <w:tc>
          <w:tcPr>
            <w:tcW w:w="1276" w:type="dxa"/>
            <w:vAlign w:val="center"/>
          </w:tcPr>
          <w:p w14:paraId="069944A2" w14:textId="77777777" w:rsidR="00260085" w:rsidRPr="00260085" w:rsidRDefault="00260085" w:rsidP="00260085">
            <w:pPr>
              <w:jc w:val="center"/>
            </w:pPr>
            <w:r w:rsidRPr="00260085">
              <w:t>30000</w:t>
            </w:r>
          </w:p>
        </w:tc>
        <w:tc>
          <w:tcPr>
            <w:tcW w:w="1134" w:type="dxa"/>
            <w:vAlign w:val="center"/>
          </w:tcPr>
          <w:p w14:paraId="40EAB239" w14:textId="77777777" w:rsidR="00260085" w:rsidRPr="00260085" w:rsidRDefault="00260085" w:rsidP="00260085">
            <w:pPr>
              <w:jc w:val="center"/>
            </w:pPr>
            <w:r w:rsidRPr="00260085">
              <w:t>30000</w:t>
            </w:r>
          </w:p>
        </w:tc>
        <w:tc>
          <w:tcPr>
            <w:tcW w:w="1134" w:type="dxa"/>
            <w:vAlign w:val="center"/>
          </w:tcPr>
          <w:p w14:paraId="06C41777" w14:textId="77777777" w:rsidR="00260085" w:rsidRPr="00260085" w:rsidRDefault="00260085" w:rsidP="00260085">
            <w:pPr>
              <w:jc w:val="center"/>
            </w:pPr>
            <w:r w:rsidRPr="00260085">
              <w:t>30000</w:t>
            </w:r>
          </w:p>
        </w:tc>
        <w:tc>
          <w:tcPr>
            <w:tcW w:w="1134" w:type="dxa"/>
            <w:vAlign w:val="center"/>
          </w:tcPr>
          <w:p w14:paraId="2BC4F325" w14:textId="77777777" w:rsidR="00260085" w:rsidRPr="00260085" w:rsidRDefault="00260085" w:rsidP="00260085">
            <w:pPr>
              <w:jc w:val="center"/>
            </w:pPr>
            <w:r w:rsidRPr="00260085">
              <w:t>30000</w:t>
            </w:r>
          </w:p>
        </w:tc>
        <w:tc>
          <w:tcPr>
            <w:tcW w:w="1134" w:type="dxa"/>
            <w:vAlign w:val="center"/>
          </w:tcPr>
          <w:p w14:paraId="3DB08DC9" w14:textId="77777777" w:rsidR="00260085" w:rsidRPr="00260085" w:rsidRDefault="00260085" w:rsidP="00260085">
            <w:pPr>
              <w:jc w:val="center"/>
            </w:pPr>
            <w:r w:rsidRPr="00260085">
              <w:t>30000</w:t>
            </w:r>
          </w:p>
        </w:tc>
        <w:tc>
          <w:tcPr>
            <w:tcW w:w="1134" w:type="dxa"/>
            <w:vAlign w:val="center"/>
          </w:tcPr>
          <w:p w14:paraId="393C2C77" w14:textId="77777777" w:rsidR="00260085" w:rsidRPr="00260085" w:rsidRDefault="00260085" w:rsidP="00260085">
            <w:pPr>
              <w:jc w:val="center"/>
            </w:pPr>
            <w:r w:rsidRPr="00260085">
              <w:t>30000</w:t>
            </w:r>
          </w:p>
        </w:tc>
      </w:tr>
      <w:tr w:rsidR="00260085" w:rsidRPr="00260085" w14:paraId="79F7765F" w14:textId="77777777" w:rsidTr="00260085">
        <w:trPr>
          <w:jc w:val="center"/>
        </w:trPr>
        <w:tc>
          <w:tcPr>
            <w:tcW w:w="992" w:type="dxa"/>
            <w:vAlign w:val="center"/>
          </w:tcPr>
          <w:p w14:paraId="323D567B" w14:textId="77777777" w:rsidR="00260085" w:rsidRPr="00260085" w:rsidRDefault="00260085" w:rsidP="00260085">
            <w:pPr>
              <w:jc w:val="center"/>
            </w:pPr>
            <w:r w:rsidRPr="00260085">
              <w:t>1.4.2.</w:t>
            </w:r>
          </w:p>
        </w:tc>
        <w:tc>
          <w:tcPr>
            <w:tcW w:w="1985" w:type="dxa"/>
            <w:vAlign w:val="center"/>
          </w:tcPr>
          <w:p w14:paraId="762B864B" w14:textId="77777777" w:rsidR="00260085" w:rsidRPr="00260085" w:rsidRDefault="00260085" w:rsidP="00260085">
            <w:r w:rsidRPr="00260085">
              <w:t>- на промывку сетей</w:t>
            </w:r>
          </w:p>
        </w:tc>
        <w:tc>
          <w:tcPr>
            <w:tcW w:w="851" w:type="dxa"/>
            <w:vAlign w:val="center"/>
          </w:tcPr>
          <w:p w14:paraId="7ECBF4BC"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7178DC7C" w14:textId="77777777" w:rsidR="00260085" w:rsidRPr="00260085" w:rsidRDefault="00260085" w:rsidP="00260085">
            <w:pPr>
              <w:jc w:val="center"/>
            </w:pPr>
            <w:r w:rsidRPr="00260085">
              <w:t>12000</w:t>
            </w:r>
          </w:p>
        </w:tc>
        <w:tc>
          <w:tcPr>
            <w:tcW w:w="1134" w:type="dxa"/>
            <w:vAlign w:val="center"/>
          </w:tcPr>
          <w:p w14:paraId="44AF7B8E" w14:textId="77777777" w:rsidR="00260085" w:rsidRPr="00260085" w:rsidRDefault="00260085" w:rsidP="00260085">
            <w:pPr>
              <w:jc w:val="center"/>
            </w:pPr>
            <w:r w:rsidRPr="00260085">
              <w:t>12000</w:t>
            </w:r>
          </w:p>
        </w:tc>
        <w:tc>
          <w:tcPr>
            <w:tcW w:w="1275" w:type="dxa"/>
            <w:vAlign w:val="center"/>
          </w:tcPr>
          <w:p w14:paraId="1B23CFD4" w14:textId="77777777" w:rsidR="00260085" w:rsidRPr="00260085" w:rsidRDefault="00260085" w:rsidP="00260085">
            <w:pPr>
              <w:jc w:val="center"/>
            </w:pPr>
            <w:r w:rsidRPr="00260085">
              <w:t>10368</w:t>
            </w:r>
          </w:p>
        </w:tc>
        <w:tc>
          <w:tcPr>
            <w:tcW w:w="1276" w:type="dxa"/>
            <w:vAlign w:val="center"/>
          </w:tcPr>
          <w:p w14:paraId="47E8B84E" w14:textId="77777777" w:rsidR="00260085" w:rsidRPr="00260085" w:rsidRDefault="00260085" w:rsidP="00260085">
            <w:pPr>
              <w:jc w:val="center"/>
            </w:pPr>
            <w:r w:rsidRPr="00260085">
              <w:t>10368</w:t>
            </w:r>
          </w:p>
        </w:tc>
        <w:tc>
          <w:tcPr>
            <w:tcW w:w="1276" w:type="dxa"/>
            <w:vAlign w:val="center"/>
          </w:tcPr>
          <w:p w14:paraId="45F35C55" w14:textId="77777777" w:rsidR="00260085" w:rsidRPr="00260085" w:rsidRDefault="00260085" w:rsidP="00260085">
            <w:pPr>
              <w:jc w:val="center"/>
            </w:pPr>
            <w:r w:rsidRPr="00260085">
              <w:t>12000</w:t>
            </w:r>
          </w:p>
        </w:tc>
        <w:tc>
          <w:tcPr>
            <w:tcW w:w="1134" w:type="dxa"/>
            <w:vAlign w:val="center"/>
          </w:tcPr>
          <w:p w14:paraId="2429F41C" w14:textId="77777777" w:rsidR="00260085" w:rsidRPr="00260085" w:rsidRDefault="00260085" w:rsidP="00260085">
            <w:pPr>
              <w:jc w:val="center"/>
            </w:pPr>
            <w:r w:rsidRPr="00260085">
              <w:t>12000</w:t>
            </w:r>
          </w:p>
        </w:tc>
        <w:tc>
          <w:tcPr>
            <w:tcW w:w="1134" w:type="dxa"/>
            <w:vAlign w:val="center"/>
          </w:tcPr>
          <w:p w14:paraId="788697BB" w14:textId="77777777" w:rsidR="00260085" w:rsidRPr="00260085" w:rsidRDefault="00260085" w:rsidP="00260085">
            <w:pPr>
              <w:jc w:val="center"/>
            </w:pPr>
            <w:r w:rsidRPr="00260085">
              <w:t>12000</w:t>
            </w:r>
          </w:p>
        </w:tc>
        <w:tc>
          <w:tcPr>
            <w:tcW w:w="1134" w:type="dxa"/>
            <w:vAlign w:val="center"/>
          </w:tcPr>
          <w:p w14:paraId="5E77DEA9" w14:textId="77777777" w:rsidR="00260085" w:rsidRPr="00260085" w:rsidRDefault="00260085" w:rsidP="00260085">
            <w:pPr>
              <w:jc w:val="center"/>
            </w:pPr>
            <w:r w:rsidRPr="00260085">
              <w:t>12000</w:t>
            </w:r>
          </w:p>
        </w:tc>
        <w:tc>
          <w:tcPr>
            <w:tcW w:w="1134" w:type="dxa"/>
            <w:vAlign w:val="center"/>
          </w:tcPr>
          <w:p w14:paraId="37A5F1CE" w14:textId="77777777" w:rsidR="00260085" w:rsidRPr="00260085" w:rsidRDefault="00260085" w:rsidP="00260085">
            <w:pPr>
              <w:jc w:val="center"/>
            </w:pPr>
            <w:r w:rsidRPr="00260085">
              <w:t>12000</w:t>
            </w:r>
          </w:p>
        </w:tc>
        <w:tc>
          <w:tcPr>
            <w:tcW w:w="1134" w:type="dxa"/>
            <w:vAlign w:val="center"/>
          </w:tcPr>
          <w:p w14:paraId="743A41B3" w14:textId="77777777" w:rsidR="00260085" w:rsidRPr="00260085" w:rsidRDefault="00260085" w:rsidP="00260085">
            <w:pPr>
              <w:jc w:val="center"/>
            </w:pPr>
            <w:r w:rsidRPr="00260085">
              <w:t>12000</w:t>
            </w:r>
          </w:p>
        </w:tc>
      </w:tr>
      <w:tr w:rsidR="00260085" w:rsidRPr="00260085" w14:paraId="0D5363CD" w14:textId="77777777" w:rsidTr="00260085">
        <w:trPr>
          <w:trHeight w:val="385"/>
          <w:jc w:val="center"/>
        </w:trPr>
        <w:tc>
          <w:tcPr>
            <w:tcW w:w="992" w:type="dxa"/>
            <w:vAlign w:val="center"/>
          </w:tcPr>
          <w:p w14:paraId="25850E94" w14:textId="77777777" w:rsidR="00260085" w:rsidRPr="00260085" w:rsidRDefault="00260085" w:rsidP="00260085">
            <w:pPr>
              <w:jc w:val="center"/>
            </w:pPr>
            <w:r w:rsidRPr="00260085">
              <w:t>1.4.3.</w:t>
            </w:r>
          </w:p>
        </w:tc>
        <w:tc>
          <w:tcPr>
            <w:tcW w:w="1985" w:type="dxa"/>
            <w:vAlign w:val="center"/>
          </w:tcPr>
          <w:p w14:paraId="7C8D052D" w14:textId="77777777" w:rsidR="00260085" w:rsidRPr="00260085" w:rsidRDefault="00260085" w:rsidP="00260085">
            <w:r w:rsidRPr="00260085">
              <w:t>- прочие</w:t>
            </w:r>
          </w:p>
        </w:tc>
        <w:tc>
          <w:tcPr>
            <w:tcW w:w="851" w:type="dxa"/>
            <w:vAlign w:val="center"/>
          </w:tcPr>
          <w:p w14:paraId="490C7F24"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7F766237" w14:textId="77777777" w:rsidR="00260085" w:rsidRPr="00260085" w:rsidRDefault="00260085" w:rsidP="00260085">
            <w:pPr>
              <w:jc w:val="center"/>
            </w:pPr>
            <w:r w:rsidRPr="00260085">
              <w:t>1250</w:t>
            </w:r>
          </w:p>
        </w:tc>
        <w:tc>
          <w:tcPr>
            <w:tcW w:w="1134" w:type="dxa"/>
            <w:vAlign w:val="center"/>
          </w:tcPr>
          <w:p w14:paraId="7BA2C586" w14:textId="77777777" w:rsidR="00260085" w:rsidRPr="00260085" w:rsidRDefault="00260085" w:rsidP="00260085">
            <w:pPr>
              <w:jc w:val="center"/>
            </w:pPr>
            <w:r w:rsidRPr="00260085">
              <w:t>1250</w:t>
            </w:r>
          </w:p>
        </w:tc>
        <w:tc>
          <w:tcPr>
            <w:tcW w:w="1275" w:type="dxa"/>
            <w:vAlign w:val="center"/>
          </w:tcPr>
          <w:p w14:paraId="2E809519" w14:textId="77777777" w:rsidR="00260085" w:rsidRPr="00260085" w:rsidRDefault="00260085" w:rsidP="00260085">
            <w:pPr>
              <w:jc w:val="center"/>
            </w:pPr>
            <w:r w:rsidRPr="00260085">
              <w:t>1080</w:t>
            </w:r>
          </w:p>
        </w:tc>
        <w:tc>
          <w:tcPr>
            <w:tcW w:w="1276" w:type="dxa"/>
            <w:vAlign w:val="center"/>
          </w:tcPr>
          <w:p w14:paraId="15E4BDD2" w14:textId="77777777" w:rsidR="00260085" w:rsidRPr="00260085" w:rsidRDefault="00260085" w:rsidP="00260085">
            <w:pPr>
              <w:jc w:val="center"/>
            </w:pPr>
            <w:r w:rsidRPr="00260085">
              <w:t>1080</w:t>
            </w:r>
          </w:p>
        </w:tc>
        <w:tc>
          <w:tcPr>
            <w:tcW w:w="1276" w:type="dxa"/>
            <w:vAlign w:val="center"/>
          </w:tcPr>
          <w:p w14:paraId="0352DDAF" w14:textId="77777777" w:rsidR="00260085" w:rsidRPr="00260085" w:rsidRDefault="00260085" w:rsidP="00260085">
            <w:pPr>
              <w:jc w:val="center"/>
            </w:pPr>
            <w:r w:rsidRPr="00260085">
              <w:t>1250</w:t>
            </w:r>
          </w:p>
        </w:tc>
        <w:tc>
          <w:tcPr>
            <w:tcW w:w="1134" w:type="dxa"/>
            <w:vAlign w:val="center"/>
          </w:tcPr>
          <w:p w14:paraId="1D0F457D" w14:textId="77777777" w:rsidR="00260085" w:rsidRPr="00260085" w:rsidRDefault="00260085" w:rsidP="00260085">
            <w:pPr>
              <w:jc w:val="center"/>
            </w:pPr>
            <w:r w:rsidRPr="00260085">
              <w:t>1250</w:t>
            </w:r>
          </w:p>
        </w:tc>
        <w:tc>
          <w:tcPr>
            <w:tcW w:w="1134" w:type="dxa"/>
            <w:vAlign w:val="center"/>
          </w:tcPr>
          <w:p w14:paraId="6DE987C1" w14:textId="77777777" w:rsidR="00260085" w:rsidRPr="00260085" w:rsidRDefault="00260085" w:rsidP="00260085">
            <w:pPr>
              <w:jc w:val="center"/>
            </w:pPr>
            <w:r w:rsidRPr="00260085">
              <w:t>1250</w:t>
            </w:r>
          </w:p>
        </w:tc>
        <w:tc>
          <w:tcPr>
            <w:tcW w:w="1134" w:type="dxa"/>
            <w:vAlign w:val="center"/>
          </w:tcPr>
          <w:p w14:paraId="3309E290" w14:textId="77777777" w:rsidR="00260085" w:rsidRPr="00260085" w:rsidRDefault="00260085" w:rsidP="00260085">
            <w:pPr>
              <w:jc w:val="center"/>
            </w:pPr>
            <w:r w:rsidRPr="00260085">
              <w:t>1250</w:t>
            </w:r>
          </w:p>
        </w:tc>
        <w:tc>
          <w:tcPr>
            <w:tcW w:w="1134" w:type="dxa"/>
            <w:vAlign w:val="center"/>
          </w:tcPr>
          <w:p w14:paraId="1D457413" w14:textId="77777777" w:rsidR="00260085" w:rsidRPr="00260085" w:rsidRDefault="00260085" w:rsidP="00260085">
            <w:pPr>
              <w:jc w:val="center"/>
            </w:pPr>
            <w:r w:rsidRPr="00260085">
              <w:t>1250</w:t>
            </w:r>
          </w:p>
        </w:tc>
        <w:tc>
          <w:tcPr>
            <w:tcW w:w="1134" w:type="dxa"/>
            <w:vAlign w:val="center"/>
          </w:tcPr>
          <w:p w14:paraId="0C82B481" w14:textId="77777777" w:rsidR="00260085" w:rsidRPr="00260085" w:rsidRDefault="00260085" w:rsidP="00260085">
            <w:pPr>
              <w:jc w:val="center"/>
            </w:pPr>
            <w:r w:rsidRPr="00260085">
              <w:t>1250</w:t>
            </w:r>
          </w:p>
        </w:tc>
      </w:tr>
      <w:tr w:rsidR="00260085" w:rsidRPr="00260085" w14:paraId="1C389E0C" w14:textId="77777777" w:rsidTr="00260085">
        <w:trPr>
          <w:trHeight w:val="1539"/>
          <w:jc w:val="center"/>
        </w:trPr>
        <w:tc>
          <w:tcPr>
            <w:tcW w:w="992" w:type="dxa"/>
            <w:vAlign w:val="center"/>
          </w:tcPr>
          <w:p w14:paraId="53286605" w14:textId="77777777" w:rsidR="00260085" w:rsidRPr="00260085" w:rsidRDefault="00260085" w:rsidP="00260085">
            <w:pPr>
              <w:jc w:val="center"/>
            </w:pPr>
            <w:r w:rsidRPr="00260085">
              <w:t>1.5.</w:t>
            </w:r>
          </w:p>
        </w:tc>
        <w:tc>
          <w:tcPr>
            <w:tcW w:w="1985" w:type="dxa"/>
            <w:vAlign w:val="center"/>
          </w:tcPr>
          <w:p w14:paraId="4FDEB0A5" w14:textId="77777777" w:rsidR="00260085" w:rsidRPr="00260085" w:rsidRDefault="00260085" w:rsidP="00260085">
            <w:r w:rsidRPr="00260085">
              <w:t>Объем пропущенной воды через очистные сооружения</w:t>
            </w:r>
          </w:p>
        </w:tc>
        <w:tc>
          <w:tcPr>
            <w:tcW w:w="851" w:type="dxa"/>
            <w:vAlign w:val="center"/>
          </w:tcPr>
          <w:p w14:paraId="2D2B9A2F"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7CC6DAA8" w14:textId="77777777" w:rsidR="00260085" w:rsidRPr="00260085" w:rsidRDefault="00260085" w:rsidP="00260085">
            <w:pPr>
              <w:jc w:val="center"/>
            </w:pPr>
            <w:r w:rsidRPr="00260085">
              <w:t>1006954</w:t>
            </w:r>
          </w:p>
        </w:tc>
        <w:tc>
          <w:tcPr>
            <w:tcW w:w="1134" w:type="dxa"/>
            <w:vAlign w:val="center"/>
          </w:tcPr>
          <w:p w14:paraId="73BF5A36" w14:textId="77777777" w:rsidR="00260085" w:rsidRPr="00260085" w:rsidRDefault="00260085" w:rsidP="00260085">
            <w:pPr>
              <w:jc w:val="center"/>
            </w:pPr>
            <w:r w:rsidRPr="00260085">
              <w:t>1006954</w:t>
            </w:r>
          </w:p>
        </w:tc>
        <w:tc>
          <w:tcPr>
            <w:tcW w:w="1275" w:type="dxa"/>
            <w:vAlign w:val="center"/>
          </w:tcPr>
          <w:p w14:paraId="0EF4BB23" w14:textId="77777777" w:rsidR="00260085" w:rsidRPr="00260085" w:rsidRDefault="00260085" w:rsidP="00260085">
            <w:pPr>
              <w:jc w:val="center"/>
            </w:pPr>
            <w:r w:rsidRPr="00260085">
              <w:t>952579</w:t>
            </w:r>
          </w:p>
        </w:tc>
        <w:tc>
          <w:tcPr>
            <w:tcW w:w="1276" w:type="dxa"/>
            <w:vAlign w:val="center"/>
          </w:tcPr>
          <w:p w14:paraId="5DBBE862" w14:textId="77777777" w:rsidR="00260085" w:rsidRPr="00260085" w:rsidRDefault="00260085" w:rsidP="00260085">
            <w:pPr>
              <w:jc w:val="center"/>
            </w:pPr>
            <w:r w:rsidRPr="00260085">
              <w:t>952579</w:t>
            </w:r>
          </w:p>
        </w:tc>
        <w:tc>
          <w:tcPr>
            <w:tcW w:w="1276" w:type="dxa"/>
            <w:vAlign w:val="center"/>
          </w:tcPr>
          <w:p w14:paraId="0CCEDA10" w14:textId="77777777" w:rsidR="00260085" w:rsidRPr="00260085" w:rsidRDefault="00260085" w:rsidP="00260085">
            <w:pPr>
              <w:jc w:val="center"/>
            </w:pPr>
            <w:r w:rsidRPr="00260085">
              <w:t>1006954</w:t>
            </w:r>
          </w:p>
        </w:tc>
        <w:tc>
          <w:tcPr>
            <w:tcW w:w="1134" w:type="dxa"/>
            <w:vAlign w:val="center"/>
          </w:tcPr>
          <w:p w14:paraId="76903ED9" w14:textId="77777777" w:rsidR="00260085" w:rsidRPr="00260085" w:rsidRDefault="00260085" w:rsidP="00260085">
            <w:pPr>
              <w:jc w:val="center"/>
            </w:pPr>
            <w:r w:rsidRPr="00260085">
              <w:t>1006954</w:t>
            </w:r>
          </w:p>
        </w:tc>
        <w:tc>
          <w:tcPr>
            <w:tcW w:w="1134" w:type="dxa"/>
            <w:vAlign w:val="center"/>
          </w:tcPr>
          <w:p w14:paraId="16C7FD07" w14:textId="77777777" w:rsidR="00260085" w:rsidRPr="00260085" w:rsidRDefault="00260085" w:rsidP="00260085">
            <w:pPr>
              <w:jc w:val="center"/>
            </w:pPr>
            <w:r w:rsidRPr="00260085">
              <w:t>1006954</w:t>
            </w:r>
          </w:p>
        </w:tc>
        <w:tc>
          <w:tcPr>
            <w:tcW w:w="1134" w:type="dxa"/>
            <w:vAlign w:val="center"/>
          </w:tcPr>
          <w:p w14:paraId="1142A221" w14:textId="77777777" w:rsidR="00260085" w:rsidRPr="00260085" w:rsidRDefault="00260085" w:rsidP="00260085">
            <w:pPr>
              <w:jc w:val="center"/>
            </w:pPr>
            <w:r w:rsidRPr="00260085">
              <w:t>1006954</w:t>
            </w:r>
          </w:p>
        </w:tc>
        <w:tc>
          <w:tcPr>
            <w:tcW w:w="1134" w:type="dxa"/>
            <w:vAlign w:val="center"/>
          </w:tcPr>
          <w:p w14:paraId="44528263" w14:textId="77777777" w:rsidR="00260085" w:rsidRPr="00260085" w:rsidRDefault="00260085" w:rsidP="00260085">
            <w:pPr>
              <w:jc w:val="center"/>
            </w:pPr>
            <w:r w:rsidRPr="00260085">
              <w:t>1006954</w:t>
            </w:r>
          </w:p>
        </w:tc>
        <w:tc>
          <w:tcPr>
            <w:tcW w:w="1134" w:type="dxa"/>
            <w:vAlign w:val="center"/>
          </w:tcPr>
          <w:p w14:paraId="2C60E4DC" w14:textId="77777777" w:rsidR="00260085" w:rsidRPr="00260085" w:rsidRDefault="00260085" w:rsidP="00260085">
            <w:pPr>
              <w:jc w:val="center"/>
            </w:pPr>
            <w:r w:rsidRPr="00260085">
              <w:t>1006954</w:t>
            </w:r>
          </w:p>
        </w:tc>
      </w:tr>
      <w:tr w:rsidR="00260085" w:rsidRPr="00260085" w14:paraId="0D1573AC" w14:textId="77777777" w:rsidTr="00260085">
        <w:trPr>
          <w:jc w:val="center"/>
        </w:trPr>
        <w:tc>
          <w:tcPr>
            <w:tcW w:w="992" w:type="dxa"/>
            <w:vAlign w:val="center"/>
          </w:tcPr>
          <w:p w14:paraId="4313E8D5" w14:textId="77777777" w:rsidR="00260085" w:rsidRPr="00260085" w:rsidRDefault="00260085" w:rsidP="00260085">
            <w:pPr>
              <w:jc w:val="center"/>
            </w:pPr>
            <w:r w:rsidRPr="00260085">
              <w:t>1.6.</w:t>
            </w:r>
          </w:p>
        </w:tc>
        <w:tc>
          <w:tcPr>
            <w:tcW w:w="1985" w:type="dxa"/>
            <w:vAlign w:val="center"/>
          </w:tcPr>
          <w:p w14:paraId="6DD80F3D" w14:textId="77777777" w:rsidR="00260085" w:rsidRPr="00260085" w:rsidRDefault="00260085" w:rsidP="00260085">
            <w:r w:rsidRPr="00260085">
              <w:t>Подано воды в сеть</w:t>
            </w:r>
          </w:p>
        </w:tc>
        <w:tc>
          <w:tcPr>
            <w:tcW w:w="851" w:type="dxa"/>
            <w:vAlign w:val="center"/>
          </w:tcPr>
          <w:p w14:paraId="14CD8B87"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2C6E70F8" w14:textId="77777777" w:rsidR="00260085" w:rsidRPr="00260085" w:rsidRDefault="00260085" w:rsidP="00260085">
            <w:pPr>
              <w:jc w:val="center"/>
            </w:pPr>
            <w:r w:rsidRPr="00260085">
              <w:t>989546</w:t>
            </w:r>
          </w:p>
        </w:tc>
        <w:tc>
          <w:tcPr>
            <w:tcW w:w="1134" w:type="dxa"/>
            <w:vAlign w:val="center"/>
          </w:tcPr>
          <w:p w14:paraId="23F0930B" w14:textId="77777777" w:rsidR="00260085" w:rsidRPr="00260085" w:rsidRDefault="00260085" w:rsidP="00260085">
            <w:pPr>
              <w:jc w:val="center"/>
            </w:pPr>
            <w:r w:rsidRPr="00260085">
              <w:t>989546</w:t>
            </w:r>
          </w:p>
        </w:tc>
        <w:tc>
          <w:tcPr>
            <w:tcW w:w="1275" w:type="dxa"/>
            <w:vAlign w:val="center"/>
          </w:tcPr>
          <w:p w14:paraId="5F45C245" w14:textId="77777777" w:rsidR="00260085" w:rsidRPr="00260085" w:rsidRDefault="00260085" w:rsidP="00260085">
            <w:pPr>
              <w:jc w:val="center"/>
            </w:pPr>
            <w:r w:rsidRPr="00260085">
              <w:t>940069</w:t>
            </w:r>
          </w:p>
        </w:tc>
        <w:tc>
          <w:tcPr>
            <w:tcW w:w="1276" w:type="dxa"/>
            <w:vAlign w:val="center"/>
          </w:tcPr>
          <w:p w14:paraId="123AB087" w14:textId="77777777" w:rsidR="00260085" w:rsidRPr="00260085" w:rsidRDefault="00260085" w:rsidP="00260085">
            <w:pPr>
              <w:jc w:val="center"/>
            </w:pPr>
            <w:r w:rsidRPr="00260085">
              <w:t>940069</w:t>
            </w:r>
          </w:p>
        </w:tc>
        <w:tc>
          <w:tcPr>
            <w:tcW w:w="1276" w:type="dxa"/>
            <w:vAlign w:val="center"/>
          </w:tcPr>
          <w:p w14:paraId="7092EE40" w14:textId="77777777" w:rsidR="00260085" w:rsidRPr="00260085" w:rsidRDefault="00260085" w:rsidP="00260085">
            <w:pPr>
              <w:jc w:val="center"/>
            </w:pPr>
            <w:r w:rsidRPr="00260085">
              <w:t>989546</w:t>
            </w:r>
          </w:p>
        </w:tc>
        <w:tc>
          <w:tcPr>
            <w:tcW w:w="1134" w:type="dxa"/>
            <w:vAlign w:val="center"/>
          </w:tcPr>
          <w:p w14:paraId="4FCB0AD4" w14:textId="77777777" w:rsidR="00260085" w:rsidRPr="00260085" w:rsidRDefault="00260085" w:rsidP="00260085">
            <w:pPr>
              <w:jc w:val="center"/>
            </w:pPr>
            <w:r w:rsidRPr="00260085">
              <w:t>989546</w:t>
            </w:r>
          </w:p>
        </w:tc>
        <w:tc>
          <w:tcPr>
            <w:tcW w:w="1134" w:type="dxa"/>
            <w:vAlign w:val="center"/>
          </w:tcPr>
          <w:p w14:paraId="3B6B5157" w14:textId="77777777" w:rsidR="00260085" w:rsidRPr="00260085" w:rsidRDefault="00260085" w:rsidP="00260085">
            <w:pPr>
              <w:jc w:val="center"/>
            </w:pPr>
            <w:r w:rsidRPr="00260085">
              <w:t>989546</w:t>
            </w:r>
          </w:p>
        </w:tc>
        <w:tc>
          <w:tcPr>
            <w:tcW w:w="1134" w:type="dxa"/>
            <w:vAlign w:val="center"/>
          </w:tcPr>
          <w:p w14:paraId="1F1C46C8" w14:textId="77777777" w:rsidR="00260085" w:rsidRPr="00260085" w:rsidRDefault="00260085" w:rsidP="00260085">
            <w:pPr>
              <w:jc w:val="center"/>
            </w:pPr>
            <w:r w:rsidRPr="00260085">
              <w:t>989546</w:t>
            </w:r>
          </w:p>
        </w:tc>
        <w:tc>
          <w:tcPr>
            <w:tcW w:w="1134" w:type="dxa"/>
            <w:vAlign w:val="center"/>
          </w:tcPr>
          <w:p w14:paraId="1AD427C6" w14:textId="77777777" w:rsidR="00260085" w:rsidRPr="00260085" w:rsidRDefault="00260085" w:rsidP="00260085">
            <w:pPr>
              <w:jc w:val="center"/>
            </w:pPr>
            <w:r w:rsidRPr="00260085">
              <w:t>989546</w:t>
            </w:r>
          </w:p>
        </w:tc>
        <w:tc>
          <w:tcPr>
            <w:tcW w:w="1134" w:type="dxa"/>
            <w:vAlign w:val="center"/>
          </w:tcPr>
          <w:p w14:paraId="5806847C" w14:textId="77777777" w:rsidR="00260085" w:rsidRPr="00260085" w:rsidRDefault="00260085" w:rsidP="00260085">
            <w:pPr>
              <w:jc w:val="center"/>
            </w:pPr>
            <w:r w:rsidRPr="00260085">
              <w:t>989546</w:t>
            </w:r>
          </w:p>
        </w:tc>
      </w:tr>
      <w:tr w:rsidR="00260085" w:rsidRPr="00260085" w14:paraId="4918AC77" w14:textId="77777777" w:rsidTr="00260085">
        <w:trPr>
          <w:trHeight w:val="447"/>
          <w:jc w:val="center"/>
        </w:trPr>
        <w:tc>
          <w:tcPr>
            <w:tcW w:w="992" w:type="dxa"/>
            <w:vAlign w:val="center"/>
          </w:tcPr>
          <w:p w14:paraId="0B03532C" w14:textId="77777777" w:rsidR="00260085" w:rsidRPr="00260085" w:rsidRDefault="00260085" w:rsidP="00260085">
            <w:pPr>
              <w:jc w:val="center"/>
            </w:pPr>
            <w:r w:rsidRPr="00260085">
              <w:t>1.7.</w:t>
            </w:r>
          </w:p>
        </w:tc>
        <w:tc>
          <w:tcPr>
            <w:tcW w:w="1985" w:type="dxa"/>
            <w:vAlign w:val="center"/>
          </w:tcPr>
          <w:p w14:paraId="199A6F9E" w14:textId="77777777" w:rsidR="00260085" w:rsidRPr="00260085" w:rsidRDefault="00260085" w:rsidP="00260085">
            <w:r w:rsidRPr="00260085">
              <w:t>Потери воды</w:t>
            </w:r>
          </w:p>
        </w:tc>
        <w:tc>
          <w:tcPr>
            <w:tcW w:w="851" w:type="dxa"/>
            <w:vAlign w:val="center"/>
          </w:tcPr>
          <w:p w14:paraId="54B8AF74"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4C2FD1AD" w14:textId="77777777" w:rsidR="00260085" w:rsidRPr="00260085" w:rsidRDefault="00260085" w:rsidP="00260085">
            <w:pPr>
              <w:jc w:val="center"/>
            </w:pPr>
            <w:r w:rsidRPr="00260085">
              <w:t>166244</w:t>
            </w:r>
          </w:p>
        </w:tc>
        <w:tc>
          <w:tcPr>
            <w:tcW w:w="1134" w:type="dxa"/>
            <w:vAlign w:val="center"/>
          </w:tcPr>
          <w:p w14:paraId="618BC033" w14:textId="77777777" w:rsidR="00260085" w:rsidRPr="00260085" w:rsidRDefault="00260085" w:rsidP="00260085">
            <w:pPr>
              <w:jc w:val="center"/>
            </w:pPr>
            <w:r w:rsidRPr="00260085">
              <w:t>166244</w:t>
            </w:r>
          </w:p>
        </w:tc>
        <w:tc>
          <w:tcPr>
            <w:tcW w:w="1275" w:type="dxa"/>
            <w:vAlign w:val="center"/>
          </w:tcPr>
          <w:p w14:paraId="49594303" w14:textId="77777777" w:rsidR="00260085" w:rsidRPr="00260085" w:rsidRDefault="00260085" w:rsidP="00260085">
            <w:pPr>
              <w:jc w:val="center"/>
            </w:pPr>
            <w:r w:rsidRPr="00260085">
              <w:t>157932</w:t>
            </w:r>
          </w:p>
        </w:tc>
        <w:tc>
          <w:tcPr>
            <w:tcW w:w="1276" w:type="dxa"/>
            <w:vAlign w:val="center"/>
          </w:tcPr>
          <w:p w14:paraId="006CA5CE" w14:textId="77777777" w:rsidR="00260085" w:rsidRPr="00260085" w:rsidRDefault="00260085" w:rsidP="00260085">
            <w:pPr>
              <w:jc w:val="center"/>
            </w:pPr>
            <w:r w:rsidRPr="00260085">
              <w:t>157932</w:t>
            </w:r>
          </w:p>
        </w:tc>
        <w:tc>
          <w:tcPr>
            <w:tcW w:w="1276" w:type="dxa"/>
            <w:vAlign w:val="center"/>
          </w:tcPr>
          <w:p w14:paraId="63218FE6" w14:textId="77777777" w:rsidR="00260085" w:rsidRPr="00260085" w:rsidRDefault="00260085" w:rsidP="00260085">
            <w:pPr>
              <w:jc w:val="center"/>
            </w:pPr>
            <w:r w:rsidRPr="00260085">
              <w:t>166244</w:t>
            </w:r>
          </w:p>
        </w:tc>
        <w:tc>
          <w:tcPr>
            <w:tcW w:w="1134" w:type="dxa"/>
            <w:vAlign w:val="center"/>
          </w:tcPr>
          <w:p w14:paraId="199A5003" w14:textId="77777777" w:rsidR="00260085" w:rsidRPr="00260085" w:rsidRDefault="00260085" w:rsidP="00260085">
            <w:pPr>
              <w:jc w:val="center"/>
            </w:pPr>
            <w:r w:rsidRPr="00260085">
              <w:t>166244</w:t>
            </w:r>
          </w:p>
        </w:tc>
        <w:tc>
          <w:tcPr>
            <w:tcW w:w="1134" w:type="dxa"/>
            <w:vAlign w:val="center"/>
          </w:tcPr>
          <w:p w14:paraId="4FFC3FC8" w14:textId="77777777" w:rsidR="00260085" w:rsidRPr="00260085" w:rsidRDefault="00260085" w:rsidP="00260085">
            <w:pPr>
              <w:jc w:val="center"/>
            </w:pPr>
            <w:r w:rsidRPr="00260085">
              <w:t>166244</w:t>
            </w:r>
          </w:p>
        </w:tc>
        <w:tc>
          <w:tcPr>
            <w:tcW w:w="1134" w:type="dxa"/>
            <w:vAlign w:val="center"/>
          </w:tcPr>
          <w:p w14:paraId="1B27BA71" w14:textId="77777777" w:rsidR="00260085" w:rsidRPr="00260085" w:rsidRDefault="00260085" w:rsidP="00260085">
            <w:pPr>
              <w:jc w:val="center"/>
            </w:pPr>
            <w:r w:rsidRPr="00260085">
              <w:t>166244</w:t>
            </w:r>
          </w:p>
        </w:tc>
        <w:tc>
          <w:tcPr>
            <w:tcW w:w="1134" w:type="dxa"/>
            <w:vAlign w:val="center"/>
          </w:tcPr>
          <w:p w14:paraId="5E285246" w14:textId="77777777" w:rsidR="00260085" w:rsidRPr="00260085" w:rsidRDefault="00260085" w:rsidP="00260085">
            <w:pPr>
              <w:jc w:val="center"/>
            </w:pPr>
            <w:r w:rsidRPr="00260085">
              <w:t>166244</w:t>
            </w:r>
          </w:p>
        </w:tc>
        <w:tc>
          <w:tcPr>
            <w:tcW w:w="1134" w:type="dxa"/>
            <w:vAlign w:val="center"/>
          </w:tcPr>
          <w:p w14:paraId="4BE91D5F" w14:textId="77777777" w:rsidR="00260085" w:rsidRPr="00260085" w:rsidRDefault="00260085" w:rsidP="00260085">
            <w:pPr>
              <w:jc w:val="center"/>
            </w:pPr>
            <w:r w:rsidRPr="00260085">
              <w:t>166244</w:t>
            </w:r>
          </w:p>
        </w:tc>
      </w:tr>
      <w:tr w:rsidR="00260085" w:rsidRPr="00260085" w14:paraId="4D47A9E3" w14:textId="77777777" w:rsidTr="00260085">
        <w:trPr>
          <w:trHeight w:val="296"/>
          <w:jc w:val="center"/>
        </w:trPr>
        <w:tc>
          <w:tcPr>
            <w:tcW w:w="992" w:type="dxa"/>
            <w:vAlign w:val="center"/>
          </w:tcPr>
          <w:p w14:paraId="529D1ABC" w14:textId="77777777" w:rsidR="00260085" w:rsidRPr="00260085" w:rsidRDefault="00260085" w:rsidP="00260085">
            <w:pPr>
              <w:jc w:val="center"/>
              <w:rPr>
                <w:sz w:val="28"/>
                <w:szCs w:val="28"/>
              </w:rPr>
            </w:pPr>
            <w:r w:rsidRPr="00260085">
              <w:rPr>
                <w:sz w:val="28"/>
                <w:szCs w:val="28"/>
              </w:rPr>
              <w:lastRenderedPageBreak/>
              <w:t>1</w:t>
            </w:r>
          </w:p>
        </w:tc>
        <w:tc>
          <w:tcPr>
            <w:tcW w:w="1985" w:type="dxa"/>
            <w:vAlign w:val="center"/>
          </w:tcPr>
          <w:p w14:paraId="70177F67" w14:textId="77777777" w:rsidR="00260085" w:rsidRPr="00260085" w:rsidRDefault="00260085" w:rsidP="00260085">
            <w:pPr>
              <w:jc w:val="center"/>
              <w:rPr>
                <w:sz w:val="28"/>
                <w:szCs w:val="28"/>
              </w:rPr>
            </w:pPr>
            <w:r w:rsidRPr="00260085">
              <w:rPr>
                <w:sz w:val="28"/>
                <w:szCs w:val="28"/>
              </w:rPr>
              <w:t>2</w:t>
            </w:r>
          </w:p>
        </w:tc>
        <w:tc>
          <w:tcPr>
            <w:tcW w:w="851" w:type="dxa"/>
            <w:vAlign w:val="center"/>
          </w:tcPr>
          <w:p w14:paraId="507F7BD7" w14:textId="77777777" w:rsidR="00260085" w:rsidRPr="00260085" w:rsidRDefault="00260085" w:rsidP="00260085">
            <w:pPr>
              <w:jc w:val="center"/>
              <w:rPr>
                <w:sz w:val="28"/>
                <w:szCs w:val="28"/>
              </w:rPr>
            </w:pPr>
            <w:r w:rsidRPr="00260085">
              <w:rPr>
                <w:sz w:val="28"/>
                <w:szCs w:val="28"/>
              </w:rPr>
              <w:t>3</w:t>
            </w:r>
          </w:p>
        </w:tc>
        <w:tc>
          <w:tcPr>
            <w:tcW w:w="1134" w:type="dxa"/>
            <w:vAlign w:val="center"/>
          </w:tcPr>
          <w:p w14:paraId="45BED6D3" w14:textId="77777777" w:rsidR="00260085" w:rsidRPr="00260085" w:rsidRDefault="00260085" w:rsidP="00260085">
            <w:pPr>
              <w:jc w:val="center"/>
              <w:rPr>
                <w:sz w:val="28"/>
                <w:szCs w:val="28"/>
              </w:rPr>
            </w:pPr>
            <w:r w:rsidRPr="00260085">
              <w:rPr>
                <w:sz w:val="28"/>
                <w:szCs w:val="28"/>
              </w:rPr>
              <w:t>4</w:t>
            </w:r>
          </w:p>
        </w:tc>
        <w:tc>
          <w:tcPr>
            <w:tcW w:w="1134" w:type="dxa"/>
            <w:vAlign w:val="center"/>
          </w:tcPr>
          <w:p w14:paraId="45442FD3" w14:textId="77777777" w:rsidR="00260085" w:rsidRPr="00260085" w:rsidRDefault="00260085" w:rsidP="00260085">
            <w:pPr>
              <w:jc w:val="center"/>
              <w:rPr>
                <w:sz w:val="28"/>
                <w:szCs w:val="28"/>
              </w:rPr>
            </w:pPr>
            <w:r w:rsidRPr="00260085">
              <w:rPr>
                <w:sz w:val="28"/>
                <w:szCs w:val="28"/>
              </w:rPr>
              <w:t>5</w:t>
            </w:r>
          </w:p>
        </w:tc>
        <w:tc>
          <w:tcPr>
            <w:tcW w:w="1275" w:type="dxa"/>
            <w:vAlign w:val="center"/>
          </w:tcPr>
          <w:p w14:paraId="63EB7CF4" w14:textId="77777777" w:rsidR="00260085" w:rsidRPr="00260085" w:rsidRDefault="00260085" w:rsidP="00260085">
            <w:pPr>
              <w:jc w:val="center"/>
              <w:rPr>
                <w:sz w:val="28"/>
                <w:szCs w:val="28"/>
              </w:rPr>
            </w:pPr>
            <w:r w:rsidRPr="00260085">
              <w:rPr>
                <w:sz w:val="28"/>
                <w:szCs w:val="28"/>
              </w:rPr>
              <w:t>6</w:t>
            </w:r>
          </w:p>
        </w:tc>
        <w:tc>
          <w:tcPr>
            <w:tcW w:w="1276" w:type="dxa"/>
            <w:vAlign w:val="center"/>
          </w:tcPr>
          <w:p w14:paraId="5C258B88" w14:textId="77777777" w:rsidR="00260085" w:rsidRPr="00260085" w:rsidRDefault="00260085" w:rsidP="00260085">
            <w:pPr>
              <w:jc w:val="center"/>
              <w:rPr>
                <w:sz w:val="28"/>
                <w:szCs w:val="28"/>
              </w:rPr>
            </w:pPr>
            <w:r w:rsidRPr="00260085">
              <w:rPr>
                <w:sz w:val="28"/>
                <w:szCs w:val="28"/>
              </w:rPr>
              <w:t>7</w:t>
            </w:r>
          </w:p>
        </w:tc>
        <w:tc>
          <w:tcPr>
            <w:tcW w:w="1276" w:type="dxa"/>
            <w:vAlign w:val="center"/>
          </w:tcPr>
          <w:p w14:paraId="2766DA04" w14:textId="77777777" w:rsidR="00260085" w:rsidRPr="00260085" w:rsidRDefault="00260085" w:rsidP="00260085">
            <w:pPr>
              <w:jc w:val="center"/>
              <w:rPr>
                <w:sz w:val="28"/>
                <w:szCs w:val="28"/>
              </w:rPr>
            </w:pPr>
            <w:r w:rsidRPr="00260085">
              <w:rPr>
                <w:sz w:val="28"/>
                <w:szCs w:val="28"/>
              </w:rPr>
              <w:t>8</w:t>
            </w:r>
          </w:p>
        </w:tc>
        <w:tc>
          <w:tcPr>
            <w:tcW w:w="1134" w:type="dxa"/>
            <w:vAlign w:val="center"/>
          </w:tcPr>
          <w:p w14:paraId="2FC69DBA" w14:textId="77777777" w:rsidR="00260085" w:rsidRPr="00260085" w:rsidRDefault="00260085" w:rsidP="00260085">
            <w:pPr>
              <w:jc w:val="center"/>
              <w:rPr>
                <w:sz w:val="28"/>
                <w:szCs w:val="28"/>
              </w:rPr>
            </w:pPr>
            <w:r w:rsidRPr="00260085">
              <w:rPr>
                <w:sz w:val="28"/>
                <w:szCs w:val="28"/>
              </w:rPr>
              <w:t>9</w:t>
            </w:r>
          </w:p>
        </w:tc>
        <w:tc>
          <w:tcPr>
            <w:tcW w:w="1134" w:type="dxa"/>
            <w:vAlign w:val="center"/>
          </w:tcPr>
          <w:p w14:paraId="719DACFA" w14:textId="77777777" w:rsidR="00260085" w:rsidRPr="00260085" w:rsidRDefault="00260085" w:rsidP="00260085">
            <w:pPr>
              <w:jc w:val="center"/>
              <w:rPr>
                <w:sz w:val="28"/>
                <w:szCs w:val="28"/>
              </w:rPr>
            </w:pPr>
            <w:r w:rsidRPr="00260085">
              <w:rPr>
                <w:sz w:val="28"/>
                <w:szCs w:val="28"/>
              </w:rPr>
              <w:t>10</w:t>
            </w:r>
          </w:p>
        </w:tc>
        <w:tc>
          <w:tcPr>
            <w:tcW w:w="1134" w:type="dxa"/>
            <w:vAlign w:val="center"/>
          </w:tcPr>
          <w:p w14:paraId="4901ECCE" w14:textId="77777777" w:rsidR="00260085" w:rsidRPr="00260085" w:rsidRDefault="00260085" w:rsidP="00260085">
            <w:pPr>
              <w:jc w:val="center"/>
              <w:rPr>
                <w:sz w:val="28"/>
                <w:szCs w:val="28"/>
              </w:rPr>
            </w:pPr>
            <w:r w:rsidRPr="00260085">
              <w:rPr>
                <w:sz w:val="28"/>
                <w:szCs w:val="28"/>
              </w:rPr>
              <w:t>11</w:t>
            </w:r>
          </w:p>
        </w:tc>
        <w:tc>
          <w:tcPr>
            <w:tcW w:w="1134" w:type="dxa"/>
            <w:vAlign w:val="center"/>
          </w:tcPr>
          <w:p w14:paraId="69E66995" w14:textId="77777777" w:rsidR="00260085" w:rsidRPr="00260085" w:rsidRDefault="00260085" w:rsidP="00260085">
            <w:pPr>
              <w:jc w:val="center"/>
              <w:rPr>
                <w:sz w:val="28"/>
                <w:szCs w:val="28"/>
              </w:rPr>
            </w:pPr>
            <w:r w:rsidRPr="00260085">
              <w:rPr>
                <w:sz w:val="28"/>
                <w:szCs w:val="28"/>
              </w:rPr>
              <w:t>12</w:t>
            </w:r>
          </w:p>
        </w:tc>
        <w:tc>
          <w:tcPr>
            <w:tcW w:w="1134" w:type="dxa"/>
            <w:vAlign w:val="center"/>
          </w:tcPr>
          <w:p w14:paraId="476D75A9" w14:textId="77777777" w:rsidR="00260085" w:rsidRPr="00260085" w:rsidRDefault="00260085" w:rsidP="00260085">
            <w:pPr>
              <w:jc w:val="center"/>
              <w:rPr>
                <w:sz w:val="28"/>
                <w:szCs w:val="28"/>
              </w:rPr>
            </w:pPr>
            <w:r w:rsidRPr="00260085">
              <w:rPr>
                <w:sz w:val="28"/>
                <w:szCs w:val="28"/>
              </w:rPr>
              <w:t>13</w:t>
            </w:r>
          </w:p>
        </w:tc>
      </w:tr>
      <w:tr w:rsidR="00260085" w:rsidRPr="00260085" w14:paraId="4CE1AF51" w14:textId="77777777" w:rsidTr="00260085">
        <w:trPr>
          <w:trHeight w:val="977"/>
          <w:jc w:val="center"/>
        </w:trPr>
        <w:tc>
          <w:tcPr>
            <w:tcW w:w="992" w:type="dxa"/>
            <w:vAlign w:val="center"/>
          </w:tcPr>
          <w:p w14:paraId="514D4CF8" w14:textId="77777777" w:rsidR="00260085" w:rsidRPr="00260085" w:rsidRDefault="00260085" w:rsidP="00260085">
            <w:pPr>
              <w:jc w:val="center"/>
            </w:pPr>
            <w:r w:rsidRPr="00260085">
              <w:t>1.8.</w:t>
            </w:r>
          </w:p>
        </w:tc>
        <w:tc>
          <w:tcPr>
            <w:tcW w:w="1985" w:type="dxa"/>
            <w:vAlign w:val="center"/>
          </w:tcPr>
          <w:p w14:paraId="1D8EA854" w14:textId="77777777" w:rsidR="00260085" w:rsidRPr="00260085" w:rsidRDefault="00260085" w:rsidP="00260085">
            <w:r w:rsidRPr="00260085">
              <w:t>Уровень потерь к объему поданной воды в сеть</w:t>
            </w:r>
          </w:p>
        </w:tc>
        <w:tc>
          <w:tcPr>
            <w:tcW w:w="851" w:type="dxa"/>
            <w:vAlign w:val="center"/>
          </w:tcPr>
          <w:p w14:paraId="04DC5704" w14:textId="77777777" w:rsidR="00260085" w:rsidRPr="00260085" w:rsidRDefault="00260085" w:rsidP="00260085">
            <w:pPr>
              <w:jc w:val="center"/>
            </w:pPr>
            <w:r w:rsidRPr="00260085">
              <w:t>%</w:t>
            </w:r>
          </w:p>
        </w:tc>
        <w:tc>
          <w:tcPr>
            <w:tcW w:w="1134" w:type="dxa"/>
            <w:vAlign w:val="center"/>
          </w:tcPr>
          <w:p w14:paraId="1402E649" w14:textId="77777777" w:rsidR="00260085" w:rsidRPr="00260085" w:rsidRDefault="00260085" w:rsidP="00260085">
            <w:pPr>
              <w:jc w:val="center"/>
            </w:pPr>
            <w:r w:rsidRPr="00260085">
              <w:t>16,80</w:t>
            </w:r>
          </w:p>
        </w:tc>
        <w:tc>
          <w:tcPr>
            <w:tcW w:w="1134" w:type="dxa"/>
            <w:vAlign w:val="center"/>
          </w:tcPr>
          <w:p w14:paraId="4E4929FA" w14:textId="77777777" w:rsidR="00260085" w:rsidRPr="00260085" w:rsidRDefault="00260085" w:rsidP="00260085">
            <w:pPr>
              <w:jc w:val="center"/>
            </w:pPr>
            <w:r w:rsidRPr="00260085">
              <w:t>16,80</w:t>
            </w:r>
          </w:p>
        </w:tc>
        <w:tc>
          <w:tcPr>
            <w:tcW w:w="1275" w:type="dxa"/>
            <w:vAlign w:val="center"/>
          </w:tcPr>
          <w:p w14:paraId="67DC4325" w14:textId="77777777" w:rsidR="00260085" w:rsidRPr="00260085" w:rsidRDefault="00260085" w:rsidP="00260085">
            <w:pPr>
              <w:jc w:val="center"/>
            </w:pPr>
            <w:r w:rsidRPr="00260085">
              <w:t>16,80</w:t>
            </w:r>
          </w:p>
        </w:tc>
        <w:tc>
          <w:tcPr>
            <w:tcW w:w="1276" w:type="dxa"/>
            <w:vAlign w:val="center"/>
          </w:tcPr>
          <w:p w14:paraId="0808CECB" w14:textId="77777777" w:rsidR="00260085" w:rsidRPr="00260085" w:rsidRDefault="00260085" w:rsidP="00260085">
            <w:pPr>
              <w:jc w:val="center"/>
            </w:pPr>
            <w:r w:rsidRPr="00260085">
              <w:t>16,80</w:t>
            </w:r>
          </w:p>
        </w:tc>
        <w:tc>
          <w:tcPr>
            <w:tcW w:w="1276" w:type="dxa"/>
            <w:vAlign w:val="center"/>
          </w:tcPr>
          <w:p w14:paraId="54F1E7E2" w14:textId="77777777" w:rsidR="00260085" w:rsidRPr="00260085" w:rsidRDefault="00260085" w:rsidP="00260085">
            <w:pPr>
              <w:jc w:val="center"/>
            </w:pPr>
            <w:r w:rsidRPr="00260085">
              <w:t>16,80</w:t>
            </w:r>
          </w:p>
        </w:tc>
        <w:tc>
          <w:tcPr>
            <w:tcW w:w="1134" w:type="dxa"/>
            <w:vAlign w:val="center"/>
          </w:tcPr>
          <w:p w14:paraId="5F59B466" w14:textId="77777777" w:rsidR="00260085" w:rsidRPr="00260085" w:rsidRDefault="00260085" w:rsidP="00260085">
            <w:pPr>
              <w:jc w:val="center"/>
            </w:pPr>
            <w:r w:rsidRPr="00260085">
              <w:t>16,80</w:t>
            </w:r>
          </w:p>
        </w:tc>
        <w:tc>
          <w:tcPr>
            <w:tcW w:w="1134" w:type="dxa"/>
            <w:vAlign w:val="center"/>
          </w:tcPr>
          <w:p w14:paraId="0F6A8B18" w14:textId="77777777" w:rsidR="00260085" w:rsidRPr="00260085" w:rsidRDefault="00260085" w:rsidP="00260085">
            <w:pPr>
              <w:jc w:val="center"/>
            </w:pPr>
            <w:r w:rsidRPr="00260085">
              <w:t>16,80</w:t>
            </w:r>
          </w:p>
        </w:tc>
        <w:tc>
          <w:tcPr>
            <w:tcW w:w="1134" w:type="dxa"/>
            <w:vAlign w:val="center"/>
          </w:tcPr>
          <w:p w14:paraId="0566C9A0" w14:textId="77777777" w:rsidR="00260085" w:rsidRPr="00260085" w:rsidRDefault="00260085" w:rsidP="00260085">
            <w:pPr>
              <w:jc w:val="center"/>
            </w:pPr>
            <w:r w:rsidRPr="00260085">
              <w:t>16,80</w:t>
            </w:r>
          </w:p>
        </w:tc>
        <w:tc>
          <w:tcPr>
            <w:tcW w:w="1134" w:type="dxa"/>
            <w:vAlign w:val="center"/>
          </w:tcPr>
          <w:p w14:paraId="5351B18D" w14:textId="77777777" w:rsidR="00260085" w:rsidRPr="00260085" w:rsidRDefault="00260085" w:rsidP="00260085">
            <w:pPr>
              <w:jc w:val="center"/>
            </w:pPr>
            <w:r w:rsidRPr="00260085">
              <w:t>16,80</w:t>
            </w:r>
          </w:p>
        </w:tc>
        <w:tc>
          <w:tcPr>
            <w:tcW w:w="1134" w:type="dxa"/>
            <w:vAlign w:val="center"/>
          </w:tcPr>
          <w:p w14:paraId="0015516F" w14:textId="77777777" w:rsidR="00260085" w:rsidRPr="00260085" w:rsidRDefault="00260085" w:rsidP="00260085">
            <w:pPr>
              <w:jc w:val="center"/>
            </w:pPr>
            <w:r w:rsidRPr="00260085">
              <w:t>16,80</w:t>
            </w:r>
          </w:p>
        </w:tc>
      </w:tr>
      <w:tr w:rsidR="00260085" w:rsidRPr="00260085" w14:paraId="73F1DFB9" w14:textId="77777777" w:rsidTr="00260085">
        <w:trPr>
          <w:jc w:val="center"/>
        </w:trPr>
        <w:tc>
          <w:tcPr>
            <w:tcW w:w="992" w:type="dxa"/>
            <w:vAlign w:val="center"/>
          </w:tcPr>
          <w:p w14:paraId="090FA5C6" w14:textId="77777777" w:rsidR="00260085" w:rsidRPr="00260085" w:rsidRDefault="00260085" w:rsidP="00260085">
            <w:pPr>
              <w:jc w:val="center"/>
            </w:pPr>
            <w:r w:rsidRPr="00260085">
              <w:t>1.9.</w:t>
            </w:r>
          </w:p>
        </w:tc>
        <w:tc>
          <w:tcPr>
            <w:tcW w:w="1985" w:type="dxa"/>
            <w:vAlign w:val="center"/>
          </w:tcPr>
          <w:p w14:paraId="38575AE5" w14:textId="77777777" w:rsidR="00260085" w:rsidRPr="00260085" w:rsidRDefault="00260085" w:rsidP="00260085">
            <w:r w:rsidRPr="00260085">
              <w:t>Отпущено воды по категориям потребителей</w:t>
            </w:r>
          </w:p>
        </w:tc>
        <w:tc>
          <w:tcPr>
            <w:tcW w:w="851" w:type="dxa"/>
            <w:vAlign w:val="center"/>
          </w:tcPr>
          <w:p w14:paraId="0A46E55A"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5CD95F39" w14:textId="77777777" w:rsidR="00260085" w:rsidRPr="00260085" w:rsidRDefault="00260085" w:rsidP="00260085">
            <w:pPr>
              <w:jc w:val="center"/>
            </w:pPr>
            <w:r w:rsidRPr="00260085">
              <w:t>823303</w:t>
            </w:r>
          </w:p>
        </w:tc>
        <w:tc>
          <w:tcPr>
            <w:tcW w:w="1134" w:type="dxa"/>
            <w:vAlign w:val="center"/>
          </w:tcPr>
          <w:p w14:paraId="1A26EA05" w14:textId="77777777" w:rsidR="00260085" w:rsidRPr="00260085" w:rsidRDefault="00260085" w:rsidP="00260085">
            <w:pPr>
              <w:jc w:val="center"/>
            </w:pPr>
            <w:r w:rsidRPr="00260085">
              <w:t>823303</w:t>
            </w:r>
          </w:p>
        </w:tc>
        <w:tc>
          <w:tcPr>
            <w:tcW w:w="1275" w:type="dxa"/>
            <w:vAlign w:val="center"/>
          </w:tcPr>
          <w:p w14:paraId="61EC9343" w14:textId="77777777" w:rsidR="00260085" w:rsidRPr="00260085" w:rsidRDefault="00260085" w:rsidP="00260085">
            <w:pPr>
              <w:jc w:val="center"/>
            </w:pPr>
            <w:r w:rsidRPr="00260085">
              <w:t>782137</w:t>
            </w:r>
          </w:p>
        </w:tc>
        <w:tc>
          <w:tcPr>
            <w:tcW w:w="1276" w:type="dxa"/>
            <w:vAlign w:val="center"/>
          </w:tcPr>
          <w:p w14:paraId="4BDA5C30" w14:textId="77777777" w:rsidR="00260085" w:rsidRPr="00260085" w:rsidRDefault="00260085" w:rsidP="00260085">
            <w:pPr>
              <w:jc w:val="center"/>
            </w:pPr>
            <w:r w:rsidRPr="00260085">
              <w:t>782137</w:t>
            </w:r>
          </w:p>
        </w:tc>
        <w:tc>
          <w:tcPr>
            <w:tcW w:w="1276" w:type="dxa"/>
            <w:vAlign w:val="center"/>
          </w:tcPr>
          <w:p w14:paraId="130F7807" w14:textId="77777777" w:rsidR="00260085" w:rsidRPr="00260085" w:rsidRDefault="00260085" w:rsidP="00260085">
            <w:pPr>
              <w:jc w:val="center"/>
            </w:pPr>
            <w:r w:rsidRPr="00260085">
              <w:t>823303</w:t>
            </w:r>
          </w:p>
        </w:tc>
        <w:tc>
          <w:tcPr>
            <w:tcW w:w="1134" w:type="dxa"/>
            <w:vAlign w:val="center"/>
          </w:tcPr>
          <w:p w14:paraId="537C6F2C" w14:textId="77777777" w:rsidR="00260085" w:rsidRPr="00260085" w:rsidRDefault="00260085" w:rsidP="00260085">
            <w:pPr>
              <w:jc w:val="center"/>
            </w:pPr>
            <w:r w:rsidRPr="00260085">
              <w:t>823303</w:t>
            </w:r>
          </w:p>
        </w:tc>
        <w:tc>
          <w:tcPr>
            <w:tcW w:w="1134" w:type="dxa"/>
            <w:vAlign w:val="center"/>
          </w:tcPr>
          <w:p w14:paraId="67C1C186" w14:textId="77777777" w:rsidR="00260085" w:rsidRPr="00260085" w:rsidRDefault="00260085" w:rsidP="00260085">
            <w:pPr>
              <w:jc w:val="center"/>
            </w:pPr>
            <w:r w:rsidRPr="00260085">
              <w:t>823303</w:t>
            </w:r>
          </w:p>
        </w:tc>
        <w:tc>
          <w:tcPr>
            <w:tcW w:w="1134" w:type="dxa"/>
            <w:vAlign w:val="center"/>
          </w:tcPr>
          <w:p w14:paraId="0F2A2A05" w14:textId="77777777" w:rsidR="00260085" w:rsidRPr="00260085" w:rsidRDefault="00260085" w:rsidP="00260085">
            <w:pPr>
              <w:jc w:val="center"/>
            </w:pPr>
            <w:r w:rsidRPr="00260085">
              <w:t>823303</w:t>
            </w:r>
          </w:p>
        </w:tc>
        <w:tc>
          <w:tcPr>
            <w:tcW w:w="1134" w:type="dxa"/>
            <w:vAlign w:val="center"/>
          </w:tcPr>
          <w:p w14:paraId="5F9AAA5A" w14:textId="77777777" w:rsidR="00260085" w:rsidRPr="00260085" w:rsidRDefault="00260085" w:rsidP="00260085">
            <w:pPr>
              <w:jc w:val="center"/>
            </w:pPr>
            <w:r w:rsidRPr="00260085">
              <w:t>823303</w:t>
            </w:r>
          </w:p>
        </w:tc>
        <w:tc>
          <w:tcPr>
            <w:tcW w:w="1134" w:type="dxa"/>
            <w:vAlign w:val="center"/>
          </w:tcPr>
          <w:p w14:paraId="4B8622CD" w14:textId="77777777" w:rsidR="00260085" w:rsidRPr="00260085" w:rsidRDefault="00260085" w:rsidP="00260085">
            <w:pPr>
              <w:jc w:val="center"/>
            </w:pPr>
            <w:r w:rsidRPr="00260085">
              <w:t>823303</w:t>
            </w:r>
          </w:p>
        </w:tc>
      </w:tr>
      <w:tr w:rsidR="00260085" w:rsidRPr="00260085" w14:paraId="2FD96728" w14:textId="77777777" w:rsidTr="00260085">
        <w:trPr>
          <w:trHeight w:val="576"/>
          <w:jc w:val="center"/>
        </w:trPr>
        <w:tc>
          <w:tcPr>
            <w:tcW w:w="992" w:type="dxa"/>
            <w:vAlign w:val="center"/>
          </w:tcPr>
          <w:p w14:paraId="2120A077" w14:textId="77777777" w:rsidR="00260085" w:rsidRPr="00260085" w:rsidRDefault="00260085" w:rsidP="00260085">
            <w:pPr>
              <w:jc w:val="center"/>
            </w:pPr>
            <w:r w:rsidRPr="00260085">
              <w:t>1.9.1.</w:t>
            </w:r>
          </w:p>
        </w:tc>
        <w:tc>
          <w:tcPr>
            <w:tcW w:w="1985" w:type="dxa"/>
            <w:vAlign w:val="center"/>
          </w:tcPr>
          <w:p w14:paraId="7BB8AA34" w14:textId="77777777" w:rsidR="00260085" w:rsidRPr="00260085" w:rsidRDefault="00260085" w:rsidP="00260085">
            <w:proofErr w:type="gramStart"/>
            <w:r w:rsidRPr="00260085">
              <w:t>Потребитель-</w:t>
            </w:r>
            <w:proofErr w:type="spellStart"/>
            <w:r w:rsidRPr="00260085">
              <w:t>ский</w:t>
            </w:r>
            <w:proofErr w:type="spellEnd"/>
            <w:proofErr w:type="gramEnd"/>
            <w:r w:rsidRPr="00260085">
              <w:t xml:space="preserve"> рынок</w:t>
            </w:r>
          </w:p>
        </w:tc>
        <w:tc>
          <w:tcPr>
            <w:tcW w:w="851" w:type="dxa"/>
            <w:vAlign w:val="center"/>
          </w:tcPr>
          <w:p w14:paraId="766676D6"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53E9E9F3" w14:textId="77777777" w:rsidR="00260085" w:rsidRPr="00260085" w:rsidRDefault="00260085" w:rsidP="00260085">
            <w:pPr>
              <w:jc w:val="center"/>
            </w:pPr>
            <w:r w:rsidRPr="00260085">
              <w:t>823303</w:t>
            </w:r>
          </w:p>
        </w:tc>
        <w:tc>
          <w:tcPr>
            <w:tcW w:w="1134" w:type="dxa"/>
            <w:vAlign w:val="center"/>
          </w:tcPr>
          <w:p w14:paraId="4FC0F302" w14:textId="77777777" w:rsidR="00260085" w:rsidRPr="00260085" w:rsidRDefault="00260085" w:rsidP="00260085">
            <w:pPr>
              <w:jc w:val="center"/>
            </w:pPr>
            <w:r w:rsidRPr="00260085">
              <w:t>823303</w:t>
            </w:r>
          </w:p>
        </w:tc>
        <w:tc>
          <w:tcPr>
            <w:tcW w:w="1275" w:type="dxa"/>
            <w:vAlign w:val="center"/>
          </w:tcPr>
          <w:p w14:paraId="38376480" w14:textId="77777777" w:rsidR="00260085" w:rsidRPr="00260085" w:rsidRDefault="00260085" w:rsidP="00260085">
            <w:pPr>
              <w:jc w:val="center"/>
            </w:pPr>
            <w:r w:rsidRPr="00260085">
              <w:t>782137</w:t>
            </w:r>
          </w:p>
        </w:tc>
        <w:tc>
          <w:tcPr>
            <w:tcW w:w="1276" w:type="dxa"/>
            <w:vAlign w:val="center"/>
          </w:tcPr>
          <w:p w14:paraId="401754FF" w14:textId="77777777" w:rsidR="00260085" w:rsidRPr="00260085" w:rsidRDefault="00260085" w:rsidP="00260085">
            <w:pPr>
              <w:jc w:val="center"/>
            </w:pPr>
            <w:r w:rsidRPr="00260085">
              <w:t>782137</w:t>
            </w:r>
          </w:p>
        </w:tc>
        <w:tc>
          <w:tcPr>
            <w:tcW w:w="1276" w:type="dxa"/>
            <w:vAlign w:val="center"/>
          </w:tcPr>
          <w:p w14:paraId="5A2493F3" w14:textId="77777777" w:rsidR="00260085" w:rsidRPr="00260085" w:rsidRDefault="00260085" w:rsidP="00260085">
            <w:pPr>
              <w:jc w:val="center"/>
            </w:pPr>
            <w:r w:rsidRPr="00260085">
              <w:t>823303</w:t>
            </w:r>
          </w:p>
        </w:tc>
        <w:tc>
          <w:tcPr>
            <w:tcW w:w="1134" w:type="dxa"/>
            <w:vAlign w:val="center"/>
          </w:tcPr>
          <w:p w14:paraId="484CBEE6" w14:textId="77777777" w:rsidR="00260085" w:rsidRPr="00260085" w:rsidRDefault="00260085" w:rsidP="00260085">
            <w:pPr>
              <w:jc w:val="center"/>
            </w:pPr>
            <w:r w:rsidRPr="00260085">
              <w:t>823303</w:t>
            </w:r>
          </w:p>
        </w:tc>
        <w:tc>
          <w:tcPr>
            <w:tcW w:w="1134" w:type="dxa"/>
            <w:vAlign w:val="center"/>
          </w:tcPr>
          <w:p w14:paraId="43444D6E" w14:textId="77777777" w:rsidR="00260085" w:rsidRPr="00260085" w:rsidRDefault="00260085" w:rsidP="00260085">
            <w:pPr>
              <w:jc w:val="center"/>
            </w:pPr>
            <w:r w:rsidRPr="00260085">
              <w:t>823303</w:t>
            </w:r>
          </w:p>
        </w:tc>
        <w:tc>
          <w:tcPr>
            <w:tcW w:w="1134" w:type="dxa"/>
            <w:vAlign w:val="center"/>
          </w:tcPr>
          <w:p w14:paraId="2E5B4091" w14:textId="77777777" w:rsidR="00260085" w:rsidRPr="00260085" w:rsidRDefault="00260085" w:rsidP="00260085">
            <w:pPr>
              <w:jc w:val="center"/>
            </w:pPr>
            <w:r w:rsidRPr="00260085">
              <w:t>823303</w:t>
            </w:r>
          </w:p>
        </w:tc>
        <w:tc>
          <w:tcPr>
            <w:tcW w:w="1134" w:type="dxa"/>
            <w:vAlign w:val="center"/>
          </w:tcPr>
          <w:p w14:paraId="7DC8B8B7" w14:textId="77777777" w:rsidR="00260085" w:rsidRPr="00260085" w:rsidRDefault="00260085" w:rsidP="00260085">
            <w:pPr>
              <w:jc w:val="center"/>
            </w:pPr>
            <w:r w:rsidRPr="00260085">
              <w:t>823303</w:t>
            </w:r>
          </w:p>
        </w:tc>
        <w:tc>
          <w:tcPr>
            <w:tcW w:w="1134" w:type="dxa"/>
            <w:vAlign w:val="center"/>
          </w:tcPr>
          <w:p w14:paraId="18632D9C" w14:textId="77777777" w:rsidR="00260085" w:rsidRPr="00260085" w:rsidRDefault="00260085" w:rsidP="00260085">
            <w:pPr>
              <w:jc w:val="center"/>
            </w:pPr>
            <w:r w:rsidRPr="00260085">
              <w:t>823303</w:t>
            </w:r>
          </w:p>
        </w:tc>
      </w:tr>
      <w:tr w:rsidR="00260085" w:rsidRPr="00260085" w14:paraId="1AF7CFA2" w14:textId="77777777" w:rsidTr="00260085">
        <w:trPr>
          <w:trHeight w:val="325"/>
          <w:jc w:val="center"/>
        </w:trPr>
        <w:tc>
          <w:tcPr>
            <w:tcW w:w="992" w:type="dxa"/>
            <w:vAlign w:val="center"/>
          </w:tcPr>
          <w:p w14:paraId="425726D3" w14:textId="77777777" w:rsidR="00260085" w:rsidRPr="00260085" w:rsidRDefault="00260085" w:rsidP="00260085">
            <w:pPr>
              <w:jc w:val="center"/>
            </w:pPr>
            <w:r w:rsidRPr="00260085">
              <w:t>1.9.1.1.</w:t>
            </w:r>
          </w:p>
        </w:tc>
        <w:tc>
          <w:tcPr>
            <w:tcW w:w="1985" w:type="dxa"/>
            <w:vAlign w:val="center"/>
          </w:tcPr>
          <w:p w14:paraId="24793675" w14:textId="77777777" w:rsidR="00260085" w:rsidRPr="00260085" w:rsidRDefault="00260085" w:rsidP="00260085">
            <w:r w:rsidRPr="00260085">
              <w:t>- население</w:t>
            </w:r>
          </w:p>
        </w:tc>
        <w:tc>
          <w:tcPr>
            <w:tcW w:w="851" w:type="dxa"/>
            <w:vAlign w:val="center"/>
          </w:tcPr>
          <w:p w14:paraId="592AFD1F"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613D6733" w14:textId="77777777" w:rsidR="00260085" w:rsidRPr="00260085" w:rsidRDefault="00260085" w:rsidP="00260085">
            <w:pPr>
              <w:jc w:val="center"/>
            </w:pPr>
            <w:r w:rsidRPr="00260085">
              <w:t>668584</w:t>
            </w:r>
          </w:p>
        </w:tc>
        <w:tc>
          <w:tcPr>
            <w:tcW w:w="1134" w:type="dxa"/>
            <w:vAlign w:val="center"/>
          </w:tcPr>
          <w:p w14:paraId="0BAD00AC" w14:textId="77777777" w:rsidR="00260085" w:rsidRPr="00260085" w:rsidRDefault="00260085" w:rsidP="00260085">
            <w:pPr>
              <w:jc w:val="center"/>
            </w:pPr>
            <w:r w:rsidRPr="00260085">
              <w:t>668584</w:t>
            </w:r>
          </w:p>
        </w:tc>
        <w:tc>
          <w:tcPr>
            <w:tcW w:w="1275" w:type="dxa"/>
            <w:vAlign w:val="center"/>
          </w:tcPr>
          <w:p w14:paraId="06FF849B" w14:textId="77777777" w:rsidR="00260085" w:rsidRPr="00260085" w:rsidRDefault="00260085" w:rsidP="00260085">
            <w:pPr>
              <w:jc w:val="center"/>
            </w:pPr>
            <w:r w:rsidRPr="00260085">
              <w:t>635155</w:t>
            </w:r>
          </w:p>
        </w:tc>
        <w:tc>
          <w:tcPr>
            <w:tcW w:w="1276" w:type="dxa"/>
            <w:vAlign w:val="center"/>
          </w:tcPr>
          <w:p w14:paraId="138ED1AE" w14:textId="77777777" w:rsidR="00260085" w:rsidRPr="00260085" w:rsidRDefault="00260085" w:rsidP="00260085">
            <w:pPr>
              <w:jc w:val="center"/>
            </w:pPr>
            <w:r w:rsidRPr="00260085">
              <w:t>635155</w:t>
            </w:r>
          </w:p>
        </w:tc>
        <w:tc>
          <w:tcPr>
            <w:tcW w:w="1276" w:type="dxa"/>
            <w:vAlign w:val="center"/>
          </w:tcPr>
          <w:p w14:paraId="690EA97F" w14:textId="77777777" w:rsidR="00260085" w:rsidRPr="00260085" w:rsidRDefault="00260085" w:rsidP="00260085">
            <w:pPr>
              <w:jc w:val="center"/>
            </w:pPr>
            <w:r w:rsidRPr="00260085">
              <w:t>668584</w:t>
            </w:r>
          </w:p>
        </w:tc>
        <w:tc>
          <w:tcPr>
            <w:tcW w:w="1134" w:type="dxa"/>
            <w:vAlign w:val="center"/>
          </w:tcPr>
          <w:p w14:paraId="72894A32" w14:textId="77777777" w:rsidR="00260085" w:rsidRPr="00260085" w:rsidRDefault="00260085" w:rsidP="00260085">
            <w:pPr>
              <w:jc w:val="center"/>
            </w:pPr>
            <w:r w:rsidRPr="00260085">
              <w:t>668584</w:t>
            </w:r>
          </w:p>
        </w:tc>
        <w:tc>
          <w:tcPr>
            <w:tcW w:w="1134" w:type="dxa"/>
            <w:vAlign w:val="center"/>
          </w:tcPr>
          <w:p w14:paraId="17F050EF" w14:textId="77777777" w:rsidR="00260085" w:rsidRPr="00260085" w:rsidRDefault="00260085" w:rsidP="00260085">
            <w:pPr>
              <w:jc w:val="center"/>
            </w:pPr>
            <w:r w:rsidRPr="00260085">
              <w:t>668584</w:t>
            </w:r>
          </w:p>
        </w:tc>
        <w:tc>
          <w:tcPr>
            <w:tcW w:w="1134" w:type="dxa"/>
            <w:vAlign w:val="center"/>
          </w:tcPr>
          <w:p w14:paraId="795DA288" w14:textId="77777777" w:rsidR="00260085" w:rsidRPr="00260085" w:rsidRDefault="00260085" w:rsidP="00260085">
            <w:pPr>
              <w:jc w:val="center"/>
            </w:pPr>
            <w:r w:rsidRPr="00260085">
              <w:t>668584</w:t>
            </w:r>
          </w:p>
        </w:tc>
        <w:tc>
          <w:tcPr>
            <w:tcW w:w="1134" w:type="dxa"/>
            <w:vAlign w:val="center"/>
          </w:tcPr>
          <w:p w14:paraId="18314713" w14:textId="77777777" w:rsidR="00260085" w:rsidRPr="00260085" w:rsidRDefault="00260085" w:rsidP="00260085">
            <w:pPr>
              <w:jc w:val="center"/>
            </w:pPr>
            <w:r w:rsidRPr="00260085">
              <w:t>668584</w:t>
            </w:r>
          </w:p>
        </w:tc>
        <w:tc>
          <w:tcPr>
            <w:tcW w:w="1134" w:type="dxa"/>
            <w:vAlign w:val="center"/>
          </w:tcPr>
          <w:p w14:paraId="35806D8F" w14:textId="77777777" w:rsidR="00260085" w:rsidRPr="00260085" w:rsidRDefault="00260085" w:rsidP="00260085">
            <w:pPr>
              <w:jc w:val="center"/>
            </w:pPr>
            <w:r w:rsidRPr="00260085">
              <w:t>668584</w:t>
            </w:r>
          </w:p>
        </w:tc>
      </w:tr>
      <w:tr w:rsidR="00260085" w:rsidRPr="00260085" w14:paraId="6AFA3620" w14:textId="77777777" w:rsidTr="00260085">
        <w:trPr>
          <w:trHeight w:val="673"/>
          <w:jc w:val="center"/>
        </w:trPr>
        <w:tc>
          <w:tcPr>
            <w:tcW w:w="992" w:type="dxa"/>
            <w:vAlign w:val="center"/>
          </w:tcPr>
          <w:p w14:paraId="2FE534AC" w14:textId="77777777" w:rsidR="00260085" w:rsidRPr="00260085" w:rsidRDefault="00260085" w:rsidP="00260085">
            <w:pPr>
              <w:jc w:val="center"/>
            </w:pPr>
            <w:r w:rsidRPr="00260085">
              <w:t>1.9.1.2.</w:t>
            </w:r>
          </w:p>
        </w:tc>
        <w:tc>
          <w:tcPr>
            <w:tcW w:w="1985" w:type="dxa"/>
            <w:vAlign w:val="center"/>
          </w:tcPr>
          <w:p w14:paraId="07227484" w14:textId="77777777" w:rsidR="00260085" w:rsidRPr="00260085" w:rsidRDefault="00260085" w:rsidP="00260085">
            <w:r w:rsidRPr="00260085">
              <w:t>- прочие потребители</w:t>
            </w:r>
          </w:p>
        </w:tc>
        <w:tc>
          <w:tcPr>
            <w:tcW w:w="851" w:type="dxa"/>
            <w:vAlign w:val="center"/>
          </w:tcPr>
          <w:p w14:paraId="4FDCB11C"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6083721C" w14:textId="77777777" w:rsidR="00260085" w:rsidRPr="00260085" w:rsidRDefault="00260085" w:rsidP="00260085">
            <w:pPr>
              <w:jc w:val="center"/>
            </w:pPr>
            <w:r w:rsidRPr="00260085">
              <w:t>154718</w:t>
            </w:r>
          </w:p>
        </w:tc>
        <w:tc>
          <w:tcPr>
            <w:tcW w:w="1134" w:type="dxa"/>
            <w:vAlign w:val="center"/>
          </w:tcPr>
          <w:p w14:paraId="2DBD8E70" w14:textId="77777777" w:rsidR="00260085" w:rsidRPr="00260085" w:rsidRDefault="00260085" w:rsidP="00260085">
            <w:pPr>
              <w:jc w:val="center"/>
            </w:pPr>
            <w:r w:rsidRPr="00260085">
              <w:t>154718</w:t>
            </w:r>
          </w:p>
        </w:tc>
        <w:tc>
          <w:tcPr>
            <w:tcW w:w="1275" w:type="dxa"/>
            <w:vAlign w:val="center"/>
          </w:tcPr>
          <w:p w14:paraId="5C0E389A" w14:textId="77777777" w:rsidR="00260085" w:rsidRPr="00260085" w:rsidRDefault="00260085" w:rsidP="00260085">
            <w:pPr>
              <w:jc w:val="center"/>
            </w:pPr>
            <w:r w:rsidRPr="00260085">
              <w:t>146982</w:t>
            </w:r>
          </w:p>
        </w:tc>
        <w:tc>
          <w:tcPr>
            <w:tcW w:w="1276" w:type="dxa"/>
            <w:vAlign w:val="center"/>
          </w:tcPr>
          <w:p w14:paraId="289E4496" w14:textId="77777777" w:rsidR="00260085" w:rsidRPr="00260085" w:rsidRDefault="00260085" w:rsidP="00260085">
            <w:pPr>
              <w:jc w:val="center"/>
            </w:pPr>
            <w:r w:rsidRPr="00260085">
              <w:t>146982</w:t>
            </w:r>
          </w:p>
        </w:tc>
        <w:tc>
          <w:tcPr>
            <w:tcW w:w="1276" w:type="dxa"/>
            <w:vAlign w:val="center"/>
          </w:tcPr>
          <w:p w14:paraId="5ABA03C2" w14:textId="77777777" w:rsidR="00260085" w:rsidRPr="00260085" w:rsidRDefault="00260085" w:rsidP="00260085">
            <w:pPr>
              <w:jc w:val="center"/>
            </w:pPr>
            <w:r w:rsidRPr="00260085">
              <w:t>154718</w:t>
            </w:r>
          </w:p>
        </w:tc>
        <w:tc>
          <w:tcPr>
            <w:tcW w:w="1134" w:type="dxa"/>
            <w:vAlign w:val="center"/>
          </w:tcPr>
          <w:p w14:paraId="2D2F1E71" w14:textId="77777777" w:rsidR="00260085" w:rsidRPr="00260085" w:rsidRDefault="00260085" w:rsidP="00260085">
            <w:pPr>
              <w:jc w:val="center"/>
            </w:pPr>
            <w:r w:rsidRPr="00260085">
              <w:t>154718</w:t>
            </w:r>
          </w:p>
        </w:tc>
        <w:tc>
          <w:tcPr>
            <w:tcW w:w="1134" w:type="dxa"/>
            <w:vAlign w:val="center"/>
          </w:tcPr>
          <w:p w14:paraId="03AF9D49" w14:textId="77777777" w:rsidR="00260085" w:rsidRPr="00260085" w:rsidRDefault="00260085" w:rsidP="00260085">
            <w:pPr>
              <w:jc w:val="center"/>
            </w:pPr>
            <w:r w:rsidRPr="00260085">
              <w:t>154718</w:t>
            </w:r>
          </w:p>
        </w:tc>
        <w:tc>
          <w:tcPr>
            <w:tcW w:w="1134" w:type="dxa"/>
            <w:vAlign w:val="center"/>
          </w:tcPr>
          <w:p w14:paraId="0331B0E5" w14:textId="77777777" w:rsidR="00260085" w:rsidRPr="00260085" w:rsidRDefault="00260085" w:rsidP="00260085">
            <w:pPr>
              <w:jc w:val="center"/>
            </w:pPr>
            <w:r w:rsidRPr="00260085">
              <w:t>154718</w:t>
            </w:r>
          </w:p>
        </w:tc>
        <w:tc>
          <w:tcPr>
            <w:tcW w:w="1134" w:type="dxa"/>
            <w:vAlign w:val="center"/>
          </w:tcPr>
          <w:p w14:paraId="245BFD96" w14:textId="77777777" w:rsidR="00260085" w:rsidRPr="00260085" w:rsidRDefault="00260085" w:rsidP="00260085">
            <w:pPr>
              <w:jc w:val="center"/>
            </w:pPr>
            <w:r w:rsidRPr="00260085">
              <w:t>154718</w:t>
            </w:r>
          </w:p>
        </w:tc>
        <w:tc>
          <w:tcPr>
            <w:tcW w:w="1134" w:type="dxa"/>
            <w:vAlign w:val="center"/>
          </w:tcPr>
          <w:p w14:paraId="781C2667" w14:textId="77777777" w:rsidR="00260085" w:rsidRPr="00260085" w:rsidRDefault="00260085" w:rsidP="00260085">
            <w:pPr>
              <w:jc w:val="center"/>
            </w:pPr>
            <w:r w:rsidRPr="00260085">
              <w:t>154718</w:t>
            </w:r>
          </w:p>
        </w:tc>
      </w:tr>
      <w:tr w:rsidR="00260085" w:rsidRPr="00260085" w14:paraId="3CA314FD" w14:textId="77777777" w:rsidTr="00260085">
        <w:trPr>
          <w:trHeight w:val="863"/>
          <w:jc w:val="center"/>
        </w:trPr>
        <w:tc>
          <w:tcPr>
            <w:tcW w:w="992" w:type="dxa"/>
            <w:vAlign w:val="center"/>
          </w:tcPr>
          <w:p w14:paraId="1BFB5B72" w14:textId="77777777" w:rsidR="00260085" w:rsidRPr="00260085" w:rsidRDefault="00260085" w:rsidP="00260085">
            <w:pPr>
              <w:jc w:val="center"/>
            </w:pPr>
            <w:r w:rsidRPr="00260085">
              <w:t>1.9.2.</w:t>
            </w:r>
          </w:p>
        </w:tc>
        <w:tc>
          <w:tcPr>
            <w:tcW w:w="1985" w:type="dxa"/>
            <w:vAlign w:val="center"/>
          </w:tcPr>
          <w:p w14:paraId="14EFD499" w14:textId="77777777" w:rsidR="00260085" w:rsidRPr="00260085" w:rsidRDefault="00260085" w:rsidP="00260085">
            <w:r w:rsidRPr="00260085">
              <w:t>Собственные нужды производства</w:t>
            </w:r>
          </w:p>
        </w:tc>
        <w:tc>
          <w:tcPr>
            <w:tcW w:w="851" w:type="dxa"/>
            <w:vAlign w:val="center"/>
          </w:tcPr>
          <w:p w14:paraId="4FBB9D31"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6B8A2FB3" w14:textId="77777777" w:rsidR="00260085" w:rsidRPr="00260085" w:rsidRDefault="00260085" w:rsidP="00260085">
            <w:pPr>
              <w:jc w:val="center"/>
            </w:pPr>
            <w:r w:rsidRPr="00260085">
              <w:t>-</w:t>
            </w:r>
          </w:p>
        </w:tc>
        <w:tc>
          <w:tcPr>
            <w:tcW w:w="1134" w:type="dxa"/>
            <w:vAlign w:val="center"/>
          </w:tcPr>
          <w:p w14:paraId="2F54CA22" w14:textId="77777777" w:rsidR="00260085" w:rsidRPr="00260085" w:rsidRDefault="00260085" w:rsidP="00260085">
            <w:pPr>
              <w:jc w:val="center"/>
            </w:pPr>
            <w:r w:rsidRPr="00260085">
              <w:t>-</w:t>
            </w:r>
          </w:p>
        </w:tc>
        <w:tc>
          <w:tcPr>
            <w:tcW w:w="1275" w:type="dxa"/>
            <w:vAlign w:val="center"/>
          </w:tcPr>
          <w:p w14:paraId="62DB479A" w14:textId="77777777" w:rsidR="00260085" w:rsidRPr="00260085" w:rsidRDefault="00260085" w:rsidP="00260085">
            <w:pPr>
              <w:jc w:val="center"/>
            </w:pPr>
            <w:r w:rsidRPr="00260085">
              <w:t>-</w:t>
            </w:r>
          </w:p>
        </w:tc>
        <w:tc>
          <w:tcPr>
            <w:tcW w:w="1276" w:type="dxa"/>
            <w:vAlign w:val="center"/>
          </w:tcPr>
          <w:p w14:paraId="1156C334" w14:textId="77777777" w:rsidR="00260085" w:rsidRPr="00260085" w:rsidRDefault="00260085" w:rsidP="00260085">
            <w:pPr>
              <w:jc w:val="center"/>
            </w:pPr>
            <w:r w:rsidRPr="00260085">
              <w:t>-</w:t>
            </w:r>
          </w:p>
        </w:tc>
        <w:tc>
          <w:tcPr>
            <w:tcW w:w="1276" w:type="dxa"/>
            <w:vAlign w:val="center"/>
          </w:tcPr>
          <w:p w14:paraId="488B56B7" w14:textId="77777777" w:rsidR="00260085" w:rsidRPr="00260085" w:rsidRDefault="00260085" w:rsidP="00260085">
            <w:pPr>
              <w:jc w:val="center"/>
            </w:pPr>
            <w:r w:rsidRPr="00260085">
              <w:t>-</w:t>
            </w:r>
          </w:p>
        </w:tc>
        <w:tc>
          <w:tcPr>
            <w:tcW w:w="1134" w:type="dxa"/>
            <w:vAlign w:val="center"/>
          </w:tcPr>
          <w:p w14:paraId="248A867F" w14:textId="77777777" w:rsidR="00260085" w:rsidRPr="00260085" w:rsidRDefault="00260085" w:rsidP="00260085">
            <w:pPr>
              <w:jc w:val="center"/>
            </w:pPr>
            <w:r w:rsidRPr="00260085">
              <w:t>-</w:t>
            </w:r>
          </w:p>
        </w:tc>
        <w:tc>
          <w:tcPr>
            <w:tcW w:w="1134" w:type="dxa"/>
            <w:vAlign w:val="center"/>
          </w:tcPr>
          <w:p w14:paraId="71566BB5" w14:textId="77777777" w:rsidR="00260085" w:rsidRPr="00260085" w:rsidRDefault="00260085" w:rsidP="00260085">
            <w:pPr>
              <w:jc w:val="center"/>
            </w:pPr>
            <w:r w:rsidRPr="00260085">
              <w:t>-</w:t>
            </w:r>
          </w:p>
        </w:tc>
        <w:tc>
          <w:tcPr>
            <w:tcW w:w="1134" w:type="dxa"/>
            <w:vAlign w:val="center"/>
          </w:tcPr>
          <w:p w14:paraId="1B6EFA17" w14:textId="77777777" w:rsidR="00260085" w:rsidRPr="00260085" w:rsidRDefault="00260085" w:rsidP="00260085">
            <w:pPr>
              <w:jc w:val="center"/>
            </w:pPr>
            <w:r w:rsidRPr="00260085">
              <w:t>-</w:t>
            </w:r>
          </w:p>
        </w:tc>
        <w:tc>
          <w:tcPr>
            <w:tcW w:w="1134" w:type="dxa"/>
            <w:vAlign w:val="center"/>
          </w:tcPr>
          <w:p w14:paraId="0B7CF73C" w14:textId="77777777" w:rsidR="00260085" w:rsidRPr="00260085" w:rsidRDefault="00260085" w:rsidP="00260085">
            <w:pPr>
              <w:jc w:val="center"/>
            </w:pPr>
            <w:r w:rsidRPr="00260085">
              <w:t>-</w:t>
            </w:r>
          </w:p>
        </w:tc>
        <w:tc>
          <w:tcPr>
            <w:tcW w:w="1134" w:type="dxa"/>
            <w:vAlign w:val="center"/>
          </w:tcPr>
          <w:p w14:paraId="54257916" w14:textId="77777777" w:rsidR="00260085" w:rsidRPr="00260085" w:rsidRDefault="00260085" w:rsidP="00260085">
            <w:pPr>
              <w:jc w:val="center"/>
            </w:pPr>
            <w:r w:rsidRPr="00260085">
              <w:t>-</w:t>
            </w:r>
          </w:p>
        </w:tc>
      </w:tr>
      <w:tr w:rsidR="00260085" w:rsidRPr="00260085" w14:paraId="712A9BA3" w14:textId="77777777" w:rsidTr="00260085">
        <w:trPr>
          <w:trHeight w:val="490"/>
          <w:jc w:val="center"/>
        </w:trPr>
        <w:tc>
          <w:tcPr>
            <w:tcW w:w="15593" w:type="dxa"/>
            <w:gridSpan w:val="13"/>
            <w:vAlign w:val="center"/>
          </w:tcPr>
          <w:p w14:paraId="5768F923" w14:textId="77777777" w:rsidR="00260085" w:rsidRPr="00260085" w:rsidRDefault="00260085" w:rsidP="00260085">
            <w:pPr>
              <w:ind w:left="360"/>
              <w:jc w:val="center"/>
              <w:rPr>
                <w:sz w:val="28"/>
                <w:szCs w:val="28"/>
              </w:rPr>
            </w:pPr>
            <w:r w:rsidRPr="00260085">
              <w:rPr>
                <w:sz w:val="28"/>
                <w:szCs w:val="28"/>
              </w:rPr>
              <w:t>2. Водоотведение</w:t>
            </w:r>
          </w:p>
        </w:tc>
      </w:tr>
      <w:tr w:rsidR="00260085" w:rsidRPr="00260085" w14:paraId="29D8D679" w14:textId="77777777" w:rsidTr="00260085">
        <w:trPr>
          <w:jc w:val="center"/>
        </w:trPr>
        <w:tc>
          <w:tcPr>
            <w:tcW w:w="992" w:type="dxa"/>
            <w:vAlign w:val="center"/>
          </w:tcPr>
          <w:p w14:paraId="0AA1B9F3" w14:textId="77777777" w:rsidR="00260085" w:rsidRPr="00260085" w:rsidRDefault="00260085" w:rsidP="00260085">
            <w:pPr>
              <w:jc w:val="center"/>
            </w:pPr>
            <w:r w:rsidRPr="00260085">
              <w:t>2.1.</w:t>
            </w:r>
          </w:p>
        </w:tc>
        <w:tc>
          <w:tcPr>
            <w:tcW w:w="1985" w:type="dxa"/>
          </w:tcPr>
          <w:p w14:paraId="79674AF5" w14:textId="77777777" w:rsidR="00260085" w:rsidRPr="00260085" w:rsidRDefault="00260085" w:rsidP="00260085">
            <w:r w:rsidRPr="00260085">
              <w:t>Объем отведенных стоков</w:t>
            </w:r>
          </w:p>
        </w:tc>
        <w:tc>
          <w:tcPr>
            <w:tcW w:w="851" w:type="dxa"/>
            <w:vAlign w:val="center"/>
          </w:tcPr>
          <w:p w14:paraId="0AB3953D"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2670FEEF" w14:textId="77777777" w:rsidR="00260085" w:rsidRPr="00260085" w:rsidRDefault="00260085" w:rsidP="00260085">
            <w:pPr>
              <w:jc w:val="center"/>
            </w:pPr>
            <w:r w:rsidRPr="00260085">
              <w:t>190511</w:t>
            </w:r>
          </w:p>
        </w:tc>
        <w:tc>
          <w:tcPr>
            <w:tcW w:w="1134" w:type="dxa"/>
            <w:vAlign w:val="center"/>
          </w:tcPr>
          <w:p w14:paraId="57F0CC06" w14:textId="77777777" w:rsidR="00260085" w:rsidRPr="00260085" w:rsidRDefault="00260085" w:rsidP="00260085">
            <w:pPr>
              <w:jc w:val="center"/>
            </w:pPr>
            <w:r w:rsidRPr="00260085">
              <w:t>190511</w:t>
            </w:r>
          </w:p>
        </w:tc>
        <w:tc>
          <w:tcPr>
            <w:tcW w:w="1275" w:type="dxa"/>
            <w:vAlign w:val="center"/>
          </w:tcPr>
          <w:p w14:paraId="4BCFDAAB" w14:textId="77777777" w:rsidR="00260085" w:rsidRPr="00260085" w:rsidRDefault="00260085" w:rsidP="00260085">
            <w:pPr>
              <w:jc w:val="center"/>
            </w:pPr>
            <w:r w:rsidRPr="00260085">
              <w:t>180985</w:t>
            </w:r>
          </w:p>
        </w:tc>
        <w:tc>
          <w:tcPr>
            <w:tcW w:w="1276" w:type="dxa"/>
            <w:vAlign w:val="center"/>
          </w:tcPr>
          <w:p w14:paraId="0004BFD2" w14:textId="77777777" w:rsidR="00260085" w:rsidRPr="00260085" w:rsidRDefault="00260085" w:rsidP="00260085">
            <w:pPr>
              <w:jc w:val="center"/>
            </w:pPr>
            <w:r w:rsidRPr="00260085">
              <w:t>180985</w:t>
            </w:r>
          </w:p>
        </w:tc>
        <w:tc>
          <w:tcPr>
            <w:tcW w:w="1276" w:type="dxa"/>
            <w:vAlign w:val="center"/>
          </w:tcPr>
          <w:p w14:paraId="513F8BC4" w14:textId="77777777" w:rsidR="00260085" w:rsidRPr="00260085" w:rsidRDefault="00260085" w:rsidP="00260085">
            <w:pPr>
              <w:jc w:val="center"/>
            </w:pPr>
            <w:r w:rsidRPr="00260085">
              <w:t>190511</w:t>
            </w:r>
          </w:p>
        </w:tc>
        <w:tc>
          <w:tcPr>
            <w:tcW w:w="1134" w:type="dxa"/>
            <w:vAlign w:val="center"/>
          </w:tcPr>
          <w:p w14:paraId="0DE1CC0E" w14:textId="77777777" w:rsidR="00260085" w:rsidRPr="00260085" w:rsidRDefault="00260085" w:rsidP="00260085">
            <w:pPr>
              <w:jc w:val="center"/>
            </w:pPr>
            <w:r w:rsidRPr="00260085">
              <w:t>190511</w:t>
            </w:r>
          </w:p>
        </w:tc>
        <w:tc>
          <w:tcPr>
            <w:tcW w:w="1134" w:type="dxa"/>
            <w:vAlign w:val="center"/>
          </w:tcPr>
          <w:p w14:paraId="2A5DDB00" w14:textId="77777777" w:rsidR="00260085" w:rsidRPr="00260085" w:rsidRDefault="00260085" w:rsidP="00260085">
            <w:pPr>
              <w:jc w:val="center"/>
            </w:pPr>
            <w:r w:rsidRPr="00260085">
              <w:t>190511</w:t>
            </w:r>
          </w:p>
        </w:tc>
        <w:tc>
          <w:tcPr>
            <w:tcW w:w="1134" w:type="dxa"/>
            <w:vAlign w:val="center"/>
          </w:tcPr>
          <w:p w14:paraId="6DA76564" w14:textId="77777777" w:rsidR="00260085" w:rsidRPr="00260085" w:rsidRDefault="00260085" w:rsidP="00260085">
            <w:pPr>
              <w:jc w:val="center"/>
            </w:pPr>
            <w:r w:rsidRPr="00260085">
              <w:t>190511</w:t>
            </w:r>
          </w:p>
        </w:tc>
        <w:tc>
          <w:tcPr>
            <w:tcW w:w="1134" w:type="dxa"/>
            <w:vAlign w:val="center"/>
          </w:tcPr>
          <w:p w14:paraId="49E997BA" w14:textId="77777777" w:rsidR="00260085" w:rsidRPr="00260085" w:rsidRDefault="00260085" w:rsidP="00260085">
            <w:pPr>
              <w:jc w:val="center"/>
            </w:pPr>
            <w:r w:rsidRPr="00260085">
              <w:t>190511</w:t>
            </w:r>
          </w:p>
        </w:tc>
        <w:tc>
          <w:tcPr>
            <w:tcW w:w="1134" w:type="dxa"/>
            <w:vAlign w:val="center"/>
          </w:tcPr>
          <w:p w14:paraId="216E91B7" w14:textId="77777777" w:rsidR="00260085" w:rsidRPr="00260085" w:rsidRDefault="00260085" w:rsidP="00260085">
            <w:pPr>
              <w:jc w:val="center"/>
            </w:pPr>
            <w:r w:rsidRPr="00260085">
              <w:t>190511</w:t>
            </w:r>
          </w:p>
        </w:tc>
      </w:tr>
      <w:tr w:rsidR="00260085" w:rsidRPr="00260085" w14:paraId="236B8800" w14:textId="77777777" w:rsidTr="00260085">
        <w:trPr>
          <w:jc w:val="center"/>
        </w:trPr>
        <w:tc>
          <w:tcPr>
            <w:tcW w:w="992" w:type="dxa"/>
            <w:vAlign w:val="center"/>
          </w:tcPr>
          <w:p w14:paraId="7EA8B43F" w14:textId="77777777" w:rsidR="00260085" w:rsidRPr="00260085" w:rsidRDefault="00260085" w:rsidP="00260085">
            <w:pPr>
              <w:jc w:val="center"/>
            </w:pPr>
            <w:r w:rsidRPr="00260085">
              <w:t>2.2.</w:t>
            </w:r>
          </w:p>
        </w:tc>
        <w:tc>
          <w:tcPr>
            <w:tcW w:w="1985" w:type="dxa"/>
          </w:tcPr>
          <w:p w14:paraId="2917E25A" w14:textId="77777777" w:rsidR="00260085" w:rsidRPr="00260085" w:rsidRDefault="00260085" w:rsidP="00260085">
            <w:r w:rsidRPr="00260085">
              <w:t>Хозяйственные нужды предприятия</w:t>
            </w:r>
          </w:p>
        </w:tc>
        <w:tc>
          <w:tcPr>
            <w:tcW w:w="851" w:type="dxa"/>
            <w:vAlign w:val="center"/>
          </w:tcPr>
          <w:p w14:paraId="14536E24"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5FB50D94" w14:textId="77777777" w:rsidR="00260085" w:rsidRPr="00260085" w:rsidRDefault="00260085" w:rsidP="00260085">
            <w:pPr>
              <w:jc w:val="center"/>
            </w:pPr>
            <w:r w:rsidRPr="00260085">
              <w:t>-</w:t>
            </w:r>
          </w:p>
        </w:tc>
        <w:tc>
          <w:tcPr>
            <w:tcW w:w="1134" w:type="dxa"/>
            <w:vAlign w:val="center"/>
          </w:tcPr>
          <w:p w14:paraId="3FD6D0F0" w14:textId="77777777" w:rsidR="00260085" w:rsidRPr="00260085" w:rsidRDefault="00260085" w:rsidP="00260085">
            <w:pPr>
              <w:jc w:val="center"/>
            </w:pPr>
            <w:r w:rsidRPr="00260085">
              <w:t>-</w:t>
            </w:r>
          </w:p>
        </w:tc>
        <w:tc>
          <w:tcPr>
            <w:tcW w:w="1275" w:type="dxa"/>
            <w:vAlign w:val="center"/>
          </w:tcPr>
          <w:p w14:paraId="2F1A6FCA" w14:textId="77777777" w:rsidR="00260085" w:rsidRPr="00260085" w:rsidRDefault="00260085" w:rsidP="00260085">
            <w:pPr>
              <w:jc w:val="center"/>
            </w:pPr>
            <w:r w:rsidRPr="00260085">
              <w:t>-</w:t>
            </w:r>
          </w:p>
        </w:tc>
        <w:tc>
          <w:tcPr>
            <w:tcW w:w="1276" w:type="dxa"/>
            <w:vAlign w:val="center"/>
          </w:tcPr>
          <w:p w14:paraId="243F61BD" w14:textId="77777777" w:rsidR="00260085" w:rsidRPr="00260085" w:rsidRDefault="00260085" w:rsidP="00260085">
            <w:pPr>
              <w:jc w:val="center"/>
            </w:pPr>
            <w:r w:rsidRPr="00260085">
              <w:t>-</w:t>
            </w:r>
          </w:p>
        </w:tc>
        <w:tc>
          <w:tcPr>
            <w:tcW w:w="1276" w:type="dxa"/>
            <w:vAlign w:val="center"/>
          </w:tcPr>
          <w:p w14:paraId="2E9562D5" w14:textId="77777777" w:rsidR="00260085" w:rsidRPr="00260085" w:rsidRDefault="00260085" w:rsidP="00260085">
            <w:pPr>
              <w:jc w:val="center"/>
            </w:pPr>
            <w:r w:rsidRPr="00260085">
              <w:t>-</w:t>
            </w:r>
          </w:p>
        </w:tc>
        <w:tc>
          <w:tcPr>
            <w:tcW w:w="1134" w:type="dxa"/>
            <w:vAlign w:val="center"/>
          </w:tcPr>
          <w:p w14:paraId="33FD50AF" w14:textId="77777777" w:rsidR="00260085" w:rsidRPr="00260085" w:rsidRDefault="00260085" w:rsidP="00260085">
            <w:pPr>
              <w:jc w:val="center"/>
            </w:pPr>
            <w:r w:rsidRPr="00260085">
              <w:t>-</w:t>
            </w:r>
          </w:p>
        </w:tc>
        <w:tc>
          <w:tcPr>
            <w:tcW w:w="1134" w:type="dxa"/>
            <w:vAlign w:val="center"/>
          </w:tcPr>
          <w:p w14:paraId="180D121C" w14:textId="77777777" w:rsidR="00260085" w:rsidRPr="00260085" w:rsidRDefault="00260085" w:rsidP="00260085">
            <w:pPr>
              <w:jc w:val="center"/>
            </w:pPr>
            <w:r w:rsidRPr="00260085">
              <w:t>-</w:t>
            </w:r>
          </w:p>
        </w:tc>
        <w:tc>
          <w:tcPr>
            <w:tcW w:w="1134" w:type="dxa"/>
            <w:vAlign w:val="center"/>
          </w:tcPr>
          <w:p w14:paraId="487C690E" w14:textId="77777777" w:rsidR="00260085" w:rsidRPr="00260085" w:rsidRDefault="00260085" w:rsidP="00260085">
            <w:pPr>
              <w:jc w:val="center"/>
            </w:pPr>
            <w:r w:rsidRPr="00260085">
              <w:t>-</w:t>
            </w:r>
          </w:p>
        </w:tc>
        <w:tc>
          <w:tcPr>
            <w:tcW w:w="1134" w:type="dxa"/>
            <w:vAlign w:val="center"/>
          </w:tcPr>
          <w:p w14:paraId="67D7105B" w14:textId="77777777" w:rsidR="00260085" w:rsidRPr="00260085" w:rsidRDefault="00260085" w:rsidP="00260085">
            <w:pPr>
              <w:jc w:val="center"/>
            </w:pPr>
            <w:r w:rsidRPr="00260085">
              <w:t>-</w:t>
            </w:r>
          </w:p>
        </w:tc>
        <w:tc>
          <w:tcPr>
            <w:tcW w:w="1134" w:type="dxa"/>
            <w:vAlign w:val="center"/>
          </w:tcPr>
          <w:p w14:paraId="409B5DD5" w14:textId="77777777" w:rsidR="00260085" w:rsidRPr="00260085" w:rsidRDefault="00260085" w:rsidP="00260085">
            <w:pPr>
              <w:jc w:val="center"/>
            </w:pPr>
            <w:r w:rsidRPr="00260085">
              <w:t>-</w:t>
            </w:r>
          </w:p>
        </w:tc>
      </w:tr>
      <w:tr w:rsidR="00260085" w:rsidRPr="00260085" w14:paraId="2220327B" w14:textId="77777777" w:rsidTr="00260085">
        <w:trPr>
          <w:jc w:val="center"/>
        </w:trPr>
        <w:tc>
          <w:tcPr>
            <w:tcW w:w="992" w:type="dxa"/>
            <w:vAlign w:val="center"/>
          </w:tcPr>
          <w:p w14:paraId="6F4D36BF" w14:textId="77777777" w:rsidR="00260085" w:rsidRPr="00260085" w:rsidRDefault="00260085" w:rsidP="00260085">
            <w:pPr>
              <w:jc w:val="center"/>
            </w:pPr>
            <w:r w:rsidRPr="00260085">
              <w:t>2.3.</w:t>
            </w:r>
          </w:p>
        </w:tc>
        <w:tc>
          <w:tcPr>
            <w:tcW w:w="1985" w:type="dxa"/>
          </w:tcPr>
          <w:p w14:paraId="003A39EC" w14:textId="77777777" w:rsidR="00260085" w:rsidRPr="00260085" w:rsidRDefault="00260085" w:rsidP="00260085">
            <w:r w:rsidRPr="00260085">
              <w:t>Принято сточных вод по категориям потребителей</w:t>
            </w:r>
          </w:p>
        </w:tc>
        <w:tc>
          <w:tcPr>
            <w:tcW w:w="851" w:type="dxa"/>
            <w:vAlign w:val="center"/>
          </w:tcPr>
          <w:p w14:paraId="54CCC203"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4E3BDE88" w14:textId="77777777" w:rsidR="00260085" w:rsidRPr="00260085" w:rsidRDefault="00260085" w:rsidP="00260085">
            <w:pPr>
              <w:jc w:val="center"/>
            </w:pPr>
            <w:r w:rsidRPr="00260085">
              <w:t>190511</w:t>
            </w:r>
          </w:p>
        </w:tc>
        <w:tc>
          <w:tcPr>
            <w:tcW w:w="1134" w:type="dxa"/>
            <w:vAlign w:val="center"/>
          </w:tcPr>
          <w:p w14:paraId="69D4EFC7" w14:textId="77777777" w:rsidR="00260085" w:rsidRPr="00260085" w:rsidRDefault="00260085" w:rsidP="00260085">
            <w:pPr>
              <w:jc w:val="center"/>
            </w:pPr>
            <w:r w:rsidRPr="00260085">
              <w:t>190511</w:t>
            </w:r>
          </w:p>
        </w:tc>
        <w:tc>
          <w:tcPr>
            <w:tcW w:w="1275" w:type="dxa"/>
            <w:vAlign w:val="center"/>
          </w:tcPr>
          <w:p w14:paraId="28FFA679" w14:textId="77777777" w:rsidR="00260085" w:rsidRPr="00260085" w:rsidRDefault="00260085" w:rsidP="00260085">
            <w:pPr>
              <w:jc w:val="center"/>
            </w:pPr>
            <w:r w:rsidRPr="00260085">
              <w:t>180985</w:t>
            </w:r>
          </w:p>
        </w:tc>
        <w:tc>
          <w:tcPr>
            <w:tcW w:w="1276" w:type="dxa"/>
            <w:vAlign w:val="center"/>
          </w:tcPr>
          <w:p w14:paraId="72A22920" w14:textId="77777777" w:rsidR="00260085" w:rsidRPr="00260085" w:rsidRDefault="00260085" w:rsidP="00260085">
            <w:pPr>
              <w:jc w:val="center"/>
            </w:pPr>
            <w:r w:rsidRPr="00260085">
              <w:t>180985</w:t>
            </w:r>
          </w:p>
        </w:tc>
        <w:tc>
          <w:tcPr>
            <w:tcW w:w="1276" w:type="dxa"/>
            <w:vAlign w:val="center"/>
          </w:tcPr>
          <w:p w14:paraId="5210A12B" w14:textId="77777777" w:rsidR="00260085" w:rsidRPr="00260085" w:rsidRDefault="00260085" w:rsidP="00260085">
            <w:pPr>
              <w:jc w:val="center"/>
            </w:pPr>
            <w:r w:rsidRPr="00260085">
              <w:t>190511</w:t>
            </w:r>
          </w:p>
        </w:tc>
        <w:tc>
          <w:tcPr>
            <w:tcW w:w="1134" w:type="dxa"/>
            <w:vAlign w:val="center"/>
          </w:tcPr>
          <w:p w14:paraId="6303C1DD" w14:textId="77777777" w:rsidR="00260085" w:rsidRPr="00260085" w:rsidRDefault="00260085" w:rsidP="00260085">
            <w:pPr>
              <w:jc w:val="center"/>
            </w:pPr>
            <w:r w:rsidRPr="00260085">
              <w:t>190511</w:t>
            </w:r>
          </w:p>
        </w:tc>
        <w:tc>
          <w:tcPr>
            <w:tcW w:w="1134" w:type="dxa"/>
            <w:vAlign w:val="center"/>
          </w:tcPr>
          <w:p w14:paraId="223133EC" w14:textId="77777777" w:rsidR="00260085" w:rsidRPr="00260085" w:rsidRDefault="00260085" w:rsidP="00260085">
            <w:pPr>
              <w:jc w:val="center"/>
            </w:pPr>
            <w:r w:rsidRPr="00260085">
              <w:t>190511</w:t>
            </w:r>
          </w:p>
        </w:tc>
        <w:tc>
          <w:tcPr>
            <w:tcW w:w="1134" w:type="dxa"/>
            <w:vAlign w:val="center"/>
          </w:tcPr>
          <w:p w14:paraId="54A1A925" w14:textId="77777777" w:rsidR="00260085" w:rsidRPr="00260085" w:rsidRDefault="00260085" w:rsidP="00260085">
            <w:pPr>
              <w:jc w:val="center"/>
            </w:pPr>
            <w:r w:rsidRPr="00260085">
              <w:t>190511</w:t>
            </w:r>
          </w:p>
        </w:tc>
        <w:tc>
          <w:tcPr>
            <w:tcW w:w="1134" w:type="dxa"/>
            <w:vAlign w:val="center"/>
          </w:tcPr>
          <w:p w14:paraId="58E2C40F" w14:textId="77777777" w:rsidR="00260085" w:rsidRPr="00260085" w:rsidRDefault="00260085" w:rsidP="00260085">
            <w:pPr>
              <w:jc w:val="center"/>
            </w:pPr>
            <w:r w:rsidRPr="00260085">
              <w:t>190511</w:t>
            </w:r>
          </w:p>
        </w:tc>
        <w:tc>
          <w:tcPr>
            <w:tcW w:w="1134" w:type="dxa"/>
            <w:vAlign w:val="center"/>
          </w:tcPr>
          <w:p w14:paraId="0E886891" w14:textId="77777777" w:rsidR="00260085" w:rsidRPr="00260085" w:rsidRDefault="00260085" w:rsidP="00260085">
            <w:pPr>
              <w:jc w:val="center"/>
            </w:pPr>
            <w:r w:rsidRPr="00260085">
              <w:t>190511</w:t>
            </w:r>
          </w:p>
        </w:tc>
      </w:tr>
      <w:tr w:rsidR="00260085" w:rsidRPr="00260085" w14:paraId="5B743FB2" w14:textId="77777777" w:rsidTr="00260085">
        <w:trPr>
          <w:trHeight w:val="594"/>
          <w:jc w:val="center"/>
        </w:trPr>
        <w:tc>
          <w:tcPr>
            <w:tcW w:w="992" w:type="dxa"/>
            <w:vAlign w:val="center"/>
          </w:tcPr>
          <w:p w14:paraId="483D6E2D" w14:textId="77777777" w:rsidR="00260085" w:rsidRPr="00260085" w:rsidRDefault="00260085" w:rsidP="00260085">
            <w:pPr>
              <w:jc w:val="center"/>
            </w:pPr>
            <w:r w:rsidRPr="00260085">
              <w:t>2.3.1.</w:t>
            </w:r>
          </w:p>
        </w:tc>
        <w:tc>
          <w:tcPr>
            <w:tcW w:w="1985" w:type="dxa"/>
          </w:tcPr>
          <w:p w14:paraId="77B897D9" w14:textId="77777777" w:rsidR="00260085" w:rsidRPr="00260085" w:rsidRDefault="00260085" w:rsidP="00260085">
            <w:proofErr w:type="gramStart"/>
            <w:r w:rsidRPr="00260085">
              <w:t>Потребитель-</w:t>
            </w:r>
            <w:proofErr w:type="spellStart"/>
            <w:r w:rsidRPr="00260085">
              <w:t>ский</w:t>
            </w:r>
            <w:proofErr w:type="spellEnd"/>
            <w:proofErr w:type="gramEnd"/>
            <w:r w:rsidRPr="00260085">
              <w:t xml:space="preserve"> рынок</w:t>
            </w:r>
          </w:p>
        </w:tc>
        <w:tc>
          <w:tcPr>
            <w:tcW w:w="851" w:type="dxa"/>
            <w:vAlign w:val="center"/>
          </w:tcPr>
          <w:p w14:paraId="7FA6686C"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2E00FC89" w14:textId="77777777" w:rsidR="00260085" w:rsidRPr="00260085" w:rsidRDefault="00260085" w:rsidP="00260085">
            <w:pPr>
              <w:jc w:val="center"/>
            </w:pPr>
            <w:r w:rsidRPr="00260085">
              <w:t>190511</w:t>
            </w:r>
          </w:p>
        </w:tc>
        <w:tc>
          <w:tcPr>
            <w:tcW w:w="1134" w:type="dxa"/>
            <w:vAlign w:val="center"/>
          </w:tcPr>
          <w:p w14:paraId="76E4CCA3" w14:textId="77777777" w:rsidR="00260085" w:rsidRPr="00260085" w:rsidRDefault="00260085" w:rsidP="00260085">
            <w:pPr>
              <w:jc w:val="center"/>
            </w:pPr>
            <w:r w:rsidRPr="00260085">
              <w:t>190511</w:t>
            </w:r>
          </w:p>
        </w:tc>
        <w:tc>
          <w:tcPr>
            <w:tcW w:w="1275" w:type="dxa"/>
            <w:vAlign w:val="center"/>
          </w:tcPr>
          <w:p w14:paraId="428B843F" w14:textId="77777777" w:rsidR="00260085" w:rsidRPr="00260085" w:rsidRDefault="00260085" w:rsidP="00260085">
            <w:pPr>
              <w:jc w:val="center"/>
            </w:pPr>
            <w:r w:rsidRPr="00260085">
              <w:t>180985</w:t>
            </w:r>
          </w:p>
        </w:tc>
        <w:tc>
          <w:tcPr>
            <w:tcW w:w="1276" w:type="dxa"/>
            <w:vAlign w:val="center"/>
          </w:tcPr>
          <w:p w14:paraId="7D5D489D" w14:textId="77777777" w:rsidR="00260085" w:rsidRPr="00260085" w:rsidRDefault="00260085" w:rsidP="00260085">
            <w:pPr>
              <w:jc w:val="center"/>
            </w:pPr>
            <w:r w:rsidRPr="00260085">
              <w:t>180985</w:t>
            </w:r>
          </w:p>
        </w:tc>
        <w:tc>
          <w:tcPr>
            <w:tcW w:w="1276" w:type="dxa"/>
            <w:vAlign w:val="center"/>
          </w:tcPr>
          <w:p w14:paraId="7EB7A62B" w14:textId="77777777" w:rsidR="00260085" w:rsidRPr="00260085" w:rsidRDefault="00260085" w:rsidP="00260085">
            <w:pPr>
              <w:jc w:val="center"/>
            </w:pPr>
            <w:r w:rsidRPr="00260085">
              <w:t>190511</w:t>
            </w:r>
          </w:p>
        </w:tc>
        <w:tc>
          <w:tcPr>
            <w:tcW w:w="1134" w:type="dxa"/>
            <w:vAlign w:val="center"/>
          </w:tcPr>
          <w:p w14:paraId="666EB8A1" w14:textId="77777777" w:rsidR="00260085" w:rsidRPr="00260085" w:rsidRDefault="00260085" w:rsidP="00260085">
            <w:pPr>
              <w:jc w:val="center"/>
            </w:pPr>
            <w:r w:rsidRPr="00260085">
              <w:t>190511</w:t>
            </w:r>
          </w:p>
        </w:tc>
        <w:tc>
          <w:tcPr>
            <w:tcW w:w="1134" w:type="dxa"/>
            <w:vAlign w:val="center"/>
          </w:tcPr>
          <w:p w14:paraId="40ADDFD1" w14:textId="77777777" w:rsidR="00260085" w:rsidRPr="00260085" w:rsidRDefault="00260085" w:rsidP="00260085">
            <w:pPr>
              <w:jc w:val="center"/>
            </w:pPr>
            <w:r w:rsidRPr="00260085">
              <w:t>190511</w:t>
            </w:r>
          </w:p>
        </w:tc>
        <w:tc>
          <w:tcPr>
            <w:tcW w:w="1134" w:type="dxa"/>
            <w:vAlign w:val="center"/>
          </w:tcPr>
          <w:p w14:paraId="69701AE8" w14:textId="77777777" w:rsidR="00260085" w:rsidRPr="00260085" w:rsidRDefault="00260085" w:rsidP="00260085">
            <w:pPr>
              <w:jc w:val="center"/>
            </w:pPr>
            <w:r w:rsidRPr="00260085">
              <w:t>190511</w:t>
            </w:r>
          </w:p>
        </w:tc>
        <w:tc>
          <w:tcPr>
            <w:tcW w:w="1134" w:type="dxa"/>
            <w:vAlign w:val="center"/>
          </w:tcPr>
          <w:p w14:paraId="0CC52926" w14:textId="77777777" w:rsidR="00260085" w:rsidRPr="00260085" w:rsidRDefault="00260085" w:rsidP="00260085">
            <w:pPr>
              <w:jc w:val="center"/>
            </w:pPr>
            <w:r w:rsidRPr="00260085">
              <w:t>190511</w:t>
            </w:r>
          </w:p>
        </w:tc>
        <w:tc>
          <w:tcPr>
            <w:tcW w:w="1134" w:type="dxa"/>
            <w:vAlign w:val="center"/>
          </w:tcPr>
          <w:p w14:paraId="02C85BBE" w14:textId="77777777" w:rsidR="00260085" w:rsidRPr="00260085" w:rsidRDefault="00260085" w:rsidP="00260085">
            <w:pPr>
              <w:jc w:val="center"/>
            </w:pPr>
            <w:r w:rsidRPr="00260085">
              <w:t>190511</w:t>
            </w:r>
          </w:p>
        </w:tc>
      </w:tr>
      <w:tr w:rsidR="00260085" w:rsidRPr="00260085" w14:paraId="73E8B1FC" w14:textId="77777777" w:rsidTr="00260085">
        <w:trPr>
          <w:trHeight w:val="377"/>
          <w:jc w:val="center"/>
        </w:trPr>
        <w:tc>
          <w:tcPr>
            <w:tcW w:w="992" w:type="dxa"/>
            <w:vAlign w:val="center"/>
          </w:tcPr>
          <w:p w14:paraId="15BC67EF" w14:textId="77777777" w:rsidR="00260085" w:rsidRPr="00260085" w:rsidRDefault="00260085" w:rsidP="00260085">
            <w:pPr>
              <w:jc w:val="center"/>
            </w:pPr>
            <w:r w:rsidRPr="00260085">
              <w:t>2.3.1.1.</w:t>
            </w:r>
          </w:p>
        </w:tc>
        <w:tc>
          <w:tcPr>
            <w:tcW w:w="1985" w:type="dxa"/>
          </w:tcPr>
          <w:p w14:paraId="77EC0540" w14:textId="77777777" w:rsidR="00260085" w:rsidRPr="00260085" w:rsidRDefault="00260085" w:rsidP="00260085">
            <w:r w:rsidRPr="00260085">
              <w:t>- население</w:t>
            </w:r>
          </w:p>
        </w:tc>
        <w:tc>
          <w:tcPr>
            <w:tcW w:w="851" w:type="dxa"/>
            <w:vAlign w:val="center"/>
          </w:tcPr>
          <w:p w14:paraId="349268C1"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6FC97B5E" w14:textId="77777777" w:rsidR="00260085" w:rsidRPr="00260085" w:rsidRDefault="00260085" w:rsidP="00260085">
            <w:pPr>
              <w:jc w:val="center"/>
            </w:pPr>
            <w:r w:rsidRPr="00260085">
              <w:t>141122</w:t>
            </w:r>
          </w:p>
        </w:tc>
        <w:tc>
          <w:tcPr>
            <w:tcW w:w="1134" w:type="dxa"/>
            <w:vAlign w:val="center"/>
          </w:tcPr>
          <w:p w14:paraId="1F8EBB63" w14:textId="77777777" w:rsidR="00260085" w:rsidRPr="00260085" w:rsidRDefault="00260085" w:rsidP="00260085">
            <w:pPr>
              <w:jc w:val="center"/>
            </w:pPr>
            <w:r w:rsidRPr="00260085">
              <w:t>141122</w:t>
            </w:r>
          </w:p>
        </w:tc>
        <w:tc>
          <w:tcPr>
            <w:tcW w:w="1275" w:type="dxa"/>
            <w:vAlign w:val="center"/>
          </w:tcPr>
          <w:p w14:paraId="41B790B8" w14:textId="77777777" w:rsidR="00260085" w:rsidRPr="00260085" w:rsidRDefault="00260085" w:rsidP="00260085">
            <w:pPr>
              <w:jc w:val="center"/>
            </w:pPr>
            <w:r w:rsidRPr="00260085">
              <w:t>134066</w:t>
            </w:r>
          </w:p>
        </w:tc>
        <w:tc>
          <w:tcPr>
            <w:tcW w:w="1276" w:type="dxa"/>
            <w:vAlign w:val="center"/>
          </w:tcPr>
          <w:p w14:paraId="3A37AED2" w14:textId="77777777" w:rsidR="00260085" w:rsidRPr="00260085" w:rsidRDefault="00260085" w:rsidP="00260085">
            <w:pPr>
              <w:jc w:val="center"/>
            </w:pPr>
            <w:r w:rsidRPr="00260085">
              <w:t>134066</w:t>
            </w:r>
          </w:p>
        </w:tc>
        <w:tc>
          <w:tcPr>
            <w:tcW w:w="1276" w:type="dxa"/>
            <w:vAlign w:val="center"/>
          </w:tcPr>
          <w:p w14:paraId="053A8F2D" w14:textId="77777777" w:rsidR="00260085" w:rsidRPr="00260085" w:rsidRDefault="00260085" w:rsidP="00260085">
            <w:pPr>
              <w:jc w:val="center"/>
            </w:pPr>
            <w:r w:rsidRPr="00260085">
              <w:t>141122</w:t>
            </w:r>
          </w:p>
        </w:tc>
        <w:tc>
          <w:tcPr>
            <w:tcW w:w="1134" w:type="dxa"/>
            <w:vAlign w:val="center"/>
          </w:tcPr>
          <w:p w14:paraId="32935F81" w14:textId="77777777" w:rsidR="00260085" w:rsidRPr="00260085" w:rsidRDefault="00260085" w:rsidP="00260085">
            <w:pPr>
              <w:jc w:val="center"/>
            </w:pPr>
            <w:r w:rsidRPr="00260085">
              <w:t>141122</w:t>
            </w:r>
          </w:p>
        </w:tc>
        <w:tc>
          <w:tcPr>
            <w:tcW w:w="1134" w:type="dxa"/>
            <w:vAlign w:val="center"/>
          </w:tcPr>
          <w:p w14:paraId="5AC3AD81" w14:textId="77777777" w:rsidR="00260085" w:rsidRPr="00260085" w:rsidRDefault="00260085" w:rsidP="00260085">
            <w:pPr>
              <w:jc w:val="center"/>
            </w:pPr>
            <w:r w:rsidRPr="00260085">
              <w:t>141122</w:t>
            </w:r>
          </w:p>
        </w:tc>
        <w:tc>
          <w:tcPr>
            <w:tcW w:w="1134" w:type="dxa"/>
            <w:vAlign w:val="center"/>
          </w:tcPr>
          <w:p w14:paraId="1FE41F4F" w14:textId="77777777" w:rsidR="00260085" w:rsidRPr="00260085" w:rsidRDefault="00260085" w:rsidP="00260085">
            <w:pPr>
              <w:jc w:val="center"/>
            </w:pPr>
            <w:r w:rsidRPr="00260085">
              <w:t>141122</w:t>
            </w:r>
          </w:p>
        </w:tc>
        <w:tc>
          <w:tcPr>
            <w:tcW w:w="1134" w:type="dxa"/>
            <w:vAlign w:val="center"/>
          </w:tcPr>
          <w:p w14:paraId="0D91CD54" w14:textId="77777777" w:rsidR="00260085" w:rsidRPr="00260085" w:rsidRDefault="00260085" w:rsidP="00260085">
            <w:pPr>
              <w:jc w:val="center"/>
            </w:pPr>
            <w:r w:rsidRPr="00260085">
              <w:t>141122</w:t>
            </w:r>
          </w:p>
        </w:tc>
        <w:tc>
          <w:tcPr>
            <w:tcW w:w="1134" w:type="dxa"/>
            <w:vAlign w:val="center"/>
          </w:tcPr>
          <w:p w14:paraId="2D7EC8C3" w14:textId="77777777" w:rsidR="00260085" w:rsidRPr="00260085" w:rsidRDefault="00260085" w:rsidP="00260085">
            <w:pPr>
              <w:jc w:val="center"/>
            </w:pPr>
            <w:r w:rsidRPr="00260085">
              <w:t>141122</w:t>
            </w:r>
          </w:p>
        </w:tc>
      </w:tr>
      <w:tr w:rsidR="00260085" w:rsidRPr="00260085" w14:paraId="3563417C" w14:textId="77777777" w:rsidTr="00260085">
        <w:trPr>
          <w:jc w:val="center"/>
        </w:trPr>
        <w:tc>
          <w:tcPr>
            <w:tcW w:w="992" w:type="dxa"/>
            <w:vAlign w:val="center"/>
          </w:tcPr>
          <w:p w14:paraId="410105E3" w14:textId="77777777" w:rsidR="00260085" w:rsidRPr="00260085" w:rsidRDefault="00260085" w:rsidP="00260085">
            <w:pPr>
              <w:jc w:val="center"/>
            </w:pPr>
            <w:r w:rsidRPr="00260085">
              <w:t>2.3.1.2.</w:t>
            </w:r>
          </w:p>
        </w:tc>
        <w:tc>
          <w:tcPr>
            <w:tcW w:w="1985" w:type="dxa"/>
          </w:tcPr>
          <w:p w14:paraId="5F4B9A53" w14:textId="77777777" w:rsidR="00260085" w:rsidRPr="00260085" w:rsidRDefault="00260085" w:rsidP="00260085">
            <w:r w:rsidRPr="00260085">
              <w:t>- прочие потребители</w:t>
            </w:r>
          </w:p>
        </w:tc>
        <w:tc>
          <w:tcPr>
            <w:tcW w:w="851" w:type="dxa"/>
            <w:vAlign w:val="center"/>
          </w:tcPr>
          <w:p w14:paraId="726C3937"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3CDBF5BB" w14:textId="77777777" w:rsidR="00260085" w:rsidRPr="00260085" w:rsidRDefault="00260085" w:rsidP="00260085">
            <w:pPr>
              <w:jc w:val="center"/>
            </w:pPr>
            <w:r w:rsidRPr="00260085">
              <w:t>49389</w:t>
            </w:r>
          </w:p>
        </w:tc>
        <w:tc>
          <w:tcPr>
            <w:tcW w:w="1134" w:type="dxa"/>
            <w:vAlign w:val="center"/>
          </w:tcPr>
          <w:p w14:paraId="5D6EDF6C" w14:textId="77777777" w:rsidR="00260085" w:rsidRPr="00260085" w:rsidRDefault="00260085" w:rsidP="00260085">
            <w:pPr>
              <w:jc w:val="center"/>
            </w:pPr>
            <w:r w:rsidRPr="00260085">
              <w:t>49389</w:t>
            </w:r>
          </w:p>
        </w:tc>
        <w:tc>
          <w:tcPr>
            <w:tcW w:w="1275" w:type="dxa"/>
            <w:vAlign w:val="center"/>
          </w:tcPr>
          <w:p w14:paraId="017E1FEF" w14:textId="77777777" w:rsidR="00260085" w:rsidRPr="00260085" w:rsidRDefault="00260085" w:rsidP="00260085">
            <w:pPr>
              <w:jc w:val="center"/>
            </w:pPr>
            <w:r w:rsidRPr="00260085">
              <w:t>46920</w:t>
            </w:r>
          </w:p>
        </w:tc>
        <w:tc>
          <w:tcPr>
            <w:tcW w:w="1276" w:type="dxa"/>
            <w:vAlign w:val="center"/>
          </w:tcPr>
          <w:p w14:paraId="5E9BC44D" w14:textId="77777777" w:rsidR="00260085" w:rsidRPr="00260085" w:rsidRDefault="00260085" w:rsidP="00260085">
            <w:pPr>
              <w:jc w:val="center"/>
            </w:pPr>
            <w:r w:rsidRPr="00260085">
              <w:t>46920</w:t>
            </w:r>
          </w:p>
        </w:tc>
        <w:tc>
          <w:tcPr>
            <w:tcW w:w="1276" w:type="dxa"/>
            <w:vAlign w:val="center"/>
          </w:tcPr>
          <w:p w14:paraId="18C6ABD2" w14:textId="77777777" w:rsidR="00260085" w:rsidRPr="00260085" w:rsidRDefault="00260085" w:rsidP="00260085">
            <w:pPr>
              <w:jc w:val="center"/>
            </w:pPr>
            <w:r w:rsidRPr="00260085">
              <w:t>49389</w:t>
            </w:r>
          </w:p>
        </w:tc>
        <w:tc>
          <w:tcPr>
            <w:tcW w:w="1134" w:type="dxa"/>
            <w:vAlign w:val="center"/>
          </w:tcPr>
          <w:p w14:paraId="18BA612C" w14:textId="77777777" w:rsidR="00260085" w:rsidRPr="00260085" w:rsidRDefault="00260085" w:rsidP="00260085">
            <w:pPr>
              <w:jc w:val="center"/>
            </w:pPr>
            <w:r w:rsidRPr="00260085">
              <w:t>49389</w:t>
            </w:r>
          </w:p>
        </w:tc>
        <w:tc>
          <w:tcPr>
            <w:tcW w:w="1134" w:type="dxa"/>
            <w:vAlign w:val="center"/>
          </w:tcPr>
          <w:p w14:paraId="412E8C35" w14:textId="77777777" w:rsidR="00260085" w:rsidRPr="00260085" w:rsidRDefault="00260085" w:rsidP="00260085">
            <w:pPr>
              <w:jc w:val="center"/>
            </w:pPr>
            <w:r w:rsidRPr="00260085">
              <w:t>49389</w:t>
            </w:r>
          </w:p>
        </w:tc>
        <w:tc>
          <w:tcPr>
            <w:tcW w:w="1134" w:type="dxa"/>
            <w:vAlign w:val="center"/>
          </w:tcPr>
          <w:p w14:paraId="31C5A213" w14:textId="77777777" w:rsidR="00260085" w:rsidRPr="00260085" w:rsidRDefault="00260085" w:rsidP="00260085">
            <w:pPr>
              <w:jc w:val="center"/>
            </w:pPr>
            <w:r w:rsidRPr="00260085">
              <w:t>49389</w:t>
            </w:r>
          </w:p>
        </w:tc>
        <w:tc>
          <w:tcPr>
            <w:tcW w:w="1134" w:type="dxa"/>
            <w:vAlign w:val="center"/>
          </w:tcPr>
          <w:p w14:paraId="05E77E0F" w14:textId="77777777" w:rsidR="00260085" w:rsidRPr="00260085" w:rsidRDefault="00260085" w:rsidP="00260085">
            <w:pPr>
              <w:jc w:val="center"/>
            </w:pPr>
            <w:r w:rsidRPr="00260085">
              <w:t>49389</w:t>
            </w:r>
          </w:p>
        </w:tc>
        <w:tc>
          <w:tcPr>
            <w:tcW w:w="1134" w:type="dxa"/>
            <w:vAlign w:val="center"/>
          </w:tcPr>
          <w:p w14:paraId="1CDBC00C" w14:textId="77777777" w:rsidR="00260085" w:rsidRPr="00260085" w:rsidRDefault="00260085" w:rsidP="00260085">
            <w:pPr>
              <w:jc w:val="center"/>
            </w:pPr>
            <w:r w:rsidRPr="00260085">
              <w:t>49389</w:t>
            </w:r>
          </w:p>
        </w:tc>
      </w:tr>
      <w:tr w:rsidR="00260085" w:rsidRPr="00260085" w14:paraId="4761D69D" w14:textId="77777777" w:rsidTr="00260085">
        <w:trPr>
          <w:jc w:val="center"/>
        </w:trPr>
        <w:tc>
          <w:tcPr>
            <w:tcW w:w="992" w:type="dxa"/>
            <w:vAlign w:val="center"/>
          </w:tcPr>
          <w:p w14:paraId="3BD40392" w14:textId="77777777" w:rsidR="00260085" w:rsidRPr="00260085" w:rsidRDefault="00260085" w:rsidP="00260085">
            <w:pPr>
              <w:jc w:val="center"/>
              <w:rPr>
                <w:sz w:val="28"/>
                <w:szCs w:val="28"/>
              </w:rPr>
            </w:pPr>
            <w:r w:rsidRPr="00260085">
              <w:rPr>
                <w:sz w:val="28"/>
                <w:szCs w:val="28"/>
              </w:rPr>
              <w:lastRenderedPageBreak/>
              <w:t>1</w:t>
            </w:r>
          </w:p>
        </w:tc>
        <w:tc>
          <w:tcPr>
            <w:tcW w:w="1985" w:type="dxa"/>
            <w:vAlign w:val="center"/>
          </w:tcPr>
          <w:p w14:paraId="4F99C37E" w14:textId="77777777" w:rsidR="00260085" w:rsidRPr="00260085" w:rsidRDefault="00260085" w:rsidP="00260085">
            <w:pPr>
              <w:jc w:val="center"/>
              <w:rPr>
                <w:sz w:val="28"/>
                <w:szCs w:val="28"/>
              </w:rPr>
            </w:pPr>
            <w:r w:rsidRPr="00260085">
              <w:rPr>
                <w:sz w:val="28"/>
                <w:szCs w:val="28"/>
              </w:rPr>
              <w:t>2</w:t>
            </w:r>
          </w:p>
        </w:tc>
        <w:tc>
          <w:tcPr>
            <w:tcW w:w="851" w:type="dxa"/>
            <w:vAlign w:val="center"/>
          </w:tcPr>
          <w:p w14:paraId="58ED8F3D" w14:textId="77777777" w:rsidR="00260085" w:rsidRPr="00260085" w:rsidRDefault="00260085" w:rsidP="00260085">
            <w:pPr>
              <w:jc w:val="center"/>
              <w:rPr>
                <w:sz w:val="28"/>
                <w:szCs w:val="28"/>
              </w:rPr>
            </w:pPr>
            <w:r w:rsidRPr="00260085">
              <w:rPr>
                <w:sz w:val="28"/>
                <w:szCs w:val="28"/>
              </w:rPr>
              <w:t>3</w:t>
            </w:r>
          </w:p>
        </w:tc>
        <w:tc>
          <w:tcPr>
            <w:tcW w:w="1134" w:type="dxa"/>
            <w:vAlign w:val="center"/>
          </w:tcPr>
          <w:p w14:paraId="2C9D0887" w14:textId="77777777" w:rsidR="00260085" w:rsidRPr="00260085" w:rsidRDefault="00260085" w:rsidP="00260085">
            <w:pPr>
              <w:jc w:val="center"/>
              <w:rPr>
                <w:sz w:val="28"/>
                <w:szCs w:val="28"/>
              </w:rPr>
            </w:pPr>
            <w:r w:rsidRPr="00260085">
              <w:rPr>
                <w:sz w:val="28"/>
                <w:szCs w:val="28"/>
              </w:rPr>
              <w:t>4</w:t>
            </w:r>
          </w:p>
        </w:tc>
        <w:tc>
          <w:tcPr>
            <w:tcW w:w="1134" w:type="dxa"/>
            <w:vAlign w:val="center"/>
          </w:tcPr>
          <w:p w14:paraId="1F5CF611" w14:textId="77777777" w:rsidR="00260085" w:rsidRPr="00260085" w:rsidRDefault="00260085" w:rsidP="00260085">
            <w:pPr>
              <w:jc w:val="center"/>
              <w:rPr>
                <w:sz w:val="28"/>
                <w:szCs w:val="28"/>
              </w:rPr>
            </w:pPr>
            <w:r w:rsidRPr="00260085">
              <w:rPr>
                <w:sz w:val="28"/>
                <w:szCs w:val="28"/>
              </w:rPr>
              <w:t>5</w:t>
            </w:r>
          </w:p>
        </w:tc>
        <w:tc>
          <w:tcPr>
            <w:tcW w:w="1275" w:type="dxa"/>
            <w:vAlign w:val="center"/>
          </w:tcPr>
          <w:p w14:paraId="4C58A78B" w14:textId="77777777" w:rsidR="00260085" w:rsidRPr="00260085" w:rsidRDefault="00260085" w:rsidP="00260085">
            <w:pPr>
              <w:jc w:val="center"/>
              <w:rPr>
                <w:sz w:val="28"/>
                <w:szCs w:val="28"/>
              </w:rPr>
            </w:pPr>
            <w:r w:rsidRPr="00260085">
              <w:rPr>
                <w:sz w:val="28"/>
                <w:szCs w:val="28"/>
              </w:rPr>
              <w:t>6</w:t>
            </w:r>
          </w:p>
        </w:tc>
        <w:tc>
          <w:tcPr>
            <w:tcW w:w="1276" w:type="dxa"/>
            <w:vAlign w:val="center"/>
          </w:tcPr>
          <w:p w14:paraId="00205046" w14:textId="77777777" w:rsidR="00260085" w:rsidRPr="00260085" w:rsidRDefault="00260085" w:rsidP="00260085">
            <w:pPr>
              <w:jc w:val="center"/>
              <w:rPr>
                <w:sz w:val="28"/>
                <w:szCs w:val="28"/>
              </w:rPr>
            </w:pPr>
            <w:r w:rsidRPr="00260085">
              <w:rPr>
                <w:sz w:val="28"/>
                <w:szCs w:val="28"/>
              </w:rPr>
              <w:t>7</w:t>
            </w:r>
          </w:p>
        </w:tc>
        <w:tc>
          <w:tcPr>
            <w:tcW w:w="1276" w:type="dxa"/>
            <w:vAlign w:val="center"/>
          </w:tcPr>
          <w:p w14:paraId="72B4398F" w14:textId="77777777" w:rsidR="00260085" w:rsidRPr="00260085" w:rsidRDefault="00260085" w:rsidP="00260085">
            <w:pPr>
              <w:jc w:val="center"/>
              <w:rPr>
                <w:sz w:val="28"/>
                <w:szCs w:val="28"/>
              </w:rPr>
            </w:pPr>
            <w:r w:rsidRPr="00260085">
              <w:rPr>
                <w:sz w:val="28"/>
                <w:szCs w:val="28"/>
              </w:rPr>
              <w:t>8</w:t>
            </w:r>
          </w:p>
        </w:tc>
        <w:tc>
          <w:tcPr>
            <w:tcW w:w="1134" w:type="dxa"/>
            <w:vAlign w:val="center"/>
          </w:tcPr>
          <w:p w14:paraId="071122A2" w14:textId="77777777" w:rsidR="00260085" w:rsidRPr="00260085" w:rsidRDefault="00260085" w:rsidP="00260085">
            <w:pPr>
              <w:jc w:val="center"/>
              <w:rPr>
                <w:sz w:val="28"/>
                <w:szCs w:val="28"/>
              </w:rPr>
            </w:pPr>
            <w:r w:rsidRPr="00260085">
              <w:rPr>
                <w:sz w:val="28"/>
                <w:szCs w:val="28"/>
              </w:rPr>
              <w:t>9</w:t>
            </w:r>
          </w:p>
        </w:tc>
        <w:tc>
          <w:tcPr>
            <w:tcW w:w="1134" w:type="dxa"/>
            <w:vAlign w:val="center"/>
          </w:tcPr>
          <w:p w14:paraId="376A5022" w14:textId="77777777" w:rsidR="00260085" w:rsidRPr="00260085" w:rsidRDefault="00260085" w:rsidP="00260085">
            <w:pPr>
              <w:jc w:val="center"/>
              <w:rPr>
                <w:sz w:val="28"/>
                <w:szCs w:val="28"/>
              </w:rPr>
            </w:pPr>
            <w:r w:rsidRPr="00260085">
              <w:rPr>
                <w:sz w:val="28"/>
                <w:szCs w:val="28"/>
              </w:rPr>
              <w:t>10</w:t>
            </w:r>
          </w:p>
        </w:tc>
        <w:tc>
          <w:tcPr>
            <w:tcW w:w="1134" w:type="dxa"/>
            <w:vAlign w:val="center"/>
          </w:tcPr>
          <w:p w14:paraId="0490F36F" w14:textId="77777777" w:rsidR="00260085" w:rsidRPr="00260085" w:rsidRDefault="00260085" w:rsidP="00260085">
            <w:pPr>
              <w:jc w:val="center"/>
              <w:rPr>
                <w:sz w:val="28"/>
                <w:szCs w:val="28"/>
              </w:rPr>
            </w:pPr>
            <w:r w:rsidRPr="00260085">
              <w:rPr>
                <w:sz w:val="28"/>
                <w:szCs w:val="28"/>
              </w:rPr>
              <w:t>11</w:t>
            </w:r>
          </w:p>
        </w:tc>
        <w:tc>
          <w:tcPr>
            <w:tcW w:w="1134" w:type="dxa"/>
            <w:vAlign w:val="center"/>
          </w:tcPr>
          <w:p w14:paraId="47D79CF3" w14:textId="77777777" w:rsidR="00260085" w:rsidRPr="00260085" w:rsidRDefault="00260085" w:rsidP="00260085">
            <w:pPr>
              <w:jc w:val="center"/>
              <w:rPr>
                <w:sz w:val="28"/>
                <w:szCs w:val="28"/>
              </w:rPr>
            </w:pPr>
            <w:r w:rsidRPr="00260085">
              <w:rPr>
                <w:sz w:val="28"/>
                <w:szCs w:val="28"/>
              </w:rPr>
              <w:t>12</w:t>
            </w:r>
          </w:p>
        </w:tc>
        <w:tc>
          <w:tcPr>
            <w:tcW w:w="1134" w:type="dxa"/>
            <w:vAlign w:val="center"/>
          </w:tcPr>
          <w:p w14:paraId="35ACF5E3" w14:textId="77777777" w:rsidR="00260085" w:rsidRPr="00260085" w:rsidRDefault="00260085" w:rsidP="00260085">
            <w:pPr>
              <w:jc w:val="center"/>
              <w:rPr>
                <w:sz w:val="28"/>
                <w:szCs w:val="28"/>
              </w:rPr>
            </w:pPr>
            <w:r w:rsidRPr="00260085">
              <w:rPr>
                <w:sz w:val="28"/>
                <w:szCs w:val="28"/>
              </w:rPr>
              <w:t>13</w:t>
            </w:r>
          </w:p>
        </w:tc>
      </w:tr>
      <w:tr w:rsidR="00260085" w:rsidRPr="00260085" w14:paraId="468D4CE6" w14:textId="77777777" w:rsidTr="00260085">
        <w:trPr>
          <w:jc w:val="center"/>
        </w:trPr>
        <w:tc>
          <w:tcPr>
            <w:tcW w:w="992" w:type="dxa"/>
            <w:vAlign w:val="center"/>
          </w:tcPr>
          <w:p w14:paraId="0F731403" w14:textId="77777777" w:rsidR="00260085" w:rsidRPr="00260085" w:rsidRDefault="00260085" w:rsidP="00260085">
            <w:pPr>
              <w:jc w:val="center"/>
            </w:pPr>
            <w:r w:rsidRPr="00260085">
              <w:t>2.3.2.</w:t>
            </w:r>
          </w:p>
        </w:tc>
        <w:tc>
          <w:tcPr>
            <w:tcW w:w="1985" w:type="dxa"/>
          </w:tcPr>
          <w:p w14:paraId="4CD37BCC" w14:textId="77777777" w:rsidR="00260085" w:rsidRPr="00260085" w:rsidRDefault="00260085" w:rsidP="00260085">
            <w:r w:rsidRPr="00260085">
              <w:t>Собственные нужды производства</w:t>
            </w:r>
          </w:p>
        </w:tc>
        <w:tc>
          <w:tcPr>
            <w:tcW w:w="851" w:type="dxa"/>
            <w:vAlign w:val="center"/>
          </w:tcPr>
          <w:p w14:paraId="6841309A"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27F26893" w14:textId="77777777" w:rsidR="00260085" w:rsidRPr="00260085" w:rsidRDefault="00260085" w:rsidP="00260085">
            <w:pPr>
              <w:jc w:val="center"/>
            </w:pPr>
            <w:r w:rsidRPr="00260085">
              <w:t>-</w:t>
            </w:r>
          </w:p>
        </w:tc>
        <w:tc>
          <w:tcPr>
            <w:tcW w:w="1134" w:type="dxa"/>
            <w:vAlign w:val="center"/>
          </w:tcPr>
          <w:p w14:paraId="19A2A712" w14:textId="77777777" w:rsidR="00260085" w:rsidRPr="00260085" w:rsidRDefault="00260085" w:rsidP="00260085">
            <w:pPr>
              <w:jc w:val="center"/>
            </w:pPr>
            <w:r w:rsidRPr="00260085">
              <w:t>-</w:t>
            </w:r>
          </w:p>
        </w:tc>
        <w:tc>
          <w:tcPr>
            <w:tcW w:w="1275" w:type="dxa"/>
            <w:vAlign w:val="center"/>
          </w:tcPr>
          <w:p w14:paraId="0FF024F3" w14:textId="77777777" w:rsidR="00260085" w:rsidRPr="00260085" w:rsidRDefault="00260085" w:rsidP="00260085">
            <w:pPr>
              <w:jc w:val="center"/>
            </w:pPr>
            <w:r w:rsidRPr="00260085">
              <w:t>-</w:t>
            </w:r>
          </w:p>
        </w:tc>
        <w:tc>
          <w:tcPr>
            <w:tcW w:w="1276" w:type="dxa"/>
            <w:vAlign w:val="center"/>
          </w:tcPr>
          <w:p w14:paraId="0AC635BA" w14:textId="77777777" w:rsidR="00260085" w:rsidRPr="00260085" w:rsidRDefault="00260085" w:rsidP="00260085">
            <w:pPr>
              <w:jc w:val="center"/>
            </w:pPr>
            <w:r w:rsidRPr="00260085">
              <w:t>-</w:t>
            </w:r>
          </w:p>
        </w:tc>
        <w:tc>
          <w:tcPr>
            <w:tcW w:w="1276" w:type="dxa"/>
            <w:vAlign w:val="center"/>
          </w:tcPr>
          <w:p w14:paraId="7107E3EE" w14:textId="77777777" w:rsidR="00260085" w:rsidRPr="00260085" w:rsidRDefault="00260085" w:rsidP="00260085">
            <w:pPr>
              <w:jc w:val="center"/>
            </w:pPr>
            <w:r w:rsidRPr="00260085">
              <w:t>-</w:t>
            </w:r>
          </w:p>
        </w:tc>
        <w:tc>
          <w:tcPr>
            <w:tcW w:w="1134" w:type="dxa"/>
            <w:vAlign w:val="center"/>
          </w:tcPr>
          <w:p w14:paraId="56C0069D" w14:textId="77777777" w:rsidR="00260085" w:rsidRPr="00260085" w:rsidRDefault="00260085" w:rsidP="00260085">
            <w:pPr>
              <w:jc w:val="center"/>
            </w:pPr>
            <w:r w:rsidRPr="00260085">
              <w:t>-</w:t>
            </w:r>
          </w:p>
        </w:tc>
        <w:tc>
          <w:tcPr>
            <w:tcW w:w="1134" w:type="dxa"/>
            <w:vAlign w:val="center"/>
          </w:tcPr>
          <w:p w14:paraId="1FCA9745" w14:textId="77777777" w:rsidR="00260085" w:rsidRPr="00260085" w:rsidRDefault="00260085" w:rsidP="00260085">
            <w:pPr>
              <w:jc w:val="center"/>
            </w:pPr>
            <w:r w:rsidRPr="00260085">
              <w:t>-</w:t>
            </w:r>
          </w:p>
        </w:tc>
        <w:tc>
          <w:tcPr>
            <w:tcW w:w="1134" w:type="dxa"/>
            <w:vAlign w:val="center"/>
          </w:tcPr>
          <w:p w14:paraId="3A19EA90" w14:textId="77777777" w:rsidR="00260085" w:rsidRPr="00260085" w:rsidRDefault="00260085" w:rsidP="00260085">
            <w:pPr>
              <w:jc w:val="center"/>
            </w:pPr>
            <w:r w:rsidRPr="00260085">
              <w:t>-</w:t>
            </w:r>
          </w:p>
        </w:tc>
        <w:tc>
          <w:tcPr>
            <w:tcW w:w="1134" w:type="dxa"/>
            <w:vAlign w:val="center"/>
          </w:tcPr>
          <w:p w14:paraId="0F486E82" w14:textId="77777777" w:rsidR="00260085" w:rsidRPr="00260085" w:rsidRDefault="00260085" w:rsidP="00260085">
            <w:pPr>
              <w:jc w:val="center"/>
            </w:pPr>
            <w:r w:rsidRPr="00260085">
              <w:t>-</w:t>
            </w:r>
          </w:p>
        </w:tc>
        <w:tc>
          <w:tcPr>
            <w:tcW w:w="1134" w:type="dxa"/>
            <w:vAlign w:val="center"/>
          </w:tcPr>
          <w:p w14:paraId="68C41CAF" w14:textId="77777777" w:rsidR="00260085" w:rsidRPr="00260085" w:rsidRDefault="00260085" w:rsidP="00260085">
            <w:pPr>
              <w:jc w:val="center"/>
            </w:pPr>
            <w:r w:rsidRPr="00260085">
              <w:t>-</w:t>
            </w:r>
          </w:p>
        </w:tc>
      </w:tr>
      <w:tr w:rsidR="00260085" w:rsidRPr="00260085" w14:paraId="455E4843" w14:textId="77777777" w:rsidTr="00260085">
        <w:trPr>
          <w:jc w:val="center"/>
        </w:trPr>
        <w:tc>
          <w:tcPr>
            <w:tcW w:w="992" w:type="dxa"/>
            <w:vAlign w:val="center"/>
          </w:tcPr>
          <w:p w14:paraId="35CBFFE7" w14:textId="77777777" w:rsidR="00260085" w:rsidRPr="00260085" w:rsidRDefault="00260085" w:rsidP="00260085">
            <w:pPr>
              <w:jc w:val="center"/>
            </w:pPr>
            <w:r w:rsidRPr="00260085">
              <w:t>2.4.</w:t>
            </w:r>
          </w:p>
        </w:tc>
        <w:tc>
          <w:tcPr>
            <w:tcW w:w="1985" w:type="dxa"/>
          </w:tcPr>
          <w:p w14:paraId="6E250D6B" w14:textId="77777777" w:rsidR="00260085" w:rsidRPr="00260085" w:rsidRDefault="00260085" w:rsidP="00260085">
            <w:r w:rsidRPr="00260085">
              <w:t>Пропущено через собственные очистные сооружения</w:t>
            </w:r>
          </w:p>
        </w:tc>
        <w:tc>
          <w:tcPr>
            <w:tcW w:w="851" w:type="dxa"/>
            <w:vAlign w:val="center"/>
          </w:tcPr>
          <w:p w14:paraId="1E80AD2C" w14:textId="77777777" w:rsidR="00260085" w:rsidRPr="00260085" w:rsidRDefault="00260085" w:rsidP="00260085">
            <w:pPr>
              <w:jc w:val="center"/>
            </w:pPr>
            <w:r w:rsidRPr="00260085">
              <w:t>м</w:t>
            </w:r>
            <w:r w:rsidRPr="00260085">
              <w:rPr>
                <w:vertAlign w:val="superscript"/>
              </w:rPr>
              <w:t>3</w:t>
            </w:r>
          </w:p>
        </w:tc>
        <w:tc>
          <w:tcPr>
            <w:tcW w:w="1134" w:type="dxa"/>
            <w:vAlign w:val="center"/>
          </w:tcPr>
          <w:p w14:paraId="498028A8" w14:textId="77777777" w:rsidR="00260085" w:rsidRPr="00260085" w:rsidRDefault="00260085" w:rsidP="00260085">
            <w:pPr>
              <w:jc w:val="center"/>
            </w:pPr>
            <w:r w:rsidRPr="00260085">
              <w:t>190511</w:t>
            </w:r>
          </w:p>
        </w:tc>
        <w:tc>
          <w:tcPr>
            <w:tcW w:w="1134" w:type="dxa"/>
            <w:vAlign w:val="center"/>
          </w:tcPr>
          <w:p w14:paraId="54A48D4C" w14:textId="77777777" w:rsidR="00260085" w:rsidRPr="00260085" w:rsidRDefault="00260085" w:rsidP="00260085">
            <w:pPr>
              <w:jc w:val="center"/>
            </w:pPr>
            <w:r w:rsidRPr="00260085">
              <w:t>190511</w:t>
            </w:r>
          </w:p>
        </w:tc>
        <w:tc>
          <w:tcPr>
            <w:tcW w:w="1275" w:type="dxa"/>
            <w:vAlign w:val="center"/>
          </w:tcPr>
          <w:p w14:paraId="47CD7566" w14:textId="77777777" w:rsidR="00260085" w:rsidRPr="00260085" w:rsidRDefault="00260085" w:rsidP="00260085">
            <w:pPr>
              <w:jc w:val="center"/>
            </w:pPr>
            <w:r w:rsidRPr="00260085">
              <w:t>180985</w:t>
            </w:r>
          </w:p>
        </w:tc>
        <w:tc>
          <w:tcPr>
            <w:tcW w:w="1276" w:type="dxa"/>
            <w:vAlign w:val="center"/>
          </w:tcPr>
          <w:p w14:paraId="301DAD43" w14:textId="77777777" w:rsidR="00260085" w:rsidRPr="00260085" w:rsidRDefault="00260085" w:rsidP="00260085">
            <w:pPr>
              <w:jc w:val="center"/>
            </w:pPr>
            <w:r w:rsidRPr="00260085">
              <w:t>180985</w:t>
            </w:r>
          </w:p>
        </w:tc>
        <w:tc>
          <w:tcPr>
            <w:tcW w:w="1276" w:type="dxa"/>
            <w:vAlign w:val="center"/>
          </w:tcPr>
          <w:p w14:paraId="7D8CA9B2" w14:textId="77777777" w:rsidR="00260085" w:rsidRPr="00260085" w:rsidRDefault="00260085" w:rsidP="00260085">
            <w:pPr>
              <w:jc w:val="center"/>
            </w:pPr>
            <w:r w:rsidRPr="00260085">
              <w:t>190511</w:t>
            </w:r>
          </w:p>
        </w:tc>
        <w:tc>
          <w:tcPr>
            <w:tcW w:w="1134" w:type="dxa"/>
            <w:vAlign w:val="center"/>
          </w:tcPr>
          <w:p w14:paraId="18570103" w14:textId="77777777" w:rsidR="00260085" w:rsidRPr="00260085" w:rsidRDefault="00260085" w:rsidP="00260085">
            <w:pPr>
              <w:jc w:val="center"/>
            </w:pPr>
            <w:r w:rsidRPr="00260085">
              <w:t>190511</w:t>
            </w:r>
          </w:p>
        </w:tc>
        <w:tc>
          <w:tcPr>
            <w:tcW w:w="1134" w:type="dxa"/>
            <w:vAlign w:val="center"/>
          </w:tcPr>
          <w:p w14:paraId="5CCE8091" w14:textId="77777777" w:rsidR="00260085" w:rsidRPr="00260085" w:rsidRDefault="00260085" w:rsidP="00260085">
            <w:pPr>
              <w:jc w:val="center"/>
            </w:pPr>
            <w:r w:rsidRPr="00260085">
              <w:t>190511</w:t>
            </w:r>
          </w:p>
        </w:tc>
        <w:tc>
          <w:tcPr>
            <w:tcW w:w="1134" w:type="dxa"/>
            <w:vAlign w:val="center"/>
          </w:tcPr>
          <w:p w14:paraId="79272884" w14:textId="77777777" w:rsidR="00260085" w:rsidRPr="00260085" w:rsidRDefault="00260085" w:rsidP="00260085">
            <w:pPr>
              <w:jc w:val="center"/>
            </w:pPr>
            <w:r w:rsidRPr="00260085">
              <w:t>190511</w:t>
            </w:r>
          </w:p>
        </w:tc>
        <w:tc>
          <w:tcPr>
            <w:tcW w:w="1134" w:type="dxa"/>
            <w:vAlign w:val="center"/>
          </w:tcPr>
          <w:p w14:paraId="6E4A5B18" w14:textId="77777777" w:rsidR="00260085" w:rsidRPr="00260085" w:rsidRDefault="00260085" w:rsidP="00260085">
            <w:pPr>
              <w:jc w:val="center"/>
            </w:pPr>
            <w:r w:rsidRPr="00260085">
              <w:t>190511</w:t>
            </w:r>
          </w:p>
        </w:tc>
        <w:tc>
          <w:tcPr>
            <w:tcW w:w="1134" w:type="dxa"/>
            <w:vAlign w:val="center"/>
          </w:tcPr>
          <w:p w14:paraId="35958D66" w14:textId="77777777" w:rsidR="00260085" w:rsidRPr="00260085" w:rsidRDefault="00260085" w:rsidP="00260085">
            <w:pPr>
              <w:jc w:val="center"/>
            </w:pPr>
            <w:r w:rsidRPr="00260085">
              <w:t>190511</w:t>
            </w:r>
          </w:p>
        </w:tc>
      </w:tr>
    </w:tbl>
    <w:p w14:paraId="4D0713BF" w14:textId="77777777" w:rsidR="00260085" w:rsidRPr="00260085" w:rsidRDefault="00260085" w:rsidP="00260085">
      <w:pPr>
        <w:jc w:val="both"/>
        <w:rPr>
          <w:sz w:val="28"/>
          <w:szCs w:val="28"/>
        </w:rPr>
      </w:pPr>
    </w:p>
    <w:p w14:paraId="238D6553" w14:textId="77777777" w:rsidR="00260085" w:rsidRPr="00260085" w:rsidRDefault="00260085" w:rsidP="00260085">
      <w:pPr>
        <w:jc w:val="both"/>
        <w:rPr>
          <w:sz w:val="28"/>
          <w:szCs w:val="28"/>
        </w:rPr>
      </w:pPr>
    </w:p>
    <w:p w14:paraId="0274D9F4" w14:textId="77777777" w:rsidR="00260085" w:rsidRPr="00260085" w:rsidRDefault="00260085" w:rsidP="00260085">
      <w:pPr>
        <w:jc w:val="both"/>
        <w:rPr>
          <w:sz w:val="28"/>
          <w:szCs w:val="28"/>
        </w:rPr>
      </w:pPr>
    </w:p>
    <w:p w14:paraId="57DA0CFA" w14:textId="77777777" w:rsidR="00260085" w:rsidRPr="00260085" w:rsidRDefault="00260085" w:rsidP="00260085">
      <w:pPr>
        <w:jc w:val="both"/>
        <w:rPr>
          <w:sz w:val="28"/>
          <w:szCs w:val="28"/>
        </w:rPr>
      </w:pPr>
    </w:p>
    <w:p w14:paraId="6330BA86" w14:textId="77777777" w:rsidR="00260085" w:rsidRPr="00260085" w:rsidRDefault="00260085" w:rsidP="00260085">
      <w:pPr>
        <w:jc w:val="both"/>
        <w:rPr>
          <w:sz w:val="28"/>
          <w:szCs w:val="28"/>
        </w:rPr>
      </w:pPr>
    </w:p>
    <w:p w14:paraId="5F708024" w14:textId="77777777" w:rsidR="00260085" w:rsidRPr="00260085" w:rsidRDefault="00260085" w:rsidP="00260085">
      <w:pPr>
        <w:jc w:val="both"/>
        <w:rPr>
          <w:sz w:val="28"/>
          <w:szCs w:val="28"/>
        </w:rPr>
      </w:pPr>
    </w:p>
    <w:p w14:paraId="79F0E0A2" w14:textId="77777777" w:rsidR="00260085" w:rsidRPr="00260085" w:rsidRDefault="00260085" w:rsidP="00260085">
      <w:pPr>
        <w:jc w:val="both"/>
        <w:rPr>
          <w:sz w:val="28"/>
          <w:szCs w:val="28"/>
        </w:rPr>
      </w:pPr>
    </w:p>
    <w:p w14:paraId="28E694D9" w14:textId="77777777" w:rsidR="00260085" w:rsidRPr="00260085" w:rsidRDefault="00260085" w:rsidP="00260085">
      <w:pPr>
        <w:jc w:val="both"/>
        <w:rPr>
          <w:sz w:val="28"/>
          <w:szCs w:val="28"/>
        </w:rPr>
      </w:pPr>
    </w:p>
    <w:p w14:paraId="30E9152F" w14:textId="77777777" w:rsidR="00260085" w:rsidRPr="00260085" w:rsidRDefault="00260085" w:rsidP="00260085">
      <w:pPr>
        <w:jc w:val="both"/>
        <w:rPr>
          <w:sz w:val="28"/>
          <w:szCs w:val="28"/>
        </w:rPr>
      </w:pPr>
    </w:p>
    <w:p w14:paraId="78DE896F" w14:textId="77777777" w:rsidR="00260085" w:rsidRPr="00260085" w:rsidRDefault="00260085" w:rsidP="00260085">
      <w:pPr>
        <w:jc w:val="both"/>
        <w:rPr>
          <w:sz w:val="28"/>
          <w:szCs w:val="28"/>
        </w:rPr>
      </w:pPr>
    </w:p>
    <w:p w14:paraId="0C4B4D9B" w14:textId="77777777" w:rsidR="00260085" w:rsidRPr="00260085" w:rsidRDefault="00260085" w:rsidP="00260085">
      <w:pPr>
        <w:jc w:val="both"/>
        <w:rPr>
          <w:sz w:val="28"/>
          <w:szCs w:val="28"/>
        </w:rPr>
      </w:pPr>
    </w:p>
    <w:p w14:paraId="3FECE489" w14:textId="77777777" w:rsidR="00260085" w:rsidRPr="00260085" w:rsidRDefault="00260085" w:rsidP="00260085">
      <w:pPr>
        <w:jc w:val="both"/>
        <w:rPr>
          <w:sz w:val="28"/>
          <w:szCs w:val="28"/>
        </w:rPr>
      </w:pPr>
    </w:p>
    <w:p w14:paraId="7E084291" w14:textId="77777777" w:rsidR="00260085" w:rsidRPr="00260085" w:rsidRDefault="00260085" w:rsidP="00260085">
      <w:pPr>
        <w:jc w:val="both"/>
        <w:rPr>
          <w:sz w:val="28"/>
          <w:szCs w:val="28"/>
        </w:rPr>
      </w:pPr>
    </w:p>
    <w:p w14:paraId="1DEEBCF9" w14:textId="77777777" w:rsidR="00260085" w:rsidRPr="00260085" w:rsidRDefault="00260085" w:rsidP="00260085">
      <w:pPr>
        <w:jc w:val="both"/>
        <w:rPr>
          <w:sz w:val="28"/>
          <w:szCs w:val="28"/>
        </w:rPr>
      </w:pPr>
    </w:p>
    <w:p w14:paraId="6AD45F84" w14:textId="77777777" w:rsidR="00260085" w:rsidRPr="00260085" w:rsidRDefault="00260085" w:rsidP="00260085">
      <w:pPr>
        <w:jc w:val="both"/>
        <w:rPr>
          <w:sz w:val="28"/>
          <w:szCs w:val="28"/>
        </w:rPr>
      </w:pPr>
    </w:p>
    <w:p w14:paraId="70613A98" w14:textId="77777777" w:rsidR="00260085" w:rsidRPr="00260085" w:rsidRDefault="00260085" w:rsidP="00260085">
      <w:pPr>
        <w:jc w:val="both"/>
        <w:rPr>
          <w:sz w:val="28"/>
          <w:szCs w:val="28"/>
        </w:rPr>
      </w:pPr>
    </w:p>
    <w:p w14:paraId="5D11CBEF" w14:textId="77777777" w:rsidR="00260085" w:rsidRPr="00260085" w:rsidRDefault="00260085" w:rsidP="00260085">
      <w:pPr>
        <w:jc w:val="both"/>
        <w:rPr>
          <w:sz w:val="28"/>
          <w:szCs w:val="28"/>
        </w:rPr>
      </w:pPr>
    </w:p>
    <w:p w14:paraId="0EC96D43" w14:textId="77777777" w:rsidR="00260085" w:rsidRPr="00260085" w:rsidRDefault="00260085" w:rsidP="00260085">
      <w:pPr>
        <w:jc w:val="both"/>
        <w:rPr>
          <w:sz w:val="28"/>
          <w:szCs w:val="28"/>
        </w:rPr>
      </w:pPr>
    </w:p>
    <w:p w14:paraId="60716A38" w14:textId="77777777" w:rsidR="00260085" w:rsidRPr="00260085" w:rsidRDefault="00260085" w:rsidP="00260085">
      <w:pPr>
        <w:jc w:val="both"/>
        <w:rPr>
          <w:sz w:val="28"/>
          <w:szCs w:val="28"/>
        </w:rPr>
      </w:pPr>
    </w:p>
    <w:p w14:paraId="7A04E019" w14:textId="77777777" w:rsidR="00260085" w:rsidRPr="00260085" w:rsidRDefault="00260085" w:rsidP="00260085">
      <w:pPr>
        <w:jc w:val="both"/>
        <w:rPr>
          <w:sz w:val="28"/>
          <w:szCs w:val="28"/>
        </w:rPr>
      </w:pPr>
    </w:p>
    <w:p w14:paraId="281625A8" w14:textId="77777777" w:rsidR="00260085" w:rsidRPr="00260085" w:rsidRDefault="00260085" w:rsidP="00260085">
      <w:pPr>
        <w:jc w:val="both"/>
        <w:rPr>
          <w:sz w:val="28"/>
          <w:szCs w:val="28"/>
        </w:rPr>
      </w:pPr>
    </w:p>
    <w:p w14:paraId="74AF5A32" w14:textId="77777777" w:rsidR="00260085" w:rsidRPr="00260085" w:rsidRDefault="00260085" w:rsidP="00260085">
      <w:pPr>
        <w:jc w:val="both"/>
        <w:rPr>
          <w:sz w:val="28"/>
          <w:szCs w:val="28"/>
        </w:rPr>
      </w:pPr>
    </w:p>
    <w:p w14:paraId="06242AE7" w14:textId="77777777" w:rsidR="00260085" w:rsidRPr="00260085" w:rsidRDefault="00260085" w:rsidP="00260085">
      <w:pPr>
        <w:rPr>
          <w:color w:val="000000"/>
        </w:rPr>
      </w:pPr>
    </w:p>
    <w:p w14:paraId="348E8169" w14:textId="77777777" w:rsidR="00260085" w:rsidRPr="00260085" w:rsidRDefault="00260085" w:rsidP="00260085">
      <w:pPr>
        <w:ind w:left="-567"/>
        <w:jc w:val="center"/>
        <w:rPr>
          <w:bCs/>
          <w:color w:val="000000"/>
          <w:sz w:val="28"/>
          <w:szCs w:val="28"/>
          <w:lang w:eastAsia="ru-RU"/>
        </w:rPr>
      </w:pPr>
      <w:r w:rsidRPr="00260085">
        <w:rPr>
          <w:bCs/>
          <w:color w:val="000000"/>
          <w:sz w:val="28"/>
          <w:szCs w:val="28"/>
          <w:lang w:eastAsia="ru-RU"/>
        </w:rPr>
        <w:t>Раздел 6. Объем финансовых потребностей, необходимых для реализации производственной программы</w:t>
      </w:r>
    </w:p>
    <w:p w14:paraId="5A077A66" w14:textId="77777777" w:rsidR="00260085" w:rsidRPr="00260085" w:rsidRDefault="00260085" w:rsidP="00260085">
      <w:pPr>
        <w:ind w:left="-567"/>
        <w:jc w:val="center"/>
        <w:rPr>
          <w:bCs/>
          <w:color w:val="000000"/>
          <w:sz w:val="28"/>
          <w:szCs w:val="28"/>
          <w:lang w:eastAsia="ru-RU"/>
        </w:rPr>
      </w:pPr>
    </w:p>
    <w:tbl>
      <w:tblPr>
        <w:tblStyle w:val="af"/>
        <w:tblW w:w="15167" w:type="dxa"/>
        <w:jc w:val="center"/>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260085" w:rsidRPr="00260085" w14:paraId="3F4792E5" w14:textId="77777777" w:rsidTr="00260085">
        <w:trPr>
          <w:jc w:val="center"/>
        </w:trPr>
        <w:tc>
          <w:tcPr>
            <w:tcW w:w="595" w:type="dxa"/>
            <w:vMerge w:val="restart"/>
            <w:vAlign w:val="center"/>
          </w:tcPr>
          <w:p w14:paraId="6BEF926A" w14:textId="77777777" w:rsidR="00260085" w:rsidRPr="00260085" w:rsidRDefault="00260085" w:rsidP="00260085">
            <w:pPr>
              <w:jc w:val="center"/>
              <w:rPr>
                <w:bCs/>
                <w:color w:val="000000"/>
                <w:sz w:val="28"/>
                <w:szCs w:val="28"/>
              </w:rPr>
            </w:pPr>
            <w:r w:rsidRPr="00260085">
              <w:rPr>
                <w:bCs/>
                <w:color w:val="000000"/>
                <w:sz w:val="28"/>
                <w:szCs w:val="28"/>
              </w:rPr>
              <w:t>№ п/п</w:t>
            </w:r>
          </w:p>
        </w:tc>
        <w:tc>
          <w:tcPr>
            <w:tcW w:w="2668" w:type="dxa"/>
            <w:vMerge w:val="restart"/>
            <w:vAlign w:val="center"/>
          </w:tcPr>
          <w:p w14:paraId="60D0D3E8" w14:textId="77777777" w:rsidR="00260085" w:rsidRPr="00260085" w:rsidRDefault="00260085" w:rsidP="00260085">
            <w:pPr>
              <w:jc w:val="center"/>
              <w:rPr>
                <w:bCs/>
                <w:color w:val="000000"/>
                <w:sz w:val="28"/>
                <w:szCs w:val="28"/>
              </w:rPr>
            </w:pPr>
            <w:r w:rsidRPr="00260085">
              <w:rPr>
                <w:bCs/>
                <w:color w:val="000000"/>
                <w:sz w:val="28"/>
                <w:szCs w:val="28"/>
              </w:rPr>
              <w:t>Наименование показателя</w:t>
            </w:r>
          </w:p>
        </w:tc>
        <w:tc>
          <w:tcPr>
            <w:tcW w:w="2416" w:type="dxa"/>
            <w:gridSpan w:val="2"/>
          </w:tcPr>
          <w:p w14:paraId="465E5E99" w14:textId="77777777" w:rsidR="00260085" w:rsidRPr="00260085" w:rsidRDefault="00260085" w:rsidP="00260085">
            <w:pPr>
              <w:jc w:val="center"/>
              <w:rPr>
                <w:bCs/>
                <w:color w:val="000000"/>
                <w:sz w:val="28"/>
                <w:szCs w:val="28"/>
              </w:rPr>
            </w:pPr>
            <w:r w:rsidRPr="00260085">
              <w:rPr>
                <w:bCs/>
                <w:color w:val="000000"/>
                <w:sz w:val="28"/>
                <w:szCs w:val="28"/>
              </w:rPr>
              <w:t>2019 год</w:t>
            </w:r>
          </w:p>
        </w:tc>
        <w:tc>
          <w:tcPr>
            <w:tcW w:w="2415" w:type="dxa"/>
            <w:gridSpan w:val="2"/>
          </w:tcPr>
          <w:p w14:paraId="2D5FDBF7" w14:textId="77777777" w:rsidR="00260085" w:rsidRPr="00260085" w:rsidRDefault="00260085" w:rsidP="00260085">
            <w:pPr>
              <w:jc w:val="center"/>
              <w:rPr>
                <w:bCs/>
                <w:color w:val="000000"/>
                <w:sz w:val="28"/>
                <w:szCs w:val="28"/>
              </w:rPr>
            </w:pPr>
            <w:r w:rsidRPr="00260085">
              <w:rPr>
                <w:bCs/>
                <w:color w:val="000000"/>
                <w:sz w:val="28"/>
                <w:szCs w:val="28"/>
              </w:rPr>
              <w:t>2020 год</w:t>
            </w:r>
          </w:p>
        </w:tc>
        <w:tc>
          <w:tcPr>
            <w:tcW w:w="2415" w:type="dxa"/>
            <w:gridSpan w:val="2"/>
          </w:tcPr>
          <w:p w14:paraId="5186580A" w14:textId="77777777" w:rsidR="00260085" w:rsidRPr="00260085" w:rsidRDefault="00260085" w:rsidP="00260085">
            <w:pPr>
              <w:jc w:val="center"/>
              <w:rPr>
                <w:bCs/>
                <w:color w:val="000000"/>
                <w:sz w:val="28"/>
                <w:szCs w:val="28"/>
              </w:rPr>
            </w:pPr>
            <w:r w:rsidRPr="00260085">
              <w:rPr>
                <w:bCs/>
                <w:color w:val="000000"/>
                <w:sz w:val="28"/>
                <w:szCs w:val="28"/>
              </w:rPr>
              <w:t>2021 год</w:t>
            </w:r>
          </w:p>
        </w:tc>
        <w:tc>
          <w:tcPr>
            <w:tcW w:w="2390" w:type="dxa"/>
            <w:gridSpan w:val="2"/>
          </w:tcPr>
          <w:p w14:paraId="29EC5226" w14:textId="77777777" w:rsidR="00260085" w:rsidRPr="00260085" w:rsidRDefault="00260085" w:rsidP="00260085">
            <w:pPr>
              <w:jc w:val="center"/>
              <w:rPr>
                <w:bCs/>
                <w:color w:val="000000"/>
                <w:sz w:val="28"/>
                <w:szCs w:val="28"/>
              </w:rPr>
            </w:pPr>
            <w:r w:rsidRPr="00260085">
              <w:rPr>
                <w:bCs/>
                <w:color w:val="000000"/>
                <w:sz w:val="28"/>
                <w:szCs w:val="28"/>
              </w:rPr>
              <w:t>2022 год</w:t>
            </w:r>
          </w:p>
        </w:tc>
        <w:tc>
          <w:tcPr>
            <w:tcW w:w="2268" w:type="dxa"/>
            <w:gridSpan w:val="2"/>
          </w:tcPr>
          <w:p w14:paraId="6A183F76" w14:textId="77777777" w:rsidR="00260085" w:rsidRPr="00260085" w:rsidRDefault="00260085" w:rsidP="00260085">
            <w:pPr>
              <w:jc w:val="center"/>
              <w:rPr>
                <w:bCs/>
                <w:color w:val="000000"/>
                <w:sz w:val="28"/>
                <w:szCs w:val="28"/>
              </w:rPr>
            </w:pPr>
            <w:r w:rsidRPr="00260085">
              <w:rPr>
                <w:bCs/>
                <w:color w:val="000000"/>
                <w:sz w:val="28"/>
                <w:szCs w:val="28"/>
              </w:rPr>
              <w:t>2023 год</w:t>
            </w:r>
          </w:p>
        </w:tc>
      </w:tr>
      <w:tr w:rsidR="00260085" w:rsidRPr="00260085" w14:paraId="08F9CA76" w14:textId="77777777" w:rsidTr="00260085">
        <w:trPr>
          <w:trHeight w:val="554"/>
          <w:jc w:val="center"/>
        </w:trPr>
        <w:tc>
          <w:tcPr>
            <w:tcW w:w="595" w:type="dxa"/>
            <w:vMerge/>
          </w:tcPr>
          <w:p w14:paraId="37DB2CCA" w14:textId="77777777" w:rsidR="00260085" w:rsidRPr="00260085" w:rsidRDefault="00260085" w:rsidP="00260085">
            <w:pPr>
              <w:jc w:val="center"/>
              <w:rPr>
                <w:bCs/>
                <w:color w:val="000000"/>
                <w:sz w:val="28"/>
                <w:szCs w:val="28"/>
              </w:rPr>
            </w:pPr>
          </w:p>
        </w:tc>
        <w:tc>
          <w:tcPr>
            <w:tcW w:w="2668" w:type="dxa"/>
            <w:vMerge/>
          </w:tcPr>
          <w:p w14:paraId="6E5213CD" w14:textId="77777777" w:rsidR="00260085" w:rsidRPr="00260085" w:rsidRDefault="00260085" w:rsidP="00260085">
            <w:pPr>
              <w:jc w:val="center"/>
              <w:rPr>
                <w:bCs/>
                <w:color w:val="000000"/>
                <w:sz w:val="28"/>
                <w:szCs w:val="28"/>
              </w:rPr>
            </w:pPr>
          </w:p>
        </w:tc>
        <w:tc>
          <w:tcPr>
            <w:tcW w:w="1208" w:type="dxa"/>
            <w:vAlign w:val="center"/>
          </w:tcPr>
          <w:p w14:paraId="5DCE982E" w14:textId="77777777" w:rsidR="00260085" w:rsidRPr="00260085" w:rsidRDefault="00260085" w:rsidP="00260085">
            <w:pPr>
              <w:jc w:val="center"/>
            </w:pPr>
            <w:r w:rsidRPr="00260085">
              <w:t>с 01.01.    по 30.06.</w:t>
            </w:r>
          </w:p>
        </w:tc>
        <w:tc>
          <w:tcPr>
            <w:tcW w:w="1208" w:type="dxa"/>
            <w:vAlign w:val="center"/>
          </w:tcPr>
          <w:p w14:paraId="59B10E87" w14:textId="77777777" w:rsidR="00260085" w:rsidRPr="00260085" w:rsidRDefault="00260085" w:rsidP="00260085">
            <w:pPr>
              <w:jc w:val="center"/>
              <w:rPr>
                <w:bCs/>
                <w:color w:val="000000"/>
                <w:sz w:val="28"/>
                <w:szCs w:val="28"/>
              </w:rPr>
            </w:pPr>
            <w:r w:rsidRPr="00260085">
              <w:t>с 01.07.     по 31.12.</w:t>
            </w:r>
          </w:p>
        </w:tc>
        <w:tc>
          <w:tcPr>
            <w:tcW w:w="1208" w:type="dxa"/>
            <w:vAlign w:val="center"/>
          </w:tcPr>
          <w:p w14:paraId="78872782" w14:textId="77777777" w:rsidR="00260085" w:rsidRPr="00260085" w:rsidRDefault="00260085" w:rsidP="00260085">
            <w:pPr>
              <w:jc w:val="center"/>
            </w:pPr>
            <w:r w:rsidRPr="00260085">
              <w:t>с 01.01.    по 30.06.</w:t>
            </w:r>
          </w:p>
        </w:tc>
        <w:tc>
          <w:tcPr>
            <w:tcW w:w="1207" w:type="dxa"/>
            <w:vAlign w:val="center"/>
          </w:tcPr>
          <w:p w14:paraId="74039797" w14:textId="77777777" w:rsidR="00260085" w:rsidRPr="00260085" w:rsidRDefault="00260085" w:rsidP="00260085">
            <w:pPr>
              <w:jc w:val="center"/>
              <w:rPr>
                <w:bCs/>
                <w:color w:val="000000"/>
                <w:sz w:val="28"/>
                <w:szCs w:val="28"/>
              </w:rPr>
            </w:pPr>
            <w:r w:rsidRPr="00260085">
              <w:t>с 01.07.     по 31.12.</w:t>
            </w:r>
          </w:p>
        </w:tc>
        <w:tc>
          <w:tcPr>
            <w:tcW w:w="1207" w:type="dxa"/>
            <w:vAlign w:val="center"/>
          </w:tcPr>
          <w:p w14:paraId="48DB7550" w14:textId="77777777" w:rsidR="00260085" w:rsidRPr="00260085" w:rsidRDefault="00260085" w:rsidP="00260085">
            <w:pPr>
              <w:jc w:val="center"/>
            </w:pPr>
            <w:r w:rsidRPr="00260085">
              <w:t>с 01.01.    по 30.06.</w:t>
            </w:r>
          </w:p>
        </w:tc>
        <w:tc>
          <w:tcPr>
            <w:tcW w:w="1208" w:type="dxa"/>
            <w:vAlign w:val="center"/>
          </w:tcPr>
          <w:p w14:paraId="263068D6" w14:textId="77777777" w:rsidR="00260085" w:rsidRPr="00260085" w:rsidRDefault="00260085" w:rsidP="00260085">
            <w:pPr>
              <w:jc w:val="center"/>
              <w:rPr>
                <w:bCs/>
                <w:color w:val="000000"/>
                <w:sz w:val="28"/>
                <w:szCs w:val="28"/>
              </w:rPr>
            </w:pPr>
            <w:r w:rsidRPr="00260085">
              <w:t>с 01.07.     по 31.12.</w:t>
            </w:r>
          </w:p>
        </w:tc>
        <w:tc>
          <w:tcPr>
            <w:tcW w:w="1256" w:type="dxa"/>
            <w:vAlign w:val="center"/>
          </w:tcPr>
          <w:p w14:paraId="2A32AD5D" w14:textId="77777777" w:rsidR="00260085" w:rsidRPr="00260085" w:rsidRDefault="00260085" w:rsidP="00260085">
            <w:pPr>
              <w:jc w:val="center"/>
            </w:pPr>
            <w:r w:rsidRPr="00260085">
              <w:t>с 01.01.    по 30.06.</w:t>
            </w:r>
          </w:p>
        </w:tc>
        <w:tc>
          <w:tcPr>
            <w:tcW w:w="1134" w:type="dxa"/>
            <w:vAlign w:val="center"/>
          </w:tcPr>
          <w:p w14:paraId="75319788" w14:textId="77777777" w:rsidR="00260085" w:rsidRPr="00260085" w:rsidRDefault="00260085" w:rsidP="00260085">
            <w:pPr>
              <w:jc w:val="center"/>
              <w:rPr>
                <w:bCs/>
                <w:color w:val="000000"/>
                <w:sz w:val="28"/>
                <w:szCs w:val="28"/>
              </w:rPr>
            </w:pPr>
            <w:r w:rsidRPr="00260085">
              <w:t>с 01.07.     по 31.12.</w:t>
            </w:r>
          </w:p>
        </w:tc>
        <w:tc>
          <w:tcPr>
            <w:tcW w:w="1134" w:type="dxa"/>
            <w:vAlign w:val="center"/>
          </w:tcPr>
          <w:p w14:paraId="0A8F38F1" w14:textId="77777777" w:rsidR="00260085" w:rsidRPr="00260085" w:rsidRDefault="00260085" w:rsidP="00260085">
            <w:pPr>
              <w:jc w:val="center"/>
            </w:pPr>
            <w:r w:rsidRPr="00260085">
              <w:t>с 01.01.    по 30.06.</w:t>
            </w:r>
          </w:p>
        </w:tc>
        <w:tc>
          <w:tcPr>
            <w:tcW w:w="1134" w:type="dxa"/>
            <w:vAlign w:val="center"/>
          </w:tcPr>
          <w:p w14:paraId="338824D5" w14:textId="77777777" w:rsidR="00260085" w:rsidRPr="00260085" w:rsidRDefault="00260085" w:rsidP="00260085">
            <w:pPr>
              <w:jc w:val="center"/>
              <w:rPr>
                <w:bCs/>
                <w:color w:val="000000"/>
                <w:sz w:val="28"/>
                <w:szCs w:val="28"/>
              </w:rPr>
            </w:pPr>
            <w:r w:rsidRPr="00260085">
              <w:t>с 01.07.     по 31.12.</w:t>
            </w:r>
          </w:p>
        </w:tc>
      </w:tr>
      <w:tr w:rsidR="00260085" w:rsidRPr="00260085" w14:paraId="2DFD90E7" w14:textId="77777777" w:rsidTr="00260085">
        <w:trPr>
          <w:jc w:val="center"/>
        </w:trPr>
        <w:tc>
          <w:tcPr>
            <w:tcW w:w="595" w:type="dxa"/>
          </w:tcPr>
          <w:p w14:paraId="71D8C47D" w14:textId="77777777" w:rsidR="00260085" w:rsidRPr="00260085" w:rsidRDefault="00260085" w:rsidP="00260085">
            <w:pPr>
              <w:jc w:val="center"/>
              <w:rPr>
                <w:bCs/>
                <w:color w:val="000000"/>
                <w:sz w:val="28"/>
                <w:szCs w:val="28"/>
              </w:rPr>
            </w:pPr>
            <w:r w:rsidRPr="00260085">
              <w:rPr>
                <w:bCs/>
                <w:color w:val="000000"/>
                <w:sz w:val="28"/>
                <w:szCs w:val="28"/>
              </w:rPr>
              <w:t>1</w:t>
            </w:r>
          </w:p>
        </w:tc>
        <w:tc>
          <w:tcPr>
            <w:tcW w:w="2668" w:type="dxa"/>
          </w:tcPr>
          <w:p w14:paraId="23F6F562" w14:textId="77777777" w:rsidR="00260085" w:rsidRPr="00260085" w:rsidRDefault="00260085" w:rsidP="00260085">
            <w:pPr>
              <w:jc w:val="center"/>
              <w:rPr>
                <w:bCs/>
                <w:color w:val="000000"/>
                <w:sz w:val="28"/>
                <w:szCs w:val="28"/>
              </w:rPr>
            </w:pPr>
            <w:r w:rsidRPr="00260085">
              <w:rPr>
                <w:bCs/>
                <w:color w:val="000000"/>
                <w:sz w:val="28"/>
                <w:szCs w:val="28"/>
              </w:rPr>
              <w:t>2</w:t>
            </w:r>
          </w:p>
        </w:tc>
        <w:tc>
          <w:tcPr>
            <w:tcW w:w="1208" w:type="dxa"/>
          </w:tcPr>
          <w:p w14:paraId="543081BF" w14:textId="77777777" w:rsidR="00260085" w:rsidRPr="00260085" w:rsidRDefault="00260085" w:rsidP="00260085">
            <w:pPr>
              <w:jc w:val="center"/>
              <w:rPr>
                <w:bCs/>
                <w:color w:val="000000"/>
                <w:sz w:val="28"/>
                <w:szCs w:val="28"/>
              </w:rPr>
            </w:pPr>
            <w:r w:rsidRPr="00260085">
              <w:rPr>
                <w:bCs/>
                <w:color w:val="000000"/>
                <w:sz w:val="28"/>
                <w:szCs w:val="28"/>
              </w:rPr>
              <w:t>3</w:t>
            </w:r>
          </w:p>
        </w:tc>
        <w:tc>
          <w:tcPr>
            <w:tcW w:w="1208" w:type="dxa"/>
          </w:tcPr>
          <w:p w14:paraId="63EE71B9" w14:textId="77777777" w:rsidR="00260085" w:rsidRPr="00260085" w:rsidRDefault="00260085" w:rsidP="00260085">
            <w:pPr>
              <w:jc w:val="center"/>
              <w:rPr>
                <w:bCs/>
                <w:color w:val="000000"/>
                <w:sz w:val="28"/>
                <w:szCs w:val="28"/>
              </w:rPr>
            </w:pPr>
            <w:r w:rsidRPr="00260085">
              <w:rPr>
                <w:bCs/>
                <w:color w:val="000000"/>
                <w:sz w:val="28"/>
                <w:szCs w:val="28"/>
              </w:rPr>
              <w:t>4</w:t>
            </w:r>
          </w:p>
        </w:tc>
        <w:tc>
          <w:tcPr>
            <w:tcW w:w="1208" w:type="dxa"/>
          </w:tcPr>
          <w:p w14:paraId="4D8DB147" w14:textId="77777777" w:rsidR="00260085" w:rsidRPr="00260085" w:rsidRDefault="00260085" w:rsidP="00260085">
            <w:pPr>
              <w:jc w:val="center"/>
              <w:rPr>
                <w:bCs/>
                <w:color w:val="000000"/>
                <w:sz w:val="28"/>
                <w:szCs w:val="28"/>
              </w:rPr>
            </w:pPr>
            <w:r w:rsidRPr="00260085">
              <w:rPr>
                <w:bCs/>
                <w:color w:val="000000"/>
                <w:sz w:val="28"/>
                <w:szCs w:val="28"/>
              </w:rPr>
              <w:t>5</w:t>
            </w:r>
          </w:p>
        </w:tc>
        <w:tc>
          <w:tcPr>
            <w:tcW w:w="1207" w:type="dxa"/>
          </w:tcPr>
          <w:p w14:paraId="4FD6E049" w14:textId="77777777" w:rsidR="00260085" w:rsidRPr="00260085" w:rsidRDefault="00260085" w:rsidP="00260085">
            <w:pPr>
              <w:jc w:val="center"/>
              <w:rPr>
                <w:bCs/>
                <w:color w:val="000000"/>
                <w:sz w:val="28"/>
                <w:szCs w:val="28"/>
              </w:rPr>
            </w:pPr>
            <w:r w:rsidRPr="00260085">
              <w:rPr>
                <w:bCs/>
                <w:color w:val="000000"/>
                <w:sz w:val="28"/>
                <w:szCs w:val="28"/>
              </w:rPr>
              <w:t>6</w:t>
            </w:r>
          </w:p>
        </w:tc>
        <w:tc>
          <w:tcPr>
            <w:tcW w:w="1207" w:type="dxa"/>
          </w:tcPr>
          <w:p w14:paraId="01673527" w14:textId="77777777" w:rsidR="00260085" w:rsidRPr="00260085" w:rsidRDefault="00260085" w:rsidP="00260085">
            <w:pPr>
              <w:jc w:val="center"/>
              <w:rPr>
                <w:bCs/>
                <w:color w:val="000000"/>
                <w:sz w:val="28"/>
                <w:szCs w:val="28"/>
              </w:rPr>
            </w:pPr>
            <w:r w:rsidRPr="00260085">
              <w:rPr>
                <w:bCs/>
                <w:color w:val="000000"/>
                <w:sz w:val="28"/>
                <w:szCs w:val="28"/>
              </w:rPr>
              <w:t>7</w:t>
            </w:r>
          </w:p>
        </w:tc>
        <w:tc>
          <w:tcPr>
            <w:tcW w:w="1208" w:type="dxa"/>
          </w:tcPr>
          <w:p w14:paraId="6F6ECA78" w14:textId="77777777" w:rsidR="00260085" w:rsidRPr="00260085" w:rsidRDefault="00260085" w:rsidP="00260085">
            <w:pPr>
              <w:jc w:val="center"/>
              <w:rPr>
                <w:bCs/>
                <w:color w:val="000000"/>
                <w:sz w:val="28"/>
                <w:szCs w:val="28"/>
              </w:rPr>
            </w:pPr>
            <w:r w:rsidRPr="00260085">
              <w:rPr>
                <w:bCs/>
                <w:color w:val="000000"/>
                <w:sz w:val="28"/>
                <w:szCs w:val="28"/>
              </w:rPr>
              <w:t>8</w:t>
            </w:r>
          </w:p>
        </w:tc>
        <w:tc>
          <w:tcPr>
            <w:tcW w:w="1256" w:type="dxa"/>
          </w:tcPr>
          <w:p w14:paraId="085A4B5E" w14:textId="77777777" w:rsidR="00260085" w:rsidRPr="00260085" w:rsidRDefault="00260085" w:rsidP="00260085">
            <w:pPr>
              <w:jc w:val="center"/>
              <w:rPr>
                <w:bCs/>
                <w:color w:val="000000"/>
                <w:sz w:val="28"/>
                <w:szCs w:val="28"/>
              </w:rPr>
            </w:pPr>
            <w:r w:rsidRPr="00260085">
              <w:rPr>
                <w:bCs/>
                <w:color w:val="000000"/>
                <w:sz w:val="28"/>
                <w:szCs w:val="28"/>
              </w:rPr>
              <w:t>9</w:t>
            </w:r>
          </w:p>
        </w:tc>
        <w:tc>
          <w:tcPr>
            <w:tcW w:w="1134" w:type="dxa"/>
          </w:tcPr>
          <w:p w14:paraId="0B0A1836" w14:textId="77777777" w:rsidR="00260085" w:rsidRPr="00260085" w:rsidRDefault="00260085" w:rsidP="00260085">
            <w:pPr>
              <w:jc w:val="center"/>
              <w:rPr>
                <w:bCs/>
                <w:color w:val="000000"/>
                <w:sz w:val="28"/>
                <w:szCs w:val="28"/>
              </w:rPr>
            </w:pPr>
            <w:r w:rsidRPr="00260085">
              <w:rPr>
                <w:bCs/>
                <w:color w:val="000000"/>
                <w:sz w:val="28"/>
                <w:szCs w:val="28"/>
              </w:rPr>
              <w:t>10</w:t>
            </w:r>
          </w:p>
        </w:tc>
        <w:tc>
          <w:tcPr>
            <w:tcW w:w="1134" w:type="dxa"/>
          </w:tcPr>
          <w:p w14:paraId="1D4F98E6" w14:textId="77777777" w:rsidR="00260085" w:rsidRPr="00260085" w:rsidRDefault="00260085" w:rsidP="00260085">
            <w:pPr>
              <w:jc w:val="center"/>
              <w:rPr>
                <w:bCs/>
                <w:color w:val="000000"/>
                <w:sz w:val="28"/>
                <w:szCs w:val="28"/>
              </w:rPr>
            </w:pPr>
            <w:r w:rsidRPr="00260085">
              <w:rPr>
                <w:bCs/>
                <w:color w:val="000000"/>
                <w:sz w:val="28"/>
                <w:szCs w:val="28"/>
              </w:rPr>
              <w:t>11</w:t>
            </w:r>
          </w:p>
        </w:tc>
        <w:tc>
          <w:tcPr>
            <w:tcW w:w="1134" w:type="dxa"/>
          </w:tcPr>
          <w:p w14:paraId="11A97BC3" w14:textId="77777777" w:rsidR="00260085" w:rsidRPr="00260085" w:rsidRDefault="00260085" w:rsidP="00260085">
            <w:pPr>
              <w:jc w:val="center"/>
              <w:rPr>
                <w:bCs/>
                <w:color w:val="000000"/>
                <w:sz w:val="28"/>
                <w:szCs w:val="28"/>
              </w:rPr>
            </w:pPr>
            <w:r w:rsidRPr="00260085">
              <w:rPr>
                <w:bCs/>
                <w:color w:val="000000"/>
                <w:sz w:val="28"/>
                <w:szCs w:val="28"/>
              </w:rPr>
              <w:t>12</w:t>
            </w:r>
          </w:p>
        </w:tc>
      </w:tr>
      <w:tr w:rsidR="00260085" w:rsidRPr="00260085" w14:paraId="0C92F506" w14:textId="77777777" w:rsidTr="00260085">
        <w:trPr>
          <w:jc w:val="center"/>
        </w:trPr>
        <w:tc>
          <w:tcPr>
            <w:tcW w:w="595" w:type="dxa"/>
            <w:vAlign w:val="center"/>
          </w:tcPr>
          <w:p w14:paraId="73ACB612" w14:textId="77777777" w:rsidR="00260085" w:rsidRPr="00260085" w:rsidRDefault="00260085" w:rsidP="00260085">
            <w:pPr>
              <w:jc w:val="center"/>
              <w:rPr>
                <w:bCs/>
                <w:color w:val="000000"/>
                <w:sz w:val="28"/>
                <w:szCs w:val="28"/>
              </w:rPr>
            </w:pPr>
            <w:r w:rsidRPr="00260085">
              <w:rPr>
                <w:bCs/>
                <w:color w:val="000000"/>
                <w:sz w:val="28"/>
                <w:szCs w:val="28"/>
              </w:rPr>
              <w:t>1.</w:t>
            </w:r>
          </w:p>
        </w:tc>
        <w:tc>
          <w:tcPr>
            <w:tcW w:w="2668" w:type="dxa"/>
            <w:vAlign w:val="center"/>
          </w:tcPr>
          <w:p w14:paraId="43D1CDAB" w14:textId="77777777" w:rsidR="00260085" w:rsidRPr="00260085" w:rsidRDefault="00260085" w:rsidP="00260085">
            <w:pPr>
              <w:rPr>
                <w:bCs/>
                <w:color w:val="000000"/>
                <w:sz w:val="28"/>
                <w:szCs w:val="28"/>
              </w:rPr>
            </w:pPr>
            <w:r w:rsidRPr="00260085">
              <w:rPr>
                <w:bCs/>
                <w:color w:val="000000"/>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08" w:type="dxa"/>
            <w:vAlign w:val="center"/>
          </w:tcPr>
          <w:p w14:paraId="62CC0025" w14:textId="77777777" w:rsidR="00260085" w:rsidRPr="00260085" w:rsidRDefault="00260085" w:rsidP="00260085">
            <w:pPr>
              <w:jc w:val="right"/>
              <w:rPr>
                <w:bCs/>
                <w:color w:val="000000"/>
              </w:rPr>
            </w:pPr>
            <w:r w:rsidRPr="00260085">
              <w:rPr>
                <w:bCs/>
                <w:color w:val="000000"/>
              </w:rPr>
              <w:t>25061,33</w:t>
            </w:r>
          </w:p>
        </w:tc>
        <w:tc>
          <w:tcPr>
            <w:tcW w:w="1208" w:type="dxa"/>
            <w:vAlign w:val="center"/>
          </w:tcPr>
          <w:p w14:paraId="472E8247" w14:textId="77777777" w:rsidR="00260085" w:rsidRPr="00260085" w:rsidRDefault="00260085" w:rsidP="00260085">
            <w:pPr>
              <w:jc w:val="right"/>
              <w:rPr>
                <w:bCs/>
                <w:color w:val="000000"/>
              </w:rPr>
            </w:pPr>
            <w:r w:rsidRPr="00260085">
              <w:rPr>
                <w:bCs/>
                <w:color w:val="000000"/>
              </w:rPr>
              <w:t>27975,82</w:t>
            </w:r>
          </w:p>
        </w:tc>
        <w:tc>
          <w:tcPr>
            <w:tcW w:w="1208" w:type="dxa"/>
            <w:vAlign w:val="center"/>
          </w:tcPr>
          <w:p w14:paraId="5E48BAC7" w14:textId="77777777" w:rsidR="00260085" w:rsidRPr="00260085" w:rsidRDefault="00260085" w:rsidP="00260085">
            <w:pPr>
              <w:jc w:val="right"/>
              <w:rPr>
                <w:bCs/>
                <w:color w:val="000000"/>
              </w:rPr>
            </w:pPr>
            <w:r w:rsidRPr="00260085">
              <w:rPr>
                <w:bCs/>
                <w:color w:val="000000"/>
              </w:rPr>
              <w:t>26577,03</w:t>
            </w:r>
          </w:p>
        </w:tc>
        <w:tc>
          <w:tcPr>
            <w:tcW w:w="1207" w:type="dxa"/>
            <w:vAlign w:val="center"/>
          </w:tcPr>
          <w:p w14:paraId="27324E18" w14:textId="77777777" w:rsidR="00260085" w:rsidRPr="00260085" w:rsidRDefault="00260085" w:rsidP="00260085">
            <w:pPr>
              <w:jc w:val="right"/>
              <w:rPr>
                <w:bCs/>
                <w:color w:val="000000"/>
              </w:rPr>
            </w:pPr>
            <w:r w:rsidRPr="00260085">
              <w:rPr>
                <w:bCs/>
                <w:color w:val="000000"/>
              </w:rPr>
              <w:t>28172,86</w:t>
            </w:r>
          </w:p>
        </w:tc>
        <w:tc>
          <w:tcPr>
            <w:tcW w:w="1207" w:type="dxa"/>
            <w:vAlign w:val="center"/>
          </w:tcPr>
          <w:p w14:paraId="4FEAB47A" w14:textId="77777777" w:rsidR="00260085" w:rsidRPr="00260085" w:rsidRDefault="00260085" w:rsidP="00260085">
            <w:pPr>
              <w:jc w:val="right"/>
              <w:rPr>
                <w:bCs/>
                <w:color w:val="000000"/>
              </w:rPr>
            </w:pPr>
            <w:r w:rsidRPr="00260085">
              <w:rPr>
                <w:bCs/>
                <w:color w:val="000000"/>
              </w:rPr>
              <w:t>28725,03</w:t>
            </w:r>
          </w:p>
        </w:tc>
        <w:tc>
          <w:tcPr>
            <w:tcW w:w="1208" w:type="dxa"/>
            <w:vAlign w:val="center"/>
          </w:tcPr>
          <w:p w14:paraId="7A1A8A47" w14:textId="77777777" w:rsidR="00260085" w:rsidRPr="00260085" w:rsidRDefault="00260085" w:rsidP="00260085">
            <w:pPr>
              <w:jc w:val="right"/>
              <w:rPr>
                <w:bCs/>
                <w:color w:val="000000"/>
              </w:rPr>
            </w:pPr>
            <w:r w:rsidRPr="00260085">
              <w:rPr>
                <w:bCs/>
                <w:color w:val="000000"/>
              </w:rPr>
              <w:t>31400,76</w:t>
            </w:r>
          </w:p>
        </w:tc>
        <w:tc>
          <w:tcPr>
            <w:tcW w:w="1256" w:type="dxa"/>
            <w:vAlign w:val="center"/>
          </w:tcPr>
          <w:p w14:paraId="6737BD74" w14:textId="77777777" w:rsidR="00260085" w:rsidRPr="00260085" w:rsidRDefault="00260085" w:rsidP="00260085">
            <w:pPr>
              <w:jc w:val="right"/>
              <w:rPr>
                <w:bCs/>
                <w:color w:val="000000"/>
              </w:rPr>
            </w:pPr>
            <w:r w:rsidRPr="00260085">
              <w:rPr>
                <w:bCs/>
                <w:color w:val="000000"/>
              </w:rPr>
              <w:t>31400,76</w:t>
            </w:r>
          </w:p>
        </w:tc>
        <w:tc>
          <w:tcPr>
            <w:tcW w:w="1134" w:type="dxa"/>
            <w:vAlign w:val="center"/>
          </w:tcPr>
          <w:p w14:paraId="606BE820" w14:textId="77777777" w:rsidR="00260085" w:rsidRPr="00260085" w:rsidRDefault="00260085" w:rsidP="00260085">
            <w:pPr>
              <w:jc w:val="center"/>
              <w:rPr>
                <w:bCs/>
                <w:color w:val="000000"/>
              </w:rPr>
            </w:pPr>
            <w:r w:rsidRPr="00260085">
              <w:rPr>
                <w:bCs/>
                <w:color w:val="000000"/>
              </w:rPr>
              <w:t>32520,45</w:t>
            </w:r>
          </w:p>
        </w:tc>
        <w:tc>
          <w:tcPr>
            <w:tcW w:w="1134" w:type="dxa"/>
            <w:vAlign w:val="center"/>
          </w:tcPr>
          <w:p w14:paraId="26B4FD6D" w14:textId="77777777" w:rsidR="00260085" w:rsidRPr="00260085" w:rsidRDefault="00260085" w:rsidP="00260085">
            <w:pPr>
              <w:jc w:val="center"/>
              <w:rPr>
                <w:bCs/>
                <w:color w:val="000000"/>
              </w:rPr>
            </w:pPr>
            <w:r w:rsidRPr="00260085">
              <w:rPr>
                <w:bCs/>
                <w:color w:val="000000"/>
              </w:rPr>
              <w:t>32520,45</w:t>
            </w:r>
          </w:p>
        </w:tc>
        <w:tc>
          <w:tcPr>
            <w:tcW w:w="1134" w:type="dxa"/>
            <w:vAlign w:val="center"/>
          </w:tcPr>
          <w:p w14:paraId="086B045C" w14:textId="77777777" w:rsidR="00260085" w:rsidRPr="00260085" w:rsidRDefault="00260085" w:rsidP="00260085">
            <w:pPr>
              <w:jc w:val="center"/>
              <w:rPr>
                <w:bCs/>
                <w:color w:val="000000"/>
              </w:rPr>
            </w:pPr>
            <w:r w:rsidRPr="00260085">
              <w:rPr>
                <w:bCs/>
                <w:color w:val="000000"/>
              </w:rPr>
              <w:t>33961,23</w:t>
            </w:r>
          </w:p>
        </w:tc>
      </w:tr>
      <w:tr w:rsidR="00260085" w:rsidRPr="00260085" w14:paraId="2055C5A2" w14:textId="77777777" w:rsidTr="00260085">
        <w:trPr>
          <w:jc w:val="center"/>
        </w:trPr>
        <w:tc>
          <w:tcPr>
            <w:tcW w:w="595" w:type="dxa"/>
            <w:vAlign w:val="center"/>
          </w:tcPr>
          <w:p w14:paraId="7CCE921C" w14:textId="77777777" w:rsidR="00260085" w:rsidRPr="00260085" w:rsidRDefault="00260085" w:rsidP="00260085">
            <w:pPr>
              <w:jc w:val="center"/>
              <w:rPr>
                <w:bCs/>
                <w:color w:val="000000"/>
                <w:sz w:val="28"/>
                <w:szCs w:val="28"/>
              </w:rPr>
            </w:pPr>
            <w:r w:rsidRPr="00260085">
              <w:rPr>
                <w:bCs/>
                <w:color w:val="000000"/>
                <w:sz w:val="28"/>
                <w:szCs w:val="28"/>
              </w:rPr>
              <w:t>2.</w:t>
            </w:r>
          </w:p>
        </w:tc>
        <w:tc>
          <w:tcPr>
            <w:tcW w:w="2668" w:type="dxa"/>
            <w:vAlign w:val="center"/>
          </w:tcPr>
          <w:p w14:paraId="1BC83F73" w14:textId="77777777" w:rsidR="00260085" w:rsidRPr="00260085" w:rsidRDefault="00260085" w:rsidP="00260085">
            <w:pPr>
              <w:rPr>
                <w:bCs/>
                <w:color w:val="000000"/>
                <w:sz w:val="28"/>
                <w:szCs w:val="28"/>
              </w:rPr>
            </w:pPr>
            <w:r w:rsidRPr="00260085">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208" w:type="dxa"/>
            <w:vAlign w:val="center"/>
          </w:tcPr>
          <w:p w14:paraId="6C36DB3E" w14:textId="77777777" w:rsidR="00260085" w:rsidRPr="00260085" w:rsidRDefault="00260085" w:rsidP="00260085">
            <w:pPr>
              <w:jc w:val="right"/>
              <w:rPr>
                <w:bCs/>
                <w:color w:val="000000"/>
              </w:rPr>
            </w:pPr>
            <w:r w:rsidRPr="00260085">
              <w:rPr>
                <w:bCs/>
                <w:color w:val="000000"/>
              </w:rPr>
              <w:t>7378,47</w:t>
            </w:r>
          </w:p>
        </w:tc>
        <w:tc>
          <w:tcPr>
            <w:tcW w:w="1208" w:type="dxa"/>
            <w:vAlign w:val="center"/>
          </w:tcPr>
          <w:p w14:paraId="0F85C9C5" w14:textId="77777777" w:rsidR="00260085" w:rsidRPr="00260085" w:rsidRDefault="00260085" w:rsidP="00260085">
            <w:pPr>
              <w:jc w:val="right"/>
              <w:rPr>
                <w:bCs/>
                <w:color w:val="000000"/>
              </w:rPr>
            </w:pPr>
            <w:r w:rsidRPr="00260085">
              <w:rPr>
                <w:bCs/>
                <w:color w:val="000000"/>
              </w:rPr>
              <w:t>8161,47</w:t>
            </w:r>
          </w:p>
        </w:tc>
        <w:tc>
          <w:tcPr>
            <w:tcW w:w="1208" w:type="dxa"/>
            <w:vAlign w:val="center"/>
          </w:tcPr>
          <w:p w14:paraId="1A9A41F1" w14:textId="77777777" w:rsidR="00260085" w:rsidRPr="00260085" w:rsidRDefault="00260085" w:rsidP="00260085">
            <w:pPr>
              <w:jc w:val="right"/>
              <w:rPr>
                <w:bCs/>
                <w:color w:val="000000"/>
              </w:rPr>
            </w:pPr>
            <w:r w:rsidRPr="00260085">
              <w:rPr>
                <w:bCs/>
                <w:color w:val="000000"/>
              </w:rPr>
              <w:t>7753,40</w:t>
            </w:r>
          </w:p>
        </w:tc>
        <w:tc>
          <w:tcPr>
            <w:tcW w:w="1207" w:type="dxa"/>
            <w:vAlign w:val="center"/>
          </w:tcPr>
          <w:p w14:paraId="2AE076F2" w14:textId="77777777" w:rsidR="00260085" w:rsidRPr="00260085" w:rsidRDefault="00260085" w:rsidP="00260085">
            <w:pPr>
              <w:jc w:val="right"/>
              <w:rPr>
                <w:bCs/>
                <w:color w:val="000000"/>
              </w:rPr>
            </w:pPr>
            <w:r w:rsidRPr="00260085">
              <w:rPr>
                <w:bCs/>
                <w:color w:val="000000"/>
              </w:rPr>
              <w:t>8218,92</w:t>
            </w:r>
          </w:p>
        </w:tc>
        <w:tc>
          <w:tcPr>
            <w:tcW w:w="1207" w:type="dxa"/>
            <w:vAlign w:val="center"/>
          </w:tcPr>
          <w:p w14:paraId="003FE4D4" w14:textId="77777777" w:rsidR="00260085" w:rsidRPr="00260085" w:rsidRDefault="00260085" w:rsidP="00260085">
            <w:pPr>
              <w:jc w:val="right"/>
              <w:rPr>
                <w:bCs/>
                <w:color w:val="000000"/>
              </w:rPr>
            </w:pPr>
            <w:r w:rsidRPr="00260085">
              <w:rPr>
                <w:bCs/>
                <w:color w:val="000000"/>
              </w:rPr>
              <w:t>7877,61</w:t>
            </w:r>
          </w:p>
        </w:tc>
        <w:tc>
          <w:tcPr>
            <w:tcW w:w="1208" w:type="dxa"/>
            <w:vAlign w:val="center"/>
          </w:tcPr>
          <w:p w14:paraId="2E3A545C" w14:textId="77777777" w:rsidR="00260085" w:rsidRPr="00260085" w:rsidRDefault="00260085" w:rsidP="00260085">
            <w:pPr>
              <w:jc w:val="right"/>
              <w:rPr>
                <w:bCs/>
                <w:color w:val="000000"/>
              </w:rPr>
            </w:pPr>
            <w:r w:rsidRPr="00260085">
              <w:rPr>
                <w:bCs/>
                <w:color w:val="000000"/>
              </w:rPr>
              <w:t>8331,03</w:t>
            </w:r>
          </w:p>
        </w:tc>
        <w:tc>
          <w:tcPr>
            <w:tcW w:w="1256" w:type="dxa"/>
            <w:vAlign w:val="center"/>
          </w:tcPr>
          <w:p w14:paraId="0EC321DF" w14:textId="77777777" w:rsidR="00260085" w:rsidRPr="00260085" w:rsidRDefault="00260085" w:rsidP="00260085">
            <w:pPr>
              <w:jc w:val="right"/>
              <w:rPr>
                <w:bCs/>
                <w:color w:val="000000"/>
              </w:rPr>
            </w:pPr>
            <w:r w:rsidRPr="00260085">
              <w:rPr>
                <w:bCs/>
                <w:color w:val="000000"/>
              </w:rPr>
              <w:t>8331,03</w:t>
            </w:r>
          </w:p>
        </w:tc>
        <w:tc>
          <w:tcPr>
            <w:tcW w:w="1134" w:type="dxa"/>
            <w:vAlign w:val="center"/>
          </w:tcPr>
          <w:p w14:paraId="6EF71EB5" w14:textId="77777777" w:rsidR="00260085" w:rsidRPr="00260085" w:rsidRDefault="00260085" w:rsidP="00260085">
            <w:pPr>
              <w:jc w:val="center"/>
              <w:rPr>
                <w:bCs/>
                <w:color w:val="000000"/>
              </w:rPr>
            </w:pPr>
            <w:r w:rsidRPr="00260085">
              <w:rPr>
                <w:bCs/>
                <w:color w:val="000000"/>
              </w:rPr>
              <w:t>8544,40</w:t>
            </w:r>
          </w:p>
        </w:tc>
        <w:tc>
          <w:tcPr>
            <w:tcW w:w="1134" w:type="dxa"/>
            <w:vAlign w:val="center"/>
          </w:tcPr>
          <w:p w14:paraId="1961F686" w14:textId="77777777" w:rsidR="00260085" w:rsidRPr="00260085" w:rsidRDefault="00260085" w:rsidP="00260085">
            <w:pPr>
              <w:jc w:val="center"/>
              <w:rPr>
                <w:bCs/>
                <w:color w:val="000000"/>
              </w:rPr>
            </w:pPr>
            <w:r w:rsidRPr="00260085">
              <w:rPr>
                <w:bCs/>
                <w:color w:val="000000"/>
              </w:rPr>
              <w:t>8544,40</w:t>
            </w:r>
          </w:p>
        </w:tc>
        <w:tc>
          <w:tcPr>
            <w:tcW w:w="1134" w:type="dxa"/>
            <w:vAlign w:val="center"/>
          </w:tcPr>
          <w:p w14:paraId="5E3B3464" w14:textId="77777777" w:rsidR="00260085" w:rsidRPr="00260085" w:rsidRDefault="00260085" w:rsidP="00260085">
            <w:pPr>
              <w:jc w:val="center"/>
              <w:rPr>
                <w:bCs/>
                <w:color w:val="000000"/>
              </w:rPr>
            </w:pPr>
            <w:r w:rsidRPr="00260085">
              <w:rPr>
                <w:bCs/>
                <w:color w:val="000000"/>
              </w:rPr>
              <w:t>8814,92</w:t>
            </w:r>
          </w:p>
        </w:tc>
      </w:tr>
    </w:tbl>
    <w:p w14:paraId="158BA182" w14:textId="77777777" w:rsidR="00260085" w:rsidRPr="00260085" w:rsidRDefault="00260085" w:rsidP="00260085">
      <w:pPr>
        <w:ind w:left="-567"/>
        <w:jc w:val="center"/>
        <w:rPr>
          <w:bCs/>
          <w:color w:val="000000"/>
          <w:sz w:val="28"/>
          <w:szCs w:val="28"/>
          <w:lang w:eastAsia="ru-RU"/>
        </w:rPr>
      </w:pPr>
    </w:p>
    <w:p w14:paraId="28BFC0E9" w14:textId="77777777" w:rsidR="00260085" w:rsidRPr="00260085" w:rsidRDefault="00260085" w:rsidP="00260085">
      <w:pPr>
        <w:ind w:left="-567"/>
        <w:jc w:val="center"/>
        <w:rPr>
          <w:bCs/>
          <w:color w:val="000000"/>
          <w:sz w:val="28"/>
          <w:szCs w:val="28"/>
          <w:lang w:eastAsia="ru-RU"/>
        </w:rPr>
      </w:pPr>
    </w:p>
    <w:p w14:paraId="5F586576" w14:textId="77777777" w:rsidR="00260085" w:rsidRPr="00260085" w:rsidRDefault="00260085" w:rsidP="00260085">
      <w:pPr>
        <w:ind w:left="-567"/>
        <w:jc w:val="center"/>
        <w:rPr>
          <w:bCs/>
          <w:color w:val="000000"/>
          <w:sz w:val="28"/>
          <w:szCs w:val="28"/>
          <w:lang w:eastAsia="ru-RU"/>
        </w:rPr>
      </w:pPr>
    </w:p>
    <w:p w14:paraId="5D395042" w14:textId="77777777" w:rsidR="00260085" w:rsidRPr="00260085" w:rsidRDefault="00260085" w:rsidP="00260085">
      <w:pPr>
        <w:ind w:left="-567"/>
        <w:jc w:val="center"/>
        <w:rPr>
          <w:bCs/>
          <w:color w:val="000000"/>
          <w:sz w:val="28"/>
          <w:szCs w:val="28"/>
          <w:lang w:eastAsia="ru-RU"/>
        </w:rPr>
      </w:pPr>
    </w:p>
    <w:p w14:paraId="7AC8DF7F" w14:textId="77777777" w:rsidR="00260085" w:rsidRPr="00260085" w:rsidRDefault="00260085" w:rsidP="00260085">
      <w:pPr>
        <w:ind w:left="-567"/>
        <w:jc w:val="center"/>
        <w:rPr>
          <w:bCs/>
          <w:color w:val="000000"/>
          <w:sz w:val="28"/>
          <w:szCs w:val="28"/>
          <w:lang w:eastAsia="ru-RU"/>
        </w:rPr>
        <w:sectPr w:rsidR="00260085" w:rsidRPr="00260085" w:rsidSect="00260085">
          <w:pgSz w:w="16838" w:h="11906" w:orient="landscape"/>
          <w:pgMar w:top="851" w:right="851" w:bottom="709" w:left="709" w:header="709" w:footer="709" w:gutter="0"/>
          <w:cols w:space="708"/>
          <w:titlePg/>
          <w:docGrid w:linePitch="360"/>
        </w:sectPr>
      </w:pPr>
    </w:p>
    <w:p w14:paraId="0732FE15" w14:textId="77777777" w:rsidR="00260085" w:rsidRPr="00260085" w:rsidRDefault="00260085" w:rsidP="00260085">
      <w:pPr>
        <w:ind w:left="-567"/>
        <w:jc w:val="center"/>
        <w:rPr>
          <w:bCs/>
          <w:color w:val="000000"/>
          <w:sz w:val="28"/>
          <w:szCs w:val="28"/>
          <w:lang w:eastAsia="ru-RU"/>
        </w:rPr>
      </w:pPr>
      <w:r w:rsidRPr="00260085">
        <w:rPr>
          <w:bCs/>
          <w:color w:val="000000"/>
          <w:sz w:val="28"/>
          <w:szCs w:val="28"/>
          <w:lang w:eastAsia="ru-RU"/>
        </w:rPr>
        <w:lastRenderedPageBreak/>
        <w:t>Раздел 7. График реализации мероприятий производственной программы</w:t>
      </w:r>
    </w:p>
    <w:p w14:paraId="4A4A1151" w14:textId="77777777" w:rsidR="00260085" w:rsidRPr="00260085" w:rsidRDefault="00260085" w:rsidP="00260085">
      <w:pPr>
        <w:ind w:left="-567"/>
        <w:jc w:val="center"/>
        <w:rPr>
          <w:bCs/>
          <w:color w:val="000000"/>
          <w:sz w:val="28"/>
          <w:szCs w:val="28"/>
          <w:lang w:eastAsia="ru-RU"/>
        </w:rPr>
      </w:pPr>
    </w:p>
    <w:tbl>
      <w:tblPr>
        <w:tblStyle w:val="af"/>
        <w:tblW w:w="10060" w:type="dxa"/>
        <w:tblInd w:w="-567" w:type="dxa"/>
        <w:tblLook w:val="04A0" w:firstRow="1" w:lastRow="0" w:firstColumn="1" w:lastColumn="0" w:noHBand="0" w:noVBand="1"/>
      </w:tblPr>
      <w:tblGrid>
        <w:gridCol w:w="3539"/>
        <w:gridCol w:w="3260"/>
        <w:gridCol w:w="3261"/>
      </w:tblGrid>
      <w:tr w:rsidR="00260085" w:rsidRPr="00260085" w14:paraId="4EA0C4D8" w14:textId="77777777" w:rsidTr="00260085">
        <w:trPr>
          <w:trHeight w:val="914"/>
        </w:trPr>
        <w:tc>
          <w:tcPr>
            <w:tcW w:w="3539" w:type="dxa"/>
            <w:vAlign w:val="center"/>
          </w:tcPr>
          <w:p w14:paraId="16873847" w14:textId="77777777" w:rsidR="00260085" w:rsidRPr="00260085" w:rsidRDefault="00260085" w:rsidP="00260085">
            <w:pPr>
              <w:jc w:val="center"/>
              <w:rPr>
                <w:bCs/>
                <w:color w:val="000000"/>
                <w:sz w:val="28"/>
                <w:szCs w:val="28"/>
              </w:rPr>
            </w:pPr>
            <w:r w:rsidRPr="00260085">
              <w:rPr>
                <w:bCs/>
                <w:color w:val="000000"/>
                <w:sz w:val="28"/>
                <w:szCs w:val="28"/>
              </w:rPr>
              <w:t>Наименование мероприятия</w:t>
            </w:r>
          </w:p>
        </w:tc>
        <w:tc>
          <w:tcPr>
            <w:tcW w:w="3260" w:type="dxa"/>
            <w:vAlign w:val="center"/>
          </w:tcPr>
          <w:p w14:paraId="5C86CC31" w14:textId="77777777" w:rsidR="00260085" w:rsidRPr="00260085" w:rsidRDefault="00260085" w:rsidP="00260085">
            <w:pPr>
              <w:jc w:val="center"/>
              <w:rPr>
                <w:bCs/>
                <w:color w:val="000000"/>
                <w:sz w:val="28"/>
                <w:szCs w:val="28"/>
              </w:rPr>
            </w:pPr>
            <w:r w:rsidRPr="00260085">
              <w:rPr>
                <w:bCs/>
                <w:color w:val="000000"/>
                <w:sz w:val="28"/>
                <w:szCs w:val="28"/>
              </w:rPr>
              <w:t>Дата начала    реализации мероприятий</w:t>
            </w:r>
          </w:p>
        </w:tc>
        <w:tc>
          <w:tcPr>
            <w:tcW w:w="3261" w:type="dxa"/>
            <w:vAlign w:val="center"/>
          </w:tcPr>
          <w:p w14:paraId="3A5449D2" w14:textId="77777777" w:rsidR="00260085" w:rsidRPr="00260085" w:rsidRDefault="00260085" w:rsidP="00260085">
            <w:pPr>
              <w:jc w:val="center"/>
              <w:rPr>
                <w:bCs/>
                <w:color w:val="000000"/>
                <w:sz w:val="28"/>
                <w:szCs w:val="28"/>
              </w:rPr>
            </w:pPr>
            <w:r w:rsidRPr="00260085">
              <w:rPr>
                <w:bCs/>
                <w:color w:val="000000"/>
                <w:sz w:val="28"/>
                <w:szCs w:val="28"/>
              </w:rPr>
              <w:t>Дата окончания реализации мероприятий</w:t>
            </w:r>
          </w:p>
        </w:tc>
      </w:tr>
      <w:tr w:rsidR="00260085" w:rsidRPr="00260085" w14:paraId="4384F19B" w14:textId="77777777" w:rsidTr="00260085">
        <w:trPr>
          <w:trHeight w:val="1409"/>
        </w:trPr>
        <w:tc>
          <w:tcPr>
            <w:tcW w:w="3539" w:type="dxa"/>
            <w:vAlign w:val="center"/>
          </w:tcPr>
          <w:p w14:paraId="08AC7E38" w14:textId="77777777" w:rsidR="00260085" w:rsidRPr="00260085" w:rsidRDefault="00260085" w:rsidP="00260085">
            <w:pPr>
              <w:jc w:val="center"/>
              <w:rPr>
                <w:bCs/>
                <w:color w:val="000000"/>
                <w:sz w:val="28"/>
                <w:szCs w:val="28"/>
              </w:rPr>
            </w:pPr>
            <w:r w:rsidRPr="00260085">
              <w:rPr>
                <w:bCs/>
                <w:sz w:val="28"/>
                <w:szCs w:val="28"/>
              </w:rPr>
              <w:t>Бесперебойное холодное водоснабжение и (или) водоотведение</w:t>
            </w:r>
          </w:p>
        </w:tc>
        <w:tc>
          <w:tcPr>
            <w:tcW w:w="3260" w:type="dxa"/>
            <w:vAlign w:val="center"/>
          </w:tcPr>
          <w:p w14:paraId="5C72E576" w14:textId="77777777" w:rsidR="00260085" w:rsidRPr="00260085" w:rsidRDefault="00260085" w:rsidP="00260085">
            <w:pPr>
              <w:jc w:val="center"/>
              <w:rPr>
                <w:bCs/>
                <w:color w:val="000000"/>
                <w:sz w:val="28"/>
                <w:szCs w:val="28"/>
              </w:rPr>
            </w:pPr>
            <w:r w:rsidRPr="00260085">
              <w:rPr>
                <w:bCs/>
                <w:color w:val="000000"/>
                <w:sz w:val="28"/>
                <w:szCs w:val="28"/>
              </w:rPr>
              <w:t>01.01.2019</w:t>
            </w:r>
          </w:p>
        </w:tc>
        <w:tc>
          <w:tcPr>
            <w:tcW w:w="3261" w:type="dxa"/>
            <w:vAlign w:val="center"/>
          </w:tcPr>
          <w:p w14:paraId="3ED9C5C5" w14:textId="77777777" w:rsidR="00260085" w:rsidRPr="00260085" w:rsidRDefault="00260085" w:rsidP="00260085">
            <w:pPr>
              <w:jc w:val="center"/>
              <w:rPr>
                <w:bCs/>
                <w:color w:val="000000"/>
                <w:sz w:val="28"/>
                <w:szCs w:val="28"/>
              </w:rPr>
            </w:pPr>
            <w:r w:rsidRPr="00260085">
              <w:rPr>
                <w:bCs/>
                <w:color w:val="000000"/>
                <w:sz w:val="28"/>
                <w:szCs w:val="28"/>
              </w:rPr>
              <w:t>31.12.2023</w:t>
            </w:r>
          </w:p>
        </w:tc>
      </w:tr>
    </w:tbl>
    <w:p w14:paraId="5E359562" w14:textId="77777777" w:rsidR="00260085" w:rsidRPr="00260085" w:rsidRDefault="00260085" w:rsidP="00260085">
      <w:pPr>
        <w:ind w:left="-567"/>
        <w:jc w:val="center"/>
        <w:rPr>
          <w:bCs/>
          <w:color w:val="000000"/>
          <w:sz w:val="28"/>
          <w:szCs w:val="28"/>
          <w:lang w:eastAsia="ru-RU"/>
        </w:rPr>
      </w:pPr>
    </w:p>
    <w:p w14:paraId="48B0B4C8" w14:textId="77777777" w:rsidR="00260085" w:rsidRPr="00260085" w:rsidRDefault="00260085" w:rsidP="00260085">
      <w:pPr>
        <w:ind w:left="-567"/>
        <w:jc w:val="center"/>
        <w:rPr>
          <w:bCs/>
          <w:color w:val="000000"/>
          <w:sz w:val="28"/>
          <w:szCs w:val="28"/>
          <w:lang w:eastAsia="ru-RU"/>
        </w:rPr>
      </w:pPr>
    </w:p>
    <w:p w14:paraId="3E1430E0" w14:textId="77777777" w:rsidR="00260085" w:rsidRPr="00260085" w:rsidRDefault="00260085" w:rsidP="00260085">
      <w:pPr>
        <w:ind w:left="-567"/>
        <w:jc w:val="center"/>
        <w:rPr>
          <w:bCs/>
          <w:color w:val="000000"/>
          <w:sz w:val="28"/>
          <w:szCs w:val="28"/>
          <w:lang w:eastAsia="ru-RU"/>
        </w:rPr>
      </w:pPr>
    </w:p>
    <w:p w14:paraId="27A3E183" w14:textId="77777777" w:rsidR="00260085" w:rsidRPr="00260085" w:rsidRDefault="00260085" w:rsidP="00260085">
      <w:pPr>
        <w:ind w:left="-567"/>
        <w:jc w:val="center"/>
        <w:rPr>
          <w:bCs/>
          <w:color w:val="000000"/>
          <w:sz w:val="28"/>
          <w:szCs w:val="28"/>
          <w:lang w:eastAsia="ru-RU"/>
        </w:rPr>
      </w:pPr>
    </w:p>
    <w:p w14:paraId="550F13CA" w14:textId="77777777" w:rsidR="00260085" w:rsidRPr="00260085" w:rsidRDefault="00260085" w:rsidP="00260085">
      <w:pPr>
        <w:ind w:left="-567"/>
        <w:jc w:val="center"/>
        <w:rPr>
          <w:bCs/>
          <w:color w:val="000000"/>
          <w:sz w:val="28"/>
          <w:szCs w:val="28"/>
          <w:lang w:eastAsia="ru-RU"/>
        </w:rPr>
      </w:pPr>
    </w:p>
    <w:p w14:paraId="3E7704E0" w14:textId="77777777" w:rsidR="00260085" w:rsidRPr="00260085" w:rsidRDefault="00260085" w:rsidP="00260085">
      <w:pPr>
        <w:ind w:left="-567"/>
        <w:jc w:val="center"/>
        <w:rPr>
          <w:bCs/>
          <w:color w:val="000000"/>
          <w:sz w:val="28"/>
          <w:szCs w:val="28"/>
          <w:lang w:eastAsia="ru-RU"/>
        </w:rPr>
      </w:pPr>
    </w:p>
    <w:p w14:paraId="7702CCB4" w14:textId="77777777" w:rsidR="00260085" w:rsidRPr="00260085" w:rsidRDefault="00260085" w:rsidP="00260085">
      <w:pPr>
        <w:ind w:left="-567"/>
        <w:jc w:val="center"/>
        <w:rPr>
          <w:bCs/>
          <w:color w:val="000000"/>
          <w:sz w:val="28"/>
          <w:szCs w:val="28"/>
          <w:lang w:eastAsia="ru-RU"/>
        </w:rPr>
      </w:pPr>
    </w:p>
    <w:p w14:paraId="41741299" w14:textId="77777777" w:rsidR="00260085" w:rsidRPr="00260085" w:rsidRDefault="00260085" w:rsidP="00260085">
      <w:pPr>
        <w:ind w:left="-567"/>
        <w:jc w:val="center"/>
        <w:rPr>
          <w:bCs/>
          <w:color w:val="000000"/>
          <w:sz w:val="28"/>
          <w:szCs w:val="28"/>
          <w:lang w:eastAsia="ru-RU"/>
        </w:rPr>
      </w:pPr>
    </w:p>
    <w:p w14:paraId="1CFA3F24" w14:textId="77777777" w:rsidR="00260085" w:rsidRPr="00260085" w:rsidRDefault="00260085" w:rsidP="00260085">
      <w:pPr>
        <w:ind w:left="-567"/>
        <w:jc w:val="center"/>
        <w:rPr>
          <w:bCs/>
          <w:color w:val="000000"/>
          <w:sz w:val="28"/>
          <w:szCs w:val="28"/>
          <w:lang w:eastAsia="ru-RU"/>
        </w:rPr>
      </w:pPr>
    </w:p>
    <w:p w14:paraId="47550D76" w14:textId="77777777" w:rsidR="00260085" w:rsidRPr="00260085" w:rsidRDefault="00260085" w:rsidP="00260085">
      <w:pPr>
        <w:ind w:left="-567"/>
        <w:jc w:val="center"/>
        <w:rPr>
          <w:bCs/>
          <w:color w:val="000000"/>
          <w:sz w:val="28"/>
          <w:szCs w:val="28"/>
          <w:lang w:eastAsia="ru-RU"/>
        </w:rPr>
      </w:pPr>
    </w:p>
    <w:p w14:paraId="24F2495A" w14:textId="77777777" w:rsidR="00260085" w:rsidRPr="00260085" w:rsidRDefault="00260085" w:rsidP="00260085">
      <w:pPr>
        <w:ind w:left="-567"/>
        <w:jc w:val="center"/>
        <w:rPr>
          <w:bCs/>
          <w:color w:val="000000"/>
          <w:sz w:val="28"/>
          <w:szCs w:val="28"/>
          <w:lang w:eastAsia="ru-RU"/>
        </w:rPr>
      </w:pPr>
    </w:p>
    <w:p w14:paraId="7DF4C13B" w14:textId="77777777" w:rsidR="00260085" w:rsidRPr="00260085" w:rsidRDefault="00260085" w:rsidP="00260085">
      <w:pPr>
        <w:ind w:left="-567"/>
        <w:jc w:val="center"/>
        <w:rPr>
          <w:bCs/>
          <w:color w:val="000000"/>
          <w:sz w:val="28"/>
          <w:szCs w:val="28"/>
          <w:lang w:eastAsia="ru-RU"/>
        </w:rPr>
      </w:pPr>
    </w:p>
    <w:p w14:paraId="31A5F5D6" w14:textId="77777777" w:rsidR="00260085" w:rsidRPr="00260085" w:rsidRDefault="00260085" w:rsidP="00260085">
      <w:pPr>
        <w:ind w:left="-567"/>
        <w:jc w:val="center"/>
        <w:rPr>
          <w:bCs/>
          <w:color w:val="000000"/>
          <w:sz w:val="28"/>
          <w:szCs w:val="28"/>
          <w:lang w:eastAsia="ru-RU"/>
        </w:rPr>
      </w:pPr>
    </w:p>
    <w:p w14:paraId="46D4E0E4" w14:textId="77777777" w:rsidR="00260085" w:rsidRPr="00260085" w:rsidRDefault="00260085" w:rsidP="00260085">
      <w:pPr>
        <w:ind w:left="-567"/>
        <w:jc w:val="center"/>
        <w:rPr>
          <w:bCs/>
          <w:color w:val="000000"/>
          <w:sz w:val="28"/>
          <w:szCs w:val="28"/>
          <w:lang w:eastAsia="ru-RU"/>
        </w:rPr>
      </w:pPr>
    </w:p>
    <w:p w14:paraId="6FC475F9" w14:textId="77777777" w:rsidR="00260085" w:rsidRPr="00260085" w:rsidRDefault="00260085" w:rsidP="00260085">
      <w:pPr>
        <w:ind w:left="-567"/>
        <w:jc w:val="center"/>
        <w:rPr>
          <w:bCs/>
          <w:color w:val="000000"/>
          <w:sz w:val="28"/>
          <w:szCs w:val="28"/>
          <w:lang w:eastAsia="ru-RU"/>
        </w:rPr>
      </w:pPr>
    </w:p>
    <w:p w14:paraId="5EEEC7EB" w14:textId="77777777" w:rsidR="00260085" w:rsidRPr="00260085" w:rsidRDefault="00260085" w:rsidP="00260085">
      <w:pPr>
        <w:ind w:left="-567"/>
        <w:jc w:val="center"/>
        <w:rPr>
          <w:bCs/>
          <w:color w:val="000000"/>
          <w:sz w:val="28"/>
          <w:szCs w:val="28"/>
          <w:lang w:eastAsia="ru-RU"/>
        </w:rPr>
      </w:pPr>
    </w:p>
    <w:p w14:paraId="097862F5" w14:textId="77777777" w:rsidR="00260085" w:rsidRPr="00260085" w:rsidRDefault="00260085" w:rsidP="00260085">
      <w:pPr>
        <w:ind w:left="-567"/>
        <w:jc w:val="center"/>
        <w:rPr>
          <w:bCs/>
          <w:color w:val="000000"/>
          <w:sz w:val="28"/>
          <w:szCs w:val="28"/>
          <w:lang w:eastAsia="ru-RU"/>
        </w:rPr>
      </w:pPr>
    </w:p>
    <w:p w14:paraId="6A7909A6" w14:textId="77777777" w:rsidR="00260085" w:rsidRPr="00260085" w:rsidRDefault="00260085" w:rsidP="00260085">
      <w:pPr>
        <w:ind w:left="-567"/>
        <w:jc w:val="center"/>
        <w:rPr>
          <w:bCs/>
          <w:color w:val="000000"/>
          <w:sz w:val="28"/>
          <w:szCs w:val="28"/>
          <w:lang w:eastAsia="ru-RU"/>
        </w:rPr>
      </w:pPr>
    </w:p>
    <w:p w14:paraId="40740B6F" w14:textId="77777777" w:rsidR="00260085" w:rsidRPr="00260085" w:rsidRDefault="00260085" w:rsidP="00260085">
      <w:pPr>
        <w:ind w:left="-567"/>
        <w:jc w:val="center"/>
        <w:rPr>
          <w:bCs/>
          <w:color w:val="000000"/>
          <w:sz w:val="28"/>
          <w:szCs w:val="28"/>
          <w:lang w:eastAsia="ru-RU"/>
        </w:rPr>
      </w:pPr>
    </w:p>
    <w:p w14:paraId="3EE76AE7" w14:textId="77777777" w:rsidR="00260085" w:rsidRPr="00260085" w:rsidRDefault="00260085" w:rsidP="00260085">
      <w:pPr>
        <w:ind w:left="-567"/>
        <w:jc w:val="center"/>
        <w:rPr>
          <w:bCs/>
          <w:color w:val="000000"/>
          <w:sz w:val="28"/>
          <w:szCs w:val="28"/>
          <w:lang w:eastAsia="ru-RU"/>
        </w:rPr>
      </w:pPr>
    </w:p>
    <w:p w14:paraId="4EFD07FE" w14:textId="77777777" w:rsidR="00260085" w:rsidRPr="00260085" w:rsidRDefault="00260085" w:rsidP="00260085">
      <w:pPr>
        <w:ind w:left="-567"/>
        <w:jc w:val="center"/>
        <w:rPr>
          <w:bCs/>
          <w:color w:val="000000"/>
          <w:sz w:val="28"/>
          <w:szCs w:val="28"/>
          <w:lang w:eastAsia="ru-RU"/>
        </w:rPr>
      </w:pPr>
    </w:p>
    <w:p w14:paraId="5C288093" w14:textId="77777777" w:rsidR="00260085" w:rsidRPr="00260085" w:rsidRDefault="00260085" w:rsidP="00260085">
      <w:pPr>
        <w:ind w:left="-567"/>
        <w:jc w:val="center"/>
        <w:rPr>
          <w:bCs/>
          <w:color w:val="000000"/>
          <w:sz w:val="28"/>
          <w:szCs w:val="28"/>
          <w:lang w:eastAsia="ru-RU"/>
        </w:rPr>
      </w:pPr>
    </w:p>
    <w:p w14:paraId="18D9776C" w14:textId="77777777" w:rsidR="00260085" w:rsidRPr="00260085" w:rsidRDefault="00260085" w:rsidP="00260085">
      <w:pPr>
        <w:ind w:left="-567"/>
        <w:jc w:val="center"/>
        <w:rPr>
          <w:bCs/>
          <w:color w:val="000000"/>
          <w:sz w:val="28"/>
          <w:szCs w:val="28"/>
          <w:lang w:eastAsia="ru-RU"/>
        </w:rPr>
      </w:pPr>
    </w:p>
    <w:p w14:paraId="69C732EA" w14:textId="77777777" w:rsidR="00260085" w:rsidRPr="00260085" w:rsidRDefault="00260085" w:rsidP="00260085">
      <w:pPr>
        <w:ind w:left="-567"/>
        <w:jc w:val="center"/>
        <w:rPr>
          <w:bCs/>
          <w:color w:val="000000"/>
          <w:sz w:val="28"/>
          <w:szCs w:val="28"/>
          <w:lang w:eastAsia="ru-RU"/>
        </w:rPr>
      </w:pPr>
    </w:p>
    <w:p w14:paraId="19F91C31" w14:textId="77777777" w:rsidR="00260085" w:rsidRPr="00260085" w:rsidRDefault="00260085" w:rsidP="00260085">
      <w:pPr>
        <w:ind w:left="-567"/>
        <w:jc w:val="center"/>
        <w:rPr>
          <w:bCs/>
          <w:color w:val="000000"/>
          <w:sz w:val="28"/>
          <w:szCs w:val="28"/>
          <w:lang w:eastAsia="ru-RU"/>
        </w:rPr>
      </w:pPr>
    </w:p>
    <w:p w14:paraId="04BB4DD5" w14:textId="77777777" w:rsidR="00260085" w:rsidRPr="00260085" w:rsidRDefault="00260085" w:rsidP="00260085">
      <w:pPr>
        <w:ind w:left="-567"/>
        <w:jc w:val="center"/>
        <w:rPr>
          <w:bCs/>
          <w:color w:val="000000"/>
          <w:sz w:val="28"/>
          <w:szCs w:val="28"/>
          <w:lang w:eastAsia="ru-RU"/>
        </w:rPr>
      </w:pPr>
    </w:p>
    <w:p w14:paraId="20A5A98A" w14:textId="77777777" w:rsidR="00260085" w:rsidRPr="00260085" w:rsidRDefault="00260085" w:rsidP="00260085">
      <w:pPr>
        <w:ind w:left="-567"/>
        <w:jc w:val="center"/>
        <w:rPr>
          <w:bCs/>
          <w:color w:val="000000"/>
          <w:sz w:val="28"/>
          <w:szCs w:val="28"/>
          <w:lang w:eastAsia="ru-RU"/>
        </w:rPr>
      </w:pPr>
    </w:p>
    <w:p w14:paraId="0E65DFB6" w14:textId="77777777" w:rsidR="00260085" w:rsidRPr="00260085" w:rsidRDefault="00260085" w:rsidP="00260085">
      <w:pPr>
        <w:ind w:left="-567"/>
        <w:jc w:val="center"/>
        <w:rPr>
          <w:bCs/>
          <w:color w:val="000000"/>
          <w:sz w:val="28"/>
          <w:szCs w:val="28"/>
          <w:lang w:eastAsia="ru-RU"/>
        </w:rPr>
      </w:pPr>
    </w:p>
    <w:p w14:paraId="75441504" w14:textId="77777777" w:rsidR="00260085" w:rsidRPr="00260085" w:rsidRDefault="00260085" w:rsidP="00260085">
      <w:pPr>
        <w:ind w:left="-567"/>
        <w:jc w:val="center"/>
        <w:rPr>
          <w:bCs/>
          <w:color w:val="000000"/>
          <w:sz w:val="28"/>
          <w:szCs w:val="28"/>
          <w:lang w:eastAsia="ru-RU"/>
        </w:rPr>
      </w:pPr>
    </w:p>
    <w:p w14:paraId="4FE73ABB" w14:textId="77777777" w:rsidR="00260085" w:rsidRPr="00260085" w:rsidRDefault="00260085" w:rsidP="00260085">
      <w:pPr>
        <w:ind w:left="-567"/>
        <w:jc w:val="center"/>
        <w:rPr>
          <w:bCs/>
          <w:color w:val="000000"/>
          <w:sz w:val="28"/>
          <w:szCs w:val="28"/>
          <w:lang w:eastAsia="ru-RU"/>
        </w:rPr>
      </w:pPr>
    </w:p>
    <w:p w14:paraId="74C4F092" w14:textId="77777777" w:rsidR="00260085" w:rsidRPr="00260085" w:rsidRDefault="00260085" w:rsidP="00260085">
      <w:pPr>
        <w:ind w:left="-567"/>
        <w:jc w:val="center"/>
        <w:rPr>
          <w:bCs/>
          <w:color w:val="000000"/>
          <w:sz w:val="28"/>
          <w:szCs w:val="28"/>
          <w:lang w:eastAsia="ru-RU"/>
        </w:rPr>
      </w:pPr>
    </w:p>
    <w:p w14:paraId="424E0CAC" w14:textId="77777777" w:rsidR="00260085" w:rsidRPr="00260085" w:rsidRDefault="00260085" w:rsidP="00260085">
      <w:pPr>
        <w:ind w:left="-567"/>
        <w:jc w:val="center"/>
        <w:rPr>
          <w:bCs/>
          <w:color w:val="000000"/>
          <w:sz w:val="28"/>
          <w:szCs w:val="28"/>
          <w:lang w:eastAsia="ru-RU"/>
        </w:rPr>
      </w:pPr>
    </w:p>
    <w:p w14:paraId="4748F13C" w14:textId="77777777" w:rsidR="00260085" w:rsidRPr="00260085" w:rsidRDefault="00260085" w:rsidP="00260085">
      <w:pPr>
        <w:ind w:left="-567"/>
        <w:jc w:val="center"/>
        <w:rPr>
          <w:bCs/>
          <w:color w:val="000000"/>
          <w:sz w:val="28"/>
          <w:szCs w:val="28"/>
          <w:lang w:eastAsia="ru-RU"/>
        </w:rPr>
      </w:pPr>
    </w:p>
    <w:p w14:paraId="545B60F7" w14:textId="77777777" w:rsidR="00260085" w:rsidRPr="00260085" w:rsidRDefault="00260085" w:rsidP="00260085">
      <w:pPr>
        <w:ind w:left="-567"/>
        <w:jc w:val="center"/>
        <w:rPr>
          <w:bCs/>
          <w:color w:val="000000"/>
          <w:sz w:val="28"/>
          <w:szCs w:val="28"/>
          <w:lang w:eastAsia="ru-RU"/>
        </w:rPr>
      </w:pPr>
    </w:p>
    <w:p w14:paraId="50A3B939" w14:textId="77777777" w:rsidR="00260085" w:rsidRPr="00260085" w:rsidRDefault="00260085" w:rsidP="00260085">
      <w:pPr>
        <w:ind w:left="-567"/>
        <w:jc w:val="center"/>
        <w:rPr>
          <w:bCs/>
          <w:color w:val="000000"/>
          <w:sz w:val="28"/>
          <w:szCs w:val="28"/>
          <w:lang w:eastAsia="ru-RU"/>
        </w:rPr>
      </w:pPr>
    </w:p>
    <w:p w14:paraId="3405A336" w14:textId="77777777" w:rsidR="00260085" w:rsidRPr="00260085" w:rsidRDefault="00260085" w:rsidP="00260085">
      <w:pPr>
        <w:ind w:left="-567"/>
        <w:jc w:val="center"/>
        <w:rPr>
          <w:bCs/>
          <w:color w:val="000000"/>
          <w:sz w:val="28"/>
          <w:szCs w:val="28"/>
          <w:lang w:eastAsia="ru-RU"/>
        </w:rPr>
        <w:sectPr w:rsidR="00260085" w:rsidRPr="00260085" w:rsidSect="00260085">
          <w:pgSz w:w="11906" w:h="16838"/>
          <w:pgMar w:top="851" w:right="709" w:bottom="709" w:left="1559" w:header="709" w:footer="709" w:gutter="0"/>
          <w:cols w:space="708"/>
          <w:titlePg/>
          <w:docGrid w:linePitch="360"/>
        </w:sectPr>
      </w:pPr>
    </w:p>
    <w:p w14:paraId="575330D9" w14:textId="77777777" w:rsidR="00260085" w:rsidRPr="00260085" w:rsidRDefault="00260085" w:rsidP="00260085">
      <w:pPr>
        <w:ind w:left="-567"/>
        <w:jc w:val="center"/>
        <w:rPr>
          <w:bCs/>
          <w:color w:val="000000"/>
          <w:sz w:val="28"/>
          <w:szCs w:val="28"/>
          <w:lang w:eastAsia="ru-RU"/>
        </w:rPr>
      </w:pPr>
      <w:r w:rsidRPr="00260085">
        <w:rPr>
          <w:bCs/>
          <w:color w:val="000000"/>
          <w:sz w:val="28"/>
          <w:szCs w:val="28"/>
          <w:lang w:eastAsia="ru-RU"/>
        </w:rPr>
        <w:lastRenderedPageBreak/>
        <w:t>Раздел 8. Показатели надежности, качества, энергетической эффективности</w:t>
      </w:r>
    </w:p>
    <w:p w14:paraId="2D85D3B1" w14:textId="77777777" w:rsidR="00260085" w:rsidRPr="00260085" w:rsidRDefault="00260085" w:rsidP="00260085">
      <w:pPr>
        <w:ind w:left="-567"/>
        <w:jc w:val="center"/>
        <w:rPr>
          <w:bCs/>
          <w:sz w:val="28"/>
          <w:szCs w:val="28"/>
          <w:lang w:eastAsia="ru-RU"/>
        </w:rPr>
      </w:pPr>
      <w:r w:rsidRPr="00260085">
        <w:rPr>
          <w:bCs/>
          <w:color w:val="000000"/>
          <w:sz w:val="28"/>
          <w:szCs w:val="28"/>
          <w:lang w:eastAsia="ru-RU"/>
        </w:rPr>
        <w:t xml:space="preserve"> объектов централизованных систем </w:t>
      </w:r>
      <w:r w:rsidRPr="00260085">
        <w:rPr>
          <w:bCs/>
          <w:sz w:val="28"/>
          <w:szCs w:val="28"/>
          <w:lang w:eastAsia="ru-RU"/>
        </w:rPr>
        <w:t>холодного водоснабжения и (или) водоотведения</w:t>
      </w:r>
    </w:p>
    <w:p w14:paraId="0217057F" w14:textId="77777777" w:rsidR="00260085" w:rsidRPr="00260085" w:rsidRDefault="00260085" w:rsidP="00260085">
      <w:pPr>
        <w:ind w:left="-567"/>
        <w:jc w:val="center"/>
        <w:rPr>
          <w:bCs/>
          <w:color w:val="000000"/>
          <w:sz w:val="28"/>
          <w:szCs w:val="28"/>
          <w:lang w:eastAsia="ru-RU"/>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260085" w:rsidRPr="00260085" w14:paraId="1D495E82" w14:textId="77777777" w:rsidTr="00260085">
        <w:trPr>
          <w:trHeight w:val="1154"/>
        </w:trPr>
        <w:tc>
          <w:tcPr>
            <w:tcW w:w="822" w:type="dxa"/>
            <w:vAlign w:val="center"/>
          </w:tcPr>
          <w:p w14:paraId="483A8498" w14:textId="77777777" w:rsidR="00260085" w:rsidRPr="00260085" w:rsidRDefault="00260085" w:rsidP="00260085">
            <w:pPr>
              <w:jc w:val="center"/>
              <w:rPr>
                <w:bCs/>
                <w:color w:val="000000"/>
                <w:sz w:val="28"/>
                <w:szCs w:val="28"/>
              </w:rPr>
            </w:pPr>
            <w:r w:rsidRPr="00260085">
              <w:rPr>
                <w:bCs/>
                <w:color w:val="000000"/>
                <w:sz w:val="28"/>
                <w:szCs w:val="28"/>
              </w:rPr>
              <w:t>№ п/п</w:t>
            </w:r>
          </w:p>
        </w:tc>
        <w:tc>
          <w:tcPr>
            <w:tcW w:w="3375" w:type="dxa"/>
            <w:vAlign w:val="center"/>
          </w:tcPr>
          <w:p w14:paraId="07FDA28D" w14:textId="77777777" w:rsidR="00260085" w:rsidRPr="00260085" w:rsidRDefault="00260085" w:rsidP="00260085">
            <w:pPr>
              <w:jc w:val="center"/>
              <w:rPr>
                <w:bCs/>
                <w:color w:val="000000"/>
                <w:sz w:val="28"/>
                <w:szCs w:val="28"/>
              </w:rPr>
            </w:pPr>
            <w:r w:rsidRPr="00260085">
              <w:rPr>
                <w:bCs/>
                <w:color w:val="000000"/>
                <w:sz w:val="28"/>
                <w:szCs w:val="28"/>
              </w:rPr>
              <w:t>Наименование показателя</w:t>
            </w:r>
          </w:p>
        </w:tc>
        <w:tc>
          <w:tcPr>
            <w:tcW w:w="993" w:type="dxa"/>
            <w:vAlign w:val="center"/>
          </w:tcPr>
          <w:p w14:paraId="2851B1D9" w14:textId="77777777" w:rsidR="00260085" w:rsidRPr="00260085" w:rsidRDefault="00260085" w:rsidP="00260085">
            <w:pPr>
              <w:jc w:val="center"/>
              <w:rPr>
                <w:bCs/>
                <w:color w:val="000000"/>
                <w:sz w:val="28"/>
                <w:szCs w:val="28"/>
              </w:rPr>
            </w:pPr>
            <w:r w:rsidRPr="00260085">
              <w:rPr>
                <w:bCs/>
                <w:color w:val="000000"/>
                <w:sz w:val="28"/>
                <w:szCs w:val="28"/>
              </w:rPr>
              <w:t>Факт 2017 год</w:t>
            </w:r>
          </w:p>
        </w:tc>
        <w:tc>
          <w:tcPr>
            <w:tcW w:w="1701" w:type="dxa"/>
            <w:vAlign w:val="center"/>
          </w:tcPr>
          <w:p w14:paraId="61209544" w14:textId="77777777" w:rsidR="00260085" w:rsidRPr="00260085" w:rsidRDefault="00260085" w:rsidP="00260085">
            <w:pPr>
              <w:jc w:val="center"/>
              <w:rPr>
                <w:bCs/>
                <w:color w:val="000000"/>
                <w:sz w:val="28"/>
                <w:szCs w:val="28"/>
              </w:rPr>
            </w:pPr>
            <w:r w:rsidRPr="00260085">
              <w:rPr>
                <w:bCs/>
                <w:color w:val="000000"/>
                <w:sz w:val="28"/>
                <w:szCs w:val="28"/>
              </w:rPr>
              <w:t>Ожидаемые значения 2018 год</w:t>
            </w:r>
          </w:p>
        </w:tc>
        <w:tc>
          <w:tcPr>
            <w:tcW w:w="992" w:type="dxa"/>
            <w:vAlign w:val="center"/>
          </w:tcPr>
          <w:p w14:paraId="3A0B3DD3" w14:textId="77777777" w:rsidR="00260085" w:rsidRPr="00260085" w:rsidRDefault="00260085" w:rsidP="00260085">
            <w:pPr>
              <w:jc w:val="center"/>
              <w:rPr>
                <w:bCs/>
                <w:color w:val="000000"/>
                <w:sz w:val="28"/>
                <w:szCs w:val="28"/>
              </w:rPr>
            </w:pPr>
            <w:r w:rsidRPr="00260085">
              <w:rPr>
                <w:bCs/>
                <w:color w:val="000000"/>
                <w:sz w:val="28"/>
                <w:szCs w:val="28"/>
              </w:rPr>
              <w:t>План 2019 год</w:t>
            </w:r>
          </w:p>
        </w:tc>
        <w:tc>
          <w:tcPr>
            <w:tcW w:w="1134" w:type="dxa"/>
            <w:vAlign w:val="center"/>
          </w:tcPr>
          <w:p w14:paraId="5C4FA59C" w14:textId="77777777" w:rsidR="00260085" w:rsidRPr="00260085" w:rsidRDefault="00260085" w:rsidP="00260085">
            <w:pPr>
              <w:jc w:val="center"/>
              <w:rPr>
                <w:bCs/>
                <w:color w:val="000000"/>
                <w:sz w:val="28"/>
                <w:szCs w:val="28"/>
              </w:rPr>
            </w:pPr>
            <w:r w:rsidRPr="00260085">
              <w:rPr>
                <w:bCs/>
                <w:color w:val="000000"/>
                <w:sz w:val="28"/>
                <w:szCs w:val="28"/>
              </w:rPr>
              <w:t>План 2020 год</w:t>
            </w:r>
          </w:p>
        </w:tc>
        <w:tc>
          <w:tcPr>
            <w:tcW w:w="1134" w:type="dxa"/>
            <w:vAlign w:val="center"/>
          </w:tcPr>
          <w:p w14:paraId="76914954" w14:textId="77777777" w:rsidR="00260085" w:rsidRPr="00260085" w:rsidRDefault="00260085" w:rsidP="00260085">
            <w:pPr>
              <w:jc w:val="center"/>
              <w:rPr>
                <w:bCs/>
                <w:color w:val="000000"/>
                <w:sz w:val="28"/>
                <w:szCs w:val="28"/>
              </w:rPr>
            </w:pPr>
            <w:r w:rsidRPr="00260085">
              <w:rPr>
                <w:bCs/>
                <w:color w:val="000000"/>
                <w:sz w:val="28"/>
                <w:szCs w:val="28"/>
              </w:rPr>
              <w:t>План 2021 год</w:t>
            </w:r>
          </w:p>
        </w:tc>
        <w:tc>
          <w:tcPr>
            <w:tcW w:w="1105" w:type="dxa"/>
            <w:vAlign w:val="center"/>
          </w:tcPr>
          <w:p w14:paraId="3EB71ECA" w14:textId="77777777" w:rsidR="00260085" w:rsidRPr="00260085" w:rsidRDefault="00260085" w:rsidP="00260085">
            <w:pPr>
              <w:jc w:val="center"/>
              <w:rPr>
                <w:bCs/>
                <w:color w:val="000000"/>
                <w:sz w:val="28"/>
                <w:szCs w:val="28"/>
              </w:rPr>
            </w:pPr>
            <w:r w:rsidRPr="00260085">
              <w:rPr>
                <w:bCs/>
                <w:color w:val="000000"/>
                <w:sz w:val="28"/>
                <w:szCs w:val="28"/>
              </w:rPr>
              <w:t>План 2022 год</w:t>
            </w:r>
          </w:p>
        </w:tc>
        <w:tc>
          <w:tcPr>
            <w:tcW w:w="1105" w:type="dxa"/>
            <w:vAlign w:val="center"/>
          </w:tcPr>
          <w:p w14:paraId="12250E37" w14:textId="77777777" w:rsidR="00260085" w:rsidRPr="00260085" w:rsidRDefault="00260085" w:rsidP="00260085">
            <w:pPr>
              <w:jc w:val="center"/>
              <w:rPr>
                <w:bCs/>
                <w:color w:val="000000"/>
                <w:sz w:val="28"/>
                <w:szCs w:val="28"/>
              </w:rPr>
            </w:pPr>
            <w:r w:rsidRPr="00260085">
              <w:rPr>
                <w:bCs/>
                <w:color w:val="000000"/>
                <w:sz w:val="28"/>
                <w:szCs w:val="28"/>
              </w:rPr>
              <w:t>План 2023 год</w:t>
            </w:r>
          </w:p>
        </w:tc>
        <w:tc>
          <w:tcPr>
            <w:tcW w:w="1105" w:type="dxa"/>
            <w:vAlign w:val="center"/>
          </w:tcPr>
          <w:p w14:paraId="329F1DDC" w14:textId="77777777" w:rsidR="00260085" w:rsidRPr="00260085" w:rsidRDefault="00260085" w:rsidP="00260085">
            <w:pPr>
              <w:jc w:val="center"/>
              <w:rPr>
                <w:bCs/>
                <w:color w:val="000000"/>
                <w:sz w:val="28"/>
                <w:szCs w:val="28"/>
              </w:rPr>
            </w:pPr>
            <w:r w:rsidRPr="00260085">
              <w:rPr>
                <w:bCs/>
                <w:color w:val="000000"/>
                <w:sz w:val="28"/>
                <w:szCs w:val="28"/>
              </w:rPr>
              <w:t>План 2024 год</w:t>
            </w:r>
          </w:p>
        </w:tc>
      </w:tr>
      <w:tr w:rsidR="00260085" w:rsidRPr="00260085" w14:paraId="08019C7A" w14:textId="77777777" w:rsidTr="00260085">
        <w:tc>
          <w:tcPr>
            <w:tcW w:w="822" w:type="dxa"/>
          </w:tcPr>
          <w:p w14:paraId="22BB760C" w14:textId="77777777" w:rsidR="00260085" w:rsidRPr="00260085" w:rsidRDefault="00260085" w:rsidP="00260085">
            <w:pPr>
              <w:jc w:val="center"/>
              <w:rPr>
                <w:bCs/>
                <w:color w:val="000000"/>
                <w:sz w:val="28"/>
                <w:szCs w:val="28"/>
              </w:rPr>
            </w:pPr>
            <w:r w:rsidRPr="00260085">
              <w:rPr>
                <w:bCs/>
                <w:color w:val="000000"/>
                <w:sz w:val="28"/>
                <w:szCs w:val="28"/>
              </w:rPr>
              <w:t>1</w:t>
            </w:r>
          </w:p>
        </w:tc>
        <w:tc>
          <w:tcPr>
            <w:tcW w:w="3375" w:type="dxa"/>
          </w:tcPr>
          <w:p w14:paraId="0CAC7584" w14:textId="77777777" w:rsidR="00260085" w:rsidRPr="00260085" w:rsidRDefault="00260085" w:rsidP="00260085">
            <w:pPr>
              <w:jc w:val="center"/>
              <w:rPr>
                <w:bCs/>
                <w:color w:val="000000"/>
                <w:sz w:val="28"/>
                <w:szCs w:val="28"/>
              </w:rPr>
            </w:pPr>
            <w:r w:rsidRPr="00260085">
              <w:rPr>
                <w:bCs/>
                <w:color w:val="000000"/>
                <w:sz w:val="28"/>
                <w:szCs w:val="28"/>
              </w:rPr>
              <w:t>2</w:t>
            </w:r>
          </w:p>
        </w:tc>
        <w:tc>
          <w:tcPr>
            <w:tcW w:w="993" w:type="dxa"/>
          </w:tcPr>
          <w:p w14:paraId="4F25038C" w14:textId="77777777" w:rsidR="00260085" w:rsidRPr="00260085" w:rsidRDefault="00260085" w:rsidP="00260085">
            <w:pPr>
              <w:jc w:val="center"/>
              <w:rPr>
                <w:bCs/>
                <w:color w:val="000000"/>
                <w:sz w:val="28"/>
                <w:szCs w:val="28"/>
              </w:rPr>
            </w:pPr>
            <w:r w:rsidRPr="00260085">
              <w:rPr>
                <w:bCs/>
                <w:color w:val="000000"/>
                <w:sz w:val="28"/>
                <w:szCs w:val="28"/>
              </w:rPr>
              <w:t>3</w:t>
            </w:r>
          </w:p>
        </w:tc>
        <w:tc>
          <w:tcPr>
            <w:tcW w:w="1701" w:type="dxa"/>
          </w:tcPr>
          <w:p w14:paraId="5A05ED58" w14:textId="77777777" w:rsidR="00260085" w:rsidRPr="00260085" w:rsidRDefault="00260085" w:rsidP="00260085">
            <w:pPr>
              <w:jc w:val="center"/>
              <w:rPr>
                <w:bCs/>
                <w:color w:val="000000"/>
                <w:sz w:val="28"/>
                <w:szCs w:val="28"/>
              </w:rPr>
            </w:pPr>
            <w:r w:rsidRPr="00260085">
              <w:rPr>
                <w:bCs/>
                <w:color w:val="000000"/>
                <w:sz w:val="28"/>
                <w:szCs w:val="28"/>
              </w:rPr>
              <w:t>4</w:t>
            </w:r>
          </w:p>
        </w:tc>
        <w:tc>
          <w:tcPr>
            <w:tcW w:w="992" w:type="dxa"/>
          </w:tcPr>
          <w:p w14:paraId="306F40DB" w14:textId="77777777" w:rsidR="00260085" w:rsidRPr="00260085" w:rsidRDefault="00260085" w:rsidP="00260085">
            <w:pPr>
              <w:jc w:val="center"/>
              <w:rPr>
                <w:bCs/>
                <w:color w:val="000000"/>
                <w:sz w:val="28"/>
                <w:szCs w:val="28"/>
              </w:rPr>
            </w:pPr>
            <w:r w:rsidRPr="00260085">
              <w:rPr>
                <w:bCs/>
                <w:color w:val="000000"/>
                <w:sz w:val="28"/>
                <w:szCs w:val="28"/>
              </w:rPr>
              <w:t>5</w:t>
            </w:r>
          </w:p>
        </w:tc>
        <w:tc>
          <w:tcPr>
            <w:tcW w:w="1134" w:type="dxa"/>
          </w:tcPr>
          <w:p w14:paraId="3717DD03" w14:textId="77777777" w:rsidR="00260085" w:rsidRPr="00260085" w:rsidRDefault="00260085" w:rsidP="00260085">
            <w:pPr>
              <w:jc w:val="center"/>
              <w:rPr>
                <w:bCs/>
                <w:color w:val="000000"/>
                <w:sz w:val="28"/>
                <w:szCs w:val="28"/>
              </w:rPr>
            </w:pPr>
            <w:r w:rsidRPr="00260085">
              <w:rPr>
                <w:bCs/>
                <w:color w:val="000000"/>
                <w:sz w:val="28"/>
                <w:szCs w:val="28"/>
              </w:rPr>
              <w:t>6</w:t>
            </w:r>
          </w:p>
        </w:tc>
        <w:tc>
          <w:tcPr>
            <w:tcW w:w="1134" w:type="dxa"/>
          </w:tcPr>
          <w:p w14:paraId="2986928F" w14:textId="77777777" w:rsidR="00260085" w:rsidRPr="00260085" w:rsidRDefault="00260085" w:rsidP="00260085">
            <w:pPr>
              <w:jc w:val="center"/>
              <w:rPr>
                <w:bCs/>
                <w:color w:val="000000"/>
                <w:sz w:val="28"/>
                <w:szCs w:val="28"/>
              </w:rPr>
            </w:pPr>
            <w:r w:rsidRPr="00260085">
              <w:rPr>
                <w:bCs/>
                <w:color w:val="000000"/>
                <w:sz w:val="28"/>
                <w:szCs w:val="28"/>
              </w:rPr>
              <w:t>7</w:t>
            </w:r>
          </w:p>
        </w:tc>
        <w:tc>
          <w:tcPr>
            <w:tcW w:w="1105" w:type="dxa"/>
          </w:tcPr>
          <w:p w14:paraId="2AB142F4" w14:textId="77777777" w:rsidR="00260085" w:rsidRPr="00260085" w:rsidRDefault="00260085" w:rsidP="00260085">
            <w:pPr>
              <w:jc w:val="center"/>
              <w:rPr>
                <w:bCs/>
                <w:color w:val="000000"/>
                <w:sz w:val="28"/>
                <w:szCs w:val="28"/>
              </w:rPr>
            </w:pPr>
            <w:r w:rsidRPr="00260085">
              <w:rPr>
                <w:bCs/>
                <w:color w:val="000000"/>
                <w:sz w:val="28"/>
                <w:szCs w:val="28"/>
              </w:rPr>
              <w:t>8</w:t>
            </w:r>
          </w:p>
        </w:tc>
        <w:tc>
          <w:tcPr>
            <w:tcW w:w="1105" w:type="dxa"/>
          </w:tcPr>
          <w:p w14:paraId="6D625DA9" w14:textId="77777777" w:rsidR="00260085" w:rsidRPr="00260085" w:rsidRDefault="00260085" w:rsidP="00260085">
            <w:pPr>
              <w:jc w:val="center"/>
              <w:rPr>
                <w:bCs/>
                <w:color w:val="000000"/>
                <w:sz w:val="28"/>
                <w:szCs w:val="28"/>
              </w:rPr>
            </w:pPr>
            <w:r w:rsidRPr="00260085">
              <w:rPr>
                <w:bCs/>
                <w:color w:val="000000"/>
                <w:sz w:val="28"/>
                <w:szCs w:val="28"/>
              </w:rPr>
              <w:t>9</w:t>
            </w:r>
          </w:p>
        </w:tc>
        <w:tc>
          <w:tcPr>
            <w:tcW w:w="1105" w:type="dxa"/>
          </w:tcPr>
          <w:p w14:paraId="71B0001F" w14:textId="77777777" w:rsidR="00260085" w:rsidRPr="00260085" w:rsidRDefault="00260085" w:rsidP="00260085">
            <w:pPr>
              <w:jc w:val="center"/>
              <w:rPr>
                <w:bCs/>
                <w:color w:val="000000"/>
                <w:sz w:val="28"/>
                <w:szCs w:val="28"/>
              </w:rPr>
            </w:pPr>
            <w:r w:rsidRPr="00260085">
              <w:rPr>
                <w:bCs/>
                <w:color w:val="000000"/>
                <w:sz w:val="28"/>
                <w:szCs w:val="28"/>
              </w:rPr>
              <w:t>10</w:t>
            </w:r>
          </w:p>
        </w:tc>
      </w:tr>
      <w:tr w:rsidR="00260085" w:rsidRPr="00260085" w14:paraId="6C128F4C" w14:textId="77777777" w:rsidTr="00260085">
        <w:trPr>
          <w:trHeight w:val="650"/>
        </w:trPr>
        <w:tc>
          <w:tcPr>
            <w:tcW w:w="13466" w:type="dxa"/>
            <w:gridSpan w:val="10"/>
            <w:vAlign w:val="center"/>
          </w:tcPr>
          <w:p w14:paraId="40DCA77F" w14:textId="77777777" w:rsidR="00260085" w:rsidRPr="00260085" w:rsidRDefault="00260085" w:rsidP="009F2608">
            <w:pPr>
              <w:numPr>
                <w:ilvl w:val="0"/>
                <w:numId w:val="14"/>
              </w:numPr>
              <w:contextualSpacing/>
              <w:jc w:val="center"/>
              <w:rPr>
                <w:bCs/>
                <w:color w:val="000000"/>
                <w:sz w:val="28"/>
                <w:szCs w:val="28"/>
              </w:rPr>
            </w:pPr>
            <w:r w:rsidRPr="00260085">
              <w:rPr>
                <w:bCs/>
                <w:color w:val="000000"/>
                <w:sz w:val="28"/>
                <w:szCs w:val="28"/>
              </w:rPr>
              <w:t>Показатели качества воды</w:t>
            </w:r>
          </w:p>
        </w:tc>
      </w:tr>
      <w:tr w:rsidR="00260085" w:rsidRPr="00260085" w14:paraId="5A5486CB" w14:textId="77777777" w:rsidTr="00260085">
        <w:trPr>
          <w:trHeight w:val="3401"/>
        </w:trPr>
        <w:tc>
          <w:tcPr>
            <w:tcW w:w="822" w:type="dxa"/>
            <w:vAlign w:val="center"/>
          </w:tcPr>
          <w:p w14:paraId="1F10407C" w14:textId="77777777" w:rsidR="00260085" w:rsidRPr="00260085" w:rsidRDefault="00260085" w:rsidP="00260085">
            <w:pPr>
              <w:jc w:val="center"/>
              <w:rPr>
                <w:bCs/>
                <w:color w:val="000000"/>
                <w:sz w:val="28"/>
                <w:szCs w:val="28"/>
              </w:rPr>
            </w:pPr>
            <w:r w:rsidRPr="00260085">
              <w:rPr>
                <w:bCs/>
                <w:color w:val="000000"/>
                <w:sz w:val="28"/>
                <w:szCs w:val="28"/>
              </w:rPr>
              <w:t>1.1.</w:t>
            </w:r>
          </w:p>
        </w:tc>
        <w:tc>
          <w:tcPr>
            <w:tcW w:w="3375" w:type="dxa"/>
            <w:vAlign w:val="center"/>
          </w:tcPr>
          <w:p w14:paraId="4D86A1D9" w14:textId="77777777" w:rsidR="00260085" w:rsidRPr="00260085" w:rsidRDefault="00260085" w:rsidP="00260085">
            <w:pPr>
              <w:rPr>
                <w:color w:val="000000"/>
                <w:sz w:val="22"/>
                <w:szCs w:val="22"/>
              </w:rPr>
            </w:pPr>
            <w:r w:rsidRPr="00260085">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40FBE2A4" w14:textId="77777777" w:rsidR="00260085" w:rsidRPr="00260085" w:rsidRDefault="00260085" w:rsidP="00260085">
            <w:pPr>
              <w:jc w:val="center"/>
              <w:rPr>
                <w:bCs/>
                <w:sz w:val="28"/>
                <w:szCs w:val="28"/>
              </w:rPr>
            </w:pPr>
            <w:r w:rsidRPr="00260085">
              <w:rPr>
                <w:bCs/>
                <w:sz w:val="28"/>
                <w:szCs w:val="28"/>
              </w:rPr>
              <w:t>6,40</w:t>
            </w:r>
          </w:p>
        </w:tc>
        <w:tc>
          <w:tcPr>
            <w:tcW w:w="1701" w:type="dxa"/>
            <w:vAlign w:val="center"/>
          </w:tcPr>
          <w:p w14:paraId="1A327B22" w14:textId="77777777" w:rsidR="00260085" w:rsidRPr="00260085" w:rsidRDefault="00260085" w:rsidP="00260085">
            <w:pPr>
              <w:jc w:val="center"/>
              <w:rPr>
                <w:bCs/>
                <w:sz w:val="28"/>
                <w:szCs w:val="28"/>
              </w:rPr>
            </w:pPr>
            <w:r w:rsidRPr="00260085">
              <w:rPr>
                <w:bCs/>
                <w:sz w:val="28"/>
                <w:szCs w:val="28"/>
              </w:rPr>
              <w:t>5,10</w:t>
            </w:r>
          </w:p>
        </w:tc>
        <w:tc>
          <w:tcPr>
            <w:tcW w:w="992" w:type="dxa"/>
            <w:vAlign w:val="center"/>
          </w:tcPr>
          <w:p w14:paraId="1DAA7AC1" w14:textId="77777777" w:rsidR="00260085" w:rsidRPr="00260085" w:rsidRDefault="00260085" w:rsidP="00260085">
            <w:pPr>
              <w:jc w:val="center"/>
            </w:pPr>
            <w:r w:rsidRPr="00260085">
              <w:rPr>
                <w:bCs/>
                <w:sz w:val="28"/>
                <w:szCs w:val="28"/>
              </w:rPr>
              <w:t>-</w:t>
            </w:r>
          </w:p>
        </w:tc>
        <w:tc>
          <w:tcPr>
            <w:tcW w:w="1134" w:type="dxa"/>
            <w:vAlign w:val="center"/>
          </w:tcPr>
          <w:p w14:paraId="303408D1" w14:textId="77777777" w:rsidR="00260085" w:rsidRPr="00260085" w:rsidRDefault="00260085" w:rsidP="00260085">
            <w:pPr>
              <w:jc w:val="center"/>
            </w:pPr>
            <w:r w:rsidRPr="00260085">
              <w:rPr>
                <w:bCs/>
                <w:sz w:val="28"/>
                <w:szCs w:val="28"/>
              </w:rPr>
              <w:t>-</w:t>
            </w:r>
          </w:p>
        </w:tc>
        <w:tc>
          <w:tcPr>
            <w:tcW w:w="1134" w:type="dxa"/>
            <w:vAlign w:val="center"/>
          </w:tcPr>
          <w:p w14:paraId="5743176F" w14:textId="77777777" w:rsidR="00260085" w:rsidRPr="00260085" w:rsidRDefault="00260085" w:rsidP="00260085">
            <w:pPr>
              <w:jc w:val="center"/>
            </w:pPr>
            <w:r w:rsidRPr="00260085">
              <w:rPr>
                <w:bCs/>
                <w:sz w:val="28"/>
                <w:szCs w:val="28"/>
              </w:rPr>
              <w:t>-</w:t>
            </w:r>
          </w:p>
        </w:tc>
        <w:tc>
          <w:tcPr>
            <w:tcW w:w="1105" w:type="dxa"/>
            <w:vAlign w:val="center"/>
          </w:tcPr>
          <w:p w14:paraId="43E6F18A" w14:textId="77777777" w:rsidR="00260085" w:rsidRPr="00260085" w:rsidRDefault="00260085" w:rsidP="00260085">
            <w:pPr>
              <w:jc w:val="center"/>
            </w:pPr>
            <w:r w:rsidRPr="00260085">
              <w:rPr>
                <w:bCs/>
                <w:sz w:val="28"/>
                <w:szCs w:val="28"/>
              </w:rPr>
              <w:t>-</w:t>
            </w:r>
          </w:p>
        </w:tc>
        <w:tc>
          <w:tcPr>
            <w:tcW w:w="1105" w:type="dxa"/>
            <w:vAlign w:val="center"/>
          </w:tcPr>
          <w:p w14:paraId="0DCD0A69" w14:textId="77777777" w:rsidR="00260085" w:rsidRPr="00260085" w:rsidRDefault="00260085" w:rsidP="00260085">
            <w:pPr>
              <w:jc w:val="center"/>
            </w:pPr>
            <w:r w:rsidRPr="00260085">
              <w:rPr>
                <w:bCs/>
                <w:sz w:val="28"/>
                <w:szCs w:val="28"/>
              </w:rPr>
              <w:t>-</w:t>
            </w:r>
          </w:p>
        </w:tc>
        <w:tc>
          <w:tcPr>
            <w:tcW w:w="1105" w:type="dxa"/>
            <w:vAlign w:val="center"/>
          </w:tcPr>
          <w:p w14:paraId="0E15185E" w14:textId="77777777" w:rsidR="00260085" w:rsidRPr="00260085" w:rsidRDefault="00260085" w:rsidP="00260085">
            <w:pPr>
              <w:jc w:val="center"/>
            </w:pPr>
            <w:r w:rsidRPr="00260085">
              <w:rPr>
                <w:bCs/>
                <w:sz w:val="28"/>
                <w:szCs w:val="28"/>
              </w:rPr>
              <w:t>-</w:t>
            </w:r>
          </w:p>
        </w:tc>
      </w:tr>
      <w:tr w:rsidR="00260085" w:rsidRPr="00260085" w14:paraId="24E865F7" w14:textId="77777777" w:rsidTr="00260085">
        <w:trPr>
          <w:trHeight w:val="296"/>
        </w:trPr>
        <w:tc>
          <w:tcPr>
            <w:tcW w:w="822" w:type="dxa"/>
            <w:vAlign w:val="center"/>
          </w:tcPr>
          <w:p w14:paraId="77C3FFDF" w14:textId="77777777" w:rsidR="00260085" w:rsidRPr="00260085" w:rsidRDefault="00260085" w:rsidP="00260085">
            <w:pPr>
              <w:jc w:val="center"/>
              <w:rPr>
                <w:bCs/>
                <w:color w:val="000000"/>
                <w:sz w:val="28"/>
                <w:szCs w:val="28"/>
              </w:rPr>
            </w:pPr>
            <w:r w:rsidRPr="00260085">
              <w:rPr>
                <w:bCs/>
                <w:color w:val="000000"/>
                <w:sz w:val="28"/>
                <w:szCs w:val="28"/>
              </w:rPr>
              <w:t>1.2.</w:t>
            </w:r>
          </w:p>
        </w:tc>
        <w:tc>
          <w:tcPr>
            <w:tcW w:w="3375" w:type="dxa"/>
          </w:tcPr>
          <w:p w14:paraId="353BFDF5" w14:textId="77777777" w:rsidR="00260085" w:rsidRPr="00260085" w:rsidRDefault="00260085" w:rsidP="00260085">
            <w:pPr>
              <w:rPr>
                <w:bCs/>
                <w:color w:val="000000"/>
                <w:sz w:val="28"/>
                <w:szCs w:val="28"/>
              </w:rPr>
            </w:pPr>
            <w:r w:rsidRPr="00260085">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598A61DD" w14:textId="77777777" w:rsidR="00260085" w:rsidRPr="00260085" w:rsidRDefault="00260085" w:rsidP="00260085">
            <w:pPr>
              <w:jc w:val="center"/>
              <w:rPr>
                <w:bCs/>
                <w:sz w:val="28"/>
                <w:szCs w:val="28"/>
              </w:rPr>
            </w:pPr>
            <w:r w:rsidRPr="00260085">
              <w:rPr>
                <w:bCs/>
                <w:sz w:val="28"/>
                <w:szCs w:val="28"/>
              </w:rPr>
              <w:t>14,20</w:t>
            </w:r>
          </w:p>
        </w:tc>
        <w:tc>
          <w:tcPr>
            <w:tcW w:w="1701" w:type="dxa"/>
            <w:vAlign w:val="center"/>
          </w:tcPr>
          <w:p w14:paraId="2CD94E87" w14:textId="77777777" w:rsidR="00260085" w:rsidRPr="00260085" w:rsidRDefault="00260085" w:rsidP="00260085">
            <w:pPr>
              <w:jc w:val="center"/>
              <w:rPr>
                <w:bCs/>
                <w:sz w:val="28"/>
                <w:szCs w:val="28"/>
              </w:rPr>
            </w:pPr>
            <w:r w:rsidRPr="00260085">
              <w:rPr>
                <w:bCs/>
                <w:sz w:val="28"/>
                <w:szCs w:val="28"/>
              </w:rPr>
              <w:t>10,00</w:t>
            </w:r>
          </w:p>
        </w:tc>
        <w:tc>
          <w:tcPr>
            <w:tcW w:w="992" w:type="dxa"/>
            <w:vAlign w:val="center"/>
          </w:tcPr>
          <w:p w14:paraId="27A65275" w14:textId="77777777" w:rsidR="00260085" w:rsidRPr="00260085" w:rsidRDefault="00260085" w:rsidP="00260085">
            <w:pPr>
              <w:jc w:val="center"/>
            </w:pPr>
            <w:r w:rsidRPr="00260085">
              <w:rPr>
                <w:bCs/>
                <w:sz w:val="28"/>
                <w:szCs w:val="28"/>
              </w:rPr>
              <w:t>-</w:t>
            </w:r>
          </w:p>
        </w:tc>
        <w:tc>
          <w:tcPr>
            <w:tcW w:w="1134" w:type="dxa"/>
            <w:vAlign w:val="center"/>
          </w:tcPr>
          <w:p w14:paraId="32B61BEF" w14:textId="77777777" w:rsidR="00260085" w:rsidRPr="00260085" w:rsidRDefault="00260085" w:rsidP="00260085">
            <w:pPr>
              <w:jc w:val="center"/>
            </w:pPr>
            <w:r w:rsidRPr="00260085">
              <w:rPr>
                <w:bCs/>
                <w:sz w:val="28"/>
                <w:szCs w:val="28"/>
              </w:rPr>
              <w:t>-</w:t>
            </w:r>
          </w:p>
        </w:tc>
        <w:tc>
          <w:tcPr>
            <w:tcW w:w="1134" w:type="dxa"/>
            <w:vAlign w:val="center"/>
          </w:tcPr>
          <w:p w14:paraId="0F5A79F7" w14:textId="77777777" w:rsidR="00260085" w:rsidRPr="00260085" w:rsidRDefault="00260085" w:rsidP="00260085">
            <w:pPr>
              <w:jc w:val="center"/>
            </w:pPr>
            <w:r w:rsidRPr="00260085">
              <w:rPr>
                <w:bCs/>
                <w:sz w:val="28"/>
                <w:szCs w:val="28"/>
              </w:rPr>
              <w:t>-</w:t>
            </w:r>
          </w:p>
        </w:tc>
        <w:tc>
          <w:tcPr>
            <w:tcW w:w="1105" w:type="dxa"/>
            <w:vAlign w:val="center"/>
          </w:tcPr>
          <w:p w14:paraId="1D05BFEA" w14:textId="77777777" w:rsidR="00260085" w:rsidRPr="00260085" w:rsidRDefault="00260085" w:rsidP="00260085">
            <w:pPr>
              <w:jc w:val="center"/>
            </w:pPr>
            <w:r w:rsidRPr="00260085">
              <w:rPr>
                <w:bCs/>
                <w:sz w:val="28"/>
                <w:szCs w:val="28"/>
              </w:rPr>
              <w:t>-</w:t>
            </w:r>
          </w:p>
        </w:tc>
        <w:tc>
          <w:tcPr>
            <w:tcW w:w="1105" w:type="dxa"/>
            <w:vAlign w:val="center"/>
          </w:tcPr>
          <w:p w14:paraId="00A03CEB" w14:textId="77777777" w:rsidR="00260085" w:rsidRPr="00260085" w:rsidRDefault="00260085" w:rsidP="00260085">
            <w:pPr>
              <w:jc w:val="center"/>
            </w:pPr>
            <w:r w:rsidRPr="00260085">
              <w:rPr>
                <w:bCs/>
                <w:sz w:val="28"/>
                <w:szCs w:val="28"/>
              </w:rPr>
              <w:t>-</w:t>
            </w:r>
          </w:p>
        </w:tc>
        <w:tc>
          <w:tcPr>
            <w:tcW w:w="1105" w:type="dxa"/>
            <w:vAlign w:val="center"/>
          </w:tcPr>
          <w:p w14:paraId="1E4DACBC" w14:textId="77777777" w:rsidR="00260085" w:rsidRPr="00260085" w:rsidRDefault="00260085" w:rsidP="00260085">
            <w:pPr>
              <w:jc w:val="center"/>
            </w:pPr>
            <w:r w:rsidRPr="00260085">
              <w:rPr>
                <w:bCs/>
                <w:sz w:val="28"/>
                <w:szCs w:val="28"/>
              </w:rPr>
              <w:t>-</w:t>
            </w:r>
          </w:p>
        </w:tc>
      </w:tr>
      <w:tr w:rsidR="00260085" w:rsidRPr="00260085" w14:paraId="3713037E" w14:textId="77777777" w:rsidTr="00260085">
        <w:trPr>
          <w:trHeight w:val="438"/>
        </w:trPr>
        <w:tc>
          <w:tcPr>
            <w:tcW w:w="822" w:type="dxa"/>
            <w:vAlign w:val="center"/>
          </w:tcPr>
          <w:p w14:paraId="029C8685" w14:textId="77777777" w:rsidR="00260085" w:rsidRPr="00260085" w:rsidRDefault="00260085" w:rsidP="00260085">
            <w:pPr>
              <w:jc w:val="center"/>
              <w:rPr>
                <w:bCs/>
                <w:color w:val="000000"/>
                <w:sz w:val="28"/>
                <w:szCs w:val="28"/>
              </w:rPr>
            </w:pPr>
            <w:r w:rsidRPr="00260085">
              <w:rPr>
                <w:bCs/>
                <w:color w:val="000000"/>
                <w:sz w:val="28"/>
                <w:szCs w:val="28"/>
              </w:rPr>
              <w:lastRenderedPageBreak/>
              <w:t>1</w:t>
            </w:r>
          </w:p>
        </w:tc>
        <w:tc>
          <w:tcPr>
            <w:tcW w:w="3375" w:type="dxa"/>
            <w:vAlign w:val="center"/>
          </w:tcPr>
          <w:p w14:paraId="49E1469D" w14:textId="77777777" w:rsidR="00260085" w:rsidRPr="00260085" w:rsidRDefault="00260085" w:rsidP="00260085">
            <w:pPr>
              <w:jc w:val="center"/>
              <w:rPr>
                <w:bCs/>
                <w:color w:val="000000"/>
                <w:sz w:val="28"/>
                <w:szCs w:val="28"/>
              </w:rPr>
            </w:pPr>
            <w:r w:rsidRPr="00260085">
              <w:rPr>
                <w:bCs/>
                <w:color w:val="000000"/>
                <w:sz w:val="28"/>
                <w:szCs w:val="28"/>
              </w:rPr>
              <w:t>2</w:t>
            </w:r>
          </w:p>
        </w:tc>
        <w:tc>
          <w:tcPr>
            <w:tcW w:w="993" w:type="dxa"/>
            <w:vAlign w:val="center"/>
          </w:tcPr>
          <w:p w14:paraId="625ED043" w14:textId="77777777" w:rsidR="00260085" w:rsidRPr="00260085" w:rsidRDefault="00260085" w:rsidP="00260085">
            <w:pPr>
              <w:jc w:val="center"/>
              <w:rPr>
                <w:bCs/>
                <w:color w:val="000000"/>
                <w:sz w:val="28"/>
                <w:szCs w:val="28"/>
              </w:rPr>
            </w:pPr>
            <w:r w:rsidRPr="00260085">
              <w:rPr>
                <w:bCs/>
                <w:color w:val="000000"/>
                <w:sz w:val="28"/>
                <w:szCs w:val="28"/>
              </w:rPr>
              <w:t>3</w:t>
            </w:r>
          </w:p>
        </w:tc>
        <w:tc>
          <w:tcPr>
            <w:tcW w:w="1701" w:type="dxa"/>
            <w:vAlign w:val="center"/>
          </w:tcPr>
          <w:p w14:paraId="6A687D9E" w14:textId="77777777" w:rsidR="00260085" w:rsidRPr="00260085" w:rsidRDefault="00260085" w:rsidP="00260085">
            <w:pPr>
              <w:jc w:val="center"/>
              <w:rPr>
                <w:bCs/>
                <w:color w:val="000000"/>
                <w:sz w:val="28"/>
                <w:szCs w:val="28"/>
              </w:rPr>
            </w:pPr>
            <w:r w:rsidRPr="00260085">
              <w:rPr>
                <w:bCs/>
                <w:color w:val="000000"/>
                <w:sz w:val="28"/>
                <w:szCs w:val="28"/>
              </w:rPr>
              <w:t>4</w:t>
            </w:r>
          </w:p>
        </w:tc>
        <w:tc>
          <w:tcPr>
            <w:tcW w:w="992" w:type="dxa"/>
            <w:vAlign w:val="center"/>
          </w:tcPr>
          <w:p w14:paraId="45A80A16" w14:textId="77777777" w:rsidR="00260085" w:rsidRPr="00260085" w:rsidRDefault="00260085" w:rsidP="00260085">
            <w:pPr>
              <w:jc w:val="center"/>
              <w:rPr>
                <w:bCs/>
                <w:color w:val="000000"/>
                <w:sz w:val="28"/>
                <w:szCs w:val="28"/>
              </w:rPr>
            </w:pPr>
            <w:r w:rsidRPr="00260085">
              <w:rPr>
                <w:bCs/>
                <w:color w:val="000000"/>
                <w:sz w:val="28"/>
                <w:szCs w:val="28"/>
              </w:rPr>
              <w:t>5</w:t>
            </w:r>
          </w:p>
        </w:tc>
        <w:tc>
          <w:tcPr>
            <w:tcW w:w="1134" w:type="dxa"/>
            <w:vAlign w:val="center"/>
          </w:tcPr>
          <w:p w14:paraId="5A97D937" w14:textId="77777777" w:rsidR="00260085" w:rsidRPr="00260085" w:rsidRDefault="00260085" w:rsidP="00260085">
            <w:pPr>
              <w:jc w:val="center"/>
              <w:rPr>
                <w:bCs/>
                <w:color w:val="000000"/>
                <w:sz w:val="28"/>
                <w:szCs w:val="28"/>
              </w:rPr>
            </w:pPr>
            <w:r w:rsidRPr="00260085">
              <w:rPr>
                <w:bCs/>
                <w:color w:val="000000"/>
                <w:sz w:val="28"/>
                <w:szCs w:val="28"/>
              </w:rPr>
              <w:t>6</w:t>
            </w:r>
          </w:p>
        </w:tc>
        <w:tc>
          <w:tcPr>
            <w:tcW w:w="1134" w:type="dxa"/>
            <w:vAlign w:val="center"/>
          </w:tcPr>
          <w:p w14:paraId="0E74EA0D" w14:textId="77777777" w:rsidR="00260085" w:rsidRPr="00260085" w:rsidRDefault="00260085" w:rsidP="00260085">
            <w:pPr>
              <w:jc w:val="center"/>
              <w:rPr>
                <w:bCs/>
                <w:color w:val="000000"/>
                <w:sz w:val="28"/>
                <w:szCs w:val="28"/>
              </w:rPr>
            </w:pPr>
            <w:r w:rsidRPr="00260085">
              <w:rPr>
                <w:bCs/>
                <w:color w:val="000000"/>
                <w:sz w:val="28"/>
                <w:szCs w:val="28"/>
              </w:rPr>
              <w:t>7</w:t>
            </w:r>
          </w:p>
        </w:tc>
        <w:tc>
          <w:tcPr>
            <w:tcW w:w="1105" w:type="dxa"/>
            <w:vAlign w:val="center"/>
          </w:tcPr>
          <w:p w14:paraId="3643AABF" w14:textId="77777777" w:rsidR="00260085" w:rsidRPr="00260085" w:rsidRDefault="00260085" w:rsidP="00260085">
            <w:pPr>
              <w:jc w:val="center"/>
              <w:rPr>
                <w:bCs/>
                <w:color w:val="000000"/>
                <w:sz w:val="28"/>
                <w:szCs w:val="28"/>
              </w:rPr>
            </w:pPr>
            <w:r w:rsidRPr="00260085">
              <w:rPr>
                <w:bCs/>
                <w:color w:val="000000"/>
                <w:sz w:val="28"/>
                <w:szCs w:val="28"/>
              </w:rPr>
              <w:t>8</w:t>
            </w:r>
          </w:p>
        </w:tc>
        <w:tc>
          <w:tcPr>
            <w:tcW w:w="1105" w:type="dxa"/>
            <w:vAlign w:val="center"/>
          </w:tcPr>
          <w:p w14:paraId="5CFA39CD" w14:textId="77777777" w:rsidR="00260085" w:rsidRPr="00260085" w:rsidRDefault="00260085" w:rsidP="00260085">
            <w:pPr>
              <w:jc w:val="center"/>
              <w:rPr>
                <w:bCs/>
                <w:color w:val="000000"/>
                <w:sz w:val="28"/>
                <w:szCs w:val="28"/>
              </w:rPr>
            </w:pPr>
            <w:r w:rsidRPr="00260085">
              <w:rPr>
                <w:bCs/>
                <w:color w:val="000000"/>
                <w:sz w:val="28"/>
                <w:szCs w:val="28"/>
              </w:rPr>
              <w:t>9</w:t>
            </w:r>
          </w:p>
        </w:tc>
        <w:tc>
          <w:tcPr>
            <w:tcW w:w="1105" w:type="dxa"/>
            <w:vAlign w:val="center"/>
          </w:tcPr>
          <w:p w14:paraId="06885434" w14:textId="77777777" w:rsidR="00260085" w:rsidRPr="00260085" w:rsidRDefault="00260085" w:rsidP="00260085">
            <w:pPr>
              <w:jc w:val="center"/>
              <w:rPr>
                <w:bCs/>
                <w:color w:val="000000"/>
                <w:sz w:val="28"/>
                <w:szCs w:val="28"/>
              </w:rPr>
            </w:pPr>
            <w:r w:rsidRPr="00260085">
              <w:rPr>
                <w:bCs/>
                <w:color w:val="000000"/>
                <w:sz w:val="28"/>
                <w:szCs w:val="28"/>
              </w:rPr>
              <w:t>10</w:t>
            </w:r>
          </w:p>
        </w:tc>
      </w:tr>
      <w:tr w:rsidR="00260085" w:rsidRPr="00260085" w14:paraId="2CC3030A" w14:textId="77777777" w:rsidTr="00260085">
        <w:trPr>
          <w:trHeight w:val="514"/>
        </w:trPr>
        <w:tc>
          <w:tcPr>
            <w:tcW w:w="13466" w:type="dxa"/>
            <w:gridSpan w:val="10"/>
            <w:vAlign w:val="center"/>
          </w:tcPr>
          <w:p w14:paraId="6F79BFE1" w14:textId="77777777" w:rsidR="00260085" w:rsidRPr="00260085" w:rsidRDefault="00260085" w:rsidP="009F2608">
            <w:pPr>
              <w:numPr>
                <w:ilvl w:val="0"/>
                <w:numId w:val="14"/>
              </w:numPr>
              <w:contextualSpacing/>
              <w:jc w:val="center"/>
              <w:rPr>
                <w:bCs/>
                <w:color w:val="000000"/>
                <w:sz w:val="28"/>
                <w:szCs w:val="28"/>
              </w:rPr>
            </w:pPr>
            <w:r w:rsidRPr="00260085">
              <w:rPr>
                <w:bCs/>
                <w:color w:val="000000"/>
                <w:sz w:val="28"/>
                <w:szCs w:val="28"/>
              </w:rPr>
              <w:t>Показатели надежности и бесперебойности водоснабжения и водоотведения</w:t>
            </w:r>
          </w:p>
        </w:tc>
      </w:tr>
      <w:tr w:rsidR="00260085" w:rsidRPr="00260085" w14:paraId="158823E7" w14:textId="77777777" w:rsidTr="00260085">
        <w:trPr>
          <w:trHeight w:val="4519"/>
        </w:trPr>
        <w:tc>
          <w:tcPr>
            <w:tcW w:w="822" w:type="dxa"/>
            <w:vAlign w:val="center"/>
          </w:tcPr>
          <w:p w14:paraId="50586A7A" w14:textId="77777777" w:rsidR="00260085" w:rsidRPr="00260085" w:rsidRDefault="00260085" w:rsidP="00260085">
            <w:pPr>
              <w:jc w:val="center"/>
              <w:rPr>
                <w:bCs/>
                <w:color w:val="000000"/>
                <w:sz w:val="28"/>
                <w:szCs w:val="28"/>
              </w:rPr>
            </w:pPr>
            <w:r w:rsidRPr="00260085">
              <w:rPr>
                <w:bCs/>
                <w:color w:val="000000"/>
                <w:sz w:val="28"/>
                <w:szCs w:val="28"/>
              </w:rPr>
              <w:t>2.1.</w:t>
            </w:r>
          </w:p>
        </w:tc>
        <w:tc>
          <w:tcPr>
            <w:tcW w:w="3375" w:type="dxa"/>
          </w:tcPr>
          <w:p w14:paraId="6AF9ADF9" w14:textId="77777777" w:rsidR="00260085" w:rsidRPr="00260085" w:rsidRDefault="00260085" w:rsidP="00260085">
            <w:pPr>
              <w:rPr>
                <w:bCs/>
                <w:color w:val="000000"/>
                <w:sz w:val="28"/>
                <w:szCs w:val="28"/>
              </w:rPr>
            </w:pPr>
            <w:r w:rsidRPr="00260085">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079419A1" w14:textId="77777777" w:rsidR="00260085" w:rsidRPr="00260085" w:rsidRDefault="00260085" w:rsidP="00260085">
            <w:pPr>
              <w:jc w:val="center"/>
              <w:rPr>
                <w:bCs/>
                <w:sz w:val="28"/>
                <w:szCs w:val="28"/>
              </w:rPr>
            </w:pPr>
            <w:r w:rsidRPr="00260085">
              <w:rPr>
                <w:bCs/>
                <w:sz w:val="28"/>
                <w:szCs w:val="28"/>
              </w:rPr>
              <w:t>1,10</w:t>
            </w:r>
          </w:p>
        </w:tc>
        <w:tc>
          <w:tcPr>
            <w:tcW w:w="1701" w:type="dxa"/>
            <w:vAlign w:val="center"/>
          </w:tcPr>
          <w:p w14:paraId="57A7E5D1" w14:textId="77777777" w:rsidR="00260085" w:rsidRPr="00260085" w:rsidRDefault="00260085" w:rsidP="00260085">
            <w:pPr>
              <w:jc w:val="center"/>
              <w:rPr>
                <w:bCs/>
                <w:sz w:val="28"/>
                <w:szCs w:val="28"/>
              </w:rPr>
            </w:pPr>
            <w:r w:rsidRPr="00260085">
              <w:rPr>
                <w:bCs/>
                <w:sz w:val="28"/>
                <w:szCs w:val="28"/>
              </w:rPr>
              <w:t>1,10</w:t>
            </w:r>
          </w:p>
        </w:tc>
        <w:tc>
          <w:tcPr>
            <w:tcW w:w="992" w:type="dxa"/>
            <w:vAlign w:val="center"/>
          </w:tcPr>
          <w:p w14:paraId="5F2862D5" w14:textId="77777777" w:rsidR="00260085" w:rsidRPr="00260085" w:rsidRDefault="00260085" w:rsidP="00260085">
            <w:pPr>
              <w:jc w:val="center"/>
            </w:pPr>
            <w:r w:rsidRPr="00260085">
              <w:rPr>
                <w:bCs/>
                <w:sz w:val="28"/>
                <w:szCs w:val="28"/>
              </w:rPr>
              <w:t>-</w:t>
            </w:r>
          </w:p>
        </w:tc>
        <w:tc>
          <w:tcPr>
            <w:tcW w:w="1134" w:type="dxa"/>
            <w:vAlign w:val="center"/>
          </w:tcPr>
          <w:p w14:paraId="2B647267" w14:textId="77777777" w:rsidR="00260085" w:rsidRPr="00260085" w:rsidRDefault="00260085" w:rsidP="00260085">
            <w:pPr>
              <w:jc w:val="center"/>
            </w:pPr>
            <w:r w:rsidRPr="00260085">
              <w:rPr>
                <w:bCs/>
                <w:sz w:val="28"/>
                <w:szCs w:val="28"/>
              </w:rPr>
              <w:t>-</w:t>
            </w:r>
          </w:p>
        </w:tc>
        <w:tc>
          <w:tcPr>
            <w:tcW w:w="1134" w:type="dxa"/>
            <w:vAlign w:val="center"/>
          </w:tcPr>
          <w:p w14:paraId="478597E8" w14:textId="77777777" w:rsidR="00260085" w:rsidRPr="00260085" w:rsidRDefault="00260085" w:rsidP="00260085">
            <w:pPr>
              <w:jc w:val="center"/>
            </w:pPr>
            <w:r w:rsidRPr="00260085">
              <w:rPr>
                <w:bCs/>
                <w:sz w:val="28"/>
                <w:szCs w:val="28"/>
              </w:rPr>
              <w:t>-</w:t>
            </w:r>
          </w:p>
        </w:tc>
        <w:tc>
          <w:tcPr>
            <w:tcW w:w="1105" w:type="dxa"/>
            <w:vAlign w:val="center"/>
          </w:tcPr>
          <w:p w14:paraId="6B218BDA" w14:textId="77777777" w:rsidR="00260085" w:rsidRPr="00260085" w:rsidRDefault="00260085" w:rsidP="00260085">
            <w:pPr>
              <w:jc w:val="center"/>
            </w:pPr>
            <w:r w:rsidRPr="00260085">
              <w:rPr>
                <w:bCs/>
                <w:sz w:val="28"/>
                <w:szCs w:val="28"/>
              </w:rPr>
              <w:t>-</w:t>
            </w:r>
          </w:p>
        </w:tc>
        <w:tc>
          <w:tcPr>
            <w:tcW w:w="1105" w:type="dxa"/>
            <w:vAlign w:val="center"/>
          </w:tcPr>
          <w:p w14:paraId="00FF0B9B" w14:textId="77777777" w:rsidR="00260085" w:rsidRPr="00260085" w:rsidRDefault="00260085" w:rsidP="00260085">
            <w:pPr>
              <w:jc w:val="center"/>
            </w:pPr>
            <w:r w:rsidRPr="00260085">
              <w:rPr>
                <w:bCs/>
                <w:sz w:val="28"/>
                <w:szCs w:val="28"/>
              </w:rPr>
              <w:t>-</w:t>
            </w:r>
          </w:p>
        </w:tc>
        <w:tc>
          <w:tcPr>
            <w:tcW w:w="1105" w:type="dxa"/>
            <w:vAlign w:val="center"/>
          </w:tcPr>
          <w:p w14:paraId="536CF1E1" w14:textId="77777777" w:rsidR="00260085" w:rsidRPr="00260085" w:rsidRDefault="00260085" w:rsidP="00260085">
            <w:pPr>
              <w:jc w:val="center"/>
            </w:pPr>
            <w:r w:rsidRPr="00260085">
              <w:rPr>
                <w:bCs/>
                <w:sz w:val="28"/>
                <w:szCs w:val="28"/>
              </w:rPr>
              <w:t>-</w:t>
            </w:r>
          </w:p>
        </w:tc>
      </w:tr>
      <w:tr w:rsidR="00260085" w:rsidRPr="00260085" w14:paraId="0CD7C3F9" w14:textId="77777777" w:rsidTr="00260085">
        <w:trPr>
          <w:trHeight w:val="1167"/>
        </w:trPr>
        <w:tc>
          <w:tcPr>
            <w:tcW w:w="822" w:type="dxa"/>
            <w:vAlign w:val="center"/>
          </w:tcPr>
          <w:p w14:paraId="22D607B9" w14:textId="77777777" w:rsidR="00260085" w:rsidRPr="00260085" w:rsidRDefault="00260085" w:rsidP="00260085">
            <w:pPr>
              <w:jc w:val="center"/>
              <w:rPr>
                <w:bCs/>
                <w:color w:val="000000"/>
                <w:sz w:val="28"/>
                <w:szCs w:val="28"/>
              </w:rPr>
            </w:pPr>
            <w:r w:rsidRPr="00260085">
              <w:rPr>
                <w:bCs/>
                <w:color w:val="000000"/>
                <w:sz w:val="28"/>
                <w:szCs w:val="28"/>
              </w:rPr>
              <w:t>2.2.</w:t>
            </w:r>
          </w:p>
        </w:tc>
        <w:tc>
          <w:tcPr>
            <w:tcW w:w="3375" w:type="dxa"/>
          </w:tcPr>
          <w:p w14:paraId="07F2FD88" w14:textId="77777777" w:rsidR="00260085" w:rsidRPr="00260085" w:rsidRDefault="00260085" w:rsidP="00260085">
            <w:pPr>
              <w:rPr>
                <w:bCs/>
                <w:color w:val="000000"/>
                <w:sz w:val="28"/>
                <w:szCs w:val="28"/>
              </w:rPr>
            </w:pPr>
            <w:r w:rsidRPr="00260085">
              <w:rPr>
                <w:color w:val="000000"/>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0FF4FC29" w14:textId="77777777" w:rsidR="00260085" w:rsidRPr="00260085" w:rsidRDefault="00260085" w:rsidP="00260085">
            <w:pPr>
              <w:jc w:val="center"/>
              <w:rPr>
                <w:bCs/>
                <w:sz w:val="28"/>
                <w:szCs w:val="28"/>
              </w:rPr>
            </w:pPr>
            <w:r w:rsidRPr="00260085">
              <w:rPr>
                <w:bCs/>
                <w:sz w:val="28"/>
                <w:szCs w:val="28"/>
              </w:rPr>
              <w:t>0,30</w:t>
            </w:r>
          </w:p>
        </w:tc>
        <w:tc>
          <w:tcPr>
            <w:tcW w:w="1701" w:type="dxa"/>
            <w:vAlign w:val="center"/>
          </w:tcPr>
          <w:p w14:paraId="447A7BBF" w14:textId="77777777" w:rsidR="00260085" w:rsidRPr="00260085" w:rsidRDefault="00260085" w:rsidP="00260085">
            <w:pPr>
              <w:jc w:val="center"/>
              <w:rPr>
                <w:bCs/>
                <w:sz w:val="28"/>
                <w:szCs w:val="28"/>
              </w:rPr>
            </w:pPr>
            <w:r w:rsidRPr="00260085">
              <w:rPr>
                <w:bCs/>
                <w:sz w:val="28"/>
                <w:szCs w:val="28"/>
              </w:rPr>
              <w:t>0,30</w:t>
            </w:r>
          </w:p>
        </w:tc>
        <w:tc>
          <w:tcPr>
            <w:tcW w:w="992" w:type="dxa"/>
            <w:vAlign w:val="center"/>
          </w:tcPr>
          <w:p w14:paraId="29EA39D6" w14:textId="77777777" w:rsidR="00260085" w:rsidRPr="00260085" w:rsidRDefault="00260085" w:rsidP="00260085">
            <w:pPr>
              <w:jc w:val="center"/>
            </w:pPr>
            <w:r w:rsidRPr="00260085">
              <w:rPr>
                <w:bCs/>
                <w:sz w:val="28"/>
                <w:szCs w:val="28"/>
              </w:rPr>
              <w:t>-</w:t>
            </w:r>
          </w:p>
        </w:tc>
        <w:tc>
          <w:tcPr>
            <w:tcW w:w="1134" w:type="dxa"/>
            <w:vAlign w:val="center"/>
          </w:tcPr>
          <w:p w14:paraId="19B98C5A" w14:textId="77777777" w:rsidR="00260085" w:rsidRPr="00260085" w:rsidRDefault="00260085" w:rsidP="00260085">
            <w:pPr>
              <w:jc w:val="center"/>
            </w:pPr>
            <w:r w:rsidRPr="00260085">
              <w:rPr>
                <w:bCs/>
                <w:sz w:val="28"/>
                <w:szCs w:val="28"/>
              </w:rPr>
              <w:t>-</w:t>
            </w:r>
          </w:p>
        </w:tc>
        <w:tc>
          <w:tcPr>
            <w:tcW w:w="1134" w:type="dxa"/>
            <w:vAlign w:val="center"/>
          </w:tcPr>
          <w:p w14:paraId="7E4A28B7" w14:textId="77777777" w:rsidR="00260085" w:rsidRPr="00260085" w:rsidRDefault="00260085" w:rsidP="00260085">
            <w:pPr>
              <w:jc w:val="center"/>
            </w:pPr>
            <w:r w:rsidRPr="00260085">
              <w:rPr>
                <w:bCs/>
                <w:sz w:val="28"/>
                <w:szCs w:val="28"/>
              </w:rPr>
              <w:t>-</w:t>
            </w:r>
          </w:p>
        </w:tc>
        <w:tc>
          <w:tcPr>
            <w:tcW w:w="1105" w:type="dxa"/>
            <w:vAlign w:val="center"/>
          </w:tcPr>
          <w:p w14:paraId="7E08F461" w14:textId="77777777" w:rsidR="00260085" w:rsidRPr="00260085" w:rsidRDefault="00260085" w:rsidP="00260085">
            <w:pPr>
              <w:jc w:val="center"/>
            </w:pPr>
            <w:r w:rsidRPr="00260085">
              <w:rPr>
                <w:bCs/>
                <w:sz w:val="28"/>
                <w:szCs w:val="28"/>
              </w:rPr>
              <w:t>-</w:t>
            </w:r>
          </w:p>
        </w:tc>
        <w:tc>
          <w:tcPr>
            <w:tcW w:w="1105" w:type="dxa"/>
            <w:vAlign w:val="center"/>
          </w:tcPr>
          <w:p w14:paraId="38942FD7" w14:textId="77777777" w:rsidR="00260085" w:rsidRPr="00260085" w:rsidRDefault="00260085" w:rsidP="00260085">
            <w:pPr>
              <w:jc w:val="center"/>
            </w:pPr>
            <w:r w:rsidRPr="00260085">
              <w:rPr>
                <w:bCs/>
                <w:sz w:val="28"/>
                <w:szCs w:val="28"/>
              </w:rPr>
              <w:t>-</w:t>
            </w:r>
          </w:p>
        </w:tc>
        <w:tc>
          <w:tcPr>
            <w:tcW w:w="1105" w:type="dxa"/>
            <w:vAlign w:val="center"/>
          </w:tcPr>
          <w:p w14:paraId="27FC15A9" w14:textId="77777777" w:rsidR="00260085" w:rsidRPr="00260085" w:rsidRDefault="00260085" w:rsidP="00260085">
            <w:pPr>
              <w:jc w:val="center"/>
            </w:pPr>
            <w:r w:rsidRPr="00260085">
              <w:rPr>
                <w:bCs/>
                <w:sz w:val="28"/>
                <w:szCs w:val="28"/>
              </w:rPr>
              <w:t>-</w:t>
            </w:r>
          </w:p>
        </w:tc>
      </w:tr>
      <w:tr w:rsidR="00260085" w:rsidRPr="00260085" w14:paraId="459D1AF6" w14:textId="77777777" w:rsidTr="00260085">
        <w:trPr>
          <w:trHeight w:val="630"/>
        </w:trPr>
        <w:tc>
          <w:tcPr>
            <w:tcW w:w="13466" w:type="dxa"/>
            <w:gridSpan w:val="10"/>
            <w:vAlign w:val="center"/>
          </w:tcPr>
          <w:p w14:paraId="4C85D730" w14:textId="77777777" w:rsidR="00260085" w:rsidRPr="00260085" w:rsidRDefault="00260085" w:rsidP="009F2608">
            <w:pPr>
              <w:numPr>
                <w:ilvl w:val="0"/>
                <w:numId w:val="14"/>
              </w:numPr>
              <w:contextualSpacing/>
              <w:jc w:val="center"/>
              <w:rPr>
                <w:bCs/>
                <w:color w:val="000000"/>
                <w:sz w:val="28"/>
                <w:szCs w:val="28"/>
              </w:rPr>
            </w:pPr>
            <w:r w:rsidRPr="00260085">
              <w:rPr>
                <w:bCs/>
                <w:color w:val="000000"/>
                <w:sz w:val="28"/>
                <w:szCs w:val="28"/>
              </w:rPr>
              <w:t>Показатели качества очистки сточных вод</w:t>
            </w:r>
          </w:p>
        </w:tc>
      </w:tr>
      <w:tr w:rsidR="00260085" w:rsidRPr="00260085" w14:paraId="075179DC" w14:textId="77777777" w:rsidTr="00260085">
        <w:trPr>
          <w:trHeight w:val="2166"/>
        </w:trPr>
        <w:tc>
          <w:tcPr>
            <w:tcW w:w="822" w:type="dxa"/>
            <w:vAlign w:val="center"/>
          </w:tcPr>
          <w:p w14:paraId="372036FE" w14:textId="77777777" w:rsidR="00260085" w:rsidRPr="00260085" w:rsidRDefault="00260085" w:rsidP="00260085">
            <w:pPr>
              <w:jc w:val="center"/>
              <w:rPr>
                <w:bCs/>
                <w:color w:val="000000"/>
                <w:sz w:val="28"/>
                <w:szCs w:val="28"/>
              </w:rPr>
            </w:pPr>
            <w:r w:rsidRPr="00260085">
              <w:rPr>
                <w:bCs/>
                <w:color w:val="000000"/>
                <w:sz w:val="28"/>
                <w:szCs w:val="28"/>
              </w:rPr>
              <w:t>3.1.</w:t>
            </w:r>
          </w:p>
        </w:tc>
        <w:tc>
          <w:tcPr>
            <w:tcW w:w="3375" w:type="dxa"/>
            <w:vAlign w:val="center"/>
          </w:tcPr>
          <w:p w14:paraId="69EA9021" w14:textId="77777777" w:rsidR="00260085" w:rsidRPr="00260085" w:rsidRDefault="00260085" w:rsidP="00260085">
            <w:pPr>
              <w:rPr>
                <w:color w:val="000000"/>
                <w:sz w:val="22"/>
                <w:szCs w:val="22"/>
              </w:rPr>
            </w:pPr>
            <w:r w:rsidRPr="00260085">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66A8245E" w14:textId="77777777" w:rsidR="00260085" w:rsidRPr="00260085" w:rsidRDefault="00260085" w:rsidP="00260085">
            <w:pPr>
              <w:jc w:val="center"/>
              <w:rPr>
                <w:bCs/>
                <w:sz w:val="28"/>
                <w:szCs w:val="28"/>
              </w:rPr>
            </w:pPr>
            <w:r w:rsidRPr="00260085">
              <w:rPr>
                <w:bCs/>
                <w:sz w:val="28"/>
                <w:szCs w:val="28"/>
              </w:rPr>
              <w:t>-</w:t>
            </w:r>
          </w:p>
        </w:tc>
        <w:tc>
          <w:tcPr>
            <w:tcW w:w="1701" w:type="dxa"/>
            <w:vAlign w:val="center"/>
          </w:tcPr>
          <w:p w14:paraId="5B8816F1" w14:textId="77777777" w:rsidR="00260085" w:rsidRPr="00260085" w:rsidRDefault="00260085" w:rsidP="00260085">
            <w:pPr>
              <w:jc w:val="center"/>
            </w:pPr>
            <w:r w:rsidRPr="00260085">
              <w:rPr>
                <w:bCs/>
                <w:sz w:val="28"/>
                <w:szCs w:val="28"/>
              </w:rPr>
              <w:t>-</w:t>
            </w:r>
          </w:p>
        </w:tc>
        <w:tc>
          <w:tcPr>
            <w:tcW w:w="992" w:type="dxa"/>
            <w:vAlign w:val="center"/>
          </w:tcPr>
          <w:p w14:paraId="0EE511DE" w14:textId="77777777" w:rsidR="00260085" w:rsidRPr="00260085" w:rsidRDefault="00260085" w:rsidP="00260085">
            <w:pPr>
              <w:jc w:val="center"/>
            </w:pPr>
            <w:r w:rsidRPr="00260085">
              <w:rPr>
                <w:bCs/>
                <w:sz w:val="28"/>
                <w:szCs w:val="28"/>
              </w:rPr>
              <w:t>-</w:t>
            </w:r>
          </w:p>
        </w:tc>
        <w:tc>
          <w:tcPr>
            <w:tcW w:w="1134" w:type="dxa"/>
            <w:vAlign w:val="center"/>
          </w:tcPr>
          <w:p w14:paraId="04EB1DDC" w14:textId="77777777" w:rsidR="00260085" w:rsidRPr="00260085" w:rsidRDefault="00260085" w:rsidP="00260085">
            <w:pPr>
              <w:jc w:val="center"/>
            </w:pPr>
            <w:r w:rsidRPr="00260085">
              <w:rPr>
                <w:bCs/>
                <w:sz w:val="28"/>
                <w:szCs w:val="28"/>
              </w:rPr>
              <w:t>-</w:t>
            </w:r>
          </w:p>
        </w:tc>
        <w:tc>
          <w:tcPr>
            <w:tcW w:w="1134" w:type="dxa"/>
            <w:vAlign w:val="center"/>
          </w:tcPr>
          <w:p w14:paraId="4AE53AD7" w14:textId="77777777" w:rsidR="00260085" w:rsidRPr="00260085" w:rsidRDefault="00260085" w:rsidP="00260085">
            <w:pPr>
              <w:jc w:val="center"/>
            </w:pPr>
            <w:r w:rsidRPr="00260085">
              <w:rPr>
                <w:bCs/>
                <w:sz w:val="28"/>
                <w:szCs w:val="28"/>
              </w:rPr>
              <w:t>-</w:t>
            </w:r>
          </w:p>
        </w:tc>
        <w:tc>
          <w:tcPr>
            <w:tcW w:w="1105" w:type="dxa"/>
            <w:vAlign w:val="center"/>
          </w:tcPr>
          <w:p w14:paraId="570F339A" w14:textId="77777777" w:rsidR="00260085" w:rsidRPr="00260085" w:rsidRDefault="00260085" w:rsidP="00260085">
            <w:pPr>
              <w:jc w:val="center"/>
            </w:pPr>
            <w:r w:rsidRPr="00260085">
              <w:rPr>
                <w:bCs/>
                <w:sz w:val="28"/>
                <w:szCs w:val="28"/>
              </w:rPr>
              <w:t>-</w:t>
            </w:r>
          </w:p>
        </w:tc>
        <w:tc>
          <w:tcPr>
            <w:tcW w:w="1105" w:type="dxa"/>
            <w:vAlign w:val="center"/>
          </w:tcPr>
          <w:p w14:paraId="7D3B918E" w14:textId="77777777" w:rsidR="00260085" w:rsidRPr="00260085" w:rsidRDefault="00260085" w:rsidP="00260085">
            <w:pPr>
              <w:jc w:val="center"/>
            </w:pPr>
            <w:r w:rsidRPr="00260085">
              <w:rPr>
                <w:bCs/>
                <w:sz w:val="28"/>
                <w:szCs w:val="28"/>
              </w:rPr>
              <w:t>-</w:t>
            </w:r>
          </w:p>
        </w:tc>
        <w:tc>
          <w:tcPr>
            <w:tcW w:w="1105" w:type="dxa"/>
            <w:vAlign w:val="center"/>
          </w:tcPr>
          <w:p w14:paraId="714BE307" w14:textId="77777777" w:rsidR="00260085" w:rsidRPr="00260085" w:rsidRDefault="00260085" w:rsidP="00260085">
            <w:pPr>
              <w:jc w:val="center"/>
            </w:pPr>
            <w:r w:rsidRPr="00260085">
              <w:rPr>
                <w:bCs/>
                <w:sz w:val="28"/>
                <w:szCs w:val="28"/>
              </w:rPr>
              <w:t>-</w:t>
            </w:r>
          </w:p>
        </w:tc>
      </w:tr>
      <w:tr w:rsidR="00260085" w:rsidRPr="00260085" w14:paraId="42B50A2A" w14:textId="77777777" w:rsidTr="00260085">
        <w:trPr>
          <w:trHeight w:val="438"/>
        </w:trPr>
        <w:tc>
          <w:tcPr>
            <w:tcW w:w="822" w:type="dxa"/>
            <w:vAlign w:val="center"/>
          </w:tcPr>
          <w:p w14:paraId="5BBC9934" w14:textId="77777777" w:rsidR="00260085" w:rsidRPr="00260085" w:rsidRDefault="00260085" w:rsidP="00260085">
            <w:pPr>
              <w:jc w:val="center"/>
              <w:rPr>
                <w:bCs/>
                <w:color w:val="000000"/>
                <w:sz w:val="28"/>
                <w:szCs w:val="28"/>
              </w:rPr>
            </w:pPr>
            <w:r w:rsidRPr="00260085">
              <w:rPr>
                <w:bCs/>
                <w:color w:val="000000"/>
                <w:sz w:val="28"/>
                <w:szCs w:val="28"/>
              </w:rPr>
              <w:lastRenderedPageBreak/>
              <w:t>1</w:t>
            </w:r>
          </w:p>
        </w:tc>
        <w:tc>
          <w:tcPr>
            <w:tcW w:w="3375" w:type="dxa"/>
            <w:vAlign w:val="center"/>
          </w:tcPr>
          <w:p w14:paraId="6D4E4724" w14:textId="77777777" w:rsidR="00260085" w:rsidRPr="00260085" w:rsidRDefault="00260085" w:rsidP="00260085">
            <w:pPr>
              <w:jc w:val="center"/>
              <w:rPr>
                <w:bCs/>
                <w:color w:val="000000"/>
                <w:sz w:val="28"/>
                <w:szCs w:val="28"/>
              </w:rPr>
            </w:pPr>
            <w:r w:rsidRPr="00260085">
              <w:rPr>
                <w:bCs/>
                <w:color w:val="000000"/>
                <w:sz w:val="28"/>
                <w:szCs w:val="28"/>
              </w:rPr>
              <w:t>2</w:t>
            </w:r>
          </w:p>
        </w:tc>
        <w:tc>
          <w:tcPr>
            <w:tcW w:w="993" w:type="dxa"/>
            <w:vAlign w:val="center"/>
          </w:tcPr>
          <w:p w14:paraId="6F0C1574" w14:textId="77777777" w:rsidR="00260085" w:rsidRPr="00260085" w:rsidRDefault="00260085" w:rsidP="00260085">
            <w:pPr>
              <w:jc w:val="center"/>
              <w:rPr>
                <w:bCs/>
                <w:color w:val="000000"/>
                <w:sz w:val="28"/>
                <w:szCs w:val="28"/>
              </w:rPr>
            </w:pPr>
            <w:r w:rsidRPr="00260085">
              <w:rPr>
                <w:bCs/>
                <w:color w:val="000000"/>
                <w:sz w:val="28"/>
                <w:szCs w:val="28"/>
              </w:rPr>
              <w:t>3</w:t>
            </w:r>
          </w:p>
        </w:tc>
        <w:tc>
          <w:tcPr>
            <w:tcW w:w="1701" w:type="dxa"/>
            <w:vAlign w:val="center"/>
          </w:tcPr>
          <w:p w14:paraId="3D9FFA34" w14:textId="77777777" w:rsidR="00260085" w:rsidRPr="00260085" w:rsidRDefault="00260085" w:rsidP="00260085">
            <w:pPr>
              <w:jc w:val="center"/>
              <w:rPr>
                <w:bCs/>
                <w:color w:val="000000"/>
                <w:sz w:val="28"/>
                <w:szCs w:val="28"/>
              </w:rPr>
            </w:pPr>
            <w:r w:rsidRPr="00260085">
              <w:rPr>
                <w:bCs/>
                <w:color w:val="000000"/>
                <w:sz w:val="28"/>
                <w:szCs w:val="28"/>
              </w:rPr>
              <w:t>4</w:t>
            </w:r>
          </w:p>
        </w:tc>
        <w:tc>
          <w:tcPr>
            <w:tcW w:w="992" w:type="dxa"/>
            <w:vAlign w:val="center"/>
          </w:tcPr>
          <w:p w14:paraId="3D4E687E" w14:textId="77777777" w:rsidR="00260085" w:rsidRPr="00260085" w:rsidRDefault="00260085" w:rsidP="00260085">
            <w:pPr>
              <w:jc w:val="center"/>
              <w:rPr>
                <w:bCs/>
                <w:color w:val="000000"/>
                <w:sz w:val="28"/>
                <w:szCs w:val="28"/>
              </w:rPr>
            </w:pPr>
            <w:r w:rsidRPr="00260085">
              <w:rPr>
                <w:bCs/>
                <w:color w:val="000000"/>
                <w:sz w:val="28"/>
                <w:szCs w:val="28"/>
              </w:rPr>
              <w:t>5</w:t>
            </w:r>
          </w:p>
        </w:tc>
        <w:tc>
          <w:tcPr>
            <w:tcW w:w="1134" w:type="dxa"/>
            <w:vAlign w:val="center"/>
          </w:tcPr>
          <w:p w14:paraId="040B8E2E" w14:textId="77777777" w:rsidR="00260085" w:rsidRPr="00260085" w:rsidRDefault="00260085" w:rsidP="00260085">
            <w:pPr>
              <w:jc w:val="center"/>
              <w:rPr>
                <w:bCs/>
                <w:color w:val="000000"/>
                <w:sz w:val="28"/>
                <w:szCs w:val="28"/>
              </w:rPr>
            </w:pPr>
            <w:r w:rsidRPr="00260085">
              <w:rPr>
                <w:bCs/>
                <w:color w:val="000000"/>
                <w:sz w:val="28"/>
                <w:szCs w:val="28"/>
              </w:rPr>
              <w:t>6</w:t>
            </w:r>
          </w:p>
        </w:tc>
        <w:tc>
          <w:tcPr>
            <w:tcW w:w="1134" w:type="dxa"/>
            <w:vAlign w:val="center"/>
          </w:tcPr>
          <w:p w14:paraId="4A5A3D79" w14:textId="77777777" w:rsidR="00260085" w:rsidRPr="00260085" w:rsidRDefault="00260085" w:rsidP="00260085">
            <w:pPr>
              <w:jc w:val="center"/>
              <w:rPr>
                <w:bCs/>
                <w:color w:val="000000"/>
                <w:sz w:val="28"/>
                <w:szCs w:val="28"/>
              </w:rPr>
            </w:pPr>
            <w:r w:rsidRPr="00260085">
              <w:rPr>
                <w:bCs/>
                <w:color w:val="000000"/>
                <w:sz w:val="28"/>
                <w:szCs w:val="28"/>
              </w:rPr>
              <w:t>7</w:t>
            </w:r>
          </w:p>
        </w:tc>
        <w:tc>
          <w:tcPr>
            <w:tcW w:w="1105" w:type="dxa"/>
            <w:vAlign w:val="center"/>
          </w:tcPr>
          <w:p w14:paraId="02F51EBB" w14:textId="77777777" w:rsidR="00260085" w:rsidRPr="00260085" w:rsidRDefault="00260085" w:rsidP="00260085">
            <w:pPr>
              <w:jc w:val="center"/>
              <w:rPr>
                <w:bCs/>
                <w:color w:val="000000"/>
                <w:sz w:val="28"/>
                <w:szCs w:val="28"/>
              </w:rPr>
            </w:pPr>
            <w:r w:rsidRPr="00260085">
              <w:rPr>
                <w:bCs/>
                <w:color w:val="000000"/>
                <w:sz w:val="28"/>
                <w:szCs w:val="28"/>
              </w:rPr>
              <w:t>8</w:t>
            </w:r>
          </w:p>
        </w:tc>
        <w:tc>
          <w:tcPr>
            <w:tcW w:w="1105" w:type="dxa"/>
            <w:vAlign w:val="center"/>
          </w:tcPr>
          <w:p w14:paraId="10A8A243" w14:textId="77777777" w:rsidR="00260085" w:rsidRPr="00260085" w:rsidRDefault="00260085" w:rsidP="00260085">
            <w:pPr>
              <w:jc w:val="center"/>
              <w:rPr>
                <w:bCs/>
                <w:color w:val="000000"/>
                <w:sz w:val="28"/>
                <w:szCs w:val="28"/>
              </w:rPr>
            </w:pPr>
            <w:r w:rsidRPr="00260085">
              <w:rPr>
                <w:bCs/>
                <w:color w:val="000000"/>
                <w:sz w:val="28"/>
                <w:szCs w:val="28"/>
              </w:rPr>
              <w:t>9</w:t>
            </w:r>
          </w:p>
        </w:tc>
        <w:tc>
          <w:tcPr>
            <w:tcW w:w="1105" w:type="dxa"/>
            <w:vAlign w:val="center"/>
          </w:tcPr>
          <w:p w14:paraId="30658BE8" w14:textId="77777777" w:rsidR="00260085" w:rsidRPr="00260085" w:rsidRDefault="00260085" w:rsidP="00260085">
            <w:pPr>
              <w:jc w:val="center"/>
              <w:rPr>
                <w:bCs/>
                <w:color w:val="000000"/>
                <w:sz w:val="28"/>
                <w:szCs w:val="28"/>
              </w:rPr>
            </w:pPr>
            <w:r w:rsidRPr="00260085">
              <w:rPr>
                <w:bCs/>
                <w:color w:val="000000"/>
                <w:sz w:val="28"/>
                <w:szCs w:val="28"/>
              </w:rPr>
              <w:t>10</w:t>
            </w:r>
          </w:p>
        </w:tc>
      </w:tr>
      <w:tr w:rsidR="00260085" w:rsidRPr="00260085" w14:paraId="087725DA" w14:textId="77777777" w:rsidTr="00260085">
        <w:trPr>
          <w:trHeight w:val="2244"/>
        </w:trPr>
        <w:tc>
          <w:tcPr>
            <w:tcW w:w="822" w:type="dxa"/>
            <w:vAlign w:val="center"/>
          </w:tcPr>
          <w:p w14:paraId="3653C0A7" w14:textId="77777777" w:rsidR="00260085" w:rsidRPr="00260085" w:rsidRDefault="00260085" w:rsidP="00260085">
            <w:pPr>
              <w:jc w:val="center"/>
              <w:rPr>
                <w:bCs/>
                <w:color w:val="000000"/>
                <w:sz w:val="28"/>
                <w:szCs w:val="28"/>
              </w:rPr>
            </w:pPr>
            <w:r w:rsidRPr="00260085">
              <w:rPr>
                <w:bCs/>
                <w:color w:val="000000"/>
                <w:sz w:val="28"/>
                <w:szCs w:val="28"/>
              </w:rPr>
              <w:t>3.2.</w:t>
            </w:r>
          </w:p>
        </w:tc>
        <w:tc>
          <w:tcPr>
            <w:tcW w:w="3375" w:type="dxa"/>
            <w:vAlign w:val="center"/>
          </w:tcPr>
          <w:p w14:paraId="4612A6E0" w14:textId="77777777" w:rsidR="00260085" w:rsidRPr="00260085" w:rsidRDefault="00260085" w:rsidP="00260085">
            <w:pPr>
              <w:rPr>
                <w:bCs/>
                <w:color w:val="000000"/>
                <w:sz w:val="28"/>
                <w:szCs w:val="28"/>
              </w:rPr>
            </w:pPr>
            <w:r w:rsidRPr="00260085">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5498C1E8" w14:textId="77777777" w:rsidR="00260085" w:rsidRPr="00260085" w:rsidRDefault="00260085" w:rsidP="00260085">
            <w:pPr>
              <w:jc w:val="center"/>
              <w:rPr>
                <w:bCs/>
                <w:sz w:val="28"/>
                <w:szCs w:val="28"/>
              </w:rPr>
            </w:pPr>
            <w:r w:rsidRPr="00260085">
              <w:rPr>
                <w:bCs/>
                <w:sz w:val="28"/>
                <w:szCs w:val="28"/>
              </w:rPr>
              <w:t>-</w:t>
            </w:r>
          </w:p>
        </w:tc>
        <w:tc>
          <w:tcPr>
            <w:tcW w:w="1701" w:type="dxa"/>
            <w:vAlign w:val="center"/>
          </w:tcPr>
          <w:p w14:paraId="0353B5A8" w14:textId="77777777" w:rsidR="00260085" w:rsidRPr="00260085" w:rsidRDefault="00260085" w:rsidP="00260085">
            <w:pPr>
              <w:jc w:val="center"/>
              <w:rPr>
                <w:bCs/>
                <w:sz w:val="28"/>
                <w:szCs w:val="28"/>
              </w:rPr>
            </w:pPr>
            <w:r w:rsidRPr="00260085">
              <w:rPr>
                <w:bCs/>
                <w:sz w:val="28"/>
                <w:szCs w:val="28"/>
              </w:rPr>
              <w:t>-</w:t>
            </w:r>
          </w:p>
        </w:tc>
        <w:tc>
          <w:tcPr>
            <w:tcW w:w="992" w:type="dxa"/>
            <w:vAlign w:val="center"/>
          </w:tcPr>
          <w:p w14:paraId="3D6C8F60" w14:textId="77777777" w:rsidR="00260085" w:rsidRPr="00260085" w:rsidRDefault="00260085" w:rsidP="00260085">
            <w:pPr>
              <w:jc w:val="center"/>
              <w:rPr>
                <w:bCs/>
                <w:sz w:val="28"/>
                <w:szCs w:val="28"/>
              </w:rPr>
            </w:pPr>
            <w:r w:rsidRPr="00260085">
              <w:rPr>
                <w:bCs/>
                <w:sz w:val="28"/>
                <w:szCs w:val="28"/>
              </w:rPr>
              <w:t>-</w:t>
            </w:r>
          </w:p>
        </w:tc>
        <w:tc>
          <w:tcPr>
            <w:tcW w:w="1134" w:type="dxa"/>
            <w:vAlign w:val="center"/>
          </w:tcPr>
          <w:p w14:paraId="08C52934" w14:textId="77777777" w:rsidR="00260085" w:rsidRPr="00260085" w:rsidRDefault="00260085" w:rsidP="00260085">
            <w:pPr>
              <w:jc w:val="center"/>
              <w:rPr>
                <w:bCs/>
                <w:sz w:val="28"/>
                <w:szCs w:val="28"/>
              </w:rPr>
            </w:pPr>
            <w:r w:rsidRPr="00260085">
              <w:rPr>
                <w:bCs/>
                <w:sz w:val="28"/>
                <w:szCs w:val="28"/>
              </w:rPr>
              <w:t>-</w:t>
            </w:r>
          </w:p>
        </w:tc>
        <w:tc>
          <w:tcPr>
            <w:tcW w:w="1134" w:type="dxa"/>
            <w:vAlign w:val="center"/>
          </w:tcPr>
          <w:p w14:paraId="0ECA5369" w14:textId="77777777" w:rsidR="00260085" w:rsidRPr="00260085" w:rsidRDefault="00260085" w:rsidP="00260085">
            <w:pPr>
              <w:jc w:val="center"/>
              <w:rPr>
                <w:bCs/>
                <w:sz w:val="28"/>
                <w:szCs w:val="28"/>
              </w:rPr>
            </w:pPr>
            <w:r w:rsidRPr="00260085">
              <w:rPr>
                <w:bCs/>
                <w:sz w:val="28"/>
                <w:szCs w:val="28"/>
              </w:rPr>
              <w:t>-</w:t>
            </w:r>
          </w:p>
        </w:tc>
        <w:tc>
          <w:tcPr>
            <w:tcW w:w="1105" w:type="dxa"/>
            <w:vAlign w:val="center"/>
          </w:tcPr>
          <w:p w14:paraId="02EE9A5F" w14:textId="77777777" w:rsidR="00260085" w:rsidRPr="00260085" w:rsidRDefault="00260085" w:rsidP="00260085">
            <w:pPr>
              <w:jc w:val="center"/>
              <w:rPr>
                <w:bCs/>
                <w:sz w:val="28"/>
                <w:szCs w:val="28"/>
              </w:rPr>
            </w:pPr>
            <w:r w:rsidRPr="00260085">
              <w:rPr>
                <w:bCs/>
                <w:sz w:val="28"/>
                <w:szCs w:val="28"/>
              </w:rPr>
              <w:t>-</w:t>
            </w:r>
          </w:p>
        </w:tc>
        <w:tc>
          <w:tcPr>
            <w:tcW w:w="1105" w:type="dxa"/>
            <w:vAlign w:val="center"/>
          </w:tcPr>
          <w:p w14:paraId="16A4DCF8" w14:textId="77777777" w:rsidR="00260085" w:rsidRPr="00260085" w:rsidRDefault="00260085" w:rsidP="00260085">
            <w:pPr>
              <w:jc w:val="center"/>
              <w:rPr>
                <w:bCs/>
                <w:sz w:val="28"/>
                <w:szCs w:val="28"/>
              </w:rPr>
            </w:pPr>
            <w:r w:rsidRPr="00260085">
              <w:rPr>
                <w:bCs/>
                <w:sz w:val="28"/>
                <w:szCs w:val="28"/>
              </w:rPr>
              <w:t>-</w:t>
            </w:r>
          </w:p>
        </w:tc>
        <w:tc>
          <w:tcPr>
            <w:tcW w:w="1105" w:type="dxa"/>
            <w:vAlign w:val="center"/>
          </w:tcPr>
          <w:p w14:paraId="4DBDE140" w14:textId="77777777" w:rsidR="00260085" w:rsidRPr="00260085" w:rsidRDefault="00260085" w:rsidP="00260085">
            <w:pPr>
              <w:jc w:val="center"/>
              <w:rPr>
                <w:bCs/>
                <w:sz w:val="28"/>
                <w:szCs w:val="28"/>
              </w:rPr>
            </w:pPr>
            <w:r w:rsidRPr="00260085">
              <w:rPr>
                <w:bCs/>
                <w:sz w:val="28"/>
                <w:szCs w:val="28"/>
              </w:rPr>
              <w:t>-</w:t>
            </w:r>
          </w:p>
        </w:tc>
      </w:tr>
      <w:tr w:rsidR="00260085" w:rsidRPr="00260085" w14:paraId="0327AAA0" w14:textId="77777777" w:rsidTr="00260085">
        <w:trPr>
          <w:trHeight w:val="3393"/>
        </w:trPr>
        <w:tc>
          <w:tcPr>
            <w:tcW w:w="822" w:type="dxa"/>
            <w:vAlign w:val="center"/>
          </w:tcPr>
          <w:p w14:paraId="5DF3C840" w14:textId="77777777" w:rsidR="00260085" w:rsidRPr="00260085" w:rsidRDefault="00260085" w:rsidP="00260085">
            <w:pPr>
              <w:jc w:val="center"/>
              <w:rPr>
                <w:bCs/>
                <w:color w:val="000000"/>
                <w:sz w:val="28"/>
                <w:szCs w:val="28"/>
              </w:rPr>
            </w:pPr>
            <w:r w:rsidRPr="00260085">
              <w:rPr>
                <w:bCs/>
                <w:color w:val="000000"/>
                <w:sz w:val="28"/>
                <w:szCs w:val="28"/>
              </w:rPr>
              <w:t>3.3.</w:t>
            </w:r>
          </w:p>
        </w:tc>
        <w:tc>
          <w:tcPr>
            <w:tcW w:w="3375" w:type="dxa"/>
            <w:vAlign w:val="center"/>
          </w:tcPr>
          <w:p w14:paraId="6C5637F5" w14:textId="77777777" w:rsidR="00260085" w:rsidRPr="00260085" w:rsidRDefault="00260085" w:rsidP="00260085">
            <w:pPr>
              <w:rPr>
                <w:color w:val="000000"/>
                <w:sz w:val="22"/>
                <w:szCs w:val="22"/>
              </w:rPr>
            </w:pPr>
            <w:r w:rsidRPr="00260085">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42ADA3BF" w14:textId="77777777" w:rsidR="00260085" w:rsidRPr="00260085" w:rsidRDefault="00260085" w:rsidP="00260085">
            <w:pPr>
              <w:jc w:val="center"/>
              <w:rPr>
                <w:bCs/>
                <w:sz w:val="28"/>
                <w:szCs w:val="28"/>
              </w:rPr>
            </w:pPr>
            <w:r w:rsidRPr="00260085">
              <w:rPr>
                <w:bCs/>
                <w:sz w:val="28"/>
                <w:szCs w:val="28"/>
              </w:rPr>
              <w:t>-</w:t>
            </w:r>
          </w:p>
        </w:tc>
        <w:tc>
          <w:tcPr>
            <w:tcW w:w="1701" w:type="dxa"/>
            <w:vAlign w:val="center"/>
          </w:tcPr>
          <w:p w14:paraId="1A6FA60A" w14:textId="77777777" w:rsidR="00260085" w:rsidRPr="00260085" w:rsidRDefault="00260085" w:rsidP="00260085">
            <w:pPr>
              <w:jc w:val="center"/>
              <w:rPr>
                <w:bCs/>
                <w:sz w:val="28"/>
                <w:szCs w:val="28"/>
              </w:rPr>
            </w:pPr>
            <w:r w:rsidRPr="00260085">
              <w:rPr>
                <w:bCs/>
                <w:sz w:val="28"/>
                <w:szCs w:val="28"/>
              </w:rPr>
              <w:t>-</w:t>
            </w:r>
          </w:p>
        </w:tc>
        <w:tc>
          <w:tcPr>
            <w:tcW w:w="992" w:type="dxa"/>
            <w:vAlign w:val="center"/>
          </w:tcPr>
          <w:p w14:paraId="48418455" w14:textId="77777777" w:rsidR="00260085" w:rsidRPr="00260085" w:rsidRDefault="00260085" w:rsidP="00260085">
            <w:pPr>
              <w:jc w:val="center"/>
              <w:rPr>
                <w:bCs/>
                <w:sz w:val="28"/>
                <w:szCs w:val="28"/>
              </w:rPr>
            </w:pPr>
            <w:r w:rsidRPr="00260085">
              <w:rPr>
                <w:bCs/>
                <w:sz w:val="28"/>
                <w:szCs w:val="28"/>
              </w:rPr>
              <w:t>-</w:t>
            </w:r>
          </w:p>
        </w:tc>
        <w:tc>
          <w:tcPr>
            <w:tcW w:w="1134" w:type="dxa"/>
            <w:vAlign w:val="center"/>
          </w:tcPr>
          <w:p w14:paraId="147E7B49" w14:textId="77777777" w:rsidR="00260085" w:rsidRPr="00260085" w:rsidRDefault="00260085" w:rsidP="00260085">
            <w:pPr>
              <w:jc w:val="center"/>
              <w:rPr>
                <w:bCs/>
                <w:sz w:val="28"/>
                <w:szCs w:val="28"/>
              </w:rPr>
            </w:pPr>
            <w:r w:rsidRPr="00260085">
              <w:rPr>
                <w:bCs/>
                <w:sz w:val="28"/>
                <w:szCs w:val="28"/>
              </w:rPr>
              <w:t>-</w:t>
            </w:r>
          </w:p>
        </w:tc>
        <w:tc>
          <w:tcPr>
            <w:tcW w:w="1134" w:type="dxa"/>
            <w:vAlign w:val="center"/>
          </w:tcPr>
          <w:p w14:paraId="534C6128" w14:textId="77777777" w:rsidR="00260085" w:rsidRPr="00260085" w:rsidRDefault="00260085" w:rsidP="00260085">
            <w:pPr>
              <w:jc w:val="center"/>
              <w:rPr>
                <w:bCs/>
                <w:sz w:val="28"/>
                <w:szCs w:val="28"/>
              </w:rPr>
            </w:pPr>
            <w:r w:rsidRPr="00260085">
              <w:rPr>
                <w:bCs/>
                <w:sz w:val="28"/>
                <w:szCs w:val="28"/>
              </w:rPr>
              <w:t>-</w:t>
            </w:r>
          </w:p>
        </w:tc>
        <w:tc>
          <w:tcPr>
            <w:tcW w:w="1105" w:type="dxa"/>
            <w:vAlign w:val="center"/>
          </w:tcPr>
          <w:p w14:paraId="343819DE" w14:textId="77777777" w:rsidR="00260085" w:rsidRPr="00260085" w:rsidRDefault="00260085" w:rsidP="00260085">
            <w:pPr>
              <w:jc w:val="center"/>
              <w:rPr>
                <w:bCs/>
                <w:sz w:val="28"/>
                <w:szCs w:val="28"/>
              </w:rPr>
            </w:pPr>
            <w:r w:rsidRPr="00260085">
              <w:rPr>
                <w:bCs/>
                <w:sz w:val="28"/>
                <w:szCs w:val="28"/>
              </w:rPr>
              <w:t>-</w:t>
            </w:r>
          </w:p>
        </w:tc>
        <w:tc>
          <w:tcPr>
            <w:tcW w:w="1105" w:type="dxa"/>
            <w:vAlign w:val="center"/>
          </w:tcPr>
          <w:p w14:paraId="6745276C" w14:textId="77777777" w:rsidR="00260085" w:rsidRPr="00260085" w:rsidRDefault="00260085" w:rsidP="00260085">
            <w:pPr>
              <w:jc w:val="center"/>
              <w:rPr>
                <w:bCs/>
                <w:sz w:val="28"/>
                <w:szCs w:val="28"/>
              </w:rPr>
            </w:pPr>
            <w:r w:rsidRPr="00260085">
              <w:rPr>
                <w:bCs/>
                <w:sz w:val="28"/>
                <w:szCs w:val="28"/>
              </w:rPr>
              <w:t>-</w:t>
            </w:r>
          </w:p>
        </w:tc>
        <w:tc>
          <w:tcPr>
            <w:tcW w:w="1105" w:type="dxa"/>
            <w:vAlign w:val="center"/>
          </w:tcPr>
          <w:p w14:paraId="630648E7" w14:textId="77777777" w:rsidR="00260085" w:rsidRPr="00260085" w:rsidRDefault="00260085" w:rsidP="00260085">
            <w:pPr>
              <w:jc w:val="center"/>
              <w:rPr>
                <w:bCs/>
                <w:sz w:val="28"/>
                <w:szCs w:val="28"/>
              </w:rPr>
            </w:pPr>
            <w:r w:rsidRPr="00260085">
              <w:rPr>
                <w:bCs/>
                <w:sz w:val="28"/>
                <w:szCs w:val="28"/>
              </w:rPr>
              <w:t>-</w:t>
            </w:r>
          </w:p>
        </w:tc>
      </w:tr>
      <w:tr w:rsidR="00260085" w:rsidRPr="00260085" w14:paraId="02833059" w14:textId="77777777" w:rsidTr="00260085">
        <w:trPr>
          <w:trHeight w:val="1133"/>
        </w:trPr>
        <w:tc>
          <w:tcPr>
            <w:tcW w:w="13466" w:type="dxa"/>
            <w:gridSpan w:val="10"/>
            <w:vAlign w:val="center"/>
          </w:tcPr>
          <w:p w14:paraId="23C97466" w14:textId="77777777" w:rsidR="00260085" w:rsidRPr="00260085" w:rsidRDefault="00260085" w:rsidP="009F2608">
            <w:pPr>
              <w:numPr>
                <w:ilvl w:val="0"/>
                <w:numId w:val="14"/>
              </w:numPr>
              <w:contextualSpacing/>
              <w:jc w:val="center"/>
              <w:rPr>
                <w:bCs/>
                <w:color w:val="000000"/>
                <w:sz w:val="28"/>
                <w:szCs w:val="28"/>
              </w:rPr>
            </w:pPr>
            <w:r w:rsidRPr="00260085">
              <w:rPr>
                <w:bCs/>
                <w:color w:val="000000"/>
                <w:sz w:val="28"/>
                <w:szCs w:val="28"/>
              </w:rPr>
              <w:t>Показатели энергетической эффективности использования ресурсов, в том числе уровень потерь воды</w:t>
            </w:r>
          </w:p>
        </w:tc>
      </w:tr>
      <w:tr w:rsidR="00260085" w:rsidRPr="00260085" w14:paraId="0E25BD47" w14:textId="77777777" w:rsidTr="00260085">
        <w:trPr>
          <w:trHeight w:val="2255"/>
        </w:trPr>
        <w:tc>
          <w:tcPr>
            <w:tcW w:w="822" w:type="dxa"/>
            <w:vAlign w:val="center"/>
          </w:tcPr>
          <w:p w14:paraId="7DE26ECA" w14:textId="77777777" w:rsidR="00260085" w:rsidRPr="00260085" w:rsidRDefault="00260085" w:rsidP="00260085">
            <w:pPr>
              <w:jc w:val="center"/>
              <w:rPr>
                <w:bCs/>
                <w:color w:val="000000"/>
                <w:sz w:val="28"/>
                <w:szCs w:val="28"/>
              </w:rPr>
            </w:pPr>
            <w:r w:rsidRPr="00260085">
              <w:rPr>
                <w:bCs/>
                <w:color w:val="000000"/>
                <w:sz w:val="28"/>
                <w:szCs w:val="28"/>
              </w:rPr>
              <w:t>4.1.</w:t>
            </w:r>
          </w:p>
        </w:tc>
        <w:tc>
          <w:tcPr>
            <w:tcW w:w="3375" w:type="dxa"/>
            <w:vAlign w:val="center"/>
          </w:tcPr>
          <w:p w14:paraId="72C13EE2" w14:textId="77777777" w:rsidR="00260085" w:rsidRPr="00260085" w:rsidRDefault="00260085" w:rsidP="00260085">
            <w:pPr>
              <w:rPr>
                <w:bCs/>
                <w:color w:val="000000"/>
                <w:sz w:val="28"/>
                <w:szCs w:val="28"/>
              </w:rPr>
            </w:pPr>
            <w:r w:rsidRPr="00260085">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7A964C79" w14:textId="77777777" w:rsidR="00260085" w:rsidRPr="00260085" w:rsidRDefault="00260085" w:rsidP="00260085">
            <w:pPr>
              <w:jc w:val="center"/>
              <w:rPr>
                <w:bCs/>
                <w:sz w:val="28"/>
                <w:szCs w:val="28"/>
              </w:rPr>
            </w:pPr>
            <w:r w:rsidRPr="00260085">
              <w:rPr>
                <w:bCs/>
                <w:sz w:val="28"/>
                <w:szCs w:val="28"/>
              </w:rPr>
              <w:t>18,22</w:t>
            </w:r>
          </w:p>
        </w:tc>
        <w:tc>
          <w:tcPr>
            <w:tcW w:w="1701" w:type="dxa"/>
            <w:vAlign w:val="center"/>
          </w:tcPr>
          <w:p w14:paraId="7300BF35" w14:textId="77777777" w:rsidR="00260085" w:rsidRPr="00260085" w:rsidRDefault="00260085" w:rsidP="00260085">
            <w:pPr>
              <w:jc w:val="center"/>
              <w:rPr>
                <w:bCs/>
                <w:sz w:val="28"/>
                <w:szCs w:val="28"/>
              </w:rPr>
            </w:pPr>
            <w:r w:rsidRPr="00260085">
              <w:rPr>
                <w:bCs/>
                <w:sz w:val="28"/>
                <w:szCs w:val="28"/>
              </w:rPr>
              <w:t>18,19</w:t>
            </w:r>
          </w:p>
        </w:tc>
        <w:tc>
          <w:tcPr>
            <w:tcW w:w="992" w:type="dxa"/>
            <w:vAlign w:val="center"/>
          </w:tcPr>
          <w:p w14:paraId="7EB43AD4" w14:textId="77777777" w:rsidR="00260085" w:rsidRPr="00260085" w:rsidRDefault="00260085" w:rsidP="00260085">
            <w:pPr>
              <w:jc w:val="center"/>
              <w:rPr>
                <w:bCs/>
                <w:sz w:val="28"/>
                <w:szCs w:val="28"/>
              </w:rPr>
            </w:pPr>
            <w:r w:rsidRPr="00260085">
              <w:rPr>
                <w:bCs/>
                <w:sz w:val="28"/>
                <w:szCs w:val="28"/>
              </w:rPr>
              <w:t>16,80</w:t>
            </w:r>
          </w:p>
        </w:tc>
        <w:tc>
          <w:tcPr>
            <w:tcW w:w="1134" w:type="dxa"/>
            <w:vAlign w:val="center"/>
          </w:tcPr>
          <w:p w14:paraId="6341CA7A" w14:textId="77777777" w:rsidR="00260085" w:rsidRPr="00260085" w:rsidRDefault="00260085" w:rsidP="00260085">
            <w:pPr>
              <w:jc w:val="center"/>
              <w:rPr>
                <w:bCs/>
                <w:sz w:val="28"/>
                <w:szCs w:val="28"/>
              </w:rPr>
            </w:pPr>
            <w:r w:rsidRPr="00260085">
              <w:rPr>
                <w:bCs/>
                <w:sz w:val="28"/>
                <w:szCs w:val="28"/>
              </w:rPr>
              <w:t>16,80</w:t>
            </w:r>
          </w:p>
        </w:tc>
        <w:tc>
          <w:tcPr>
            <w:tcW w:w="1134" w:type="dxa"/>
            <w:vAlign w:val="center"/>
          </w:tcPr>
          <w:p w14:paraId="6E01A713" w14:textId="77777777" w:rsidR="00260085" w:rsidRPr="00260085" w:rsidRDefault="00260085" w:rsidP="00260085">
            <w:pPr>
              <w:jc w:val="center"/>
              <w:rPr>
                <w:bCs/>
                <w:sz w:val="28"/>
                <w:szCs w:val="28"/>
              </w:rPr>
            </w:pPr>
            <w:r w:rsidRPr="00260085">
              <w:rPr>
                <w:bCs/>
                <w:sz w:val="28"/>
                <w:szCs w:val="28"/>
              </w:rPr>
              <w:t>16,80</w:t>
            </w:r>
          </w:p>
        </w:tc>
        <w:tc>
          <w:tcPr>
            <w:tcW w:w="1105" w:type="dxa"/>
            <w:vAlign w:val="center"/>
          </w:tcPr>
          <w:p w14:paraId="50736E4D" w14:textId="77777777" w:rsidR="00260085" w:rsidRPr="00260085" w:rsidRDefault="00260085" w:rsidP="00260085">
            <w:pPr>
              <w:jc w:val="center"/>
              <w:rPr>
                <w:bCs/>
                <w:sz w:val="28"/>
                <w:szCs w:val="28"/>
              </w:rPr>
            </w:pPr>
            <w:r w:rsidRPr="00260085">
              <w:rPr>
                <w:bCs/>
                <w:sz w:val="28"/>
                <w:szCs w:val="28"/>
              </w:rPr>
              <w:t>16,80</w:t>
            </w:r>
          </w:p>
        </w:tc>
        <w:tc>
          <w:tcPr>
            <w:tcW w:w="1105" w:type="dxa"/>
            <w:vAlign w:val="center"/>
          </w:tcPr>
          <w:p w14:paraId="775B571C" w14:textId="77777777" w:rsidR="00260085" w:rsidRPr="00260085" w:rsidRDefault="00260085" w:rsidP="00260085">
            <w:pPr>
              <w:jc w:val="center"/>
              <w:rPr>
                <w:bCs/>
                <w:sz w:val="28"/>
                <w:szCs w:val="28"/>
              </w:rPr>
            </w:pPr>
            <w:r w:rsidRPr="00260085">
              <w:rPr>
                <w:bCs/>
                <w:sz w:val="28"/>
                <w:szCs w:val="28"/>
              </w:rPr>
              <w:t>16,80</w:t>
            </w:r>
          </w:p>
        </w:tc>
        <w:tc>
          <w:tcPr>
            <w:tcW w:w="1105" w:type="dxa"/>
            <w:vAlign w:val="center"/>
          </w:tcPr>
          <w:p w14:paraId="0629D6E5" w14:textId="77777777" w:rsidR="00260085" w:rsidRPr="00260085" w:rsidRDefault="00260085" w:rsidP="00260085">
            <w:pPr>
              <w:jc w:val="center"/>
              <w:rPr>
                <w:bCs/>
                <w:sz w:val="28"/>
                <w:szCs w:val="28"/>
              </w:rPr>
            </w:pPr>
            <w:r w:rsidRPr="00260085">
              <w:rPr>
                <w:bCs/>
                <w:sz w:val="28"/>
                <w:szCs w:val="28"/>
              </w:rPr>
              <w:t>16,80</w:t>
            </w:r>
          </w:p>
        </w:tc>
      </w:tr>
      <w:tr w:rsidR="00260085" w:rsidRPr="00260085" w14:paraId="5ACD1839" w14:textId="77777777" w:rsidTr="00260085">
        <w:trPr>
          <w:trHeight w:val="438"/>
        </w:trPr>
        <w:tc>
          <w:tcPr>
            <w:tcW w:w="822" w:type="dxa"/>
            <w:vAlign w:val="center"/>
          </w:tcPr>
          <w:p w14:paraId="58DAF51A" w14:textId="77777777" w:rsidR="00260085" w:rsidRPr="00260085" w:rsidRDefault="00260085" w:rsidP="00260085">
            <w:pPr>
              <w:jc w:val="center"/>
              <w:rPr>
                <w:bCs/>
                <w:color w:val="000000"/>
                <w:sz w:val="28"/>
                <w:szCs w:val="28"/>
              </w:rPr>
            </w:pPr>
            <w:r w:rsidRPr="00260085">
              <w:rPr>
                <w:bCs/>
                <w:color w:val="000000"/>
                <w:sz w:val="28"/>
                <w:szCs w:val="28"/>
              </w:rPr>
              <w:lastRenderedPageBreak/>
              <w:t>1</w:t>
            </w:r>
          </w:p>
        </w:tc>
        <w:tc>
          <w:tcPr>
            <w:tcW w:w="3375" w:type="dxa"/>
            <w:vAlign w:val="center"/>
          </w:tcPr>
          <w:p w14:paraId="62F9DC02" w14:textId="77777777" w:rsidR="00260085" w:rsidRPr="00260085" w:rsidRDefault="00260085" w:rsidP="00260085">
            <w:pPr>
              <w:jc w:val="center"/>
              <w:rPr>
                <w:bCs/>
                <w:color w:val="000000"/>
                <w:sz w:val="28"/>
                <w:szCs w:val="28"/>
              </w:rPr>
            </w:pPr>
            <w:r w:rsidRPr="00260085">
              <w:rPr>
                <w:bCs/>
                <w:color w:val="000000"/>
                <w:sz w:val="28"/>
                <w:szCs w:val="28"/>
              </w:rPr>
              <w:t>2</w:t>
            </w:r>
          </w:p>
        </w:tc>
        <w:tc>
          <w:tcPr>
            <w:tcW w:w="993" w:type="dxa"/>
            <w:vAlign w:val="center"/>
          </w:tcPr>
          <w:p w14:paraId="267A1258" w14:textId="77777777" w:rsidR="00260085" w:rsidRPr="00260085" w:rsidRDefault="00260085" w:rsidP="00260085">
            <w:pPr>
              <w:jc w:val="center"/>
              <w:rPr>
                <w:bCs/>
                <w:color w:val="000000"/>
                <w:sz w:val="28"/>
                <w:szCs w:val="28"/>
              </w:rPr>
            </w:pPr>
            <w:r w:rsidRPr="00260085">
              <w:rPr>
                <w:bCs/>
                <w:color w:val="000000"/>
                <w:sz w:val="28"/>
                <w:szCs w:val="28"/>
              </w:rPr>
              <w:t>3</w:t>
            </w:r>
          </w:p>
        </w:tc>
        <w:tc>
          <w:tcPr>
            <w:tcW w:w="1701" w:type="dxa"/>
            <w:vAlign w:val="center"/>
          </w:tcPr>
          <w:p w14:paraId="341E76BD" w14:textId="77777777" w:rsidR="00260085" w:rsidRPr="00260085" w:rsidRDefault="00260085" w:rsidP="00260085">
            <w:pPr>
              <w:jc w:val="center"/>
              <w:rPr>
                <w:bCs/>
                <w:color w:val="000000"/>
                <w:sz w:val="28"/>
                <w:szCs w:val="28"/>
              </w:rPr>
            </w:pPr>
            <w:r w:rsidRPr="00260085">
              <w:rPr>
                <w:bCs/>
                <w:color w:val="000000"/>
                <w:sz w:val="28"/>
                <w:szCs w:val="28"/>
              </w:rPr>
              <w:t>4</w:t>
            </w:r>
          </w:p>
        </w:tc>
        <w:tc>
          <w:tcPr>
            <w:tcW w:w="992" w:type="dxa"/>
            <w:vAlign w:val="center"/>
          </w:tcPr>
          <w:p w14:paraId="0FBDF00E" w14:textId="77777777" w:rsidR="00260085" w:rsidRPr="00260085" w:rsidRDefault="00260085" w:rsidP="00260085">
            <w:pPr>
              <w:jc w:val="center"/>
              <w:rPr>
                <w:bCs/>
                <w:color w:val="000000"/>
                <w:sz w:val="28"/>
                <w:szCs w:val="28"/>
              </w:rPr>
            </w:pPr>
            <w:r w:rsidRPr="00260085">
              <w:rPr>
                <w:bCs/>
                <w:color w:val="000000"/>
                <w:sz w:val="28"/>
                <w:szCs w:val="28"/>
              </w:rPr>
              <w:t>5</w:t>
            </w:r>
          </w:p>
        </w:tc>
        <w:tc>
          <w:tcPr>
            <w:tcW w:w="1134" w:type="dxa"/>
            <w:vAlign w:val="center"/>
          </w:tcPr>
          <w:p w14:paraId="04AEEFD4" w14:textId="77777777" w:rsidR="00260085" w:rsidRPr="00260085" w:rsidRDefault="00260085" w:rsidP="00260085">
            <w:pPr>
              <w:jc w:val="center"/>
              <w:rPr>
                <w:bCs/>
                <w:color w:val="000000"/>
                <w:sz w:val="28"/>
                <w:szCs w:val="28"/>
              </w:rPr>
            </w:pPr>
            <w:r w:rsidRPr="00260085">
              <w:rPr>
                <w:bCs/>
                <w:color w:val="000000"/>
                <w:sz w:val="28"/>
                <w:szCs w:val="28"/>
              </w:rPr>
              <w:t>6</w:t>
            </w:r>
          </w:p>
        </w:tc>
        <w:tc>
          <w:tcPr>
            <w:tcW w:w="1134" w:type="dxa"/>
            <w:vAlign w:val="center"/>
          </w:tcPr>
          <w:p w14:paraId="463347F8" w14:textId="77777777" w:rsidR="00260085" w:rsidRPr="00260085" w:rsidRDefault="00260085" w:rsidP="00260085">
            <w:pPr>
              <w:jc w:val="center"/>
              <w:rPr>
                <w:bCs/>
                <w:color w:val="000000"/>
                <w:sz w:val="28"/>
                <w:szCs w:val="28"/>
              </w:rPr>
            </w:pPr>
            <w:r w:rsidRPr="00260085">
              <w:rPr>
                <w:bCs/>
                <w:color w:val="000000"/>
                <w:sz w:val="28"/>
                <w:szCs w:val="28"/>
              </w:rPr>
              <w:t>7</w:t>
            </w:r>
          </w:p>
        </w:tc>
        <w:tc>
          <w:tcPr>
            <w:tcW w:w="1105" w:type="dxa"/>
            <w:vAlign w:val="center"/>
          </w:tcPr>
          <w:p w14:paraId="385CD886" w14:textId="77777777" w:rsidR="00260085" w:rsidRPr="00260085" w:rsidRDefault="00260085" w:rsidP="00260085">
            <w:pPr>
              <w:jc w:val="center"/>
              <w:rPr>
                <w:bCs/>
                <w:color w:val="000000"/>
                <w:sz w:val="28"/>
                <w:szCs w:val="28"/>
              </w:rPr>
            </w:pPr>
            <w:r w:rsidRPr="00260085">
              <w:rPr>
                <w:bCs/>
                <w:color w:val="000000"/>
                <w:sz w:val="28"/>
                <w:szCs w:val="28"/>
              </w:rPr>
              <w:t>8</w:t>
            </w:r>
          </w:p>
        </w:tc>
        <w:tc>
          <w:tcPr>
            <w:tcW w:w="1105" w:type="dxa"/>
            <w:vAlign w:val="center"/>
          </w:tcPr>
          <w:p w14:paraId="5CEB67F1" w14:textId="77777777" w:rsidR="00260085" w:rsidRPr="00260085" w:rsidRDefault="00260085" w:rsidP="00260085">
            <w:pPr>
              <w:jc w:val="center"/>
              <w:rPr>
                <w:bCs/>
                <w:color w:val="000000"/>
                <w:sz w:val="28"/>
                <w:szCs w:val="28"/>
              </w:rPr>
            </w:pPr>
            <w:r w:rsidRPr="00260085">
              <w:rPr>
                <w:bCs/>
                <w:color w:val="000000"/>
                <w:sz w:val="28"/>
                <w:szCs w:val="28"/>
              </w:rPr>
              <w:t>9</w:t>
            </w:r>
          </w:p>
        </w:tc>
        <w:tc>
          <w:tcPr>
            <w:tcW w:w="1105" w:type="dxa"/>
            <w:vAlign w:val="center"/>
          </w:tcPr>
          <w:p w14:paraId="4DFF6B88" w14:textId="77777777" w:rsidR="00260085" w:rsidRPr="00260085" w:rsidRDefault="00260085" w:rsidP="00260085">
            <w:pPr>
              <w:jc w:val="center"/>
              <w:rPr>
                <w:bCs/>
                <w:color w:val="000000"/>
                <w:sz w:val="28"/>
                <w:szCs w:val="28"/>
              </w:rPr>
            </w:pPr>
            <w:r w:rsidRPr="00260085">
              <w:rPr>
                <w:bCs/>
                <w:color w:val="000000"/>
                <w:sz w:val="28"/>
                <w:szCs w:val="28"/>
              </w:rPr>
              <w:t>10</w:t>
            </w:r>
          </w:p>
        </w:tc>
      </w:tr>
      <w:tr w:rsidR="00260085" w:rsidRPr="00260085" w14:paraId="14DE07E5" w14:textId="77777777" w:rsidTr="00260085">
        <w:trPr>
          <w:trHeight w:val="2263"/>
        </w:trPr>
        <w:tc>
          <w:tcPr>
            <w:tcW w:w="822" w:type="dxa"/>
            <w:vAlign w:val="center"/>
          </w:tcPr>
          <w:p w14:paraId="0927180E" w14:textId="77777777" w:rsidR="00260085" w:rsidRPr="00260085" w:rsidRDefault="00260085" w:rsidP="00260085">
            <w:pPr>
              <w:jc w:val="center"/>
              <w:rPr>
                <w:bCs/>
                <w:color w:val="000000"/>
                <w:sz w:val="28"/>
                <w:szCs w:val="28"/>
              </w:rPr>
            </w:pPr>
            <w:r w:rsidRPr="00260085">
              <w:rPr>
                <w:bCs/>
                <w:color w:val="000000"/>
                <w:sz w:val="28"/>
                <w:szCs w:val="28"/>
              </w:rPr>
              <w:t>4.2.</w:t>
            </w:r>
          </w:p>
        </w:tc>
        <w:tc>
          <w:tcPr>
            <w:tcW w:w="3375" w:type="dxa"/>
            <w:vAlign w:val="center"/>
          </w:tcPr>
          <w:p w14:paraId="3BD2804B" w14:textId="77777777" w:rsidR="00260085" w:rsidRPr="00260085" w:rsidRDefault="00260085" w:rsidP="00260085">
            <w:pPr>
              <w:rPr>
                <w:bCs/>
                <w:color w:val="000000"/>
                <w:sz w:val="28"/>
                <w:szCs w:val="28"/>
              </w:rPr>
            </w:pPr>
            <w:r w:rsidRPr="00260085">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260085">
              <w:rPr>
                <w:sz w:val="22"/>
                <w:szCs w:val="22"/>
              </w:rPr>
              <w:t>м</w:t>
            </w:r>
            <w:r w:rsidRPr="00260085">
              <w:rPr>
                <w:sz w:val="22"/>
                <w:szCs w:val="22"/>
                <w:vertAlign w:val="superscript"/>
              </w:rPr>
              <w:t>3</w:t>
            </w:r>
            <w:r w:rsidRPr="00260085">
              <w:rPr>
                <w:color w:val="000000"/>
                <w:sz w:val="22"/>
                <w:szCs w:val="22"/>
              </w:rPr>
              <w:t xml:space="preserve">) – </w:t>
            </w:r>
            <w:r w:rsidRPr="00260085">
              <w:rPr>
                <w:color w:val="000000"/>
                <w:sz w:val="22"/>
                <w:szCs w:val="22"/>
                <w:u w:val="single"/>
              </w:rPr>
              <w:t>для организаций, оказывающих услуги по водоподготовке</w:t>
            </w:r>
          </w:p>
        </w:tc>
        <w:tc>
          <w:tcPr>
            <w:tcW w:w="993" w:type="dxa"/>
            <w:vAlign w:val="center"/>
          </w:tcPr>
          <w:p w14:paraId="1590815C" w14:textId="77777777" w:rsidR="00260085" w:rsidRPr="00260085" w:rsidRDefault="00260085" w:rsidP="00260085">
            <w:pPr>
              <w:jc w:val="center"/>
              <w:rPr>
                <w:bCs/>
                <w:sz w:val="28"/>
                <w:szCs w:val="28"/>
              </w:rPr>
            </w:pPr>
            <w:r w:rsidRPr="00260085">
              <w:rPr>
                <w:bCs/>
                <w:sz w:val="28"/>
                <w:szCs w:val="28"/>
              </w:rPr>
              <w:t>-</w:t>
            </w:r>
          </w:p>
        </w:tc>
        <w:tc>
          <w:tcPr>
            <w:tcW w:w="1701" w:type="dxa"/>
            <w:vAlign w:val="center"/>
          </w:tcPr>
          <w:p w14:paraId="63BF5E2B" w14:textId="77777777" w:rsidR="00260085" w:rsidRPr="00260085" w:rsidRDefault="00260085" w:rsidP="00260085">
            <w:pPr>
              <w:jc w:val="center"/>
              <w:rPr>
                <w:bCs/>
                <w:sz w:val="28"/>
                <w:szCs w:val="28"/>
              </w:rPr>
            </w:pPr>
            <w:r w:rsidRPr="00260085">
              <w:rPr>
                <w:bCs/>
                <w:sz w:val="28"/>
                <w:szCs w:val="28"/>
              </w:rPr>
              <w:t>-</w:t>
            </w:r>
          </w:p>
        </w:tc>
        <w:tc>
          <w:tcPr>
            <w:tcW w:w="992" w:type="dxa"/>
            <w:vAlign w:val="center"/>
          </w:tcPr>
          <w:p w14:paraId="3F8C76DB" w14:textId="77777777" w:rsidR="00260085" w:rsidRPr="00260085" w:rsidRDefault="00260085" w:rsidP="00260085">
            <w:pPr>
              <w:jc w:val="center"/>
              <w:rPr>
                <w:bCs/>
                <w:sz w:val="28"/>
                <w:szCs w:val="28"/>
              </w:rPr>
            </w:pPr>
            <w:r w:rsidRPr="00260085">
              <w:rPr>
                <w:bCs/>
                <w:sz w:val="28"/>
                <w:szCs w:val="28"/>
              </w:rPr>
              <w:t>-</w:t>
            </w:r>
          </w:p>
        </w:tc>
        <w:tc>
          <w:tcPr>
            <w:tcW w:w="1134" w:type="dxa"/>
            <w:vAlign w:val="center"/>
          </w:tcPr>
          <w:p w14:paraId="0AB8843B" w14:textId="77777777" w:rsidR="00260085" w:rsidRPr="00260085" w:rsidRDefault="00260085" w:rsidP="00260085">
            <w:pPr>
              <w:jc w:val="center"/>
              <w:rPr>
                <w:bCs/>
                <w:sz w:val="28"/>
                <w:szCs w:val="28"/>
              </w:rPr>
            </w:pPr>
            <w:r w:rsidRPr="00260085">
              <w:rPr>
                <w:bCs/>
                <w:sz w:val="28"/>
                <w:szCs w:val="28"/>
              </w:rPr>
              <w:t>-</w:t>
            </w:r>
          </w:p>
        </w:tc>
        <w:tc>
          <w:tcPr>
            <w:tcW w:w="1134" w:type="dxa"/>
            <w:vAlign w:val="center"/>
          </w:tcPr>
          <w:p w14:paraId="63B588A6" w14:textId="77777777" w:rsidR="00260085" w:rsidRPr="00260085" w:rsidRDefault="00260085" w:rsidP="00260085">
            <w:pPr>
              <w:jc w:val="center"/>
              <w:rPr>
                <w:bCs/>
                <w:sz w:val="28"/>
                <w:szCs w:val="28"/>
              </w:rPr>
            </w:pPr>
            <w:r w:rsidRPr="00260085">
              <w:rPr>
                <w:bCs/>
                <w:sz w:val="28"/>
                <w:szCs w:val="28"/>
              </w:rPr>
              <w:t>-</w:t>
            </w:r>
          </w:p>
        </w:tc>
        <w:tc>
          <w:tcPr>
            <w:tcW w:w="1105" w:type="dxa"/>
            <w:vAlign w:val="center"/>
          </w:tcPr>
          <w:p w14:paraId="46483181" w14:textId="77777777" w:rsidR="00260085" w:rsidRPr="00260085" w:rsidRDefault="00260085" w:rsidP="00260085">
            <w:pPr>
              <w:jc w:val="center"/>
              <w:rPr>
                <w:bCs/>
                <w:sz w:val="28"/>
                <w:szCs w:val="28"/>
              </w:rPr>
            </w:pPr>
            <w:r w:rsidRPr="00260085">
              <w:rPr>
                <w:bCs/>
                <w:sz w:val="28"/>
                <w:szCs w:val="28"/>
              </w:rPr>
              <w:t>-</w:t>
            </w:r>
          </w:p>
        </w:tc>
        <w:tc>
          <w:tcPr>
            <w:tcW w:w="1105" w:type="dxa"/>
            <w:vAlign w:val="center"/>
          </w:tcPr>
          <w:p w14:paraId="5A9FFC9A" w14:textId="77777777" w:rsidR="00260085" w:rsidRPr="00260085" w:rsidRDefault="00260085" w:rsidP="00260085">
            <w:pPr>
              <w:jc w:val="center"/>
              <w:rPr>
                <w:bCs/>
                <w:sz w:val="28"/>
                <w:szCs w:val="28"/>
              </w:rPr>
            </w:pPr>
            <w:r w:rsidRPr="00260085">
              <w:rPr>
                <w:bCs/>
                <w:sz w:val="28"/>
                <w:szCs w:val="28"/>
              </w:rPr>
              <w:t>-</w:t>
            </w:r>
          </w:p>
        </w:tc>
        <w:tc>
          <w:tcPr>
            <w:tcW w:w="1105" w:type="dxa"/>
            <w:vAlign w:val="center"/>
          </w:tcPr>
          <w:p w14:paraId="46AA7883" w14:textId="77777777" w:rsidR="00260085" w:rsidRPr="00260085" w:rsidRDefault="00260085" w:rsidP="00260085">
            <w:pPr>
              <w:jc w:val="center"/>
              <w:rPr>
                <w:bCs/>
                <w:sz w:val="28"/>
                <w:szCs w:val="28"/>
              </w:rPr>
            </w:pPr>
            <w:r w:rsidRPr="00260085">
              <w:rPr>
                <w:bCs/>
                <w:sz w:val="28"/>
                <w:szCs w:val="28"/>
              </w:rPr>
              <w:t>-</w:t>
            </w:r>
          </w:p>
        </w:tc>
      </w:tr>
      <w:tr w:rsidR="00260085" w:rsidRPr="00260085" w14:paraId="709ADE4B" w14:textId="77777777" w:rsidTr="00260085">
        <w:tc>
          <w:tcPr>
            <w:tcW w:w="822" w:type="dxa"/>
            <w:vAlign w:val="center"/>
          </w:tcPr>
          <w:p w14:paraId="24E1888D" w14:textId="77777777" w:rsidR="00260085" w:rsidRPr="00260085" w:rsidRDefault="00260085" w:rsidP="00260085">
            <w:pPr>
              <w:jc w:val="center"/>
              <w:rPr>
                <w:bCs/>
                <w:color w:val="000000"/>
                <w:sz w:val="28"/>
                <w:szCs w:val="28"/>
              </w:rPr>
            </w:pPr>
            <w:r w:rsidRPr="00260085">
              <w:rPr>
                <w:bCs/>
                <w:color w:val="000000"/>
                <w:sz w:val="28"/>
                <w:szCs w:val="28"/>
              </w:rPr>
              <w:t>4.3.</w:t>
            </w:r>
          </w:p>
        </w:tc>
        <w:tc>
          <w:tcPr>
            <w:tcW w:w="3375" w:type="dxa"/>
            <w:vAlign w:val="center"/>
          </w:tcPr>
          <w:p w14:paraId="7B405113" w14:textId="77777777" w:rsidR="00260085" w:rsidRPr="00260085" w:rsidRDefault="00260085" w:rsidP="00260085">
            <w:pPr>
              <w:rPr>
                <w:color w:val="000000"/>
                <w:sz w:val="22"/>
                <w:szCs w:val="22"/>
              </w:rPr>
            </w:pPr>
            <w:r w:rsidRPr="00260085">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260085">
              <w:rPr>
                <w:sz w:val="22"/>
                <w:szCs w:val="22"/>
              </w:rPr>
              <w:t>м</w:t>
            </w:r>
            <w:r w:rsidRPr="00260085">
              <w:rPr>
                <w:sz w:val="22"/>
                <w:szCs w:val="22"/>
                <w:vertAlign w:val="superscript"/>
              </w:rPr>
              <w:t>3</w:t>
            </w:r>
            <w:r w:rsidRPr="00260085">
              <w:rPr>
                <w:color w:val="000000"/>
                <w:sz w:val="22"/>
                <w:szCs w:val="22"/>
              </w:rPr>
              <w:t xml:space="preserve">) – </w:t>
            </w:r>
            <w:r w:rsidRPr="00260085">
              <w:rPr>
                <w:color w:val="000000"/>
                <w:sz w:val="22"/>
                <w:szCs w:val="22"/>
                <w:u w:val="single"/>
              </w:rPr>
              <w:t>для организаций, оказывающих услуги по транспортировке</w:t>
            </w:r>
          </w:p>
        </w:tc>
        <w:tc>
          <w:tcPr>
            <w:tcW w:w="993" w:type="dxa"/>
            <w:vAlign w:val="center"/>
          </w:tcPr>
          <w:p w14:paraId="6D734D85" w14:textId="77777777" w:rsidR="00260085" w:rsidRPr="00260085" w:rsidRDefault="00260085" w:rsidP="00260085">
            <w:pPr>
              <w:jc w:val="center"/>
              <w:rPr>
                <w:bCs/>
                <w:sz w:val="28"/>
                <w:szCs w:val="28"/>
              </w:rPr>
            </w:pPr>
            <w:r w:rsidRPr="00260085">
              <w:rPr>
                <w:bCs/>
                <w:sz w:val="28"/>
                <w:szCs w:val="28"/>
              </w:rPr>
              <w:t>-</w:t>
            </w:r>
          </w:p>
        </w:tc>
        <w:tc>
          <w:tcPr>
            <w:tcW w:w="1701" w:type="dxa"/>
            <w:vAlign w:val="center"/>
          </w:tcPr>
          <w:p w14:paraId="7B71DED3" w14:textId="77777777" w:rsidR="00260085" w:rsidRPr="00260085" w:rsidRDefault="00260085" w:rsidP="00260085">
            <w:pPr>
              <w:jc w:val="center"/>
              <w:rPr>
                <w:bCs/>
                <w:sz w:val="28"/>
                <w:szCs w:val="28"/>
              </w:rPr>
            </w:pPr>
            <w:r w:rsidRPr="00260085">
              <w:rPr>
                <w:bCs/>
                <w:sz w:val="28"/>
                <w:szCs w:val="28"/>
              </w:rPr>
              <w:t>-</w:t>
            </w:r>
          </w:p>
        </w:tc>
        <w:tc>
          <w:tcPr>
            <w:tcW w:w="992" w:type="dxa"/>
            <w:vAlign w:val="center"/>
          </w:tcPr>
          <w:p w14:paraId="5A7E3A10" w14:textId="77777777" w:rsidR="00260085" w:rsidRPr="00260085" w:rsidRDefault="00260085" w:rsidP="00260085">
            <w:pPr>
              <w:jc w:val="center"/>
              <w:rPr>
                <w:bCs/>
                <w:sz w:val="28"/>
                <w:szCs w:val="28"/>
              </w:rPr>
            </w:pPr>
            <w:r w:rsidRPr="00260085">
              <w:rPr>
                <w:bCs/>
                <w:sz w:val="28"/>
                <w:szCs w:val="28"/>
              </w:rPr>
              <w:t>-</w:t>
            </w:r>
          </w:p>
        </w:tc>
        <w:tc>
          <w:tcPr>
            <w:tcW w:w="1134" w:type="dxa"/>
            <w:vAlign w:val="center"/>
          </w:tcPr>
          <w:p w14:paraId="378669EE" w14:textId="77777777" w:rsidR="00260085" w:rsidRPr="00260085" w:rsidRDefault="00260085" w:rsidP="00260085">
            <w:pPr>
              <w:jc w:val="center"/>
              <w:rPr>
                <w:bCs/>
                <w:sz w:val="28"/>
                <w:szCs w:val="28"/>
              </w:rPr>
            </w:pPr>
            <w:r w:rsidRPr="00260085">
              <w:rPr>
                <w:bCs/>
                <w:sz w:val="28"/>
                <w:szCs w:val="28"/>
              </w:rPr>
              <w:t>-</w:t>
            </w:r>
          </w:p>
        </w:tc>
        <w:tc>
          <w:tcPr>
            <w:tcW w:w="1134" w:type="dxa"/>
            <w:vAlign w:val="center"/>
          </w:tcPr>
          <w:p w14:paraId="3A9A9B70" w14:textId="77777777" w:rsidR="00260085" w:rsidRPr="00260085" w:rsidRDefault="00260085" w:rsidP="00260085">
            <w:pPr>
              <w:jc w:val="center"/>
              <w:rPr>
                <w:bCs/>
                <w:sz w:val="28"/>
                <w:szCs w:val="28"/>
              </w:rPr>
            </w:pPr>
            <w:r w:rsidRPr="00260085">
              <w:rPr>
                <w:bCs/>
                <w:sz w:val="28"/>
                <w:szCs w:val="28"/>
              </w:rPr>
              <w:t>-</w:t>
            </w:r>
          </w:p>
        </w:tc>
        <w:tc>
          <w:tcPr>
            <w:tcW w:w="1105" w:type="dxa"/>
            <w:vAlign w:val="center"/>
          </w:tcPr>
          <w:p w14:paraId="5849F892" w14:textId="77777777" w:rsidR="00260085" w:rsidRPr="00260085" w:rsidRDefault="00260085" w:rsidP="00260085">
            <w:pPr>
              <w:jc w:val="center"/>
              <w:rPr>
                <w:bCs/>
                <w:sz w:val="28"/>
                <w:szCs w:val="28"/>
              </w:rPr>
            </w:pPr>
            <w:r w:rsidRPr="00260085">
              <w:rPr>
                <w:bCs/>
                <w:sz w:val="28"/>
                <w:szCs w:val="28"/>
              </w:rPr>
              <w:t>-</w:t>
            </w:r>
          </w:p>
        </w:tc>
        <w:tc>
          <w:tcPr>
            <w:tcW w:w="1105" w:type="dxa"/>
            <w:vAlign w:val="center"/>
          </w:tcPr>
          <w:p w14:paraId="28D1CD8F" w14:textId="77777777" w:rsidR="00260085" w:rsidRPr="00260085" w:rsidRDefault="00260085" w:rsidP="00260085">
            <w:pPr>
              <w:jc w:val="center"/>
              <w:rPr>
                <w:bCs/>
                <w:sz w:val="28"/>
                <w:szCs w:val="28"/>
              </w:rPr>
            </w:pPr>
            <w:r w:rsidRPr="00260085">
              <w:rPr>
                <w:bCs/>
                <w:sz w:val="28"/>
                <w:szCs w:val="28"/>
              </w:rPr>
              <w:t>-</w:t>
            </w:r>
          </w:p>
        </w:tc>
        <w:tc>
          <w:tcPr>
            <w:tcW w:w="1105" w:type="dxa"/>
            <w:vAlign w:val="center"/>
          </w:tcPr>
          <w:p w14:paraId="13C7BC98" w14:textId="77777777" w:rsidR="00260085" w:rsidRPr="00260085" w:rsidRDefault="00260085" w:rsidP="00260085">
            <w:pPr>
              <w:jc w:val="center"/>
              <w:rPr>
                <w:bCs/>
                <w:sz w:val="28"/>
                <w:szCs w:val="28"/>
              </w:rPr>
            </w:pPr>
            <w:r w:rsidRPr="00260085">
              <w:rPr>
                <w:bCs/>
                <w:sz w:val="28"/>
                <w:szCs w:val="28"/>
              </w:rPr>
              <w:t>-</w:t>
            </w:r>
          </w:p>
        </w:tc>
      </w:tr>
      <w:tr w:rsidR="00260085" w:rsidRPr="00260085" w14:paraId="5E30EDCD" w14:textId="77777777" w:rsidTr="00260085">
        <w:tc>
          <w:tcPr>
            <w:tcW w:w="822" w:type="dxa"/>
            <w:vAlign w:val="center"/>
          </w:tcPr>
          <w:p w14:paraId="004EE39A" w14:textId="77777777" w:rsidR="00260085" w:rsidRPr="00260085" w:rsidRDefault="00260085" w:rsidP="00260085">
            <w:pPr>
              <w:jc w:val="center"/>
              <w:rPr>
                <w:bCs/>
                <w:color w:val="000000"/>
                <w:sz w:val="28"/>
                <w:szCs w:val="28"/>
              </w:rPr>
            </w:pPr>
            <w:r w:rsidRPr="00260085">
              <w:rPr>
                <w:bCs/>
                <w:color w:val="000000"/>
                <w:sz w:val="28"/>
                <w:szCs w:val="28"/>
              </w:rPr>
              <w:t>4.4.</w:t>
            </w:r>
          </w:p>
        </w:tc>
        <w:tc>
          <w:tcPr>
            <w:tcW w:w="3375" w:type="dxa"/>
          </w:tcPr>
          <w:p w14:paraId="6D7E4443" w14:textId="77777777" w:rsidR="00260085" w:rsidRPr="00260085" w:rsidRDefault="00260085" w:rsidP="00260085">
            <w:pPr>
              <w:rPr>
                <w:bCs/>
                <w:color w:val="000000"/>
                <w:sz w:val="28"/>
                <w:szCs w:val="28"/>
              </w:rPr>
            </w:pPr>
            <w:r w:rsidRPr="00260085">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260085">
              <w:rPr>
                <w:sz w:val="22"/>
                <w:szCs w:val="22"/>
              </w:rPr>
              <w:t>м</w:t>
            </w:r>
            <w:r w:rsidRPr="00260085">
              <w:rPr>
                <w:sz w:val="22"/>
                <w:szCs w:val="22"/>
                <w:vertAlign w:val="superscript"/>
              </w:rPr>
              <w:t>3</w:t>
            </w:r>
            <w:r w:rsidRPr="00260085">
              <w:rPr>
                <w:color w:val="000000"/>
                <w:sz w:val="22"/>
                <w:szCs w:val="22"/>
              </w:rPr>
              <w:t xml:space="preserve">) – </w:t>
            </w:r>
            <w:r w:rsidRPr="00260085">
              <w:rPr>
                <w:color w:val="000000"/>
                <w:sz w:val="22"/>
                <w:szCs w:val="22"/>
                <w:u w:val="single"/>
              </w:rPr>
              <w:t>для организаций, оказывающих услуги водоснабжения (полный цикл)</w:t>
            </w:r>
          </w:p>
        </w:tc>
        <w:tc>
          <w:tcPr>
            <w:tcW w:w="993" w:type="dxa"/>
            <w:vAlign w:val="center"/>
          </w:tcPr>
          <w:p w14:paraId="200DBCD3" w14:textId="77777777" w:rsidR="00260085" w:rsidRPr="00260085" w:rsidRDefault="00260085" w:rsidP="00260085">
            <w:pPr>
              <w:jc w:val="center"/>
              <w:rPr>
                <w:bCs/>
                <w:sz w:val="28"/>
                <w:szCs w:val="28"/>
              </w:rPr>
            </w:pPr>
            <w:r w:rsidRPr="00260085">
              <w:rPr>
                <w:bCs/>
                <w:sz w:val="28"/>
                <w:szCs w:val="28"/>
              </w:rPr>
              <w:t>1,35</w:t>
            </w:r>
          </w:p>
        </w:tc>
        <w:tc>
          <w:tcPr>
            <w:tcW w:w="1701" w:type="dxa"/>
            <w:vAlign w:val="center"/>
          </w:tcPr>
          <w:p w14:paraId="4A119D87" w14:textId="77777777" w:rsidR="00260085" w:rsidRPr="00260085" w:rsidRDefault="00260085" w:rsidP="00260085">
            <w:pPr>
              <w:jc w:val="center"/>
              <w:rPr>
                <w:bCs/>
                <w:sz w:val="28"/>
                <w:szCs w:val="28"/>
              </w:rPr>
            </w:pPr>
            <w:r w:rsidRPr="00260085">
              <w:rPr>
                <w:bCs/>
                <w:sz w:val="28"/>
                <w:szCs w:val="28"/>
              </w:rPr>
              <w:t>1,35</w:t>
            </w:r>
          </w:p>
        </w:tc>
        <w:tc>
          <w:tcPr>
            <w:tcW w:w="992" w:type="dxa"/>
            <w:vAlign w:val="center"/>
          </w:tcPr>
          <w:p w14:paraId="20D52AB2" w14:textId="77777777" w:rsidR="00260085" w:rsidRPr="00260085" w:rsidRDefault="00260085" w:rsidP="00260085">
            <w:pPr>
              <w:jc w:val="center"/>
              <w:rPr>
                <w:bCs/>
                <w:sz w:val="28"/>
                <w:szCs w:val="28"/>
              </w:rPr>
            </w:pPr>
            <w:r w:rsidRPr="00260085">
              <w:rPr>
                <w:bCs/>
                <w:sz w:val="28"/>
                <w:szCs w:val="28"/>
              </w:rPr>
              <w:t>1,40</w:t>
            </w:r>
          </w:p>
        </w:tc>
        <w:tc>
          <w:tcPr>
            <w:tcW w:w="1134" w:type="dxa"/>
            <w:vAlign w:val="center"/>
          </w:tcPr>
          <w:p w14:paraId="2CD3C2A9" w14:textId="77777777" w:rsidR="00260085" w:rsidRPr="00260085" w:rsidRDefault="00260085" w:rsidP="00260085">
            <w:pPr>
              <w:jc w:val="center"/>
              <w:rPr>
                <w:bCs/>
                <w:sz w:val="28"/>
                <w:szCs w:val="28"/>
              </w:rPr>
            </w:pPr>
            <w:r w:rsidRPr="00260085">
              <w:rPr>
                <w:bCs/>
                <w:sz w:val="28"/>
                <w:szCs w:val="28"/>
              </w:rPr>
              <w:t>1,40</w:t>
            </w:r>
          </w:p>
        </w:tc>
        <w:tc>
          <w:tcPr>
            <w:tcW w:w="1134" w:type="dxa"/>
            <w:vAlign w:val="center"/>
          </w:tcPr>
          <w:p w14:paraId="52DF989F" w14:textId="77777777" w:rsidR="00260085" w:rsidRPr="00260085" w:rsidRDefault="00260085" w:rsidP="00260085">
            <w:pPr>
              <w:jc w:val="center"/>
              <w:rPr>
                <w:bCs/>
                <w:sz w:val="28"/>
                <w:szCs w:val="28"/>
              </w:rPr>
            </w:pPr>
            <w:r w:rsidRPr="00260085">
              <w:rPr>
                <w:bCs/>
                <w:sz w:val="28"/>
                <w:szCs w:val="28"/>
              </w:rPr>
              <w:t>1,40</w:t>
            </w:r>
          </w:p>
        </w:tc>
        <w:tc>
          <w:tcPr>
            <w:tcW w:w="1105" w:type="dxa"/>
            <w:vAlign w:val="center"/>
          </w:tcPr>
          <w:p w14:paraId="66EEF3AF" w14:textId="77777777" w:rsidR="00260085" w:rsidRPr="00260085" w:rsidRDefault="00260085" w:rsidP="00260085">
            <w:pPr>
              <w:jc w:val="center"/>
              <w:rPr>
                <w:bCs/>
                <w:sz w:val="28"/>
                <w:szCs w:val="28"/>
              </w:rPr>
            </w:pPr>
            <w:r w:rsidRPr="00260085">
              <w:rPr>
                <w:bCs/>
                <w:sz w:val="28"/>
                <w:szCs w:val="28"/>
              </w:rPr>
              <w:t>1,40</w:t>
            </w:r>
          </w:p>
        </w:tc>
        <w:tc>
          <w:tcPr>
            <w:tcW w:w="1105" w:type="dxa"/>
            <w:vAlign w:val="center"/>
          </w:tcPr>
          <w:p w14:paraId="78077E4D" w14:textId="77777777" w:rsidR="00260085" w:rsidRPr="00260085" w:rsidRDefault="00260085" w:rsidP="00260085">
            <w:pPr>
              <w:jc w:val="center"/>
              <w:rPr>
                <w:bCs/>
                <w:sz w:val="28"/>
                <w:szCs w:val="28"/>
              </w:rPr>
            </w:pPr>
            <w:r w:rsidRPr="00260085">
              <w:rPr>
                <w:bCs/>
                <w:sz w:val="28"/>
                <w:szCs w:val="28"/>
              </w:rPr>
              <w:t>1,40</w:t>
            </w:r>
          </w:p>
        </w:tc>
        <w:tc>
          <w:tcPr>
            <w:tcW w:w="1105" w:type="dxa"/>
            <w:vAlign w:val="center"/>
          </w:tcPr>
          <w:p w14:paraId="5285483B" w14:textId="77777777" w:rsidR="00260085" w:rsidRPr="00260085" w:rsidRDefault="00260085" w:rsidP="00260085">
            <w:pPr>
              <w:jc w:val="center"/>
              <w:rPr>
                <w:bCs/>
                <w:sz w:val="28"/>
                <w:szCs w:val="28"/>
              </w:rPr>
            </w:pPr>
            <w:r w:rsidRPr="00260085">
              <w:rPr>
                <w:bCs/>
                <w:sz w:val="28"/>
                <w:szCs w:val="28"/>
              </w:rPr>
              <w:t>1,40</w:t>
            </w:r>
          </w:p>
        </w:tc>
      </w:tr>
      <w:tr w:rsidR="00260085" w:rsidRPr="00260085" w14:paraId="1185F5A0" w14:textId="77777777" w:rsidTr="00260085">
        <w:trPr>
          <w:trHeight w:val="296"/>
        </w:trPr>
        <w:tc>
          <w:tcPr>
            <w:tcW w:w="822" w:type="dxa"/>
            <w:vAlign w:val="center"/>
          </w:tcPr>
          <w:p w14:paraId="161FC0AB" w14:textId="77777777" w:rsidR="00260085" w:rsidRPr="00260085" w:rsidRDefault="00260085" w:rsidP="00260085">
            <w:pPr>
              <w:jc w:val="center"/>
              <w:rPr>
                <w:bCs/>
                <w:color w:val="000000"/>
                <w:sz w:val="28"/>
                <w:szCs w:val="28"/>
              </w:rPr>
            </w:pPr>
            <w:r w:rsidRPr="00260085">
              <w:rPr>
                <w:bCs/>
                <w:color w:val="000000"/>
                <w:sz w:val="28"/>
                <w:szCs w:val="28"/>
              </w:rPr>
              <w:t>4.5.</w:t>
            </w:r>
          </w:p>
        </w:tc>
        <w:tc>
          <w:tcPr>
            <w:tcW w:w="3375" w:type="dxa"/>
          </w:tcPr>
          <w:p w14:paraId="5B2F28E0" w14:textId="77777777" w:rsidR="00260085" w:rsidRPr="00260085" w:rsidRDefault="00260085" w:rsidP="00260085">
            <w:pPr>
              <w:rPr>
                <w:bCs/>
                <w:color w:val="000000"/>
                <w:sz w:val="28"/>
                <w:szCs w:val="28"/>
              </w:rPr>
            </w:pPr>
            <w:r w:rsidRPr="00260085">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60085">
              <w:rPr>
                <w:color w:val="000000"/>
                <w:sz w:val="22"/>
                <w:szCs w:val="22"/>
                <w:vertAlign w:val="superscript"/>
              </w:rPr>
              <w:t>3</w:t>
            </w:r>
            <w:r w:rsidRPr="00260085">
              <w:rPr>
                <w:color w:val="000000"/>
                <w:sz w:val="22"/>
                <w:szCs w:val="22"/>
              </w:rPr>
              <w:t xml:space="preserve">) – </w:t>
            </w:r>
            <w:r w:rsidRPr="00260085">
              <w:rPr>
                <w:color w:val="000000"/>
                <w:sz w:val="22"/>
                <w:szCs w:val="22"/>
                <w:u w:val="single"/>
              </w:rPr>
              <w:t>для организаций, оказывающих услуги по очистке сточных вод</w:t>
            </w:r>
          </w:p>
        </w:tc>
        <w:tc>
          <w:tcPr>
            <w:tcW w:w="993" w:type="dxa"/>
            <w:vAlign w:val="center"/>
          </w:tcPr>
          <w:p w14:paraId="3B400187" w14:textId="77777777" w:rsidR="00260085" w:rsidRPr="00260085" w:rsidRDefault="00260085" w:rsidP="00260085">
            <w:pPr>
              <w:jc w:val="center"/>
              <w:rPr>
                <w:bCs/>
                <w:sz w:val="28"/>
                <w:szCs w:val="28"/>
              </w:rPr>
            </w:pPr>
            <w:r w:rsidRPr="00260085">
              <w:rPr>
                <w:bCs/>
                <w:sz w:val="28"/>
                <w:szCs w:val="28"/>
              </w:rPr>
              <w:t>-</w:t>
            </w:r>
          </w:p>
        </w:tc>
        <w:tc>
          <w:tcPr>
            <w:tcW w:w="1701" w:type="dxa"/>
            <w:vAlign w:val="center"/>
          </w:tcPr>
          <w:p w14:paraId="21875DF4" w14:textId="77777777" w:rsidR="00260085" w:rsidRPr="00260085" w:rsidRDefault="00260085" w:rsidP="00260085">
            <w:pPr>
              <w:jc w:val="center"/>
              <w:rPr>
                <w:bCs/>
                <w:sz w:val="28"/>
                <w:szCs w:val="28"/>
              </w:rPr>
            </w:pPr>
            <w:r w:rsidRPr="00260085">
              <w:rPr>
                <w:bCs/>
                <w:sz w:val="28"/>
                <w:szCs w:val="28"/>
              </w:rPr>
              <w:t>-</w:t>
            </w:r>
          </w:p>
        </w:tc>
        <w:tc>
          <w:tcPr>
            <w:tcW w:w="992" w:type="dxa"/>
            <w:vAlign w:val="center"/>
          </w:tcPr>
          <w:p w14:paraId="612C1F2C" w14:textId="77777777" w:rsidR="00260085" w:rsidRPr="00260085" w:rsidRDefault="00260085" w:rsidP="00260085">
            <w:pPr>
              <w:jc w:val="center"/>
              <w:rPr>
                <w:bCs/>
                <w:sz w:val="28"/>
                <w:szCs w:val="28"/>
              </w:rPr>
            </w:pPr>
            <w:r w:rsidRPr="00260085">
              <w:rPr>
                <w:bCs/>
                <w:sz w:val="28"/>
                <w:szCs w:val="28"/>
              </w:rPr>
              <w:t>-</w:t>
            </w:r>
          </w:p>
        </w:tc>
        <w:tc>
          <w:tcPr>
            <w:tcW w:w="1134" w:type="dxa"/>
            <w:vAlign w:val="center"/>
          </w:tcPr>
          <w:p w14:paraId="74B4CA66" w14:textId="77777777" w:rsidR="00260085" w:rsidRPr="00260085" w:rsidRDefault="00260085" w:rsidP="00260085">
            <w:pPr>
              <w:jc w:val="center"/>
              <w:rPr>
                <w:bCs/>
                <w:sz w:val="28"/>
                <w:szCs w:val="28"/>
              </w:rPr>
            </w:pPr>
            <w:r w:rsidRPr="00260085">
              <w:rPr>
                <w:bCs/>
                <w:sz w:val="28"/>
                <w:szCs w:val="28"/>
              </w:rPr>
              <w:t>-</w:t>
            </w:r>
          </w:p>
        </w:tc>
        <w:tc>
          <w:tcPr>
            <w:tcW w:w="1134" w:type="dxa"/>
            <w:vAlign w:val="center"/>
          </w:tcPr>
          <w:p w14:paraId="56C5AF14" w14:textId="77777777" w:rsidR="00260085" w:rsidRPr="00260085" w:rsidRDefault="00260085" w:rsidP="00260085">
            <w:pPr>
              <w:jc w:val="center"/>
              <w:rPr>
                <w:bCs/>
                <w:sz w:val="28"/>
                <w:szCs w:val="28"/>
              </w:rPr>
            </w:pPr>
            <w:r w:rsidRPr="00260085">
              <w:rPr>
                <w:bCs/>
                <w:sz w:val="28"/>
                <w:szCs w:val="28"/>
              </w:rPr>
              <w:t>-</w:t>
            </w:r>
          </w:p>
        </w:tc>
        <w:tc>
          <w:tcPr>
            <w:tcW w:w="1105" w:type="dxa"/>
            <w:vAlign w:val="center"/>
          </w:tcPr>
          <w:p w14:paraId="78DA6E33" w14:textId="77777777" w:rsidR="00260085" w:rsidRPr="00260085" w:rsidRDefault="00260085" w:rsidP="00260085">
            <w:pPr>
              <w:jc w:val="center"/>
              <w:rPr>
                <w:bCs/>
                <w:sz w:val="28"/>
                <w:szCs w:val="28"/>
              </w:rPr>
            </w:pPr>
            <w:r w:rsidRPr="00260085">
              <w:rPr>
                <w:bCs/>
                <w:sz w:val="28"/>
                <w:szCs w:val="28"/>
              </w:rPr>
              <w:t>-</w:t>
            </w:r>
          </w:p>
        </w:tc>
        <w:tc>
          <w:tcPr>
            <w:tcW w:w="1105" w:type="dxa"/>
            <w:vAlign w:val="center"/>
          </w:tcPr>
          <w:p w14:paraId="6EC295DB" w14:textId="77777777" w:rsidR="00260085" w:rsidRPr="00260085" w:rsidRDefault="00260085" w:rsidP="00260085">
            <w:pPr>
              <w:jc w:val="center"/>
              <w:rPr>
                <w:bCs/>
                <w:sz w:val="28"/>
                <w:szCs w:val="28"/>
              </w:rPr>
            </w:pPr>
            <w:r w:rsidRPr="00260085">
              <w:rPr>
                <w:bCs/>
                <w:sz w:val="28"/>
                <w:szCs w:val="28"/>
              </w:rPr>
              <w:t>-</w:t>
            </w:r>
          </w:p>
        </w:tc>
        <w:tc>
          <w:tcPr>
            <w:tcW w:w="1105" w:type="dxa"/>
            <w:vAlign w:val="center"/>
          </w:tcPr>
          <w:p w14:paraId="39FBF22A" w14:textId="77777777" w:rsidR="00260085" w:rsidRPr="00260085" w:rsidRDefault="00260085" w:rsidP="00260085">
            <w:pPr>
              <w:jc w:val="center"/>
              <w:rPr>
                <w:bCs/>
                <w:sz w:val="28"/>
                <w:szCs w:val="28"/>
              </w:rPr>
            </w:pPr>
            <w:r w:rsidRPr="00260085">
              <w:rPr>
                <w:bCs/>
                <w:sz w:val="28"/>
                <w:szCs w:val="28"/>
              </w:rPr>
              <w:t>-</w:t>
            </w:r>
          </w:p>
        </w:tc>
      </w:tr>
      <w:tr w:rsidR="00260085" w:rsidRPr="00260085" w14:paraId="3FC90455" w14:textId="77777777" w:rsidTr="00260085">
        <w:tc>
          <w:tcPr>
            <w:tcW w:w="822" w:type="dxa"/>
            <w:vAlign w:val="center"/>
          </w:tcPr>
          <w:p w14:paraId="5B2CAFB9" w14:textId="77777777" w:rsidR="00260085" w:rsidRPr="00260085" w:rsidRDefault="00260085" w:rsidP="00260085">
            <w:pPr>
              <w:jc w:val="center"/>
              <w:rPr>
                <w:bCs/>
                <w:color w:val="000000"/>
                <w:sz w:val="28"/>
                <w:szCs w:val="28"/>
              </w:rPr>
            </w:pPr>
            <w:r w:rsidRPr="00260085">
              <w:rPr>
                <w:bCs/>
                <w:color w:val="000000"/>
                <w:sz w:val="28"/>
                <w:szCs w:val="28"/>
              </w:rPr>
              <w:lastRenderedPageBreak/>
              <w:t>1</w:t>
            </w:r>
          </w:p>
        </w:tc>
        <w:tc>
          <w:tcPr>
            <w:tcW w:w="3375" w:type="dxa"/>
            <w:vAlign w:val="center"/>
          </w:tcPr>
          <w:p w14:paraId="5C5E39AD" w14:textId="77777777" w:rsidR="00260085" w:rsidRPr="00260085" w:rsidRDefault="00260085" w:rsidP="00260085">
            <w:pPr>
              <w:jc w:val="center"/>
              <w:rPr>
                <w:bCs/>
                <w:color w:val="000000"/>
                <w:sz w:val="28"/>
                <w:szCs w:val="28"/>
              </w:rPr>
            </w:pPr>
            <w:r w:rsidRPr="00260085">
              <w:rPr>
                <w:bCs/>
                <w:color w:val="000000"/>
                <w:sz w:val="28"/>
                <w:szCs w:val="28"/>
              </w:rPr>
              <w:t>2</w:t>
            </w:r>
          </w:p>
        </w:tc>
        <w:tc>
          <w:tcPr>
            <w:tcW w:w="993" w:type="dxa"/>
            <w:vAlign w:val="center"/>
          </w:tcPr>
          <w:p w14:paraId="25D78A26" w14:textId="77777777" w:rsidR="00260085" w:rsidRPr="00260085" w:rsidRDefault="00260085" w:rsidP="00260085">
            <w:pPr>
              <w:jc w:val="center"/>
              <w:rPr>
                <w:bCs/>
                <w:color w:val="000000"/>
                <w:sz w:val="28"/>
                <w:szCs w:val="28"/>
              </w:rPr>
            </w:pPr>
            <w:r w:rsidRPr="00260085">
              <w:rPr>
                <w:bCs/>
                <w:color w:val="000000"/>
                <w:sz w:val="28"/>
                <w:szCs w:val="28"/>
              </w:rPr>
              <w:t>3</w:t>
            </w:r>
          </w:p>
        </w:tc>
        <w:tc>
          <w:tcPr>
            <w:tcW w:w="1701" w:type="dxa"/>
            <w:vAlign w:val="center"/>
          </w:tcPr>
          <w:p w14:paraId="58DBA7A6" w14:textId="77777777" w:rsidR="00260085" w:rsidRPr="00260085" w:rsidRDefault="00260085" w:rsidP="00260085">
            <w:pPr>
              <w:jc w:val="center"/>
              <w:rPr>
                <w:bCs/>
                <w:color w:val="000000"/>
                <w:sz w:val="28"/>
                <w:szCs w:val="28"/>
              </w:rPr>
            </w:pPr>
            <w:r w:rsidRPr="00260085">
              <w:rPr>
                <w:bCs/>
                <w:color w:val="000000"/>
                <w:sz w:val="28"/>
                <w:szCs w:val="28"/>
              </w:rPr>
              <w:t>4</w:t>
            </w:r>
          </w:p>
        </w:tc>
        <w:tc>
          <w:tcPr>
            <w:tcW w:w="992" w:type="dxa"/>
            <w:vAlign w:val="center"/>
          </w:tcPr>
          <w:p w14:paraId="7DBB6EF5" w14:textId="77777777" w:rsidR="00260085" w:rsidRPr="00260085" w:rsidRDefault="00260085" w:rsidP="00260085">
            <w:pPr>
              <w:jc w:val="center"/>
              <w:rPr>
                <w:bCs/>
                <w:color w:val="000000"/>
                <w:sz w:val="28"/>
                <w:szCs w:val="28"/>
              </w:rPr>
            </w:pPr>
            <w:r w:rsidRPr="00260085">
              <w:rPr>
                <w:bCs/>
                <w:color w:val="000000"/>
                <w:sz w:val="28"/>
                <w:szCs w:val="28"/>
              </w:rPr>
              <w:t>5</w:t>
            </w:r>
          </w:p>
        </w:tc>
        <w:tc>
          <w:tcPr>
            <w:tcW w:w="1134" w:type="dxa"/>
            <w:vAlign w:val="center"/>
          </w:tcPr>
          <w:p w14:paraId="1A9C9D2D" w14:textId="77777777" w:rsidR="00260085" w:rsidRPr="00260085" w:rsidRDefault="00260085" w:rsidP="00260085">
            <w:pPr>
              <w:jc w:val="center"/>
              <w:rPr>
                <w:bCs/>
                <w:color w:val="000000"/>
                <w:sz w:val="28"/>
                <w:szCs w:val="28"/>
              </w:rPr>
            </w:pPr>
            <w:r w:rsidRPr="00260085">
              <w:rPr>
                <w:bCs/>
                <w:color w:val="000000"/>
                <w:sz w:val="28"/>
                <w:szCs w:val="28"/>
              </w:rPr>
              <w:t>6</w:t>
            </w:r>
          </w:p>
        </w:tc>
        <w:tc>
          <w:tcPr>
            <w:tcW w:w="1134" w:type="dxa"/>
            <w:vAlign w:val="center"/>
          </w:tcPr>
          <w:p w14:paraId="054677AE" w14:textId="77777777" w:rsidR="00260085" w:rsidRPr="00260085" w:rsidRDefault="00260085" w:rsidP="00260085">
            <w:pPr>
              <w:jc w:val="center"/>
              <w:rPr>
                <w:bCs/>
                <w:color w:val="000000"/>
                <w:sz w:val="28"/>
                <w:szCs w:val="28"/>
              </w:rPr>
            </w:pPr>
            <w:r w:rsidRPr="00260085">
              <w:rPr>
                <w:bCs/>
                <w:color w:val="000000"/>
                <w:sz w:val="28"/>
                <w:szCs w:val="28"/>
              </w:rPr>
              <w:t>7</w:t>
            </w:r>
          </w:p>
        </w:tc>
        <w:tc>
          <w:tcPr>
            <w:tcW w:w="1105" w:type="dxa"/>
            <w:vAlign w:val="center"/>
          </w:tcPr>
          <w:p w14:paraId="7B6A07C1" w14:textId="77777777" w:rsidR="00260085" w:rsidRPr="00260085" w:rsidRDefault="00260085" w:rsidP="00260085">
            <w:pPr>
              <w:jc w:val="center"/>
              <w:rPr>
                <w:bCs/>
                <w:color w:val="000000"/>
                <w:sz w:val="28"/>
                <w:szCs w:val="28"/>
              </w:rPr>
            </w:pPr>
            <w:r w:rsidRPr="00260085">
              <w:rPr>
                <w:bCs/>
                <w:color w:val="000000"/>
                <w:sz w:val="28"/>
                <w:szCs w:val="28"/>
              </w:rPr>
              <w:t>8</w:t>
            </w:r>
          </w:p>
        </w:tc>
        <w:tc>
          <w:tcPr>
            <w:tcW w:w="1105" w:type="dxa"/>
            <w:vAlign w:val="center"/>
          </w:tcPr>
          <w:p w14:paraId="2DB86423" w14:textId="77777777" w:rsidR="00260085" w:rsidRPr="00260085" w:rsidRDefault="00260085" w:rsidP="00260085">
            <w:pPr>
              <w:jc w:val="center"/>
              <w:rPr>
                <w:bCs/>
                <w:color w:val="000000"/>
                <w:sz w:val="28"/>
                <w:szCs w:val="28"/>
              </w:rPr>
            </w:pPr>
            <w:r w:rsidRPr="00260085">
              <w:rPr>
                <w:bCs/>
                <w:color w:val="000000"/>
                <w:sz w:val="28"/>
                <w:szCs w:val="28"/>
              </w:rPr>
              <w:t>9</w:t>
            </w:r>
          </w:p>
        </w:tc>
        <w:tc>
          <w:tcPr>
            <w:tcW w:w="1105" w:type="dxa"/>
            <w:vAlign w:val="center"/>
          </w:tcPr>
          <w:p w14:paraId="15E65148" w14:textId="77777777" w:rsidR="00260085" w:rsidRPr="00260085" w:rsidRDefault="00260085" w:rsidP="00260085">
            <w:pPr>
              <w:jc w:val="center"/>
              <w:rPr>
                <w:bCs/>
                <w:color w:val="000000"/>
                <w:sz w:val="28"/>
                <w:szCs w:val="28"/>
              </w:rPr>
            </w:pPr>
            <w:r w:rsidRPr="00260085">
              <w:rPr>
                <w:bCs/>
                <w:color w:val="000000"/>
                <w:sz w:val="28"/>
                <w:szCs w:val="28"/>
              </w:rPr>
              <w:t>10</w:t>
            </w:r>
          </w:p>
        </w:tc>
      </w:tr>
      <w:tr w:rsidR="00260085" w:rsidRPr="00260085" w14:paraId="25F2B6C5" w14:textId="77777777" w:rsidTr="00260085">
        <w:tc>
          <w:tcPr>
            <w:tcW w:w="822" w:type="dxa"/>
            <w:vAlign w:val="center"/>
          </w:tcPr>
          <w:p w14:paraId="1DB80E2B" w14:textId="77777777" w:rsidR="00260085" w:rsidRPr="00260085" w:rsidRDefault="00260085" w:rsidP="00260085">
            <w:pPr>
              <w:jc w:val="center"/>
              <w:rPr>
                <w:bCs/>
                <w:color w:val="000000"/>
                <w:sz w:val="28"/>
                <w:szCs w:val="28"/>
              </w:rPr>
            </w:pPr>
            <w:r w:rsidRPr="00260085">
              <w:rPr>
                <w:bCs/>
                <w:color w:val="000000"/>
                <w:sz w:val="28"/>
                <w:szCs w:val="28"/>
              </w:rPr>
              <w:t>4.6.</w:t>
            </w:r>
          </w:p>
        </w:tc>
        <w:tc>
          <w:tcPr>
            <w:tcW w:w="3375" w:type="dxa"/>
            <w:vAlign w:val="center"/>
          </w:tcPr>
          <w:p w14:paraId="39044091" w14:textId="77777777" w:rsidR="00260085" w:rsidRPr="00260085" w:rsidRDefault="00260085" w:rsidP="00260085">
            <w:pPr>
              <w:rPr>
                <w:color w:val="000000"/>
                <w:sz w:val="22"/>
                <w:szCs w:val="22"/>
              </w:rPr>
            </w:pPr>
            <w:r w:rsidRPr="00260085">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60085">
              <w:rPr>
                <w:color w:val="000000"/>
                <w:sz w:val="22"/>
                <w:szCs w:val="22"/>
                <w:vertAlign w:val="superscript"/>
              </w:rPr>
              <w:t>3</w:t>
            </w:r>
            <w:r w:rsidRPr="00260085">
              <w:rPr>
                <w:color w:val="000000"/>
                <w:sz w:val="22"/>
                <w:szCs w:val="22"/>
              </w:rPr>
              <w:t xml:space="preserve">) – </w:t>
            </w:r>
            <w:r w:rsidRPr="00260085">
              <w:rPr>
                <w:color w:val="000000"/>
                <w:sz w:val="22"/>
                <w:szCs w:val="22"/>
                <w:u w:val="single"/>
              </w:rPr>
              <w:t>для организаций, оказывающих услуги по транспортировке сточных вод</w:t>
            </w:r>
          </w:p>
        </w:tc>
        <w:tc>
          <w:tcPr>
            <w:tcW w:w="993" w:type="dxa"/>
            <w:vAlign w:val="center"/>
          </w:tcPr>
          <w:p w14:paraId="732DD64F" w14:textId="77777777" w:rsidR="00260085" w:rsidRPr="00260085" w:rsidRDefault="00260085" w:rsidP="00260085">
            <w:pPr>
              <w:jc w:val="center"/>
              <w:rPr>
                <w:bCs/>
                <w:sz w:val="28"/>
                <w:szCs w:val="28"/>
              </w:rPr>
            </w:pPr>
            <w:r w:rsidRPr="00260085">
              <w:rPr>
                <w:bCs/>
                <w:sz w:val="28"/>
                <w:szCs w:val="28"/>
              </w:rPr>
              <w:t>-</w:t>
            </w:r>
          </w:p>
        </w:tc>
        <w:tc>
          <w:tcPr>
            <w:tcW w:w="1701" w:type="dxa"/>
            <w:vAlign w:val="center"/>
          </w:tcPr>
          <w:p w14:paraId="40839A85" w14:textId="77777777" w:rsidR="00260085" w:rsidRPr="00260085" w:rsidRDefault="00260085" w:rsidP="00260085">
            <w:pPr>
              <w:jc w:val="center"/>
              <w:rPr>
                <w:bCs/>
                <w:sz w:val="28"/>
                <w:szCs w:val="28"/>
              </w:rPr>
            </w:pPr>
            <w:r w:rsidRPr="00260085">
              <w:rPr>
                <w:bCs/>
                <w:sz w:val="28"/>
                <w:szCs w:val="28"/>
              </w:rPr>
              <w:t>-</w:t>
            </w:r>
          </w:p>
        </w:tc>
        <w:tc>
          <w:tcPr>
            <w:tcW w:w="992" w:type="dxa"/>
            <w:vAlign w:val="center"/>
          </w:tcPr>
          <w:p w14:paraId="13CBCA0B" w14:textId="77777777" w:rsidR="00260085" w:rsidRPr="00260085" w:rsidRDefault="00260085" w:rsidP="00260085">
            <w:pPr>
              <w:jc w:val="center"/>
              <w:rPr>
                <w:bCs/>
                <w:sz w:val="28"/>
                <w:szCs w:val="28"/>
              </w:rPr>
            </w:pPr>
            <w:r w:rsidRPr="00260085">
              <w:rPr>
                <w:bCs/>
                <w:sz w:val="28"/>
                <w:szCs w:val="28"/>
              </w:rPr>
              <w:t>-</w:t>
            </w:r>
          </w:p>
        </w:tc>
        <w:tc>
          <w:tcPr>
            <w:tcW w:w="1134" w:type="dxa"/>
            <w:vAlign w:val="center"/>
          </w:tcPr>
          <w:p w14:paraId="0C12C6CA" w14:textId="77777777" w:rsidR="00260085" w:rsidRPr="00260085" w:rsidRDefault="00260085" w:rsidP="00260085">
            <w:pPr>
              <w:jc w:val="center"/>
              <w:rPr>
                <w:bCs/>
                <w:sz w:val="28"/>
                <w:szCs w:val="28"/>
              </w:rPr>
            </w:pPr>
            <w:r w:rsidRPr="00260085">
              <w:rPr>
                <w:bCs/>
                <w:sz w:val="28"/>
                <w:szCs w:val="28"/>
              </w:rPr>
              <w:t>-</w:t>
            </w:r>
          </w:p>
        </w:tc>
        <w:tc>
          <w:tcPr>
            <w:tcW w:w="1134" w:type="dxa"/>
            <w:vAlign w:val="center"/>
          </w:tcPr>
          <w:p w14:paraId="4760EF1A" w14:textId="77777777" w:rsidR="00260085" w:rsidRPr="00260085" w:rsidRDefault="00260085" w:rsidP="00260085">
            <w:pPr>
              <w:jc w:val="center"/>
              <w:rPr>
                <w:bCs/>
                <w:sz w:val="28"/>
                <w:szCs w:val="28"/>
              </w:rPr>
            </w:pPr>
            <w:r w:rsidRPr="00260085">
              <w:rPr>
                <w:bCs/>
                <w:sz w:val="28"/>
                <w:szCs w:val="28"/>
              </w:rPr>
              <w:t>-</w:t>
            </w:r>
          </w:p>
        </w:tc>
        <w:tc>
          <w:tcPr>
            <w:tcW w:w="1105" w:type="dxa"/>
            <w:vAlign w:val="center"/>
          </w:tcPr>
          <w:p w14:paraId="6CC1895E" w14:textId="77777777" w:rsidR="00260085" w:rsidRPr="00260085" w:rsidRDefault="00260085" w:rsidP="00260085">
            <w:pPr>
              <w:jc w:val="center"/>
              <w:rPr>
                <w:bCs/>
                <w:sz w:val="28"/>
                <w:szCs w:val="28"/>
              </w:rPr>
            </w:pPr>
            <w:r w:rsidRPr="00260085">
              <w:rPr>
                <w:bCs/>
                <w:sz w:val="28"/>
                <w:szCs w:val="28"/>
              </w:rPr>
              <w:t>-</w:t>
            </w:r>
          </w:p>
        </w:tc>
        <w:tc>
          <w:tcPr>
            <w:tcW w:w="1105" w:type="dxa"/>
            <w:vAlign w:val="center"/>
          </w:tcPr>
          <w:p w14:paraId="57BFBB94" w14:textId="77777777" w:rsidR="00260085" w:rsidRPr="00260085" w:rsidRDefault="00260085" w:rsidP="00260085">
            <w:pPr>
              <w:jc w:val="center"/>
              <w:rPr>
                <w:bCs/>
                <w:sz w:val="28"/>
                <w:szCs w:val="28"/>
              </w:rPr>
            </w:pPr>
            <w:r w:rsidRPr="00260085">
              <w:rPr>
                <w:bCs/>
                <w:sz w:val="28"/>
                <w:szCs w:val="28"/>
              </w:rPr>
              <w:t>-</w:t>
            </w:r>
          </w:p>
        </w:tc>
        <w:tc>
          <w:tcPr>
            <w:tcW w:w="1105" w:type="dxa"/>
            <w:vAlign w:val="center"/>
          </w:tcPr>
          <w:p w14:paraId="718C1446" w14:textId="77777777" w:rsidR="00260085" w:rsidRPr="00260085" w:rsidRDefault="00260085" w:rsidP="00260085">
            <w:pPr>
              <w:jc w:val="center"/>
              <w:rPr>
                <w:bCs/>
                <w:sz w:val="28"/>
                <w:szCs w:val="28"/>
              </w:rPr>
            </w:pPr>
            <w:r w:rsidRPr="00260085">
              <w:rPr>
                <w:bCs/>
                <w:sz w:val="28"/>
                <w:szCs w:val="28"/>
              </w:rPr>
              <w:t>-</w:t>
            </w:r>
          </w:p>
        </w:tc>
      </w:tr>
      <w:tr w:rsidR="00260085" w:rsidRPr="00260085" w14:paraId="681AE45E" w14:textId="77777777" w:rsidTr="00260085">
        <w:tc>
          <w:tcPr>
            <w:tcW w:w="822" w:type="dxa"/>
            <w:vAlign w:val="center"/>
          </w:tcPr>
          <w:p w14:paraId="6B5A686C" w14:textId="77777777" w:rsidR="00260085" w:rsidRPr="00260085" w:rsidRDefault="00260085" w:rsidP="00260085">
            <w:pPr>
              <w:jc w:val="center"/>
              <w:rPr>
                <w:bCs/>
                <w:color w:val="000000"/>
                <w:sz w:val="28"/>
                <w:szCs w:val="28"/>
              </w:rPr>
            </w:pPr>
            <w:r w:rsidRPr="00260085">
              <w:rPr>
                <w:bCs/>
                <w:color w:val="000000"/>
                <w:sz w:val="28"/>
                <w:szCs w:val="28"/>
              </w:rPr>
              <w:t>4.7.</w:t>
            </w:r>
          </w:p>
        </w:tc>
        <w:tc>
          <w:tcPr>
            <w:tcW w:w="3375" w:type="dxa"/>
            <w:vAlign w:val="center"/>
          </w:tcPr>
          <w:p w14:paraId="0664F4AB" w14:textId="77777777" w:rsidR="00260085" w:rsidRPr="00260085" w:rsidRDefault="00260085" w:rsidP="00260085">
            <w:pPr>
              <w:rPr>
                <w:color w:val="000000"/>
                <w:sz w:val="22"/>
                <w:szCs w:val="22"/>
              </w:rPr>
            </w:pPr>
            <w:r w:rsidRPr="00260085">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60085">
              <w:rPr>
                <w:color w:val="000000"/>
                <w:sz w:val="22"/>
                <w:szCs w:val="22"/>
                <w:vertAlign w:val="superscript"/>
              </w:rPr>
              <w:t>3</w:t>
            </w:r>
            <w:r w:rsidRPr="00260085">
              <w:rPr>
                <w:color w:val="000000"/>
                <w:sz w:val="22"/>
                <w:szCs w:val="22"/>
              </w:rPr>
              <w:t xml:space="preserve">) – </w:t>
            </w:r>
            <w:r w:rsidRPr="00260085">
              <w:rPr>
                <w:color w:val="000000"/>
                <w:sz w:val="22"/>
                <w:szCs w:val="22"/>
                <w:u w:val="single"/>
              </w:rPr>
              <w:t>для организаций, оказывающих услуги по водоотведению</w:t>
            </w:r>
          </w:p>
        </w:tc>
        <w:tc>
          <w:tcPr>
            <w:tcW w:w="993" w:type="dxa"/>
            <w:vAlign w:val="center"/>
          </w:tcPr>
          <w:p w14:paraId="6A0AFA4B" w14:textId="77777777" w:rsidR="00260085" w:rsidRPr="00260085" w:rsidRDefault="00260085" w:rsidP="00260085">
            <w:pPr>
              <w:jc w:val="center"/>
              <w:rPr>
                <w:bCs/>
                <w:sz w:val="28"/>
                <w:szCs w:val="28"/>
              </w:rPr>
            </w:pPr>
            <w:r w:rsidRPr="00260085">
              <w:rPr>
                <w:bCs/>
                <w:sz w:val="28"/>
                <w:szCs w:val="28"/>
              </w:rPr>
              <w:t>0,35</w:t>
            </w:r>
          </w:p>
        </w:tc>
        <w:tc>
          <w:tcPr>
            <w:tcW w:w="1701" w:type="dxa"/>
            <w:vAlign w:val="center"/>
          </w:tcPr>
          <w:p w14:paraId="4230F599" w14:textId="77777777" w:rsidR="00260085" w:rsidRPr="00260085" w:rsidRDefault="00260085" w:rsidP="00260085">
            <w:pPr>
              <w:jc w:val="center"/>
              <w:rPr>
                <w:bCs/>
                <w:sz w:val="28"/>
                <w:szCs w:val="28"/>
              </w:rPr>
            </w:pPr>
            <w:r w:rsidRPr="00260085">
              <w:rPr>
                <w:bCs/>
                <w:sz w:val="28"/>
                <w:szCs w:val="28"/>
              </w:rPr>
              <w:t>0,35</w:t>
            </w:r>
          </w:p>
        </w:tc>
        <w:tc>
          <w:tcPr>
            <w:tcW w:w="992" w:type="dxa"/>
            <w:vAlign w:val="center"/>
          </w:tcPr>
          <w:p w14:paraId="6B4ACD10" w14:textId="77777777" w:rsidR="00260085" w:rsidRPr="00260085" w:rsidRDefault="00260085" w:rsidP="00260085">
            <w:pPr>
              <w:jc w:val="center"/>
              <w:rPr>
                <w:bCs/>
                <w:sz w:val="28"/>
                <w:szCs w:val="28"/>
              </w:rPr>
            </w:pPr>
            <w:r w:rsidRPr="00260085">
              <w:rPr>
                <w:bCs/>
                <w:sz w:val="28"/>
                <w:szCs w:val="28"/>
              </w:rPr>
              <w:t>0,35</w:t>
            </w:r>
          </w:p>
        </w:tc>
        <w:tc>
          <w:tcPr>
            <w:tcW w:w="1134" w:type="dxa"/>
            <w:vAlign w:val="center"/>
          </w:tcPr>
          <w:p w14:paraId="2FA9E0E4" w14:textId="77777777" w:rsidR="00260085" w:rsidRPr="00260085" w:rsidRDefault="00260085" w:rsidP="00260085">
            <w:pPr>
              <w:jc w:val="center"/>
              <w:rPr>
                <w:bCs/>
                <w:sz w:val="28"/>
                <w:szCs w:val="28"/>
              </w:rPr>
            </w:pPr>
            <w:r w:rsidRPr="00260085">
              <w:rPr>
                <w:bCs/>
                <w:sz w:val="28"/>
                <w:szCs w:val="28"/>
              </w:rPr>
              <w:t>0,35</w:t>
            </w:r>
          </w:p>
        </w:tc>
        <w:tc>
          <w:tcPr>
            <w:tcW w:w="1134" w:type="dxa"/>
            <w:vAlign w:val="center"/>
          </w:tcPr>
          <w:p w14:paraId="23254AE5" w14:textId="77777777" w:rsidR="00260085" w:rsidRPr="00260085" w:rsidRDefault="00260085" w:rsidP="00260085">
            <w:pPr>
              <w:jc w:val="center"/>
              <w:rPr>
                <w:bCs/>
                <w:sz w:val="28"/>
                <w:szCs w:val="28"/>
              </w:rPr>
            </w:pPr>
            <w:r w:rsidRPr="00260085">
              <w:rPr>
                <w:bCs/>
                <w:sz w:val="28"/>
                <w:szCs w:val="28"/>
              </w:rPr>
              <w:t>0,35</w:t>
            </w:r>
          </w:p>
        </w:tc>
        <w:tc>
          <w:tcPr>
            <w:tcW w:w="1105" w:type="dxa"/>
            <w:vAlign w:val="center"/>
          </w:tcPr>
          <w:p w14:paraId="68B6F247" w14:textId="77777777" w:rsidR="00260085" w:rsidRPr="00260085" w:rsidRDefault="00260085" w:rsidP="00260085">
            <w:pPr>
              <w:jc w:val="center"/>
              <w:rPr>
                <w:bCs/>
                <w:sz w:val="28"/>
                <w:szCs w:val="28"/>
              </w:rPr>
            </w:pPr>
            <w:r w:rsidRPr="00260085">
              <w:rPr>
                <w:bCs/>
                <w:sz w:val="28"/>
                <w:szCs w:val="28"/>
              </w:rPr>
              <w:t>0,35</w:t>
            </w:r>
          </w:p>
        </w:tc>
        <w:tc>
          <w:tcPr>
            <w:tcW w:w="1105" w:type="dxa"/>
            <w:vAlign w:val="center"/>
          </w:tcPr>
          <w:p w14:paraId="4D798BBF" w14:textId="77777777" w:rsidR="00260085" w:rsidRPr="00260085" w:rsidRDefault="00260085" w:rsidP="00260085">
            <w:pPr>
              <w:jc w:val="center"/>
              <w:rPr>
                <w:bCs/>
                <w:sz w:val="28"/>
                <w:szCs w:val="28"/>
              </w:rPr>
            </w:pPr>
            <w:r w:rsidRPr="00260085">
              <w:rPr>
                <w:bCs/>
                <w:sz w:val="28"/>
                <w:szCs w:val="28"/>
              </w:rPr>
              <w:t>0,35</w:t>
            </w:r>
          </w:p>
        </w:tc>
        <w:tc>
          <w:tcPr>
            <w:tcW w:w="1105" w:type="dxa"/>
            <w:vAlign w:val="center"/>
          </w:tcPr>
          <w:p w14:paraId="4AF30530" w14:textId="77777777" w:rsidR="00260085" w:rsidRPr="00260085" w:rsidRDefault="00260085" w:rsidP="00260085">
            <w:pPr>
              <w:jc w:val="center"/>
              <w:rPr>
                <w:bCs/>
                <w:sz w:val="28"/>
                <w:szCs w:val="28"/>
              </w:rPr>
            </w:pPr>
            <w:r w:rsidRPr="00260085">
              <w:rPr>
                <w:bCs/>
                <w:sz w:val="28"/>
                <w:szCs w:val="28"/>
              </w:rPr>
              <w:t>0,35</w:t>
            </w:r>
          </w:p>
        </w:tc>
      </w:tr>
    </w:tbl>
    <w:p w14:paraId="6AB7D37F" w14:textId="77777777" w:rsidR="00260085" w:rsidRPr="00260085" w:rsidRDefault="00260085" w:rsidP="00260085">
      <w:pPr>
        <w:ind w:left="-567"/>
        <w:jc w:val="center"/>
        <w:rPr>
          <w:bCs/>
          <w:color w:val="000000"/>
          <w:sz w:val="28"/>
          <w:szCs w:val="28"/>
          <w:lang w:eastAsia="ru-RU"/>
        </w:rPr>
      </w:pPr>
    </w:p>
    <w:p w14:paraId="293997D0" w14:textId="77777777" w:rsidR="00260085" w:rsidRPr="00260085" w:rsidRDefault="00260085" w:rsidP="00260085">
      <w:pPr>
        <w:ind w:left="-567"/>
        <w:jc w:val="center"/>
        <w:rPr>
          <w:bCs/>
          <w:color w:val="000000"/>
          <w:sz w:val="28"/>
          <w:szCs w:val="28"/>
          <w:lang w:eastAsia="ru-RU"/>
        </w:rPr>
      </w:pPr>
    </w:p>
    <w:p w14:paraId="2181D6E3" w14:textId="77777777" w:rsidR="00260085" w:rsidRPr="00260085" w:rsidRDefault="00260085" w:rsidP="00260085">
      <w:pPr>
        <w:ind w:left="-567"/>
        <w:jc w:val="center"/>
        <w:rPr>
          <w:bCs/>
          <w:color w:val="000000"/>
          <w:sz w:val="28"/>
          <w:szCs w:val="28"/>
          <w:lang w:eastAsia="ru-RU"/>
        </w:rPr>
      </w:pPr>
    </w:p>
    <w:p w14:paraId="0D1D9185" w14:textId="77777777" w:rsidR="00260085" w:rsidRPr="00260085" w:rsidRDefault="00260085" w:rsidP="00260085">
      <w:pPr>
        <w:ind w:left="-567"/>
        <w:jc w:val="center"/>
        <w:rPr>
          <w:bCs/>
          <w:color w:val="000000"/>
          <w:sz w:val="28"/>
          <w:szCs w:val="28"/>
          <w:lang w:eastAsia="ru-RU"/>
        </w:rPr>
      </w:pPr>
    </w:p>
    <w:p w14:paraId="426440A2" w14:textId="77777777" w:rsidR="00260085" w:rsidRPr="00260085" w:rsidRDefault="00260085" w:rsidP="00260085">
      <w:pPr>
        <w:ind w:left="-567"/>
        <w:jc w:val="center"/>
        <w:rPr>
          <w:bCs/>
          <w:color w:val="000000"/>
          <w:sz w:val="28"/>
          <w:szCs w:val="28"/>
          <w:lang w:eastAsia="ru-RU"/>
        </w:rPr>
      </w:pPr>
    </w:p>
    <w:p w14:paraId="1B104BDD" w14:textId="77777777" w:rsidR="00260085" w:rsidRPr="00260085" w:rsidRDefault="00260085" w:rsidP="00260085">
      <w:pPr>
        <w:ind w:left="-567"/>
        <w:jc w:val="center"/>
        <w:rPr>
          <w:bCs/>
          <w:color w:val="000000"/>
          <w:sz w:val="28"/>
          <w:szCs w:val="28"/>
          <w:lang w:eastAsia="ru-RU"/>
        </w:rPr>
      </w:pPr>
    </w:p>
    <w:p w14:paraId="5B3B1BED" w14:textId="77777777" w:rsidR="00260085" w:rsidRPr="00260085" w:rsidRDefault="00260085" w:rsidP="00260085">
      <w:pPr>
        <w:ind w:left="-567"/>
        <w:jc w:val="center"/>
        <w:rPr>
          <w:bCs/>
          <w:color w:val="000000"/>
          <w:sz w:val="28"/>
          <w:szCs w:val="28"/>
          <w:lang w:eastAsia="ru-RU"/>
        </w:rPr>
      </w:pPr>
    </w:p>
    <w:p w14:paraId="05AB273F" w14:textId="77777777" w:rsidR="00260085" w:rsidRPr="00260085" w:rsidRDefault="00260085" w:rsidP="00260085">
      <w:pPr>
        <w:ind w:left="-567"/>
        <w:jc w:val="center"/>
        <w:rPr>
          <w:bCs/>
          <w:color w:val="000000"/>
          <w:sz w:val="28"/>
          <w:szCs w:val="28"/>
          <w:lang w:eastAsia="ru-RU"/>
        </w:rPr>
      </w:pPr>
    </w:p>
    <w:p w14:paraId="120D4EB1" w14:textId="77777777" w:rsidR="00260085" w:rsidRPr="00260085" w:rsidRDefault="00260085" w:rsidP="00260085">
      <w:pPr>
        <w:ind w:left="-567"/>
        <w:jc w:val="center"/>
        <w:rPr>
          <w:bCs/>
          <w:color w:val="000000"/>
          <w:sz w:val="28"/>
          <w:szCs w:val="28"/>
          <w:lang w:eastAsia="ru-RU"/>
        </w:rPr>
      </w:pPr>
    </w:p>
    <w:p w14:paraId="2390959F" w14:textId="77777777" w:rsidR="00260085" w:rsidRPr="00260085" w:rsidRDefault="00260085" w:rsidP="00260085">
      <w:pPr>
        <w:ind w:left="-567"/>
        <w:jc w:val="center"/>
        <w:rPr>
          <w:bCs/>
          <w:color w:val="000000"/>
          <w:sz w:val="28"/>
          <w:szCs w:val="28"/>
          <w:lang w:eastAsia="ru-RU"/>
        </w:rPr>
      </w:pPr>
    </w:p>
    <w:p w14:paraId="7CC8CCE0" w14:textId="77777777" w:rsidR="00260085" w:rsidRPr="00260085" w:rsidRDefault="00260085" w:rsidP="00260085">
      <w:pPr>
        <w:ind w:left="-567"/>
        <w:jc w:val="center"/>
        <w:rPr>
          <w:bCs/>
          <w:color w:val="000000"/>
          <w:sz w:val="28"/>
          <w:szCs w:val="28"/>
          <w:lang w:eastAsia="ru-RU"/>
        </w:rPr>
      </w:pPr>
    </w:p>
    <w:p w14:paraId="3E689E98" w14:textId="77777777" w:rsidR="00260085" w:rsidRPr="00260085" w:rsidRDefault="00260085" w:rsidP="00260085">
      <w:pPr>
        <w:ind w:left="-567"/>
        <w:jc w:val="center"/>
        <w:rPr>
          <w:bCs/>
          <w:color w:val="000000"/>
          <w:sz w:val="28"/>
          <w:szCs w:val="28"/>
          <w:lang w:eastAsia="ru-RU"/>
        </w:rPr>
      </w:pPr>
    </w:p>
    <w:p w14:paraId="4E98F261" w14:textId="77777777" w:rsidR="00260085" w:rsidRPr="00260085" w:rsidRDefault="00260085" w:rsidP="00260085">
      <w:pPr>
        <w:ind w:left="-567"/>
        <w:jc w:val="center"/>
        <w:rPr>
          <w:bCs/>
          <w:color w:val="000000"/>
          <w:sz w:val="28"/>
          <w:szCs w:val="28"/>
          <w:lang w:eastAsia="ru-RU"/>
        </w:rPr>
      </w:pPr>
    </w:p>
    <w:p w14:paraId="5C973FD0" w14:textId="77777777" w:rsidR="00260085" w:rsidRPr="00260085" w:rsidRDefault="00260085" w:rsidP="00260085">
      <w:pPr>
        <w:ind w:left="-567"/>
        <w:jc w:val="center"/>
        <w:rPr>
          <w:bCs/>
          <w:color w:val="000000"/>
          <w:sz w:val="28"/>
          <w:szCs w:val="28"/>
          <w:lang w:eastAsia="ru-RU"/>
        </w:rPr>
      </w:pPr>
    </w:p>
    <w:p w14:paraId="317800D4" w14:textId="77777777" w:rsidR="00260085" w:rsidRPr="00260085" w:rsidRDefault="00260085" w:rsidP="00260085">
      <w:pPr>
        <w:ind w:left="-567"/>
        <w:jc w:val="center"/>
        <w:rPr>
          <w:bCs/>
          <w:color w:val="000000"/>
          <w:sz w:val="28"/>
          <w:szCs w:val="28"/>
          <w:lang w:eastAsia="ru-RU"/>
        </w:rPr>
      </w:pPr>
    </w:p>
    <w:p w14:paraId="63C49EED" w14:textId="77777777" w:rsidR="00260085" w:rsidRPr="00260085" w:rsidRDefault="00260085" w:rsidP="00260085">
      <w:pPr>
        <w:ind w:left="-567"/>
        <w:jc w:val="center"/>
        <w:rPr>
          <w:bCs/>
          <w:color w:val="000000"/>
          <w:sz w:val="28"/>
          <w:szCs w:val="28"/>
          <w:lang w:eastAsia="ru-RU"/>
        </w:rPr>
        <w:sectPr w:rsidR="00260085" w:rsidRPr="00260085" w:rsidSect="00260085">
          <w:pgSz w:w="16838" w:h="11906" w:orient="landscape"/>
          <w:pgMar w:top="851" w:right="851" w:bottom="709" w:left="709" w:header="709" w:footer="709" w:gutter="0"/>
          <w:cols w:space="708"/>
          <w:titlePg/>
          <w:docGrid w:linePitch="360"/>
        </w:sectPr>
      </w:pPr>
    </w:p>
    <w:p w14:paraId="0911E91B" w14:textId="77777777" w:rsidR="00260085" w:rsidRPr="00260085" w:rsidRDefault="00260085" w:rsidP="00260085">
      <w:pPr>
        <w:ind w:left="-567"/>
        <w:jc w:val="center"/>
        <w:rPr>
          <w:bCs/>
          <w:color w:val="000000"/>
          <w:sz w:val="28"/>
          <w:szCs w:val="28"/>
          <w:lang w:eastAsia="ru-RU"/>
        </w:rPr>
      </w:pPr>
      <w:r w:rsidRPr="00260085">
        <w:rPr>
          <w:bCs/>
          <w:color w:val="000000"/>
          <w:sz w:val="28"/>
          <w:szCs w:val="28"/>
          <w:lang w:eastAsia="ru-RU"/>
        </w:rPr>
        <w:lastRenderedPageBreak/>
        <w:t>Раздел 9. Расчет эффективности производственной программы</w:t>
      </w:r>
    </w:p>
    <w:p w14:paraId="0F285FB8" w14:textId="77777777" w:rsidR="00260085" w:rsidRPr="00260085" w:rsidRDefault="00260085" w:rsidP="00260085">
      <w:pPr>
        <w:ind w:left="-567"/>
        <w:jc w:val="center"/>
        <w:rPr>
          <w:bCs/>
          <w:color w:val="000000"/>
          <w:sz w:val="28"/>
          <w:szCs w:val="28"/>
          <w:lang w:eastAsia="ru-RU"/>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260085" w:rsidRPr="00260085" w14:paraId="6A4119B1" w14:textId="77777777" w:rsidTr="00260085">
        <w:trPr>
          <w:trHeight w:val="2430"/>
        </w:trPr>
        <w:tc>
          <w:tcPr>
            <w:tcW w:w="736" w:type="dxa"/>
            <w:vAlign w:val="center"/>
          </w:tcPr>
          <w:p w14:paraId="1AECBE15" w14:textId="77777777" w:rsidR="00260085" w:rsidRPr="00260085" w:rsidRDefault="00260085" w:rsidP="00260085">
            <w:pPr>
              <w:jc w:val="center"/>
              <w:rPr>
                <w:bCs/>
                <w:color w:val="000000"/>
                <w:sz w:val="28"/>
                <w:szCs w:val="28"/>
              </w:rPr>
            </w:pPr>
            <w:r w:rsidRPr="00260085">
              <w:rPr>
                <w:bCs/>
                <w:color w:val="000000"/>
                <w:sz w:val="28"/>
                <w:szCs w:val="28"/>
              </w:rPr>
              <w:t>№ п/п</w:t>
            </w:r>
          </w:p>
        </w:tc>
        <w:tc>
          <w:tcPr>
            <w:tcW w:w="3659" w:type="dxa"/>
            <w:vAlign w:val="center"/>
          </w:tcPr>
          <w:p w14:paraId="0744F3DD" w14:textId="77777777" w:rsidR="00260085" w:rsidRPr="00260085" w:rsidRDefault="00260085" w:rsidP="00260085">
            <w:pPr>
              <w:jc w:val="center"/>
              <w:rPr>
                <w:bCs/>
                <w:color w:val="000000"/>
                <w:sz w:val="28"/>
                <w:szCs w:val="28"/>
              </w:rPr>
            </w:pPr>
            <w:r w:rsidRPr="00260085">
              <w:rPr>
                <w:bCs/>
                <w:color w:val="000000"/>
                <w:sz w:val="28"/>
                <w:szCs w:val="28"/>
              </w:rPr>
              <w:t>Наименование показателя</w:t>
            </w:r>
          </w:p>
        </w:tc>
        <w:tc>
          <w:tcPr>
            <w:tcW w:w="1559" w:type="dxa"/>
            <w:vAlign w:val="center"/>
          </w:tcPr>
          <w:p w14:paraId="7B4C1CA7" w14:textId="77777777" w:rsidR="00260085" w:rsidRPr="00260085" w:rsidRDefault="00260085" w:rsidP="00260085">
            <w:pPr>
              <w:jc w:val="center"/>
              <w:rPr>
                <w:bCs/>
                <w:color w:val="000000"/>
                <w:sz w:val="28"/>
                <w:szCs w:val="28"/>
              </w:rPr>
            </w:pPr>
            <w:r w:rsidRPr="00260085">
              <w:rPr>
                <w:bCs/>
                <w:color w:val="000000"/>
                <w:sz w:val="28"/>
                <w:szCs w:val="28"/>
              </w:rPr>
              <w:t>Значение показателя в базовом периоде    2019 год</w:t>
            </w:r>
          </w:p>
        </w:tc>
        <w:tc>
          <w:tcPr>
            <w:tcW w:w="2551" w:type="dxa"/>
            <w:vAlign w:val="center"/>
          </w:tcPr>
          <w:p w14:paraId="31F43BCA" w14:textId="77777777" w:rsidR="00260085" w:rsidRPr="00260085" w:rsidRDefault="00260085" w:rsidP="00260085">
            <w:pPr>
              <w:jc w:val="center"/>
              <w:rPr>
                <w:bCs/>
                <w:color w:val="000000"/>
                <w:sz w:val="28"/>
                <w:szCs w:val="28"/>
              </w:rPr>
            </w:pPr>
            <w:r w:rsidRPr="00260085">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01A67773" w14:textId="77777777" w:rsidR="00260085" w:rsidRPr="00260085" w:rsidRDefault="00260085" w:rsidP="00260085">
            <w:pPr>
              <w:jc w:val="center"/>
              <w:rPr>
                <w:bCs/>
                <w:color w:val="000000"/>
                <w:sz w:val="28"/>
                <w:szCs w:val="28"/>
              </w:rPr>
            </w:pPr>
            <w:r w:rsidRPr="00260085">
              <w:rPr>
                <w:bCs/>
                <w:color w:val="000000"/>
                <w:sz w:val="28"/>
                <w:szCs w:val="28"/>
              </w:rPr>
              <w:t xml:space="preserve">Эффективность </w:t>
            </w:r>
            <w:proofErr w:type="spellStart"/>
            <w:proofErr w:type="gramStart"/>
            <w:r w:rsidRPr="00260085">
              <w:rPr>
                <w:bCs/>
                <w:color w:val="000000"/>
                <w:sz w:val="28"/>
                <w:szCs w:val="28"/>
              </w:rPr>
              <w:t>производствен</w:t>
            </w:r>
            <w:proofErr w:type="spellEnd"/>
            <w:r w:rsidRPr="00260085">
              <w:rPr>
                <w:bCs/>
                <w:color w:val="000000"/>
                <w:sz w:val="28"/>
                <w:szCs w:val="28"/>
              </w:rPr>
              <w:t>-ной</w:t>
            </w:r>
            <w:proofErr w:type="gramEnd"/>
            <w:r w:rsidRPr="00260085">
              <w:rPr>
                <w:bCs/>
                <w:color w:val="000000"/>
                <w:sz w:val="28"/>
                <w:szCs w:val="28"/>
              </w:rPr>
              <w:t xml:space="preserve"> программы, тыс. руб.</w:t>
            </w:r>
          </w:p>
        </w:tc>
      </w:tr>
      <w:tr w:rsidR="00260085" w:rsidRPr="00260085" w14:paraId="7380CDE9" w14:textId="77777777" w:rsidTr="00260085">
        <w:tc>
          <w:tcPr>
            <w:tcW w:w="736" w:type="dxa"/>
          </w:tcPr>
          <w:p w14:paraId="5E838DDE" w14:textId="77777777" w:rsidR="00260085" w:rsidRPr="00260085" w:rsidRDefault="00260085" w:rsidP="00260085">
            <w:pPr>
              <w:jc w:val="center"/>
              <w:rPr>
                <w:bCs/>
                <w:color w:val="000000"/>
                <w:sz w:val="28"/>
                <w:szCs w:val="28"/>
              </w:rPr>
            </w:pPr>
            <w:r w:rsidRPr="00260085">
              <w:rPr>
                <w:bCs/>
                <w:color w:val="000000"/>
                <w:sz w:val="28"/>
                <w:szCs w:val="28"/>
              </w:rPr>
              <w:t>1</w:t>
            </w:r>
          </w:p>
        </w:tc>
        <w:tc>
          <w:tcPr>
            <w:tcW w:w="3659" w:type="dxa"/>
          </w:tcPr>
          <w:p w14:paraId="77E65889" w14:textId="77777777" w:rsidR="00260085" w:rsidRPr="00260085" w:rsidRDefault="00260085" w:rsidP="00260085">
            <w:pPr>
              <w:jc w:val="center"/>
              <w:rPr>
                <w:bCs/>
                <w:color w:val="000000"/>
                <w:sz w:val="28"/>
                <w:szCs w:val="28"/>
              </w:rPr>
            </w:pPr>
            <w:r w:rsidRPr="00260085">
              <w:rPr>
                <w:bCs/>
                <w:color w:val="000000"/>
                <w:sz w:val="28"/>
                <w:szCs w:val="28"/>
              </w:rPr>
              <w:t>2</w:t>
            </w:r>
          </w:p>
        </w:tc>
        <w:tc>
          <w:tcPr>
            <w:tcW w:w="1559" w:type="dxa"/>
          </w:tcPr>
          <w:p w14:paraId="5ADF6645" w14:textId="77777777" w:rsidR="00260085" w:rsidRPr="00260085" w:rsidRDefault="00260085" w:rsidP="00260085">
            <w:pPr>
              <w:jc w:val="center"/>
              <w:rPr>
                <w:bCs/>
                <w:color w:val="000000"/>
                <w:sz w:val="28"/>
                <w:szCs w:val="28"/>
              </w:rPr>
            </w:pPr>
            <w:r w:rsidRPr="00260085">
              <w:rPr>
                <w:bCs/>
                <w:color w:val="000000"/>
                <w:sz w:val="28"/>
                <w:szCs w:val="28"/>
              </w:rPr>
              <w:t>3</w:t>
            </w:r>
          </w:p>
        </w:tc>
        <w:tc>
          <w:tcPr>
            <w:tcW w:w="2551" w:type="dxa"/>
          </w:tcPr>
          <w:p w14:paraId="4763517D" w14:textId="77777777" w:rsidR="00260085" w:rsidRPr="00260085" w:rsidRDefault="00260085" w:rsidP="00260085">
            <w:pPr>
              <w:jc w:val="center"/>
              <w:rPr>
                <w:bCs/>
                <w:color w:val="000000"/>
                <w:sz w:val="28"/>
                <w:szCs w:val="28"/>
              </w:rPr>
            </w:pPr>
            <w:r w:rsidRPr="00260085">
              <w:rPr>
                <w:bCs/>
                <w:color w:val="000000"/>
                <w:sz w:val="28"/>
                <w:szCs w:val="28"/>
              </w:rPr>
              <w:t>4</w:t>
            </w:r>
          </w:p>
        </w:tc>
        <w:tc>
          <w:tcPr>
            <w:tcW w:w="2125" w:type="dxa"/>
          </w:tcPr>
          <w:p w14:paraId="4839FBE1" w14:textId="77777777" w:rsidR="00260085" w:rsidRPr="00260085" w:rsidRDefault="00260085" w:rsidP="00260085">
            <w:pPr>
              <w:jc w:val="center"/>
              <w:rPr>
                <w:bCs/>
                <w:color w:val="000000"/>
                <w:sz w:val="28"/>
                <w:szCs w:val="28"/>
              </w:rPr>
            </w:pPr>
            <w:r w:rsidRPr="00260085">
              <w:rPr>
                <w:bCs/>
                <w:color w:val="000000"/>
                <w:sz w:val="28"/>
                <w:szCs w:val="28"/>
              </w:rPr>
              <w:t>5</w:t>
            </w:r>
          </w:p>
        </w:tc>
      </w:tr>
      <w:tr w:rsidR="00260085" w:rsidRPr="00260085" w14:paraId="537AA59D" w14:textId="77777777" w:rsidTr="00260085">
        <w:trPr>
          <w:trHeight w:val="538"/>
        </w:trPr>
        <w:tc>
          <w:tcPr>
            <w:tcW w:w="10630" w:type="dxa"/>
            <w:gridSpan w:val="5"/>
            <w:vAlign w:val="center"/>
          </w:tcPr>
          <w:p w14:paraId="2F68686B" w14:textId="77777777" w:rsidR="00260085" w:rsidRPr="00260085" w:rsidRDefault="00260085" w:rsidP="009F2608">
            <w:pPr>
              <w:numPr>
                <w:ilvl w:val="0"/>
                <w:numId w:val="15"/>
              </w:numPr>
              <w:contextualSpacing/>
              <w:jc w:val="center"/>
              <w:rPr>
                <w:bCs/>
                <w:color w:val="000000"/>
                <w:sz w:val="28"/>
                <w:szCs w:val="28"/>
              </w:rPr>
            </w:pPr>
            <w:r w:rsidRPr="00260085">
              <w:rPr>
                <w:bCs/>
                <w:color w:val="000000"/>
                <w:sz w:val="28"/>
                <w:szCs w:val="28"/>
              </w:rPr>
              <w:t>Показатели качества воды</w:t>
            </w:r>
          </w:p>
        </w:tc>
      </w:tr>
      <w:tr w:rsidR="00260085" w:rsidRPr="00260085" w14:paraId="048C8985" w14:textId="77777777" w:rsidTr="00260085">
        <w:trPr>
          <w:trHeight w:val="3130"/>
        </w:trPr>
        <w:tc>
          <w:tcPr>
            <w:tcW w:w="736" w:type="dxa"/>
            <w:vAlign w:val="center"/>
          </w:tcPr>
          <w:p w14:paraId="23306296" w14:textId="77777777" w:rsidR="00260085" w:rsidRPr="00260085" w:rsidRDefault="00260085" w:rsidP="00260085">
            <w:pPr>
              <w:jc w:val="center"/>
              <w:rPr>
                <w:bCs/>
                <w:color w:val="000000"/>
                <w:sz w:val="28"/>
                <w:szCs w:val="28"/>
              </w:rPr>
            </w:pPr>
            <w:r w:rsidRPr="00260085">
              <w:rPr>
                <w:bCs/>
                <w:color w:val="000000"/>
                <w:sz w:val="28"/>
                <w:szCs w:val="28"/>
              </w:rPr>
              <w:t>1.1.</w:t>
            </w:r>
          </w:p>
        </w:tc>
        <w:tc>
          <w:tcPr>
            <w:tcW w:w="3659" w:type="dxa"/>
            <w:vAlign w:val="center"/>
          </w:tcPr>
          <w:p w14:paraId="1242D336" w14:textId="77777777" w:rsidR="00260085" w:rsidRPr="00260085" w:rsidRDefault="00260085" w:rsidP="00260085">
            <w:pPr>
              <w:rPr>
                <w:color w:val="000000"/>
                <w:sz w:val="22"/>
                <w:szCs w:val="22"/>
              </w:rPr>
            </w:pPr>
            <w:r w:rsidRPr="00260085">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8AD735E" w14:textId="77777777" w:rsidR="00260085" w:rsidRPr="00260085" w:rsidRDefault="00260085" w:rsidP="00260085">
            <w:pPr>
              <w:jc w:val="center"/>
              <w:rPr>
                <w:bCs/>
                <w:sz w:val="28"/>
                <w:szCs w:val="28"/>
              </w:rPr>
            </w:pPr>
            <w:r w:rsidRPr="00260085">
              <w:rPr>
                <w:bCs/>
                <w:sz w:val="28"/>
                <w:szCs w:val="28"/>
              </w:rPr>
              <w:t>-</w:t>
            </w:r>
          </w:p>
        </w:tc>
        <w:tc>
          <w:tcPr>
            <w:tcW w:w="2551" w:type="dxa"/>
            <w:vAlign w:val="center"/>
          </w:tcPr>
          <w:p w14:paraId="212FB232" w14:textId="77777777" w:rsidR="00260085" w:rsidRPr="00260085" w:rsidRDefault="00260085" w:rsidP="00260085">
            <w:pPr>
              <w:jc w:val="center"/>
              <w:rPr>
                <w:bCs/>
                <w:sz w:val="28"/>
                <w:szCs w:val="28"/>
              </w:rPr>
            </w:pPr>
            <w:r w:rsidRPr="00260085">
              <w:rPr>
                <w:bCs/>
                <w:sz w:val="28"/>
                <w:szCs w:val="28"/>
              </w:rPr>
              <w:t>-</w:t>
            </w:r>
          </w:p>
        </w:tc>
        <w:tc>
          <w:tcPr>
            <w:tcW w:w="2125" w:type="dxa"/>
            <w:vAlign w:val="center"/>
          </w:tcPr>
          <w:p w14:paraId="3DD3E1DC" w14:textId="77777777" w:rsidR="00260085" w:rsidRPr="00260085" w:rsidRDefault="00260085" w:rsidP="00260085">
            <w:pPr>
              <w:jc w:val="center"/>
              <w:rPr>
                <w:bCs/>
                <w:sz w:val="28"/>
                <w:szCs w:val="28"/>
              </w:rPr>
            </w:pPr>
            <w:r w:rsidRPr="00260085">
              <w:rPr>
                <w:bCs/>
                <w:sz w:val="28"/>
                <w:szCs w:val="28"/>
              </w:rPr>
              <w:t>-</w:t>
            </w:r>
          </w:p>
        </w:tc>
      </w:tr>
      <w:tr w:rsidR="00260085" w:rsidRPr="00260085" w14:paraId="392DDE7A" w14:textId="77777777" w:rsidTr="00260085">
        <w:trPr>
          <w:trHeight w:val="2387"/>
        </w:trPr>
        <w:tc>
          <w:tcPr>
            <w:tcW w:w="736" w:type="dxa"/>
            <w:vAlign w:val="center"/>
          </w:tcPr>
          <w:p w14:paraId="1E846991" w14:textId="77777777" w:rsidR="00260085" w:rsidRPr="00260085" w:rsidRDefault="00260085" w:rsidP="00260085">
            <w:pPr>
              <w:jc w:val="center"/>
              <w:rPr>
                <w:bCs/>
                <w:color w:val="000000"/>
                <w:sz w:val="28"/>
                <w:szCs w:val="28"/>
              </w:rPr>
            </w:pPr>
            <w:r w:rsidRPr="00260085">
              <w:rPr>
                <w:bCs/>
                <w:color w:val="000000"/>
                <w:sz w:val="28"/>
                <w:szCs w:val="28"/>
              </w:rPr>
              <w:t>1.2.</w:t>
            </w:r>
          </w:p>
        </w:tc>
        <w:tc>
          <w:tcPr>
            <w:tcW w:w="3659" w:type="dxa"/>
            <w:vAlign w:val="center"/>
          </w:tcPr>
          <w:p w14:paraId="58D2A6A2" w14:textId="77777777" w:rsidR="00260085" w:rsidRPr="00260085" w:rsidRDefault="00260085" w:rsidP="00260085">
            <w:pPr>
              <w:rPr>
                <w:bCs/>
                <w:color w:val="000000"/>
                <w:sz w:val="28"/>
                <w:szCs w:val="28"/>
              </w:rPr>
            </w:pPr>
            <w:r w:rsidRPr="00260085">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44F6F38" w14:textId="77777777" w:rsidR="00260085" w:rsidRPr="00260085" w:rsidRDefault="00260085" w:rsidP="00260085">
            <w:pPr>
              <w:jc w:val="center"/>
              <w:rPr>
                <w:bCs/>
                <w:sz w:val="28"/>
                <w:szCs w:val="28"/>
              </w:rPr>
            </w:pPr>
            <w:r w:rsidRPr="00260085">
              <w:rPr>
                <w:bCs/>
                <w:sz w:val="28"/>
                <w:szCs w:val="28"/>
              </w:rPr>
              <w:t>-</w:t>
            </w:r>
          </w:p>
        </w:tc>
        <w:tc>
          <w:tcPr>
            <w:tcW w:w="2551" w:type="dxa"/>
            <w:vAlign w:val="center"/>
          </w:tcPr>
          <w:p w14:paraId="166A6D12" w14:textId="77777777" w:rsidR="00260085" w:rsidRPr="00260085" w:rsidRDefault="00260085" w:rsidP="00260085">
            <w:pPr>
              <w:jc w:val="center"/>
              <w:rPr>
                <w:bCs/>
                <w:sz w:val="28"/>
                <w:szCs w:val="28"/>
              </w:rPr>
            </w:pPr>
            <w:r w:rsidRPr="00260085">
              <w:rPr>
                <w:bCs/>
                <w:sz w:val="28"/>
                <w:szCs w:val="28"/>
              </w:rPr>
              <w:t>-</w:t>
            </w:r>
          </w:p>
        </w:tc>
        <w:tc>
          <w:tcPr>
            <w:tcW w:w="2125" w:type="dxa"/>
            <w:vAlign w:val="center"/>
          </w:tcPr>
          <w:p w14:paraId="0BE70816" w14:textId="77777777" w:rsidR="00260085" w:rsidRPr="00260085" w:rsidRDefault="00260085" w:rsidP="00260085">
            <w:pPr>
              <w:jc w:val="center"/>
              <w:rPr>
                <w:bCs/>
                <w:sz w:val="28"/>
                <w:szCs w:val="28"/>
              </w:rPr>
            </w:pPr>
            <w:r w:rsidRPr="00260085">
              <w:rPr>
                <w:bCs/>
                <w:sz w:val="28"/>
                <w:szCs w:val="28"/>
              </w:rPr>
              <w:t>-</w:t>
            </w:r>
          </w:p>
        </w:tc>
      </w:tr>
      <w:tr w:rsidR="00260085" w:rsidRPr="00260085" w14:paraId="78493F36" w14:textId="77777777" w:rsidTr="00260085">
        <w:trPr>
          <w:trHeight w:val="704"/>
        </w:trPr>
        <w:tc>
          <w:tcPr>
            <w:tcW w:w="10630" w:type="dxa"/>
            <w:gridSpan w:val="5"/>
            <w:vAlign w:val="center"/>
          </w:tcPr>
          <w:p w14:paraId="2FBCC7C9" w14:textId="77777777" w:rsidR="00260085" w:rsidRPr="00260085" w:rsidRDefault="00260085" w:rsidP="009F2608">
            <w:pPr>
              <w:numPr>
                <w:ilvl w:val="0"/>
                <w:numId w:val="15"/>
              </w:numPr>
              <w:contextualSpacing/>
              <w:jc w:val="center"/>
              <w:rPr>
                <w:bCs/>
                <w:sz w:val="28"/>
                <w:szCs w:val="28"/>
              </w:rPr>
            </w:pPr>
            <w:r w:rsidRPr="00260085">
              <w:rPr>
                <w:bCs/>
                <w:sz w:val="28"/>
                <w:szCs w:val="28"/>
              </w:rPr>
              <w:t>Показатели надежности и бесперебойности водоснабжения и водоотведения</w:t>
            </w:r>
          </w:p>
        </w:tc>
      </w:tr>
      <w:tr w:rsidR="00260085" w:rsidRPr="00260085" w14:paraId="3462DF28" w14:textId="77777777" w:rsidTr="00260085">
        <w:trPr>
          <w:trHeight w:val="3982"/>
        </w:trPr>
        <w:tc>
          <w:tcPr>
            <w:tcW w:w="736" w:type="dxa"/>
            <w:vAlign w:val="center"/>
          </w:tcPr>
          <w:p w14:paraId="2D0AE89D" w14:textId="77777777" w:rsidR="00260085" w:rsidRPr="00260085" w:rsidRDefault="00260085" w:rsidP="00260085">
            <w:pPr>
              <w:jc w:val="center"/>
              <w:rPr>
                <w:bCs/>
                <w:color w:val="000000"/>
                <w:sz w:val="28"/>
                <w:szCs w:val="28"/>
              </w:rPr>
            </w:pPr>
            <w:r w:rsidRPr="00260085">
              <w:rPr>
                <w:bCs/>
                <w:color w:val="000000"/>
                <w:sz w:val="28"/>
                <w:szCs w:val="28"/>
              </w:rPr>
              <w:t>2.1.</w:t>
            </w:r>
          </w:p>
        </w:tc>
        <w:tc>
          <w:tcPr>
            <w:tcW w:w="3659" w:type="dxa"/>
            <w:vAlign w:val="center"/>
          </w:tcPr>
          <w:p w14:paraId="168A9B64" w14:textId="77777777" w:rsidR="00260085" w:rsidRPr="00260085" w:rsidRDefault="00260085" w:rsidP="00260085">
            <w:pPr>
              <w:rPr>
                <w:bCs/>
                <w:color w:val="000000"/>
                <w:sz w:val="28"/>
                <w:szCs w:val="28"/>
              </w:rPr>
            </w:pPr>
            <w:r w:rsidRPr="00260085">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E780253" w14:textId="77777777" w:rsidR="00260085" w:rsidRPr="00260085" w:rsidRDefault="00260085" w:rsidP="00260085">
            <w:pPr>
              <w:jc w:val="center"/>
              <w:rPr>
                <w:bCs/>
                <w:sz w:val="28"/>
                <w:szCs w:val="28"/>
              </w:rPr>
            </w:pPr>
            <w:r w:rsidRPr="00260085">
              <w:rPr>
                <w:bCs/>
                <w:sz w:val="28"/>
                <w:szCs w:val="28"/>
              </w:rPr>
              <w:t>-</w:t>
            </w:r>
          </w:p>
        </w:tc>
        <w:tc>
          <w:tcPr>
            <w:tcW w:w="2551" w:type="dxa"/>
            <w:vAlign w:val="center"/>
          </w:tcPr>
          <w:p w14:paraId="3CFE106E" w14:textId="77777777" w:rsidR="00260085" w:rsidRPr="00260085" w:rsidRDefault="00260085" w:rsidP="00260085">
            <w:pPr>
              <w:jc w:val="center"/>
              <w:rPr>
                <w:bCs/>
                <w:sz w:val="28"/>
                <w:szCs w:val="28"/>
              </w:rPr>
            </w:pPr>
            <w:r w:rsidRPr="00260085">
              <w:rPr>
                <w:bCs/>
                <w:sz w:val="28"/>
                <w:szCs w:val="28"/>
              </w:rPr>
              <w:t>-</w:t>
            </w:r>
          </w:p>
        </w:tc>
        <w:tc>
          <w:tcPr>
            <w:tcW w:w="2125" w:type="dxa"/>
            <w:vAlign w:val="center"/>
          </w:tcPr>
          <w:p w14:paraId="79C92379" w14:textId="77777777" w:rsidR="00260085" w:rsidRPr="00260085" w:rsidRDefault="00260085" w:rsidP="00260085">
            <w:pPr>
              <w:jc w:val="center"/>
              <w:rPr>
                <w:bCs/>
                <w:sz w:val="28"/>
                <w:szCs w:val="28"/>
              </w:rPr>
            </w:pPr>
            <w:r w:rsidRPr="00260085">
              <w:rPr>
                <w:bCs/>
                <w:sz w:val="28"/>
                <w:szCs w:val="28"/>
              </w:rPr>
              <w:t>-</w:t>
            </w:r>
          </w:p>
        </w:tc>
      </w:tr>
      <w:tr w:rsidR="00260085" w:rsidRPr="00260085" w14:paraId="571ADC83" w14:textId="77777777" w:rsidTr="00260085">
        <w:tc>
          <w:tcPr>
            <w:tcW w:w="736" w:type="dxa"/>
          </w:tcPr>
          <w:p w14:paraId="5017C14B" w14:textId="77777777" w:rsidR="00260085" w:rsidRPr="00260085" w:rsidRDefault="00260085" w:rsidP="00260085">
            <w:pPr>
              <w:jc w:val="center"/>
              <w:rPr>
                <w:bCs/>
                <w:color w:val="000000"/>
                <w:sz w:val="28"/>
                <w:szCs w:val="28"/>
              </w:rPr>
            </w:pPr>
            <w:r w:rsidRPr="00260085">
              <w:rPr>
                <w:bCs/>
                <w:color w:val="000000"/>
                <w:sz w:val="28"/>
                <w:szCs w:val="28"/>
              </w:rPr>
              <w:lastRenderedPageBreak/>
              <w:t>1</w:t>
            </w:r>
          </w:p>
        </w:tc>
        <w:tc>
          <w:tcPr>
            <w:tcW w:w="3659" w:type="dxa"/>
          </w:tcPr>
          <w:p w14:paraId="3A5F4A31" w14:textId="77777777" w:rsidR="00260085" w:rsidRPr="00260085" w:rsidRDefault="00260085" w:rsidP="00260085">
            <w:pPr>
              <w:jc w:val="center"/>
              <w:rPr>
                <w:bCs/>
                <w:color w:val="000000"/>
                <w:sz w:val="28"/>
                <w:szCs w:val="28"/>
              </w:rPr>
            </w:pPr>
            <w:r w:rsidRPr="00260085">
              <w:rPr>
                <w:bCs/>
                <w:color w:val="000000"/>
                <w:sz w:val="28"/>
                <w:szCs w:val="28"/>
              </w:rPr>
              <w:t>2</w:t>
            </w:r>
          </w:p>
        </w:tc>
        <w:tc>
          <w:tcPr>
            <w:tcW w:w="1559" w:type="dxa"/>
          </w:tcPr>
          <w:p w14:paraId="74ADFB83" w14:textId="77777777" w:rsidR="00260085" w:rsidRPr="00260085" w:rsidRDefault="00260085" w:rsidP="00260085">
            <w:pPr>
              <w:jc w:val="center"/>
              <w:rPr>
                <w:bCs/>
                <w:sz w:val="28"/>
                <w:szCs w:val="28"/>
              </w:rPr>
            </w:pPr>
            <w:r w:rsidRPr="00260085">
              <w:rPr>
                <w:bCs/>
                <w:sz w:val="28"/>
                <w:szCs w:val="28"/>
              </w:rPr>
              <w:t>3</w:t>
            </w:r>
          </w:p>
        </w:tc>
        <w:tc>
          <w:tcPr>
            <w:tcW w:w="2551" w:type="dxa"/>
          </w:tcPr>
          <w:p w14:paraId="5196B5E4" w14:textId="77777777" w:rsidR="00260085" w:rsidRPr="00260085" w:rsidRDefault="00260085" w:rsidP="00260085">
            <w:pPr>
              <w:jc w:val="center"/>
              <w:rPr>
                <w:bCs/>
                <w:sz w:val="28"/>
                <w:szCs w:val="28"/>
              </w:rPr>
            </w:pPr>
            <w:r w:rsidRPr="00260085">
              <w:rPr>
                <w:bCs/>
                <w:sz w:val="28"/>
                <w:szCs w:val="28"/>
              </w:rPr>
              <w:t>4</w:t>
            </w:r>
          </w:p>
        </w:tc>
        <w:tc>
          <w:tcPr>
            <w:tcW w:w="2125" w:type="dxa"/>
          </w:tcPr>
          <w:p w14:paraId="1DCCDBD9" w14:textId="77777777" w:rsidR="00260085" w:rsidRPr="00260085" w:rsidRDefault="00260085" w:rsidP="00260085">
            <w:pPr>
              <w:jc w:val="center"/>
              <w:rPr>
                <w:bCs/>
                <w:sz w:val="28"/>
                <w:szCs w:val="28"/>
              </w:rPr>
            </w:pPr>
            <w:r w:rsidRPr="00260085">
              <w:rPr>
                <w:bCs/>
                <w:sz w:val="28"/>
                <w:szCs w:val="28"/>
              </w:rPr>
              <w:t>5</w:t>
            </w:r>
          </w:p>
        </w:tc>
      </w:tr>
      <w:tr w:rsidR="00260085" w:rsidRPr="00260085" w14:paraId="7F5C1AAB" w14:textId="77777777" w:rsidTr="00260085">
        <w:trPr>
          <w:trHeight w:val="953"/>
        </w:trPr>
        <w:tc>
          <w:tcPr>
            <w:tcW w:w="736" w:type="dxa"/>
            <w:vAlign w:val="center"/>
          </w:tcPr>
          <w:p w14:paraId="3C8A6EC6" w14:textId="77777777" w:rsidR="00260085" w:rsidRPr="00260085" w:rsidRDefault="00260085" w:rsidP="00260085">
            <w:pPr>
              <w:jc w:val="center"/>
              <w:rPr>
                <w:bCs/>
                <w:color w:val="000000"/>
                <w:sz w:val="28"/>
                <w:szCs w:val="28"/>
              </w:rPr>
            </w:pPr>
            <w:r w:rsidRPr="00260085">
              <w:rPr>
                <w:bCs/>
                <w:color w:val="000000"/>
                <w:sz w:val="28"/>
                <w:szCs w:val="28"/>
              </w:rPr>
              <w:t>2.2.</w:t>
            </w:r>
          </w:p>
        </w:tc>
        <w:tc>
          <w:tcPr>
            <w:tcW w:w="3659" w:type="dxa"/>
            <w:vAlign w:val="center"/>
          </w:tcPr>
          <w:p w14:paraId="25C86BF6" w14:textId="77777777" w:rsidR="00260085" w:rsidRPr="00260085" w:rsidRDefault="00260085" w:rsidP="00260085">
            <w:pPr>
              <w:rPr>
                <w:bCs/>
                <w:color w:val="000000"/>
                <w:sz w:val="28"/>
                <w:szCs w:val="28"/>
              </w:rPr>
            </w:pPr>
            <w:r w:rsidRPr="00260085">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14E28187" w14:textId="77777777" w:rsidR="00260085" w:rsidRPr="00260085" w:rsidRDefault="00260085" w:rsidP="00260085">
            <w:pPr>
              <w:jc w:val="center"/>
              <w:rPr>
                <w:bCs/>
                <w:sz w:val="28"/>
                <w:szCs w:val="28"/>
              </w:rPr>
            </w:pPr>
            <w:r w:rsidRPr="00260085">
              <w:rPr>
                <w:bCs/>
                <w:sz w:val="28"/>
                <w:szCs w:val="28"/>
              </w:rPr>
              <w:t>-</w:t>
            </w:r>
          </w:p>
        </w:tc>
        <w:tc>
          <w:tcPr>
            <w:tcW w:w="2551" w:type="dxa"/>
            <w:vAlign w:val="center"/>
          </w:tcPr>
          <w:p w14:paraId="508FE49E" w14:textId="77777777" w:rsidR="00260085" w:rsidRPr="00260085" w:rsidRDefault="00260085" w:rsidP="00260085">
            <w:pPr>
              <w:jc w:val="center"/>
              <w:rPr>
                <w:bCs/>
                <w:sz w:val="28"/>
                <w:szCs w:val="28"/>
              </w:rPr>
            </w:pPr>
            <w:r w:rsidRPr="00260085">
              <w:rPr>
                <w:bCs/>
                <w:sz w:val="28"/>
                <w:szCs w:val="28"/>
              </w:rPr>
              <w:t>-</w:t>
            </w:r>
          </w:p>
        </w:tc>
        <w:tc>
          <w:tcPr>
            <w:tcW w:w="2125" w:type="dxa"/>
            <w:vAlign w:val="center"/>
          </w:tcPr>
          <w:p w14:paraId="3B4273AA" w14:textId="77777777" w:rsidR="00260085" w:rsidRPr="00260085" w:rsidRDefault="00260085" w:rsidP="00260085">
            <w:pPr>
              <w:jc w:val="center"/>
              <w:rPr>
                <w:bCs/>
                <w:sz w:val="28"/>
                <w:szCs w:val="28"/>
              </w:rPr>
            </w:pPr>
            <w:r w:rsidRPr="00260085">
              <w:rPr>
                <w:bCs/>
                <w:sz w:val="28"/>
                <w:szCs w:val="28"/>
              </w:rPr>
              <w:t>-</w:t>
            </w:r>
          </w:p>
        </w:tc>
      </w:tr>
      <w:tr w:rsidR="00260085" w:rsidRPr="00260085" w14:paraId="1835CDF9" w14:textId="77777777" w:rsidTr="00260085">
        <w:trPr>
          <w:trHeight w:val="498"/>
        </w:trPr>
        <w:tc>
          <w:tcPr>
            <w:tcW w:w="10630" w:type="dxa"/>
            <w:gridSpan w:val="5"/>
            <w:vAlign w:val="center"/>
          </w:tcPr>
          <w:p w14:paraId="0B781121" w14:textId="77777777" w:rsidR="00260085" w:rsidRPr="00260085" w:rsidRDefault="00260085" w:rsidP="009F2608">
            <w:pPr>
              <w:numPr>
                <w:ilvl w:val="0"/>
                <w:numId w:val="15"/>
              </w:numPr>
              <w:contextualSpacing/>
              <w:jc w:val="center"/>
              <w:rPr>
                <w:bCs/>
                <w:sz w:val="28"/>
                <w:szCs w:val="28"/>
              </w:rPr>
            </w:pPr>
            <w:r w:rsidRPr="00260085">
              <w:rPr>
                <w:bCs/>
                <w:sz w:val="28"/>
                <w:szCs w:val="28"/>
              </w:rPr>
              <w:t>Показатели качества очистки сточных вод</w:t>
            </w:r>
          </w:p>
        </w:tc>
      </w:tr>
      <w:tr w:rsidR="00260085" w:rsidRPr="00260085" w14:paraId="170B3C9A" w14:textId="77777777" w:rsidTr="00260085">
        <w:trPr>
          <w:trHeight w:val="1894"/>
        </w:trPr>
        <w:tc>
          <w:tcPr>
            <w:tcW w:w="736" w:type="dxa"/>
            <w:vAlign w:val="center"/>
          </w:tcPr>
          <w:p w14:paraId="632B78A9" w14:textId="77777777" w:rsidR="00260085" w:rsidRPr="00260085" w:rsidRDefault="00260085" w:rsidP="00260085">
            <w:pPr>
              <w:jc w:val="center"/>
              <w:rPr>
                <w:bCs/>
                <w:color w:val="000000"/>
                <w:sz w:val="28"/>
                <w:szCs w:val="28"/>
              </w:rPr>
            </w:pPr>
            <w:r w:rsidRPr="00260085">
              <w:rPr>
                <w:bCs/>
                <w:color w:val="000000"/>
                <w:sz w:val="28"/>
                <w:szCs w:val="28"/>
              </w:rPr>
              <w:t>3.1.</w:t>
            </w:r>
          </w:p>
        </w:tc>
        <w:tc>
          <w:tcPr>
            <w:tcW w:w="3659" w:type="dxa"/>
            <w:vAlign w:val="center"/>
          </w:tcPr>
          <w:p w14:paraId="15C0D5DF" w14:textId="77777777" w:rsidR="00260085" w:rsidRPr="00260085" w:rsidRDefault="00260085" w:rsidP="00260085">
            <w:pPr>
              <w:rPr>
                <w:color w:val="000000"/>
                <w:sz w:val="22"/>
                <w:szCs w:val="22"/>
              </w:rPr>
            </w:pPr>
            <w:r w:rsidRPr="00260085">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21D983C3" w14:textId="77777777" w:rsidR="00260085" w:rsidRPr="00260085" w:rsidRDefault="00260085" w:rsidP="00260085">
            <w:pPr>
              <w:jc w:val="center"/>
              <w:rPr>
                <w:bCs/>
                <w:sz w:val="28"/>
                <w:szCs w:val="28"/>
              </w:rPr>
            </w:pPr>
            <w:r w:rsidRPr="00260085">
              <w:rPr>
                <w:bCs/>
                <w:sz w:val="28"/>
                <w:szCs w:val="28"/>
              </w:rPr>
              <w:t>-</w:t>
            </w:r>
          </w:p>
        </w:tc>
        <w:tc>
          <w:tcPr>
            <w:tcW w:w="2551" w:type="dxa"/>
            <w:vAlign w:val="center"/>
          </w:tcPr>
          <w:p w14:paraId="30A088B6" w14:textId="77777777" w:rsidR="00260085" w:rsidRPr="00260085" w:rsidRDefault="00260085" w:rsidP="00260085">
            <w:pPr>
              <w:jc w:val="center"/>
              <w:rPr>
                <w:bCs/>
                <w:sz w:val="28"/>
                <w:szCs w:val="28"/>
              </w:rPr>
            </w:pPr>
            <w:r w:rsidRPr="00260085">
              <w:rPr>
                <w:bCs/>
                <w:sz w:val="28"/>
                <w:szCs w:val="28"/>
              </w:rPr>
              <w:t>-</w:t>
            </w:r>
          </w:p>
        </w:tc>
        <w:tc>
          <w:tcPr>
            <w:tcW w:w="2125" w:type="dxa"/>
            <w:vAlign w:val="center"/>
          </w:tcPr>
          <w:p w14:paraId="19A982CA" w14:textId="77777777" w:rsidR="00260085" w:rsidRPr="00260085" w:rsidRDefault="00260085" w:rsidP="00260085">
            <w:pPr>
              <w:jc w:val="center"/>
              <w:rPr>
                <w:bCs/>
                <w:sz w:val="28"/>
                <w:szCs w:val="28"/>
              </w:rPr>
            </w:pPr>
            <w:r w:rsidRPr="00260085">
              <w:rPr>
                <w:bCs/>
                <w:sz w:val="28"/>
                <w:szCs w:val="28"/>
              </w:rPr>
              <w:t>-</w:t>
            </w:r>
          </w:p>
        </w:tc>
      </w:tr>
      <w:tr w:rsidR="00260085" w:rsidRPr="00260085" w14:paraId="1EA30777" w14:textId="77777777" w:rsidTr="00260085">
        <w:trPr>
          <w:trHeight w:val="2120"/>
        </w:trPr>
        <w:tc>
          <w:tcPr>
            <w:tcW w:w="736" w:type="dxa"/>
            <w:vAlign w:val="center"/>
          </w:tcPr>
          <w:p w14:paraId="2520A2C9" w14:textId="77777777" w:rsidR="00260085" w:rsidRPr="00260085" w:rsidRDefault="00260085" w:rsidP="00260085">
            <w:pPr>
              <w:jc w:val="center"/>
              <w:rPr>
                <w:bCs/>
                <w:color w:val="000000"/>
                <w:sz w:val="28"/>
                <w:szCs w:val="28"/>
              </w:rPr>
            </w:pPr>
            <w:r w:rsidRPr="00260085">
              <w:rPr>
                <w:bCs/>
                <w:color w:val="000000"/>
                <w:sz w:val="28"/>
                <w:szCs w:val="28"/>
              </w:rPr>
              <w:t>3.2.</w:t>
            </w:r>
          </w:p>
        </w:tc>
        <w:tc>
          <w:tcPr>
            <w:tcW w:w="3659" w:type="dxa"/>
            <w:vAlign w:val="center"/>
          </w:tcPr>
          <w:p w14:paraId="7011AD64" w14:textId="77777777" w:rsidR="00260085" w:rsidRPr="00260085" w:rsidRDefault="00260085" w:rsidP="00260085">
            <w:pPr>
              <w:rPr>
                <w:bCs/>
                <w:color w:val="000000"/>
                <w:sz w:val="28"/>
                <w:szCs w:val="28"/>
              </w:rPr>
            </w:pPr>
            <w:r w:rsidRPr="00260085">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7135D441" w14:textId="77777777" w:rsidR="00260085" w:rsidRPr="00260085" w:rsidRDefault="00260085" w:rsidP="00260085">
            <w:pPr>
              <w:jc w:val="center"/>
              <w:rPr>
                <w:bCs/>
                <w:sz w:val="28"/>
                <w:szCs w:val="28"/>
              </w:rPr>
            </w:pPr>
            <w:r w:rsidRPr="00260085">
              <w:rPr>
                <w:bCs/>
                <w:sz w:val="28"/>
                <w:szCs w:val="28"/>
              </w:rPr>
              <w:t>-</w:t>
            </w:r>
          </w:p>
        </w:tc>
        <w:tc>
          <w:tcPr>
            <w:tcW w:w="2551" w:type="dxa"/>
            <w:vAlign w:val="center"/>
          </w:tcPr>
          <w:p w14:paraId="391CB66D" w14:textId="77777777" w:rsidR="00260085" w:rsidRPr="00260085" w:rsidRDefault="00260085" w:rsidP="00260085">
            <w:pPr>
              <w:jc w:val="center"/>
              <w:rPr>
                <w:bCs/>
                <w:sz w:val="28"/>
                <w:szCs w:val="28"/>
              </w:rPr>
            </w:pPr>
            <w:r w:rsidRPr="00260085">
              <w:rPr>
                <w:bCs/>
                <w:sz w:val="28"/>
                <w:szCs w:val="28"/>
              </w:rPr>
              <w:t>-</w:t>
            </w:r>
          </w:p>
        </w:tc>
        <w:tc>
          <w:tcPr>
            <w:tcW w:w="2125" w:type="dxa"/>
            <w:vAlign w:val="center"/>
          </w:tcPr>
          <w:p w14:paraId="1D8F5455" w14:textId="77777777" w:rsidR="00260085" w:rsidRPr="00260085" w:rsidRDefault="00260085" w:rsidP="00260085">
            <w:pPr>
              <w:jc w:val="center"/>
              <w:rPr>
                <w:bCs/>
                <w:sz w:val="28"/>
                <w:szCs w:val="28"/>
              </w:rPr>
            </w:pPr>
            <w:r w:rsidRPr="00260085">
              <w:rPr>
                <w:bCs/>
                <w:sz w:val="28"/>
                <w:szCs w:val="28"/>
              </w:rPr>
              <w:t>-</w:t>
            </w:r>
          </w:p>
        </w:tc>
      </w:tr>
      <w:tr w:rsidR="00260085" w:rsidRPr="00260085" w14:paraId="21393C85" w14:textId="77777777" w:rsidTr="00260085">
        <w:trPr>
          <w:trHeight w:val="3242"/>
        </w:trPr>
        <w:tc>
          <w:tcPr>
            <w:tcW w:w="736" w:type="dxa"/>
            <w:vAlign w:val="center"/>
          </w:tcPr>
          <w:p w14:paraId="6F6217C0" w14:textId="77777777" w:rsidR="00260085" w:rsidRPr="00260085" w:rsidRDefault="00260085" w:rsidP="00260085">
            <w:pPr>
              <w:jc w:val="center"/>
              <w:rPr>
                <w:bCs/>
                <w:color w:val="000000"/>
                <w:sz w:val="28"/>
                <w:szCs w:val="28"/>
              </w:rPr>
            </w:pPr>
            <w:r w:rsidRPr="00260085">
              <w:rPr>
                <w:bCs/>
                <w:color w:val="000000"/>
                <w:sz w:val="28"/>
                <w:szCs w:val="28"/>
              </w:rPr>
              <w:t>3.3.</w:t>
            </w:r>
          </w:p>
        </w:tc>
        <w:tc>
          <w:tcPr>
            <w:tcW w:w="3659" w:type="dxa"/>
            <w:vAlign w:val="center"/>
          </w:tcPr>
          <w:p w14:paraId="21361172" w14:textId="77777777" w:rsidR="00260085" w:rsidRPr="00260085" w:rsidRDefault="00260085" w:rsidP="00260085">
            <w:pPr>
              <w:rPr>
                <w:color w:val="000000"/>
                <w:sz w:val="22"/>
                <w:szCs w:val="22"/>
              </w:rPr>
            </w:pPr>
            <w:r w:rsidRPr="00260085">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3247FD16" w14:textId="77777777" w:rsidR="00260085" w:rsidRPr="00260085" w:rsidRDefault="00260085" w:rsidP="00260085">
            <w:pPr>
              <w:jc w:val="center"/>
              <w:rPr>
                <w:bCs/>
                <w:sz w:val="28"/>
                <w:szCs w:val="28"/>
              </w:rPr>
            </w:pPr>
            <w:r w:rsidRPr="00260085">
              <w:rPr>
                <w:bCs/>
                <w:sz w:val="28"/>
                <w:szCs w:val="28"/>
              </w:rPr>
              <w:t>-</w:t>
            </w:r>
          </w:p>
        </w:tc>
        <w:tc>
          <w:tcPr>
            <w:tcW w:w="2551" w:type="dxa"/>
            <w:vAlign w:val="center"/>
          </w:tcPr>
          <w:p w14:paraId="0EC4F117" w14:textId="77777777" w:rsidR="00260085" w:rsidRPr="00260085" w:rsidRDefault="00260085" w:rsidP="00260085">
            <w:pPr>
              <w:jc w:val="center"/>
              <w:rPr>
                <w:bCs/>
                <w:sz w:val="28"/>
                <w:szCs w:val="28"/>
              </w:rPr>
            </w:pPr>
            <w:r w:rsidRPr="00260085">
              <w:rPr>
                <w:bCs/>
                <w:sz w:val="28"/>
                <w:szCs w:val="28"/>
              </w:rPr>
              <w:t>-</w:t>
            </w:r>
          </w:p>
        </w:tc>
        <w:tc>
          <w:tcPr>
            <w:tcW w:w="2125" w:type="dxa"/>
            <w:vAlign w:val="center"/>
          </w:tcPr>
          <w:p w14:paraId="3461A665" w14:textId="77777777" w:rsidR="00260085" w:rsidRPr="00260085" w:rsidRDefault="00260085" w:rsidP="00260085">
            <w:pPr>
              <w:jc w:val="center"/>
              <w:rPr>
                <w:bCs/>
                <w:sz w:val="28"/>
                <w:szCs w:val="28"/>
              </w:rPr>
            </w:pPr>
            <w:r w:rsidRPr="00260085">
              <w:rPr>
                <w:bCs/>
                <w:sz w:val="28"/>
                <w:szCs w:val="28"/>
              </w:rPr>
              <w:t>-</w:t>
            </w:r>
          </w:p>
        </w:tc>
      </w:tr>
      <w:tr w:rsidR="00260085" w:rsidRPr="00260085" w14:paraId="6DDF2019" w14:textId="77777777" w:rsidTr="00260085">
        <w:trPr>
          <w:trHeight w:val="982"/>
        </w:trPr>
        <w:tc>
          <w:tcPr>
            <w:tcW w:w="10630" w:type="dxa"/>
            <w:gridSpan w:val="5"/>
            <w:vAlign w:val="center"/>
          </w:tcPr>
          <w:p w14:paraId="2BD38D43" w14:textId="77777777" w:rsidR="00260085" w:rsidRPr="00260085" w:rsidRDefault="00260085" w:rsidP="009F2608">
            <w:pPr>
              <w:numPr>
                <w:ilvl w:val="0"/>
                <w:numId w:val="15"/>
              </w:numPr>
              <w:contextualSpacing/>
              <w:jc w:val="center"/>
              <w:rPr>
                <w:bCs/>
                <w:sz w:val="28"/>
                <w:szCs w:val="28"/>
              </w:rPr>
            </w:pPr>
            <w:r w:rsidRPr="00260085">
              <w:rPr>
                <w:bCs/>
                <w:sz w:val="28"/>
                <w:szCs w:val="28"/>
              </w:rPr>
              <w:t>Показатели энергетической эффективности использования ресурсов, в том числе уровень потерь воды</w:t>
            </w:r>
          </w:p>
        </w:tc>
      </w:tr>
      <w:tr w:rsidR="00260085" w:rsidRPr="00260085" w14:paraId="46053F00" w14:textId="77777777" w:rsidTr="00260085">
        <w:trPr>
          <w:trHeight w:val="1980"/>
        </w:trPr>
        <w:tc>
          <w:tcPr>
            <w:tcW w:w="736" w:type="dxa"/>
            <w:vAlign w:val="center"/>
          </w:tcPr>
          <w:p w14:paraId="23DF5A57" w14:textId="77777777" w:rsidR="00260085" w:rsidRPr="00260085" w:rsidRDefault="00260085" w:rsidP="00260085">
            <w:pPr>
              <w:jc w:val="center"/>
              <w:rPr>
                <w:bCs/>
                <w:color w:val="000000"/>
                <w:sz w:val="28"/>
                <w:szCs w:val="28"/>
              </w:rPr>
            </w:pPr>
            <w:r w:rsidRPr="00260085">
              <w:rPr>
                <w:bCs/>
                <w:color w:val="000000"/>
                <w:sz w:val="28"/>
                <w:szCs w:val="28"/>
              </w:rPr>
              <w:t>4.1.</w:t>
            </w:r>
          </w:p>
        </w:tc>
        <w:tc>
          <w:tcPr>
            <w:tcW w:w="3659" w:type="dxa"/>
            <w:vAlign w:val="center"/>
          </w:tcPr>
          <w:p w14:paraId="4A998DCD" w14:textId="77777777" w:rsidR="00260085" w:rsidRPr="00260085" w:rsidRDefault="00260085" w:rsidP="00260085">
            <w:pPr>
              <w:rPr>
                <w:bCs/>
                <w:color w:val="000000"/>
                <w:sz w:val="28"/>
                <w:szCs w:val="28"/>
              </w:rPr>
            </w:pPr>
            <w:r w:rsidRPr="00260085">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7FE1D546" w14:textId="77777777" w:rsidR="00260085" w:rsidRPr="00260085" w:rsidRDefault="00260085" w:rsidP="00260085">
            <w:pPr>
              <w:jc w:val="center"/>
              <w:rPr>
                <w:bCs/>
                <w:sz w:val="28"/>
                <w:szCs w:val="28"/>
              </w:rPr>
            </w:pPr>
            <w:r w:rsidRPr="00260085">
              <w:rPr>
                <w:bCs/>
                <w:sz w:val="28"/>
                <w:szCs w:val="28"/>
              </w:rPr>
              <w:t>16,80</w:t>
            </w:r>
          </w:p>
        </w:tc>
        <w:tc>
          <w:tcPr>
            <w:tcW w:w="2551" w:type="dxa"/>
            <w:vAlign w:val="center"/>
          </w:tcPr>
          <w:p w14:paraId="15BFDC89" w14:textId="77777777" w:rsidR="00260085" w:rsidRPr="00260085" w:rsidRDefault="00260085" w:rsidP="00260085">
            <w:pPr>
              <w:jc w:val="center"/>
              <w:rPr>
                <w:bCs/>
                <w:sz w:val="28"/>
                <w:szCs w:val="28"/>
              </w:rPr>
            </w:pPr>
            <w:r w:rsidRPr="00260085">
              <w:rPr>
                <w:bCs/>
                <w:sz w:val="28"/>
                <w:szCs w:val="28"/>
              </w:rPr>
              <w:t>16,80</w:t>
            </w:r>
          </w:p>
        </w:tc>
        <w:tc>
          <w:tcPr>
            <w:tcW w:w="2125" w:type="dxa"/>
            <w:vAlign w:val="center"/>
          </w:tcPr>
          <w:p w14:paraId="7C7C4237" w14:textId="77777777" w:rsidR="00260085" w:rsidRPr="00260085" w:rsidRDefault="00260085" w:rsidP="00260085">
            <w:pPr>
              <w:jc w:val="center"/>
              <w:rPr>
                <w:bCs/>
                <w:sz w:val="28"/>
                <w:szCs w:val="28"/>
              </w:rPr>
            </w:pPr>
            <w:r w:rsidRPr="00260085">
              <w:rPr>
                <w:bCs/>
                <w:sz w:val="28"/>
                <w:szCs w:val="28"/>
              </w:rPr>
              <w:t>-</w:t>
            </w:r>
          </w:p>
        </w:tc>
      </w:tr>
      <w:tr w:rsidR="00260085" w:rsidRPr="00260085" w14:paraId="359388B4" w14:textId="77777777" w:rsidTr="00260085">
        <w:trPr>
          <w:trHeight w:val="2253"/>
        </w:trPr>
        <w:tc>
          <w:tcPr>
            <w:tcW w:w="736" w:type="dxa"/>
            <w:vAlign w:val="center"/>
          </w:tcPr>
          <w:p w14:paraId="524EC920" w14:textId="77777777" w:rsidR="00260085" w:rsidRPr="00260085" w:rsidRDefault="00260085" w:rsidP="00260085">
            <w:pPr>
              <w:jc w:val="center"/>
              <w:rPr>
                <w:bCs/>
                <w:color w:val="000000"/>
                <w:sz w:val="28"/>
                <w:szCs w:val="28"/>
              </w:rPr>
            </w:pPr>
            <w:r w:rsidRPr="00260085">
              <w:rPr>
                <w:bCs/>
                <w:color w:val="000000"/>
                <w:sz w:val="28"/>
                <w:szCs w:val="28"/>
              </w:rPr>
              <w:t>4.2.</w:t>
            </w:r>
          </w:p>
        </w:tc>
        <w:tc>
          <w:tcPr>
            <w:tcW w:w="3659" w:type="dxa"/>
            <w:vAlign w:val="center"/>
          </w:tcPr>
          <w:p w14:paraId="3386C092" w14:textId="77777777" w:rsidR="00260085" w:rsidRPr="00260085" w:rsidRDefault="00260085" w:rsidP="00260085">
            <w:pPr>
              <w:rPr>
                <w:bCs/>
                <w:color w:val="000000"/>
                <w:sz w:val="28"/>
                <w:szCs w:val="28"/>
              </w:rPr>
            </w:pPr>
            <w:r w:rsidRPr="00260085">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260085">
              <w:rPr>
                <w:sz w:val="22"/>
                <w:szCs w:val="22"/>
              </w:rPr>
              <w:t>м</w:t>
            </w:r>
            <w:r w:rsidRPr="00260085">
              <w:rPr>
                <w:sz w:val="22"/>
                <w:szCs w:val="22"/>
                <w:vertAlign w:val="superscript"/>
              </w:rPr>
              <w:t>3</w:t>
            </w:r>
            <w:r w:rsidRPr="00260085">
              <w:rPr>
                <w:color w:val="000000"/>
                <w:sz w:val="22"/>
                <w:szCs w:val="22"/>
              </w:rPr>
              <w:t xml:space="preserve">) – </w:t>
            </w:r>
            <w:r w:rsidRPr="00260085">
              <w:rPr>
                <w:color w:val="000000"/>
                <w:sz w:val="22"/>
                <w:szCs w:val="22"/>
                <w:u w:val="single"/>
              </w:rPr>
              <w:t>для организаций, оказывающих услуги по водоподготовке</w:t>
            </w:r>
          </w:p>
        </w:tc>
        <w:tc>
          <w:tcPr>
            <w:tcW w:w="1559" w:type="dxa"/>
            <w:vAlign w:val="center"/>
          </w:tcPr>
          <w:p w14:paraId="539662C0" w14:textId="77777777" w:rsidR="00260085" w:rsidRPr="00260085" w:rsidRDefault="00260085" w:rsidP="00260085">
            <w:pPr>
              <w:jc w:val="center"/>
              <w:rPr>
                <w:bCs/>
                <w:sz w:val="28"/>
                <w:szCs w:val="28"/>
              </w:rPr>
            </w:pPr>
            <w:r w:rsidRPr="00260085">
              <w:rPr>
                <w:bCs/>
                <w:sz w:val="28"/>
                <w:szCs w:val="28"/>
              </w:rPr>
              <w:t>-</w:t>
            </w:r>
          </w:p>
        </w:tc>
        <w:tc>
          <w:tcPr>
            <w:tcW w:w="2551" w:type="dxa"/>
            <w:vAlign w:val="center"/>
          </w:tcPr>
          <w:p w14:paraId="4B57450D" w14:textId="77777777" w:rsidR="00260085" w:rsidRPr="00260085" w:rsidRDefault="00260085" w:rsidP="00260085">
            <w:pPr>
              <w:jc w:val="center"/>
              <w:rPr>
                <w:bCs/>
                <w:sz w:val="28"/>
                <w:szCs w:val="28"/>
              </w:rPr>
            </w:pPr>
            <w:r w:rsidRPr="00260085">
              <w:rPr>
                <w:bCs/>
                <w:sz w:val="28"/>
                <w:szCs w:val="28"/>
              </w:rPr>
              <w:t>-</w:t>
            </w:r>
          </w:p>
        </w:tc>
        <w:tc>
          <w:tcPr>
            <w:tcW w:w="2125" w:type="dxa"/>
            <w:vAlign w:val="center"/>
          </w:tcPr>
          <w:p w14:paraId="6E00F3BD" w14:textId="77777777" w:rsidR="00260085" w:rsidRPr="00260085" w:rsidRDefault="00260085" w:rsidP="00260085">
            <w:pPr>
              <w:jc w:val="center"/>
              <w:rPr>
                <w:bCs/>
                <w:sz w:val="28"/>
                <w:szCs w:val="28"/>
              </w:rPr>
            </w:pPr>
            <w:r w:rsidRPr="00260085">
              <w:rPr>
                <w:bCs/>
                <w:sz w:val="28"/>
                <w:szCs w:val="28"/>
              </w:rPr>
              <w:t>-</w:t>
            </w:r>
          </w:p>
        </w:tc>
      </w:tr>
      <w:tr w:rsidR="00260085" w:rsidRPr="00260085" w14:paraId="5DE6E1AD" w14:textId="77777777" w:rsidTr="00260085">
        <w:tc>
          <w:tcPr>
            <w:tcW w:w="736" w:type="dxa"/>
            <w:vAlign w:val="center"/>
          </w:tcPr>
          <w:p w14:paraId="77F042B8" w14:textId="77777777" w:rsidR="00260085" w:rsidRPr="00260085" w:rsidRDefault="00260085" w:rsidP="00260085">
            <w:pPr>
              <w:jc w:val="center"/>
              <w:rPr>
                <w:bCs/>
                <w:color w:val="000000"/>
                <w:sz w:val="28"/>
                <w:szCs w:val="28"/>
              </w:rPr>
            </w:pPr>
            <w:r w:rsidRPr="00260085">
              <w:rPr>
                <w:bCs/>
                <w:color w:val="000000"/>
                <w:sz w:val="28"/>
                <w:szCs w:val="28"/>
              </w:rPr>
              <w:lastRenderedPageBreak/>
              <w:t>1</w:t>
            </w:r>
          </w:p>
        </w:tc>
        <w:tc>
          <w:tcPr>
            <w:tcW w:w="3659" w:type="dxa"/>
            <w:vAlign w:val="center"/>
          </w:tcPr>
          <w:p w14:paraId="573C8B2C" w14:textId="77777777" w:rsidR="00260085" w:rsidRPr="00260085" w:rsidRDefault="00260085" w:rsidP="00260085">
            <w:pPr>
              <w:jc w:val="center"/>
              <w:rPr>
                <w:color w:val="000000"/>
                <w:sz w:val="28"/>
                <w:szCs w:val="28"/>
              </w:rPr>
            </w:pPr>
            <w:r w:rsidRPr="00260085">
              <w:rPr>
                <w:color w:val="000000"/>
                <w:sz w:val="28"/>
                <w:szCs w:val="28"/>
              </w:rPr>
              <w:t>2</w:t>
            </w:r>
          </w:p>
        </w:tc>
        <w:tc>
          <w:tcPr>
            <w:tcW w:w="1559" w:type="dxa"/>
            <w:vAlign w:val="center"/>
          </w:tcPr>
          <w:p w14:paraId="48B3FA6A" w14:textId="77777777" w:rsidR="00260085" w:rsidRPr="00260085" w:rsidRDefault="00260085" w:rsidP="00260085">
            <w:pPr>
              <w:jc w:val="center"/>
              <w:rPr>
                <w:bCs/>
                <w:sz w:val="28"/>
                <w:szCs w:val="28"/>
              </w:rPr>
            </w:pPr>
            <w:r w:rsidRPr="00260085">
              <w:rPr>
                <w:bCs/>
                <w:sz w:val="28"/>
                <w:szCs w:val="28"/>
              </w:rPr>
              <w:t>3</w:t>
            </w:r>
          </w:p>
        </w:tc>
        <w:tc>
          <w:tcPr>
            <w:tcW w:w="2551" w:type="dxa"/>
            <w:vAlign w:val="center"/>
          </w:tcPr>
          <w:p w14:paraId="3B9A8FC5" w14:textId="77777777" w:rsidR="00260085" w:rsidRPr="00260085" w:rsidRDefault="00260085" w:rsidP="00260085">
            <w:pPr>
              <w:jc w:val="center"/>
              <w:rPr>
                <w:bCs/>
                <w:sz w:val="28"/>
                <w:szCs w:val="28"/>
              </w:rPr>
            </w:pPr>
            <w:r w:rsidRPr="00260085">
              <w:rPr>
                <w:bCs/>
                <w:sz w:val="28"/>
                <w:szCs w:val="28"/>
              </w:rPr>
              <w:t>4</w:t>
            </w:r>
          </w:p>
        </w:tc>
        <w:tc>
          <w:tcPr>
            <w:tcW w:w="2125" w:type="dxa"/>
            <w:vAlign w:val="center"/>
          </w:tcPr>
          <w:p w14:paraId="338A5B8C" w14:textId="77777777" w:rsidR="00260085" w:rsidRPr="00260085" w:rsidRDefault="00260085" w:rsidP="00260085">
            <w:pPr>
              <w:jc w:val="center"/>
              <w:rPr>
                <w:bCs/>
                <w:sz w:val="28"/>
                <w:szCs w:val="28"/>
              </w:rPr>
            </w:pPr>
            <w:r w:rsidRPr="00260085">
              <w:rPr>
                <w:bCs/>
                <w:sz w:val="28"/>
                <w:szCs w:val="28"/>
              </w:rPr>
              <w:t>5</w:t>
            </w:r>
          </w:p>
        </w:tc>
      </w:tr>
      <w:tr w:rsidR="00260085" w:rsidRPr="00260085" w14:paraId="6BC810F5" w14:textId="77777777" w:rsidTr="00260085">
        <w:trPr>
          <w:trHeight w:val="2228"/>
        </w:trPr>
        <w:tc>
          <w:tcPr>
            <w:tcW w:w="736" w:type="dxa"/>
            <w:vAlign w:val="center"/>
          </w:tcPr>
          <w:p w14:paraId="7D6C7F30" w14:textId="77777777" w:rsidR="00260085" w:rsidRPr="00260085" w:rsidRDefault="00260085" w:rsidP="00260085">
            <w:pPr>
              <w:jc w:val="center"/>
              <w:rPr>
                <w:bCs/>
                <w:color w:val="000000"/>
                <w:sz w:val="28"/>
                <w:szCs w:val="28"/>
              </w:rPr>
            </w:pPr>
            <w:r w:rsidRPr="00260085">
              <w:rPr>
                <w:bCs/>
                <w:color w:val="000000"/>
                <w:sz w:val="28"/>
                <w:szCs w:val="28"/>
              </w:rPr>
              <w:t>4.3.</w:t>
            </w:r>
          </w:p>
        </w:tc>
        <w:tc>
          <w:tcPr>
            <w:tcW w:w="3659" w:type="dxa"/>
            <w:vAlign w:val="center"/>
          </w:tcPr>
          <w:p w14:paraId="4658505E" w14:textId="77777777" w:rsidR="00260085" w:rsidRPr="00260085" w:rsidRDefault="00260085" w:rsidP="00260085">
            <w:pPr>
              <w:rPr>
                <w:color w:val="000000"/>
                <w:sz w:val="22"/>
                <w:szCs w:val="22"/>
              </w:rPr>
            </w:pPr>
            <w:r w:rsidRPr="00260085">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260085">
              <w:rPr>
                <w:sz w:val="22"/>
                <w:szCs w:val="22"/>
              </w:rPr>
              <w:t>м</w:t>
            </w:r>
            <w:r w:rsidRPr="00260085">
              <w:rPr>
                <w:sz w:val="22"/>
                <w:szCs w:val="22"/>
                <w:vertAlign w:val="superscript"/>
              </w:rPr>
              <w:t>3</w:t>
            </w:r>
            <w:r w:rsidRPr="00260085">
              <w:rPr>
                <w:color w:val="000000"/>
                <w:sz w:val="22"/>
                <w:szCs w:val="22"/>
              </w:rPr>
              <w:t xml:space="preserve">) – </w:t>
            </w:r>
            <w:r w:rsidRPr="00260085">
              <w:rPr>
                <w:color w:val="000000"/>
                <w:sz w:val="22"/>
                <w:szCs w:val="22"/>
                <w:u w:val="single"/>
              </w:rPr>
              <w:t>для организаций, оказывающих услуги по транспортировке</w:t>
            </w:r>
          </w:p>
        </w:tc>
        <w:tc>
          <w:tcPr>
            <w:tcW w:w="1559" w:type="dxa"/>
            <w:vAlign w:val="center"/>
          </w:tcPr>
          <w:p w14:paraId="451010C5" w14:textId="77777777" w:rsidR="00260085" w:rsidRPr="00260085" w:rsidRDefault="00260085" w:rsidP="00260085">
            <w:pPr>
              <w:jc w:val="center"/>
              <w:rPr>
                <w:bCs/>
                <w:sz w:val="28"/>
                <w:szCs w:val="28"/>
              </w:rPr>
            </w:pPr>
            <w:r w:rsidRPr="00260085">
              <w:rPr>
                <w:bCs/>
                <w:sz w:val="28"/>
                <w:szCs w:val="28"/>
              </w:rPr>
              <w:t>-</w:t>
            </w:r>
          </w:p>
        </w:tc>
        <w:tc>
          <w:tcPr>
            <w:tcW w:w="2551" w:type="dxa"/>
            <w:vAlign w:val="center"/>
          </w:tcPr>
          <w:p w14:paraId="1460419E" w14:textId="77777777" w:rsidR="00260085" w:rsidRPr="00260085" w:rsidRDefault="00260085" w:rsidP="00260085">
            <w:pPr>
              <w:jc w:val="center"/>
              <w:rPr>
                <w:bCs/>
                <w:sz w:val="28"/>
                <w:szCs w:val="28"/>
              </w:rPr>
            </w:pPr>
            <w:r w:rsidRPr="00260085">
              <w:rPr>
                <w:bCs/>
                <w:sz w:val="28"/>
                <w:szCs w:val="28"/>
              </w:rPr>
              <w:t>-</w:t>
            </w:r>
          </w:p>
        </w:tc>
        <w:tc>
          <w:tcPr>
            <w:tcW w:w="2125" w:type="dxa"/>
            <w:vAlign w:val="center"/>
          </w:tcPr>
          <w:p w14:paraId="4BC1FB07" w14:textId="77777777" w:rsidR="00260085" w:rsidRPr="00260085" w:rsidRDefault="00260085" w:rsidP="00260085">
            <w:pPr>
              <w:jc w:val="center"/>
              <w:rPr>
                <w:bCs/>
                <w:sz w:val="28"/>
                <w:szCs w:val="28"/>
              </w:rPr>
            </w:pPr>
            <w:r w:rsidRPr="00260085">
              <w:rPr>
                <w:bCs/>
                <w:sz w:val="28"/>
                <w:szCs w:val="28"/>
              </w:rPr>
              <w:t>-</w:t>
            </w:r>
          </w:p>
        </w:tc>
      </w:tr>
      <w:tr w:rsidR="00260085" w:rsidRPr="00260085" w14:paraId="23CB9D47" w14:textId="77777777" w:rsidTr="00260085">
        <w:trPr>
          <w:trHeight w:val="2259"/>
        </w:trPr>
        <w:tc>
          <w:tcPr>
            <w:tcW w:w="736" w:type="dxa"/>
            <w:vAlign w:val="center"/>
          </w:tcPr>
          <w:p w14:paraId="753F89E7" w14:textId="77777777" w:rsidR="00260085" w:rsidRPr="00260085" w:rsidRDefault="00260085" w:rsidP="00260085">
            <w:pPr>
              <w:jc w:val="center"/>
              <w:rPr>
                <w:bCs/>
                <w:color w:val="000000"/>
                <w:sz w:val="28"/>
                <w:szCs w:val="28"/>
              </w:rPr>
            </w:pPr>
            <w:r w:rsidRPr="00260085">
              <w:rPr>
                <w:bCs/>
                <w:color w:val="000000"/>
                <w:sz w:val="28"/>
                <w:szCs w:val="28"/>
              </w:rPr>
              <w:t>4.4.</w:t>
            </w:r>
          </w:p>
        </w:tc>
        <w:tc>
          <w:tcPr>
            <w:tcW w:w="3659" w:type="dxa"/>
            <w:vAlign w:val="center"/>
          </w:tcPr>
          <w:p w14:paraId="219A4959" w14:textId="77777777" w:rsidR="00260085" w:rsidRPr="00260085" w:rsidRDefault="00260085" w:rsidP="00260085">
            <w:pPr>
              <w:rPr>
                <w:bCs/>
                <w:color w:val="000000"/>
                <w:sz w:val="28"/>
                <w:szCs w:val="28"/>
              </w:rPr>
            </w:pPr>
            <w:r w:rsidRPr="00260085">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260085">
              <w:rPr>
                <w:sz w:val="22"/>
                <w:szCs w:val="22"/>
              </w:rPr>
              <w:t>м</w:t>
            </w:r>
            <w:r w:rsidRPr="00260085">
              <w:rPr>
                <w:sz w:val="22"/>
                <w:szCs w:val="22"/>
                <w:vertAlign w:val="superscript"/>
              </w:rPr>
              <w:t>3</w:t>
            </w:r>
            <w:r w:rsidRPr="00260085">
              <w:rPr>
                <w:color w:val="000000"/>
                <w:sz w:val="22"/>
                <w:szCs w:val="22"/>
              </w:rPr>
              <w:t xml:space="preserve">) – </w:t>
            </w:r>
            <w:r w:rsidRPr="00260085">
              <w:rPr>
                <w:color w:val="000000"/>
                <w:sz w:val="22"/>
                <w:szCs w:val="22"/>
                <w:u w:val="single"/>
              </w:rPr>
              <w:t>для организаций, оказывающих услуги водоснабжения (полный цикл)</w:t>
            </w:r>
          </w:p>
        </w:tc>
        <w:tc>
          <w:tcPr>
            <w:tcW w:w="1559" w:type="dxa"/>
            <w:vAlign w:val="center"/>
          </w:tcPr>
          <w:p w14:paraId="36FC9A7F" w14:textId="77777777" w:rsidR="00260085" w:rsidRPr="00260085" w:rsidRDefault="00260085" w:rsidP="00260085">
            <w:pPr>
              <w:jc w:val="center"/>
              <w:rPr>
                <w:bCs/>
                <w:sz w:val="28"/>
                <w:szCs w:val="28"/>
              </w:rPr>
            </w:pPr>
            <w:r w:rsidRPr="00260085">
              <w:rPr>
                <w:bCs/>
                <w:sz w:val="28"/>
                <w:szCs w:val="28"/>
              </w:rPr>
              <w:t>1,40</w:t>
            </w:r>
          </w:p>
        </w:tc>
        <w:tc>
          <w:tcPr>
            <w:tcW w:w="2551" w:type="dxa"/>
            <w:vAlign w:val="center"/>
          </w:tcPr>
          <w:p w14:paraId="13BFD8B3" w14:textId="77777777" w:rsidR="00260085" w:rsidRPr="00260085" w:rsidRDefault="00260085" w:rsidP="00260085">
            <w:pPr>
              <w:jc w:val="center"/>
              <w:rPr>
                <w:bCs/>
                <w:sz w:val="28"/>
                <w:szCs w:val="28"/>
              </w:rPr>
            </w:pPr>
            <w:r w:rsidRPr="00260085">
              <w:rPr>
                <w:bCs/>
                <w:sz w:val="28"/>
                <w:szCs w:val="28"/>
              </w:rPr>
              <w:t>1,40</w:t>
            </w:r>
          </w:p>
        </w:tc>
        <w:tc>
          <w:tcPr>
            <w:tcW w:w="2125" w:type="dxa"/>
            <w:vAlign w:val="center"/>
          </w:tcPr>
          <w:p w14:paraId="41E90758" w14:textId="77777777" w:rsidR="00260085" w:rsidRPr="00260085" w:rsidRDefault="00260085" w:rsidP="00260085">
            <w:pPr>
              <w:jc w:val="center"/>
              <w:rPr>
                <w:bCs/>
                <w:sz w:val="28"/>
                <w:szCs w:val="28"/>
              </w:rPr>
            </w:pPr>
            <w:r w:rsidRPr="00260085">
              <w:rPr>
                <w:bCs/>
                <w:sz w:val="28"/>
                <w:szCs w:val="28"/>
              </w:rPr>
              <w:t>-</w:t>
            </w:r>
          </w:p>
        </w:tc>
      </w:tr>
      <w:tr w:rsidR="00260085" w:rsidRPr="00260085" w14:paraId="1996FBCF" w14:textId="77777777" w:rsidTr="00260085">
        <w:trPr>
          <w:trHeight w:val="1978"/>
        </w:trPr>
        <w:tc>
          <w:tcPr>
            <w:tcW w:w="736" w:type="dxa"/>
            <w:vAlign w:val="center"/>
          </w:tcPr>
          <w:p w14:paraId="555D6C42" w14:textId="77777777" w:rsidR="00260085" w:rsidRPr="00260085" w:rsidRDefault="00260085" w:rsidP="00260085">
            <w:pPr>
              <w:jc w:val="center"/>
              <w:rPr>
                <w:bCs/>
                <w:color w:val="000000"/>
                <w:sz w:val="28"/>
                <w:szCs w:val="28"/>
              </w:rPr>
            </w:pPr>
            <w:r w:rsidRPr="00260085">
              <w:rPr>
                <w:bCs/>
                <w:color w:val="000000"/>
                <w:sz w:val="28"/>
                <w:szCs w:val="28"/>
              </w:rPr>
              <w:t>4.5.</w:t>
            </w:r>
          </w:p>
        </w:tc>
        <w:tc>
          <w:tcPr>
            <w:tcW w:w="3659" w:type="dxa"/>
            <w:vAlign w:val="center"/>
          </w:tcPr>
          <w:p w14:paraId="7C0EF40B" w14:textId="77777777" w:rsidR="00260085" w:rsidRPr="00260085" w:rsidRDefault="00260085" w:rsidP="00260085">
            <w:pPr>
              <w:rPr>
                <w:bCs/>
                <w:color w:val="000000"/>
                <w:sz w:val="28"/>
                <w:szCs w:val="28"/>
              </w:rPr>
            </w:pPr>
            <w:r w:rsidRPr="00260085">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60085">
              <w:rPr>
                <w:color w:val="000000"/>
                <w:sz w:val="22"/>
                <w:szCs w:val="22"/>
                <w:vertAlign w:val="superscript"/>
              </w:rPr>
              <w:t>3</w:t>
            </w:r>
            <w:r w:rsidRPr="00260085">
              <w:rPr>
                <w:color w:val="000000"/>
                <w:sz w:val="22"/>
                <w:szCs w:val="22"/>
              </w:rPr>
              <w:t xml:space="preserve">) – </w:t>
            </w:r>
            <w:r w:rsidRPr="00260085">
              <w:rPr>
                <w:color w:val="000000"/>
                <w:sz w:val="22"/>
                <w:szCs w:val="22"/>
                <w:u w:val="single"/>
              </w:rPr>
              <w:t>для организаций, оказывающих услуги по очистке сточных вод</w:t>
            </w:r>
          </w:p>
        </w:tc>
        <w:tc>
          <w:tcPr>
            <w:tcW w:w="1559" w:type="dxa"/>
            <w:vAlign w:val="center"/>
          </w:tcPr>
          <w:p w14:paraId="64B5428E" w14:textId="77777777" w:rsidR="00260085" w:rsidRPr="00260085" w:rsidRDefault="00260085" w:rsidP="00260085">
            <w:pPr>
              <w:jc w:val="center"/>
              <w:rPr>
                <w:bCs/>
                <w:sz w:val="28"/>
                <w:szCs w:val="28"/>
              </w:rPr>
            </w:pPr>
            <w:r w:rsidRPr="00260085">
              <w:rPr>
                <w:bCs/>
                <w:sz w:val="28"/>
                <w:szCs w:val="28"/>
              </w:rPr>
              <w:t>-</w:t>
            </w:r>
          </w:p>
        </w:tc>
        <w:tc>
          <w:tcPr>
            <w:tcW w:w="2551" w:type="dxa"/>
            <w:vAlign w:val="center"/>
          </w:tcPr>
          <w:p w14:paraId="18C72578" w14:textId="77777777" w:rsidR="00260085" w:rsidRPr="00260085" w:rsidRDefault="00260085" w:rsidP="00260085">
            <w:pPr>
              <w:jc w:val="center"/>
              <w:rPr>
                <w:bCs/>
                <w:sz w:val="28"/>
                <w:szCs w:val="28"/>
              </w:rPr>
            </w:pPr>
            <w:r w:rsidRPr="00260085">
              <w:rPr>
                <w:bCs/>
                <w:sz w:val="28"/>
                <w:szCs w:val="28"/>
              </w:rPr>
              <w:t>-</w:t>
            </w:r>
          </w:p>
        </w:tc>
        <w:tc>
          <w:tcPr>
            <w:tcW w:w="2125" w:type="dxa"/>
            <w:vAlign w:val="center"/>
          </w:tcPr>
          <w:p w14:paraId="2AF524F1" w14:textId="77777777" w:rsidR="00260085" w:rsidRPr="00260085" w:rsidRDefault="00260085" w:rsidP="00260085">
            <w:pPr>
              <w:jc w:val="center"/>
              <w:rPr>
                <w:bCs/>
                <w:sz w:val="28"/>
                <w:szCs w:val="28"/>
              </w:rPr>
            </w:pPr>
            <w:r w:rsidRPr="00260085">
              <w:rPr>
                <w:bCs/>
                <w:sz w:val="28"/>
                <w:szCs w:val="28"/>
              </w:rPr>
              <w:t>-</w:t>
            </w:r>
          </w:p>
        </w:tc>
      </w:tr>
      <w:tr w:rsidR="00260085" w:rsidRPr="00260085" w14:paraId="7EEC44E1" w14:textId="77777777" w:rsidTr="00260085">
        <w:trPr>
          <w:trHeight w:val="2117"/>
        </w:trPr>
        <w:tc>
          <w:tcPr>
            <w:tcW w:w="736" w:type="dxa"/>
            <w:vAlign w:val="center"/>
          </w:tcPr>
          <w:p w14:paraId="5046E7E6" w14:textId="77777777" w:rsidR="00260085" w:rsidRPr="00260085" w:rsidRDefault="00260085" w:rsidP="00260085">
            <w:pPr>
              <w:jc w:val="center"/>
              <w:rPr>
                <w:bCs/>
                <w:color w:val="000000"/>
                <w:sz w:val="28"/>
                <w:szCs w:val="28"/>
              </w:rPr>
            </w:pPr>
            <w:r w:rsidRPr="00260085">
              <w:rPr>
                <w:bCs/>
                <w:color w:val="000000"/>
                <w:sz w:val="28"/>
                <w:szCs w:val="28"/>
              </w:rPr>
              <w:t>4.6.</w:t>
            </w:r>
          </w:p>
        </w:tc>
        <w:tc>
          <w:tcPr>
            <w:tcW w:w="3659" w:type="dxa"/>
            <w:vAlign w:val="center"/>
          </w:tcPr>
          <w:p w14:paraId="4B3B4922" w14:textId="77777777" w:rsidR="00260085" w:rsidRPr="00260085" w:rsidRDefault="00260085" w:rsidP="00260085">
            <w:pPr>
              <w:rPr>
                <w:color w:val="000000"/>
                <w:sz w:val="22"/>
                <w:szCs w:val="22"/>
              </w:rPr>
            </w:pPr>
            <w:r w:rsidRPr="00260085">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60085">
              <w:rPr>
                <w:color w:val="000000"/>
                <w:sz w:val="22"/>
                <w:szCs w:val="22"/>
                <w:vertAlign w:val="superscript"/>
              </w:rPr>
              <w:t>3</w:t>
            </w:r>
            <w:r w:rsidRPr="00260085">
              <w:rPr>
                <w:color w:val="000000"/>
                <w:sz w:val="22"/>
                <w:szCs w:val="22"/>
              </w:rPr>
              <w:t xml:space="preserve">) – </w:t>
            </w:r>
            <w:r w:rsidRPr="00260085">
              <w:rPr>
                <w:color w:val="000000"/>
                <w:sz w:val="22"/>
                <w:szCs w:val="22"/>
                <w:u w:val="single"/>
              </w:rPr>
              <w:t>для организаций, оказывающих услуги по транспортировке сточных вод</w:t>
            </w:r>
          </w:p>
        </w:tc>
        <w:tc>
          <w:tcPr>
            <w:tcW w:w="1559" w:type="dxa"/>
            <w:vAlign w:val="center"/>
          </w:tcPr>
          <w:p w14:paraId="3C716A61" w14:textId="77777777" w:rsidR="00260085" w:rsidRPr="00260085" w:rsidRDefault="00260085" w:rsidP="00260085">
            <w:pPr>
              <w:jc w:val="center"/>
              <w:rPr>
                <w:bCs/>
                <w:sz w:val="28"/>
                <w:szCs w:val="28"/>
              </w:rPr>
            </w:pPr>
            <w:r w:rsidRPr="00260085">
              <w:rPr>
                <w:bCs/>
                <w:sz w:val="28"/>
                <w:szCs w:val="28"/>
              </w:rPr>
              <w:t>-</w:t>
            </w:r>
          </w:p>
        </w:tc>
        <w:tc>
          <w:tcPr>
            <w:tcW w:w="2551" w:type="dxa"/>
            <w:vAlign w:val="center"/>
          </w:tcPr>
          <w:p w14:paraId="660ADA96" w14:textId="77777777" w:rsidR="00260085" w:rsidRPr="00260085" w:rsidRDefault="00260085" w:rsidP="00260085">
            <w:pPr>
              <w:jc w:val="center"/>
              <w:rPr>
                <w:bCs/>
                <w:sz w:val="28"/>
                <w:szCs w:val="28"/>
              </w:rPr>
            </w:pPr>
            <w:r w:rsidRPr="00260085">
              <w:rPr>
                <w:bCs/>
                <w:sz w:val="28"/>
                <w:szCs w:val="28"/>
              </w:rPr>
              <w:t>-</w:t>
            </w:r>
          </w:p>
        </w:tc>
        <w:tc>
          <w:tcPr>
            <w:tcW w:w="2125" w:type="dxa"/>
            <w:vAlign w:val="center"/>
          </w:tcPr>
          <w:p w14:paraId="4970940B" w14:textId="77777777" w:rsidR="00260085" w:rsidRPr="00260085" w:rsidRDefault="00260085" w:rsidP="00260085">
            <w:pPr>
              <w:jc w:val="center"/>
              <w:rPr>
                <w:bCs/>
                <w:sz w:val="28"/>
                <w:szCs w:val="28"/>
              </w:rPr>
            </w:pPr>
            <w:r w:rsidRPr="00260085">
              <w:rPr>
                <w:bCs/>
                <w:sz w:val="28"/>
                <w:szCs w:val="28"/>
              </w:rPr>
              <w:t>-</w:t>
            </w:r>
          </w:p>
        </w:tc>
      </w:tr>
      <w:tr w:rsidR="00260085" w:rsidRPr="00260085" w14:paraId="09540A4F" w14:textId="77777777" w:rsidTr="00260085">
        <w:trPr>
          <w:trHeight w:val="2248"/>
        </w:trPr>
        <w:tc>
          <w:tcPr>
            <w:tcW w:w="736" w:type="dxa"/>
            <w:vAlign w:val="center"/>
          </w:tcPr>
          <w:p w14:paraId="491B789A" w14:textId="77777777" w:rsidR="00260085" w:rsidRPr="00260085" w:rsidRDefault="00260085" w:rsidP="00260085">
            <w:pPr>
              <w:jc w:val="center"/>
              <w:rPr>
                <w:bCs/>
                <w:color w:val="000000"/>
                <w:sz w:val="28"/>
                <w:szCs w:val="28"/>
              </w:rPr>
            </w:pPr>
            <w:r w:rsidRPr="00260085">
              <w:rPr>
                <w:bCs/>
                <w:color w:val="000000"/>
                <w:sz w:val="28"/>
                <w:szCs w:val="28"/>
              </w:rPr>
              <w:t>4.7.</w:t>
            </w:r>
          </w:p>
        </w:tc>
        <w:tc>
          <w:tcPr>
            <w:tcW w:w="3659" w:type="dxa"/>
            <w:vAlign w:val="center"/>
          </w:tcPr>
          <w:p w14:paraId="3DEE985E" w14:textId="77777777" w:rsidR="00260085" w:rsidRPr="00260085" w:rsidRDefault="00260085" w:rsidP="00260085">
            <w:pPr>
              <w:rPr>
                <w:color w:val="000000"/>
                <w:sz w:val="22"/>
                <w:szCs w:val="22"/>
              </w:rPr>
            </w:pPr>
            <w:r w:rsidRPr="00260085">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60085">
              <w:rPr>
                <w:color w:val="000000"/>
                <w:sz w:val="22"/>
                <w:szCs w:val="22"/>
                <w:vertAlign w:val="superscript"/>
              </w:rPr>
              <w:t>3</w:t>
            </w:r>
            <w:r w:rsidRPr="00260085">
              <w:rPr>
                <w:color w:val="000000"/>
                <w:sz w:val="22"/>
                <w:szCs w:val="22"/>
              </w:rPr>
              <w:t xml:space="preserve">) – </w:t>
            </w:r>
            <w:r w:rsidRPr="00260085">
              <w:rPr>
                <w:color w:val="000000"/>
                <w:sz w:val="22"/>
                <w:szCs w:val="22"/>
                <w:u w:val="single"/>
              </w:rPr>
              <w:t>для организаций, оказывающих услуги по водоотведению</w:t>
            </w:r>
          </w:p>
        </w:tc>
        <w:tc>
          <w:tcPr>
            <w:tcW w:w="1559" w:type="dxa"/>
            <w:vAlign w:val="center"/>
          </w:tcPr>
          <w:p w14:paraId="0558219F" w14:textId="77777777" w:rsidR="00260085" w:rsidRPr="00260085" w:rsidRDefault="00260085" w:rsidP="00260085">
            <w:pPr>
              <w:jc w:val="center"/>
              <w:rPr>
                <w:bCs/>
                <w:sz w:val="28"/>
                <w:szCs w:val="28"/>
              </w:rPr>
            </w:pPr>
            <w:r w:rsidRPr="00260085">
              <w:rPr>
                <w:bCs/>
                <w:sz w:val="28"/>
                <w:szCs w:val="28"/>
              </w:rPr>
              <w:t>0,35</w:t>
            </w:r>
          </w:p>
        </w:tc>
        <w:tc>
          <w:tcPr>
            <w:tcW w:w="2551" w:type="dxa"/>
            <w:vAlign w:val="center"/>
          </w:tcPr>
          <w:p w14:paraId="210E9194" w14:textId="77777777" w:rsidR="00260085" w:rsidRPr="00260085" w:rsidRDefault="00260085" w:rsidP="00260085">
            <w:pPr>
              <w:jc w:val="center"/>
              <w:rPr>
                <w:bCs/>
                <w:sz w:val="28"/>
                <w:szCs w:val="28"/>
              </w:rPr>
            </w:pPr>
            <w:r w:rsidRPr="00260085">
              <w:rPr>
                <w:bCs/>
                <w:sz w:val="28"/>
                <w:szCs w:val="28"/>
              </w:rPr>
              <w:t>0,35</w:t>
            </w:r>
          </w:p>
        </w:tc>
        <w:tc>
          <w:tcPr>
            <w:tcW w:w="2125" w:type="dxa"/>
            <w:vAlign w:val="center"/>
          </w:tcPr>
          <w:p w14:paraId="46F392D0" w14:textId="77777777" w:rsidR="00260085" w:rsidRPr="00260085" w:rsidRDefault="00260085" w:rsidP="00260085">
            <w:pPr>
              <w:jc w:val="center"/>
              <w:rPr>
                <w:bCs/>
                <w:sz w:val="28"/>
                <w:szCs w:val="28"/>
              </w:rPr>
            </w:pPr>
            <w:r w:rsidRPr="00260085">
              <w:rPr>
                <w:bCs/>
                <w:sz w:val="28"/>
                <w:szCs w:val="28"/>
              </w:rPr>
              <w:t>-</w:t>
            </w:r>
          </w:p>
        </w:tc>
      </w:tr>
    </w:tbl>
    <w:p w14:paraId="781C3CE2" w14:textId="77777777" w:rsidR="00260085" w:rsidRPr="00260085" w:rsidRDefault="00260085" w:rsidP="00260085">
      <w:pPr>
        <w:ind w:left="-567"/>
        <w:jc w:val="center"/>
        <w:rPr>
          <w:bCs/>
          <w:color w:val="000000"/>
          <w:sz w:val="28"/>
          <w:szCs w:val="28"/>
          <w:lang w:eastAsia="ru-RU"/>
        </w:rPr>
      </w:pPr>
    </w:p>
    <w:p w14:paraId="6E588F2D" w14:textId="77777777" w:rsidR="00260085" w:rsidRPr="00260085" w:rsidRDefault="00260085" w:rsidP="00260085">
      <w:pPr>
        <w:ind w:left="-567"/>
        <w:jc w:val="center"/>
        <w:rPr>
          <w:bCs/>
          <w:color w:val="000000"/>
          <w:sz w:val="28"/>
          <w:szCs w:val="28"/>
          <w:lang w:eastAsia="ru-RU"/>
        </w:rPr>
      </w:pPr>
    </w:p>
    <w:p w14:paraId="5679B2E6" w14:textId="77777777" w:rsidR="00260085" w:rsidRPr="00260085" w:rsidRDefault="00260085" w:rsidP="00260085">
      <w:pPr>
        <w:ind w:left="-567"/>
        <w:jc w:val="center"/>
        <w:rPr>
          <w:bCs/>
          <w:color w:val="000000"/>
          <w:sz w:val="28"/>
          <w:szCs w:val="28"/>
          <w:lang w:eastAsia="ru-RU"/>
        </w:rPr>
      </w:pPr>
    </w:p>
    <w:p w14:paraId="15D0FDA5" w14:textId="77777777" w:rsidR="00260085" w:rsidRPr="00260085" w:rsidRDefault="00260085" w:rsidP="00260085">
      <w:pPr>
        <w:ind w:left="-567"/>
        <w:jc w:val="center"/>
        <w:rPr>
          <w:bCs/>
          <w:color w:val="000000"/>
          <w:sz w:val="28"/>
          <w:szCs w:val="28"/>
          <w:lang w:eastAsia="ru-RU"/>
        </w:rPr>
      </w:pPr>
    </w:p>
    <w:p w14:paraId="0D9F5F7D" w14:textId="77777777" w:rsidR="00260085" w:rsidRPr="00260085" w:rsidRDefault="00260085" w:rsidP="00260085">
      <w:pPr>
        <w:ind w:left="-567"/>
        <w:jc w:val="center"/>
        <w:rPr>
          <w:bCs/>
          <w:color w:val="000000"/>
          <w:sz w:val="28"/>
          <w:szCs w:val="28"/>
          <w:lang w:eastAsia="ru-RU"/>
        </w:rPr>
      </w:pPr>
    </w:p>
    <w:p w14:paraId="361EE8E5" w14:textId="77777777" w:rsidR="00260085" w:rsidRPr="00260085" w:rsidRDefault="00260085" w:rsidP="00260085">
      <w:pPr>
        <w:ind w:left="-567"/>
        <w:jc w:val="center"/>
        <w:rPr>
          <w:bCs/>
          <w:color w:val="000000"/>
          <w:sz w:val="28"/>
          <w:szCs w:val="28"/>
          <w:lang w:eastAsia="ru-RU"/>
        </w:rPr>
      </w:pPr>
    </w:p>
    <w:p w14:paraId="5AD972A8" w14:textId="77777777" w:rsidR="00260085" w:rsidRPr="00260085" w:rsidRDefault="00260085" w:rsidP="00260085">
      <w:pPr>
        <w:ind w:left="-567"/>
        <w:jc w:val="center"/>
        <w:rPr>
          <w:bCs/>
          <w:color w:val="000000"/>
          <w:sz w:val="28"/>
          <w:szCs w:val="28"/>
          <w:lang w:eastAsia="ru-RU"/>
        </w:rPr>
      </w:pPr>
    </w:p>
    <w:p w14:paraId="63106C39" w14:textId="77777777" w:rsidR="00260085" w:rsidRPr="00260085" w:rsidRDefault="00260085" w:rsidP="00260085">
      <w:pPr>
        <w:ind w:left="-567"/>
        <w:jc w:val="center"/>
        <w:rPr>
          <w:bCs/>
          <w:color w:val="000000"/>
          <w:sz w:val="28"/>
          <w:szCs w:val="28"/>
          <w:lang w:eastAsia="ru-RU"/>
        </w:rPr>
      </w:pPr>
    </w:p>
    <w:p w14:paraId="0814B4B5" w14:textId="77777777" w:rsidR="00260085" w:rsidRPr="00260085" w:rsidRDefault="00260085" w:rsidP="00260085">
      <w:pPr>
        <w:ind w:left="-567"/>
        <w:jc w:val="center"/>
        <w:rPr>
          <w:bCs/>
          <w:color w:val="000000"/>
          <w:sz w:val="28"/>
          <w:szCs w:val="28"/>
          <w:lang w:eastAsia="ru-RU"/>
        </w:rPr>
      </w:pPr>
    </w:p>
    <w:p w14:paraId="1D6529BF" w14:textId="77777777" w:rsidR="00260085" w:rsidRPr="00260085" w:rsidRDefault="00260085" w:rsidP="00260085">
      <w:pPr>
        <w:ind w:left="-567"/>
        <w:jc w:val="center"/>
        <w:rPr>
          <w:bCs/>
          <w:color w:val="000000"/>
          <w:sz w:val="28"/>
          <w:szCs w:val="28"/>
          <w:lang w:eastAsia="ru-RU"/>
        </w:rPr>
      </w:pPr>
    </w:p>
    <w:p w14:paraId="4CFF3B62" w14:textId="77777777" w:rsidR="00260085" w:rsidRPr="00260085" w:rsidRDefault="00260085" w:rsidP="00260085">
      <w:pPr>
        <w:ind w:left="-567"/>
        <w:jc w:val="center"/>
        <w:rPr>
          <w:bCs/>
          <w:color w:val="000000"/>
          <w:sz w:val="28"/>
          <w:szCs w:val="28"/>
          <w:lang w:eastAsia="ru-RU"/>
        </w:rPr>
      </w:pPr>
    </w:p>
    <w:p w14:paraId="769604E0" w14:textId="77777777" w:rsidR="00260085" w:rsidRPr="00260085" w:rsidRDefault="00260085" w:rsidP="00260085">
      <w:pPr>
        <w:ind w:left="-567"/>
        <w:jc w:val="center"/>
        <w:rPr>
          <w:bCs/>
          <w:color w:val="000000"/>
          <w:sz w:val="28"/>
          <w:szCs w:val="28"/>
          <w:lang w:eastAsia="ru-RU"/>
        </w:rPr>
      </w:pPr>
      <w:r w:rsidRPr="00260085">
        <w:rPr>
          <w:bCs/>
          <w:color w:val="000000"/>
          <w:sz w:val="28"/>
          <w:szCs w:val="28"/>
          <w:lang w:eastAsia="ru-RU"/>
        </w:rPr>
        <w:t>Раздел 10. Отчет об исполнении производственной программы за 2017-2018 годы</w:t>
      </w:r>
    </w:p>
    <w:p w14:paraId="74460340" w14:textId="77777777" w:rsidR="00260085" w:rsidRPr="00260085" w:rsidRDefault="00260085" w:rsidP="00260085">
      <w:pPr>
        <w:ind w:left="-567"/>
        <w:jc w:val="center"/>
        <w:rPr>
          <w:bCs/>
          <w:color w:val="000000"/>
          <w:sz w:val="28"/>
          <w:szCs w:val="28"/>
          <w:lang w:eastAsia="ru-RU"/>
        </w:rPr>
      </w:pPr>
    </w:p>
    <w:tbl>
      <w:tblPr>
        <w:tblStyle w:val="af"/>
        <w:tblW w:w="10173" w:type="dxa"/>
        <w:tblInd w:w="-567" w:type="dxa"/>
        <w:tblLook w:val="04A0" w:firstRow="1" w:lastRow="0" w:firstColumn="1" w:lastColumn="0" w:noHBand="0" w:noVBand="1"/>
      </w:tblPr>
      <w:tblGrid>
        <w:gridCol w:w="706"/>
        <w:gridCol w:w="5935"/>
        <w:gridCol w:w="3532"/>
      </w:tblGrid>
      <w:tr w:rsidR="00260085" w:rsidRPr="00260085" w14:paraId="3709BDFB" w14:textId="77777777" w:rsidTr="00260085">
        <w:tc>
          <w:tcPr>
            <w:tcW w:w="706" w:type="dxa"/>
          </w:tcPr>
          <w:p w14:paraId="3CF7B472" w14:textId="77777777" w:rsidR="00260085" w:rsidRPr="00260085" w:rsidRDefault="00260085" w:rsidP="00260085">
            <w:pPr>
              <w:jc w:val="center"/>
              <w:rPr>
                <w:bCs/>
                <w:color w:val="000000"/>
                <w:sz w:val="28"/>
                <w:szCs w:val="28"/>
              </w:rPr>
            </w:pPr>
            <w:r w:rsidRPr="00260085">
              <w:rPr>
                <w:bCs/>
                <w:color w:val="000000"/>
                <w:sz w:val="28"/>
                <w:szCs w:val="28"/>
              </w:rPr>
              <w:t>№ п/п</w:t>
            </w:r>
          </w:p>
        </w:tc>
        <w:tc>
          <w:tcPr>
            <w:tcW w:w="5935" w:type="dxa"/>
            <w:vAlign w:val="center"/>
          </w:tcPr>
          <w:p w14:paraId="05D25F8C" w14:textId="77777777" w:rsidR="00260085" w:rsidRPr="00260085" w:rsidRDefault="00260085" w:rsidP="00260085">
            <w:pPr>
              <w:jc w:val="center"/>
              <w:rPr>
                <w:bCs/>
                <w:color w:val="000000"/>
                <w:sz w:val="28"/>
                <w:szCs w:val="28"/>
              </w:rPr>
            </w:pPr>
            <w:r w:rsidRPr="00260085">
              <w:rPr>
                <w:bCs/>
                <w:color w:val="000000"/>
                <w:sz w:val="28"/>
                <w:szCs w:val="28"/>
              </w:rPr>
              <w:t>Наименование показателя</w:t>
            </w:r>
          </w:p>
        </w:tc>
        <w:tc>
          <w:tcPr>
            <w:tcW w:w="3532" w:type="dxa"/>
            <w:vAlign w:val="center"/>
          </w:tcPr>
          <w:p w14:paraId="72A82113" w14:textId="77777777" w:rsidR="00260085" w:rsidRPr="00260085" w:rsidRDefault="00260085" w:rsidP="00260085">
            <w:pPr>
              <w:jc w:val="center"/>
              <w:rPr>
                <w:bCs/>
                <w:color w:val="000000"/>
                <w:sz w:val="28"/>
                <w:szCs w:val="28"/>
              </w:rPr>
            </w:pPr>
            <w:r w:rsidRPr="00260085">
              <w:rPr>
                <w:bCs/>
                <w:color w:val="000000"/>
                <w:sz w:val="28"/>
                <w:szCs w:val="28"/>
              </w:rPr>
              <w:t>Фактическое значение показателя, тыс. руб.</w:t>
            </w:r>
          </w:p>
        </w:tc>
      </w:tr>
      <w:tr w:rsidR="00260085" w:rsidRPr="00260085" w14:paraId="60364626" w14:textId="77777777" w:rsidTr="00260085">
        <w:tc>
          <w:tcPr>
            <w:tcW w:w="10173" w:type="dxa"/>
            <w:gridSpan w:val="3"/>
          </w:tcPr>
          <w:p w14:paraId="0BCA0534" w14:textId="77777777" w:rsidR="00260085" w:rsidRPr="00260085" w:rsidRDefault="00260085" w:rsidP="00260085">
            <w:pPr>
              <w:jc w:val="center"/>
              <w:rPr>
                <w:bCs/>
                <w:color w:val="000000"/>
                <w:sz w:val="28"/>
                <w:szCs w:val="28"/>
              </w:rPr>
            </w:pPr>
            <w:r w:rsidRPr="00260085">
              <w:rPr>
                <w:bCs/>
                <w:color w:val="000000"/>
                <w:sz w:val="28"/>
                <w:szCs w:val="28"/>
              </w:rPr>
              <w:t>2017 год</w:t>
            </w:r>
          </w:p>
        </w:tc>
      </w:tr>
      <w:tr w:rsidR="00260085" w:rsidRPr="00260085" w14:paraId="0A5E6321" w14:textId="77777777" w:rsidTr="00260085">
        <w:trPr>
          <w:trHeight w:val="541"/>
        </w:trPr>
        <w:tc>
          <w:tcPr>
            <w:tcW w:w="10173" w:type="dxa"/>
            <w:gridSpan w:val="3"/>
            <w:vAlign w:val="center"/>
          </w:tcPr>
          <w:p w14:paraId="1D2E0ABB" w14:textId="77777777" w:rsidR="00260085" w:rsidRPr="00260085" w:rsidRDefault="00260085" w:rsidP="009F2608">
            <w:pPr>
              <w:numPr>
                <w:ilvl w:val="0"/>
                <w:numId w:val="10"/>
              </w:numPr>
              <w:contextualSpacing/>
              <w:jc w:val="center"/>
              <w:rPr>
                <w:bCs/>
                <w:color w:val="000000"/>
                <w:sz w:val="28"/>
                <w:szCs w:val="28"/>
              </w:rPr>
            </w:pPr>
            <w:r w:rsidRPr="00260085">
              <w:rPr>
                <w:bCs/>
                <w:color w:val="000000"/>
                <w:sz w:val="28"/>
                <w:szCs w:val="28"/>
              </w:rPr>
              <w:t>Холодное водоснабжение</w:t>
            </w:r>
          </w:p>
        </w:tc>
      </w:tr>
      <w:tr w:rsidR="00260085" w:rsidRPr="00260085" w14:paraId="327AD56E" w14:textId="77777777" w:rsidTr="00260085">
        <w:tc>
          <w:tcPr>
            <w:tcW w:w="706" w:type="dxa"/>
            <w:vAlign w:val="center"/>
          </w:tcPr>
          <w:p w14:paraId="620DAF7E" w14:textId="77777777" w:rsidR="00260085" w:rsidRPr="00260085" w:rsidRDefault="00260085" w:rsidP="00260085">
            <w:pPr>
              <w:jc w:val="center"/>
              <w:rPr>
                <w:bCs/>
                <w:sz w:val="28"/>
                <w:szCs w:val="28"/>
              </w:rPr>
            </w:pPr>
            <w:r w:rsidRPr="00260085">
              <w:rPr>
                <w:bCs/>
                <w:sz w:val="28"/>
                <w:szCs w:val="28"/>
              </w:rPr>
              <w:t>1.1.</w:t>
            </w:r>
          </w:p>
        </w:tc>
        <w:tc>
          <w:tcPr>
            <w:tcW w:w="5935" w:type="dxa"/>
          </w:tcPr>
          <w:p w14:paraId="4212720E" w14:textId="77777777" w:rsidR="00260085" w:rsidRPr="00260085" w:rsidRDefault="00260085" w:rsidP="00260085">
            <w:pPr>
              <w:rPr>
                <w:bCs/>
                <w:sz w:val="28"/>
                <w:szCs w:val="28"/>
              </w:rPr>
            </w:pPr>
            <w:r w:rsidRPr="00260085">
              <w:rPr>
                <w:bCs/>
                <w:sz w:val="28"/>
                <w:szCs w:val="28"/>
              </w:rPr>
              <w:t>Ремонт объектов холодного водоснабжения</w:t>
            </w:r>
          </w:p>
        </w:tc>
        <w:tc>
          <w:tcPr>
            <w:tcW w:w="3532" w:type="dxa"/>
            <w:vAlign w:val="center"/>
          </w:tcPr>
          <w:p w14:paraId="58AE5189" w14:textId="77777777" w:rsidR="00260085" w:rsidRPr="00260085" w:rsidRDefault="00260085" w:rsidP="00260085">
            <w:pPr>
              <w:jc w:val="center"/>
              <w:rPr>
                <w:bCs/>
                <w:sz w:val="28"/>
                <w:szCs w:val="28"/>
              </w:rPr>
            </w:pPr>
            <w:r w:rsidRPr="00260085">
              <w:rPr>
                <w:bCs/>
                <w:sz w:val="28"/>
                <w:szCs w:val="28"/>
              </w:rPr>
              <w:t>2538,61</w:t>
            </w:r>
          </w:p>
        </w:tc>
      </w:tr>
      <w:tr w:rsidR="00260085" w:rsidRPr="00260085" w14:paraId="0835956A" w14:textId="77777777" w:rsidTr="00260085">
        <w:trPr>
          <w:trHeight w:val="514"/>
        </w:trPr>
        <w:tc>
          <w:tcPr>
            <w:tcW w:w="10173" w:type="dxa"/>
            <w:gridSpan w:val="3"/>
            <w:vAlign w:val="center"/>
          </w:tcPr>
          <w:p w14:paraId="2D5A9C94" w14:textId="77777777" w:rsidR="00260085" w:rsidRPr="00260085" w:rsidRDefault="00260085" w:rsidP="009F2608">
            <w:pPr>
              <w:numPr>
                <w:ilvl w:val="0"/>
                <w:numId w:val="10"/>
              </w:numPr>
              <w:contextualSpacing/>
              <w:jc w:val="center"/>
              <w:rPr>
                <w:bCs/>
                <w:color w:val="000000"/>
                <w:sz w:val="28"/>
                <w:szCs w:val="28"/>
              </w:rPr>
            </w:pPr>
            <w:r w:rsidRPr="00260085">
              <w:rPr>
                <w:bCs/>
                <w:color w:val="000000"/>
                <w:sz w:val="28"/>
                <w:szCs w:val="28"/>
              </w:rPr>
              <w:t>Водоотведение</w:t>
            </w:r>
          </w:p>
        </w:tc>
      </w:tr>
      <w:tr w:rsidR="00260085" w:rsidRPr="00260085" w14:paraId="491C4389" w14:textId="77777777" w:rsidTr="00260085">
        <w:tc>
          <w:tcPr>
            <w:tcW w:w="706" w:type="dxa"/>
            <w:vAlign w:val="center"/>
          </w:tcPr>
          <w:p w14:paraId="0AB1A71A" w14:textId="77777777" w:rsidR="00260085" w:rsidRPr="00260085" w:rsidRDefault="00260085" w:rsidP="00260085">
            <w:pPr>
              <w:jc w:val="center"/>
              <w:rPr>
                <w:bCs/>
                <w:sz w:val="28"/>
                <w:szCs w:val="28"/>
              </w:rPr>
            </w:pPr>
            <w:r w:rsidRPr="00260085">
              <w:rPr>
                <w:bCs/>
                <w:sz w:val="28"/>
                <w:szCs w:val="28"/>
              </w:rPr>
              <w:t>2.1.</w:t>
            </w:r>
          </w:p>
        </w:tc>
        <w:tc>
          <w:tcPr>
            <w:tcW w:w="5935" w:type="dxa"/>
            <w:vAlign w:val="center"/>
          </w:tcPr>
          <w:p w14:paraId="5C644EA2" w14:textId="77777777" w:rsidR="00260085" w:rsidRPr="00260085" w:rsidRDefault="00260085" w:rsidP="00260085">
            <w:pPr>
              <w:jc w:val="center"/>
              <w:rPr>
                <w:bCs/>
                <w:sz w:val="28"/>
                <w:szCs w:val="28"/>
              </w:rPr>
            </w:pPr>
            <w:r w:rsidRPr="00260085">
              <w:rPr>
                <w:bCs/>
                <w:sz w:val="28"/>
                <w:szCs w:val="28"/>
              </w:rPr>
              <w:t>-</w:t>
            </w:r>
          </w:p>
        </w:tc>
        <w:tc>
          <w:tcPr>
            <w:tcW w:w="3532" w:type="dxa"/>
            <w:vAlign w:val="center"/>
          </w:tcPr>
          <w:p w14:paraId="0F2993EA" w14:textId="77777777" w:rsidR="00260085" w:rsidRPr="00260085" w:rsidRDefault="00260085" w:rsidP="00260085">
            <w:pPr>
              <w:jc w:val="center"/>
              <w:rPr>
                <w:bCs/>
                <w:sz w:val="28"/>
                <w:szCs w:val="28"/>
              </w:rPr>
            </w:pPr>
            <w:r w:rsidRPr="00260085">
              <w:rPr>
                <w:bCs/>
                <w:sz w:val="28"/>
                <w:szCs w:val="28"/>
              </w:rPr>
              <w:t>-</w:t>
            </w:r>
          </w:p>
        </w:tc>
      </w:tr>
      <w:tr w:rsidR="00260085" w:rsidRPr="00260085" w14:paraId="2CDC0423" w14:textId="77777777" w:rsidTr="00260085">
        <w:tc>
          <w:tcPr>
            <w:tcW w:w="10173" w:type="dxa"/>
            <w:gridSpan w:val="3"/>
            <w:vAlign w:val="center"/>
          </w:tcPr>
          <w:p w14:paraId="5C57BC34" w14:textId="77777777" w:rsidR="00260085" w:rsidRPr="00260085" w:rsidRDefault="00260085" w:rsidP="009F2608">
            <w:pPr>
              <w:numPr>
                <w:ilvl w:val="0"/>
                <w:numId w:val="17"/>
              </w:numPr>
              <w:contextualSpacing/>
              <w:jc w:val="center"/>
              <w:rPr>
                <w:bCs/>
                <w:sz w:val="28"/>
                <w:szCs w:val="28"/>
              </w:rPr>
            </w:pPr>
          </w:p>
        </w:tc>
      </w:tr>
      <w:tr w:rsidR="00260085" w:rsidRPr="00260085" w14:paraId="4300C061" w14:textId="77777777" w:rsidTr="00260085">
        <w:tc>
          <w:tcPr>
            <w:tcW w:w="10173" w:type="dxa"/>
            <w:gridSpan w:val="3"/>
            <w:vAlign w:val="center"/>
          </w:tcPr>
          <w:p w14:paraId="0F97861D" w14:textId="77777777" w:rsidR="00260085" w:rsidRPr="00260085" w:rsidRDefault="00260085" w:rsidP="009F2608">
            <w:pPr>
              <w:numPr>
                <w:ilvl w:val="0"/>
                <w:numId w:val="10"/>
              </w:numPr>
              <w:contextualSpacing/>
              <w:jc w:val="center"/>
              <w:rPr>
                <w:bCs/>
                <w:sz w:val="28"/>
                <w:szCs w:val="28"/>
              </w:rPr>
            </w:pPr>
            <w:r w:rsidRPr="00260085">
              <w:rPr>
                <w:bCs/>
                <w:color w:val="000000"/>
                <w:sz w:val="28"/>
                <w:szCs w:val="28"/>
              </w:rPr>
              <w:t>Холодное водоснабжение</w:t>
            </w:r>
          </w:p>
        </w:tc>
      </w:tr>
      <w:tr w:rsidR="00260085" w:rsidRPr="00260085" w14:paraId="5C0AE296" w14:textId="77777777" w:rsidTr="00260085">
        <w:tc>
          <w:tcPr>
            <w:tcW w:w="706" w:type="dxa"/>
            <w:vAlign w:val="center"/>
          </w:tcPr>
          <w:p w14:paraId="0EE12BC6" w14:textId="77777777" w:rsidR="00260085" w:rsidRPr="00260085" w:rsidRDefault="00260085" w:rsidP="00260085">
            <w:pPr>
              <w:jc w:val="center"/>
              <w:rPr>
                <w:bCs/>
                <w:sz w:val="28"/>
                <w:szCs w:val="28"/>
              </w:rPr>
            </w:pPr>
            <w:r w:rsidRPr="00260085">
              <w:rPr>
                <w:bCs/>
                <w:sz w:val="28"/>
                <w:szCs w:val="28"/>
              </w:rPr>
              <w:t>3.1.</w:t>
            </w:r>
          </w:p>
        </w:tc>
        <w:tc>
          <w:tcPr>
            <w:tcW w:w="5935" w:type="dxa"/>
          </w:tcPr>
          <w:p w14:paraId="6F58F8EF" w14:textId="77777777" w:rsidR="00260085" w:rsidRPr="00260085" w:rsidRDefault="00260085" w:rsidP="00260085">
            <w:pPr>
              <w:rPr>
                <w:bCs/>
                <w:sz w:val="28"/>
                <w:szCs w:val="28"/>
              </w:rPr>
            </w:pPr>
            <w:r w:rsidRPr="00260085">
              <w:rPr>
                <w:bCs/>
                <w:sz w:val="28"/>
                <w:szCs w:val="28"/>
              </w:rPr>
              <w:t>Ремонт объектов холодного водоснабжения</w:t>
            </w:r>
          </w:p>
        </w:tc>
        <w:tc>
          <w:tcPr>
            <w:tcW w:w="3532" w:type="dxa"/>
            <w:vAlign w:val="center"/>
          </w:tcPr>
          <w:p w14:paraId="4352D6E5" w14:textId="77777777" w:rsidR="00260085" w:rsidRPr="00260085" w:rsidRDefault="00260085" w:rsidP="00260085">
            <w:pPr>
              <w:jc w:val="center"/>
              <w:rPr>
                <w:bCs/>
                <w:sz w:val="28"/>
                <w:szCs w:val="28"/>
              </w:rPr>
            </w:pPr>
            <w:r w:rsidRPr="00260085">
              <w:rPr>
                <w:bCs/>
                <w:sz w:val="28"/>
                <w:szCs w:val="28"/>
              </w:rPr>
              <w:t>2615,94</w:t>
            </w:r>
          </w:p>
        </w:tc>
      </w:tr>
      <w:tr w:rsidR="00260085" w:rsidRPr="00260085" w14:paraId="21C0D98F" w14:textId="77777777" w:rsidTr="00260085">
        <w:tc>
          <w:tcPr>
            <w:tcW w:w="10173" w:type="dxa"/>
            <w:gridSpan w:val="3"/>
            <w:vAlign w:val="center"/>
          </w:tcPr>
          <w:p w14:paraId="28A374B4" w14:textId="77777777" w:rsidR="00260085" w:rsidRPr="00260085" w:rsidRDefault="00260085" w:rsidP="009F2608">
            <w:pPr>
              <w:numPr>
                <w:ilvl w:val="0"/>
                <w:numId w:val="10"/>
              </w:numPr>
              <w:contextualSpacing/>
              <w:jc w:val="center"/>
              <w:rPr>
                <w:bCs/>
                <w:sz w:val="28"/>
                <w:szCs w:val="28"/>
              </w:rPr>
            </w:pPr>
            <w:r w:rsidRPr="00260085">
              <w:rPr>
                <w:bCs/>
                <w:color w:val="000000"/>
                <w:sz w:val="28"/>
                <w:szCs w:val="28"/>
              </w:rPr>
              <w:t>Водоотведение</w:t>
            </w:r>
          </w:p>
        </w:tc>
      </w:tr>
      <w:tr w:rsidR="00260085" w:rsidRPr="00260085" w14:paraId="1E6C9C9E" w14:textId="77777777" w:rsidTr="00260085">
        <w:tc>
          <w:tcPr>
            <w:tcW w:w="706" w:type="dxa"/>
            <w:vAlign w:val="center"/>
          </w:tcPr>
          <w:p w14:paraId="7E671751" w14:textId="77777777" w:rsidR="00260085" w:rsidRPr="00260085" w:rsidRDefault="00260085" w:rsidP="00260085">
            <w:pPr>
              <w:jc w:val="center"/>
              <w:rPr>
                <w:bCs/>
                <w:sz w:val="28"/>
                <w:szCs w:val="28"/>
              </w:rPr>
            </w:pPr>
            <w:r w:rsidRPr="00260085">
              <w:rPr>
                <w:bCs/>
                <w:sz w:val="28"/>
                <w:szCs w:val="28"/>
              </w:rPr>
              <w:t>4.1.</w:t>
            </w:r>
          </w:p>
        </w:tc>
        <w:tc>
          <w:tcPr>
            <w:tcW w:w="5935" w:type="dxa"/>
            <w:vAlign w:val="center"/>
          </w:tcPr>
          <w:p w14:paraId="53F66C7F" w14:textId="77777777" w:rsidR="00260085" w:rsidRPr="00260085" w:rsidRDefault="00260085" w:rsidP="00260085">
            <w:pPr>
              <w:jc w:val="center"/>
              <w:rPr>
                <w:bCs/>
                <w:sz w:val="28"/>
                <w:szCs w:val="28"/>
              </w:rPr>
            </w:pPr>
            <w:r w:rsidRPr="00260085">
              <w:rPr>
                <w:bCs/>
                <w:sz w:val="28"/>
                <w:szCs w:val="28"/>
              </w:rPr>
              <w:t>-</w:t>
            </w:r>
          </w:p>
        </w:tc>
        <w:tc>
          <w:tcPr>
            <w:tcW w:w="3532" w:type="dxa"/>
            <w:vAlign w:val="center"/>
          </w:tcPr>
          <w:p w14:paraId="2FAD1789" w14:textId="77777777" w:rsidR="00260085" w:rsidRPr="00260085" w:rsidRDefault="00260085" w:rsidP="00260085">
            <w:pPr>
              <w:jc w:val="center"/>
              <w:rPr>
                <w:bCs/>
                <w:sz w:val="28"/>
                <w:szCs w:val="28"/>
              </w:rPr>
            </w:pPr>
            <w:r w:rsidRPr="00260085">
              <w:rPr>
                <w:bCs/>
                <w:sz w:val="28"/>
                <w:szCs w:val="28"/>
              </w:rPr>
              <w:t>-</w:t>
            </w:r>
          </w:p>
        </w:tc>
      </w:tr>
    </w:tbl>
    <w:p w14:paraId="1122F069" w14:textId="77777777" w:rsidR="00260085" w:rsidRPr="00260085" w:rsidRDefault="00260085" w:rsidP="00260085">
      <w:pPr>
        <w:jc w:val="both"/>
        <w:rPr>
          <w:sz w:val="28"/>
          <w:szCs w:val="28"/>
        </w:rPr>
      </w:pPr>
    </w:p>
    <w:p w14:paraId="046D95A9" w14:textId="77777777" w:rsidR="00260085" w:rsidRPr="00260085" w:rsidRDefault="00260085" w:rsidP="00260085">
      <w:pPr>
        <w:jc w:val="both"/>
        <w:rPr>
          <w:sz w:val="28"/>
          <w:szCs w:val="28"/>
        </w:rPr>
      </w:pPr>
    </w:p>
    <w:p w14:paraId="4769C420" w14:textId="77777777" w:rsidR="00260085" w:rsidRPr="00260085" w:rsidRDefault="00260085" w:rsidP="00260085">
      <w:pPr>
        <w:jc w:val="both"/>
        <w:rPr>
          <w:sz w:val="28"/>
          <w:szCs w:val="28"/>
        </w:rPr>
      </w:pPr>
    </w:p>
    <w:p w14:paraId="3F95C921" w14:textId="77777777" w:rsidR="00260085" w:rsidRPr="00260085" w:rsidRDefault="00260085" w:rsidP="00260085">
      <w:pPr>
        <w:jc w:val="both"/>
        <w:rPr>
          <w:sz w:val="28"/>
          <w:szCs w:val="28"/>
        </w:rPr>
      </w:pPr>
    </w:p>
    <w:p w14:paraId="7051D818" w14:textId="77777777" w:rsidR="00260085" w:rsidRPr="00260085" w:rsidRDefault="00260085" w:rsidP="00260085">
      <w:pPr>
        <w:ind w:left="-567"/>
        <w:jc w:val="center"/>
        <w:rPr>
          <w:bCs/>
          <w:color w:val="000000"/>
          <w:sz w:val="28"/>
          <w:szCs w:val="28"/>
          <w:lang w:eastAsia="ru-RU"/>
        </w:rPr>
      </w:pPr>
      <w:r w:rsidRPr="00260085">
        <w:rPr>
          <w:bCs/>
          <w:color w:val="000000"/>
          <w:sz w:val="28"/>
          <w:szCs w:val="28"/>
          <w:lang w:eastAsia="ru-RU"/>
        </w:rPr>
        <w:t>Раздел 11. Мероприятия, направленные на повышение качества обслуживания абонентов</w:t>
      </w:r>
    </w:p>
    <w:p w14:paraId="0EDBFA25" w14:textId="77777777" w:rsidR="00260085" w:rsidRPr="00260085" w:rsidRDefault="00260085" w:rsidP="00260085">
      <w:pPr>
        <w:ind w:left="-567"/>
        <w:jc w:val="center"/>
        <w:rPr>
          <w:bCs/>
          <w:color w:val="000000"/>
          <w:sz w:val="28"/>
          <w:szCs w:val="28"/>
          <w:lang w:eastAsia="ru-RU"/>
        </w:rPr>
      </w:pPr>
    </w:p>
    <w:tbl>
      <w:tblPr>
        <w:tblStyle w:val="af"/>
        <w:tblW w:w="9918" w:type="dxa"/>
        <w:tblInd w:w="-567" w:type="dxa"/>
        <w:tblLook w:val="04A0" w:firstRow="1" w:lastRow="0" w:firstColumn="1" w:lastColumn="0" w:noHBand="0" w:noVBand="1"/>
      </w:tblPr>
      <w:tblGrid>
        <w:gridCol w:w="5935"/>
        <w:gridCol w:w="3983"/>
      </w:tblGrid>
      <w:tr w:rsidR="00260085" w:rsidRPr="00260085" w14:paraId="13DD1C76" w14:textId="77777777" w:rsidTr="00260085">
        <w:trPr>
          <w:trHeight w:val="748"/>
        </w:trPr>
        <w:tc>
          <w:tcPr>
            <w:tcW w:w="5935" w:type="dxa"/>
            <w:vAlign w:val="center"/>
          </w:tcPr>
          <w:p w14:paraId="281826CC" w14:textId="77777777" w:rsidR="00260085" w:rsidRPr="00260085" w:rsidRDefault="00260085" w:rsidP="00260085">
            <w:pPr>
              <w:jc w:val="center"/>
              <w:rPr>
                <w:bCs/>
                <w:color w:val="000000"/>
                <w:sz w:val="28"/>
                <w:szCs w:val="28"/>
              </w:rPr>
            </w:pPr>
            <w:r w:rsidRPr="00260085">
              <w:rPr>
                <w:bCs/>
                <w:color w:val="000000"/>
                <w:sz w:val="28"/>
                <w:szCs w:val="28"/>
              </w:rPr>
              <w:t>Наименование мероприятия</w:t>
            </w:r>
          </w:p>
        </w:tc>
        <w:tc>
          <w:tcPr>
            <w:tcW w:w="3983" w:type="dxa"/>
            <w:vAlign w:val="center"/>
          </w:tcPr>
          <w:p w14:paraId="41953348" w14:textId="77777777" w:rsidR="00260085" w:rsidRPr="00260085" w:rsidRDefault="00260085" w:rsidP="00260085">
            <w:pPr>
              <w:jc w:val="center"/>
              <w:rPr>
                <w:bCs/>
                <w:color w:val="000000"/>
                <w:sz w:val="28"/>
                <w:szCs w:val="28"/>
              </w:rPr>
            </w:pPr>
            <w:r w:rsidRPr="00260085">
              <w:rPr>
                <w:bCs/>
                <w:color w:val="000000"/>
                <w:sz w:val="28"/>
                <w:szCs w:val="28"/>
              </w:rPr>
              <w:t>Период проведения мероприятий</w:t>
            </w:r>
          </w:p>
        </w:tc>
      </w:tr>
      <w:tr w:rsidR="00260085" w:rsidRPr="00260085" w14:paraId="676E833E" w14:textId="77777777" w:rsidTr="00260085">
        <w:trPr>
          <w:trHeight w:val="517"/>
        </w:trPr>
        <w:tc>
          <w:tcPr>
            <w:tcW w:w="5935" w:type="dxa"/>
            <w:vAlign w:val="center"/>
          </w:tcPr>
          <w:p w14:paraId="2499A366" w14:textId="77777777" w:rsidR="00260085" w:rsidRPr="00260085" w:rsidRDefault="00260085" w:rsidP="00260085">
            <w:pPr>
              <w:jc w:val="center"/>
              <w:rPr>
                <w:bCs/>
                <w:sz w:val="28"/>
                <w:szCs w:val="28"/>
              </w:rPr>
            </w:pPr>
            <w:r w:rsidRPr="00260085">
              <w:rPr>
                <w:bCs/>
                <w:sz w:val="28"/>
                <w:szCs w:val="28"/>
              </w:rPr>
              <w:t>-</w:t>
            </w:r>
          </w:p>
        </w:tc>
        <w:tc>
          <w:tcPr>
            <w:tcW w:w="3983" w:type="dxa"/>
            <w:vAlign w:val="center"/>
          </w:tcPr>
          <w:p w14:paraId="351E534D" w14:textId="77777777" w:rsidR="00260085" w:rsidRPr="00260085" w:rsidRDefault="00260085" w:rsidP="00260085">
            <w:pPr>
              <w:jc w:val="center"/>
              <w:rPr>
                <w:bCs/>
                <w:sz w:val="28"/>
                <w:szCs w:val="28"/>
              </w:rPr>
            </w:pPr>
            <w:r w:rsidRPr="00260085">
              <w:rPr>
                <w:bCs/>
                <w:sz w:val="28"/>
                <w:szCs w:val="28"/>
              </w:rPr>
              <w:t>-</w:t>
            </w:r>
          </w:p>
        </w:tc>
      </w:tr>
    </w:tbl>
    <w:p w14:paraId="15ADCC4D" w14:textId="77777777" w:rsidR="00260085" w:rsidRPr="00260085" w:rsidRDefault="00260085" w:rsidP="00260085">
      <w:pPr>
        <w:jc w:val="both"/>
        <w:rPr>
          <w:sz w:val="28"/>
          <w:szCs w:val="28"/>
        </w:rPr>
      </w:pPr>
    </w:p>
    <w:p w14:paraId="4783533B" w14:textId="77777777" w:rsidR="00260085" w:rsidRPr="00260085" w:rsidRDefault="00260085" w:rsidP="00260085">
      <w:pPr>
        <w:jc w:val="both"/>
        <w:rPr>
          <w:sz w:val="28"/>
          <w:szCs w:val="28"/>
        </w:rPr>
      </w:pPr>
    </w:p>
    <w:p w14:paraId="141CCD30" w14:textId="77777777" w:rsidR="00260085" w:rsidRPr="00260085" w:rsidRDefault="00260085" w:rsidP="00260085">
      <w:pPr>
        <w:jc w:val="both"/>
        <w:rPr>
          <w:sz w:val="28"/>
          <w:szCs w:val="28"/>
        </w:rPr>
      </w:pPr>
    </w:p>
    <w:p w14:paraId="2FF85A3E" w14:textId="77777777" w:rsidR="00260085" w:rsidRPr="00260085" w:rsidRDefault="00260085" w:rsidP="00260085">
      <w:pPr>
        <w:jc w:val="both"/>
        <w:rPr>
          <w:sz w:val="28"/>
          <w:szCs w:val="28"/>
        </w:rPr>
      </w:pPr>
    </w:p>
    <w:p w14:paraId="65AAD204" w14:textId="77777777" w:rsidR="00260085" w:rsidRPr="00260085" w:rsidRDefault="00260085" w:rsidP="00260085">
      <w:pPr>
        <w:jc w:val="both"/>
        <w:rPr>
          <w:sz w:val="28"/>
          <w:szCs w:val="28"/>
        </w:rPr>
      </w:pPr>
    </w:p>
    <w:p w14:paraId="6547C6F5" w14:textId="77777777" w:rsidR="00260085" w:rsidRPr="00260085" w:rsidRDefault="00260085" w:rsidP="00260085">
      <w:pPr>
        <w:jc w:val="both"/>
        <w:rPr>
          <w:sz w:val="28"/>
          <w:szCs w:val="28"/>
        </w:rPr>
      </w:pPr>
    </w:p>
    <w:p w14:paraId="0DA8873D" w14:textId="77777777" w:rsidR="00260085" w:rsidRPr="00260085" w:rsidRDefault="00260085" w:rsidP="00260085">
      <w:pPr>
        <w:jc w:val="both"/>
        <w:rPr>
          <w:sz w:val="28"/>
          <w:szCs w:val="28"/>
        </w:rPr>
      </w:pPr>
    </w:p>
    <w:p w14:paraId="1558E7A9" w14:textId="77777777" w:rsidR="00260085" w:rsidRPr="00260085" w:rsidRDefault="00260085" w:rsidP="00260085">
      <w:pPr>
        <w:jc w:val="both"/>
        <w:rPr>
          <w:sz w:val="28"/>
          <w:szCs w:val="28"/>
        </w:rPr>
      </w:pPr>
    </w:p>
    <w:p w14:paraId="0EBBF03A" w14:textId="77777777" w:rsidR="00260085" w:rsidRPr="00260085" w:rsidRDefault="00260085" w:rsidP="00260085">
      <w:pPr>
        <w:jc w:val="both"/>
        <w:rPr>
          <w:sz w:val="28"/>
          <w:szCs w:val="28"/>
        </w:rPr>
      </w:pPr>
    </w:p>
    <w:p w14:paraId="5AFB8C87" w14:textId="77777777" w:rsidR="00260085" w:rsidRPr="00260085" w:rsidRDefault="00260085" w:rsidP="00260085">
      <w:pPr>
        <w:jc w:val="both"/>
        <w:rPr>
          <w:sz w:val="28"/>
          <w:szCs w:val="28"/>
        </w:rPr>
      </w:pPr>
    </w:p>
    <w:p w14:paraId="7F4AFE5E" w14:textId="77777777" w:rsidR="00260085" w:rsidRPr="00260085" w:rsidRDefault="00260085" w:rsidP="00260085">
      <w:pPr>
        <w:jc w:val="both"/>
        <w:rPr>
          <w:sz w:val="28"/>
          <w:szCs w:val="28"/>
        </w:rPr>
      </w:pPr>
    </w:p>
    <w:p w14:paraId="7B0D487E" w14:textId="77777777" w:rsidR="00260085" w:rsidRPr="00260085" w:rsidRDefault="00260085" w:rsidP="00260085">
      <w:pPr>
        <w:jc w:val="both"/>
        <w:rPr>
          <w:sz w:val="28"/>
          <w:szCs w:val="28"/>
        </w:rPr>
      </w:pPr>
    </w:p>
    <w:p w14:paraId="47A2FCCA" w14:textId="77777777" w:rsidR="00260085" w:rsidRPr="00260085" w:rsidRDefault="00260085" w:rsidP="00260085">
      <w:pPr>
        <w:jc w:val="both"/>
        <w:rPr>
          <w:sz w:val="28"/>
          <w:szCs w:val="28"/>
        </w:rPr>
      </w:pPr>
    </w:p>
    <w:p w14:paraId="52C8A454" w14:textId="77777777" w:rsidR="00260085" w:rsidRPr="00260085" w:rsidRDefault="00260085" w:rsidP="00260085">
      <w:pPr>
        <w:jc w:val="both"/>
        <w:rPr>
          <w:sz w:val="28"/>
          <w:szCs w:val="28"/>
        </w:rPr>
      </w:pPr>
    </w:p>
    <w:p w14:paraId="76550746" w14:textId="77777777" w:rsidR="00260085" w:rsidRPr="00260085" w:rsidRDefault="00260085" w:rsidP="00260085">
      <w:pPr>
        <w:jc w:val="both"/>
        <w:rPr>
          <w:sz w:val="28"/>
          <w:szCs w:val="28"/>
        </w:rPr>
      </w:pPr>
    </w:p>
    <w:p w14:paraId="101DD054" w14:textId="77777777" w:rsidR="00260085" w:rsidRPr="00260085" w:rsidRDefault="00260085" w:rsidP="00260085">
      <w:pPr>
        <w:jc w:val="both"/>
        <w:rPr>
          <w:sz w:val="28"/>
          <w:szCs w:val="28"/>
        </w:rPr>
      </w:pPr>
    </w:p>
    <w:p w14:paraId="62CDEBBF" w14:textId="77777777" w:rsidR="00260085" w:rsidRPr="00260085" w:rsidRDefault="00260085" w:rsidP="00260085">
      <w:pPr>
        <w:jc w:val="both"/>
        <w:rPr>
          <w:sz w:val="28"/>
          <w:szCs w:val="28"/>
        </w:rPr>
        <w:sectPr w:rsidR="00260085" w:rsidRPr="00260085" w:rsidSect="00260085">
          <w:pgSz w:w="11906" w:h="16838"/>
          <w:pgMar w:top="851" w:right="709" w:bottom="709" w:left="1559" w:header="709" w:footer="709" w:gutter="0"/>
          <w:cols w:space="708"/>
          <w:titlePg/>
          <w:docGrid w:linePitch="360"/>
        </w:sectPr>
      </w:pPr>
    </w:p>
    <w:p w14:paraId="17FA90F1" w14:textId="026C0DB0" w:rsidR="00260085" w:rsidRPr="00132C1E" w:rsidRDefault="00260085" w:rsidP="00260085">
      <w:pPr>
        <w:ind w:firstLine="11766"/>
        <w:jc w:val="both"/>
        <w:rPr>
          <w:lang w:eastAsia="ru-RU"/>
        </w:rPr>
      </w:pPr>
      <w:r w:rsidRPr="00132C1E">
        <w:rPr>
          <w:lang w:eastAsia="ru-RU"/>
        </w:rPr>
        <w:lastRenderedPageBreak/>
        <w:t xml:space="preserve">Приложение № </w:t>
      </w:r>
      <w:r>
        <w:rPr>
          <w:lang w:eastAsia="ru-RU"/>
        </w:rPr>
        <w:t>4</w:t>
      </w:r>
      <w:r w:rsidRPr="00132C1E">
        <w:rPr>
          <w:lang w:eastAsia="ru-RU"/>
        </w:rPr>
        <w:t xml:space="preserve"> к протоколу № </w:t>
      </w:r>
      <w:r>
        <w:rPr>
          <w:lang w:eastAsia="ru-RU"/>
        </w:rPr>
        <w:t>84</w:t>
      </w:r>
    </w:p>
    <w:p w14:paraId="02972B98" w14:textId="77777777" w:rsidR="00260085" w:rsidRPr="00132C1E" w:rsidRDefault="00260085" w:rsidP="00260085">
      <w:pPr>
        <w:ind w:firstLine="11766"/>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7C7028FA" w14:textId="77777777" w:rsidR="00260085" w:rsidRPr="00132C1E" w:rsidRDefault="00260085" w:rsidP="00260085">
      <w:pPr>
        <w:ind w:firstLine="11766"/>
        <w:jc w:val="both"/>
        <w:rPr>
          <w:lang w:eastAsia="ru-RU"/>
        </w:rPr>
      </w:pPr>
      <w:r w:rsidRPr="00132C1E">
        <w:rPr>
          <w:lang w:eastAsia="ru-RU"/>
        </w:rPr>
        <w:t>энергетической комиссии</w:t>
      </w:r>
    </w:p>
    <w:p w14:paraId="75E0F8F4" w14:textId="4ED51953" w:rsidR="00260085" w:rsidRDefault="00260085" w:rsidP="00260085">
      <w:pPr>
        <w:ind w:firstLine="11766"/>
        <w:jc w:val="both"/>
        <w:rPr>
          <w:lang w:eastAsia="ru-RU"/>
        </w:rPr>
      </w:pPr>
      <w:r w:rsidRPr="00132C1E">
        <w:rPr>
          <w:lang w:eastAsia="ru-RU"/>
        </w:rPr>
        <w:t>Кемеровской области</w:t>
      </w:r>
      <w:r>
        <w:rPr>
          <w:lang w:eastAsia="ru-RU"/>
        </w:rPr>
        <w:t xml:space="preserve"> от 21.11.2019</w:t>
      </w:r>
    </w:p>
    <w:p w14:paraId="60396835" w14:textId="155F980B" w:rsidR="00260085" w:rsidRDefault="00260085" w:rsidP="00260085">
      <w:pPr>
        <w:ind w:firstLine="11766"/>
        <w:jc w:val="both"/>
        <w:rPr>
          <w:lang w:eastAsia="ru-RU"/>
        </w:rPr>
      </w:pPr>
    </w:p>
    <w:tbl>
      <w:tblPr>
        <w:tblW w:w="5000" w:type="pct"/>
        <w:jc w:val="center"/>
        <w:tblCellMar>
          <w:left w:w="0" w:type="dxa"/>
          <w:right w:w="0" w:type="dxa"/>
        </w:tblCellMar>
        <w:tblLook w:val="04A0" w:firstRow="1" w:lastRow="0" w:firstColumn="1" w:lastColumn="0" w:noHBand="0" w:noVBand="1"/>
      </w:tblPr>
      <w:tblGrid>
        <w:gridCol w:w="376"/>
        <w:gridCol w:w="275"/>
        <w:gridCol w:w="658"/>
        <w:gridCol w:w="2734"/>
        <w:gridCol w:w="734"/>
        <w:gridCol w:w="1025"/>
        <w:gridCol w:w="897"/>
        <w:gridCol w:w="1038"/>
        <w:gridCol w:w="1025"/>
        <w:gridCol w:w="886"/>
        <w:gridCol w:w="910"/>
        <w:gridCol w:w="835"/>
        <w:gridCol w:w="898"/>
        <w:gridCol w:w="949"/>
        <w:gridCol w:w="974"/>
        <w:gridCol w:w="1631"/>
      </w:tblGrid>
      <w:tr w:rsidR="00260085" w:rsidRPr="00F11961" w14:paraId="43D35500" w14:textId="77777777" w:rsidTr="00F11961">
        <w:trPr>
          <w:trHeight w:val="450"/>
          <w:jc w:val="center"/>
        </w:trPr>
        <w:tc>
          <w:tcPr>
            <w:tcW w:w="576" w:type="dxa"/>
            <w:tcBorders>
              <w:top w:val="nil"/>
              <w:left w:val="nil"/>
              <w:bottom w:val="nil"/>
              <w:right w:val="nil"/>
            </w:tcBorders>
            <w:shd w:val="clear" w:color="auto" w:fill="auto"/>
            <w:noWrap/>
            <w:vAlign w:val="bottom"/>
            <w:hideMark/>
          </w:tcPr>
          <w:p w14:paraId="49DC370E" w14:textId="77777777" w:rsidR="00260085" w:rsidRPr="00F11961" w:rsidRDefault="00260085" w:rsidP="00260085">
            <w:pPr>
              <w:rPr>
                <w:sz w:val="13"/>
                <w:szCs w:val="13"/>
                <w:lang w:eastAsia="ru-RU"/>
              </w:rPr>
            </w:pPr>
          </w:p>
        </w:tc>
        <w:tc>
          <w:tcPr>
            <w:tcW w:w="416" w:type="dxa"/>
            <w:tcBorders>
              <w:top w:val="nil"/>
              <w:left w:val="nil"/>
              <w:bottom w:val="nil"/>
              <w:right w:val="nil"/>
            </w:tcBorders>
            <w:shd w:val="clear" w:color="auto" w:fill="auto"/>
            <w:noWrap/>
            <w:vAlign w:val="bottom"/>
            <w:hideMark/>
          </w:tcPr>
          <w:p w14:paraId="2038DEF1" w14:textId="77777777" w:rsidR="00260085" w:rsidRPr="00F11961" w:rsidRDefault="00260085" w:rsidP="00260085">
            <w:pPr>
              <w:rPr>
                <w:sz w:val="13"/>
                <w:szCs w:val="13"/>
                <w:lang w:eastAsia="ru-RU"/>
              </w:rPr>
            </w:pPr>
          </w:p>
        </w:tc>
        <w:tc>
          <w:tcPr>
            <w:tcW w:w="5317" w:type="dxa"/>
            <w:gridSpan w:val="2"/>
            <w:tcBorders>
              <w:top w:val="single" w:sz="4" w:space="0" w:color="C0C0C0"/>
              <w:left w:val="nil"/>
              <w:bottom w:val="single" w:sz="4" w:space="0" w:color="C0C0C0"/>
              <w:right w:val="nil"/>
            </w:tcBorders>
            <w:shd w:val="clear" w:color="auto" w:fill="auto"/>
            <w:vAlign w:val="bottom"/>
            <w:hideMark/>
          </w:tcPr>
          <w:p w14:paraId="40CD88A3"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ООО "Промышленновские коммунальные системы"</w:t>
            </w:r>
          </w:p>
        </w:tc>
        <w:tc>
          <w:tcPr>
            <w:tcW w:w="1138" w:type="dxa"/>
            <w:tcBorders>
              <w:top w:val="single" w:sz="4" w:space="0" w:color="C0C0C0"/>
              <w:left w:val="nil"/>
              <w:bottom w:val="single" w:sz="4" w:space="0" w:color="C0C0C0"/>
              <w:right w:val="nil"/>
            </w:tcBorders>
            <w:shd w:val="clear" w:color="auto" w:fill="auto"/>
            <w:vAlign w:val="bottom"/>
            <w:hideMark/>
          </w:tcPr>
          <w:p w14:paraId="27FF9AD3"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c>
          <w:tcPr>
            <w:tcW w:w="1598" w:type="dxa"/>
            <w:tcBorders>
              <w:top w:val="single" w:sz="4" w:space="0" w:color="C0C0C0"/>
              <w:left w:val="nil"/>
              <w:bottom w:val="single" w:sz="4" w:space="0" w:color="C0C0C0"/>
              <w:right w:val="nil"/>
            </w:tcBorders>
            <w:shd w:val="clear" w:color="auto" w:fill="auto"/>
            <w:vAlign w:val="bottom"/>
            <w:hideMark/>
          </w:tcPr>
          <w:p w14:paraId="13E360AE"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c>
          <w:tcPr>
            <w:tcW w:w="1396" w:type="dxa"/>
            <w:tcBorders>
              <w:top w:val="single" w:sz="4" w:space="0" w:color="C0C0C0"/>
              <w:left w:val="nil"/>
              <w:bottom w:val="single" w:sz="4" w:space="0" w:color="C0C0C0"/>
              <w:right w:val="nil"/>
            </w:tcBorders>
            <w:shd w:val="clear" w:color="auto" w:fill="auto"/>
            <w:vAlign w:val="bottom"/>
            <w:hideMark/>
          </w:tcPr>
          <w:p w14:paraId="1500A664"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c>
          <w:tcPr>
            <w:tcW w:w="1618" w:type="dxa"/>
            <w:tcBorders>
              <w:top w:val="single" w:sz="4" w:space="0" w:color="C0C0C0"/>
              <w:left w:val="nil"/>
              <w:bottom w:val="single" w:sz="4" w:space="0" w:color="C0C0C0"/>
              <w:right w:val="nil"/>
            </w:tcBorders>
            <w:shd w:val="clear" w:color="auto" w:fill="auto"/>
            <w:vAlign w:val="bottom"/>
            <w:hideMark/>
          </w:tcPr>
          <w:p w14:paraId="54FC0020"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c>
          <w:tcPr>
            <w:tcW w:w="1598" w:type="dxa"/>
            <w:tcBorders>
              <w:top w:val="single" w:sz="4" w:space="0" w:color="C0C0C0"/>
              <w:left w:val="nil"/>
              <w:bottom w:val="single" w:sz="4" w:space="0" w:color="C0C0C0"/>
              <w:right w:val="nil"/>
            </w:tcBorders>
            <w:shd w:val="clear" w:color="auto" w:fill="auto"/>
            <w:vAlign w:val="bottom"/>
            <w:hideMark/>
          </w:tcPr>
          <w:p w14:paraId="629DB57F"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c>
          <w:tcPr>
            <w:tcW w:w="1378" w:type="dxa"/>
            <w:tcBorders>
              <w:top w:val="single" w:sz="4" w:space="0" w:color="C0C0C0"/>
              <w:left w:val="nil"/>
              <w:bottom w:val="single" w:sz="4" w:space="0" w:color="C0C0C0"/>
              <w:right w:val="nil"/>
            </w:tcBorders>
            <w:shd w:val="clear" w:color="auto" w:fill="auto"/>
            <w:vAlign w:val="bottom"/>
            <w:hideMark/>
          </w:tcPr>
          <w:p w14:paraId="5748BC3A"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c>
          <w:tcPr>
            <w:tcW w:w="1417" w:type="dxa"/>
            <w:tcBorders>
              <w:top w:val="single" w:sz="4" w:space="0" w:color="C0C0C0"/>
              <w:left w:val="nil"/>
              <w:bottom w:val="single" w:sz="4" w:space="0" w:color="C0C0C0"/>
              <w:right w:val="nil"/>
            </w:tcBorders>
            <w:shd w:val="clear" w:color="auto" w:fill="auto"/>
            <w:vAlign w:val="bottom"/>
            <w:hideMark/>
          </w:tcPr>
          <w:p w14:paraId="1C69D6E9"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c>
          <w:tcPr>
            <w:tcW w:w="1298" w:type="dxa"/>
            <w:tcBorders>
              <w:top w:val="single" w:sz="4" w:space="0" w:color="C0C0C0"/>
              <w:left w:val="nil"/>
              <w:bottom w:val="single" w:sz="4" w:space="0" w:color="C0C0C0"/>
              <w:right w:val="nil"/>
            </w:tcBorders>
            <w:shd w:val="clear" w:color="auto" w:fill="auto"/>
            <w:vAlign w:val="bottom"/>
            <w:hideMark/>
          </w:tcPr>
          <w:p w14:paraId="23667A52"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single" w:sz="4" w:space="0" w:color="C0C0C0"/>
              <w:left w:val="nil"/>
              <w:bottom w:val="single" w:sz="4" w:space="0" w:color="C0C0C0"/>
              <w:right w:val="nil"/>
            </w:tcBorders>
            <w:shd w:val="clear" w:color="auto" w:fill="auto"/>
            <w:vAlign w:val="bottom"/>
            <w:hideMark/>
          </w:tcPr>
          <w:p w14:paraId="2D6F4ED1"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c>
          <w:tcPr>
            <w:tcW w:w="1478" w:type="dxa"/>
            <w:tcBorders>
              <w:top w:val="single" w:sz="4" w:space="0" w:color="C0C0C0"/>
              <w:left w:val="nil"/>
              <w:bottom w:val="single" w:sz="4" w:space="0" w:color="C0C0C0"/>
              <w:right w:val="nil"/>
            </w:tcBorders>
            <w:shd w:val="clear" w:color="auto" w:fill="auto"/>
            <w:vAlign w:val="bottom"/>
            <w:hideMark/>
          </w:tcPr>
          <w:p w14:paraId="222F7627"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c>
          <w:tcPr>
            <w:tcW w:w="1518" w:type="dxa"/>
            <w:tcBorders>
              <w:top w:val="single" w:sz="4" w:space="0" w:color="C0C0C0"/>
              <w:left w:val="nil"/>
              <w:bottom w:val="single" w:sz="4" w:space="0" w:color="C0C0C0"/>
              <w:right w:val="nil"/>
            </w:tcBorders>
            <w:shd w:val="clear" w:color="auto" w:fill="auto"/>
            <w:vAlign w:val="bottom"/>
            <w:hideMark/>
          </w:tcPr>
          <w:p w14:paraId="11D481EC"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c>
          <w:tcPr>
            <w:tcW w:w="2556" w:type="dxa"/>
            <w:tcBorders>
              <w:top w:val="single" w:sz="4" w:space="0" w:color="C0C0C0"/>
              <w:left w:val="nil"/>
              <w:bottom w:val="single" w:sz="4" w:space="0" w:color="C0C0C0"/>
              <w:right w:val="nil"/>
            </w:tcBorders>
            <w:shd w:val="clear" w:color="auto" w:fill="auto"/>
            <w:vAlign w:val="bottom"/>
            <w:hideMark/>
          </w:tcPr>
          <w:p w14:paraId="208906B7"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49DB5D82" w14:textId="77777777" w:rsidTr="00F11961">
        <w:trPr>
          <w:trHeight w:val="1118"/>
          <w:jc w:val="center"/>
        </w:trPr>
        <w:tc>
          <w:tcPr>
            <w:tcW w:w="576" w:type="dxa"/>
            <w:tcBorders>
              <w:top w:val="nil"/>
              <w:left w:val="nil"/>
              <w:bottom w:val="nil"/>
              <w:right w:val="nil"/>
            </w:tcBorders>
            <w:shd w:val="clear" w:color="auto" w:fill="auto"/>
            <w:noWrap/>
            <w:vAlign w:val="bottom"/>
            <w:hideMark/>
          </w:tcPr>
          <w:p w14:paraId="1D70B586" w14:textId="77777777" w:rsidR="00260085" w:rsidRPr="00F11961" w:rsidRDefault="00260085" w:rsidP="00260085">
            <w:pP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07F084F7" w14:textId="77777777" w:rsidR="00260085" w:rsidRPr="00F11961" w:rsidRDefault="00260085" w:rsidP="00260085">
            <w:pPr>
              <w:rPr>
                <w:sz w:val="13"/>
                <w:szCs w:val="13"/>
                <w:lang w:eastAsia="ru-RU"/>
              </w:rPr>
            </w:pPr>
          </w:p>
        </w:tc>
        <w:tc>
          <w:tcPr>
            <w:tcW w:w="10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1299C72" w14:textId="77777777" w:rsidR="00260085" w:rsidRPr="00F11961" w:rsidRDefault="00260085" w:rsidP="00260085">
            <w:pPr>
              <w:jc w:val="center"/>
              <w:rPr>
                <w:rFonts w:ascii="Tahoma" w:hAnsi="Tahoma" w:cs="Tahoma"/>
                <w:b/>
                <w:bCs/>
                <w:color w:val="272727"/>
                <w:sz w:val="13"/>
                <w:szCs w:val="13"/>
                <w:lang w:eastAsia="ru-RU"/>
              </w:rPr>
            </w:pPr>
            <w:r w:rsidRPr="00F11961">
              <w:rPr>
                <w:rFonts w:ascii="Tahoma" w:hAnsi="Tahoma" w:cs="Tahoma"/>
                <w:b/>
                <w:bCs/>
                <w:color w:val="272727"/>
                <w:sz w:val="13"/>
                <w:szCs w:val="13"/>
                <w:lang w:eastAsia="ru-RU"/>
              </w:rPr>
              <w:t>№ п/п</w:t>
            </w:r>
          </w:p>
        </w:tc>
        <w:tc>
          <w:tcPr>
            <w:tcW w:w="429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4639B68" w14:textId="77777777" w:rsidR="00260085" w:rsidRPr="00F11961" w:rsidRDefault="00260085" w:rsidP="00260085">
            <w:pPr>
              <w:jc w:val="center"/>
              <w:rPr>
                <w:rFonts w:ascii="Tahoma" w:hAnsi="Tahoma" w:cs="Tahoma"/>
                <w:b/>
                <w:bCs/>
                <w:color w:val="272727"/>
                <w:sz w:val="13"/>
                <w:szCs w:val="13"/>
                <w:lang w:eastAsia="ru-RU"/>
              </w:rPr>
            </w:pPr>
            <w:r w:rsidRPr="00F11961">
              <w:rPr>
                <w:rFonts w:ascii="Tahoma" w:hAnsi="Tahoma" w:cs="Tahoma"/>
                <w:b/>
                <w:bCs/>
                <w:color w:val="272727"/>
                <w:sz w:val="13"/>
                <w:szCs w:val="13"/>
                <w:lang w:eastAsia="ru-RU"/>
              </w:rPr>
              <w:t>Наименование показателя</w:t>
            </w:r>
          </w:p>
        </w:tc>
        <w:tc>
          <w:tcPr>
            <w:tcW w:w="113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C4D9E07" w14:textId="77777777" w:rsidR="00260085" w:rsidRPr="00F11961" w:rsidRDefault="00260085" w:rsidP="00260085">
            <w:pPr>
              <w:jc w:val="center"/>
              <w:rPr>
                <w:rFonts w:ascii="Tahoma" w:hAnsi="Tahoma" w:cs="Tahoma"/>
                <w:b/>
                <w:bCs/>
                <w:color w:val="272727"/>
                <w:sz w:val="13"/>
                <w:szCs w:val="13"/>
                <w:lang w:eastAsia="ru-RU"/>
              </w:rPr>
            </w:pPr>
            <w:r w:rsidRPr="00F11961">
              <w:rPr>
                <w:rFonts w:ascii="Tahoma" w:hAnsi="Tahoma" w:cs="Tahoma"/>
                <w:b/>
                <w:bCs/>
                <w:color w:val="272727"/>
                <w:sz w:val="13"/>
                <w:szCs w:val="13"/>
                <w:lang w:eastAsia="ru-RU"/>
              </w:rPr>
              <w:t>Ед. изм.</w:t>
            </w:r>
          </w:p>
        </w:tc>
        <w:tc>
          <w:tcPr>
            <w:tcW w:w="2994" w:type="dxa"/>
            <w:gridSpan w:val="2"/>
            <w:tcBorders>
              <w:top w:val="single" w:sz="4" w:space="0" w:color="C0C0C0"/>
              <w:left w:val="nil"/>
              <w:bottom w:val="single" w:sz="4" w:space="0" w:color="C0C0C0"/>
              <w:right w:val="single" w:sz="4" w:space="0" w:color="C0C0C0"/>
            </w:tcBorders>
            <w:shd w:val="clear" w:color="auto" w:fill="auto"/>
            <w:vAlign w:val="center"/>
            <w:hideMark/>
          </w:tcPr>
          <w:p w14:paraId="68B443B0" w14:textId="77777777" w:rsidR="00260085" w:rsidRPr="00F11961" w:rsidRDefault="00260085" w:rsidP="00260085">
            <w:pPr>
              <w:jc w:val="center"/>
              <w:rPr>
                <w:rFonts w:ascii="Tahoma" w:hAnsi="Tahoma" w:cs="Tahoma"/>
                <w:b/>
                <w:bCs/>
                <w:color w:val="272727"/>
                <w:sz w:val="13"/>
                <w:szCs w:val="13"/>
                <w:lang w:eastAsia="ru-RU"/>
              </w:rPr>
            </w:pPr>
            <w:r w:rsidRPr="00F11961">
              <w:rPr>
                <w:rFonts w:ascii="Tahoma" w:hAnsi="Tahoma" w:cs="Tahoma"/>
                <w:b/>
                <w:bCs/>
                <w:color w:val="272727"/>
                <w:sz w:val="13"/>
                <w:szCs w:val="13"/>
                <w:lang w:eastAsia="ru-RU"/>
              </w:rPr>
              <w:t>2018 год</w:t>
            </w:r>
          </w:p>
        </w:tc>
        <w:tc>
          <w:tcPr>
            <w:tcW w:w="1618" w:type="dxa"/>
            <w:tcBorders>
              <w:top w:val="nil"/>
              <w:left w:val="nil"/>
              <w:bottom w:val="single" w:sz="4" w:space="0" w:color="C0C0C0"/>
              <w:right w:val="single" w:sz="4" w:space="0" w:color="C0C0C0"/>
            </w:tcBorders>
            <w:shd w:val="clear" w:color="auto" w:fill="auto"/>
            <w:vAlign w:val="center"/>
            <w:hideMark/>
          </w:tcPr>
          <w:p w14:paraId="6695AC46" w14:textId="77777777" w:rsidR="00260085" w:rsidRPr="00F11961" w:rsidRDefault="00260085" w:rsidP="00260085">
            <w:pPr>
              <w:jc w:val="center"/>
              <w:rPr>
                <w:rFonts w:ascii="Tahoma" w:hAnsi="Tahoma" w:cs="Tahoma"/>
                <w:b/>
                <w:bCs/>
                <w:color w:val="272727"/>
                <w:sz w:val="13"/>
                <w:szCs w:val="13"/>
                <w:lang w:eastAsia="ru-RU"/>
              </w:rPr>
            </w:pPr>
            <w:r w:rsidRPr="00F11961">
              <w:rPr>
                <w:rFonts w:ascii="Tahoma" w:hAnsi="Tahoma" w:cs="Tahoma"/>
                <w:b/>
                <w:bCs/>
                <w:color w:val="272727"/>
                <w:sz w:val="13"/>
                <w:szCs w:val="13"/>
                <w:lang w:eastAsia="ru-RU"/>
              </w:rPr>
              <w:t>2019 год</w:t>
            </w:r>
          </w:p>
        </w:tc>
        <w:tc>
          <w:tcPr>
            <w:tcW w:w="1598" w:type="dxa"/>
            <w:tcBorders>
              <w:top w:val="nil"/>
              <w:left w:val="nil"/>
              <w:bottom w:val="single" w:sz="4" w:space="0" w:color="C0C0C0"/>
              <w:right w:val="single" w:sz="4" w:space="0" w:color="C0C0C0"/>
            </w:tcBorders>
            <w:shd w:val="clear" w:color="auto" w:fill="auto"/>
            <w:vAlign w:val="center"/>
            <w:hideMark/>
          </w:tcPr>
          <w:p w14:paraId="16FEE481" w14:textId="77777777" w:rsidR="00260085" w:rsidRPr="00F11961" w:rsidRDefault="00260085" w:rsidP="00260085">
            <w:pPr>
              <w:jc w:val="center"/>
              <w:rPr>
                <w:rFonts w:ascii="Tahoma" w:hAnsi="Tahoma" w:cs="Tahoma"/>
                <w:b/>
                <w:bCs/>
                <w:color w:val="272727"/>
                <w:sz w:val="13"/>
                <w:szCs w:val="13"/>
                <w:lang w:eastAsia="ru-RU"/>
              </w:rPr>
            </w:pPr>
            <w:r w:rsidRPr="00F11961">
              <w:rPr>
                <w:rFonts w:ascii="Tahoma" w:hAnsi="Tahoma" w:cs="Tahoma"/>
                <w:b/>
                <w:bCs/>
                <w:color w:val="272727"/>
                <w:sz w:val="13"/>
                <w:szCs w:val="13"/>
                <w:lang w:eastAsia="ru-RU"/>
              </w:rPr>
              <w:t>2020 год</w:t>
            </w:r>
          </w:p>
        </w:tc>
        <w:tc>
          <w:tcPr>
            <w:tcW w:w="1378" w:type="dxa"/>
            <w:tcBorders>
              <w:top w:val="nil"/>
              <w:left w:val="nil"/>
              <w:bottom w:val="single" w:sz="4" w:space="0" w:color="C0C0C0"/>
              <w:right w:val="single" w:sz="4" w:space="0" w:color="C0C0C0"/>
            </w:tcBorders>
            <w:shd w:val="clear" w:color="auto" w:fill="auto"/>
            <w:vAlign w:val="center"/>
            <w:hideMark/>
          </w:tcPr>
          <w:p w14:paraId="4B90F1FE" w14:textId="77777777" w:rsidR="00260085" w:rsidRPr="00F11961" w:rsidRDefault="00260085" w:rsidP="00260085">
            <w:pPr>
              <w:jc w:val="center"/>
              <w:rPr>
                <w:rFonts w:ascii="Tahoma" w:hAnsi="Tahoma" w:cs="Tahoma"/>
                <w:b/>
                <w:bCs/>
                <w:color w:val="272727"/>
                <w:sz w:val="13"/>
                <w:szCs w:val="13"/>
                <w:lang w:eastAsia="ru-RU"/>
              </w:rPr>
            </w:pPr>
            <w:r w:rsidRPr="00F11961">
              <w:rPr>
                <w:rFonts w:ascii="Tahoma" w:hAnsi="Tahoma" w:cs="Tahoma"/>
                <w:b/>
                <w:bCs/>
                <w:color w:val="272727"/>
                <w:sz w:val="13"/>
                <w:szCs w:val="13"/>
                <w:lang w:eastAsia="ru-RU"/>
              </w:rPr>
              <w:t xml:space="preserve">2020 год </w:t>
            </w:r>
            <w:r w:rsidRPr="00F11961">
              <w:rPr>
                <w:rFonts w:ascii="Tahoma" w:hAnsi="Tahoma" w:cs="Tahoma"/>
                <w:b/>
                <w:bCs/>
                <w:color w:val="272727"/>
                <w:sz w:val="13"/>
                <w:szCs w:val="13"/>
                <w:lang w:eastAsia="ru-RU"/>
              </w:rPr>
              <w:br/>
              <w:t>(</w:t>
            </w:r>
            <w:proofErr w:type="spellStart"/>
            <w:r w:rsidRPr="00F11961">
              <w:rPr>
                <w:rFonts w:ascii="Tahoma" w:hAnsi="Tahoma" w:cs="Tahoma"/>
                <w:b/>
                <w:bCs/>
                <w:color w:val="272727"/>
                <w:sz w:val="13"/>
                <w:szCs w:val="13"/>
                <w:lang w:eastAsia="ru-RU"/>
              </w:rPr>
              <w:t>коррек</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тировка</w:t>
            </w:r>
            <w:proofErr w:type="spellEnd"/>
            <w:r w:rsidRPr="00F11961">
              <w:rPr>
                <w:rFonts w:ascii="Tahoma" w:hAnsi="Tahoma" w:cs="Tahoma"/>
                <w:b/>
                <w:bCs/>
                <w:color w:val="272727"/>
                <w:sz w:val="13"/>
                <w:szCs w:val="13"/>
                <w:lang w:eastAsia="ru-RU"/>
              </w:rPr>
              <w:t>)</w:t>
            </w:r>
          </w:p>
        </w:tc>
        <w:tc>
          <w:tcPr>
            <w:tcW w:w="1417" w:type="dxa"/>
            <w:tcBorders>
              <w:top w:val="nil"/>
              <w:left w:val="nil"/>
              <w:bottom w:val="single" w:sz="4" w:space="0" w:color="C0C0C0"/>
              <w:right w:val="single" w:sz="4" w:space="0" w:color="C0C0C0"/>
            </w:tcBorders>
            <w:shd w:val="clear" w:color="auto" w:fill="auto"/>
            <w:vAlign w:val="center"/>
            <w:hideMark/>
          </w:tcPr>
          <w:p w14:paraId="12A081E8" w14:textId="77777777" w:rsidR="00260085" w:rsidRPr="00F11961" w:rsidRDefault="00260085" w:rsidP="00260085">
            <w:pPr>
              <w:jc w:val="center"/>
              <w:rPr>
                <w:rFonts w:ascii="Tahoma" w:hAnsi="Tahoma" w:cs="Tahoma"/>
                <w:b/>
                <w:bCs/>
                <w:color w:val="272727"/>
                <w:sz w:val="13"/>
                <w:szCs w:val="13"/>
                <w:lang w:eastAsia="ru-RU"/>
              </w:rPr>
            </w:pPr>
            <w:r w:rsidRPr="00F11961">
              <w:rPr>
                <w:rFonts w:ascii="Tahoma" w:hAnsi="Tahoma" w:cs="Tahoma"/>
                <w:b/>
                <w:bCs/>
                <w:color w:val="272727"/>
                <w:sz w:val="13"/>
                <w:szCs w:val="13"/>
                <w:lang w:eastAsia="ru-RU"/>
              </w:rPr>
              <w:t>2020 год</w:t>
            </w:r>
            <w:r w:rsidRPr="00F11961">
              <w:rPr>
                <w:rFonts w:ascii="Tahoma" w:hAnsi="Tahoma" w:cs="Tahoma"/>
                <w:b/>
                <w:bCs/>
                <w:color w:val="272727"/>
                <w:sz w:val="13"/>
                <w:szCs w:val="13"/>
                <w:lang w:eastAsia="ru-RU"/>
              </w:rPr>
              <w:br/>
              <w:t xml:space="preserve">(с учетом </w:t>
            </w:r>
            <w:proofErr w:type="spellStart"/>
            <w:r w:rsidRPr="00F11961">
              <w:rPr>
                <w:rFonts w:ascii="Tahoma" w:hAnsi="Tahoma" w:cs="Tahoma"/>
                <w:b/>
                <w:bCs/>
                <w:color w:val="272727"/>
                <w:sz w:val="13"/>
                <w:szCs w:val="13"/>
                <w:lang w:eastAsia="ru-RU"/>
              </w:rPr>
              <w:t>коррек</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тировки</w:t>
            </w:r>
            <w:proofErr w:type="spellEnd"/>
            <w:r w:rsidRPr="00F11961">
              <w:rPr>
                <w:rFonts w:ascii="Tahoma" w:hAnsi="Tahoma" w:cs="Tahoma"/>
                <w:b/>
                <w:bCs/>
                <w:color w:val="272727"/>
                <w:sz w:val="13"/>
                <w:szCs w:val="13"/>
                <w:lang w:eastAsia="ru-RU"/>
              </w:rPr>
              <w:t>)</w:t>
            </w:r>
          </w:p>
        </w:tc>
        <w:tc>
          <w:tcPr>
            <w:tcW w:w="1298" w:type="dxa"/>
            <w:tcBorders>
              <w:top w:val="nil"/>
              <w:left w:val="nil"/>
              <w:bottom w:val="single" w:sz="4" w:space="0" w:color="C0C0C0"/>
              <w:right w:val="single" w:sz="4" w:space="0" w:color="C0C0C0"/>
            </w:tcBorders>
            <w:shd w:val="clear" w:color="auto" w:fill="auto"/>
            <w:vAlign w:val="center"/>
            <w:hideMark/>
          </w:tcPr>
          <w:p w14:paraId="32A45296" w14:textId="77777777" w:rsidR="00260085" w:rsidRPr="00F11961" w:rsidRDefault="00260085" w:rsidP="00260085">
            <w:pPr>
              <w:jc w:val="center"/>
              <w:rPr>
                <w:rFonts w:ascii="Tahoma" w:hAnsi="Tahoma" w:cs="Tahoma"/>
                <w:b/>
                <w:bCs/>
                <w:color w:val="272727"/>
                <w:sz w:val="13"/>
                <w:szCs w:val="13"/>
                <w:lang w:eastAsia="ru-RU"/>
              </w:rPr>
            </w:pPr>
            <w:r w:rsidRPr="00F11961">
              <w:rPr>
                <w:rFonts w:ascii="Tahoma" w:hAnsi="Tahoma" w:cs="Tahoma"/>
                <w:b/>
                <w:bCs/>
                <w:color w:val="272727"/>
                <w:sz w:val="13"/>
                <w:szCs w:val="13"/>
                <w:lang w:eastAsia="ru-RU"/>
              </w:rPr>
              <w:t>2020 год</w:t>
            </w:r>
            <w:r w:rsidRPr="00F11961">
              <w:rPr>
                <w:rFonts w:ascii="Tahoma" w:hAnsi="Tahoma" w:cs="Tahoma"/>
                <w:b/>
                <w:bCs/>
                <w:color w:val="272727"/>
                <w:sz w:val="13"/>
                <w:szCs w:val="13"/>
                <w:lang w:eastAsia="ru-RU"/>
              </w:rPr>
              <w:br/>
              <w:t>(</w:t>
            </w:r>
            <w:proofErr w:type="spellStart"/>
            <w:r w:rsidRPr="00F11961">
              <w:rPr>
                <w:rFonts w:ascii="Tahoma" w:hAnsi="Tahoma" w:cs="Tahoma"/>
                <w:b/>
                <w:bCs/>
                <w:color w:val="272727"/>
                <w:sz w:val="13"/>
                <w:szCs w:val="13"/>
                <w:lang w:eastAsia="ru-RU"/>
              </w:rPr>
              <w:t>коррек</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тировка</w:t>
            </w:r>
            <w:proofErr w:type="spellEnd"/>
            <w:r w:rsidRPr="00F11961">
              <w:rPr>
                <w:rFonts w:ascii="Tahoma" w:hAnsi="Tahoma" w:cs="Tahoma"/>
                <w:b/>
                <w:bCs/>
                <w:color w:val="272727"/>
                <w:sz w:val="13"/>
                <w:szCs w:val="13"/>
                <w:lang w:eastAsia="ru-RU"/>
              </w:rPr>
              <w:t>)</w:t>
            </w:r>
          </w:p>
        </w:tc>
        <w:tc>
          <w:tcPr>
            <w:tcW w:w="4394" w:type="dxa"/>
            <w:gridSpan w:val="3"/>
            <w:tcBorders>
              <w:top w:val="single" w:sz="4" w:space="0" w:color="C0C0C0"/>
              <w:left w:val="nil"/>
              <w:bottom w:val="single" w:sz="4" w:space="0" w:color="C0C0C0"/>
              <w:right w:val="single" w:sz="4" w:space="0" w:color="C0C0C0"/>
            </w:tcBorders>
            <w:shd w:val="clear" w:color="auto" w:fill="auto"/>
            <w:vAlign w:val="center"/>
            <w:hideMark/>
          </w:tcPr>
          <w:p w14:paraId="65010BE6" w14:textId="77777777" w:rsidR="00260085" w:rsidRPr="00F11961" w:rsidRDefault="00260085" w:rsidP="00260085">
            <w:pPr>
              <w:jc w:val="center"/>
              <w:rPr>
                <w:rFonts w:ascii="Tahoma" w:hAnsi="Tahoma" w:cs="Tahoma"/>
                <w:b/>
                <w:bCs/>
                <w:color w:val="272727"/>
                <w:sz w:val="13"/>
                <w:szCs w:val="13"/>
                <w:lang w:eastAsia="ru-RU"/>
              </w:rPr>
            </w:pPr>
            <w:r w:rsidRPr="00F11961">
              <w:rPr>
                <w:rFonts w:ascii="Tahoma" w:hAnsi="Tahoma" w:cs="Tahoma"/>
                <w:b/>
                <w:bCs/>
                <w:color w:val="272727"/>
                <w:sz w:val="13"/>
                <w:szCs w:val="13"/>
                <w:lang w:eastAsia="ru-RU"/>
              </w:rPr>
              <w:t>2020 год (с учетом корректировки)</w:t>
            </w:r>
          </w:p>
        </w:tc>
        <w:tc>
          <w:tcPr>
            <w:tcW w:w="255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432545D" w14:textId="77777777" w:rsidR="00260085" w:rsidRPr="00F11961" w:rsidRDefault="00260085" w:rsidP="00260085">
            <w:pPr>
              <w:jc w:val="center"/>
              <w:rPr>
                <w:rFonts w:ascii="Tahoma" w:hAnsi="Tahoma" w:cs="Tahoma"/>
                <w:b/>
                <w:bCs/>
                <w:color w:val="272727"/>
                <w:sz w:val="13"/>
                <w:szCs w:val="13"/>
                <w:lang w:eastAsia="ru-RU"/>
              </w:rPr>
            </w:pPr>
            <w:r w:rsidRPr="00F11961">
              <w:rPr>
                <w:rFonts w:ascii="Tahoma" w:hAnsi="Tahoma" w:cs="Tahoma"/>
                <w:b/>
                <w:bCs/>
                <w:color w:val="272727"/>
                <w:sz w:val="13"/>
                <w:szCs w:val="13"/>
                <w:lang w:eastAsia="ru-RU"/>
              </w:rPr>
              <w:t>Обоснование отклонений</w:t>
            </w:r>
          </w:p>
        </w:tc>
      </w:tr>
      <w:tr w:rsidR="00260085" w:rsidRPr="00F11961" w14:paraId="4A7190DE"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7F9F2973" w14:textId="77777777" w:rsidR="00260085" w:rsidRPr="00F11961" w:rsidRDefault="00260085" w:rsidP="00260085">
            <w:pPr>
              <w:jc w:val="center"/>
              <w:rPr>
                <w:rFonts w:ascii="Tahoma" w:hAnsi="Tahoma" w:cs="Tahoma"/>
                <w:b/>
                <w:bCs/>
                <w:color w:val="272727"/>
                <w:sz w:val="13"/>
                <w:szCs w:val="13"/>
                <w:lang w:eastAsia="ru-RU"/>
              </w:rPr>
            </w:pPr>
          </w:p>
        </w:tc>
        <w:tc>
          <w:tcPr>
            <w:tcW w:w="416" w:type="dxa"/>
            <w:tcBorders>
              <w:top w:val="nil"/>
              <w:left w:val="nil"/>
              <w:bottom w:val="nil"/>
              <w:right w:val="nil"/>
            </w:tcBorders>
            <w:shd w:val="clear" w:color="auto" w:fill="auto"/>
            <w:noWrap/>
            <w:vAlign w:val="bottom"/>
            <w:hideMark/>
          </w:tcPr>
          <w:p w14:paraId="18063031" w14:textId="77777777" w:rsidR="00260085" w:rsidRPr="00F11961" w:rsidRDefault="00260085" w:rsidP="00260085">
            <w:pPr>
              <w:rPr>
                <w:sz w:val="13"/>
                <w:szCs w:val="13"/>
                <w:lang w:eastAsia="ru-RU"/>
              </w:rPr>
            </w:pPr>
          </w:p>
        </w:tc>
        <w:tc>
          <w:tcPr>
            <w:tcW w:w="1018" w:type="dxa"/>
            <w:vMerge/>
            <w:tcBorders>
              <w:top w:val="nil"/>
              <w:left w:val="single" w:sz="4" w:space="0" w:color="C0C0C0"/>
              <w:bottom w:val="single" w:sz="4" w:space="0" w:color="C0C0C0"/>
              <w:right w:val="single" w:sz="4" w:space="0" w:color="C0C0C0"/>
            </w:tcBorders>
            <w:vAlign w:val="center"/>
            <w:hideMark/>
          </w:tcPr>
          <w:p w14:paraId="407394C1" w14:textId="77777777" w:rsidR="00260085" w:rsidRPr="00F11961" w:rsidRDefault="00260085" w:rsidP="00260085">
            <w:pPr>
              <w:rPr>
                <w:rFonts w:ascii="Tahoma" w:hAnsi="Tahoma" w:cs="Tahoma"/>
                <w:b/>
                <w:bCs/>
                <w:color w:val="272727"/>
                <w:sz w:val="13"/>
                <w:szCs w:val="13"/>
                <w:lang w:eastAsia="ru-RU"/>
              </w:rPr>
            </w:pPr>
          </w:p>
        </w:tc>
        <w:tc>
          <w:tcPr>
            <w:tcW w:w="4299" w:type="dxa"/>
            <w:vMerge/>
            <w:tcBorders>
              <w:top w:val="nil"/>
              <w:left w:val="single" w:sz="4" w:space="0" w:color="C0C0C0"/>
              <w:bottom w:val="single" w:sz="4" w:space="0" w:color="C0C0C0"/>
              <w:right w:val="single" w:sz="4" w:space="0" w:color="C0C0C0"/>
            </w:tcBorders>
            <w:vAlign w:val="center"/>
            <w:hideMark/>
          </w:tcPr>
          <w:p w14:paraId="2D1E787F" w14:textId="77777777" w:rsidR="00260085" w:rsidRPr="00F11961" w:rsidRDefault="00260085" w:rsidP="00260085">
            <w:pPr>
              <w:rPr>
                <w:rFonts w:ascii="Tahoma" w:hAnsi="Tahoma" w:cs="Tahoma"/>
                <w:b/>
                <w:bCs/>
                <w:color w:val="272727"/>
                <w:sz w:val="13"/>
                <w:szCs w:val="13"/>
                <w:lang w:eastAsia="ru-RU"/>
              </w:rPr>
            </w:pPr>
          </w:p>
        </w:tc>
        <w:tc>
          <w:tcPr>
            <w:tcW w:w="1138" w:type="dxa"/>
            <w:vMerge/>
            <w:tcBorders>
              <w:top w:val="nil"/>
              <w:left w:val="single" w:sz="4" w:space="0" w:color="C0C0C0"/>
              <w:bottom w:val="single" w:sz="4" w:space="0" w:color="C0C0C0"/>
              <w:right w:val="single" w:sz="4" w:space="0" w:color="C0C0C0"/>
            </w:tcBorders>
            <w:vAlign w:val="center"/>
            <w:hideMark/>
          </w:tcPr>
          <w:p w14:paraId="05016573" w14:textId="77777777" w:rsidR="00260085" w:rsidRPr="00F11961" w:rsidRDefault="00260085" w:rsidP="00260085">
            <w:pPr>
              <w:rPr>
                <w:rFonts w:ascii="Tahoma" w:hAnsi="Tahoma" w:cs="Tahoma"/>
                <w:b/>
                <w:bCs/>
                <w:color w:val="272727"/>
                <w:sz w:val="13"/>
                <w:szCs w:val="13"/>
                <w:lang w:eastAsia="ru-RU"/>
              </w:rPr>
            </w:pPr>
          </w:p>
        </w:tc>
        <w:tc>
          <w:tcPr>
            <w:tcW w:w="159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19DA0EE" w14:textId="77777777" w:rsidR="00260085" w:rsidRPr="00F11961" w:rsidRDefault="00260085" w:rsidP="00260085">
            <w:pPr>
              <w:jc w:val="center"/>
              <w:rPr>
                <w:rFonts w:ascii="Tahoma" w:hAnsi="Tahoma" w:cs="Tahoma"/>
                <w:b/>
                <w:bCs/>
                <w:color w:val="272727"/>
                <w:sz w:val="13"/>
                <w:szCs w:val="13"/>
                <w:lang w:eastAsia="ru-RU"/>
              </w:rPr>
            </w:pPr>
            <w:r w:rsidRPr="00F11961">
              <w:rPr>
                <w:rFonts w:ascii="Tahoma" w:hAnsi="Tahoma" w:cs="Tahoma"/>
                <w:b/>
                <w:bCs/>
                <w:color w:val="272727"/>
                <w:sz w:val="13"/>
                <w:szCs w:val="13"/>
                <w:lang w:eastAsia="ru-RU"/>
              </w:rPr>
              <w:t xml:space="preserve">Утверждено </w:t>
            </w:r>
            <w:proofErr w:type="spellStart"/>
            <w:r w:rsidRPr="00F11961">
              <w:rPr>
                <w:rFonts w:ascii="Tahoma" w:hAnsi="Tahoma" w:cs="Tahoma"/>
                <w:b/>
                <w:bCs/>
                <w:color w:val="272727"/>
                <w:sz w:val="13"/>
                <w:szCs w:val="13"/>
                <w:lang w:eastAsia="ru-RU"/>
              </w:rPr>
              <w:t>регули</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рующим</w:t>
            </w:r>
            <w:proofErr w:type="spellEnd"/>
            <w:r w:rsidRPr="00F11961">
              <w:rPr>
                <w:rFonts w:ascii="Tahoma" w:hAnsi="Tahoma" w:cs="Tahoma"/>
                <w:b/>
                <w:bCs/>
                <w:color w:val="272727"/>
                <w:sz w:val="13"/>
                <w:szCs w:val="13"/>
                <w:lang w:eastAsia="ru-RU"/>
              </w:rPr>
              <w:t xml:space="preserve"> органом </w:t>
            </w:r>
            <w:r w:rsidRPr="00F11961">
              <w:rPr>
                <w:rFonts w:ascii="Tahoma" w:hAnsi="Tahoma" w:cs="Tahoma"/>
                <w:b/>
                <w:bCs/>
                <w:color w:val="272727"/>
                <w:sz w:val="13"/>
                <w:szCs w:val="13"/>
                <w:lang w:eastAsia="ru-RU"/>
              </w:rPr>
              <w:br/>
              <w:t xml:space="preserve">(с учетом </w:t>
            </w:r>
            <w:proofErr w:type="spellStart"/>
            <w:r w:rsidRPr="00F11961">
              <w:rPr>
                <w:rFonts w:ascii="Tahoma" w:hAnsi="Tahoma" w:cs="Tahoma"/>
                <w:b/>
                <w:bCs/>
                <w:color w:val="272727"/>
                <w:sz w:val="13"/>
                <w:szCs w:val="13"/>
                <w:lang w:eastAsia="ru-RU"/>
              </w:rPr>
              <w:t>коррек</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тировки</w:t>
            </w:r>
            <w:proofErr w:type="spellEnd"/>
            <w:r w:rsidRPr="00F11961">
              <w:rPr>
                <w:rFonts w:ascii="Tahoma" w:hAnsi="Tahoma" w:cs="Tahoma"/>
                <w:b/>
                <w:bCs/>
                <w:color w:val="272727"/>
                <w:sz w:val="13"/>
                <w:szCs w:val="13"/>
                <w:lang w:eastAsia="ru-RU"/>
              </w:rPr>
              <w:t>)</w:t>
            </w:r>
          </w:p>
        </w:tc>
        <w:tc>
          <w:tcPr>
            <w:tcW w:w="13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7338E1F" w14:textId="77777777" w:rsidR="00260085" w:rsidRPr="00F11961" w:rsidRDefault="00260085" w:rsidP="00260085">
            <w:pPr>
              <w:jc w:val="center"/>
              <w:rPr>
                <w:rFonts w:ascii="Tahoma" w:hAnsi="Tahoma" w:cs="Tahoma"/>
                <w:b/>
                <w:bCs/>
                <w:color w:val="272727"/>
                <w:sz w:val="13"/>
                <w:szCs w:val="13"/>
                <w:lang w:eastAsia="ru-RU"/>
              </w:rPr>
            </w:pPr>
            <w:r w:rsidRPr="00F11961">
              <w:rPr>
                <w:rFonts w:ascii="Tahoma" w:hAnsi="Tahoma" w:cs="Tahoma"/>
                <w:b/>
                <w:bCs/>
                <w:color w:val="272727"/>
                <w:sz w:val="13"/>
                <w:szCs w:val="13"/>
                <w:lang w:eastAsia="ru-RU"/>
              </w:rPr>
              <w:t>Факт</w:t>
            </w:r>
          </w:p>
        </w:tc>
        <w:tc>
          <w:tcPr>
            <w:tcW w:w="16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FE015ED" w14:textId="77777777" w:rsidR="00260085" w:rsidRPr="00F11961" w:rsidRDefault="00260085" w:rsidP="00260085">
            <w:pPr>
              <w:jc w:val="center"/>
              <w:rPr>
                <w:rFonts w:ascii="Tahoma" w:hAnsi="Tahoma" w:cs="Tahoma"/>
                <w:b/>
                <w:bCs/>
                <w:color w:val="272727"/>
                <w:sz w:val="13"/>
                <w:szCs w:val="13"/>
                <w:lang w:eastAsia="ru-RU"/>
              </w:rPr>
            </w:pPr>
            <w:r w:rsidRPr="00F11961">
              <w:rPr>
                <w:rFonts w:ascii="Tahoma" w:hAnsi="Tahoma" w:cs="Tahoma"/>
                <w:b/>
                <w:bCs/>
                <w:color w:val="272727"/>
                <w:sz w:val="13"/>
                <w:szCs w:val="13"/>
                <w:lang w:eastAsia="ru-RU"/>
              </w:rPr>
              <w:t xml:space="preserve">Утверждено </w:t>
            </w:r>
            <w:proofErr w:type="spellStart"/>
            <w:r w:rsidRPr="00F11961">
              <w:rPr>
                <w:rFonts w:ascii="Tahoma" w:hAnsi="Tahoma" w:cs="Tahoma"/>
                <w:b/>
                <w:bCs/>
                <w:color w:val="272727"/>
                <w:sz w:val="13"/>
                <w:szCs w:val="13"/>
                <w:lang w:eastAsia="ru-RU"/>
              </w:rPr>
              <w:t>регулиру</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ющим</w:t>
            </w:r>
            <w:proofErr w:type="spellEnd"/>
            <w:r w:rsidRPr="00F11961">
              <w:rPr>
                <w:rFonts w:ascii="Tahoma" w:hAnsi="Tahoma" w:cs="Tahoma"/>
                <w:b/>
                <w:bCs/>
                <w:color w:val="272727"/>
                <w:sz w:val="13"/>
                <w:szCs w:val="13"/>
                <w:lang w:eastAsia="ru-RU"/>
              </w:rPr>
              <w:t xml:space="preserve">                               органом</w:t>
            </w:r>
          </w:p>
        </w:tc>
        <w:tc>
          <w:tcPr>
            <w:tcW w:w="159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2B5F6B1" w14:textId="77777777" w:rsidR="00260085" w:rsidRPr="00F11961" w:rsidRDefault="00260085" w:rsidP="00260085">
            <w:pPr>
              <w:jc w:val="center"/>
              <w:rPr>
                <w:rFonts w:ascii="Tahoma" w:hAnsi="Tahoma" w:cs="Tahoma"/>
                <w:b/>
                <w:bCs/>
                <w:color w:val="272727"/>
                <w:sz w:val="13"/>
                <w:szCs w:val="13"/>
                <w:lang w:eastAsia="ru-RU"/>
              </w:rPr>
            </w:pPr>
            <w:r w:rsidRPr="00F11961">
              <w:rPr>
                <w:rFonts w:ascii="Tahoma" w:hAnsi="Tahoma" w:cs="Tahoma"/>
                <w:b/>
                <w:bCs/>
                <w:color w:val="272727"/>
                <w:sz w:val="13"/>
                <w:szCs w:val="13"/>
                <w:lang w:eastAsia="ru-RU"/>
              </w:rPr>
              <w:t xml:space="preserve">Утверждено </w:t>
            </w:r>
            <w:proofErr w:type="spellStart"/>
            <w:r w:rsidRPr="00F11961">
              <w:rPr>
                <w:rFonts w:ascii="Tahoma" w:hAnsi="Tahoma" w:cs="Tahoma"/>
                <w:b/>
                <w:bCs/>
                <w:color w:val="272727"/>
                <w:sz w:val="13"/>
                <w:szCs w:val="13"/>
                <w:lang w:eastAsia="ru-RU"/>
              </w:rPr>
              <w:t>регулиру</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ющим</w:t>
            </w:r>
            <w:proofErr w:type="spellEnd"/>
            <w:r w:rsidRPr="00F11961">
              <w:rPr>
                <w:rFonts w:ascii="Tahoma" w:hAnsi="Tahoma" w:cs="Tahoma"/>
                <w:b/>
                <w:bCs/>
                <w:color w:val="272727"/>
                <w:sz w:val="13"/>
                <w:szCs w:val="13"/>
                <w:lang w:eastAsia="ru-RU"/>
              </w:rPr>
              <w:t xml:space="preserve">                               органом</w:t>
            </w:r>
          </w:p>
        </w:tc>
        <w:tc>
          <w:tcPr>
            <w:tcW w:w="137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9C5DD15" w14:textId="77777777" w:rsidR="00260085" w:rsidRPr="00F11961" w:rsidRDefault="00260085" w:rsidP="00260085">
            <w:pPr>
              <w:jc w:val="center"/>
              <w:rPr>
                <w:rFonts w:ascii="Tahoma" w:hAnsi="Tahoma" w:cs="Tahoma"/>
                <w:b/>
                <w:bCs/>
                <w:color w:val="272727"/>
                <w:sz w:val="13"/>
                <w:szCs w:val="13"/>
                <w:lang w:eastAsia="ru-RU"/>
              </w:rPr>
            </w:pPr>
            <w:proofErr w:type="spellStart"/>
            <w:r w:rsidRPr="00F11961">
              <w:rPr>
                <w:rFonts w:ascii="Tahoma" w:hAnsi="Tahoma" w:cs="Tahoma"/>
                <w:b/>
                <w:bCs/>
                <w:color w:val="272727"/>
                <w:sz w:val="13"/>
                <w:szCs w:val="13"/>
                <w:lang w:eastAsia="ru-RU"/>
              </w:rPr>
              <w:t>Предло</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жение</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органи</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зации</w:t>
            </w:r>
            <w:proofErr w:type="spellEnd"/>
          </w:p>
        </w:tc>
        <w:tc>
          <w:tcPr>
            <w:tcW w:w="141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6BF6757" w14:textId="77777777" w:rsidR="00260085" w:rsidRPr="00F11961" w:rsidRDefault="00260085" w:rsidP="00260085">
            <w:pPr>
              <w:jc w:val="center"/>
              <w:rPr>
                <w:rFonts w:ascii="Tahoma" w:hAnsi="Tahoma" w:cs="Tahoma"/>
                <w:b/>
                <w:bCs/>
                <w:color w:val="272727"/>
                <w:sz w:val="13"/>
                <w:szCs w:val="13"/>
                <w:lang w:eastAsia="ru-RU"/>
              </w:rPr>
            </w:pPr>
            <w:proofErr w:type="spellStart"/>
            <w:r w:rsidRPr="00F11961">
              <w:rPr>
                <w:rFonts w:ascii="Tahoma" w:hAnsi="Tahoma" w:cs="Tahoma"/>
                <w:b/>
                <w:bCs/>
                <w:color w:val="272727"/>
                <w:sz w:val="13"/>
                <w:szCs w:val="13"/>
                <w:lang w:eastAsia="ru-RU"/>
              </w:rPr>
              <w:t>Предло</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жение</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органи</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зации</w:t>
            </w:r>
            <w:proofErr w:type="spellEnd"/>
          </w:p>
        </w:tc>
        <w:tc>
          <w:tcPr>
            <w:tcW w:w="129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7EC400E" w14:textId="77777777" w:rsidR="00260085" w:rsidRPr="00F11961" w:rsidRDefault="00260085" w:rsidP="00260085">
            <w:pPr>
              <w:jc w:val="center"/>
              <w:rPr>
                <w:rFonts w:ascii="Tahoma" w:hAnsi="Tahoma" w:cs="Tahoma"/>
                <w:b/>
                <w:bCs/>
                <w:color w:val="272727"/>
                <w:sz w:val="13"/>
                <w:szCs w:val="13"/>
                <w:lang w:eastAsia="ru-RU"/>
              </w:rPr>
            </w:pPr>
            <w:proofErr w:type="spellStart"/>
            <w:r w:rsidRPr="00F11961">
              <w:rPr>
                <w:rFonts w:ascii="Tahoma" w:hAnsi="Tahoma" w:cs="Tahoma"/>
                <w:b/>
                <w:bCs/>
                <w:color w:val="272727"/>
                <w:sz w:val="13"/>
                <w:szCs w:val="13"/>
                <w:lang w:eastAsia="ru-RU"/>
              </w:rPr>
              <w:t>Предло</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жение</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регули</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рующего</w:t>
            </w:r>
            <w:proofErr w:type="spellEnd"/>
            <w:r w:rsidRPr="00F11961">
              <w:rPr>
                <w:rFonts w:ascii="Tahoma" w:hAnsi="Tahoma" w:cs="Tahoma"/>
                <w:b/>
                <w:bCs/>
                <w:color w:val="272727"/>
                <w:sz w:val="13"/>
                <w:szCs w:val="13"/>
                <w:lang w:eastAsia="ru-RU"/>
              </w:rPr>
              <w:t xml:space="preserve"> органа</w:t>
            </w:r>
          </w:p>
        </w:tc>
        <w:tc>
          <w:tcPr>
            <w:tcW w:w="139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D6255EA" w14:textId="77777777" w:rsidR="00260085" w:rsidRPr="00F11961" w:rsidRDefault="00260085" w:rsidP="00260085">
            <w:pPr>
              <w:jc w:val="center"/>
              <w:rPr>
                <w:rFonts w:ascii="Tahoma" w:hAnsi="Tahoma" w:cs="Tahoma"/>
                <w:b/>
                <w:bCs/>
                <w:color w:val="272727"/>
                <w:sz w:val="13"/>
                <w:szCs w:val="13"/>
                <w:lang w:eastAsia="ru-RU"/>
              </w:rPr>
            </w:pPr>
            <w:proofErr w:type="spellStart"/>
            <w:r w:rsidRPr="00F11961">
              <w:rPr>
                <w:rFonts w:ascii="Tahoma" w:hAnsi="Tahoma" w:cs="Tahoma"/>
                <w:b/>
                <w:bCs/>
                <w:color w:val="272727"/>
                <w:sz w:val="13"/>
                <w:szCs w:val="13"/>
                <w:lang w:eastAsia="ru-RU"/>
              </w:rPr>
              <w:t>Предло</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жение</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регули</w:t>
            </w:r>
            <w:proofErr w:type="spellEnd"/>
            <w:r w:rsidRPr="00F11961">
              <w:rPr>
                <w:rFonts w:ascii="Tahoma" w:hAnsi="Tahoma" w:cs="Tahoma"/>
                <w:b/>
                <w:bCs/>
                <w:color w:val="272727"/>
                <w:sz w:val="13"/>
                <w:szCs w:val="13"/>
                <w:lang w:eastAsia="ru-RU"/>
              </w:rPr>
              <w:t xml:space="preserve">-                          </w:t>
            </w:r>
            <w:proofErr w:type="spellStart"/>
            <w:r w:rsidRPr="00F11961">
              <w:rPr>
                <w:rFonts w:ascii="Tahoma" w:hAnsi="Tahoma" w:cs="Tahoma"/>
                <w:b/>
                <w:bCs/>
                <w:color w:val="272727"/>
                <w:sz w:val="13"/>
                <w:szCs w:val="13"/>
                <w:lang w:eastAsia="ru-RU"/>
              </w:rPr>
              <w:t>рующего</w:t>
            </w:r>
            <w:proofErr w:type="spellEnd"/>
            <w:r w:rsidRPr="00F11961">
              <w:rPr>
                <w:rFonts w:ascii="Tahoma" w:hAnsi="Tahoma" w:cs="Tahoma"/>
                <w:b/>
                <w:bCs/>
                <w:color w:val="272727"/>
                <w:sz w:val="13"/>
                <w:szCs w:val="13"/>
                <w:lang w:eastAsia="ru-RU"/>
              </w:rPr>
              <w:t xml:space="preserve"> органа</w:t>
            </w:r>
          </w:p>
        </w:tc>
        <w:tc>
          <w:tcPr>
            <w:tcW w:w="2996" w:type="dxa"/>
            <w:gridSpan w:val="2"/>
            <w:tcBorders>
              <w:top w:val="single" w:sz="4" w:space="0" w:color="C0C0C0"/>
              <w:left w:val="nil"/>
              <w:bottom w:val="single" w:sz="4" w:space="0" w:color="C0C0C0"/>
              <w:right w:val="single" w:sz="4" w:space="0" w:color="C0C0C0"/>
            </w:tcBorders>
            <w:shd w:val="clear" w:color="auto" w:fill="auto"/>
            <w:vAlign w:val="center"/>
            <w:hideMark/>
          </w:tcPr>
          <w:p w14:paraId="7086E35F" w14:textId="77777777" w:rsidR="00260085" w:rsidRPr="00F11961" w:rsidRDefault="00260085" w:rsidP="00260085">
            <w:pPr>
              <w:jc w:val="center"/>
              <w:rPr>
                <w:rFonts w:ascii="Tahoma" w:hAnsi="Tahoma" w:cs="Tahoma"/>
                <w:b/>
                <w:bCs/>
                <w:color w:val="272727"/>
                <w:sz w:val="13"/>
                <w:szCs w:val="13"/>
                <w:lang w:eastAsia="ru-RU"/>
              </w:rPr>
            </w:pPr>
            <w:r w:rsidRPr="00F11961">
              <w:rPr>
                <w:rFonts w:ascii="Tahoma" w:hAnsi="Tahoma" w:cs="Tahoma"/>
                <w:b/>
                <w:bCs/>
                <w:color w:val="272727"/>
                <w:sz w:val="13"/>
                <w:szCs w:val="13"/>
                <w:lang w:eastAsia="ru-RU"/>
              </w:rPr>
              <w:t>В том числе на период</w:t>
            </w:r>
          </w:p>
        </w:tc>
        <w:tc>
          <w:tcPr>
            <w:tcW w:w="2556" w:type="dxa"/>
            <w:vMerge/>
            <w:tcBorders>
              <w:top w:val="single" w:sz="4" w:space="0" w:color="C0C0C0"/>
              <w:left w:val="single" w:sz="4" w:space="0" w:color="C0C0C0"/>
              <w:bottom w:val="single" w:sz="4" w:space="0" w:color="C0C0C0"/>
              <w:right w:val="single" w:sz="4" w:space="0" w:color="C0C0C0"/>
            </w:tcBorders>
            <w:vAlign w:val="center"/>
            <w:hideMark/>
          </w:tcPr>
          <w:p w14:paraId="01CDACF9" w14:textId="77777777" w:rsidR="00260085" w:rsidRPr="00F11961" w:rsidRDefault="00260085" w:rsidP="00260085">
            <w:pPr>
              <w:rPr>
                <w:rFonts w:ascii="Tahoma" w:hAnsi="Tahoma" w:cs="Tahoma"/>
                <w:b/>
                <w:bCs/>
                <w:color w:val="272727"/>
                <w:sz w:val="13"/>
                <w:szCs w:val="13"/>
                <w:lang w:eastAsia="ru-RU"/>
              </w:rPr>
            </w:pPr>
          </w:p>
        </w:tc>
      </w:tr>
      <w:tr w:rsidR="00260085" w:rsidRPr="00F11961" w14:paraId="3863DBF3" w14:textId="77777777" w:rsidTr="00F11961">
        <w:trPr>
          <w:trHeight w:val="1489"/>
          <w:jc w:val="center"/>
        </w:trPr>
        <w:tc>
          <w:tcPr>
            <w:tcW w:w="576" w:type="dxa"/>
            <w:tcBorders>
              <w:top w:val="nil"/>
              <w:left w:val="nil"/>
              <w:bottom w:val="nil"/>
              <w:right w:val="nil"/>
            </w:tcBorders>
            <w:shd w:val="clear" w:color="auto" w:fill="auto"/>
            <w:noWrap/>
            <w:vAlign w:val="bottom"/>
            <w:hideMark/>
          </w:tcPr>
          <w:p w14:paraId="01CF6846" w14:textId="77777777" w:rsidR="00260085" w:rsidRPr="00F11961" w:rsidRDefault="00260085" w:rsidP="00260085">
            <w:pPr>
              <w:jc w:val="center"/>
              <w:rPr>
                <w:rFonts w:ascii="Tahoma" w:hAnsi="Tahoma" w:cs="Tahoma"/>
                <w:b/>
                <w:bCs/>
                <w:color w:val="272727"/>
                <w:sz w:val="13"/>
                <w:szCs w:val="13"/>
                <w:lang w:eastAsia="ru-RU"/>
              </w:rPr>
            </w:pPr>
          </w:p>
        </w:tc>
        <w:tc>
          <w:tcPr>
            <w:tcW w:w="416" w:type="dxa"/>
            <w:tcBorders>
              <w:top w:val="nil"/>
              <w:left w:val="nil"/>
              <w:bottom w:val="nil"/>
              <w:right w:val="nil"/>
            </w:tcBorders>
            <w:shd w:val="clear" w:color="auto" w:fill="auto"/>
            <w:noWrap/>
            <w:vAlign w:val="bottom"/>
            <w:hideMark/>
          </w:tcPr>
          <w:p w14:paraId="0CE004D3" w14:textId="77777777" w:rsidR="00260085" w:rsidRPr="00F11961" w:rsidRDefault="00260085" w:rsidP="00260085">
            <w:pPr>
              <w:rPr>
                <w:sz w:val="13"/>
                <w:szCs w:val="13"/>
                <w:lang w:eastAsia="ru-RU"/>
              </w:rPr>
            </w:pPr>
          </w:p>
        </w:tc>
        <w:tc>
          <w:tcPr>
            <w:tcW w:w="1018" w:type="dxa"/>
            <w:vMerge/>
            <w:tcBorders>
              <w:top w:val="nil"/>
              <w:left w:val="single" w:sz="4" w:space="0" w:color="C0C0C0"/>
              <w:bottom w:val="single" w:sz="4" w:space="0" w:color="C0C0C0"/>
              <w:right w:val="single" w:sz="4" w:space="0" w:color="C0C0C0"/>
            </w:tcBorders>
            <w:vAlign w:val="center"/>
            <w:hideMark/>
          </w:tcPr>
          <w:p w14:paraId="0925B965" w14:textId="77777777" w:rsidR="00260085" w:rsidRPr="00F11961" w:rsidRDefault="00260085" w:rsidP="00260085">
            <w:pPr>
              <w:rPr>
                <w:rFonts w:ascii="Tahoma" w:hAnsi="Tahoma" w:cs="Tahoma"/>
                <w:b/>
                <w:bCs/>
                <w:color w:val="272727"/>
                <w:sz w:val="13"/>
                <w:szCs w:val="13"/>
                <w:lang w:eastAsia="ru-RU"/>
              </w:rPr>
            </w:pPr>
          </w:p>
        </w:tc>
        <w:tc>
          <w:tcPr>
            <w:tcW w:w="4299" w:type="dxa"/>
            <w:vMerge/>
            <w:tcBorders>
              <w:top w:val="nil"/>
              <w:left w:val="single" w:sz="4" w:space="0" w:color="C0C0C0"/>
              <w:bottom w:val="single" w:sz="4" w:space="0" w:color="C0C0C0"/>
              <w:right w:val="single" w:sz="4" w:space="0" w:color="C0C0C0"/>
            </w:tcBorders>
            <w:vAlign w:val="center"/>
            <w:hideMark/>
          </w:tcPr>
          <w:p w14:paraId="07461EA5" w14:textId="77777777" w:rsidR="00260085" w:rsidRPr="00F11961" w:rsidRDefault="00260085" w:rsidP="00260085">
            <w:pPr>
              <w:rPr>
                <w:rFonts w:ascii="Tahoma" w:hAnsi="Tahoma" w:cs="Tahoma"/>
                <w:b/>
                <w:bCs/>
                <w:color w:val="272727"/>
                <w:sz w:val="13"/>
                <w:szCs w:val="13"/>
                <w:lang w:eastAsia="ru-RU"/>
              </w:rPr>
            </w:pPr>
          </w:p>
        </w:tc>
        <w:tc>
          <w:tcPr>
            <w:tcW w:w="1138" w:type="dxa"/>
            <w:vMerge/>
            <w:tcBorders>
              <w:top w:val="nil"/>
              <w:left w:val="single" w:sz="4" w:space="0" w:color="C0C0C0"/>
              <w:bottom w:val="single" w:sz="4" w:space="0" w:color="C0C0C0"/>
              <w:right w:val="single" w:sz="4" w:space="0" w:color="C0C0C0"/>
            </w:tcBorders>
            <w:vAlign w:val="center"/>
            <w:hideMark/>
          </w:tcPr>
          <w:p w14:paraId="281244B0" w14:textId="77777777" w:rsidR="00260085" w:rsidRPr="00F11961" w:rsidRDefault="00260085" w:rsidP="00260085">
            <w:pPr>
              <w:rPr>
                <w:rFonts w:ascii="Tahoma" w:hAnsi="Tahoma" w:cs="Tahoma"/>
                <w:b/>
                <w:bCs/>
                <w:color w:val="272727"/>
                <w:sz w:val="13"/>
                <w:szCs w:val="13"/>
                <w:lang w:eastAsia="ru-RU"/>
              </w:rPr>
            </w:pPr>
          </w:p>
        </w:tc>
        <w:tc>
          <w:tcPr>
            <w:tcW w:w="1598" w:type="dxa"/>
            <w:vMerge/>
            <w:tcBorders>
              <w:top w:val="nil"/>
              <w:left w:val="single" w:sz="4" w:space="0" w:color="C0C0C0"/>
              <w:bottom w:val="single" w:sz="4" w:space="0" w:color="C0C0C0"/>
              <w:right w:val="single" w:sz="4" w:space="0" w:color="C0C0C0"/>
            </w:tcBorders>
            <w:vAlign w:val="center"/>
            <w:hideMark/>
          </w:tcPr>
          <w:p w14:paraId="5FE1CEF8" w14:textId="77777777" w:rsidR="00260085" w:rsidRPr="00F11961" w:rsidRDefault="00260085" w:rsidP="00260085">
            <w:pPr>
              <w:rPr>
                <w:rFonts w:ascii="Tahoma" w:hAnsi="Tahoma" w:cs="Tahoma"/>
                <w:b/>
                <w:bCs/>
                <w:color w:val="272727"/>
                <w:sz w:val="13"/>
                <w:szCs w:val="13"/>
                <w:lang w:eastAsia="ru-RU"/>
              </w:rPr>
            </w:pPr>
          </w:p>
        </w:tc>
        <w:tc>
          <w:tcPr>
            <w:tcW w:w="1396" w:type="dxa"/>
            <w:vMerge/>
            <w:tcBorders>
              <w:top w:val="nil"/>
              <w:left w:val="single" w:sz="4" w:space="0" w:color="C0C0C0"/>
              <w:bottom w:val="single" w:sz="4" w:space="0" w:color="C0C0C0"/>
              <w:right w:val="single" w:sz="4" w:space="0" w:color="C0C0C0"/>
            </w:tcBorders>
            <w:vAlign w:val="center"/>
            <w:hideMark/>
          </w:tcPr>
          <w:p w14:paraId="74CDF624" w14:textId="77777777" w:rsidR="00260085" w:rsidRPr="00F11961" w:rsidRDefault="00260085" w:rsidP="00260085">
            <w:pPr>
              <w:rPr>
                <w:rFonts w:ascii="Tahoma" w:hAnsi="Tahoma" w:cs="Tahoma"/>
                <w:b/>
                <w:bCs/>
                <w:color w:val="272727"/>
                <w:sz w:val="13"/>
                <w:szCs w:val="13"/>
                <w:lang w:eastAsia="ru-RU"/>
              </w:rPr>
            </w:pPr>
          </w:p>
        </w:tc>
        <w:tc>
          <w:tcPr>
            <w:tcW w:w="1618" w:type="dxa"/>
            <w:vMerge/>
            <w:tcBorders>
              <w:top w:val="nil"/>
              <w:left w:val="single" w:sz="4" w:space="0" w:color="C0C0C0"/>
              <w:bottom w:val="single" w:sz="4" w:space="0" w:color="C0C0C0"/>
              <w:right w:val="single" w:sz="4" w:space="0" w:color="C0C0C0"/>
            </w:tcBorders>
            <w:vAlign w:val="center"/>
            <w:hideMark/>
          </w:tcPr>
          <w:p w14:paraId="1C68B6C5" w14:textId="77777777" w:rsidR="00260085" w:rsidRPr="00F11961" w:rsidRDefault="00260085" w:rsidP="00260085">
            <w:pPr>
              <w:rPr>
                <w:rFonts w:ascii="Tahoma" w:hAnsi="Tahoma" w:cs="Tahoma"/>
                <w:b/>
                <w:bCs/>
                <w:color w:val="272727"/>
                <w:sz w:val="13"/>
                <w:szCs w:val="13"/>
                <w:lang w:eastAsia="ru-RU"/>
              </w:rPr>
            </w:pPr>
          </w:p>
        </w:tc>
        <w:tc>
          <w:tcPr>
            <w:tcW w:w="1598" w:type="dxa"/>
            <w:vMerge/>
            <w:tcBorders>
              <w:top w:val="nil"/>
              <w:left w:val="single" w:sz="4" w:space="0" w:color="C0C0C0"/>
              <w:bottom w:val="single" w:sz="4" w:space="0" w:color="C0C0C0"/>
              <w:right w:val="single" w:sz="4" w:space="0" w:color="C0C0C0"/>
            </w:tcBorders>
            <w:vAlign w:val="center"/>
            <w:hideMark/>
          </w:tcPr>
          <w:p w14:paraId="7838686C" w14:textId="77777777" w:rsidR="00260085" w:rsidRPr="00F11961" w:rsidRDefault="00260085" w:rsidP="00260085">
            <w:pPr>
              <w:rPr>
                <w:rFonts w:ascii="Tahoma" w:hAnsi="Tahoma" w:cs="Tahoma"/>
                <w:b/>
                <w:bCs/>
                <w:color w:val="272727"/>
                <w:sz w:val="13"/>
                <w:szCs w:val="13"/>
                <w:lang w:eastAsia="ru-RU"/>
              </w:rPr>
            </w:pPr>
          </w:p>
        </w:tc>
        <w:tc>
          <w:tcPr>
            <w:tcW w:w="1378" w:type="dxa"/>
            <w:vMerge/>
            <w:tcBorders>
              <w:top w:val="nil"/>
              <w:left w:val="single" w:sz="4" w:space="0" w:color="C0C0C0"/>
              <w:bottom w:val="single" w:sz="4" w:space="0" w:color="C0C0C0"/>
              <w:right w:val="single" w:sz="4" w:space="0" w:color="C0C0C0"/>
            </w:tcBorders>
            <w:vAlign w:val="center"/>
            <w:hideMark/>
          </w:tcPr>
          <w:p w14:paraId="270AF4AB" w14:textId="77777777" w:rsidR="00260085" w:rsidRPr="00F11961" w:rsidRDefault="00260085" w:rsidP="00260085">
            <w:pPr>
              <w:rPr>
                <w:rFonts w:ascii="Tahoma" w:hAnsi="Tahoma" w:cs="Tahoma"/>
                <w:b/>
                <w:bCs/>
                <w:color w:val="272727"/>
                <w:sz w:val="13"/>
                <w:szCs w:val="13"/>
                <w:lang w:eastAsia="ru-RU"/>
              </w:rPr>
            </w:pPr>
          </w:p>
        </w:tc>
        <w:tc>
          <w:tcPr>
            <w:tcW w:w="1417" w:type="dxa"/>
            <w:vMerge/>
            <w:tcBorders>
              <w:top w:val="nil"/>
              <w:left w:val="single" w:sz="4" w:space="0" w:color="C0C0C0"/>
              <w:bottom w:val="single" w:sz="4" w:space="0" w:color="C0C0C0"/>
              <w:right w:val="single" w:sz="4" w:space="0" w:color="C0C0C0"/>
            </w:tcBorders>
            <w:vAlign w:val="center"/>
            <w:hideMark/>
          </w:tcPr>
          <w:p w14:paraId="6A58FA4B" w14:textId="77777777" w:rsidR="00260085" w:rsidRPr="00F11961" w:rsidRDefault="00260085" w:rsidP="00260085">
            <w:pPr>
              <w:rPr>
                <w:rFonts w:ascii="Tahoma" w:hAnsi="Tahoma" w:cs="Tahoma"/>
                <w:b/>
                <w:bCs/>
                <w:color w:val="272727"/>
                <w:sz w:val="13"/>
                <w:szCs w:val="13"/>
                <w:lang w:eastAsia="ru-RU"/>
              </w:rPr>
            </w:pPr>
          </w:p>
        </w:tc>
        <w:tc>
          <w:tcPr>
            <w:tcW w:w="1298" w:type="dxa"/>
            <w:vMerge/>
            <w:tcBorders>
              <w:top w:val="nil"/>
              <w:left w:val="single" w:sz="4" w:space="0" w:color="C0C0C0"/>
              <w:bottom w:val="single" w:sz="4" w:space="0" w:color="C0C0C0"/>
              <w:right w:val="single" w:sz="4" w:space="0" w:color="C0C0C0"/>
            </w:tcBorders>
            <w:vAlign w:val="center"/>
            <w:hideMark/>
          </w:tcPr>
          <w:p w14:paraId="7286F598" w14:textId="77777777" w:rsidR="00260085" w:rsidRPr="00F11961" w:rsidRDefault="00260085" w:rsidP="00260085">
            <w:pPr>
              <w:rPr>
                <w:rFonts w:ascii="Tahoma" w:hAnsi="Tahoma" w:cs="Tahoma"/>
                <w:b/>
                <w:bCs/>
                <w:color w:val="272727"/>
                <w:sz w:val="13"/>
                <w:szCs w:val="13"/>
                <w:lang w:eastAsia="ru-RU"/>
              </w:rPr>
            </w:pPr>
          </w:p>
        </w:tc>
        <w:tc>
          <w:tcPr>
            <w:tcW w:w="1398" w:type="dxa"/>
            <w:vMerge/>
            <w:tcBorders>
              <w:top w:val="nil"/>
              <w:left w:val="single" w:sz="4" w:space="0" w:color="C0C0C0"/>
              <w:bottom w:val="single" w:sz="4" w:space="0" w:color="C0C0C0"/>
              <w:right w:val="single" w:sz="4" w:space="0" w:color="C0C0C0"/>
            </w:tcBorders>
            <w:vAlign w:val="center"/>
            <w:hideMark/>
          </w:tcPr>
          <w:p w14:paraId="3E88CD11" w14:textId="77777777" w:rsidR="00260085" w:rsidRPr="00F11961" w:rsidRDefault="00260085" w:rsidP="00260085">
            <w:pPr>
              <w:rPr>
                <w:rFonts w:ascii="Tahoma" w:hAnsi="Tahoma" w:cs="Tahoma"/>
                <w:b/>
                <w:bCs/>
                <w:color w:val="272727"/>
                <w:sz w:val="13"/>
                <w:szCs w:val="13"/>
                <w:lang w:eastAsia="ru-RU"/>
              </w:rPr>
            </w:pPr>
          </w:p>
        </w:tc>
        <w:tc>
          <w:tcPr>
            <w:tcW w:w="1478" w:type="dxa"/>
            <w:tcBorders>
              <w:top w:val="nil"/>
              <w:left w:val="nil"/>
              <w:bottom w:val="single" w:sz="4" w:space="0" w:color="C0C0C0"/>
              <w:right w:val="single" w:sz="4" w:space="0" w:color="C0C0C0"/>
            </w:tcBorders>
            <w:shd w:val="clear" w:color="auto" w:fill="auto"/>
            <w:vAlign w:val="center"/>
            <w:hideMark/>
          </w:tcPr>
          <w:p w14:paraId="212FE0F7" w14:textId="77777777" w:rsidR="00260085" w:rsidRPr="00F11961" w:rsidRDefault="00260085" w:rsidP="00260085">
            <w:pPr>
              <w:jc w:val="center"/>
              <w:rPr>
                <w:rFonts w:ascii="Tahoma" w:hAnsi="Tahoma" w:cs="Tahoma"/>
                <w:b/>
                <w:bCs/>
                <w:color w:val="272727"/>
                <w:sz w:val="13"/>
                <w:szCs w:val="13"/>
                <w:lang w:eastAsia="ru-RU"/>
              </w:rPr>
            </w:pPr>
            <w:r w:rsidRPr="00F11961">
              <w:rPr>
                <w:rFonts w:ascii="Tahoma" w:hAnsi="Tahoma" w:cs="Tahoma"/>
                <w:b/>
                <w:bCs/>
                <w:color w:val="272727"/>
                <w:sz w:val="13"/>
                <w:szCs w:val="13"/>
                <w:lang w:eastAsia="ru-RU"/>
              </w:rPr>
              <w:t>с 01.01.2020</w:t>
            </w:r>
            <w:r w:rsidRPr="00F11961">
              <w:rPr>
                <w:rFonts w:ascii="Tahoma" w:hAnsi="Tahoma" w:cs="Tahoma"/>
                <w:b/>
                <w:bCs/>
                <w:color w:val="272727"/>
                <w:sz w:val="13"/>
                <w:szCs w:val="13"/>
                <w:lang w:eastAsia="ru-RU"/>
              </w:rPr>
              <w:br/>
              <w:t>по 30.06.2020</w:t>
            </w:r>
          </w:p>
        </w:tc>
        <w:tc>
          <w:tcPr>
            <w:tcW w:w="1518" w:type="dxa"/>
            <w:tcBorders>
              <w:top w:val="nil"/>
              <w:left w:val="nil"/>
              <w:bottom w:val="single" w:sz="4" w:space="0" w:color="C0C0C0"/>
              <w:right w:val="single" w:sz="4" w:space="0" w:color="C0C0C0"/>
            </w:tcBorders>
            <w:shd w:val="clear" w:color="auto" w:fill="auto"/>
            <w:vAlign w:val="center"/>
            <w:hideMark/>
          </w:tcPr>
          <w:p w14:paraId="44D62AC3" w14:textId="77777777" w:rsidR="00260085" w:rsidRPr="00F11961" w:rsidRDefault="00260085" w:rsidP="00260085">
            <w:pPr>
              <w:jc w:val="center"/>
              <w:rPr>
                <w:rFonts w:ascii="Tahoma" w:hAnsi="Tahoma" w:cs="Tahoma"/>
                <w:b/>
                <w:bCs/>
                <w:color w:val="272727"/>
                <w:sz w:val="13"/>
                <w:szCs w:val="13"/>
                <w:lang w:eastAsia="ru-RU"/>
              </w:rPr>
            </w:pPr>
            <w:r w:rsidRPr="00F11961">
              <w:rPr>
                <w:rFonts w:ascii="Tahoma" w:hAnsi="Tahoma" w:cs="Tahoma"/>
                <w:b/>
                <w:bCs/>
                <w:color w:val="272727"/>
                <w:sz w:val="13"/>
                <w:szCs w:val="13"/>
                <w:lang w:eastAsia="ru-RU"/>
              </w:rPr>
              <w:t>с 01.07.2020</w:t>
            </w:r>
            <w:r w:rsidRPr="00F11961">
              <w:rPr>
                <w:rFonts w:ascii="Tahoma" w:hAnsi="Tahoma" w:cs="Tahoma"/>
                <w:b/>
                <w:bCs/>
                <w:color w:val="272727"/>
                <w:sz w:val="13"/>
                <w:szCs w:val="13"/>
                <w:lang w:eastAsia="ru-RU"/>
              </w:rPr>
              <w:br/>
              <w:t>по 31.12.2020</w:t>
            </w:r>
          </w:p>
        </w:tc>
        <w:tc>
          <w:tcPr>
            <w:tcW w:w="2556" w:type="dxa"/>
            <w:vMerge/>
            <w:tcBorders>
              <w:top w:val="single" w:sz="4" w:space="0" w:color="C0C0C0"/>
              <w:left w:val="single" w:sz="4" w:space="0" w:color="C0C0C0"/>
              <w:bottom w:val="single" w:sz="4" w:space="0" w:color="C0C0C0"/>
              <w:right w:val="single" w:sz="4" w:space="0" w:color="C0C0C0"/>
            </w:tcBorders>
            <w:vAlign w:val="center"/>
            <w:hideMark/>
          </w:tcPr>
          <w:p w14:paraId="67335C2B" w14:textId="77777777" w:rsidR="00260085" w:rsidRPr="00F11961" w:rsidRDefault="00260085" w:rsidP="00260085">
            <w:pPr>
              <w:rPr>
                <w:rFonts w:ascii="Tahoma" w:hAnsi="Tahoma" w:cs="Tahoma"/>
                <w:b/>
                <w:bCs/>
                <w:color w:val="272727"/>
                <w:sz w:val="13"/>
                <w:szCs w:val="13"/>
                <w:lang w:eastAsia="ru-RU"/>
              </w:rPr>
            </w:pPr>
          </w:p>
        </w:tc>
      </w:tr>
      <w:tr w:rsidR="00260085" w:rsidRPr="00F11961" w14:paraId="09DBBF92" w14:textId="77777777" w:rsidTr="00F11961">
        <w:trPr>
          <w:trHeight w:val="225"/>
          <w:jc w:val="center"/>
        </w:trPr>
        <w:tc>
          <w:tcPr>
            <w:tcW w:w="576" w:type="dxa"/>
            <w:tcBorders>
              <w:top w:val="nil"/>
              <w:left w:val="nil"/>
              <w:bottom w:val="nil"/>
              <w:right w:val="nil"/>
            </w:tcBorders>
            <w:shd w:val="clear" w:color="auto" w:fill="auto"/>
            <w:noWrap/>
            <w:vAlign w:val="bottom"/>
            <w:hideMark/>
          </w:tcPr>
          <w:p w14:paraId="69F9DC8E" w14:textId="77777777" w:rsidR="00260085" w:rsidRPr="00F11961" w:rsidRDefault="00260085" w:rsidP="00260085">
            <w:pPr>
              <w:jc w:val="center"/>
              <w:rPr>
                <w:rFonts w:ascii="Tahoma" w:hAnsi="Tahoma" w:cs="Tahoma"/>
                <w:b/>
                <w:bCs/>
                <w:color w:val="272727"/>
                <w:sz w:val="13"/>
                <w:szCs w:val="13"/>
                <w:lang w:eastAsia="ru-RU"/>
              </w:rPr>
            </w:pPr>
          </w:p>
        </w:tc>
        <w:tc>
          <w:tcPr>
            <w:tcW w:w="416" w:type="dxa"/>
            <w:tcBorders>
              <w:top w:val="nil"/>
              <w:left w:val="nil"/>
              <w:bottom w:val="nil"/>
              <w:right w:val="nil"/>
            </w:tcBorders>
            <w:shd w:val="clear" w:color="auto" w:fill="auto"/>
            <w:noWrap/>
            <w:vAlign w:val="bottom"/>
            <w:hideMark/>
          </w:tcPr>
          <w:p w14:paraId="318F2747" w14:textId="77777777" w:rsidR="00260085" w:rsidRPr="00F11961" w:rsidRDefault="00260085" w:rsidP="00260085">
            <w:pPr>
              <w:rPr>
                <w:sz w:val="13"/>
                <w:szCs w:val="13"/>
                <w:lang w:eastAsia="ru-RU"/>
              </w:rPr>
            </w:pPr>
          </w:p>
        </w:tc>
        <w:tc>
          <w:tcPr>
            <w:tcW w:w="1018" w:type="dxa"/>
            <w:tcBorders>
              <w:top w:val="single" w:sz="4" w:space="0" w:color="C0C0C0"/>
              <w:left w:val="nil"/>
              <w:bottom w:val="single" w:sz="4" w:space="0" w:color="C0C0C0"/>
              <w:right w:val="nil"/>
            </w:tcBorders>
            <w:shd w:val="clear" w:color="auto" w:fill="auto"/>
            <w:noWrap/>
            <w:vAlign w:val="center"/>
            <w:hideMark/>
          </w:tcPr>
          <w:p w14:paraId="5BE293A7" w14:textId="77777777" w:rsidR="00260085" w:rsidRPr="00F11961" w:rsidRDefault="00260085" w:rsidP="00260085">
            <w:pPr>
              <w:jc w:val="center"/>
              <w:rPr>
                <w:rFonts w:ascii="Tahoma" w:hAnsi="Tahoma" w:cs="Tahoma"/>
                <w:color w:val="C0C0C0"/>
                <w:sz w:val="13"/>
                <w:szCs w:val="13"/>
                <w:lang w:eastAsia="ru-RU"/>
              </w:rPr>
            </w:pPr>
            <w:r w:rsidRPr="00F11961">
              <w:rPr>
                <w:rFonts w:ascii="Tahoma" w:hAnsi="Tahoma" w:cs="Tahoma"/>
                <w:color w:val="C0C0C0"/>
                <w:sz w:val="13"/>
                <w:szCs w:val="13"/>
                <w:lang w:eastAsia="ru-RU"/>
              </w:rPr>
              <w:t>1</w:t>
            </w:r>
          </w:p>
        </w:tc>
        <w:tc>
          <w:tcPr>
            <w:tcW w:w="4299" w:type="dxa"/>
            <w:tcBorders>
              <w:top w:val="nil"/>
              <w:left w:val="nil"/>
              <w:bottom w:val="single" w:sz="4" w:space="0" w:color="C0C0C0"/>
              <w:right w:val="nil"/>
            </w:tcBorders>
            <w:shd w:val="clear" w:color="auto" w:fill="auto"/>
            <w:noWrap/>
            <w:vAlign w:val="center"/>
            <w:hideMark/>
          </w:tcPr>
          <w:p w14:paraId="1E4744BD" w14:textId="77777777" w:rsidR="00260085" w:rsidRPr="00F11961" w:rsidRDefault="00260085" w:rsidP="00260085">
            <w:pPr>
              <w:jc w:val="center"/>
              <w:rPr>
                <w:rFonts w:ascii="Tahoma" w:hAnsi="Tahoma" w:cs="Tahoma"/>
                <w:color w:val="C0C0C0"/>
                <w:sz w:val="13"/>
                <w:szCs w:val="13"/>
                <w:lang w:eastAsia="ru-RU"/>
              </w:rPr>
            </w:pPr>
            <w:r w:rsidRPr="00F11961">
              <w:rPr>
                <w:rFonts w:ascii="Tahoma" w:hAnsi="Tahoma" w:cs="Tahoma"/>
                <w:color w:val="C0C0C0"/>
                <w:sz w:val="13"/>
                <w:szCs w:val="13"/>
                <w:lang w:eastAsia="ru-RU"/>
              </w:rPr>
              <w:t>2</w:t>
            </w:r>
          </w:p>
        </w:tc>
        <w:tc>
          <w:tcPr>
            <w:tcW w:w="1138" w:type="dxa"/>
            <w:tcBorders>
              <w:top w:val="nil"/>
              <w:left w:val="nil"/>
              <w:bottom w:val="single" w:sz="4" w:space="0" w:color="C0C0C0"/>
              <w:right w:val="nil"/>
            </w:tcBorders>
            <w:shd w:val="clear" w:color="auto" w:fill="auto"/>
            <w:noWrap/>
            <w:vAlign w:val="center"/>
            <w:hideMark/>
          </w:tcPr>
          <w:p w14:paraId="2F24BCAF" w14:textId="77777777" w:rsidR="00260085" w:rsidRPr="00F11961" w:rsidRDefault="00260085" w:rsidP="00260085">
            <w:pPr>
              <w:jc w:val="center"/>
              <w:rPr>
                <w:rFonts w:ascii="Tahoma" w:hAnsi="Tahoma" w:cs="Tahoma"/>
                <w:color w:val="C0C0C0"/>
                <w:sz w:val="13"/>
                <w:szCs w:val="13"/>
                <w:lang w:eastAsia="ru-RU"/>
              </w:rPr>
            </w:pPr>
            <w:r w:rsidRPr="00F11961">
              <w:rPr>
                <w:rFonts w:ascii="Tahoma" w:hAnsi="Tahoma" w:cs="Tahoma"/>
                <w:color w:val="C0C0C0"/>
                <w:sz w:val="13"/>
                <w:szCs w:val="13"/>
                <w:lang w:eastAsia="ru-RU"/>
              </w:rPr>
              <w:t>3</w:t>
            </w:r>
          </w:p>
        </w:tc>
        <w:tc>
          <w:tcPr>
            <w:tcW w:w="1598" w:type="dxa"/>
            <w:tcBorders>
              <w:top w:val="nil"/>
              <w:left w:val="nil"/>
              <w:bottom w:val="single" w:sz="4" w:space="0" w:color="C0C0C0"/>
              <w:right w:val="nil"/>
            </w:tcBorders>
            <w:shd w:val="clear" w:color="auto" w:fill="auto"/>
            <w:noWrap/>
            <w:vAlign w:val="center"/>
            <w:hideMark/>
          </w:tcPr>
          <w:p w14:paraId="2F675DFE" w14:textId="77777777" w:rsidR="00260085" w:rsidRPr="00F11961" w:rsidRDefault="00260085" w:rsidP="00260085">
            <w:pPr>
              <w:jc w:val="center"/>
              <w:rPr>
                <w:rFonts w:ascii="Tahoma" w:hAnsi="Tahoma" w:cs="Tahoma"/>
                <w:color w:val="C0C0C0"/>
                <w:sz w:val="13"/>
                <w:szCs w:val="13"/>
                <w:lang w:eastAsia="ru-RU"/>
              </w:rPr>
            </w:pPr>
            <w:r w:rsidRPr="00F11961">
              <w:rPr>
                <w:rFonts w:ascii="Tahoma" w:hAnsi="Tahoma" w:cs="Tahoma"/>
                <w:color w:val="C0C0C0"/>
                <w:sz w:val="13"/>
                <w:szCs w:val="13"/>
                <w:lang w:eastAsia="ru-RU"/>
              </w:rPr>
              <w:t>4</w:t>
            </w:r>
          </w:p>
        </w:tc>
        <w:tc>
          <w:tcPr>
            <w:tcW w:w="1396" w:type="dxa"/>
            <w:tcBorders>
              <w:top w:val="nil"/>
              <w:left w:val="nil"/>
              <w:bottom w:val="single" w:sz="4" w:space="0" w:color="C0C0C0"/>
              <w:right w:val="nil"/>
            </w:tcBorders>
            <w:shd w:val="clear" w:color="auto" w:fill="auto"/>
            <w:noWrap/>
            <w:vAlign w:val="center"/>
            <w:hideMark/>
          </w:tcPr>
          <w:p w14:paraId="2B8D99A3" w14:textId="77777777" w:rsidR="00260085" w:rsidRPr="00F11961" w:rsidRDefault="00260085" w:rsidP="00260085">
            <w:pPr>
              <w:jc w:val="center"/>
              <w:rPr>
                <w:rFonts w:ascii="Tahoma" w:hAnsi="Tahoma" w:cs="Tahoma"/>
                <w:color w:val="C0C0C0"/>
                <w:sz w:val="13"/>
                <w:szCs w:val="13"/>
                <w:lang w:eastAsia="ru-RU"/>
              </w:rPr>
            </w:pPr>
            <w:r w:rsidRPr="00F11961">
              <w:rPr>
                <w:rFonts w:ascii="Tahoma" w:hAnsi="Tahoma" w:cs="Tahoma"/>
                <w:color w:val="C0C0C0"/>
                <w:sz w:val="13"/>
                <w:szCs w:val="13"/>
                <w:lang w:eastAsia="ru-RU"/>
              </w:rPr>
              <w:t>5</w:t>
            </w:r>
          </w:p>
        </w:tc>
        <w:tc>
          <w:tcPr>
            <w:tcW w:w="1618" w:type="dxa"/>
            <w:tcBorders>
              <w:top w:val="nil"/>
              <w:left w:val="nil"/>
              <w:bottom w:val="single" w:sz="4" w:space="0" w:color="C0C0C0"/>
              <w:right w:val="nil"/>
            </w:tcBorders>
            <w:shd w:val="clear" w:color="auto" w:fill="auto"/>
            <w:noWrap/>
            <w:vAlign w:val="center"/>
            <w:hideMark/>
          </w:tcPr>
          <w:p w14:paraId="724BDD2D" w14:textId="77777777" w:rsidR="00260085" w:rsidRPr="00F11961" w:rsidRDefault="00260085" w:rsidP="00260085">
            <w:pPr>
              <w:jc w:val="center"/>
              <w:rPr>
                <w:rFonts w:ascii="Tahoma" w:hAnsi="Tahoma" w:cs="Tahoma"/>
                <w:color w:val="C0C0C0"/>
                <w:sz w:val="13"/>
                <w:szCs w:val="13"/>
                <w:lang w:eastAsia="ru-RU"/>
              </w:rPr>
            </w:pPr>
            <w:r w:rsidRPr="00F11961">
              <w:rPr>
                <w:rFonts w:ascii="Tahoma" w:hAnsi="Tahoma" w:cs="Tahoma"/>
                <w:color w:val="C0C0C0"/>
                <w:sz w:val="13"/>
                <w:szCs w:val="13"/>
                <w:lang w:eastAsia="ru-RU"/>
              </w:rPr>
              <w:t>6</w:t>
            </w:r>
          </w:p>
        </w:tc>
        <w:tc>
          <w:tcPr>
            <w:tcW w:w="1598" w:type="dxa"/>
            <w:tcBorders>
              <w:top w:val="nil"/>
              <w:left w:val="nil"/>
              <w:bottom w:val="single" w:sz="4" w:space="0" w:color="C0C0C0"/>
              <w:right w:val="nil"/>
            </w:tcBorders>
            <w:shd w:val="clear" w:color="auto" w:fill="auto"/>
            <w:noWrap/>
            <w:vAlign w:val="center"/>
            <w:hideMark/>
          </w:tcPr>
          <w:p w14:paraId="6370F4D1" w14:textId="77777777" w:rsidR="00260085" w:rsidRPr="00F11961" w:rsidRDefault="00260085" w:rsidP="00260085">
            <w:pPr>
              <w:jc w:val="center"/>
              <w:rPr>
                <w:rFonts w:ascii="Tahoma" w:hAnsi="Tahoma" w:cs="Tahoma"/>
                <w:color w:val="C0C0C0"/>
                <w:sz w:val="13"/>
                <w:szCs w:val="13"/>
                <w:lang w:eastAsia="ru-RU"/>
              </w:rPr>
            </w:pPr>
            <w:r w:rsidRPr="00F11961">
              <w:rPr>
                <w:rFonts w:ascii="Tahoma" w:hAnsi="Tahoma" w:cs="Tahoma"/>
                <w:color w:val="C0C0C0"/>
                <w:sz w:val="13"/>
                <w:szCs w:val="13"/>
                <w:lang w:eastAsia="ru-RU"/>
              </w:rPr>
              <w:t>6</w:t>
            </w:r>
          </w:p>
        </w:tc>
        <w:tc>
          <w:tcPr>
            <w:tcW w:w="1378" w:type="dxa"/>
            <w:tcBorders>
              <w:top w:val="nil"/>
              <w:left w:val="nil"/>
              <w:bottom w:val="single" w:sz="4" w:space="0" w:color="C0C0C0"/>
              <w:right w:val="nil"/>
            </w:tcBorders>
            <w:shd w:val="clear" w:color="auto" w:fill="auto"/>
            <w:noWrap/>
            <w:vAlign w:val="center"/>
            <w:hideMark/>
          </w:tcPr>
          <w:p w14:paraId="7F6CDE4C" w14:textId="77777777" w:rsidR="00260085" w:rsidRPr="00F11961" w:rsidRDefault="00260085" w:rsidP="00260085">
            <w:pPr>
              <w:jc w:val="center"/>
              <w:rPr>
                <w:rFonts w:ascii="Tahoma" w:hAnsi="Tahoma" w:cs="Tahoma"/>
                <w:color w:val="C0C0C0"/>
                <w:sz w:val="13"/>
                <w:szCs w:val="13"/>
                <w:lang w:eastAsia="ru-RU"/>
              </w:rPr>
            </w:pPr>
            <w:r w:rsidRPr="00F11961">
              <w:rPr>
                <w:rFonts w:ascii="Tahoma" w:hAnsi="Tahoma" w:cs="Tahoma"/>
                <w:color w:val="C0C0C0"/>
                <w:sz w:val="13"/>
                <w:szCs w:val="13"/>
                <w:lang w:eastAsia="ru-RU"/>
              </w:rPr>
              <w:t>\</w:t>
            </w:r>
          </w:p>
        </w:tc>
        <w:tc>
          <w:tcPr>
            <w:tcW w:w="1417" w:type="dxa"/>
            <w:tcBorders>
              <w:top w:val="nil"/>
              <w:left w:val="nil"/>
              <w:bottom w:val="single" w:sz="4" w:space="0" w:color="C0C0C0"/>
              <w:right w:val="nil"/>
            </w:tcBorders>
            <w:shd w:val="clear" w:color="auto" w:fill="auto"/>
            <w:noWrap/>
            <w:vAlign w:val="center"/>
            <w:hideMark/>
          </w:tcPr>
          <w:p w14:paraId="0E990ACA" w14:textId="77777777" w:rsidR="00260085" w:rsidRPr="00F11961" w:rsidRDefault="00260085" w:rsidP="00260085">
            <w:pPr>
              <w:jc w:val="center"/>
              <w:rPr>
                <w:rFonts w:ascii="Tahoma" w:hAnsi="Tahoma" w:cs="Tahoma"/>
                <w:color w:val="C0C0C0"/>
                <w:sz w:val="13"/>
                <w:szCs w:val="13"/>
                <w:lang w:eastAsia="ru-RU"/>
              </w:rPr>
            </w:pPr>
            <w:r w:rsidRPr="00F11961">
              <w:rPr>
                <w:rFonts w:ascii="Tahoma" w:hAnsi="Tahoma" w:cs="Tahoma"/>
                <w:color w:val="C0C0C0"/>
                <w:sz w:val="13"/>
                <w:szCs w:val="13"/>
                <w:lang w:eastAsia="ru-RU"/>
              </w:rPr>
              <w:t>6</w:t>
            </w:r>
          </w:p>
        </w:tc>
        <w:tc>
          <w:tcPr>
            <w:tcW w:w="1298" w:type="dxa"/>
            <w:tcBorders>
              <w:top w:val="nil"/>
              <w:left w:val="nil"/>
              <w:bottom w:val="single" w:sz="4" w:space="0" w:color="C0C0C0"/>
              <w:right w:val="nil"/>
            </w:tcBorders>
            <w:shd w:val="clear" w:color="auto" w:fill="auto"/>
            <w:noWrap/>
            <w:vAlign w:val="center"/>
            <w:hideMark/>
          </w:tcPr>
          <w:p w14:paraId="203FA08E" w14:textId="77777777" w:rsidR="00260085" w:rsidRPr="00F11961" w:rsidRDefault="00260085" w:rsidP="00260085">
            <w:pPr>
              <w:jc w:val="center"/>
              <w:rPr>
                <w:rFonts w:ascii="Tahoma" w:hAnsi="Tahoma" w:cs="Tahoma"/>
                <w:color w:val="C0C0C0"/>
                <w:sz w:val="13"/>
                <w:szCs w:val="13"/>
                <w:lang w:eastAsia="ru-RU"/>
              </w:rPr>
            </w:pPr>
            <w:r w:rsidRPr="00F11961">
              <w:rPr>
                <w:rFonts w:ascii="Tahoma" w:hAnsi="Tahoma" w:cs="Tahoma"/>
                <w:color w:val="C0C0C0"/>
                <w:sz w:val="13"/>
                <w:szCs w:val="13"/>
                <w:lang w:eastAsia="ru-RU"/>
              </w:rPr>
              <w:t>6</w:t>
            </w:r>
          </w:p>
        </w:tc>
        <w:tc>
          <w:tcPr>
            <w:tcW w:w="1398" w:type="dxa"/>
            <w:tcBorders>
              <w:top w:val="nil"/>
              <w:left w:val="nil"/>
              <w:bottom w:val="single" w:sz="4" w:space="0" w:color="C0C0C0"/>
              <w:right w:val="nil"/>
            </w:tcBorders>
            <w:shd w:val="clear" w:color="auto" w:fill="auto"/>
            <w:noWrap/>
            <w:vAlign w:val="center"/>
            <w:hideMark/>
          </w:tcPr>
          <w:p w14:paraId="43FF31C4" w14:textId="77777777" w:rsidR="00260085" w:rsidRPr="00F11961" w:rsidRDefault="00260085" w:rsidP="00260085">
            <w:pPr>
              <w:jc w:val="center"/>
              <w:rPr>
                <w:rFonts w:ascii="Tahoma" w:hAnsi="Tahoma" w:cs="Tahoma"/>
                <w:color w:val="C0C0C0"/>
                <w:sz w:val="13"/>
                <w:szCs w:val="13"/>
                <w:lang w:eastAsia="ru-RU"/>
              </w:rPr>
            </w:pPr>
            <w:r w:rsidRPr="00F11961">
              <w:rPr>
                <w:rFonts w:ascii="Tahoma" w:hAnsi="Tahoma" w:cs="Tahoma"/>
                <w:color w:val="C0C0C0"/>
                <w:sz w:val="13"/>
                <w:szCs w:val="13"/>
                <w:lang w:eastAsia="ru-RU"/>
              </w:rPr>
              <w:t>8</w:t>
            </w:r>
          </w:p>
        </w:tc>
        <w:tc>
          <w:tcPr>
            <w:tcW w:w="1478" w:type="dxa"/>
            <w:tcBorders>
              <w:top w:val="nil"/>
              <w:left w:val="nil"/>
              <w:bottom w:val="single" w:sz="4" w:space="0" w:color="C0C0C0"/>
              <w:right w:val="nil"/>
            </w:tcBorders>
            <w:shd w:val="clear" w:color="auto" w:fill="auto"/>
            <w:noWrap/>
            <w:vAlign w:val="center"/>
            <w:hideMark/>
          </w:tcPr>
          <w:p w14:paraId="3024FF4D" w14:textId="77777777" w:rsidR="00260085" w:rsidRPr="00F11961" w:rsidRDefault="00260085" w:rsidP="00260085">
            <w:pPr>
              <w:jc w:val="center"/>
              <w:rPr>
                <w:rFonts w:ascii="Tahoma" w:hAnsi="Tahoma" w:cs="Tahoma"/>
                <w:color w:val="C0C0C0"/>
                <w:sz w:val="13"/>
                <w:szCs w:val="13"/>
                <w:lang w:eastAsia="ru-RU"/>
              </w:rPr>
            </w:pPr>
            <w:r w:rsidRPr="00F11961">
              <w:rPr>
                <w:rFonts w:ascii="Tahoma" w:hAnsi="Tahoma" w:cs="Tahoma"/>
                <w:color w:val="C0C0C0"/>
                <w:sz w:val="13"/>
                <w:szCs w:val="13"/>
                <w:lang w:eastAsia="ru-RU"/>
              </w:rPr>
              <w:t>9</w:t>
            </w:r>
          </w:p>
        </w:tc>
        <w:tc>
          <w:tcPr>
            <w:tcW w:w="1518" w:type="dxa"/>
            <w:tcBorders>
              <w:top w:val="nil"/>
              <w:left w:val="nil"/>
              <w:bottom w:val="single" w:sz="4" w:space="0" w:color="C0C0C0"/>
              <w:right w:val="nil"/>
            </w:tcBorders>
            <w:shd w:val="clear" w:color="auto" w:fill="auto"/>
            <w:noWrap/>
            <w:vAlign w:val="center"/>
            <w:hideMark/>
          </w:tcPr>
          <w:p w14:paraId="1662F14F" w14:textId="77777777" w:rsidR="00260085" w:rsidRPr="00F11961" w:rsidRDefault="00260085" w:rsidP="00260085">
            <w:pPr>
              <w:jc w:val="center"/>
              <w:rPr>
                <w:rFonts w:ascii="Tahoma" w:hAnsi="Tahoma" w:cs="Tahoma"/>
                <w:color w:val="C0C0C0"/>
                <w:sz w:val="13"/>
                <w:szCs w:val="13"/>
                <w:lang w:eastAsia="ru-RU"/>
              </w:rPr>
            </w:pPr>
            <w:r w:rsidRPr="00F11961">
              <w:rPr>
                <w:rFonts w:ascii="Tahoma" w:hAnsi="Tahoma" w:cs="Tahoma"/>
                <w:color w:val="C0C0C0"/>
                <w:sz w:val="13"/>
                <w:szCs w:val="13"/>
                <w:lang w:eastAsia="ru-RU"/>
              </w:rPr>
              <w:t>10</w:t>
            </w:r>
          </w:p>
        </w:tc>
        <w:tc>
          <w:tcPr>
            <w:tcW w:w="2556" w:type="dxa"/>
            <w:tcBorders>
              <w:top w:val="nil"/>
              <w:left w:val="nil"/>
              <w:bottom w:val="single" w:sz="4" w:space="0" w:color="C0C0C0"/>
              <w:right w:val="nil"/>
            </w:tcBorders>
            <w:shd w:val="clear" w:color="auto" w:fill="auto"/>
            <w:noWrap/>
            <w:vAlign w:val="center"/>
            <w:hideMark/>
          </w:tcPr>
          <w:p w14:paraId="6CD03059" w14:textId="77777777" w:rsidR="00260085" w:rsidRPr="00F11961" w:rsidRDefault="00260085" w:rsidP="00260085">
            <w:pPr>
              <w:jc w:val="center"/>
              <w:rPr>
                <w:rFonts w:ascii="Tahoma" w:hAnsi="Tahoma" w:cs="Tahoma"/>
                <w:color w:val="C0C0C0"/>
                <w:sz w:val="13"/>
                <w:szCs w:val="13"/>
                <w:lang w:eastAsia="ru-RU"/>
              </w:rPr>
            </w:pPr>
            <w:r w:rsidRPr="00F11961">
              <w:rPr>
                <w:rFonts w:ascii="Tahoma" w:hAnsi="Tahoma" w:cs="Tahoma"/>
                <w:color w:val="C0C0C0"/>
                <w:sz w:val="13"/>
                <w:szCs w:val="13"/>
                <w:lang w:eastAsia="ru-RU"/>
              </w:rPr>
              <w:t>11</w:t>
            </w:r>
          </w:p>
        </w:tc>
      </w:tr>
      <w:tr w:rsidR="00260085" w:rsidRPr="00F11961" w14:paraId="3C9E4CA6"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4E50F39E" w14:textId="77777777" w:rsidR="00260085" w:rsidRPr="00F11961" w:rsidRDefault="00260085" w:rsidP="00260085">
            <w:pPr>
              <w:jc w:val="center"/>
              <w:rPr>
                <w:rFonts w:ascii="Tahoma" w:hAnsi="Tahoma" w:cs="Tahoma"/>
                <w:color w:val="C0C0C0"/>
                <w:sz w:val="13"/>
                <w:szCs w:val="13"/>
                <w:lang w:eastAsia="ru-RU"/>
              </w:rPr>
            </w:pPr>
          </w:p>
        </w:tc>
        <w:tc>
          <w:tcPr>
            <w:tcW w:w="416" w:type="dxa"/>
            <w:tcBorders>
              <w:top w:val="nil"/>
              <w:left w:val="nil"/>
              <w:bottom w:val="nil"/>
              <w:right w:val="nil"/>
            </w:tcBorders>
            <w:shd w:val="clear" w:color="auto" w:fill="auto"/>
            <w:noWrap/>
            <w:vAlign w:val="bottom"/>
            <w:hideMark/>
          </w:tcPr>
          <w:p w14:paraId="129EDB5A"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000000" w:fill="C0C0C0"/>
            <w:vAlign w:val="center"/>
            <w:hideMark/>
          </w:tcPr>
          <w:p w14:paraId="7351D53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w:t>
            </w:r>
          </w:p>
        </w:tc>
        <w:tc>
          <w:tcPr>
            <w:tcW w:w="4299" w:type="dxa"/>
            <w:tcBorders>
              <w:top w:val="nil"/>
              <w:left w:val="nil"/>
              <w:bottom w:val="single" w:sz="4" w:space="0" w:color="C0C0C0"/>
              <w:right w:val="single" w:sz="4" w:space="0" w:color="C0C0C0"/>
            </w:tcBorders>
            <w:shd w:val="clear" w:color="000000" w:fill="C0C0C0"/>
            <w:vAlign w:val="center"/>
            <w:hideMark/>
          </w:tcPr>
          <w:p w14:paraId="256CE6A3"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Натуральные показатели</w:t>
            </w:r>
          </w:p>
        </w:tc>
        <w:tc>
          <w:tcPr>
            <w:tcW w:w="1138" w:type="dxa"/>
            <w:tcBorders>
              <w:top w:val="nil"/>
              <w:left w:val="nil"/>
              <w:bottom w:val="single" w:sz="4" w:space="0" w:color="C0C0C0"/>
              <w:right w:val="single" w:sz="4" w:space="0" w:color="C0C0C0"/>
            </w:tcBorders>
            <w:shd w:val="clear" w:color="000000" w:fill="C0C0C0"/>
            <w:vAlign w:val="center"/>
            <w:hideMark/>
          </w:tcPr>
          <w:p w14:paraId="5DD8BE4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598" w:type="dxa"/>
            <w:tcBorders>
              <w:top w:val="nil"/>
              <w:left w:val="nil"/>
              <w:bottom w:val="single" w:sz="4" w:space="0" w:color="C0C0C0"/>
              <w:right w:val="single" w:sz="4" w:space="0" w:color="C0C0C0"/>
            </w:tcBorders>
            <w:shd w:val="clear" w:color="000000" w:fill="C0C0C0"/>
            <w:vAlign w:val="center"/>
            <w:hideMark/>
          </w:tcPr>
          <w:p w14:paraId="5F08731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96" w:type="dxa"/>
            <w:tcBorders>
              <w:top w:val="nil"/>
              <w:left w:val="nil"/>
              <w:bottom w:val="single" w:sz="4" w:space="0" w:color="C0C0C0"/>
              <w:right w:val="single" w:sz="4" w:space="0" w:color="C0C0C0"/>
            </w:tcBorders>
            <w:shd w:val="clear" w:color="000000" w:fill="C0C0C0"/>
            <w:vAlign w:val="center"/>
            <w:hideMark/>
          </w:tcPr>
          <w:p w14:paraId="62336C1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618" w:type="dxa"/>
            <w:tcBorders>
              <w:top w:val="nil"/>
              <w:left w:val="nil"/>
              <w:bottom w:val="single" w:sz="4" w:space="0" w:color="C0C0C0"/>
              <w:right w:val="single" w:sz="4" w:space="0" w:color="C0C0C0"/>
            </w:tcBorders>
            <w:shd w:val="clear" w:color="000000" w:fill="C0C0C0"/>
            <w:vAlign w:val="center"/>
            <w:hideMark/>
          </w:tcPr>
          <w:p w14:paraId="69C7173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598" w:type="dxa"/>
            <w:tcBorders>
              <w:top w:val="nil"/>
              <w:left w:val="nil"/>
              <w:bottom w:val="single" w:sz="4" w:space="0" w:color="C0C0C0"/>
              <w:right w:val="single" w:sz="4" w:space="0" w:color="C0C0C0"/>
            </w:tcBorders>
            <w:shd w:val="clear" w:color="000000" w:fill="C0C0C0"/>
            <w:vAlign w:val="center"/>
            <w:hideMark/>
          </w:tcPr>
          <w:p w14:paraId="15D320F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78" w:type="dxa"/>
            <w:tcBorders>
              <w:top w:val="nil"/>
              <w:left w:val="nil"/>
              <w:bottom w:val="single" w:sz="4" w:space="0" w:color="C0C0C0"/>
              <w:right w:val="single" w:sz="4" w:space="0" w:color="C0C0C0"/>
            </w:tcBorders>
            <w:shd w:val="clear" w:color="000000" w:fill="C0C0C0"/>
            <w:vAlign w:val="center"/>
            <w:hideMark/>
          </w:tcPr>
          <w:p w14:paraId="5FA4076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417" w:type="dxa"/>
            <w:tcBorders>
              <w:top w:val="nil"/>
              <w:left w:val="nil"/>
              <w:bottom w:val="single" w:sz="4" w:space="0" w:color="C0C0C0"/>
              <w:right w:val="single" w:sz="4" w:space="0" w:color="C0C0C0"/>
            </w:tcBorders>
            <w:shd w:val="clear" w:color="000000" w:fill="C0C0C0"/>
            <w:vAlign w:val="center"/>
            <w:hideMark/>
          </w:tcPr>
          <w:p w14:paraId="32BD07A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298" w:type="dxa"/>
            <w:tcBorders>
              <w:top w:val="nil"/>
              <w:left w:val="nil"/>
              <w:bottom w:val="single" w:sz="4" w:space="0" w:color="C0C0C0"/>
              <w:right w:val="single" w:sz="4" w:space="0" w:color="C0C0C0"/>
            </w:tcBorders>
            <w:shd w:val="clear" w:color="000000" w:fill="C0C0C0"/>
            <w:vAlign w:val="center"/>
            <w:hideMark/>
          </w:tcPr>
          <w:p w14:paraId="18DBA0E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98" w:type="dxa"/>
            <w:tcBorders>
              <w:top w:val="nil"/>
              <w:left w:val="nil"/>
              <w:bottom w:val="single" w:sz="4" w:space="0" w:color="C0C0C0"/>
              <w:right w:val="single" w:sz="4" w:space="0" w:color="C0C0C0"/>
            </w:tcBorders>
            <w:shd w:val="clear" w:color="000000" w:fill="C0C0C0"/>
            <w:vAlign w:val="center"/>
            <w:hideMark/>
          </w:tcPr>
          <w:p w14:paraId="3CB9AFB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478" w:type="dxa"/>
            <w:tcBorders>
              <w:top w:val="nil"/>
              <w:left w:val="nil"/>
              <w:bottom w:val="single" w:sz="4" w:space="0" w:color="C0C0C0"/>
              <w:right w:val="single" w:sz="4" w:space="0" w:color="C0C0C0"/>
            </w:tcBorders>
            <w:shd w:val="clear" w:color="000000" w:fill="C0C0C0"/>
            <w:vAlign w:val="center"/>
            <w:hideMark/>
          </w:tcPr>
          <w:p w14:paraId="3A95DBF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518" w:type="dxa"/>
            <w:tcBorders>
              <w:top w:val="nil"/>
              <w:left w:val="nil"/>
              <w:bottom w:val="single" w:sz="4" w:space="0" w:color="C0C0C0"/>
              <w:right w:val="single" w:sz="4" w:space="0" w:color="C0C0C0"/>
            </w:tcBorders>
            <w:shd w:val="clear" w:color="000000" w:fill="C0C0C0"/>
            <w:vAlign w:val="center"/>
            <w:hideMark/>
          </w:tcPr>
          <w:p w14:paraId="222545B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2556" w:type="dxa"/>
            <w:tcBorders>
              <w:top w:val="nil"/>
              <w:left w:val="nil"/>
              <w:bottom w:val="single" w:sz="4" w:space="0" w:color="C0C0C0"/>
              <w:right w:val="single" w:sz="4" w:space="0" w:color="C0C0C0"/>
            </w:tcBorders>
            <w:shd w:val="clear" w:color="000000" w:fill="C0C0C0"/>
            <w:vAlign w:val="center"/>
            <w:hideMark/>
          </w:tcPr>
          <w:p w14:paraId="0AF037E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4DCC492C"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1FEF5612" w14:textId="77777777" w:rsidR="00260085" w:rsidRPr="00F11961" w:rsidRDefault="00260085" w:rsidP="00260085">
            <w:pPr>
              <w:jc w:val="center"/>
              <w:rPr>
                <w:rFonts w:ascii="Tahoma" w:hAnsi="Tahoma" w:cs="Tahoma"/>
                <w:b/>
                <w:bCs/>
                <w:sz w:val="13"/>
                <w:szCs w:val="13"/>
                <w:lang w:eastAsia="ru-RU"/>
              </w:rPr>
            </w:pPr>
          </w:p>
        </w:tc>
        <w:tc>
          <w:tcPr>
            <w:tcW w:w="416" w:type="dxa"/>
            <w:tcBorders>
              <w:top w:val="nil"/>
              <w:left w:val="nil"/>
              <w:bottom w:val="nil"/>
              <w:right w:val="nil"/>
            </w:tcBorders>
            <w:shd w:val="clear" w:color="auto" w:fill="auto"/>
            <w:noWrap/>
            <w:vAlign w:val="bottom"/>
            <w:hideMark/>
          </w:tcPr>
          <w:p w14:paraId="3BC5BB3E"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BAD170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1.1</w:t>
            </w:r>
          </w:p>
        </w:tc>
        <w:tc>
          <w:tcPr>
            <w:tcW w:w="4299" w:type="dxa"/>
            <w:tcBorders>
              <w:top w:val="nil"/>
              <w:left w:val="nil"/>
              <w:bottom w:val="single" w:sz="4" w:space="0" w:color="C0C0C0"/>
              <w:right w:val="single" w:sz="4" w:space="0" w:color="C0C0C0"/>
            </w:tcBorders>
            <w:shd w:val="clear" w:color="auto" w:fill="auto"/>
            <w:vAlign w:val="center"/>
            <w:hideMark/>
          </w:tcPr>
          <w:p w14:paraId="2A59821F" w14:textId="77777777" w:rsidR="00260085" w:rsidRPr="00F11961" w:rsidRDefault="00260085" w:rsidP="00260085">
            <w:pPr>
              <w:ind w:firstLineChars="100" w:firstLine="130"/>
              <w:rPr>
                <w:rFonts w:ascii="Tahoma" w:hAnsi="Tahoma" w:cs="Tahoma"/>
                <w:sz w:val="13"/>
                <w:szCs w:val="13"/>
                <w:lang w:eastAsia="ru-RU"/>
              </w:rPr>
            </w:pPr>
            <w:r w:rsidRPr="00F11961">
              <w:rPr>
                <w:rFonts w:ascii="Tahoma" w:hAnsi="Tahoma" w:cs="Tahoma"/>
                <w:sz w:val="13"/>
                <w:szCs w:val="13"/>
                <w:lang w:eastAsia="ru-RU"/>
              </w:rPr>
              <w:t>Поднято воды</w:t>
            </w:r>
          </w:p>
        </w:tc>
        <w:tc>
          <w:tcPr>
            <w:tcW w:w="1138" w:type="dxa"/>
            <w:tcBorders>
              <w:top w:val="nil"/>
              <w:left w:val="nil"/>
              <w:bottom w:val="single" w:sz="4" w:space="0" w:color="C0C0C0"/>
              <w:right w:val="single" w:sz="4" w:space="0" w:color="C0C0C0"/>
            </w:tcBorders>
            <w:shd w:val="clear" w:color="auto" w:fill="auto"/>
            <w:vAlign w:val="center"/>
            <w:hideMark/>
          </w:tcPr>
          <w:p w14:paraId="46E1AE8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м3</w:t>
            </w:r>
          </w:p>
        </w:tc>
        <w:tc>
          <w:tcPr>
            <w:tcW w:w="1598" w:type="dxa"/>
            <w:tcBorders>
              <w:top w:val="nil"/>
              <w:left w:val="nil"/>
              <w:bottom w:val="single" w:sz="4" w:space="0" w:color="C0C0C0"/>
              <w:right w:val="single" w:sz="4" w:space="0" w:color="C0C0C0"/>
            </w:tcBorders>
            <w:shd w:val="clear" w:color="000000" w:fill="FFFFCC"/>
            <w:vAlign w:val="center"/>
            <w:hideMark/>
          </w:tcPr>
          <w:p w14:paraId="5AF19E5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2 123 223,21</w:t>
            </w:r>
          </w:p>
        </w:tc>
        <w:tc>
          <w:tcPr>
            <w:tcW w:w="1396" w:type="dxa"/>
            <w:tcBorders>
              <w:top w:val="nil"/>
              <w:left w:val="nil"/>
              <w:bottom w:val="single" w:sz="4" w:space="0" w:color="C0C0C0"/>
              <w:right w:val="single" w:sz="4" w:space="0" w:color="C0C0C0"/>
            </w:tcBorders>
            <w:shd w:val="clear" w:color="000000" w:fill="FFFFCC"/>
            <w:vAlign w:val="center"/>
            <w:hideMark/>
          </w:tcPr>
          <w:p w14:paraId="0254C1B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1 780 701,00</w:t>
            </w:r>
          </w:p>
        </w:tc>
        <w:tc>
          <w:tcPr>
            <w:tcW w:w="1618" w:type="dxa"/>
            <w:tcBorders>
              <w:top w:val="nil"/>
              <w:left w:val="nil"/>
              <w:bottom w:val="single" w:sz="4" w:space="0" w:color="C0C0C0"/>
              <w:right w:val="single" w:sz="4" w:space="0" w:color="C0C0C0"/>
            </w:tcBorders>
            <w:shd w:val="clear" w:color="000000" w:fill="FFFFCC"/>
            <w:vAlign w:val="center"/>
            <w:hideMark/>
          </w:tcPr>
          <w:p w14:paraId="0897FC8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2 013 908,78</w:t>
            </w:r>
          </w:p>
        </w:tc>
        <w:tc>
          <w:tcPr>
            <w:tcW w:w="1598" w:type="dxa"/>
            <w:tcBorders>
              <w:top w:val="nil"/>
              <w:left w:val="nil"/>
              <w:bottom w:val="single" w:sz="4" w:space="0" w:color="C0C0C0"/>
              <w:right w:val="single" w:sz="4" w:space="0" w:color="C0C0C0"/>
            </w:tcBorders>
            <w:shd w:val="clear" w:color="000000" w:fill="FFFFCC"/>
            <w:vAlign w:val="center"/>
            <w:hideMark/>
          </w:tcPr>
          <w:p w14:paraId="49BF43E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2 013 908,78</w:t>
            </w:r>
          </w:p>
        </w:tc>
        <w:tc>
          <w:tcPr>
            <w:tcW w:w="1378" w:type="dxa"/>
            <w:tcBorders>
              <w:top w:val="nil"/>
              <w:left w:val="nil"/>
              <w:bottom w:val="single" w:sz="4" w:space="0" w:color="C0C0C0"/>
              <w:right w:val="single" w:sz="4" w:space="0" w:color="C0C0C0"/>
            </w:tcBorders>
            <w:shd w:val="clear" w:color="000000" w:fill="FFFFCC"/>
            <w:vAlign w:val="center"/>
            <w:hideMark/>
          </w:tcPr>
          <w:p w14:paraId="499CA74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-108 751,08</w:t>
            </w:r>
          </w:p>
        </w:tc>
        <w:tc>
          <w:tcPr>
            <w:tcW w:w="1417" w:type="dxa"/>
            <w:tcBorders>
              <w:top w:val="nil"/>
              <w:left w:val="nil"/>
              <w:bottom w:val="single" w:sz="4" w:space="0" w:color="C0C0C0"/>
              <w:right w:val="single" w:sz="4" w:space="0" w:color="C0C0C0"/>
            </w:tcBorders>
            <w:shd w:val="clear" w:color="000000" w:fill="FFFFCC"/>
            <w:vAlign w:val="center"/>
            <w:hideMark/>
          </w:tcPr>
          <w:p w14:paraId="19C9824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1 905 157,70</w:t>
            </w:r>
          </w:p>
        </w:tc>
        <w:tc>
          <w:tcPr>
            <w:tcW w:w="1298" w:type="dxa"/>
            <w:tcBorders>
              <w:top w:val="nil"/>
              <w:left w:val="nil"/>
              <w:bottom w:val="single" w:sz="4" w:space="0" w:color="C0C0C0"/>
              <w:right w:val="single" w:sz="4" w:space="0" w:color="C0C0C0"/>
            </w:tcBorders>
            <w:shd w:val="clear" w:color="000000" w:fill="FFFFCC"/>
            <w:vAlign w:val="center"/>
            <w:hideMark/>
          </w:tcPr>
          <w:p w14:paraId="62983FA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05CDC8C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1 905 157,70</w:t>
            </w:r>
          </w:p>
        </w:tc>
        <w:tc>
          <w:tcPr>
            <w:tcW w:w="1478" w:type="dxa"/>
            <w:tcBorders>
              <w:top w:val="nil"/>
              <w:left w:val="nil"/>
              <w:bottom w:val="single" w:sz="4" w:space="0" w:color="C0C0C0"/>
              <w:right w:val="single" w:sz="4" w:space="0" w:color="C0C0C0"/>
            </w:tcBorders>
            <w:shd w:val="clear" w:color="000000" w:fill="D7EAD3"/>
            <w:vAlign w:val="center"/>
            <w:hideMark/>
          </w:tcPr>
          <w:p w14:paraId="429D149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952 578,85</w:t>
            </w:r>
          </w:p>
        </w:tc>
        <w:tc>
          <w:tcPr>
            <w:tcW w:w="1518" w:type="dxa"/>
            <w:tcBorders>
              <w:top w:val="nil"/>
              <w:left w:val="nil"/>
              <w:bottom w:val="single" w:sz="4" w:space="0" w:color="C0C0C0"/>
              <w:right w:val="single" w:sz="4" w:space="0" w:color="C0C0C0"/>
            </w:tcBorders>
            <w:shd w:val="clear" w:color="000000" w:fill="D7EAD3"/>
            <w:vAlign w:val="center"/>
            <w:hideMark/>
          </w:tcPr>
          <w:p w14:paraId="1F2D01C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952 578,85</w:t>
            </w:r>
          </w:p>
        </w:tc>
        <w:tc>
          <w:tcPr>
            <w:tcW w:w="2556" w:type="dxa"/>
            <w:tcBorders>
              <w:top w:val="nil"/>
              <w:left w:val="nil"/>
              <w:bottom w:val="single" w:sz="4" w:space="0" w:color="C0C0C0"/>
              <w:right w:val="single" w:sz="4" w:space="0" w:color="C0C0C0"/>
            </w:tcBorders>
            <w:shd w:val="clear" w:color="000000" w:fill="FFFFCC"/>
            <w:vAlign w:val="center"/>
            <w:hideMark/>
          </w:tcPr>
          <w:p w14:paraId="1CAA56AF"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54695455"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311FEF68" w14:textId="77777777" w:rsidR="00260085" w:rsidRPr="00F11961" w:rsidRDefault="00260085" w:rsidP="00260085">
            <w:pP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31303B21"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2592C5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1.2</w:t>
            </w:r>
          </w:p>
        </w:tc>
        <w:tc>
          <w:tcPr>
            <w:tcW w:w="4299" w:type="dxa"/>
            <w:tcBorders>
              <w:top w:val="nil"/>
              <w:left w:val="nil"/>
              <w:bottom w:val="single" w:sz="4" w:space="0" w:color="C0C0C0"/>
              <w:right w:val="single" w:sz="4" w:space="0" w:color="C0C0C0"/>
            </w:tcBorders>
            <w:shd w:val="clear" w:color="auto" w:fill="auto"/>
            <w:vAlign w:val="center"/>
            <w:hideMark/>
          </w:tcPr>
          <w:p w14:paraId="5207E1A6" w14:textId="77777777" w:rsidR="00260085" w:rsidRPr="00F11961" w:rsidRDefault="00260085" w:rsidP="00260085">
            <w:pPr>
              <w:ind w:firstLineChars="100" w:firstLine="130"/>
              <w:rPr>
                <w:rFonts w:ascii="Tahoma" w:hAnsi="Tahoma" w:cs="Tahoma"/>
                <w:sz w:val="13"/>
                <w:szCs w:val="13"/>
                <w:lang w:eastAsia="ru-RU"/>
              </w:rPr>
            </w:pPr>
            <w:r w:rsidRPr="00F11961">
              <w:rPr>
                <w:rFonts w:ascii="Tahoma" w:hAnsi="Tahoma" w:cs="Tahoma"/>
                <w:sz w:val="13"/>
                <w:szCs w:val="13"/>
                <w:lang w:eastAsia="ru-RU"/>
              </w:rPr>
              <w:t>Получено воды со стороны</w:t>
            </w:r>
          </w:p>
        </w:tc>
        <w:tc>
          <w:tcPr>
            <w:tcW w:w="1138" w:type="dxa"/>
            <w:tcBorders>
              <w:top w:val="nil"/>
              <w:left w:val="nil"/>
              <w:bottom w:val="single" w:sz="4" w:space="0" w:color="C0C0C0"/>
              <w:right w:val="single" w:sz="4" w:space="0" w:color="C0C0C0"/>
            </w:tcBorders>
            <w:shd w:val="clear" w:color="auto" w:fill="auto"/>
            <w:vAlign w:val="center"/>
            <w:hideMark/>
          </w:tcPr>
          <w:p w14:paraId="13686C6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м3</w:t>
            </w:r>
          </w:p>
        </w:tc>
        <w:tc>
          <w:tcPr>
            <w:tcW w:w="1598" w:type="dxa"/>
            <w:tcBorders>
              <w:top w:val="nil"/>
              <w:left w:val="nil"/>
              <w:bottom w:val="single" w:sz="4" w:space="0" w:color="C0C0C0"/>
              <w:right w:val="single" w:sz="4" w:space="0" w:color="C0C0C0"/>
            </w:tcBorders>
            <w:shd w:val="clear" w:color="000000" w:fill="FFFFCC"/>
            <w:vAlign w:val="center"/>
            <w:hideMark/>
          </w:tcPr>
          <w:p w14:paraId="28148A9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51 568,20</w:t>
            </w:r>
          </w:p>
        </w:tc>
        <w:tc>
          <w:tcPr>
            <w:tcW w:w="1396" w:type="dxa"/>
            <w:tcBorders>
              <w:top w:val="nil"/>
              <w:left w:val="nil"/>
              <w:bottom w:val="single" w:sz="4" w:space="0" w:color="C0C0C0"/>
              <w:right w:val="single" w:sz="4" w:space="0" w:color="C0C0C0"/>
            </w:tcBorders>
            <w:shd w:val="clear" w:color="000000" w:fill="FFFFCC"/>
            <w:vAlign w:val="center"/>
            <w:hideMark/>
          </w:tcPr>
          <w:p w14:paraId="3716439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36 909,85</w:t>
            </w:r>
          </w:p>
        </w:tc>
        <w:tc>
          <w:tcPr>
            <w:tcW w:w="1618" w:type="dxa"/>
            <w:tcBorders>
              <w:top w:val="nil"/>
              <w:left w:val="nil"/>
              <w:bottom w:val="single" w:sz="4" w:space="0" w:color="C0C0C0"/>
              <w:right w:val="single" w:sz="4" w:space="0" w:color="C0C0C0"/>
            </w:tcBorders>
            <w:shd w:val="clear" w:color="000000" w:fill="FFFFCC"/>
            <w:vAlign w:val="center"/>
            <w:hideMark/>
          </w:tcPr>
          <w:p w14:paraId="6C2AAA5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51 684,00</w:t>
            </w:r>
          </w:p>
        </w:tc>
        <w:tc>
          <w:tcPr>
            <w:tcW w:w="1598" w:type="dxa"/>
            <w:tcBorders>
              <w:top w:val="nil"/>
              <w:left w:val="nil"/>
              <w:bottom w:val="single" w:sz="4" w:space="0" w:color="C0C0C0"/>
              <w:right w:val="single" w:sz="4" w:space="0" w:color="C0C0C0"/>
            </w:tcBorders>
            <w:shd w:val="clear" w:color="000000" w:fill="FFFFCC"/>
            <w:vAlign w:val="center"/>
            <w:hideMark/>
          </w:tcPr>
          <w:p w14:paraId="3BD5292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51 684,00</w:t>
            </w:r>
          </w:p>
        </w:tc>
        <w:tc>
          <w:tcPr>
            <w:tcW w:w="1378" w:type="dxa"/>
            <w:tcBorders>
              <w:top w:val="nil"/>
              <w:left w:val="nil"/>
              <w:bottom w:val="single" w:sz="4" w:space="0" w:color="C0C0C0"/>
              <w:right w:val="single" w:sz="4" w:space="0" w:color="C0C0C0"/>
            </w:tcBorders>
            <w:shd w:val="clear" w:color="000000" w:fill="FFFFCC"/>
            <w:vAlign w:val="center"/>
            <w:hideMark/>
          </w:tcPr>
          <w:p w14:paraId="7B980EA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417" w:type="dxa"/>
            <w:tcBorders>
              <w:top w:val="nil"/>
              <w:left w:val="nil"/>
              <w:bottom w:val="single" w:sz="4" w:space="0" w:color="C0C0C0"/>
              <w:right w:val="single" w:sz="4" w:space="0" w:color="C0C0C0"/>
            </w:tcBorders>
            <w:shd w:val="clear" w:color="000000" w:fill="FFFFCC"/>
            <w:vAlign w:val="center"/>
            <w:hideMark/>
          </w:tcPr>
          <w:p w14:paraId="137664C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51 684,00</w:t>
            </w:r>
          </w:p>
        </w:tc>
        <w:tc>
          <w:tcPr>
            <w:tcW w:w="1298" w:type="dxa"/>
            <w:tcBorders>
              <w:top w:val="nil"/>
              <w:left w:val="nil"/>
              <w:bottom w:val="single" w:sz="4" w:space="0" w:color="C0C0C0"/>
              <w:right w:val="single" w:sz="4" w:space="0" w:color="C0C0C0"/>
            </w:tcBorders>
            <w:shd w:val="clear" w:color="000000" w:fill="FFFFCC"/>
            <w:vAlign w:val="center"/>
            <w:hideMark/>
          </w:tcPr>
          <w:p w14:paraId="4004C69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12434D5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51 684,00</w:t>
            </w:r>
          </w:p>
        </w:tc>
        <w:tc>
          <w:tcPr>
            <w:tcW w:w="1478" w:type="dxa"/>
            <w:tcBorders>
              <w:top w:val="nil"/>
              <w:left w:val="nil"/>
              <w:bottom w:val="single" w:sz="4" w:space="0" w:color="C0C0C0"/>
              <w:right w:val="single" w:sz="4" w:space="0" w:color="C0C0C0"/>
            </w:tcBorders>
            <w:shd w:val="clear" w:color="000000" w:fill="D7EAD3"/>
            <w:vAlign w:val="center"/>
            <w:hideMark/>
          </w:tcPr>
          <w:p w14:paraId="3AFB158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25 842,00</w:t>
            </w:r>
          </w:p>
        </w:tc>
        <w:tc>
          <w:tcPr>
            <w:tcW w:w="1518" w:type="dxa"/>
            <w:tcBorders>
              <w:top w:val="nil"/>
              <w:left w:val="nil"/>
              <w:bottom w:val="single" w:sz="4" w:space="0" w:color="C0C0C0"/>
              <w:right w:val="single" w:sz="4" w:space="0" w:color="C0C0C0"/>
            </w:tcBorders>
            <w:shd w:val="clear" w:color="000000" w:fill="D7EAD3"/>
            <w:vAlign w:val="center"/>
            <w:hideMark/>
          </w:tcPr>
          <w:p w14:paraId="4D76308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25 842,00</w:t>
            </w:r>
          </w:p>
        </w:tc>
        <w:tc>
          <w:tcPr>
            <w:tcW w:w="2556" w:type="dxa"/>
            <w:tcBorders>
              <w:top w:val="nil"/>
              <w:left w:val="nil"/>
              <w:bottom w:val="single" w:sz="4" w:space="0" w:color="C0C0C0"/>
              <w:right w:val="single" w:sz="4" w:space="0" w:color="C0C0C0"/>
            </w:tcBorders>
            <w:shd w:val="clear" w:color="000000" w:fill="FFFFCC"/>
            <w:vAlign w:val="center"/>
            <w:hideMark/>
          </w:tcPr>
          <w:p w14:paraId="4A30FD11"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6D4B090D"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67D534F1" w14:textId="77777777" w:rsidR="00260085" w:rsidRPr="00F11961" w:rsidRDefault="00260085" w:rsidP="00260085">
            <w:pP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795CE940"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7C6D251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w:t>
            </w:r>
          </w:p>
        </w:tc>
        <w:tc>
          <w:tcPr>
            <w:tcW w:w="4299" w:type="dxa"/>
            <w:tcBorders>
              <w:top w:val="nil"/>
              <w:left w:val="nil"/>
              <w:bottom w:val="single" w:sz="4" w:space="0" w:color="C0C0C0"/>
              <w:right w:val="single" w:sz="4" w:space="0" w:color="C0C0C0"/>
            </w:tcBorders>
            <w:shd w:val="clear" w:color="auto" w:fill="auto"/>
            <w:vAlign w:val="center"/>
            <w:hideMark/>
          </w:tcPr>
          <w:p w14:paraId="0234283E" w14:textId="77777777" w:rsidR="00260085" w:rsidRPr="00F11961" w:rsidRDefault="00260085" w:rsidP="00260085">
            <w:pPr>
              <w:ind w:firstLineChars="100" w:firstLine="130"/>
              <w:rPr>
                <w:rFonts w:ascii="Tahoma" w:hAnsi="Tahoma" w:cs="Tahoma"/>
                <w:sz w:val="13"/>
                <w:szCs w:val="13"/>
                <w:lang w:eastAsia="ru-RU"/>
              </w:rPr>
            </w:pPr>
            <w:r w:rsidRPr="00F11961">
              <w:rPr>
                <w:rFonts w:ascii="Tahoma" w:hAnsi="Tahoma" w:cs="Tahoma"/>
                <w:sz w:val="13"/>
                <w:szCs w:val="13"/>
                <w:lang w:eastAsia="ru-RU"/>
              </w:rPr>
              <w:t>Расход воды на нужды предприятия</w:t>
            </w:r>
          </w:p>
        </w:tc>
        <w:tc>
          <w:tcPr>
            <w:tcW w:w="1138" w:type="dxa"/>
            <w:tcBorders>
              <w:top w:val="nil"/>
              <w:left w:val="nil"/>
              <w:bottom w:val="single" w:sz="4" w:space="0" w:color="C0C0C0"/>
              <w:right w:val="single" w:sz="4" w:space="0" w:color="C0C0C0"/>
            </w:tcBorders>
            <w:shd w:val="clear" w:color="auto" w:fill="auto"/>
            <w:vAlign w:val="center"/>
            <w:hideMark/>
          </w:tcPr>
          <w:p w14:paraId="25F87A0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м3</w:t>
            </w:r>
          </w:p>
        </w:tc>
        <w:tc>
          <w:tcPr>
            <w:tcW w:w="1598" w:type="dxa"/>
            <w:tcBorders>
              <w:top w:val="nil"/>
              <w:left w:val="nil"/>
              <w:bottom w:val="single" w:sz="4" w:space="0" w:color="C0C0C0"/>
              <w:right w:val="single" w:sz="4" w:space="0" w:color="C0C0C0"/>
            </w:tcBorders>
            <w:shd w:val="clear" w:color="000000" w:fill="D7EAD3"/>
            <w:vAlign w:val="center"/>
            <w:hideMark/>
          </w:tcPr>
          <w:p w14:paraId="486D945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91 535,86</w:t>
            </w:r>
          </w:p>
        </w:tc>
        <w:tc>
          <w:tcPr>
            <w:tcW w:w="1396" w:type="dxa"/>
            <w:tcBorders>
              <w:top w:val="nil"/>
              <w:left w:val="nil"/>
              <w:bottom w:val="single" w:sz="4" w:space="0" w:color="C0C0C0"/>
              <w:right w:val="single" w:sz="4" w:space="0" w:color="C0C0C0"/>
            </w:tcBorders>
            <w:shd w:val="clear" w:color="000000" w:fill="D7EAD3"/>
            <w:vAlign w:val="center"/>
            <w:hideMark/>
          </w:tcPr>
          <w:p w14:paraId="2EE1AB5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89 550,00</w:t>
            </w:r>
          </w:p>
        </w:tc>
        <w:tc>
          <w:tcPr>
            <w:tcW w:w="1618" w:type="dxa"/>
            <w:tcBorders>
              <w:top w:val="nil"/>
              <w:left w:val="nil"/>
              <w:bottom w:val="single" w:sz="4" w:space="0" w:color="C0C0C0"/>
              <w:right w:val="single" w:sz="4" w:space="0" w:color="C0C0C0"/>
            </w:tcBorders>
            <w:shd w:val="clear" w:color="000000" w:fill="D7EAD3"/>
            <w:vAlign w:val="center"/>
            <w:hideMark/>
          </w:tcPr>
          <w:p w14:paraId="2278317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86 500,00</w:t>
            </w:r>
          </w:p>
        </w:tc>
        <w:tc>
          <w:tcPr>
            <w:tcW w:w="1598" w:type="dxa"/>
            <w:tcBorders>
              <w:top w:val="nil"/>
              <w:left w:val="nil"/>
              <w:bottom w:val="single" w:sz="4" w:space="0" w:color="C0C0C0"/>
              <w:right w:val="single" w:sz="4" w:space="0" w:color="C0C0C0"/>
            </w:tcBorders>
            <w:shd w:val="clear" w:color="000000" w:fill="D7EAD3"/>
            <w:vAlign w:val="center"/>
            <w:hideMark/>
          </w:tcPr>
          <w:p w14:paraId="780E161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86 500,00</w:t>
            </w:r>
          </w:p>
        </w:tc>
        <w:tc>
          <w:tcPr>
            <w:tcW w:w="1378" w:type="dxa"/>
            <w:tcBorders>
              <w:top w:val="nil"/>
              <w:left w:val="nil"/>
              <w:bottom w:val="single" w:sz="4" w:space="0" w:color="C0C0C0"/>
              <w:right w:val="single" w:sz="4" w:space="0" w:color="C0C0C0"/>
            </w:tcBorders>
            <w:shd w:val="clear" w:color="000000" w:fill="D7EAD3"/>
            <w:vAlign w:val="center"/>
            <w:hideMark/>
          </w:tcPr>
          <w:p w14:paraId="4F72603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2 279,00</w:t>
            </w:r>
          </w:p>
        </w:tc>
        <w:tc>
          <w:tcPr>
            <w:tcW w:w="1417" w:type="dxa"/>
            <w:tcBorders>
              <w:top w:val="nil"/>
              <w:left w:val="nil"/>
              <w:bottom w:val="single" w:sz="4" w:space="0" w:color="C0C0C0"/>
              <w:right w:val="single" w:sz="4" w:space="0" w:color="C0C0C0"/>
            </w:tcBorders>
            <w:shd w:val="clear" w:color="000000" w:fill="D7EAD3"/>
            <w:vAlign w:val="center"/>
            <w:hideMark/>
          </w:tcPr>
          <w:p w14:paraId="71E24BE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88 779,00</w:t>
            </w:r>
          </w:p>
        </w:tc>
        <w:tc>
          <w:tcPr>
            <w:tcW w:w="1298" w:type="dxa"/>
            <w:tcBorders>
              <w:top w:val="nil"/>
              <w:left w:val="nil"/>
              <w:bottom w:val="single" w:sz="4" w:space="0" w:color="C0C0C0"/>
              <w:right w:val="single" w:sz="4" w:space="0" w:color="C0C0C0"/>
            </w:tcBorders>
            <w:shd w:val="clear" w:color="000000" w:fill="D7EAD3"/>
            <w:vAlign w:val="center"/>
            <w:hideMark/>
          </w:tcPr>
          <w:p w14:paraId="118633D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6480441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76 703,55</w:t>
            </w:r>
          </w:p>
        </w:tc>
        <w:tc>
          <w:tcPr>
            <w:tcW w:w="1478" w:type="dxa"/>
            <w:tcBorders>
              <w:top w:val="nil"/>
              <w:left w:val="nil"/>
              <w:bottom w:val="single" w:sz="4" w:space="0" w:color="C0C0C0"/>
              <w:right w:val="single" w:sz="4" w:space="0" w:color="C0C0C0"/>
            </w:tcBorders>
            <w:shd w:val="clear" w:color="000000" w:fill="D7EAD3"/>
            <w:vAlign w:val="center"/>
            <w:hideMark/>
          </w:tcPr>
          <w:p w14:paraId="27C0A63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38 351,77</w:t>
            </w:r>
          </w:p>
        </w:tc>
        <w:tc>
          <w:tcPr>
            <w:tcW w:w="1518" w:type="dxa"/>
            <w:tcBorders>
              <w:top w:val="nil"/>
              <w:left w:val="nil"/>
              <w:bottom w:val="single" w:sz="4" w:space="0" w:color="C0C0C0"/>
              <w:right w:val="single" w:sz="4" w:space="0" w:color="C0C0C0"/>
            </w:tcBorders>
            <w:shd w:val="clear" w:color="000000" w:fill="D7EAD3"/>
            <w:vAlign w:val="center"/>
            <w:hideMark/>
          </w:tcPr>
          <w:p w14:paraId="24B50B2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38 351,77</w:t>
            </w:r>
          </w:p>
        </w:tc>
        <w:tc>
          <w:tcPr>
            <w:tcW w:w="2556" w:type="dxa"/>
            <w:tcBorders>
              <w:top w:val="nil"/>
              <w:left w:val="nil"/>
              <w:bottom w:val="single" w:sz="4" w:space="0" w:color="C0C0C0"/>
              <w:right w:val="single" w:sz="4" w:space="0" w:color="C0C0C0"/>
            </w:tcBorders>
            <w:shd w:val="clear" w:color="000000" w:fill="FFFFCC"/>
            <w:vAlign w:val="center"/>
            <w:hideMark/>
          </w:tcPr>
          <w:p w14:paraId="5079D772"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28C039C6"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72A7335A" w14:textId="77777777" w:rsidR="00260085" w:rsidRPr="00F11961" w:rsidRDefault="00260085" w:rsidP="00260085">
            <w:pP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1369F8D0"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37AF37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1.4.1</w:t>
            </w:r>
          </w:p>
        </w:tc>
        <w:tc>
          <w:tcPr>
            <w:tcW w:w="4299" w:type="dxa"/>
            <w:tcBorders>
              <w:top w:val="nil"/>
              <w:left w:val="nil"/>
              <w:bottom w:val="single" w:sz="4" w:space="0" w:color="C0C0C0"/>
              <w:right w:val="single" w:sz="4" w:space="0" w:color="C0C0C0"/>
            </w:tcBorders>
            <w:shd w:val="clear" w:color="auto" w:fill="auto"/>
            <w:vAlign w:val="center"/>
            <w:hideMark/>
          </w:tcPr>
          <w:p w14:paraId="7EDA1282"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На очистные сооружения</w:t>
            </w:r>
          </w:p>
        </w:tc>
        <w:tc>
          <w:tcPr>
            <w:tcW w:w="1138" w:type="dxa"/>
            <w:tcBorders>
              <w:top w:val="nil"/>
              <w:left w:val="nil"/>
              <w:bottom w:val="single" w:sz="4" w:space="0" w:color="C0C0C0"/>
              <w:right w:val="single" w:sz="4" w:space="0" w:color="C0C0C0"/>
            </w:tcBorders>
            <w:shd w:val="clear" w:color="auto" w:fill="auto"/>
            <w:vAlign w:val="center"/>
            <w:hideMark/>
          </w:tcPr>
          <w:p w14:paraId="0F050AF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м3</w:t>
            </w:r>
          </w:p>
        </w:tc>
        <w:tc>
          <w:tcPr>
            <w:tcW w:w="1598" w:type="dxa"/>
            <w:tcBorders>
              <w:top w:val="nil"/>
              <w:left w:val="nil"/>
              <w:bottom w:val="single" w:sz="4" w:space="0" w:color="C0C0C0"/>
              <w:right w:val="single" w:sz="4" w:space="0" w:color="C0C0C0"/>
            </w:tcBorders>
            <w:shd w:val="clear" w:color="000000" w:fill="FFFFCC"/>
            <w:vAlign w:val="center"/>
            <w:hideMark/>
          </w:tcPr>
          <w:p w14:paraId="4F82D52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63 000,00</w:t>
            </w:r>
          </w:p>
        </w:tc>
        <w:tc>
          <w:tcPr>
            <w:tcW w:w="1396" w:type="dxa"/>
            <w:tcBorders>
              <w:top w:val="nil"/>
              <w:left w:val="nil"/>
              <w:bottom w:val="single" w:sz="4" w:space="0" w:color="C0C0C0"/>
              <w:right w:val="single" w:sz="4" w:space="0" w:color="C0C0C0"/>
            </w:tcBorders>
            <w:shd w:val="clear" w:color="000000" w:fill="FFFFCC"/>
            <w:vAlign w:val="center"/>
            <w:hideMark/>
          </w:tcPr>
          <w:p w14:paraId="6937820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63 000,00</w:t>
            </w:r>
          </w:p>
        </w:tc>
        <w:tc>
          <w:tcPr>
            <w:tcW w:w="1618" w:type="dxa"/>
            <w:tcBorders>
              <w:top w:val="nil"/>
              <w:left w:val="nil"/>
              <w:bottom w:val="single" w:sz="4" w:space="0" w:color="C0C0C0"/>
              <w:right w:val="single" w:sz="4" w:space="0" w:color="C0C0C0"/>
            </w:tcBorders>
            <w:shd w:val="clear" w:color="000000" w:fill="FFFFCC"/>
            <w:vAlign w:val="center"/>
            <w:hideMark/>
          </w:tcPr>
          <w:p w14:paraId="1183DFA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60 000,00</w:t>
            </w:r>
          </w:p>
        </w:tc>
        <w:tc>
          <w:tcPr>
            <w:tcW w:w="1598" w:type="dxa"/>
            <w:tcBorders>
              <w:top w:val="nil"/>
              <w:left w:val="nil"/>
              <w:bottom w:val="single" w:sz="4" w:space="0" w:color="C0C0C0"/>
              <w:right w:val="single" w:sz="4" w:space="0" w:color="C0C0C0"/>
            </w:tcBorders>
            <w:shd w:val="clear" w:color="000000" w:fill="FFFFCC"/>
            <w:vAlign w:val="center"/>
            <w:hideMark/>
          </w:tcPr>
          <w:p w14:paraId="0B27910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60 000,00</w:t>
            </w:r>
          </w:p>
        </w:tc>
        <w:tc>
          <w:tcPr>
            <w:tcW w:w="1378" w:type="dxa"/>
            <w:tcBorders>
              <w:top w:val="nil"/>
              <w:left w:val="nil"/>
              <w:bottom w:val="single" w:sz="4" w:space="0" w:color="C0C0C0"/>
              <w:right w:val="single" w:sz="4" w:space="0" w:color="C0C0C0"/>
            </w:tcBorders>
            <w:shd w:val="clear" w:color="000000" w:fill="FFFFCC"/>
            <w:vAlign w:val="center"/>
            <w:hideMark/>
          </w:tcPr>
          <w:p w14:paraId="07F2F24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2 279,00</w:t>
            </w:r>
          </w:p>
        </w:tc>
        <w:tc>
          <w:tcPr>
            <w:tcW w:w="1417" w:type="dxa"/>
            <w:tcBorders>
              <w:top w:val="nil"/>
              <w:left w:val="nil"/>
              <w:bottom w:val="single" w:sz="4" w:space="0" w:color="C0C0C0"/>
              <w:right w:val="single" w:sz="4" w:space="0" w:color="C0C0C0"/>
            </w:tcBorders>
            <w:shd w:val="clear" w:color="000000" w:fill="FFFFCC"/>
            <w:vAlign w:val="center"/>
            <w:hideMark/>
          </w:tcPr>
          <w:p w14:paraId="0E45BE5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62 279,00</w:t>
            </w:r>
          </w:p>
        </w:tc>
        <w:tc>
          <w:tcPr>
            <w:tcW w:w="1298" w:type="dxa"/>
            <w:tcBorders>
              <w:top w:val="nil"/>
              <w:left w:val="nil"/>
              <w:bottom w:val="single" w:sz="4" w:space="0" w:color="C0C0C0"/>
              <w:right w:val="single" w:sz="4" w:space="0" w:color="C0C0C0"/>
            </w:tcBorders>
            <w:shd w:val="clear" w:color="000000" w:fill="FFFFCC"/>
            <w:vAlign w:val="center"/>
            <w:hideMark/>
          </w:tcPr>
          <w:p w14:paraId="24A34DE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27F0189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53 808,00</w:t>
            </w:r>
          </w:p>
        </w:tc>
        <w:tc>
          <w:tcPr>
            <w:tcW w:w="1478" w:type="dxa"/>
            <w:tcBorders>
              <w:top w:val="nil"/>
              <w:left w:val="nil"/>
              <w:bottom w:val="single" w:sz="4" w:space="0" w:color="C0C0C0"/>
              <w:right w:val="single" w:sz="4" w:space="0" w:color="C0C0C0"/>
            </w:tcBorders>
            <w:shd w:val="clear" w:color="000000" w:fill="D7EAD3"/>
            <w:vAlign w:val="center"/>
            <w:hideMark/>
          </w:tcPr>
          <w:p w14:paraId="40EB4C5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26 904,00</w:t>
            </w:r>
          </w:p>
        </w:tc>
        <w:tc>
          <w:tcPr>
            <w:tcW w:w="1518" w:type="dxa"/>
            <w:tcBorders>
              <w:top w:val="nil"/>
              <w:left w:val="nil"/>
              <w:bottom w:val="single" w:sz="4" w:space="0" w:color="C0C0C0"/>
              <w:right w:val="single" w:sz="4" w:space="0" w:color="C0C0C0"/>
            </w:tcBorders>
            <w:shd w:val="clear" w:color="000000" w:fill="D7EAD3"/>
            <w:vAlign w:val="center"/>
            <w:hideMark/>
          </w:tcPr>
          <w:p w14:paraId="1DDD75E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26 904,00</w:t>
            </w:r>
          </w:p>
        </w:tc>
        <w:tc>
          <w:tcPr>
            <w:tcW w:w="2556" w:type="dxa"/>
            <w:tcBorders>
              <w:top w:val="nil"/>
              <w:left w:val="nil"/>
              <w:bottom w:val="single" w:sz="4" w:space="0" w:color="C0C0C0"/>
              <w:right w:val="single" w:sz="4" w:space="0" w:color="C0C0C0"/>
            </w:tcBorders>
            <w:shd w:val="clear" w:color="000000" w:fill="FFFFCC"/>
            <w:vAlign w:val="center"/>
            <w:hideMark/>
          </w:tcPr>
          <w:p w14:paraId="540040BB"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03B56AAC"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717533B9" w14:textId="77777777" w:rsidR="00260085" w:rsidRPr="00F11961" w:rsidRDefault="00260085" w:rsidP="00260085">
            <w:pP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384E3565"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B6340D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1.4.2</w:t>
            </w:r>
          </w:p>
        </w:tc>
        <w:tc>
          <w:tcPr>
            <w:tcW w:w="4299" w:type="dxa"/>
            <w:tcBorders>
              <w:top w:val="nil"/>
              <w:left w:val="nil"/>
              <w:bottom w:val="single" w:sz="4" w:space="0" w:color="C0C0C0"/>
              <w:right w:val="single" w:sz="4" w:space="0" w:color="C0C0C0"/>
            </w:tcBorders>
            <w:shd w:val="clear" w:color="auto" w:fill="auto"/>
            <w:vAlign w:val="center"/>
            <w:hideMark/>
          </w:tcPr>
          <w:p w14:paraId="19BAD664"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На промывку сетей</w:t>
            </w:r>
          </w:p>
        </w:tc>
        <w:tc>
          <w:tcPr>
            <w:tcW w:w="1138" w:type="dxa"/>
            <w:tcBorders>
              <w:top w:val="nil"/>
              <w:left w:val="nil"/>
              <w:bottom w:val="single" w:sz="4" w:space="0" w:color="C0C0C0"/>
              <w:right w:val="single" w:sz="4" w:space="0" w:color="C0C0C0"/>
            </w:tcBorders>
            <w:shd w:val="clear" w:color="auto" w:fill="auto"/>
            <w:vAlign w:val="center"/>
            <w:hideMark/>
          </w:tcPr>
          <w:p w14:paraId="2FBF77D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м3</w:t>
            </w:r>
          </w:p>
        </w:tc>
        <w:tc>
          <w:tcPr>
            <w:tcW w:w="1598" w:type="dxa"/>
            <w:tcBorders>
              <w:top w:val="nil"/>
              <w:left w:val="nil"/>
              <w:bottom w:val="single" w:sz="4" w:space="0" w:color="C0C0C0"/>
              <w:right w:val="single" w:sz="4" w:space="0" w:color="C0C0C0"/>
            </w:tcBorders>
            <w:shd w:val="clear" w:color="000000" w:fill="FFFFCC"/>
            <w:vAlign w:val="center"/>
            <w:hideMark/>
          </w:tcPr>
          <w:p w14:paraId="5F65782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25 987,68</w:t>
            </w:r>
          </w:p>
        </w:tc>
        <w:tc>
          <w:tcPr>
            <w:tcW w:w="1396" w:type="dxa"/>
            <w:tcBorders>
              <w:top w:val="nil"/>
              <w:left w:val="nil"/>
              <w:bottom w:val="single" w:sz="4" w:space="0" w:color="C0C0C0"/>
              <w:right w:val="single" w:sz="4" w:space="0" w:color="C0C0C0"/>
            </w:tcBorders>
            <w:shd w:val="clear" w:color="000000" w:fill="FFFFCC"/>
            <w:vAlign w:val="center"/>
            <w:hideMark/>
          </w:tcPr>
          <w:p w14:paraId="52C046F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24 000,00</w:t>
            </w:r>
          </w:p>
        </w:tc>
        <w:tc>
          <w:tcPr>
            <w:tcW w:w="1618" w:type="dxa"/>
            <w:tcBorders>
              <w:top w:val="nil"/>
              <w:left w:val="nil"/>
              <w:bottom w:val="single" w:sz="4" w:space="0" w:color="C0C0C0"/>
              <w:right w:val="single" w:sz="4" w:space="0" w:color="C0C0C0"/>
            </w:tcBorders>
            <w:shd w:val="clear" w:color="000000" w:fill="FFFFCC"/>
            <w:vAlign w:val="center"/>
            <w:hideMark/>
          </w:tcPr>
          <w:p w14:paraId="356F4BC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24 000,00</w:t>
            </w:r>
          </w:p>
        </w:tc>
        <w:tc>
          <w:tcPr>
            <w:tcW w:w="1598" w:type="dxa"/>
            <w:tcBorders>
              <w:top w:val="nil"/>
              <w:left w:val="nil"/>
              <w:bottom w:val="single" w:sz="4" w:space="0" w:color="C0C0C0"/>
              <w:right w:val="single" w:sz="4" w:space="0" w:color="C0C0C0"/>
            </w:tcBorders>
            <w:shd w:val="clear" w:color="000000" w:fill="FFFFCC"/>
            <w:vAlign w:val="center"/>
            <w:hideMark/>
          </w:tcPr>
          <w:p w14:paraId="09BB915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24 000,00</w:t>
            </w:r>
          </w:p>
        </w:tc>
        <w:tc>
          <w:tcPr>
            <w:tcW w:w="1378" w:type="dxa"/>
            <w:tcBorders>
              <w:top w:val="nil"/>
              <w:left w:val="nil"/>
              <w:bottom w:val="single" w:sz="4" w:space="0" w:color="C0C0C0"/>
              <w:right w:val="single" w:sz="4" w:space="0" w:color="C0C0C0"/>
            </w:tcBorders>
            <w:shd w:val="clear" w:color="000000" w:fill="FFFFCC"/>
            <w:vAlign w:val="center"/>
            <w:hideMark/>
          </w:tcPr>
          <w:p w14:paraId="7BC2EA2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417" w:type="dxa"/>
            <w:tcBorders>
              <w:top w:val="nil"/>
              <w:left w:val="nil"/>
              <w:bottom w:val="single" w:sz="4" w:space="0" w:color="C0C0C0"/>
              <w:right w:val="single" w:sz="4" w:space="0" w:color="C0C0C0"/>
            </w:tcBorders>
            <w:shd w:val="clear" w:color="000000" w:fill="FFFFCC"/>
            <w:vAlign w:val="center"/>
            <w:hideMark/>
          </w:tcPr>
          <w:p w14:paraId="7F9EB60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24 000,00</w:t>
            </w:r>
          </w:p>
        </w:tc>
        <w:tc>
          <w:tcPr>
            <w:tcW w:w="1298" w:type="dxa"/>
            <w:tcBorders>
              <w:top w:val="nil"/>
              <w:left w:val="nil"/>
              <w:bottom w:val="single" w:sz="4" w:space="0" w:color="C0C0C0"/>
              <w:right w:val="single" w:sz="4" w:space="0" w:color="C0C0C0"/>
            </w:tcBorders>
            <w:shd w:val="clear" w:color="000000" w:fill="FFFFCC"/>
            <w:vAlign w:val="center"/>
            <w:hideMark/>
          </w:tcPr>
          <w:p w14:paraId="06BB451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5955CBD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20 735,59</w:t>
            </w:r>
          </w:p>
        </w:tc>
        <w:tc>
          <w:tcPr>
            <w:tcW w:w="1478" w:type="dxa"/>
            <w:tcBorders>
              <w:top w:val="nil"/>
              <w:left w:val="nil"/>
              <w:bottom w:val="single" w:sz="4" w:space="0" w:color="C0C0C0"/>
              <w:right w:val="single" w:sz="4" w:space="0" w:color="C0C0C0"/>
            </w:tcBorders>
            <w:shd w:val="clear" w:color="000000" w:fill="D7EAD3"/>
            <w:vAlign w:val="center"/>
            <w:hideMark/>
          </w:tcPr>
          <w:p w14:paraId="4B7993B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10 367,80</w:t>
            </w:r>
          </w:p>
        </w:tc>
        <w:tc>
          <w:tcPr>
            <w:tcW w:w="1518" w:type="dxa"/>
            <w:tcBorders>
              <w:top w:val="nil"/>
              <w:left w:val="nil"/>
              <w:bottom w:val="single" w:sz="4" w:space="0" w:color="C0C0C0"/>
              <w:right w:val="single" w:sz="4" w:space="0" w:color="C0C0C0"/>
            </w:tcBorders>
            <w:shd w:val="clear" w:color="000000" w:fill="D7EAD3"/>
            <w:vAlign w:val="center"/>
            <w:hideMark/>
          </w:tcPr>
          <w:p w14:paraId="12252F4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10 367,80</w:t>
            </w:r>
          </w:p>
        </w:tc>
        <w:tc>
          <w:tcPr>
            <w:tcW w:w="2556" w:type="dxa"/>
            <w:tcBorders>
              <w:top w:val="nil"/>
              <w:left w:val="nil"/>
              <w:bottom w:val="single" w:sz="4" w:space="0" w:color="C0C0C0"/>
              <w:right w:val="single" w:sz="4" w:space="0" w:color="C0C0C0"/>
            </w:tcBorders>
            <w:shd w:val="clear" w:color="000000" w:fill="FFFFCC"/>
            <w:vAlign w:val="center"/>
            <w:hideMark/>
          </w:tcPr>
          <w:p w14:paraId="37925436"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1F0AB5DB"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61C9EDCC" w14:textId="77777777" w:rsidR="00260085" w:rsidRPr="00F11961" w:rsidRDefault="00260085" w:rsidP="00260085">
            <w:pP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1AB4967C"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CFDD1B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1.4.3</w:t>
            </w:r>
          </w:p>
        </w:tc>
        <w:tc>
          <w:tcPr>
            <w:tcW w:w="4299" w:type="dxa"/>
            <w:tcBorders>
              <w:top w:val="nil"/>
              <w:left w:val="nil"/>
              <w:bottom w:val="single" w:sz="4" w:space="0" w:color="C0C0C0"/>
              <w:right w:val="single" w:sz="4" w:space="0" w:color="C0C0C0"/>
            </w:tcBorders>
            <w:shd w:val="clear" w:color="auto" w:fill="auto"/>
            <w:vAlign w:val="center"/>
            <w:hideMark/>
          </w:tcPr>
          <w:p w14:paraId="50622115"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Прочие</w:t>
            </w:r>
          </w:p>
        </w:tc>
        <w:tc>
          <w:tcPr>
            <w:tcW w:w="1138" w:type="dxa"/>
            <w:tcBorders>
              <w:top w:val="nil"/>
              <w:left w:val="nil"/>
              <w:bottom w:val="single" w:sz="4" w:space="0" w:color="C0C0C0"/>
              <w:right w:val="single" w:sz="4" w:space="0" w:color="C0C0C0"/>
            </w:tcBorders>
            <w:shd w:val="clear" w:color="auto" w:fill="auto"/>
            <w:vAlign w:val="center"/>
            <w:hideMark/>
          </w:tcPr>
          <w:p w14:paraId="5F9BFBC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м3</w:t>
            </w:r>
          </w:p>
        </w:tc>
        <w:tc>
          <w:tcPr>
            <w:tcW w:w="1598" w:type="dxa"/>
            <w:tcBorders>
              <w:top w:val="nil"/>
              <w:left w:val="nil"/>
              <w:bottom w:val="single" w:sz="4" w:space="0" w:color="C0C0C0"/>
              <w:right w:val="single" w:sz="4" w:space="0" w:color="C0C0C0"/>
            </w:tcBorders>
            <w:shd w:val="clear" w:color="000000" w:fill="FFFFCC"/>
            <w:vAlign w:val="center"/>
            <w:hideMark/>
          </w:tcPr>
          <w:p w14:paraId="7E177A6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2 548,18</w:t>
            </w:r>
          </w:p>
        </w:tc>
        <w:tc>
          <w:tcPr>
            <w:tcW w:w="1396" w:type="dxa"/>
            <w:tcBorders>
              <w:top w:val="nil"/>
              <w:left w:val="nil"/>
              <w:bottom w:val="single" w:sz="4" w:space="0" w:color="C0C0C0"/>
              <w:right w:val="single" w:sz="4" w:space="0" w:color="C0C0C0"/>
            </w:tcBorders>
            <w:shd w:val="clear" w:color="000000" w:fill="FFFFCC"/>
            <w:vAlign w:val="center"/>
            <w:hideMark/>
          </w:tcPr>
          <w:p w14:paraId="65C0A61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2 550,00</w:t>
            </w:r>
          </w:p>
        </w:tc>
        <w:tc>
          <w:tcPr>
            <w:tcW w:w="1618" w:type="dxa"/>
            <w:tcBorders>
              <w:top w:val="nil"/>
              <w:left w:val="nil"/>
              <w:bottom w:val="single" w:sz="4" w:space="0" w:color="C0C0C0"/>
              <w:right w:val="single" w:sz="4" w:space="0" w:color="C0C0C0"/>
            </w:tcBorders>
            <w:shd w:val="clear" w:color="000000" w:fill="FFFFCC"/>
            <w:vAlign w:val="center"/>
            <w:hideMark/>
          </w:tcPr>
          <w:p w14:paraId="2AB0181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2 500,00</w:t>
            </w:r>
          </w:p>
        </w:tc>
        <w:tc>
          <w:tcPr>
            <w:tcW w:w="1598" w:type="dxa"/>
            <w:tcBorders>
              <w:top w:val="nil"/>
              <w:left w:val="nil"/>
              <w:bottom w:val="single" w:sz="4" w:space="0" w:color="C0C0C0"/>
              <w:right w:val="single" w:sz="4" w:space="0" w:color="C0C0C0"/>
            </w:tcBorders>
            <w:shd w:val="clear" w:color="000000" w:fill="FFFFCC"/>
            <w:vAlign w:val="center"/>
            <w:hideMark/>
          </w:tcPr>
          <w:p w14:paraId="409A225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2 500,00</w:t>
            </w:r>
          </w:p>
        </w:tc>
        <w:tc>
          <w:tcPr>
            <w:tcW w:w="1378" w:type="dxa"/>
            <w:tcBorders>
              <w:top w:val="nil"/>
              <w:left w:val="nil"/>
              <w:bottom w:val="single" w:sz="4" w:space="0" w:color="C0C0C0"/>
              <w:right w:val="single" w:sz="4" w:space="0" w:color="C0C0C0"/>
            </w:tcBorders>
            <w:shd w:val="clear" w:color="000000" w:fill="FFFFCC"/>
            <w:vAlign w:val="center"/>
            <w:hideMark/>
          </w:tcPr>
          <w:p w14:paraId="742475F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417" w:type="dxa"/>
            <w:tcBorders>
              <w:top w:val="nil"/>
              <w:left w:val="nil"/>
              <w:bottom w:val="single" w:sz="4" w:space="0" w:color="C0C0C0"/>
              <w:right w:val="single" w:sz="4" w:space="0" w:color="C0C0C0"/>
            </w:tcBorders>
            <w:shd w:val="clear" w:color="000000" w:fill="FFFFCC"/>
            <w:vAlign w:val="center"/>
            <w:hideMark/>
          </w:tcPr>
          <w:p w14:paraId="35CD6E9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2 500,00</w:t>
            </w:r>
          </w:p>
        </w:tc>
        <w:tc>
          <w:tcPr>
            <w:tcW w:w="1298" w:type="dxa"/>
            <w:tcBorders>
              <w:top w:val="nil"/>
              <w:left w:val="nil"/>
              <w:bottom w:val="single" w:sz="4" w:space="0" w:color="C0C0C0"/>
              <w:right w:val="single" w:sz="4" w:space="0" w:color="C0C0C0"/>
            </w:tcBorders>
            <w:shd w:val="clear" w:color="000000" w:fill="FFFFCC"/>
            <w:vAlign w:val="center"/>
            <w:hideMark/>
          </w:tcPr>
          <w:p w14:paraId="2517D6F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1E9DB7B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2 159,96</w:t>
            </w:r>
          </w:p>
        </w:tc>
        <w:tc>
          <w:tcPr>
            <w:tcW w:w="1478" w:type="dxa"/>
            <w:tcBorders>
              <w:top w:val="nil"/>
              <w:left w:val="nil"/>
              <w:bottom w:val="single" w:sz="4" w:space="0" w:color="C0C0C0"/>
              <w:right w:val="single" w:sz="4" w:space="0" w:color="C0C0C0"/>
            </w:tcBorders>
            <w:shd w:val="clear" w:color="000000" w:fill="D7EAD3"/>
            <w:vAlign w:val="center"/>
            <w:hideMark/>
          </w:tcPr>
          <w:p w14:paraId="239DAAF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1 079,98</w:t>
            </w:r>
          </w:p>
        </w:tc>
        <w:tc>
          <w:tcPr>
            <w:tcW w:w="1518" w:type="dxa"/>
            <w:tcBorders>
              <w:top w:val="nil"/>
              <w:left w:val="nil"/>
              <w:bottom w:val="single" w:sz="4" w:space="0" w:color="C0C0C0"/>
              <w:right w:val="single" w:sz="4" w:space="0" w:color="C0C0C0"/>
            </w:tcBorders>
            <w:shd w:val="clear" w:color="000000" w:fill="D7EAD3"/>
            <w:vAlign w:val="center"/>
            <w:hideMark/>
          </w:tcPr>
          <w:p w14:paraId="72B59EF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1 079,98</w:t>
            </w:r>
          </w:p>
        </w:tc>
        <w:tc>
          <w:tcPr>
            <w:tcW w:w="2556" w:type="dxa"/>
            <w:tcBorders>
              <w:top w:val="nil"/>
              <w:left w:val="nil"/>
              <w:bottom w:val="single" w:sz="4" w:space="0" w:color="C0C0C0"/>
              <w:right w:val="single" w:sz="4" w:space="0" w:color="C0C0C0"/>
            </w:tcBorders>
            <w:shd w:val="clear" w:color="000000" w:fill="FFFFCC"/>
            <w:vAlign w:val="center"/>
            <w:hideMark/>
          </w:tcPr>
          <w:p w14:paraId="3CA19CD7"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4B7BFA58"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78EF4C8D" w14:textId="77777777" w:rsidR="00260085" w:rsidRPr="00F11961" w:rsidRDefault="00260085" w:rsidP="00260085">
            <w:pP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0F58ADB1"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80C2B8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1.5</w:t>
            </w:r>
          </w:p>
        </w:tc>
        <w:tc>
          <w:tcPr>
            <w:tcW w:w="4299" w:type="dxa"/>
            <w:tcBorders>
              <w:top w:val="nil"/>
              <w:left w:val="nil"/>
              <w:bottom w:val="single" w:sz="4" w:space="0" w:color="C0C0C0"/>
              <w:right w:val="single" w:sz="4" w:space="0" w:color="C0C0C0"/>
            </w:tcBorders>
            <w:shd w:val="clear" w:color="auto" w:fill="auto"/>
            <w:vAlign w:val="center"/>
            <w:hideMark/>
          </w:tcPr>
          <w:p w14:paraId="65EDC349" w14:textId="77777777" w:rsidR="00260085" w:rsidRPr="00F11961" w:rsidRDefault="00260085" w:rsidP="00260085">
            <w:pPr>
              <w:ind w:firstLineChars="100" w:firstLine="130"/>
              <w:rPr>
                <w:rFonts w:ascii="Tahoma" w:hAnsi="Tahoma" w:cs="Tahoma"/>
                <w:sz w:val="13"/>
                <w:szCs w:val="13"/>
                <w:lang w:eastAsia="ru-RU"/>
              </w:rPr>
            </w:pPr>
            <w:r w:rsidRPr="00F11961">
              <w:rPr>
                <w:rFonts w:ascii="Tahoma" w:hAnsi="Tahoma" w:cs="Tahoma"/>
                <w:sz w:val="13"/>
                <w:szCs w:val="13"/>
                <w:lang w:eastAsia="ru-RU"/>
              </w:rPr>
              <w:t>Пропущено через очистные сооружения</w:t>
            </w:r>
          </w:p>
        </w:tc>
        <w:tc>
          <w:tcPr>
            <w:tcW w:w="1138" w:type="dxa"/>
            <w:tcBorders>
              <w:top w:val="nil"/>
              <w:left w:val="nil"/>
              <w:bottom w:val="single" w:sz="4" w:space="0" w:color="C0C0C0"/>
              <w:right w:val="single" w:sz="4" w:space="0" w:color="C0C0C0"/>
            </w:tcBorders>
            <w:shd w:val="clear" w:color="auto" w:fill="auto"/>
            <w:vAlign w:val="center"/>
            <w:hideMark/>
          </w:tcPr>
          <w:p w14:paraId="6D69B60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м3</w:t>
            </w:r>
          </w:p>
        </w:tc>
        <w:tc>
          <w:tcPr>
            <w:tcW w:w="1598" w:type="dxa"/>
            <w:tcBorders>
              <w:top w:val="nil"/>
              <w:left w:val="nil"/>
              <w:bottom w:val="single" w:sz="4" w:space="0" w:color="C0C0C0"/>
              <w:right w:val="single" w:sz="4" w:space="0" w:color="C0C0C0"/>
            </w:tcBorders>
            <w:shd w:val="clear" w:color="000000" w:fill="FFFFCC"/>
            <w:vAlign w:val="center"/>
            <w:hideMark/>
          </w:tcPr>
          <w:p w14:paraId="0B79746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2 123 223,22</w:t>
            </w:r>
          </w:p>
        </w:tc>
        <w:tc>
          <w:tcPr>
            <w:tcW w:w="1396" w:type="dxa"/>
            <w:tcBorders>
              <w:top w:val="nil"/>
              <w:left w:val="nil"/>
              <w:bottom w:val="single" w:sz="4" w:space="0" w:color="C0C0C0"/>
              <w:right w:val="single" w:sz="4" w:space="0" w:color="C0C0C0"/>
            </w:tcBorders>
            <w:shd w:val="clear" w:color="000000" w:fill="FFFFCC"/>
            <w:vAlign w:val="center"/>
            <w:hideMark/>
          </w:tcPr>
          <w:p w14:paraId="4D73541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1 780 701,00</w:t>
            </w:r>
          </w:p>
        </w:tc>
        <w:tc>
          <w:tcPr>
            <w:tcW w:w="1618" w:type="dxa"/>
            <w:tcBorders>
              <w:top w:val="nil"/>
              <w:left w:val="nil"/>
              <w:bottom w:val="single" w:sz="4" w:space="0" w:color="C0C0C0"/>
              <w:right w:val="single" w:sz="4" w:space="0" w:color="C0C0C0"/>
            </w:tcBorders>
            <w:shd w:val="clear" w:color="000000" w:fill="FFFFCC"/>
            <w:vAlign w:val="center"/>
            <w:hideMark/>
          </w:tcPr>
          <w:p w14:paraId="5C6D7A1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2 013 908,78</w:t>
            </w:r>
          </w:p>
        </w:tc>
        <w:tc>
          <w:tcPr>
            <w:tcW w:w="1598" w:type="dxa"/>
            <w:tcBorders>
              <w:top w:val="nil"/>
              <w:left w:val="nil"/>
              <w:bottom w:val="single" w:sz="4" w:space="0" w:color="C0C0C0"/>
              <w:right w:val="single" w:sz="4" w:space="0" w:color="C0C0C0"/>
            </w:tcBorders>
            <w:shd w:val="clear" w:color="000000" w:fill="FFFFCC"/>
            <w:vAlign w:val="center"/>
            <w:hideMark/>
          </w:tcPr>
          <w:p w14:paraId="6EF2146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2 013 908,78</w:t>
            </w:r>
          </w:p>
        </w:tc>
        <w:tc>
          <w:tcPr>
            <w:tcW w:w="1378" w:type="dxa"/>
            <w:tcBorders>
              <w:top w:val="nil"/>
              <w:left w:val="nil"/>
              <w:bottom w:val="single" w:sz="4" w:space="0" w:color="C0C0C0"/>
              <w:right w:val="single" w:sz="4" w:space="0" w:color="C0C0C0"/>
            </w:tcBorders>
            <w:shd w:val="clear" w:color="000000" w:fill="FFFFCC"/>
            <w:vAlign w:val="center"/>
            <w:hideMark/>
          </w:tcPr>
          <w:p w14:paraId="5806A9C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-108 751,08</w:t>
            </w:r>
          </w:p>
        </w:tc>
        <w:tc>
          <w:tcPr>
            <w:tcW w:w="1417" w:type="dxa"/>
            <w:tcBorders>
              <w:top w:val="nil"/>
              <w:left w:val="nil"/>
              <w:bottom w:val="single" w:sz="4" w:space="0" w:color="C0C0C0"/>
              <w:right w:val="single" w:sz="4" w:space="0" w:color="C0C0C0"/>
            </w:tcBorders>
            <w:shd w:val="clear" w:color="000000" w:fill="FFFFCC"/>
            <w:vAlign w:val="center"/>
            <w:hideMark/>
          </w:tcPr>
          <w:p w14:paraId="12AB639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1 905 157,70</w:t>
            </w:r>
          </w:p>
        </w:tc>
        <w:tc>
          <w:tcPr>
            <w:tcW w:w="1298" w:type="dxa"/>
            <w:tcBorders>
              <w:top w:val="nil"/>
              <w:left w:val="nil"/>
              <w:bottom w:val="single" w:sz="4" w:space="0" w:color="C0C0C0"/>
              <w:right w:val="single" w:sz="4" w:space="0" w:color="C0C0C0"/>
            </w:tcBorders>
            <w:shd w:val="clear" w:color="000000" w:fill="FFFFCC"/>
            <w:vAlign w:val="center"/>
            <w:hideMark/>
          </w:tcPr>
          <w:p w14:paraId="5418C28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54EC1FC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1 905 157,70</w:t>
            </w:r>
          </w:p>
        </w:tc>
        <w:tc>
          <w:tcPr>
            <w:tcW w:w="1478" w:type="dxa"/>
            <w:tcBorders>
              <w:top w:val="nil"/>
              <w:left w:val="nil"/>
              <w:bottom w:val="single" w:sz="4" w:space="0" w:color="C0C0C0"/>
              <w:right w:val="single" w:sz="4" w:space="0" w:color="C0C0C0"/>
            </w:tcBorders>
            <w:shd w:val="clear" w:color="000000" w:fill="D7EAD3"/>
            <w:vAlign w:val="center"/>
            <w:hideMark/>
          </w:tcPr>
          <w:p w14:paraId="018C8BA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952 578,85</w:t>
            </w:r>
          </w:p>
        </w:tc>
        <w:tc>
          <w:tcPr>
            <w:tcW w:w="1518" w:type="dxa"/>
            <w:tcBorders>
              <w:top w:val="nil"/>
              <w:left w:val="nil"/>
              <w:bottom w:val="single" w:sz="4" w:space="0" w:color="C0C0C0"/>
              <w:right w:val="single" w:sz="4" w:space="0" w:color="C0C0C0"/>
            </w:tcBorders>
            <w:shd w:val="clear" w:color="000000" w:fill="D7EAD3"/>
            <w:vAlign w:val="center"/>
            <w:hideMark/>
          </w:tcPr>
          <w:p w14:paraId="07D68ED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952 578,85</w:t>
            </w:r>
          </w:p>
        </w:tc>
        <w:tc>
          <w:tcPr>
            <w:tcW w:w="2556" w:type="dxa"/>
            <w:tcBorders>
              <w:top w:val="nil"/>
              <w:left w:val="nil"/>
              <w:bottom w:val="single" w:sz="4" w:space="0" w:color="C0C0C0"/>
              <w:right w:val="single" w:sz="4" w:space="0" w:color="C0C0C0"/>
            </w:tcBorders>
            <w:shd w:val="clear" w:color="000000" w:fill="FFFFCC"/>
            <w:vAlign w:val="center"/>
            <w:hideMark/>
          </w:tcPr>
          <w:p w14:paraId="4D337E2A"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08DEA0F6"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6E3FE579" w14:textId="77777777" w:rsidR="00260085" w:rsidRPr="00F11961" w:rsidRDefault="00260085" w:rsidP="00260085">
            <w:pP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24533531"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72C516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1.6</w:t>
            </w:r>
          </w:p>
        </w:tc>
        <w:tc>
          <w:tcPr>
            <w:tcW w:w="4299" w:type="dxa"/>
            <w:tcBorders>
              <w:top w:val="nil"/>
              <w:left w:val="nil"/>
              <w:bottom w:val="single" w:sz="4" w:space="0" w:color="C0C0C0"/>
              <w:right w:val="single" w:sz="4" w:space="0" w:color="C0C0C0"/>
            </w:tcBorders>
            <w:shd w:val="clear" w:color="auto" w:fill="auto"/>
            <w:vAlign w:val="center"/>
            <w:hideMark/>
          </w:tcPr>
          <w:p w14:paraId="6A3A88AB" w14:textId="77777777" w:rsidR="00260085" w:rsidRPr="00F11961" w:rsidRDefault="00260085" w:rsidP="00260085">
            <w:pPr>
              <w:ind w:firstLineChars="100" w:firstLine="130"/>
              <w:rPr>
                <w:rFonts w:ascii="Tahoma" w:hAnsi="Tahoma" w:cs="Tahoma"/>
                <w:sz w:val="13"/>
                <w:szCs w:val="13"/>
                <w:lang w:eastAsia="ru-RU"/>
              </w:rPr>
            </w:pPr>
            <w:r w:rsidRPr="00F11961">
              <w:rPr>
                <w:rFonts w:ascii="Tahoma" w:hAnsi="Tahoma" w:cs="Tahoma"/>
                <w:sz w:val="13"/>
                <w:szCs w:val="13"/>
                <w:lang w:eastAsia="ru-RU"/>
              </w:rPr>
              <w:t>Подано воды в сеть</w:t>
            </w:r>
          </w:p>
        </w:tc>
        <w:tc>
          <w:tcPr>
            <w:tcW w:w="1138" w:type="dxa"/>
            <w:tcBorders>
              <w:top w:val="nil"/>
              <w:left w:val="nil"/>
              <w:bottom w:val="single" w:sz="4" w:space="0" w:color="C0C0C0"/>
              <w:right w:val="single" w:sz="4" w:space="0" w:color="C0C0C0"/>
            </w:tcBorders>
            <w:shd w:val="clear" w:color="auto" w:fill="auto"/>
            <w:vAlign w:val="center"/>
            <w:hideMark/>
          </w:tcPr>
          <w:p w14:paraId="6299FC2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м3</w:t>
            </w:r>
          </w:p>
        </w:tc>
        <w:tc>
          <w:tcPr>
            <w:tcW w:w="1598" w:type="dxa"/>
            <w:tcBorders>
              <w:top w:val="nil"/>
              <w:left w:val="nil"/>
              <w:bottom w:val="single" w:sz="4" w:space="0" w:color="C0C0C0"/>
              <w:right w:val="single" w:sz="4" w:space="0" w:color="C0C0C0"/>
            </w:tcBorders>
            <w:shd w:val="clear" w:color="000000" w:fill="FFFFCC"/>
            <w:vAlign w:val="center"/>
            <w:hideMark/>
          </w:tcPr>
          <w:p w14:paraId="486C7EC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2 083 255,55</w:t>
            </w:r>
          </w:p>
        </w:tc>
        <w:tc>
          <w:tcPr>
            <w:tcW w:w="1396" w:type="dxa"/>
            <w:tcBorders>
              <w:top w:val="nil"/>
              <w:left w:val="nil"/>
              <w:bottom w:val="single" w:sz="4" w:space="0" w:color="C0C0C0"/>
              <w:right w:val="single" w:sz="4" w:space="0" w:color="C0C0C0"/>
            </w:tcBorders>
            <w:shd w:val="clear" w:color="000000" w:fill="FFFFCC"/>
            <w:vAlign w:val="center"/>
            <w:hideMark/>
          </w:tcPr>
          <w:p w14:paraId="05485AC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1 728 060,85</w:t>
            </w:r>
          </w:p>
        </w:tc>
        <w:tc>
          <w:tcPr>
            <w:tcW w:w="1618" w:type="dxa"/>
            <w:tcBorders>
              <w:top w:val="nil"/>
              <w:left w:val="nil"/>
              <w:bottom w:val="single" w:sz="4" w:space="0" w:color="C0C0C0"/>
              <w:right w:val="single" w:sz="4" w:space="0" w:color="C0C0C0"/>
            </w:tcBorders>
            <w:shd w:val="clear" w:color="000000" w:fill="FFFFCC"/>
            <w:vAlign w:val="center"/>
            <w:hideMark/>
          </w:tcPr>
          <w:p w14:paraId="43CE7C6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1 979 092,78</w:t>
            </w:r>
          </w:p>
        </w:tc>
        <w:tc>
          <w:tcPr>
            <w:tcW w:w="1598" w:type="dxa"/>
            <w:tcBorders>
              <w:top w:val="nil"/>
              <w:left w:val="nil"/>
              <w:bottom w:val="single" w:sz="4" w:space="0" w:color="C0C0C0"/>
              <w:right w:val="single" w:sz="4" w:space="0" w:color="C0C0C0"/>
            </w:tcBorders>
            <w:shd w:val="clear" w:color="000000" w:fill="FFFFCC"/>
            <w:vAlign w:val="center"/>
            <w:hideMark/>
          </w:tcPr>
          <w:p w14:paraId="638635A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1 979 092,78</w:t>
            </w:r>
          </w:p>
        </w:tc>
        <w:tc>
          <w:tcPr>
            <w:tcW w:w="1378" w:type="dxa"/>
            <w:tcBorders>
              <w:top w:val="nil"/>
              <w:left w:val="nil"/>
              <w:bottom w:val="single" w:sz="4" w:space="0" w:color="C0C0C0"/>
              <w:right w:val="single" w:sz="4" w:space="0" w:color="C0C0C0"/>
            </w:tcBorders>
            <w:shd w:val="clear" w:color="000000" w:fill="FFFFCC"/>
            <w:vAlign w:val="center"/>
            <w:hideMark/>
          </w:tcPr>
          <w:p w14:paraId="2EC6470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-111 480,08</w:t>
            </w:r>
          </w:p>
        </w:tc>
        <w:tc>
          <w:tcPr>
            <w:tcW w:w="1417" w:type="dxa"/>
            <w:tcBorders>
              <w:top w:val="nil"/>
              <w:left w:val="nil"/>
              <w:bottom w:val="single" w:sz="4" w:space="0" w:color="C0C0C0"/>
              <w:right w:val="single" w:sz="4" w:space="0" w:color="C0C0C0"/>
            </w:tcBorders>
            <w:shd w:val="clear" w:color="000000" w:fill="FFFFCC"/>
            <w:vAlign w:val="center"/>
            <w:hideMark/>
          </w:tcPr>
          <w:p w14:paraId="079EAF5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1 867 612,70</w:t>
            </w:r>
          </w:p>
        </w:tc>
        <w:tc>
          <w:tcPr>
            <w:tcW w:w="1298" w:type="dxa"/>
            <w:tcBorders>
              <w:top w:val="nil"/>
              <w:left w:val="nil"/>
              <w:bottom w:val="single" w:sz="4" w:space="0" w:color="C0C0C0"/>
              <w:right w:val="single" w:sz="4" w:space="0" w:color="C0C0C0"/>
            </w:tcBorders>
            <w:shd w:val="clear" w:color="000000" w:fill="FFFFCC"/>
            <w:vAlign w:val="center"/>
            <w:hideMark/>
          </w:tcPr>
          <w:p w14:paraId="6DB90BA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6F019D5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1 880 138,15</w:t>
            </w:r>
          </w:p>
        </w:tc>
        <w:tc>
          <w:tcPr>
            <w:tcW w:w="1478" w:type="dxa"/>
            <w:tcBorders>
              <w:top w:val="nil"/>
              <w:left w:val="nil"/>
              <w:bottom w:val="single" w:sz="4" w:space="0" w:color="C0C0C0"/>
              <w:right w:val="single" w:sz="4" w:space="0" w:color="C0C0C0"/>
            </w:tcBorders>
            <w:shd w:val="clear" w:color="000000" w:fill="D7EAD3"/>
            <w:vAlign w:val="center"/>
            <w:hideMark/>
          </w:tcPr>
          <w:p w14:paraId="2BFF484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940 069,07</w:t>
            </w:r>
          </w:p>
        </w:tc>
        <w:tc>
          <w:tcPr>
            <w:tcW w:w="1518" w:type="dxa"/>
            <w:tcBorders>
              <w:top w:val="nil"/>
              <w:left w:val="nil"/>
              <w:bottom w:val="single" w:sz="4" w:space="0" w:color="C0C0C0"/>
              <w:right w:val="single" w:sz="4" w:space="0" w:color="C0C0C0"/>
            </w:tcBorders>
            <w:shd w:val="clear" w:color="000000" w:fill="D7EAD3"/>
            <w:vAlign w:val="center"/>
            <w:hideMark/>
          </w:tcPr>
          <w:p w14:paraId="7B840AD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940 069,07</w:t>
            </w:r>
          </w:p>
        </w:tc>
        <w:tc>
          <w:tcPr>
            <w:tcW w:w="2556" w:type="dxa"/>
            <w:tcBorders>
              <w:top w:val="nil"/>
              <w:left w:val="nil"/>
              <w:bottom w:val="single" w:sz="4" w:space="0" w:color="C0C0C0"/>
              <w:right w:val="single" w:sz="4" w:space="0" w:color="C0C0C0"/>
            </w:tcBorders>
            <w:shd w:val="clear" w:color="000000" w:fill="FFFFCC"/>
            <w:vAlign w:val="center"/>
            <w:hideMark/>
          </w:tcPr>
          <w:p w14:paraId="13A054B7"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1A02BCAB"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5FD1C4D9" w14:textId="77777777" w:rsidR="00260085" w:rsidRPr="00F11961" w:rsidRDefault="00260085" w:rsidP="00260085">
            <w:pP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0D799D9D"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DA04F4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1.7</w:t>
            </w:r>
          </w:p>
        </w:tc>
        <w:tc>
          <w:tcPr>
            <w:tcW w:w="4299" w:type="dxa"/>
            <w:tcBorders>
              <w:top w:val="nil"/>
              <w:left w:val="nil"/>
              <w:bottom w:val="single" w:sz="4" w:space="0" w:color="C0C0C0"/>
              <w:right w:val="single" w:sz="4" w:space="0" w:color="C0C0C0"/>
            </w:tcBorders>
            <w:shd w:val="clear" w:color="auto" w:fill="auto"/>
            <w:vAlign w:val="center"/>
            <w:hideMark/>
          </w:tcPr>
          <w:p w14:paraId="5A0E15F5" w14:textId="77777777" w:rsidR="00260085" w:rsidRPr="00F11961" w:rsidRDefault="00260085" w:rsidP="00260085">
            <w:pPr>
              <w:ind w:firstLineChars="100" w:firstLine="130"/>
              <w:rPr>
                <w:rFonts w:ascii="Tahoma" w:hAnsi="Tahoma" w:cs="Tahoma"/>
                <w:sz w:val="13"/>
                <w:szCs w:val="13"/>
                <w:lang w:eastAsia="ru-RU"/>
              </w:rPr>
            </w:pPr>
            <w:r w:rsidRPr="00F11961">
              <w:rPr>
                <w:rFonts w:ascii="Tahoma" w:hAnsi="Tahoma" w:cs="Tahoma"/>
                <w:sz w:val="13"/>
                <w:szCs w:val="13"/>
                <w:lang w:eastAsia="ru-RU"/>
              </w:rPr>
              <w:t>Потери воды</w:t>
            </w:r>
          </w:p>
        </w:tc>
        <w:tc>
          <w:tcPr>
            <w:tcW w:w="1138" w:type="dxa"/>
            <w:tcBorders>
              <w:top w:val="nil"/>
              <w:left w:val="nil"/>
              <w:bottom w:val="single" w:sz="4" w:space="0" w:color="C0C0C0"/>
              <w:right w:val="single" w:sz="4" w:space="0" w:color="C0C0C0"/>
            </w:tcBorders>
            <w:shd w:val="clear" w:color="auto" w:fill="auto"/>
            <w:vAlign w:val="center"/>
            <w:hideMark/>
          </w:tcPr>
          <w:p w14:paraId="696D369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м3</w:t>
            </w:r>
          </w:p>
        </w:tc>
        <w:tc>
          <w:tcPr>
            <w:tcW w:w="1598" w:type="dxa"/>
            <w:tcBorders>
              <w:top w:val="nil"/>
              <w:left w:val="nil"/>
              <w:bottom w:val="single" w:sz="4" w:space="0" w:color="C0C0C0"/>
              <w:right w:val="single" w:sz="4" w:space="0" w:color="C0C0C0"/>
            </w:tcBorders>
            <w:shd w:val="clear" w:color="000000" w:fill="D7EAD3"/>
            <w:vAlign w:val="center"/>
            <w:hideMark/>
          </w:tcPr>
          <w:p w14:paraId="1DD314F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349 986,93</w:t>
            </w:r>
          </w:p>
        </w:tc>
        <w:tc>
          <w:tcPr>
            <w:tcW w:w="1396" w:type="dxa"/>
            <w:tcBorders>
              <w:top w:val="nil"/>
              <w:left w:val="nil"/>
              <w:bottom w:val="single" w:sz="4" w:space="0" w:color="C0C0C0"/>
              <w:right w:val="single" w:sz="4" w:space="0" w:color="C0C0C0"/>
            </w:tcBorders>
            <w:shd w:val="clear" w:color="000000" w:fill="D7EAD3"/>
            <w:vAlign w:val="center"/>
            <w:hideMark/>
          </w:tcPr>
          <w:p w14:paraId="45D9369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368 034,58</w:t>
            </w:r>
          </w:p>
        </w:tc>
        <w:tc>
          <w:tcPr>
            <w:tcW w:w="1618" w:type="dxa"/>
            <w:tcBorders>
              <w:top w:val="nil"/>
              <w:left w:val="nil"/>
              <w:bottom w:val="single" w:sz="4" w:space="0" w:color="C0C0C0"/>
              <w:right w:val="single" w:sz="4" w:space="0" w:color="C0C0C0"/>
            </w:tcBorders>
            <w:shd w:val="clear" w:color="000000" w:fill="D7EAD3"/>
            <w:vAlign w:val="center"/>
            <w:hideMark/>
          </w:tcPr>
          <w:p w14:paraId="390FB19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332 487,59</w:t>
            </w:r>
          </w:p>
        </w:tc>
        <w:tc>
          <w:tcPr>
            <w:tcW w:w="1598" w:type="dxa"/>
            <w:tcBorders>
              <w:top w:val="nil"/>
              <w:left w:val="nil"/>
              <w:bottom w:val="single" w:sz="4" w:space="0" w:color="C0C0C0"/>
              <w:right w:val="single" w:sz="4" w:space="0" w:color="C0C0C0"/>
            </w:tcBorders>
            <w:shd w:val="clear" w:color="000000" w:fill="D7EAD3"/>
            <w:vAlign w:val="center"/>
            <w:hideMark/>
          </w:tcPr>
          <w:p w14:paraId="2A1CE84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332 487,59</w:t>
            </w:r>
          </w:p>
        </w:tc>
        <w:tc>
          <w:tcPr>
            <w:tcW w:w="1378" w:type="dxa"/>
            <w:tcBorders>
              <w:top w:val="nil"/>
              <w:left w:val="nil"/>
              <w:bottom w:val="single" w:sz="4" w:space="0" w:color="C0C0C0"/>
              <w:right w:val="single" w:sz="4" w:space="0" w:color="C0C0C0"/>
            </w:tcBorders>
            <w:shd w:val="clear" w:color="000000" w:fill="D7EAD3"/>
            <w:vAlign w:val="center"/>
            <w:hideMark/>
          </w:tcPr>
          <w:p w14:paraId="3208311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-29 149,83</w:t>
            </w:r>
          </w:p>
        </w:tc>
        <w:tc>
          <w:tcPr>
            <w:tcW w:w="1417" w:type="dxa"/>
            <w:tcBorders>
              <w:top w:val="nil"/>
              <w:left w:val="nil"/>
              <w:bottom w:val="single" w:sz="4" w:space="0" w:color="C0C0C0"/>
              <w:right w:val="single" w:sz="4" w:space="0" w:color="C0C0C0"/>
            </w:tcBorders>
            <w:shd w:val="clear" w:color="000000" w:fill="D7EAD3"/>
            <w:vAlign w:val="center"/>
            <w:hideMark/>
          </w:tcPr>
          <w:p w14:paraId="7F4FB01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303 337,76</w:t>
            </w:r>
          </w:p>
        </w:tc>
        <w:tc>
          <w:tcPr>
            <w:tcW w:w="1298" w:type="dxa"/>
            <w:tcBorders>
              <w:top w:val="nil"/>
              <w:left w:val="nil"/>
              <w:bottom w:val="single" w:sz="4" w:space="0" w:color="C0C0C0"/>
              <w:right w:val="single" w:sz="4" w:space="0" w:color="C0C0C0"/>
            </w:tcBorders>
            <w:shd w:val="clear" w:color="000000" w:fill="D7EAD3"/>
            <w:vAlign w:val="center"/>
            <w:hideMark/>
          </w:tcPr>
          <w:p w14:paraId="2F227A4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58B9EA9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315 863,21</w:t>
            </w:r>
          </w:p>
        </w:tc>
        <w:tc>
          <w:tcPr>
            <w:tcW w:w="1478" w:type="dxa"/>
            <w:tcBorders>
              <w:top w:val="nil"/>
              <w:left w:val="nil"/>
              <w:bottom w:val="single" w:sz="4" w:space="0" w:color="C0C0C0"/>
              <w:right w:val="single" w:sz="4" w:space="0" w:color="C0C0C0"/>
            </w:tcBorders>
            <w:shd w:val="clear" w:color="000000" w:fill="D7EAD3"/>
            <w:vAlign w:val="center"/>
            <w:hideMark/>
          </w:tcPr>
          <w:p w14:paraId="6F6A1CF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157 931,60</w:t>
            </w:r>
          </w:p>
        </w:tc>
        <w:tc>
          <w:tcPr>
            <w:tcW w:w="1518" w:type="dxa"/>
            <w:tcBorders>
              <w:top w:val="nil"/>
              <w:left w:val="nil"/>
              <w:bottom w:val="single" w:sz="4" w:space="0" w:color="C0C0C0"/>
              <w:right w:val="single" w:sz="4" w:space="0" w:color="C0C0C0"/>
            </w:tcBorders>
            <w:shd w:val="clear" w:color="000000" w:fill="D7EAD3"/>
            <w:vAlign w:val="center"/>
            <w:hideMark/>
          </w:tcPr>
          <w:p w14:paraId="54E615B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157 931,60</w:t>
            </w:r>
          </w:p>
        </w:tc>
        <w:tc>
          <w:tcPr>
            <w:tcW w:w="2556" w:type="dxa"/>
            <w:tcBorders>
              <w:top w:val="nil"/>
              <w:left w:val="nil"/>
              <w:bottom w:val="single" w:sz="4" w:space="0" w:color="C0C0C0"/>
              <w:right w:val="single" w:sz="4" w:space="0" w:color="C0C0C0"/>
            </w:tcBorders>
            <w:shd w:val="clear" w:color="000000" w:fill="FFFFCC"/>
            <w:vAlign w:val="center"/>
            <w:hideMark/>
          </w:tcPr>
          <w:p w14:paraId="19DBA2D6"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2C98BB75"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760CA630" w14:textId="77777777" w:rsidR="00260085" w:rsidRPr="00F11961" w:rsidRDefault="00260085" w:rsidP="00260085">
            <w:pP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5E5076DF"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FED378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1.7.1</w:t>
            </w:r>
          </w:p>
        </w:tc>
        <w:tc>
          <w:tcPr>
            <w:tcW w:w="4299" w:type="dxa"/>
            <w:tcBorders>
              <w:top w:val="nil"/>
              <w:left w:val="nil"/>
              <w:bottom w:val="single" w:sz="4" w:space="0" w:color="C0C0C0"/>
              <w:right w:val="single" w:sz="4" w:space="0" w:color="C0C0C0"/>
            </w:tcBorders>
            <w:shd w:val="clear" w:color="auto" w:fill="auto"/>
            <w:vAlign w:val="center"/>
            <w:hideMark/>
          </w:tcPr>
          <w:p w14:paraId="5A78332C"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То же в %</w:t>
            </w:r>
          </w:p>
        </w:tc>
        <w:tc>
          <w:tcPr>
            <w:tcW w:w="1138" w:type="dxa"/>
            <w:tcBorders>
              <w:top w:val="nil"/>
              <w:left w:val="nil"/>
              <w:bottom w:val="single" w:sz="4" w:space="0" w:color="C0C0C0"/>
              <w:right w:val="single" w:sz="4" w:space="0" w:color="C0C0C0"/>
            </w:tcBorders>
            <w:shd w:val="clear" w:color="auto" w:fill="auto"/>
            <w:vAlign w:val="center"/>
            <w:hideMark/>
          </w:tcPr>
          <w:p w14:paraId="505005D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w:t>
            </w:r>
          </w:p>
        </w:tc>
        <w:tc>
          <w:tcPr>
            <w:tcW w:w="1598" w:type="dxa"/>
            <w:tcBorders>
              <w:top w:val="nil"/>
              <w:left w:val="nil"/>
              <w:bottom w:val="single" w:sz="4" w:space="0" w:color="C0C0C0"/>
              <w:right w:val="single" w:sz="4" w:space="0" w:color="C0C0C0"/>
            </w:tcBorders>
            <w:shd w:val="clear" w:color="000000" w:fill="D7EAD3"/>
            <w:vAlign w:val="center"/>
            <w:hideMark/>
          </w:tcPr>
          <w:p w14:paraId="28FDB1D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16,80</w:t>
            </w:r>
          </w:p>
        </w:tc>
        <w:tc>
          <w:tcPr>
            <w:tcW w:w="1396" w:type="dxa"/>
            <w:tcBorders>
              <w:top w:val="nil"/>
              <w:left w:val="nil"/>
              <w:bottom w:val="single" w:sz="4" w:space="0" w:color="C0C0C0"/>
              <w:right w:val="single" w:sz="4" w:space="0" w:color="C0C0C0"/>
            </w:tcBorders>
            <w:shd w:val="clear" w:color="000000" w:fill="D7EAD3"/>
            <w:vAlign w:val="center"/>
            <w:hideMark/>
          </w:tcPr>
          <w:p w14:paraId="279BAA8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21,30</w:t>
            </w:r>
          </w:p>
        </w:tc>
        <w:tc>
          <w:tcPr>
            <w:tcW w:w="1618" w:type="dxa"/>
            <w:tcBorders>
              <w:top w:val="nil"/>
              <w:left w:val="nil"/>
              <w:bottom w:val="single" w:sz="4" w:space="0" w:color="C0C0C0"/>
              <w:right w:val="single" w:sz="4" w:space="0" w:color="C0C0C0"/>
            </w:tcBorders>
            <w:shd w:val="clear" w:color="000000" w:fill="D7EAD3"/>
            <w:vAlign w:val="center"/>
            <w:hideMark/>
          </w:tcPr>
          <w:p w14:paraId="19E9730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16,80</w:t>
            </w:r>
          </w:p>
        </w:tc>
        <w:tc>
          <w:tcPr>
            <w:tcW w:w="1598" w:type="dxa"/>
            <w:tcBorders>
              <w:top w:val="nil"/>
              <w:left w:val="nil"/>
              <w:bottom w:val="single" w:sz="4" w:space="0" w:color="C0C0C0"/>
              <w:right w:val="single" w:sz="4" w:space="0" w:color="C0C0C0"/>
            </w:tcBorders>
            <w:shd w:val="clear" w:color="000000" w:fill="D7EAD3"/>
            <w:vAlign w:val="center"/>
            <w:hideMark/>
          </w:tcPr>
          <w:p w14:paraId="2BEDBA2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16,80</w:t>
            </w:r>
          </w:p>
        </w:tc>
        <w:tc>
          <w:tcPr>
            <w:tcW w:w="1378" w:type="dxa"/>
            <w:tcBorders>
              <w:top w:val="nil"/>
              <w:left w:val="nil"/>
              <w:bottom w:val="single" w:sz="4" w:space="0" w:color="C0C0C0"/>
              <w:right w:val="single" w:sz="4" w:space="0" w:color="C0C0C0"/>
            </w:tcBorders>
            <w:shd w:val="clear" w:color="000000" w:fill="D7EAD3"/>
            <w:vAlign w:val="center"/>
            <w:hideMark/>
          </w:tcPr>
          <w:p w14:paraId="5A0BBE1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26,15</w:t>
            </w:r>
          </w:p>
        </w:tc>
        <w:tc>
          <w:tcPr>
            <w:tcW w:w="1417" w:type="dxa"/>
            <w:tcBorders>
              <w:top w:val="nil"/>
              <w:left w:val="nil"/>
              <w:bottom w:val="single" w:sz="4" w:space="0" w:color="C0C0C0"/>
              <w:right w:val="single" w:sz="4" w:space="0" w:color="C0C0C0"/>
            </w:tcBorders>
            <w:shd w:val="clear" w:color="000000" w:fill="D7EAD3"/>
            <w:vAlign w:val="center"/>
            <w:hideMark/>
          </w:tcPr>
          <w:p w14:paraId="0F875FB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16,24</w:t>
            </w:r>
          </w:p>
        </w:tc>
        <w:tc>
          <w:tcPr>
            <w:tcW w:w="1298" w:type="dxa"/>
            <w:tcBorders>
              <w:top w:val="nil"/>
              <w:left w:val="nil"/>
              <w:bottom w:val="single" w:sz="4" w:space="0" w:color="C0C0C0"/>
              <w:right w:val="single" w:sz="4" w:space="0" w:color="C0C0C0"/>
            </w:tcBorders>
            <w:shd w:val="clear" w:color="000000" w:fill="D7EAD3"/>
            <w:vAlign w:val="center"/>
            <w:hideMark/>
          </w:tcPr>
          <w:p w14:paraId="57703C5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07C779F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16,80</w:t>
            </w:r>
          </w:p>
        </w:tc>
        <w:tc>
          <w:tcPr>
            <w:tcW w:w="1478" w:type="dxa"/>
            <w:tcBorders>
              <w:top w:val="nil"/>
              <w:left w:val="nil"/>
              <w:bottom w:val="single" w:sz="4" w:space="0" w:color="C0C0C0"/>
              <w:right w:val="single" w:sz="4" w:space="0" w:color="C0C0C0"/>
            </w:tcBorders>
            <w:shd w:val="clear" w:color="000000" w:fill="D7EAD3"/>
            <w:vAlign w:val="center"/>
            <w:hideMark/>
          </w:tcPr>
          <w:p w14:paraId="0A9E166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16,80</w:t>
            </w:r>
          </w:p>
        </w:tc>
        <w:tc>
          <w:tcPr>
            <w:tcW w:w="1518" w:type="dxa"/>
            <w:tcBorders>
              <w:top w:val="nil"/>
              <w:left w:val="nil"/>
              <w:bottom w:val="single" w:sz="4" w:space="0" w:color="C0C0C0"/>
              <w:right w:val="single" w:sz="4" w:space="0" w:color="C0C0C0"/>
            </w:tcBorders>
            <w:shd w:val="clear" w:color="000000" w:fill="D7EAD3"/>
            <w:vAlign w:val="center"/>
            <w:hideMark/>
          </w:tcPr>
          <w:p w14:paraId="6DCF217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16,80</w:t>
            </w:r>
          </w:p>
        </w:tc>
        <w:tc>
          <w:tcPr>
            <w:tcW w:w="2556" w:type="dxa"/>
            <w:tcBorders>
              <w:top w:val="nil"/>
              <w:left w:val="nil"/>
              <w:bottom w:val="single" w:sz="4" w:space="0" w:color="C0C0C0"/>
              <w:right w:val="single" w:sz="4" w:space="0" w:color="C0C0C0"/>
            </w:tcBorders>
            <w:shd w:val="clear" w:color="000000" w:fill="FFFFCC"/>
            <w:vAlign w:val="center"/>
            <w:hideMark/>
          </w:tcPr>
          <w:p w14:paraId="3E43080D"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0E94CB53" w14:textId="77777777" w:rsidTr="00F11961">
        <w:trPr>
          <w:trHeight w:val="578"/>
          <w:jc w:val="center"/>
        </w:trPr>
        <w:tc>
          <w:tcPr>
            <w:tcW w:w="576" w:type="dxa"/>
            <w:tcBorders>
              <w:top w:val="nil"/>
              <w:left w:val="nil"/>
              <w:bottom w:val="nil"/>
              <w:right w:val="nil"/>
            </w:tcBorders>
            <w:shd w:val="clear" w:color="auto" w:fill="auto"/>
            <w:noWrap/>
            <w:vAlign w:val="bottom"/>
            <w:hideMark/>
          </w:tcPr>
          <w:p w14:paraId="7A5C3E15" w14:textId="77777777" w:rsidR="00260085" w:rsidRPr="00F11961" w:rsidRDefault="00260085" w:rsidP="00260085">
            <w:pP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3FC6AFE1"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456152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1.8</w:t>
            </w:r>
          </w:p>
        </w:tc>
        <w:tc>
          <w:tcPr>
            <w:tcW w:w="4299" w:type="dxa"/>
            <w:tcBorders>
              <w:top w:val="nil"/>
              <w:left w:val="nil"/>
              <w:bottom w:val="single" w:sz="4" w:space="0" w:color="C0C0C0"/>
              <w:right w:val="single" w:sz="4" w:space="0" w:color="C0C0C0"/>
            </w:tcBorders>
            <w:shd w:val="clear" w:color="auto" w:fill="auto"/>
            <w:vAlign w:val="center"/>
            <w:hideMark/>
          </w:tcPr>
          <w:p w14:paraId="3575EE14" w14:textId="77777777" w:rsidR="00260085" w:rsidRPr="00F11961" w:rsidRDefault="00260085" w:rsidP="00260085">
            <w:pPr>
              <w:ind w:firstLineChars="100" w:firstLine="130"/>
              <w:rPr>
                <w:rFonts w:ascii="Tahoma" w:hAnsi="Tahoma" w:cs="Tahoma"/>
                <w:sz w:val="13"/>
                <w:szCs w:val="13"/>
                <w:lang w:eastAsia="ru-RU"/>
              </w:rPr>
            </w:pPr>
            <w:r w:rsidRPr="00F11961">
              <w:rPr>
                <w:rFonts w:ascii="Tahoma" w:hAnsi="Tahoma" w:cs="Tahoma"/>
                <w:sz w:val="13"/>
                <w:szCs w:val="13"/>
                <w:lang w:eastAsia="ru-RU"/>
              </w:rPr>
              <w:t>Отпущено воды по категориям потребителей</w:t>
            </w:r>
          </w:p>
        </w:tc>
        <w:tc>
          <w:tcPr>
            <w:tcW w:w="1138" w:type="dxa"/>
            <w:tcBorders>
              <w:top w:val="nil"/>
              <w:left w:val="nil"/>
              <w:bottom w:val="single" w:sz="4" w:space="0" w:color="C0C0C0"/>
              <w:right w:val="single" w:sz="4" w:space="0" w:color="C0C0C0"/>
            </w:tcBorders>
            <w:shd w:val="clear" w:color="auto" w:fill="auto"/>
            <w:vAlign w:val="center"/>
            <w:hideMark/>
          </w:tcPr>
          <w:p w14:paraId="083B539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м3</w:t>
            </w:r>
          </w:p>
        </w:tc>
        <w:tc>
          <w:tcPr>
            <w:tcW w:w="1598" w:type="dxa"/>
            <w:tcBorders>
              <w:top w:val="nil"/>
              <w:left w:val="nil"/>
              <w:bottom w:val="single" w:sz="4" w:space="0" w:color="C0C0C0"/>
              <w:right w:val="single" w:sz="4" w:space="0" w:color="C0C0C0"/>
            </w:tcBorders>
            <w:shd w:val="clear" w:color="000000" w:fill="D7EAD3"/>
            <w:vAlign w:val="center"/>
            <w:hideMark/>
          </w:tcPr>
          <w:p w14:paraId="670308B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1 733 268,62</w:t>
            </w:r>
          </w:p>
        </w:tc>
        <w:tc>
          <w:tcPr>
            <w:tcW w:w="1396" w:type="dxa"/>
            <w:tcBorders>
              <w:top w:val="nil"/>
              <w:left w:val="nil"/>
              <w:bottom w:val="single" w:sz="4" w:space="0" w:color="C0C0C0"/>
              <w:right w:val="single" w:sz="4" w:space="0" w:color="C0C0C0"/>
            </w:tcBorders>
            <w:shd w:val="clear" w:color="000000" w:fill="D7EAD3"/>
            <w:vAlign w:val="center"/>
            <w:hideMark/>
          </w:tcPr>
          <w:p w14:paraId="7A72698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1 360 026,27</w:t>
            </w:r>
          </w:p>
        </w:tc>
        <w:tc>
          <w:tcPr>
            <w:tcW w:w="1618" w:type="dxa"/>
            <w:tcBorders>
              <w:top w:val="nil"/>
              <w:left w:val="nil"/>
              <w:bottom w:val="single" w:sz="4" w:space="0" w:color="C0C0C0"/>
              <w:right w:val="single" w:sz="4" w:space="0" w:color="C0C0C0"/>
            </w:tcBorders>
            <w:shd w:val="clear" w:color="000000" w:fill="D7EAD3"/>
            <w:vAlign w:val="center"/>
            <w:hideMark/>
          </w:tcPr>
          <w:p w14:paraId="1246AB4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1 646 605,19</w:t>
            </w:r>
          </w:p>
        </w:tc>
        <w:tc>
          <w:tcPr>
            <w:tcW w:w="1598" w:type="dxa"/>
            <w:tcBorders>
              <w:top w:val="nil"/>
              <w:left w:val="nil"/>
              <w:bottom w:val="single" w:sz="4" w:space="0" w:color="C0C0C0"/>
              <w:right w:val="single" w:sz="4" w:space="0" w:color="C0C0C0"/>
            </w:tcBorders>
            <w:shd w:val="clear" w:color="000000" w:fill="D7EAD3"/>
            <w:vAlign w:val="center"/>
            <w:hideMark/>
          </w:tcPr>
          <w:p w14:paraId="3C263AE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1 646 605,19</w:t>
            </w:r>
          </w:p>
        </w:tc>
        <w:tc>
          <w:tcPr>
            <w:tcW w:w="1378" w:type="dxa"/>
            <w:tcBorders>
              <w:top w:val="nil"/>
              <w:left w:val="nil"/>
              <w:bottom w:val="single" w:sz="4" w:space="0" w:color="C0C0C0"/>
              <w:right w:val="single" w:sz="4" w:space="0" w:color="C0C0C0"/>
            </w:tcBorders>
            <w:shd w:val="clear" w:color="000000" w:fill="D7EAD3"/>
            <w:vAlign w:val="center"/>
            <w:hideMark/>
          </w:tcPr>
          <w:p w14:paraId="21ADB36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-82 330,25</w:t>
            </w:r>
          </w:p>
        </w:tc>
        <w:tc>
          <w:tcPr>
            <w:tcW w:w="1417" w:type="dxa"/>
            <w:tcBorders>
              <w:top w:val="nil"/>
              <w:left w:val="nil"/>
              <w:bottom w:val="single" w:sz="4" w:space="0" w:color="C0C0C0"/>
              <w:right w:val="single" w:sz="4" w:space="0" w:color="C0C0C0"/>
            </w:tcBorders>
            <w:shd w:val="clear" w:color="000000" w:fill="D7EAD3"/>
            <w:vAlign w:val="center"/>
            <w:hideMark/>
          </w:tcPr>
          <w:p w14:paraId="1FC7BB2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1 564 274,94</w:t>
            </w:r>
          </w:p>
        </w:tc>
        <w:tc>
          <w:tcPr>
            <w:tcW w:w="1298" w:type="dxa"/>
            <w:tcBorders>
              <w:top w:val="nil"/>
              <w:left w:val="nil"/>
              <w:bottom w:val="single" w:sz="4" w:space="0" w:color="C0C0C0"/>
              <w:right w:val="single" w:sz="4" w:space="0" w:color="C0C0C0"/>
            </w:tcBorders>
            <w:shd w:val="clear" w:color="000000" w:fill="D7EAD3"/>
            <w:vAlign w:val="center"/>
            <w:hideMark/>
          </w:tcPr>
          <w:p w14:paraId="4C63870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213F284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1 564 274,94</w:t>
            </w:r>
          </w:p>
        </w:tc>
        <w:tc>
          <w:tcPr>
            <w:tcW w:w="1478" w:type="dxa"/>
            <w:tcBorders>
              <w:top w:val="nil"/>
              <w:left w:val="nil"/>
              <w:bottom w:val="single" w:sz="4" w:space="0" w:color="C0C0C0"/>
              <w:right w:val="single" w:sz="4" w:space="0" w:color="C0C0C0"/>
            </w:tcBorders>
            <w:shd w:val="clear" w:color="000000" w:fill="D7EAD3"/>
            <w:vAlign w:val="center"/>
            <w:hideMark/>
          </w:tcPr>
          <w:p w14:paraId="0EF8E96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782 137,47</w:t>
            </w:r>
          </w:p>
        </w:tc>
        <w:tc>
          <w:tcPr>
            <w:tcW w:w="1518" w:type="dxa"/>
            <w:tcBorders>
              <w:top w:val="nil"/>
              <w:left w:val="nil"/>
              <w:bottom w:val="single" w:sz="4" w:space="0" w:color="C0C0C0"/>
              <w:right w:val="single" w:sz="4" w:space="0" w:color="C0C0C0"/>
            </w:tcBorders>
            <w:shd w:val="clear" w:color="000000" w:fill="D7EAD3"/>
            <w:vAlign w:val="center"/>
            <w:hideMark/>
          </w:tcPr>
          <w:p w14:paraId="7E1E3A4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782 137,47</w:t>
            </w:r>
          </w:p>
        </w:tc>
        <w:tc>
          <w:tcPr>
            <w:tcW w:w="2556" w:type="dxa"/>
            <w:vMerge w:val="restart"/>
            <w:tcBorders>
              <w:top w:val="nil"/>
              <w:left w:val="single" w:sz="4" w:space="0" w:color="C0C0C0"/>
              <w:bottom w:val="nil"/>
              <w:right w:val="single" w:sz="4" w:space="0" w:color="C0C0C0"/>
            </w:tcBorders>
            <w:shd w:val="clear" w:color="000000" w:fill="FFFFCC"/>
            <w:vAlign w:val="center"/>
            <w:hideMark/>
          </w:tcPr>
          <w:p w14:paraId="68AEA249"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Согласно расчету в соответствии с п.4 МУ (Приказ ФСТ от 27.12.2013                                  № 1746-Э)</w:t>
            </w:r>
          </w:p>
        </w:tc>
      </w:tr>
      <w:tr w:rsidR="00260085" w:rsidRPr="00F11961" w14:paraId="6BF9D737"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7D48EBD7" w14:textId="77777777" w:rsidR="00260085" w:rsidRPr="00F11961" w:rsidRDefault="00260085" w:rsidP="00260085">
            <w:pP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718C9C40"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3A533AE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1.8.1</w:t>
            </w:r>
          </w:p>
        </w:tc>
        <w:tc>
          <w:tcPr>
            <w:tcW w:w="4299" w:type="dxa"/>
            <w:tcBorders>
              <w:top w:val="nil"/>
              <w:left w:val="nil"/>
              <w:bottom w:val="single" w:sz="4" w:space="0" w:color="C0C0C0"/>
              <w:right w:val="single" w:sz="4" w:space="0" w:color="C0C0C0"/>
            </w:tcBorders>
            <w:shd w:val="clear" w:color="auto" w:fill="auto"/>
            <w:vAlign w:val="center"/>
            <w:hideMark/>
          </w:tcPr>
          <w:p w14:paraId="2607D9A2"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На потребительский рынок</w:t>
            </w:r>
          </w:p>
        </w:tc>
        <w:tc>
          <w:tcPr>
            <w:tcW w:w="1138" w:type="dxa"/>
            <w:tcBorders>
              <w:top w:val="nil"/>
              <w:left w:val="nil"/>
              <w:bottom w:val="single" w:sz="4" w:space="0" w:color="C0C0C0"/>
              <w:right w:val="single" w:sz="4" w:space="0" w:color="C0C0C0"/>
            </w:tcBorders>
            <w:shd w:val="clear" w:color="auto" w:fill="auto"/>
            <w:vAlign w:val="center"/>
            <w:hideMark/>
          </w:tcPr>
          <w:p w14:paraId="1634DF4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м3</w:t>
            </w:r>
          </w:p>
        </w:tc>
        <w:tc>
          <w:tcPr>
            <w:tcW w:w="1598" w:type="dxa"/>
            <w:tcBorders>
              <w:top w:val="nil"/>
              <w:left w:val="nil"/>
              <w:bottom w:val="single" w:sz="4" w:space="0" w:color="C0C0C0"/>
              <w:right w:val="single" w:sz="4" w:space="0" w:color="C0C0C0"/>
            </w:tcBorders>
            <w:shd w:val="clear" w:color="000000" w:fill="D7EAD3"/>
            <w:vAlign w:val="center"/>
            <w:hideMark/>
          </w:tcPr>
          <w:p w14:paraId="0566DFA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1 733 268,62</w:t>
            </w:r>
          </w:p>
        </w:tc>
        <w:tc>
          <w:tcPr>
            <w:tcW w:w="1396" w:type="dxa"/>
            <w:tcBorders>
              <w:top w:val="nil"/>
              <w:left w:val="nil"/>
              <w:bottom w:val="single" w:sz="4" w:space="0" w:color="C0C0C0"/>
              <w:right w:val="single" w:sz="4" w:space="0" w:color="C0C0C0"/>
            </w:tcBorders>
            <w:shd w:val="clear" w:color="000000" w:fill="D7EAD3"/>
            <w:vAlign w:val="center"/>
            <w:hideMark/>
          </w:tcPr>
          <w:p w14:paraId="569E748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1 360 026,27</w:t>
            </w:r>
          </w:p>
        </w:tc>
        <w:tc>
          <w:tcPr>
            <w:tcW w:w="1618" w:type="dxa"/>
            <w:tcBorders>
              <w:top w:val="nil"/>
              <w:left w:val="nil"/>
              <w:bottom w:val="single" w:sz="4" w:space="0" w:color="C0C0C0"/>
              <w:right w:val="single" w:sz="4" w:space="0" w:color="C0C0C0"/>
            </w:tcBorders>
            <w:shd w:val="clear" w:color="000000" w:fill="D7EAD3"/>
            <w:vAlign w:val="center"/>
            <w:hideMark/>
          </w:tcPr>
          <w:p w14:paraId="17E9A36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1 646 605,19</w:t>
            </w:r>
          </w:p>
        </w:tc>
        <w:tc>
          <w:tcPr>
            <w:tcW w:w="1598" w:type="dxa"/>
            <w:tcBorders>
              <w:top w:val="nil"/>
              <w:left w:val="nil"/>
              <w:bottom w:val="single" w:sz="4" w:space="0" w:color="C0C0C0"/>
              <w:right w:val="single" w:sz="4" w:space="0" w:color="C0C0C0"/>
            </w:tcBorders>
            <w:shd w:val="clear" w:color="000000" w:fill="D7EAD3"/>
            <w:vAlign w:val="center"/>
            <w:hideMark/>
          </w:tcPr>
          <w:p w14:paraId="792F8FD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1 646 605,19</w:t>
            </w:r>
          </w:p>
        </w:tc>
        <w:tc>
          <w:tcPr>
            <w:tcW w:w="1378" w:type="dxa"/>
            <w:tcBorders>
              <w:top w:val="nil"/>
              <w:left w:val="nil"/>
              <w:bottom w:val="single" w:sz="4" w:space="0" w:color="C0C0C0"/>
              <w:right w:val="single" w:sz="4" w:space="0" w:color="C0C0C0"/>
            </w:tcBorders>
            <w:shd w:val="clear" w:color="000000" w:fill="D7EAD3"/>
            <w:vAlign w:val="center"/>
            <w:hideMark/>
          </w:tcPr>
          <w:p w14:paraId="30AF40D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-82 330,25</w:t>
            </w:r>
          </w:p>
        </w:tc>
        <w:tc>
          <w:tcPr>
            <w:tcW w:w="1417" w:type="dxa"/>
            <w:tcBorders>
              <w:top w:val="nil"/>
              <w:left w:val="nil"/>
              <w:bottom w:val="single" w:sz="4" w:space="0" w:color="C0C0C0"/>
              <w:right w:val="single" w:sz="4" w:space="0" w:color="C0C0C0"/>
            </w:tcBorders>
            <w:shd w:val="clear" w:color="000000" w:fill="D7EAD3"/>
            <w:vAlign w:val="center"/>
            <w:hideMark/>
          </w:tcPr>
          <w:p w14:paraId="4E57686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1 564 274,94</w:t>
            </w:r>
          </w:p>
        </w:tc>
        <w:tc>
          <w:tcPr>
            <w:tcW w:w="1298" w:type="dxa"/>
            <w:tcBorders>
              <w:top w:val="nil"/>
              <w:left w:val="nil"/>
              <w:bottom w:val="single" w:sz="4" w:space="0" w:color="C0C0C0"/>
              <w:right w:val="single" w:sz="4" w:space="0" w:color="C0C0C0"/>
            </w:tcBorders>
            <w:shd w:val="clear" w:color="000000" w:fill="D7EAD3"/>
            <w:vAlign w:val="center"/>
            <w:hideMark/>
          </w:tcPr>
          <w:p w14:paraId="0A4DDBC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67F5A51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1 564 274,94</w:t>
            </w:r>
          </w:p>
        </w:tc>
        <w:tc>
          <w:tcPr>
            <w:tcW w:w="1478" w:type="dxa"/>
            <w:tcBorders>
              <w:top w:val="nil"/>
              <w:left w:val="nil"/>
              <w:bottom w:val="single" w:sz="4" w:space="0" w:color="C0C0C0"/>
              <w:right w:val="single" w:sz="4" w:space="0" w:color="C0C0C0"/>
            </w:tcBorders>
            <w:shd w:val="clear" w:color="000000" w:fill="D7EAD3"/>
            <w:vAlign w:val="center"/>
            <w:hideMark/>
          </w:tcPr>
          <w:p w14:paraId="55CAE22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782 137,47</w:t>
            </w:r>
          </w:p>
        </w:tc>
        <w:tc>
          <w:tcPr>
            <w:tcW w:w="1518" w:type="dxa"/>
            <w:tcBorders>
              <w:top w:val="nil"/>
              <w:left w:val="nil"/>
              <w:bottom w:val="single" w:sz="4" w:space="0" w:color="C0C0C0"/>
              <w:right w:val="single" w:sz="4" w:space="0" w:color="C0C0C0"/>
            </w:tcBorders>
            <w:shd w:val="clear" w:color="000000" w:fill="D7EAD3"/>
            <w:vAlign w:val="center"/>
            <w:hideMark/>
          </w:tcPr>
          <w:p w14:paraId="6352F5F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782 137,47</w:t>
            </w:r>
          </w:p>
        </w:tc>
        <w:tc>
          <w:tcPr>
            <w:tcW w:w="2556" w:type="dxa"/>
            <w:vMerge/>
            <w:tcBorders>
              <w:top w:val="nil"/>
              <w:left w:val="single" w:sz="4" w:space="0" w:color="C0C0C0"/>
              <w:bottom w:val="nil"/>
              <w:right w:val="single" w:sz="4" w:space="0" w:color="C0C0C0"/>
            </w:tcBorders>
            <w:vAlign w:val="center"/>
            <w:hideMark/>
          </w:tcPr>
          <w:p w14:paraId="00B2F1FB" w14:textId="77777777" w:rsidR="00260085" w:rsidRPr="00F11961" w:rsidRDefault="00260085" w:rsidP="00260085">
            <w:pPr>
              <w:rPr>
                <w:rFonts w:ascii="Tahoma" w:hAnsi="Tahoma" w:cs="Tahoma"/>
                <w:sz w:val="13"/>
                <w:szCs w:val="13"/>
                <w:lang w:eastAsia="ru-RU"/>
              </w:rPr>
            </w:pPr>
          </w:p>
        </w:tc>
      </w:tr>
      <w:tr w:rsidR="00260085" w:rsidRPr="00F11961" w14:paraId="740BB3A9"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6AC23930" w14:textId="77777777" w:rsidR="00260085" w:rsidRPr="00F11961" w:rsidRDefault="00260085" w:rsidP="00260085">
            <w:pPr>
              <w:jc w:val="cente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3818D482"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B9D528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1.8.1.1</w:t>
            </w:r>
          </w:p>
        </w:tc>
        <w:tc>
          <w:tcPr>
            <w:tcW w:w="4299" w:type="dxa"/>
            <w:tcBorders>
              <w:top w:val="nil"/>
              <w:left w:val="nil"/>
              <w:bottom w:val="single" w:sz="4" w:space="0" w:color="C0C0C0"/>
              <w:right w:val="single" w:sz="4" w:space="0" w:color="C0C0C0"/>
            </w:tcBorders>
            <w:shd w:val="clear" w:color="auto" w:fill="auto"/>
            <w:vAlign w:val="center"/>
            <w:hideMark/>
          </w:tcPr>
          <w:p w14:paraId="4D749E19" w14:textId="77777777" w:rsidR="00260085" w:rsidRPr="00F11961" w:rsidRDefault="00260085" w:rsidP="00260085">
            <w:pPr>
              <w:ind w:firstLineChars="300" w:firstLine="390"/>
              <w:rPr>
                <w:rFonts w:ascii="Tahoma" w:hAnsi="Tahoma" w:cs="Tahoma"/>
                <w:sz w:val="13"/>
                <w:szCs w:val="13"/>
                <w:lang w:eastAsia="ru-RU"/>
              </w:rPr>
            </w:pPr>
            <w:r w:rsidRPr="00F11961">
              <w:rPr>
                <w:rFonts w:ascii="Tahoma" w:hAnsi="Tahoma" w:cs="Tahoma"/>
                <w:sz w:val="13"/>
                <w:szCs w:val="13"/>
                <w:lang w:eastAsia="ru-RU"/>
              </w:rPr>
              <w:t>Населению</w:t>
            </w:r>
          </w:p>
        </w:tc>
        <w:tc>
          <w:tcPr>
            <w:tcW w:w="1138" w:type="dxa"/>
            <w:tcBorders>
              <w:top w:val="nil"/>
              <w:left w:val="nil"/>
              <w:bottom w:val="single" w:sz="4" w:space="0" w:color="C0C0C0"/>
              <w:right w:val="single" w:sz="4" w:space="0" w:color="C0C0C0"/>
            </w:tcBorders>
            <w:shd w:val="clear" w:color="auto" w:fill="auto"/>
            <w:vAlign w:val="center"/>
            <w:hideMark/>
          </w:tcPr>
          <w:p w14:paraId="0DE20BB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м3</w:t>
            </w:r>
          </w:p>
        </w:tc>
        <w:tc>
          <w:tcPr>
            <w:tcW w:w="1598" w:type="dxa"/>
            <w:tcBorders>
              <w:top w:val="nil"/>
              <w:left w:val="nil"/>
              <w:bottom w:val="single" w:sz="4" w:space="0" w:color="C0C0C0"/>
              <w:right w:val="single" w:sz="4" w:space="0" w:color="C0C0C0"/>
            </w:tcBorders>
            <w:shd w:val="clear" w:color="000000" w:fill="FFFFCC"/>
            <w:vAlign w:val="center"/>
            <w:hideMark/>
          </w:tcPr>
          <w:p w14:paraId="33E8FF4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1 407 546,00</w:t>
            </w:r>
          </w:p>
        </w:tc>
        <w:tc>
          <w:tcPr>
            <w:tcW w:w="1396" w:type="dxa"/>
            <w:tcBorders>
              <w:top w:val="nil"/>
              <w:left w:val="nil"/>
              <w:bottom w:val="single" w:sz="4" w:space="0" w:color="C0C0C0"/>
              <w:right w:val="single" w:sz="4" w:space="0" w:color="C0C0C0"/>
            </w:tcBorders>
            <w:shd w:val="clear" w:color="000000" w:fill="FFFFCC"/>
            <w:vAlign w:val="center"/>
            <w:hideMark/>
          </w:tcPr>
          <w:p w14:paraId="0C96AB7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1 113 710,20</w:t>
            </w:r>
          </w:p>
        </w:tc>
        <w:tc>
          <w:tcPr>
            <w:tcW w:w="1618" w:type="dxa"/>
            <w:tcBorders>
              <w:top w:val="nil"/>
              <w:left w:val="nil"/>
              <w:bottom w:val="single" w:sz="4" w:space="0" w:color="C0C0C0"/>
              <w:right w:val="single" w:sz="4" w:space="0" w:color="C0C0C0"/>
            </w:tcBorders>
            <w:shd w:val="clear" w:color="000000" w:fill="FFFFCC"/>
            <w:vAlign w:val="center"/>
            <w:hideMark/>
          </w:tcPr>
          <w:p w14:paraId="0B3D28E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1 337 168,70</w:t>
            </w:r>
          </w:p>
        </w:tc>
        <w:tc>
          <w:tcPr>
            <w:tcW w:w="1598" w:type="dxa"/>
            <w:tcBorders>
              <w:top w:val="nil"/>
              <w:left w:val="nil"/>
              <w:bottom w:val="single" w:sz="4" w:space="0" w:color="C0C0C0"/>
              <w:right w:val="single" w:sz="4" w:space="0" w:color="C0C0C0"/>
            </w:tcBorders>
            <w:shd w:val="clear" w:color="000000" w:fill="FFFFCC"/>
            <w:vAlign w:val="center"/>
            <w:hideMark/>
          </w:tcPr>
          <w:p w14:paraId="44563D7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1 337 168,70</w:t>
            </w:r>
          </w:p>
        </w:tc>
        <w:tc>
          <w:tcPr>
            <w:tcW w:w="1378" w:type="dxa"/>
            <w:tcBorders>
              <w:top w:val="nil"/>
              <w:left w:val="nil"/>
              <w:bottom w:val="single" w:sz="4" w:space="0" w:color="C0C0C0"/>
              <w:right w:val="single" w:sz="4" w:space="0" w:color="C0C0C0"/>
            </w:tcBorders>
            <w:shd w:val="clear" w:color="000000" w:fill="FFFFCC"/>
            <w:vAlign w:val="center"/>
            <w:hideMark/>
          </w:tcPr>
          <w:p w14:paraId="3B80F67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-66 858,43</w:t>
            </w:r>
          </w:p>
        </w:tc>
        <w:tc>
          <w:tcPr>
            <w:tcW w:w="1417" w:type="dxa"/>
            <w:tcBorders>
              <w:top w:val="nil"/>
              <w:left w:val="nil"/>
              <w:bottom w:val="single" w:sz="4" w:space="0" w:color="C0C0C0"/>
              <w:right w:val="single" w:sz="4" w:space="0" w:color="C0C0C0"/>
            </w:tcBorders>
            <w:shd w:val="clear" w:color="000000" w:fill="FFFFCC"/>
            <w:vAlign w:val="center"/>
            <w:hideMark/>
          </w:tcPr>
          <w:p w14:paraId="5D7D07B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1 270 310,27</w:t>
            </w:r>
          </w:p>
        </w:tc>
        <w:tc>
          <w:tcPr>
            <w:tcW w:w="1298" w:type="dxa"/>
            <w:tcBorders>
              <w:top w:val="nil"/>
              <w:left w:val="nil"/>
              <w:bottom w:val="single" w:sz="4" w:space="0" w:color="C0C0C0"/>
              <w:right w:val="single" w:sz="4" w:space="0" w:color="C0C0C0"/>
            </w:tcBorders>
            <w:shd w:val="clear" w:color="000000" w:fill="FFFFCC"/>
            <w:vAlign w:val="center"/>
            <w:hideMark/>
          </w:tcPr>
          <w:p w14:paraId="209D6C9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98" w:type="dxa"/>
            <w:tcBorders>
              <w:top w:val="nil"/>
              <w:left w:val="nil"/>
              <w:bottom w:val="single" w:sz="4" w:space="0" w:color="C0C0C0"/>
              <w:right w:val="single" w:sz="4" w:space="0" w:color="C0C0C0"/>
            </w:tcBorders>
            <w:shd w:val="clear" w:color="000000" w:fill="FFFFCC"/>
            <w:vAlign w:val="center"/>
            <w:hideMark/>
          </w:tcPr>
          <w:p w14:paraId="525CB64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1 270 310,27</w:t>
            </w:r>
          </w:p>
        </w:tc>
        <w:tc>
          <w:tcPr>
            <w:tcW w:w="1478" w:type="dxa"/>
            <w:tcBorders>
              <w:top w:val="nil"/>
              <w:left w:val="nil"/>
              <w:bottom w:val="single" w:sz="4" w:space="0" w:color="C0C0C0"/>
              <w:right w:val="single" w:sz="4" w:space="0" w:color="C0C0C0"/>
            </w:tcBorders>
            <w:shd w:val="clear" w:color="000000" w:fill="D7EAD3"/>
            <w:vAlign w:val="center"/>
            <w:hideMark/>
          </w:tcPr>
          <w:p w14:paraId="49C9833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635 155,14</w:t>
            </w:r>
          </w:p>
        </w:tc>
        <w:tc>
          <w:tcPr>
            <w:tcW w:w="1518" w:type="dxa"/>
            <w:tcBorders>
              <w:top w:val="nil"/>
              <w:left w:val="nil"/>
              <w:bottom w:val="single" w:sz="4" w:space="0" w:color="C0C0C0"/>
              <w:right w:val="single" w:sz="4" w:space="0" w:color="C0C0C0"/>
            </w:tcBorders>
            <w:shd w:val="clear" w:color="000000" w:fill="D7EAD3"/>
            <w:vAlign w:val="center"/>
            <w:hideMark/>
          </w:tcPr>
          <w:p w14:paraId="52BB51A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635 155,14</w:t>
            </w:r>
          </w:p>
        </w:tc>
        <w:tc>
          <w:tcPr>
            <w:tcW w:w="2556" w:type="dxa"/>
            <w:vMerge/>
            <w:tcBorders>
              <w:top w:val="nil"/>
              <w:left w:val="single" w:sz="4" w:space="0" w:color="C0C0C0"/>
              <w:bottom w:val="nil"/>
              <w:right w:val="single" w:sz="4" w:space="0" w:color="C0C0C0"/>
            </w:tcBorders>
            <w:vAlign w:val="center"/>
            <w:hideMark/>
          </w:tcPr>
          <w:p w14:paraId="773980B6" w14:textId="77777777" w:rsidR="00260085" w:rsidRPr="00F11961" w:rsidRDefault="00260085" w:rsidP="00260085">
            <w:pPr>
              <w:rPr>
                <w:rFonts w:ascii="Tahoma" w:hAnsi="Tahoma" w:cs="Tahoma"/>
                <w:sz w:val="13"/>
                <w:szCs w:val="13"/>
                <w:lang w:eastAsia="ru-RU"/>
              </w:rPr>
            </w:pPr>
          </w:p>
        </w:tc>
      </w:tr>
      <w:tr w:rsidR="00260085" w:rsidRPr="00F11961" w14:paraId="6EA9A405"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7FF849CF" w14:textId="77777777" w:rsidR="00260085" w:rsidRPr="00F11961" w:rsidRDefault="00260085" w:rsidP="00260085">
            <w:pPr>
              <w:jc w:val="cente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73348E4C"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243DC7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1.8.1.2</w:t>
            </w:r>
          </w:p>
        </w:tc>
        <w:tc>
          <w:tcPr>
            <w:tcW w:w="4299" w:type="dxa"/>
            <w:tcBorders>
              <w:top w:val="nil"/>
              <w:left w:val="nil"/>
              <w:bottom w:val="single" w:sz="4" w:space="0" w:color="C0C0C0"/>
              <w:right w:val="single" w:sz="4" w:space="0" w:color="C0C0C0"/>
            </w:tcBorders>
            <w:shd w:val="clear" w:color="auto" w:fill="auto"/>
            <w:vAlign w:val="center"/>
            <w:hideMark/>
          </w:tcPr>
          <w:p w14:paraId="406CA501" w14:textId="77777777" w:rsidR="00260085" w:rsidRPr="00F11961" w:rsidRDefault="00260085" w:rsidP="00260085">
            <w:pPr>
              <w:ind w:firstLineChars="300" w:firstLine="390"/>
              <w:rPr>
                <w:rFonts w:ascii="Tahoma" w:hAnsi="Tahoma" w:cs="Tahoma"/>
                <w:sz w:val="13"/>
                <w:szCs w:val="13"/>
                <w:lang w:eastAsia="ru-RU"/>
              </w:rPr>
            </w:pPr>
            <w:r w:rsidRPr="00F11961">
              <w:rPr>
                <w:rFonts w:ascii="Tahoma" w:hAnsi="Tahoma" w:cs="Tahoma"/>
                <w:sz w:val="13"/>
                <w:szCs w:val="13"/>
                <w:lang w:eastAsia="ru-RU"/>
              </w:rPr>
              <w:t>Бюджетным организациям</w:t>
            </w:r>
          </w:p>
        </w:tc>
        <w:tc>
          <w:tcPr>
            <w:tcW w:w="1138" w:type="dxa"/>
            <w:tcBorders>
              <w:top w:val="nil"/>
              <w:left w:val="nil"/>
              <w:bottom w:val="single" w:sz="4" w:space="0" w:color="C0C0C0"/>
              <w:right w:val="single" w:sz="4" w:space="0" w:color="C0C0C0"/>
            </w:tcBorders>
            <w:shd w:val="clear" w:color="auto" w:fill="auto"/>
            <w:vAlign w:val="center"/>
            <w:hideMark/>
          </w:tcPr>
          <w:p w14:paraId="2302FBE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м3</w:t>
            </w:r>
          </w:p>
        </w:tc>
        <w:tc>
          <w:tcPr>
            <w:tcW w:w="1598" w:type="dxa"/>
            <w:tcBorders>
              <w:top w:val="nil"/>
              <w:left w:val="nil"/>
              <w:bottom w:val="single" w:sz="4" w:space="0" w:color="C0C0C0"/>
              <w:right w:val="single" w:sz="4" w:space="0" w:color="C0C0C0"/>
            </w:tcBorders>
            <w:shd w:val="clear" w:color="000000" w:fill="FFFFCC"/>
            <w:vAlign w:val="center"/>
            <w:hideMark/>
          </w:tcPr>
          <w:p w14:paraId="4487371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81 535,10</w:t>
            </w:r>
          </w:p>
        </w:tc>
        <w:tc>
          <w:tcPr>
            <w:tcW w:w="1396" w:type="dxa"/>
            <w:tcBorders>
              <w:top w:val="nil"/>
              <w:left w:val="nil"/>
              <w:bottom w:val="single" w:sz="4" w:space="0" w:color="C0C0C0"/>
              <w:right w:val="single" w:sz="4" w:space="0" w:color="C0C0C0"/>
            </w:tcBorders>
            <w:shd w:val="clear" w:color="000000" w:fill="FFFFCC"/>
            <w:vAlign w:val="center"/>
            <w:hideMark/>
          </w:tcPr>
          <w:p w14:paraId="1258791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60 558,58</w:t>
            </w:r>
          </w:p>
        </w:tc>
        <w:tc>
          <w:tcPr>
            <w:tcW w:w="1618" w:type="dxa"/>
            <w:tcBorders>
              <w:top w:val="nil"/>
              <w:left w:val="nil"/>
              <w:bottom w:val="single" w:sz="4" w:space="0" w:color="C0C0C0"/>
              <w:right w:val="single" w:sz="4" w:space="0" w:color="C0C0C0"/>
            </w:tcBorders>
            <w:shd w:val="clear" w:color="000000" w:fill="FFFFCC"/>
            <w:vAlign w:val="center"/>
            <w:hideMark/>
          </w:tcPr>
          <w:p w14:paraId="67295E9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77 458,35</w:t>
            </w:r>
          </w:p>
        </w:tc>
        <w:tc>
          <w:tcPr>
            <w:tcW w:w="1598" w:type="dxa"/>
            <w:tcBorders>
              <w:top w:val="nil"/>
              <w:left w:val="nil"/>
              <w:bottom w:val="single" w:sz="4" w:space="0" w:color="C0C0C0"/>
              <w:right w:val="single" w:sz="4" w:space="0" w:color="C0C0C0"/>
            </w:tcBorders>
            <w:shd w:val="clear" w:color="000000" w:fill="FFFFCC"/>
            <w:vAlign w:val="center"/>
            <w:hideMark/>
          </w:tcPr>
          <w:p w14:paraId="391F73E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77 458,35</w:t>
            </w:r>
          </w:p>
        </w:tc>
        <w:tc>
          <w:tcPr>
            <w:tcW w:w="1378" w:type="dxa"/>
            <w:tcBorders>
              <w:top w:val="nil"/>
              <w:left w:val="nil"/>
              <w:bottom w:val="single" w:sz="4" w:space="0" w:color="C0C0C0"/>
              <w:right w:val="single" w:sz="4" w:space="0" w:color="C0C0C0"/>
            </w:tcBorders>
            <w:shd w:val="clear" w:color="000000" w:fill="FFFFCC"/>
            <w:vAlign w:val="center"/>
            <w:hideMark/>
          </w:tcPr>
          <w:p w14:paraId="06AED1C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-3 872,92</w:t>
            </w:r>
          </w:p>
        </w:tc>
        <w:tc>
          <w:tcPr>
            <w:tcW w:w="1417" w:type="dxa"/>
            <w:tcBorders>
              <w:top w:val="nil"/>
              <w:left w:val="nil"/>
              <w:bottom w:val="single" w:sz="4" w:space="0" w:color="C0C0C0"/>
              <w:right w:val="single" w:sz="4" w:space="0" w:color="C0C0C0"/>
            </w:tcBorders>
            <w:shd w:val="clear" w:color="000000" w:fill="FFFFCC"/>
            <w:vAlign w:val="center"/>
            <w:hideMark/>
          </w:tcPr>
          <w:p w14:paraId="7BB22C6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73 585,43</w:t>
            </w:r>
          </w:p>
        </w:tc>
        <w:tc>
          <w:tcPr>
            <w:tcW w:w="1298" w:type="dxa"/>
            <w:tcBorders>
              <w:top w:val="nil"/>
              <w:left w:val="nil"/>
              <w:bottom w:val="single" w:sz="4" w:space="0" w:color="C0C0C0"/>
              <w:right w:val="single" w:sz="4" w:space="0" w:color="C0C0C0"/>
            </w:tcBorders>
            <w:shd w:val="clear" w:color="000000" w:fill="FFFFCC"/>
            <w:vAlign w:val="center"/>
            <w:hideMark/>
          </w:tcPr>
          <w:p w14:paraId="7D5E9AA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3160B34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73 585,43</w:t>
            </w:r>
          </w:p>
        </w:tc>
        <w:tc>
          <w:tcPr>
            <w:tcW w:w="1478" w:type="dxa"/>
            <w:tcBorders>
              <w:top w:val="nil"/>
              <w:left w:val="nil"/>
              <w:bottom w:val="single" w:sz="4" w:space="0" w:color="C0C0C0"/>
              <w:right w:val="single" w:sz="4" w:space="0" w:color="C0C0C0"/>
            </w:tcBorders>
            <w:shd w:val="clear" w:color="000000" w:fill="D7EAD3"/>
            <w:vAlign w:val="center"/>
            <w:hideMark/>
          </w:tcPr>
          <w:p w14:paraId="65CB12F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36 792,72</w:t>
            </w:r>
          </w:p>
        </w:tc>
        <w:tc>
          <w:tcPr>
            <w:tcW w:w="1518" w:type="dxa"/>
            <w:tcBorders>
              <w:top w:val="nil"/>
              <w:left w:val="nil"/>
              <w:bottom w:val="single" w:sz="4" w:space="0" w:color="C0C0C0"/>
              <w:right w:val="single" w:sz="4" w:space="0" w:color="C0C0C0"/>
            </w:tcBorders>
            <w:shd w:val="clear" w:color="000000" w:fill="D7EAD3"/>
            <w:vAlign w:val="center"/>
            <w:hideMark/>
          </w:tcPr>
          <w:p w14:paraId="3AA496C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36 792,72</w:t>
            </w:r>
          </w:p>
        </w:tc>
        <w:tc>
          <w:tcPr>
            <w:tcW w:w="2556" w:type="dxa"/>
            <w:vMerge/>
            <w:tcBorders>
              <w:top w:val="nil"/>
              <w:left w:val="single" w:sz="4" w:space="0" w:color="C0C0C0"/>
              <w:bottom w:val="nil"/>
              <w:right w:val="single" w:sz="4" w:space="0" w:color="C0C0C0"/>
            </w:tcBorders>
            <w:vAlign w:val="center"/>
            <w:hideMark/>
          </w:tcPr>
          <w:p w14:paraId="573A3254" w14:textId="77777777" w:rsidR="00260085" w:rsidRPr="00F11961" w:rsidRDefault="00260085" w:rsidP="00260085">
            <w:pPr>
              <w:rPr>
                <w:rFonts w:ascii="Tahoma" w:hAnsi="Tahoma" w:cs="Tahoma"/>
                <w:sz w:val="13"/>
                <w:szCs w:val="13"/>
                <w:lang w:eastAsia="ru-RU"/>
              </w:rPr>
            </w:pPr>
          </w:p>
        </w:tc>
      </w:tr>
      <w:tr w:rsidR="00260085" w:rsidRPr="00F11961" w14:paraId="7FDEE72B"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7D06360B" w14:textId="77777777" w:rsidR="00260085" w:rsidRPr="00F11961" w:rsidRDefault="00260085" w:rsidP="00260085">
            <w:pPr>
              <w:jc w:val="cente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7254494A"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68CA17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1.8.1.3</w:t>
            </w:r>
          </w:p>
        </w:tc>
        <w:tc>
          <w:tcPr>
            <w:tcW w:w="4299" w:type="dxa"/>
            <w:tcBorders>
              <w:top w:val="nil"/>
              <w:left w:val="nil"/>
              <w:bottom w:val="single" w:sz="4" w:space="0" w:color="C0C0C0"/>
              <w:right w:val="single" w:sz="4" w:space="0" w:color="C0C0C0"/>
            </w:tcBorders>
            <w:shd w:val="clear" w:color="auto" w:fill="auto"/>
            <w:vAlign w:val="center"/>
            <w:hideMark/>
          </w:tcPr>
          <w:p w14:paraId="7C1BC06D" w14:textId="77777777" w:rsidR="00260085" w:rsidRPr="00F11961" w:rsidRDefault="00260085" w:rsidP="00260085">
            <w:pPr>
              <w:ind w:firstLineChars="300" w:firstLine="390"/>
              <w:rPr>
                <w:rFonts w:ascii="Tahoma" w:hAnsi="Tahoma" w:cs="Tahoma"/>
                <w:sz w:val="13"/>
                <w:szCs w:val="13"/>
                <w:lang w:eastAsia="ru-RU"/>
              </w:rPr>
            </w:pPr>
            <w:r w:rsidRPr="00F11961">
              <w:rPr>
                <w:rFonts w:ascii="Tahoma" w:hAnsi="Tahoma" w:cs="Tahoma"/>
                <w:sz w:val="13"/>
                <w:szCs w:val="13"/>
                <w:lang w:eastAsia="ru-RU"/>
              </w:rPr>
              <w:t>Прочим потребителям</w:t>
            </w:r>
          </w:p>
        </w:tc>
        <w:tc>
          <w:tcPr>
            <w:tcW w:w="1138" w:type="dxa"/>
            <w:tcBorders>
              <w:top w:val="nil"/>
              <w:left w:val="nil"/>
              <w:bottom w:val="single" w:sz="4" w:space="0" w:color="C0C0C0"/>
              <w:right w:val="single" w:sz="4" w:space="0" w:color="C0C0C0"/>
            </w:tcBorders>
            <w:shd w:val="clear" w:color="auto" w:fill="auto"/>
            <w:vAlign w:val="center"/>
            <w:hideMark/>
          </w:tcPr>
          <w:p w14:paraId="4FB2002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м3</w:t>
            </w:r>
          </w:p>
        </w:tc>
        <w:tc>
          <w:tcPr>
            <w:tcW w:w="1598" w:type="dxa"/>
            <w:tcBorders>
              <w:top w:val="nil"/>
              <w:left w:val="nil"/>
              <w:bottom w:val="single" w:sz="4" w:space="0" w:color="C0C0C0"/>
              <w:right w:val="single" w:sz="4" w:space="0" w:color="C0C0C0"/>
            </w:tcBorders>
            <w:shd w:val="clear" w:color="000000" w:fill="FFFFCC"/>
            <w:vAlign w:val="center"/>
            <w:hideMark/>
          </w:tcPr>
          <w:p w14:paraId="7ABC70A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244 187,52</w:t>
            </w:r>
          </w:p>
        </w:tc>
        <w:tc>
          <w:tcPr>
            <w:tcW w:w="1396" w:type="dxa"/>
            <w:tcBorders>
              <w:top w:val="nil"/>
              <w:left w:val="nil"/>
              <w:bottom w:val="single" w:sz="4" w:space="0" w:color="C0C0C0"/>
              <w:right w:val="single" w:sz="4" w:space="0" w:color="C0C0C0"/>
            </w:tcBorders>
            <w:shd w:val="clear" w:color="000000" w:fill="FFFFCC"/>
            <w:vAlign w:val="center"/>
            <w:hideMark/>
          </w:tcPr>
          <w:p w14:paraId="2A3B392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185 757,49</w:t>
            </w:r>
          </w:p>
        </w:tc>
        <w:tc>
          <w:tcPr>
            <w:tcW w:w="1618" w:type="dxa"/>
            <w:tcBorders>
              <w:top w:val="nil"/>
              <w:left w:val="nil"/>
              <w:bottom w:val="single" w:sz="4" w:space="0" w:color="C0C0C0"/>
              <w:right w:val="single" w:sz="4" w:space="0" w:color="C0C0C0"/>
            </w:tcBorders>
            <w:shd w:val="clear" w:color="000000" w:fill="FFFFCC"/>
            <w:vAlign w:val="center"/>
            <w:hideMark/>
          </w:tcPr>
          <w:p w14:paraId="3D0D19F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231 978,14</w:t>
            </w:r>
          </w:p>
        </w:tc>
        <w:tc>
          <w:tcPr>
            <w:tcW w:w="1598" w:type="dxa"/>
            <w:tcBorders>
              <w:top w:val="nil"/>
              <w:left w:val="nil"/>
              <w:bottom w:val="single" w:sz="4" w:space="0" w:color="C0C0C0"/>
              <w:right w:val="single" w:sz="4" w:space="0" w:color="C0C0C0"/>
            </w:tcBorders>
            <w:shd w:val="clear" w:color="000000" w:fill="FFFFCC"/>
            <w:vAlign w:val="center"/>
            <w:hideMark/>
          </w:tcPr>
          <w:p w14:paraId="3AA8D49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231 978,14</w:t>
            </w:r>
          </w:p>
        </w:tc>
        <w:tc>
          <w:tcPr>
            <w:tcW w:w="1378" w:type="dxa"/>
            <w:tcBorders>
              <w:top w:val="nil"/>
              <w:left w:val="nil"/>
              <w:bottom w:val="single" w:sz="4" w:space="0" w:color="C0C0C0"/>
              <w:right w:val="single" w:sz="4" w:space="0" w:color="C0C0C0"/>
            </w:tcBorders>
            <w:shd w:val="clear" w:color="000000" w:fill="FFFFCC"/>
            <w:vAlign w:val="center"/>
            <w:hideMark/>
          </w:tcPr>
          <w:p w14:paraId="79EFAA5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-11 598,90</w:t>
            </w:r>
          </w:p>
        </w:tc>
        <w:tc>
          <w:tcPr>
            <w:tcW w:w="1417" w:type="dxa"/>
            <w:tcBorders>
              <w:top w:val="nil"/>
              <w:left w:val="nil"/>
              <w:bottom w:val="single" w:sz="4" w:space="0" w:color="C0C0C0"/>
              <w:right w:val="single" w:sz="4" w:space="0" w:color="C0C0C0"/>
            </w:tcBorders>
            <w:shd w:val="clear" w:color="000000" w:fill="FFFFCC"/>
            <w:vAlign w:val="center"/>
            <w:hideMark/>
          </w:tcPr>
          <w:p w14:paraId="7A66F2D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220 379,24</w:t>
            </w:r>
          </w:p>
        </w:tc>
        <w:tc>
          <w:tcPr>
            <w:tcW w:w="1298" w:type="dxa"/>
            <w:tcBorders>
              <w:top w:val="nil"/>
              <w:left w:val="nil"/>
              <w:bottom w:val="single" w:sz="4" w:space="0" w:color="C0C0C0"/>
              <w:right w:val="single" w:sz="4" w:space="0" w:color="C0C0C0"/>
            </w:tcBorders>
            <w:shd w:val="clear" w:color="000000" w:fill="FFFFCC"/>
            <w:vAlign w:val="center"/>
            <w:hideMark/>
          </w:tcPr>
          <w:p w14:paraId="5A7F327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5CC0E68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220 379,24</w:t>
            </w:r>
          </w:p>
        </w:tc>
        <w:tc>
          <w:tcPr>
            <w:tcW w:w="1478" w:type="dxa"/>
            <w:tcBorders>
              <w:top w:val="nil"/>
              <w:left w:val="nil"/>
              <w:bottom w:val="single" w:sz="4" w:space="0" w:color="C0C0C0"/>
              <w:right w:val="single" w:sz="4" w:space="0" w:color="C0C0C0"/>
            </w:tcBorders>
            <w:shd w:val="clear" w:color="000000" w:fill="D7EAD3"/>
            <w:vAlign w:val="center"/>
            <w:hideMark/>
          </w:tcPr>
          <w:p w14:paraId="6F58082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110 189,62</w:t>
            </w:r>
          </w:p>
        </w:tc>
        <w:tc>
          <w:tcPr>
            <w:tcW w:w="1518" w:type="dxa"/>
            <w:tcBorders>
              <w:top w:val="nil"/>
              <w:left w:val="nil"/>
              <w:bottom w:val="single" w:sz="4" w:space="0" w:color="C0C0C0"/>
              <w:right w:val="single" w:sz="4" w:space="0" w:color="C0C0C0"/>
            </w:tcBorders>
            <w:shd w:val="clear" w:color="000000" w:fill="D7EAD3"/>
            <w:vAlign w:val="center"/>
            <w:hideMark/>
          </w:tcPr>
          <w:p w14:paraId="1F3DB4D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110 189,62</w:t>
            </w:r>
          </w:p>
        </w:tc>
        <w:tc>
          <w:tcPr>
            <w:tcW w:w="2556" w:type="dxa"/>
            <w:vMerge/>
            <w:tcBorders>
              <w:top w:val="nil"/>
              <w:left w:val="single" w:sz="4" w:space="0" w:color="C0C0C0"/>
              <w:bottom w:val="nil"/>
              <w:right w:val="single" w:sz="4" w:space="0" w:color="C0C0C0"/>
            </w:tcBorders>
            <w:vAlign w:val="center"/>
            <w:hideMark/>
          </w:tcPr>
          <w:p w14:paraId="1D4F222D" w14:textId="77777777" w:rsidR="00260085" w:rsidRPr="00F11961" w:rsidRDefault="00260085" w:rsidP="00260085">
            <w:pPr>
              <w:rPr>
                <w:rFonts w:ascii="Tahoma" w:hAnsi="Tahoma" w:cs="Tahoma"/>
                <w:sz w:val="13"/>
                <w:szCs w:val="13"/>
                <w:lang w:eastAsia="ru-RU"/>
              </w:rPr>
            </w:pPr>
          </w:p>
        </w:tc>
      </w:tr>
      <w:tr w:rsidR="00260085" w:rsidRPr="00F11961" w14:paraId="06522976"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2557601F" w14:textId="77777777" w:rsidR="00260085" w:rsidRPr="00F11961" w:rsidRDefault="00260085" w:rsidP="00260085">
            <w:pPr>
              <w:jc w:val="cente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240F56B6"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7B7E489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w:t>
            </w:r>
          </w:p>
        </w:tc>
        <w:tc>
          <w:tcPr>
            <w:tcW w:w="4299" w:type="dxa"/>
            <w:tcBorders>
              <w:top w:val="nil"/>
              <w:left w:val="nil"/>
              <w:bottom w:val="single" w:sz="4" w:space="0" w:color="C0C0C0"/>
              <w:right w:val="single" w:sz="4" w:space="0" w:color="C0C0C0"/>
            </w:tcBorders>
            <w:shd w:val="clear" w:color="auto" w:fill="auto"/>
            <w:vAlign w:val="center"/>
            <w:hideMark/>
          </w:tcPr>
          <w:p w14:paraId="36B41689"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Себестоимость</w:t>
            </w:r>
          </w:p>
        </w:tc>
        <w:tc>
          <w:tcPr>
            <w:tcW w:w="1138" w:type="dxa"/>
            <w:tcBorders>
              <w:top w:val="nil"/>
              <w:left w:val="nil"/>
              <w:bottom w:val="single" w:sz="4" w:space="0" w:color="C0C0C0"/>
              <w:right w:val="single" w:sz="4" w:space="0" w:color="C0C0C0"/>
            </w:tcBorders>
            <w:shd w:val="clear" w:color="auto" w:fill="auto"/>
            <w:vAlign w:val="center"/>
            <w:hideMark/>
          </w:tcPr>
          <w:p w14:paraId="35D15079"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3A090F7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50 334,28</w:t>
            </w:r>
          </w:p>
        </w:tc>
        <w:tc>
          <w:tcPr>
            <w:tcW w:w="1396" w:type="dxa"/>
            <w:tcBorders>
              <w:top w:val="nil"/>
              <w:left w:val="nil"/>
              <w:bottom w:val="single" w:sz="4" w:space="0" w:color="C0C0C0"/>
              <w:right w:val="single" w:sz="4" w:space="0" w:color="C0C0C0"/>
            </w:tcBorders>
            <w:shd w:val="clear" w:color="000000" w:fill="D7EAD3"/>
            <w:vAlign w:val="center"/>
            <w:hideMark/>
          </w:tcPr>
          <w:p w14:paraId="08A33C7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51 675,08</w:t>
            </w:r>
          </w:p>
        </w:tc>
        <w:tc>
          <w:tcPr>
            <w:tcW w:w="1618" w:type="dxa"/>
            <w:tcBorders>
              <w:top w:val="nil"/>
              <w:left w:val="nil"/>
              <w:bottom w:val="single" w:sz="4" w:space="0" w:color="C0C0C0"/>
              <w:right w:val="single" w:sz="4" w:space="0" w:color="C0C0C0"/>
            </w:tcBorders>
            <w:shd w:val="clear" w:color="000000" w:fill="D7EAD3"/>
            <w:vAlign w:val="center"/>
            <w:hideMark/>
          </w:tcPr>
          <w:p w14:paraId="7952B0A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53 784,11</w:t>
            </w:r>
          </w:p>
        </w:tc>
        <w:tc>
          <w:tcPr>
            <w:tcW w:w="1598" w:type="dxa"/>
            <w:tcBorders>
              <w:top w:val="nil"/>
              <w:left w:val="nil"/>
              <w:bottom w:val="single" w:sz="4" w:space="0" w:color="C0C0C0"/>
              <w:right w:val="single" w:sz="4" w:space="0" w:color="C0C0C0"/>
            </w:tcBorders>
            <w:shd w:val="clear" w:color="000000" w:fill="D7EAD3"/>
            <w:vAlign w:val="center"/>
            <w:hideMark/>
          </w:tcPr>
          <w:p w14:paraId="7451308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55 380,94</w:t>
            </w:r>
          </w:p>
        </w:tc>
        <w:tc>
          <w:tcPr>
            <w:tcW w:w="1378" w:type="dxa"/>
            <w:tcBorders>
              <w:top w:val="nil"/>
              <w:left w:val="nil"/>
              <w:bottom w:val="single" w:sz="4" w:space="0" w:color="C0C0C0"/>
              <w:right w:val="single" w:sz="4" w:space="0" w:color="C0C0C0"/>
            </w:tcBorders>
            <w:shd w:val="clear" w:color="000000" w:fill="D7EAD3"/>
            <w:vAlign w:val="center"/>
            <w:hideMark/>
          </w:tcPr>
          <w:p w14:paraId="69BF3D6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3 357,93</w:t>
            </w:r>
          </w:p>
        </w:tc>
        <w:tc>
          <w:tcPr>
            <w:tcW w:w="1417" w:type="dxa"/>
            <w:tcBorders>
              <w:top w:val="nil"/>
              <w:left w:val="nil"/>
              <w:bottom w:val="single" w:sz="4" w:space="0" w:color="C0C0C0"/>
              <w:right w:val="single" w:sz="4" w:space="0" w:color="C0C0C0"/>
            </w:tcBorders>
            <w:shd w:val="clear" w:color="000000" w:fill="D7EAD3"/>
            <w:vAlign w:val="center"/>
            <w:hideMark/>
          </w:tcPr>
          <w:p w14:paraId="68A35F3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58 738,87</w:t>
            </w:r>
          </w:p>
        </w:tc>
        <w:tc>
          <w:tcPr>
            <w:tcW w:w="1298" w:type="dxa"/>
            <w:tcBorders>
              <w:top w:val="nil"/>
              <w:left w:val="nil"/>
              <w:bottom w:val="single" w:sz="4" w:space="0" w:color="C0C0C0"/>
              <w:right w:val="single" w:sz="4" w:space="0" w:color="C0C0C0"/>
            </w:tcBorders>
            <w:shd w:val="clear" w:color="000000" w:fill="D7EAD3"/>
            <w:vAlign w:val="center"/>
            <w:hideMark/>
          </w:tcPr>
          <w:p w14:paraId="5E89007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-306,32</w:t>
            </w:r>
          </w:p>
        </w:tc>
        <w:tc>
          <w:tcPr>
            <w:tcW w:w="1398" w:type="dxa"/>
            <w:tcBorders>
              <w:top w:val="nil"/>
              <w:left w:val="nil"/>
              <w:bottom w:val="single" w:sz="4" w:space="0" w:color="C0C0C0"/>
              <w:right w:val="single" w:sz="4" w:space="0" w:color="C0C0C0"/>
            </w:tcBorders>
            <w:shd w:val="clear" w:color="000000" w:fill="D7EAD3"/>
            <w:vAlign w:val="center"/>
            <w:hideMark/>
          </w:tcPr>
          <w:p w14:paraId="48E4EC7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55 074,62</w:t>
            </w:r>
          </w:p>
        </w:tc>
        <w:tc>
          <w:tcPr>
            <w:tcW w:w="1478" w:type="dxa"/>
            <w:tcBorders>
              <w:top w:val="nil"/>
              <w:left w:val="nil"/>
              <w:bottom w:val="single" w:sz="4" w:space="0" w:color="C0C0C0"/>
              <w:right w:val="single" w:sz="4" w:space="0" w:color="C0C0C0"/>
            </w:tcBorders>
            <w:shd w:val="clear" w:color="000000" w:fill="D7EAD3"/>
            <w:vAlign w:val="center"/>
            <w:hideMark/>
          </w:tcPr>
          <w:p w14:paraId="1150736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27 512,90</w:t>
            </w:r>
          </w:p>
        </w:tc>
        <w:tc>
          <w:tcPr>
            <w:tcW w:w="1518" w:type="dxa"/>
            <w:tcBorders>
              <w:top w:val="nil"/>
              <w:left w:val="nil"/>
              <w:bottom w:val="single" w:sz="4" w:space="0" w:color="C0C0C0"/>
              <w:right w:val="single" w:sz="4" w:space="0" w:color="C0C0C0"/>
            </w:tcBorders>
            <w:shd w:val="clear" w:color="000000" w:fill="D7EAD3"/>
            <w:vAlign w:val="center"/>
            <w:hideMark/>
          </w:tcPr>
          <w:p w14:paraId="566774D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27 561,73</w:t>
            </w:r>
          </w:p>
        </w:tc>
        <w:tc>
          <w:tcPr>
            <w:tcW w:w="2556" w:type="dxa"/>
            <w:tcBorders>
              <w:top w:val="nil"/>
              <w:left w:val="nil"/>
              <w:bottom w:val="single" w:sz="4" w:space="0" w:color="C0C0C0"/>
              <w:right w:val="single" w:sz="4" w:space="0" w:color="C0C0C0"/>
            </w:tcBorders>
            <w:shd w:val="clear" w:color="000000" w:fill="FFFFCC"/>
            <w:vAlign w:val="center"/>
            <w:hideMark/>
          </w:tcPr>
          <w:p w14:paraId="59FAD1DE"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534A40B0"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190D585B" w14:textId="77777777" w:rsidR="00260085" w:rsidRPr="00F11961" w:rsidRDefault="00260085" w:rsidP="00260085">
            <w:pPr>
              <w:rPr>
                <w:rFonts w:ascii="Tahoma" w:hAnsi="Tahoma" w:cs="Tahoma"/>
                <w:b/>
                <w:bCs/>
                <w:sz w:val="13"/>
                <w:szCs w:val="13"/>
                <w:lang w:eastAsia="ru-RU"/>
              </w:rPr>
            </w:pPr>
          </w:p>
        </w:tc>
        <w:tc>
          <w:tcPr>
            <w:tcW w:w="416" w:type="dxa"/>
            <w:tcBorders>
              <w:top w:val="nil"/>
              <w:left w:val="nil"/>
              <w:bottom w:val="nil"/>
              <w:right w:val="nil"/>
            </w:tcBorders>
            <w:shd w:val="clear" w:color="auto" w:fill="auto"/>
            <w:noWrap/>
            <w:vAlign w:val="bottom"/>
            <w:hideMark/>
          </w:tcPr>
          <w:p w14:paraId="30034F49"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A056E2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w:t>
            </w:r>
          </w:p>
        </w:tc>
        <w:tc>
          <w:tcPr>
            <w:tcW w:w="4299" w:type="dxa"/>
            <w:tcBorders>
              <w:top w:val="nil"/>
              <w:left w:val="nil"/>
              <w:bottom w:val="single" w:sz="4" w:space="0" w:color="C0C0C0"/>
              <w:right w:val="single" w:sz="4" w:space="0" w:color="C0C0C0"/>
            </w:tcBorders>
            <w:shd w:val="clear" w:color="auto" w:fill="auto"/>
            <w:vAlign w:val="center"/>
            <w:hideMark/>
          </w:tcPr>
          <w:p w14:paraId="0D5F7E5A"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Производственные расходы</w:t>
            </w:r>
          </w:p>
        </w:tc>
        <w:tc>
          <w:tcPr>
            <w:tcW w:w="1138" w:type="dxa"/>
            <w:tcBorders>
              <w:top w:val="nil"/>
              <w:left w:val="nil"/>
              <w:bottom w:val="single" w:sz="4" w:space="0" w:color="C0C0C0"/>
              <w:right w:val="single" w:sz="4" w:space="0" w:color="C0C0C0"/>
            </w:tcBorders>
            <w:shd w:val="clear" w:color="auto" w:fill="auto"/>
            <w:vAlign w:val="center"/>
            <w:hideMark/>
          </w:tcPr>
          <w:p w14:paraId="237EEE4E"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5788F53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40 039,39</w:t>
            </w:r>
          </w:p>
        </w:tc>
        <w:tc>
          <w:tcPr>
            <w:tcW w:w="1396" w:type="dxa"/>
            <w:tcBorders>
              <w:top w:val="nil"/>
              <w:left w:val="nil"/>
              <w:bottom w:val="single" w:sz="4" w:space="0" w:color="C0C0C0"/>
              <w:right w:val="single" w:sz="4" w:space="0" w:color="C0C0C0"/>
            </w:tcBorders>
            <w:shd w:val="clear" w:color="000000" w:fill="D7EAD3"/>
            <w:vAlign w:val="center"/>
            <w:hideMark/>
          </w:tcPr>
          <w:p w14:paraId="3C34E2E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41 920,82</w:t>
            </w:r>
          </w:p>
        </w:tc>
        <w:tc>
          <w:tcPr>
            <w:tcW w:w="1618" w:type="dxa"/>
            <w:tcBorders>
              <w:top w:val="nil"/>
              <w:left w:val="nil"/>
              <w:bottom w:val="single" w:sz="4" w:space="0" w:color="C0C0C0"/>
              <w:right w:val="single" w:sz="4" w:space="0" w:color="C0C0C0"/>
            </w:tcBorders>
            <w:shd w:val="clear" w:color="000000" w:fill="D7EAD3"/>
            <w:vAlign w:val="center"/>
            <w:hideMark/>
          </w:tcPr>
          <w:p w14:paraId="53F1852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43 840,94</w:t>
            </w:r>
          </w:p>
        </w:tc>
        <w:tc>
          <w:tcPr>
            <w:tcW w:w="1598" w:type="dxa"/>
            <w:tcBorders>
              <w:top w:val="nil"/>
              <w:left w:val="nil"/>
              <w:bottom w:val="single" w:sz="4" w:space="0" w:color="C0C0C0"/>
              <w:right w:val="single" w:sz="4" w:space="0" w:color="C0C0C0"/>
            </w:tcBorders>
            <w:shd w:val="clear" w:color="000000" w:fill="D7EAD3"/>
            <w:vAlign w:val="center"/>
            <w:hideMark/>
          </w:tcPr>
          <w:p w14:paraId="738EA6D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45 176,53</w:t>
            </w:r>
          </w:p>
        </w:tc>
        <w:tc>
          <w:tcPr>
            <w:tcW w:w="1378" w:type="dxa"/>
            <w:tcBorders>
              <w:top w:val="nil"/>
              <w:left w:val="nil"/>
              <w:bottom w:val="single" w:sz="4" w:space="0" w:color="C0C0C0"/>
              <w:right w:val="single" w:sz="4" w:space="0" w:color="C0C0C0"/>
            </w:tcBorders>
            <w:shd w:val="clear" w:color="000000" w:fill="D7EAD3"/>
            <w:vAlign w:val="center"/>
            <w:hideMark/>
          </w:tcPr>
          <w:p w14:paraId="42A4BA9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3 056,35</w:t>
            </w:r>
          </w:p>
        </w:tc>
        <w:tc>
          <w:tcPr>
            <w:tcW w:w="1417" w:type="dxa"/>
            <w:tcBorders>
              <w:top w:val="nil"/>
              <w:left w:val="nil"/>
              <w:bottom w:val="single" w:sz="4" w:space="0" w:color="C0C0C0"/>
              <w:right w:val="single" w:sz="4" w:space="0" w:color="C0C0C0"/>
            </w:tcBorders>
            <w:shd w:val="clear" w:color="000000" w:fill="D7EAD3"/>
            <w:vAlign w:val="center"/>
            <w:hideMark/>
          </w:tcPr>
          <w:p w14:paraId="4496026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48 232,88</w:t>
            </w:r>
          </w:p>
        </w:tc>
        <w:tc>
          <w:tcPr>
            <w:tcW w:w="1298" w:type="dxa"/>
            <w:tcBorders>
              <w:top w:val="nil"/>
              <w:left w:val="nil"/>
              <w:bottom w:val="single" w:sz="4" w:space="0" w:color="C0C0C0"/>
              <w:right w:val="single" w:sz="4" w:space="0" w:color="C0C0C0"/>
            </w:tcBorders>
            <w:shd w:val="clear" w:color="000000" w:fill="D7EAD3"/>
            <w:vAlign w:val="center"/>
            <w:hideMark/>
          </w:tcPr>
          <w:p w14:paraId="49E6E5F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-291,86</w:t>
            </w:r>
          </w:p>
        </w:tc>
        <w:tc>
          <w:tcPr>
            <w:tcW w:w="1398" w:type="dxa"/>
            <w:tcBorders>
              <w:top w:val="nil"/>
              <w:left w:val="nil"/>
              <w:bottom w:val="single" w:sz="4" w:space="0" w:color="C0C0C0"/>
              <w:right w:val="single" w:sz="4" w:space="0" w:color="C0C0C0"/>
            </w:tcBorders>
            <w:shd w:val="clear" w:color="000000" w:fill="D7EAD3"/>
            <w:vAlign w:val="center"/>
            <w:hideMark/>
          </w:tcPr>
          <w:p w14:paraId="3A10DF3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44 884,67</w:t>
            </w:r>
          </w:p>
        </w:tc>
        <w:tc>
          <w:tcPr>
            <w:tcW w:w="1478" w:type="dxa"/>
            <w:tcBorders>
              <w:top w:val="nil"/>
              <w:left w:val="nil"/>
              <w:bottom w:val="single" w:sz="4" w:space="0" w:color="C0C0C0"/>
              <w:right w:val="single" w:sz="4" w:space="0" w:color="C0C0C0"/>
            </w:tcBorders>
            <w:shd w:val="clear" w:color="000000" w:fill="D7EAD3"/>
            <w:vAlign w:val="center"/>
            <w:hideMark/>
          </w:tcPr>
          <w:p w14:paraId="34501A7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22 428,38</w:t>
            </w:r>
          </w:p>
        </w:tc>
        <w:tc>
          <w:tcPr>
            <w:tcW w:w="1518" w:type="dxa"/>
            <w:tcBorders>
              <w:top w:val="nil"/>
              <w:left w:val="nil"/>
              <w:bottom w:val="single" w:sz="4" w:space="0" w:color="C0C0C0"/>
              <w:right w:val="single" w:sz="4" w:space="0" w:color="C0C0C0"/>
            </w:tcBorders>
            <w:shd w:val="clear" w:color="000000" w:fill="D7EAD3"/>
            <w:vAlign w:val="center"/>
            <w:hideMark/>
          </w:tcPr>
          <w:p w14:paraId="00135C9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22 456,29</w:t>
            </w:r>
          </w:p>
        </w:tc>
        <w:tc>
          <w:tcPr>
            <w:tcW w:w="2556" w:type="dxa"/>
            <w:tcBorders>
              <w:top w:val="nil"/>
              <w:left w:val="nil"/>
              <w:bottom w:val="single" w:sz="4" w:space="0" w:color="C0C0C0"/>
              <w:right w:val="single" w:sz="4" w:space="0" w:color="C0C0C0"/>
            </w:tcBorders>
            <w:shd w:val="clear" w:color="000000" w:fill="FFFFCC"/>
            <w:vAlign w:val="center"/>
            <w:hideMark/>
          </w:tcPr>
          <w:p w14:paraId="01D4944F"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626CEFFF"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62A08AF4"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noWrap/>
            <w:vAlign w:val="bottom"/>
            <w:hideMark/>
          </w:tcPr>
          <w:p w14:paraId="43FF934C"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3EC2B09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3.1</w:t>
            </w:r>
          </w:p>
        </w:tc>
        <w:tc>
          <w:tcPr>
            <w:tcW w:w="4299" w:type="dxa"/>
            <w:tcBorders>
              <w:top w:val="nil"/>
              <w:left w:val="nil"/>
              <w:bottom w:val="single" w:sz="4" w:space="0" w:color="C0C0C0"/>
              <w:right w:val="single" w:sz="4" w:space="0" w:color="C0C0C0"/>
            </w:tcBorders>
            <w:shd w:val="clear" w:color="auto" w:fill="auto"/>
            <w:vAlign w:val="center"/>
            <w:hideMark/>
          </w:tcPr>
          <w:p w14:paraId="4DFD4C7F" w14:textId="77777777" w:rsidR="00260085" w:rsidRPr="00F11961" w:rsidRDefault="00260085" w:rsidP="00260085">
            <w:pPr>
              <w:ind w:firstLineChars="100" w:firstLine="131"/>
              <w:rPr>
                <w:rFonts w:ascii="Tahoma" w:hAnsi="Tahoma" w:cs="Tahoma"/>
                <w:b/>
                <w:bCs/>
                <w:sz w:val="13"/>
                <w:szCs w:val="13"/>
                <w:lang w:eastAsia="ru-RU"/>
              </w:rPr>
            </w:pPr>
            <w:r w:rsidRPr="00F11961">
              <w:rPr>
                <w:rFonts w:ascii="Tahoma" w:hAnsi="Tahoma" w:cs="Tahoma"/>
                <w:b/>
                <w:bCs/>
                <w:sz w:val="13"/>
                <w:szCs w:val="13"/>
                <w:lang w:eastAsia="ru-RU"/>
              </w:rPr>
              <w:t>Реагенты</w:t>
            </w:r>
          </w:p>
        </w:tc>
        <w:tc>
          <w:tcPr>
            <w:tcW w:w="1138" w:type="dxa"/>
            <w:tcBorders>
              <w:top w:val="nil"/>
              <w:left w:val="nil"/>
              <w:bottom w:val="single" w:sz="4" w:space="0" w:color="C0C0C0"/>
              <w:right w:val="single" w:sz="4" w:space="0" w:color="C0C0C0"/>
            </w:tcBorders>
            <w:shd w:val="clear" w:color="auto" w:fill="auto"/>
            <w:vAlign w:val="center"/>
            <w:hideMark/>
          </w:tcPr>
          <w:p w14:paraId="096C9475"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25880AB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49,40</w:t>
            </w:r>
          </w:p>
        </w:tc>
        <w:tc>
          <w:tcPr>
            <w:tcW w:w="1396" w:type="dxa"/>
            <w:tcBorders>
              <w:top w:val="nil"/>
              <w:left w:val="nil"/>
              <w:bottom w:val="single" w:sz="4" w:space="0" w:color="C0C0C0"/>
              <w:right w:val="single" w:sz="4" w:space="0" w:color="C0C0C0"/>
            </w:tcBorders>
            <w:shd w:val="clear" w:color="000000" w:fill="D7EAD3"/>
            <w:vAlign w:val="center"/>
            <w:hideMark/>
          </w:tcPr>
          <w:p w14:paraId="6F0F1F5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102,40</w:t>
            </w:r>
          </w:p>
        </w:tc>
        <w:tc>
          <w:tcPr>
            <w:tcW w:w="1618" w:type="dxa"/>
            <w:tcBorders>
              <w:top w:val="nil"/>
              <w:left w:val="nil"/>
              <w:bottom w:val="single" w:sz="4" w:space="0" w:color="C0C0C0"/>
              <w:right w:val="single" w:sz="4" w:space="0" w:color="C0C0C0"/>
            </w:tcBorders>
            <w:shd w:val="clear" w:color="000000" w:fill="D7EAD3"/>
            <w:vAlign w:val="center"/>
            <w:hideMark/>
          </w:tcPr>
          <w:p w14:paraId="3232FE5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132,07</w:t>
            </w:r>
          </w:p>
        </w:tc>
        <w:tc>
          <w:tcPr>
            <w:tcW w:w="1598" w:type="dxa"/>
            <w:tcBorders>
              <w:top w:val="nil"/>
              <w:left w:val="nil"/>
              <w:bottom w:val="single" w:sz="4" w:space="0" w:color="C0C0C0"/>
              <w:right w:val="single" w:sz="4" w:space="0" w:color="C0C0C0"/>
            </w:tcBorders>
            <w:shd w:val="clear" w:color="000000" w:fill="D7EAD3"/>
            <w:vAlign w:val="center"/>
            <w:hideMark/>
          </w:tcPr>
          <w:p w14:paraId="6953207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135,20</w:t>
            </w:r>
          </w:p>
        </w:tc>
        <w:tc>
          <w:tcPr>
            <w:tcW w:w="1378" w:type="dxa"/>
            <w:tcBorders>
              <w:top w:val="nil"/>
              <w:left w:val="nil"/>
              <w:bottom w:val="single" w:sz="4" w:space="0" w:color="C0C0C0"/>
              <w:right w:val="single" w:sz="4" w:space="0" w:color="C0C0C0"/>
            </w:tcBorders>
            <w:shd w:val="clear" w:color="000000" w:fill="D7EAD3"/>
            <w:vAlign w:val="center"/>
            <w:hideMark/>
          </w:tcPr>
          <w:p w14:paraId="3512956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-6,04</w:t>
            </w:r>
          </w:p>
        </w:tc>
        <w:tc>
          <w:tcPr>
            <w:tcW w:w="1417" w:type="dxa"/>
            <w:tcBorders>
              <w:top w:val="nil"/>
              <w:left w:val="nil"/>
              <w:bottom w:val="single" w:sz="4" w:space="0" w:color="C0C0C0"/>
              <w:right w:val="single" w:sz="4" w:space="0" w:color="C0C0C0"/>
            </w:tcBorders>
            <w:shd w:val="clear" w:color="000000" w:fill="D7EAD3"/>
            <w:vAlign w:val="center"/>
            <w:hideMark/>
          </w:tcPr>
          <w:p w14:paraId="24F9A40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129,16</w:t>
            </w:r>
          </w:p>
        </w:tc>
        <w:tc>
          <w:tcPr>
            <w:tcW w:w="1298" w:type="dxa"/>
            <w:tcBorders>
              <w:top w:val="nil"/>
              <w:left w:val="nil"/>
              <w:bottom w:val="single" w:sz="4" w:space="0" w:color="C0C0C0"/>
              <w:right w:val="single" w:sz="4" w:space="0" w:color="C0C0C0"/>
            </w:tcBorders>
            <w:shd w:val="clear" w:color="000000" w:fill="D7EAD3"/>
            <w:vAlign w:val="center"/>
            <w:hideMark/>
          </w:tcPr>
          <w:p w14:paraId="18154DD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-0,52</w:t>
            </w:r>
          </w:p>
        </w:tc>
        <w:tc>
          <w:tcPr>
            <w:tcW w:w="1398" w:type="dxa"/>
            <w:tcBorders>
              <w:top w:val="nil"/>
              <w:left w:val="nil"/>
              <w:bottom w:val="single" w:sz="4" w:space="0" w:color="C0C0C0"/>
              <w:right w:val="single" w:sz="4" w:space="0" w:color="C0C0C0"/>
            </w:tcBorders>
            <w:shd w:val="clear" w:color="000000" w:fill="D7EAD3"/>
            <w:vAlign w:val="center"/>
            <w:hideMark/>
          </w:tcPr>
          <w:p w14:paraId="04583A0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134,67</w:t>
            </w:r>
          </w:p>
        </w:tc>
        <w:tc>
          <w:tcPr>
            <w:tcW w:w="1478" w:type="dxa"/>
            <w:tcBorders>
              <w:top w:val="nil"/>
              <w:left w:val="nil"/>
              <w:bottom w:val="single" w:sz="4" w:space="0" w:color="C0C0C0"/>
              <w:right w:val="single" w:sz="4" w:space="0" w:color="C0C0C0"/>
            </w:tcBorders>
            <w:shd w:val="clear" w:color="000000" w:fill="D7EAD3"/>
            <w:vAlign w:val="center"/>
            <w:hideMark/>
          </w:tcPr>
          <w:p w14:paraId="47B5E65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67,34</w:t>
            </w:r>
          </w:p>
        </w:tc>
        <w:tc>
          <w:tcPr>
            <w:tcW w:w="1518" w:type="dxa"/>
            <w:tcBorders>
              <w:top w:val="nil"/>
              <w:left w:val="nil"/>
              <w:bottom w:val="single" w:sz="4" w:space="0" w:color="C0C0C0"/>
              <w:right w:val="single" w:sz="4" w:space="0" w:color="C0C0C0"/>
            </w:tcBorders>
            <w:shd w:val="clear" w:color="000000" w:fill="D7EAD3"/>
            <w:vAlign w:val="center"/>
            <w:hideMark/>
          </w:tcPr>
          <w:p w14:paraId="2853923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67,34</w:t>
            </w:r>
          </w:p>
        </w:tc>
        <w:tc>
          <w:tcPr>
            <w:tcW w:w="2556" w:type="dxa"/>
            <w:tcBorders>
              <w:top w:val="nil"/>
              <w:left w:val="nil"/>
              <w:bottom w:val="single" w:sz="4" w:space="0" w:color="C0C0C0"/>
              <w:right w:val="single" w:sz="4" w:space="0" w:color="C0C0C0"/>
            </w:tcBorders>
            <w:shd w:val="clear" w:color="000000" w:fill="FFFFCC"/>
            <w:vAlign w:val="center"/>
            <w:hideMark/>
          </w:tcPr>
          <w:p w14:paraId="291D41AA"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645E2459"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083FF04B"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vMerge w:val="restart"/>
            <w:tcBorders>
              <w:top w:val="nil"/>
              <w:left w:val="nil"/>
              <w:bottom w:val="nil"/>
              <w:right w:val="single" w:sz="4" w:space="0" w:color="C0C0C0"/>
            </w:tcBorders>
            <w:shd w:val="clear" w:color="auto" w:fill="auto"/>
            <w:vAlign w:val="center"/>
            <w:hideMark/>
          </w:tcPr>
          <w:p w14:paraId="17F21AE1" w14:textId="77777777" w:rsidR="00260085" w:rsidRPr="00F11961" w:rsidRDefault="00260085" w:rsidP="00260085">
            <w:pPr>
              <w:jc w:val="center"/>
              <w:rPr>
                <w:rFonts w:ascii="Wingdings 2" w:hAnsi="Wingdings 2" w:cs="Tahoma"/>
                <w:color w:val="5A5A5A"/>
                <w:sz w:val="13"/>
                <w:szCs w:val="13"/>
                <w:lang w:eastAsia="ru-RU"/>
              </w:rPr>
            </w:pPr>
            <w:r w:rsidRPr="00F11961">
              <w:rPr>
                <w:rFonts w:ascii="Wingdings 2" w:hAnsi="Wingdings 2" w:cs="Tahoma"/>
                <w:color w:val="5A5A5A"/>
                <w:sz w:val="13"/>
                <w:szCs w:val="13"/>
                <w:lang w:eastAsia="ru-RU"/>
              </w:rPr>
              <w:t>О</w:t>
            </w:r>
          </w:p>
        </w:tc>
        <w:tc>
          <w:tcPr>
            <w:tcW w:w="1018" w:type="dxa"/>
            <w:tcBorders>
              <w:top w:val="single" w:sz="4" w:space="0" w:color="C0C0C0"/>
              <w:left w:val="nil"/>
              <w:bottom w:val="single" w:sz="4" w:space="0" w:color="C0C0C0"/>
              <w:right w:val="single" w:sz="4" w:space="0" w:color="C0C0C0"/>
            </w:tcBorders>
            <w:shd w:val="clear" w:color="auto" w:fill="auto"/>
            <w:vAlign w:val="center"/>
            <w:hideMark/>
          </w:tcPr>
          <w:p w14:paraId="3DFDF4F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3.1.1</w:t>
            </w:r>
          </w:p>
        </w:tc>
        <w:tc>
          <w:tcPr>
            <w:tcW w:w="4299" w:type="dxa"/>
            <w:tcBorders>
              <w:top w:val="single" w:sz="4" w:space="0" w:color="C0C0C0"/>
              <w:left w:val="nil"/>
              <w:bottom w:val="single" w:sz="4" w:space="0" w:color="C0C0C0"/>
              <w:right w:val="single" w:sz="4" w:space="0" w:color="C0C0C0"/>
            </w:tcBorders>
            <w:shd w:val="clear" w:color="000000" w:fill="E3FAFD"/>
            <w:vAlign w:val="center"/>
            <w:hideMark/>
          </w:tcPr>
          <w:p w14:paraId="52AB8FA8"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Гипохлорит натрия</w:t>
            </w:r>
          </w:p>
        </w:tc>
        <w:tc>
          <w:tcPr>
            <w:tcW w:w="1138" w:type="dxa"/>
            <w:tcBorders>
              <w:top w:val="single" w:sz="4" w:space="0" w:color="C0C0C0"/>
              <w:left w:val="nil"/>
              <w:bottom w:val="single" w:sz="4" w:space="0" w:color="C0C0C0"/>
              <w:right w:val="single" w:sz="4" w:space="0" w:color="C0C0C0"/>
            </w:tcBorders>
            <w:shd w:val="clear" w:color="auto" w:fill="auto"/>
            <w:vAlign w:val="center"/>
            <w:hideMark/>
          </w:tcPr>
          <w:p w14:paraId="1AB2F766"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single" w:sz="4" w:space="0" w:color="C0C0C0"/>
              <w:left w:val="nil"/>
              <w:bottom w:val="single" w:sz="4" w:space="0" w:color="C0C0C0"/>
              <w:right w:val="single" w:sz="4" w:space="0" w:color="C0C0C0"/>
            </w:tcBorders>
            <w:shd w:val="clear" w:color="000000" w:fill="D7EAD3"/>
            <w:vAlign w:val="center"/>
            <w:hideMark/>
          </w:tcPr>
          <w:p w14:paraId="5EC9D5F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49,40</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0021B99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102,40</w:t>
            </w:r>
          </w:p>
        </w:tc>
        <w:tc>
          <w:tcPr>
            <w:tcW w:w="1618" w:type="dxa"/>
            <w:tcBorders>
              <w:top w:val="single" w:sz="4" w:space="0" w:color="C0C0C0"/>
              <w:left w:val="nil"/>
              <w:bottom w:val="single" w:sz="4" w:space="0" w:color="C0C0C0"/>
              <w:right w:val="single" w:sz="4" w:space="0" w:color="C0C0C0"/>
            </w:tcBorders>
            <w:shd w:val="clear" w:color="000000" w:fill="D7EAD3"/>
            <w:vAlign w:val="center"/>
            <w:hideMark/>
          </w:tcPr>
          <w:p w14:paraId="28D8FE4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132,07</w:t>
            </w:r>
          </w:p>
        </w:tc>
        <w:tc>
          <w:tcPr>
            <w:tcW w:w="1598" w:type="dxa"/>
            <w:tcBorders>
              <w:top w:val="single" w:sz="4" w:space="0" w:color="C0C0C0"/>
              <w:left w:val="nil"/>
              <w:bottom w:val="single" w:sz="4" w:space="0" w:color="C0C0C0"/>
              <w:right w:val="single" w:sz="4" w:space="0" w:color="C0C0C0"/>
            </w:tcBorders>
            <w:shd w:val="clear" w:color="000000" w:fill="D7EAD3"/>
            <w:vAlign w:val="center"/>
            <w:hideMark/>
          </w:tcPr>
          <w:p w14:paraId="279F439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135,20</w:t>
            </w:r>
          </w:p>
        </w:tc>
        <w:tc>
          <w:tcPr>
            <w:tcW w:w="1378" w:type="dxa"/>
            <w:tcBorders>
              <w:top w:val="single" w:sz="4" w:space="0" w:color="C0C0C0"/>
              <w:left w:val="nil"/>
              <w:bottom w:val="single" w:sz="4" w:space="0" w:color="C0C0C0"/>
              <w:right w:val="single" w:sz="4" w:space="0" w:color="C0C0C0"/>
            </w:tcBorders>
            <w:shd w:val="clear" w:color="000000" w:fill="D7EAD3"/>
            <w:vAlign w:val="center"/>
            <w:hideMark/>
          </w:tcPr>
          <w:p w14:paraId="23F07AE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-6,04</w:t>
            </w:r>
          </w:p>
        </w:tc>
        <w:tc>
          <w:tcPr>
            <w:tcW w:w="1417" w:type="dxa"/>
            <w:tcBorders>
              <w:top w:val="single" w:sz="4" w:space="0" w:color="C0C0C0"/>
              <w:left w:val="nil"/>
              <w:bottom w:val="single" w:sz="4" w:space="0" w:color="C0C0C0"/>
              <w:right w:val="single" w:sz="4" w:space="0" w:color="C0C0C0"/>
            </w:tcBorders>
            <w:shd w:val="clear" w:color="000000" w:fill="D7EAD3"/>
            <w:vAlign w:val="center"/>
            <w:hideMark/>
          </w:tcPr>
          <w:p w14:paraId="5BA8C11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129,16</w:t>
            </w:r>
          </w:p>
        </w:tc>
        <w:tc>
          <w:tcPr>
            <w:tcW w:w="1298" w:type="dxa"/>
            <w:tcBorders>
              <w:top w:val="single" w:sz="4" w:space="0" w:color="C0C0C0"/>
              <w:left w:val="nil"/>
              <w:bottom w:val="single" w:sz="4" w:space="0" w:color="C0C0C0"/>
              <w:right w:val="single" w:sz="4" w:space="0" w:color="C0C0C0"/>
            </w:tcBorders>
            <w:shd w:val="clear" w:color="000000" w:fill="D7EAD3"/>
            <w:vAlign w:val="center"/>
            <w:hideMark/>
          </w:tcPr>
          <w:p w14:paraId="74049E3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-0,52</w:t>
            </w:r>
          </w:p>
        </w:tc>
        <w:tc>
          <w:tcPr>
            <w:tcW w:w="1398" w:type="dxa"/>
            <w:tcBorders>
              <w:top w:val="single" w:sz="4" w:space="0" w:color="C0C0C0"/>
              <w:left w:val="nil"/>
              <w:bottom w:val="single" w:sz="4" w:space="0" w:color="C0C0C0"/>
              <w:right w:val="single" w:sz="4" w:space="0" w:color="C0C0C0"/>
            </w:tcBorders>
            <w:shd w:val="clear" w:color="000000" w:fill="D7EAD3"/>
            <w:vAlign w:val="center"/>
            <w:hideMark/>
          </w:tcPr>
          <w:p w14:paraId="7037994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134,67</w:t>
            </w:r>
          </w:p>
        </w:tc>
        <w:tc>
          <w:tcPr>
            <w:tcW w:w="1478" w:type="dxa"/>
            <w:tcBorders>
              <w:top w:val="single" w:sz="4" w:space="0" w:color="C0C0C0"/>
              <w:left w:val="nil"/>
              <w:bottom w:val="single" w:sz="4" w:space="0" w:color="C0C0C0"/>
              <w:right w:val="single" w:sz="4" w:space="0" w:color="C0C0C0"/>
            </w:tcBorders>
            <w:shd w:val="clear" w:color="000000" w:fill="D7EAD3"/>
            <w:vAlign w:val="center"/>
            <w:hideMark/>
          </w:tcPr>
          <w:p w14:paraId="1FFFE9E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67,34</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37BBE8F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67,34</w:t>
            </w:r>
          </w:p>
        </w:tc>
        <w:tc>
          <w:tcPr>
            <w:tcW w:w="2556" w:type="dxa"/>
            <w:tcBorders>
              <w:top w:val="single" w:sz="4" w:space="0" w:color="C0C0C0"/>
              <w:left w:val="nil"/>
              <w:bottom w:val="single" w:sz="4" w:space="0" w:color="C0C0C0"/>
              <w:right w:val="single" w:sz="4" w:space="0" w:color="C0C0C0"/>
            </w:tcBorders>
            <w:shd w:val="clear" w:color="000000" w:fill="FFFFCC"/>
            <w:vAlign w:val="center"/>
            <w:hideMark/>
          </w:tcPr>
          <w:p w14:paraId="3EE4A36B"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29E0725C"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0AA55A6E"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vMerge/>
            <w:tcBorders>
              <w:top w:val="nil"/>
              <w:left w:val="nil"/>
              <w:bottom w:val="nil"/>
              <w:right w:val="single" w:sz="4" w:space="0" w:color="C0C0C0"/>
            </w:tcBorders>
            <w:vAlign w:val="center"/>
            <w:hideMark/>
          </w:tcPr>
          <w:p w14:paraId="048AD740" w14:textId="77777777" w:rsidR="00260085" w:rsidRPr="00F11961" w:rsidRDefault="00260085" w:rsidP="00260085">
            <w:pPr>
              <w:rPr>
                <w:rFonts w:ascii="Wingdings 2" w:hAnsi="Wingdings 2" w:cs="Tahoma"/>
                <w:color w:val="5A5A5A"/>
                <w:sz w:val="13"/>
                <w:szCs w:val="13"/>
                <w:lang w:eastAsia="ru-RU"/>
              </w:rPr>
            </w:pPr>
          </w:p>
        </w:tc>
        <w:tc>
          <w:tcPr>
            <w:tcW w:w="1018" w:type="dxa"/>
            <w:tcBorders>
              <w:top w:val="nil"/>
              <w:left w:val="nil"/>
              <w:bottom w:val="single" w:sz="4" w:space="0" w:color="C0C0C0"/>
              <w:right w:val="single" w:sz="4" w:space="0" w:color="C0C0C0"/>
            </w:tcBorders>
            <w:shd w:val="clear" w:color="auto" w:fill="auto"/>
            <w:vAlign w:val="center"/>
            <w:hideMark/>
          </w:tcPr>
          <w:p w14:paraId="5D7068F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3.1.1.1</w:t>
            </w:r>
          </w:p>
        </w:tc>
        <w:tc>
          <w:tcPr>
            <w:tcW w:w="4299" w:type="dxa"/>
            <w:tcBorders>
              <w:top w:val="nil"/>
              <w:left w:val="nil"/>
              <w:bottom w:val="single" w:sz="4" w:space="0" w:color="C0C0C0"/>
              <w:right w:val="single" w:sz="4" w:space="0" w:color="C0C0C0"/>
            </w:tcBorders>
            <w:shd w:val="clear" w:color="auto" w:fill="auto"/>
            <w:vAlign w:val="center"/>
            <w:hideMark/>
          </w:tcPr>
          <w:p w14:paraId="3C76FCAF" w14:textId="77777777" w:rsidR="00260085" w:rsidRPr="00F11961" w:rsidRDefault="00260085" w:rsidP="00260085">
            <w:pPr>
              <w:ind w:firstLineChars="300" w:firstLine="390"/>
              <w:rPr>
                <w:rFonts w:ascii="Tahoma" w:hAnsi="Tahoma" w:cs="Tahoma"/>
                <w:sz w:val="13"/>
                <w:szCs w:val="13"/>
                <w:lang w:eastAsia="ru-RU"/>
              </w:rPr>
            </w:pPr>
            <w:r w:rsidRPr="00F11961">
              <w:rPr>
                <w:rFonts w:ascii="Tahoma" w:hAnsi="Tahoma" w:cs="Tahoma"/>
                <w:sz w:val="13"/>
                <w:szCs w:val="13"/>
                <w:lang w:eastAsia="ru-RU"/>
              </w:rPr>
              <w:t>Количество</w:t>
            </w:r>
          </w:p>
        </w:tc>
        <w:tc>
          <w:tcPr>
            <w:tcW w:w="1138" w:type="dxa"/>
            <w:tcBorders>
              <w:top w:val="nil"/>
              <w:left w:val="nil"/>
              <w:bottom w:val="single" w:sz="4" w:space="0" w:color="C0C0C0"/>
              <w:right w:val="single" w:sz="4" w:space="0" w:color="C0C0C0"/>
            </w:tcBorders>
            <w:shd w:val="clear" w:color="000000" w:fill="FFFFCC"/>
            <w:vAlign w:val="center"/>
            <w:hideMark/>
          </w:tcPr>
          <w:p w14:paraId="3BC8873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т</w:t>
            </w:r>
          </w:p>
        </w:tc>
        <w:tc>
          <w:tcPr>
            <w:tcW w:w="1598" w:type="dxa"/>
            <w:tcBorders>
              <w:top w:val="nil"/>
              <w:left w:val="nil"/>
              <w:bottom w:val="single" w:sz="4" w:space="0" w:color="C0C0C0"/>
              <w:right w:val="single" w:sz="4" w:space="0" w:color="C0C0C0"/>
            </w:tcBorders>
            <w:shd w:val="clear" w:color="000000" w:fill="FFFFCC"/>
            <w:vAlign w:val="center"/>
            <w:hideMark/>
          </w:tcPr>
          <w:p w14:paraId="16F800F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3,00</w:t>
            </w:r>
          </w:p>
        </w:tc>
        <w:tc>
          <w:tcPr>
            <w:tcW w:w="1396" w:type="dxa"/>
            <w:tcBorders>
              <w:top w:val="nil"/>
              <w:left w:val="nil"/>
              <w:bottom w:val="single" w:sz="4" w:space="0" w:color="C0C0C0"/>
              <w:right w:val="single" w:sz="4" w:space="0" w:color="C0C0C0"/>
            </w:tcBorders>
            <w:shd w:val="clear" w:color="000000" w:fill="FFFFCC"/>
            <w:vAlign w:val="center"/>
            <w:hideMark/>
          </w:tcPr>
          <w:p w14:paraId="43495E6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6,69</w:t>
            </w:r>
          </w:p>
        </w:tc>
        <w:tc>
          <w:tcPr>
            <w:tcW w:w="1618" w:type="dxa"/>
            <w:tcBorders>
              <w:top w:val="nil"/>
              <w:left w:val="nil"/>
              <w:bottom w:val="single" w:sz="4" w:space="0" w:color="C0C0C0"/>
              <w:right w:val="single" w:sz="4" w:space="0" w:color="C0C0C0"/>
            </w:tcBorders>
            <w:shd w:val="clear" w:color="000000" w:fill="FFFFCC"/>
            <w:vAlign w:val="center"/>
            <w:hideMark/>
          </w:tcPr>
          <w:p w14:paraId="70B7F72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7,86</w:t>
            </w:r>
          </w:p>
        </w:tc>
        <w:tc>
          <w:tcPr>
            <w:tcW w:w="1598" w:type="dxa"/>
            <w:tcBorders>
              <w:top w:val="nil"/>
              <w:left w:val="nil"/>
              <w:bottom w:val="single" w:sz="4" w:space="0" w:color="C0C0C0"/>
              <w:right w:val="single" w:sz="4" w:space="0" w:color="C0C0C0"/>
            </w:tcBorders>
            <w:shd w:val="clear" w:color="000000" w:fill="FFFFCC"/>
            <w:vAlign w:val="center"/>
            <w:hideMark/>
          </w:tcPr>
          <w:p w14:paraId="5C925E0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7,86</w:t>
            </w:r>
          </w:p>
        </w:tc>
        <w:tc>
          <w:tcPr>
            <w:tcW w:w="1378" w:type="dxa"/>
            <w:tcBorders>
              <w:top w:val="nil"/>
              <w:left w:val="nil"/>
              <w:bottom w:val="single" w:sz="4" w:space="0" w:color="C0C0C0"/>
              <w:right w:val="single" w:sz="4" w:space="0" w:color="C0C0C0"/>
            </w:tcBorders>
            <w:shd w:val="clear" w:color="000000" w:fill="FFFFCC"/>
            <w:vAlign w:val="center"/>
            <w:hideMark/>
          </w:tcPr>
          <w:p w14:paraId="762EF75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417" w:type="dxa"/>
            <w:tcBorders>
              <w:top w:val="nil"/>
              <w:left w:val="nil"/>
              <w:bottom w:val="single" w:sz="4" w:space="0" w:color="C0C0C0"/>
              <w:right w:val="single" w:sz="4" w:space="0" w:color="C0C0C0"/>
            </w:tcBorders>
            <w:shd w:val="clear" w:color="000000" w:fill="FFFFCC"/>
            <w:vAlign w:val="center"/>
            <w:hideMark/>
          </w:tcPr>
          <w:p w14:paraId="02D447B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7,86</w:t>
            </w:r>
          </w:p>
        </w:tc>
        <w:tc>
          <w:tcPr>
            <w:tcW w:w="1298" w:type="dxa"/>
            <w:tcBorders>
              <w:top w:val="nil"/>
              <w:left w:val="nil"/>
              <w:bottom w:val="single" w:sz="4" w:space="0" w:color="C0C0C0"/>
              <w:right w:val="single" w:sz="4" w:space="0" w:color="C0C0C0"/>
            </w:tcBorders>
            <w:shd w:val="clear" w:color="000000" w:fill="FFFFCC"/>
            <w:vAlign w:val="center"/>
            <w:hideMark/>
          </w:tcPr>
          <w:p w14:paraId="24CFC91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5262452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7,86</w:t>
            </w:r>
          </w:p>
        </w:tc>
        <w:tc>
          <w:tcPr>
            <w:tcW w:w="1478" w:type="dxa"/>
            <w:tcBorders>
              <w:top w:val="nil"/>
              <w:left w:val="nil"/>
              <w:bottom w:val="single" w:sz="4" w:space="0" w:color="C0C0C0"/>
              <w:right w:val="single" w:sz="4" w:space="0" w:color="C0C0C0"/>
            </w:tcBorders>
            <w:shd w:val="clear" w:color="000000" w:fill="D7EAD3"/>
            <w:vAlign w:val="center"/>
            <w:hideMark/>
          </w:tcPr>
          <w:p w14:paraId="1F0308A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3,93</w:t>
            </w:r>
          </w:p>
        </w:tc>
        <w:tc>
          <w:tcPr>
            <w:tcW w:w="1518" w:type="dxa"/>
            <w:tcBorders>
              <w:top w:val="nil"/>
              <w:left w:val="nil"/>
              <w:bottom w:val="single" w:sz="4" w:space="0" w:color="C0C0C0"/>
              <w:right w:val="single" w:sz="4" w:space="0" w:color="C0C0C0"/>
            </w:tcBorders>
            <w:shd w:val="clear" w:color="000000" w:fill="D7EAD3"/>
            <w:vAlign w:val="center"/>
            <w:hideMark/>
          </w:tcPr>
          <w:p w14:paraId="5270170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3,93</w:t>
            </w:r>
          </w:p>
        </w:tc>
        <w:tc>
          <w:tcPr>
            <w:tcW w:w="2556" w:type="dxa"/>
            <w:tcBorders>
              <w:top w:val="nil"/>
              <w:left w:val="nil"/>
              <w:bottom w:val="single" w:sz="4" w:space="0" w:color="C0C0C0"/>
              <w:right w:val="single" w:sz="4" w:space="0" w:color="C0C0C0"/>
            </w:tcBorders>
            <w:shd w:val="clear" w:color="000000" w:fill="FFFFCC"/>
            <w:vAlign w:val="center"/>
            <w:hideMark/>
          </w:tcPr>
          <w:p w14:paraId="31306D5E"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45988146"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22900AA4"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vMerge/>
            <w:tcBorders>
              <w:top w:val="nil"/>
              <w:left w:val="nil"/>
              <w:bottom w:val="nil"/>
              <w:right w:val="single" w:sz="4" w:space="0" w:color="C0C0C0"/>
            </w:tcBorders>
            <w:vAlign w:val="center"/>
            <w:hideMark/>
          </w:tcPr>
          <w:p w14:paraId="0AF4F98B" w14:textId="77777777" w:rsidR="00260085" w:rsidRPr="00F11961" w:rsidRDefault="00260085" w:rsidP="00260085">
            <w:pPr>
              <w:rPr>
                <w:rFonts w:ascii="Wingdings 2" w:hAnsi="Wingdings 2" w:cs="Tahoma"/>
                <w:color w:val="5A5A5A"/>
                <w:sz w:val="13"/>
                <w:szCs w:val="13"/>
                <w:lang w:eastAsia="ru-RU"/>
              </w:rPr>
            </w:pPr>
          </w:p>
        </w:tc>
        <w:tc>
          <w:tcPr>
            <w:tcW w:w="1018" w:type="dxa"/>
            <w:tcBorders>
              <w:top w:val="nil"/>
              <w:left w:val="nil"/>
              <w:bottom w:val="single" w:sz="4" w:space="0" w:color="C0C0C0"/>
              <w:right w:val="single" w:sz="4" w:space="0" w:color="C0C0C0"/>
            </w:tcBorders>
            <w:shd w:val="clear" w:color="auto" w:fill="auto"/>
            <w:vAlign w:val="center"/>
            <w:hideMark/>
          </w:tcPr>
          <w:p w14:paraId="7315F34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3.1.1.2</w:t>
            </w:r>
          </w:p>
        </w:tc>
        <w:tc>
          <w:tcPr>
            <w:tcW w:w="4299" w:type="dxa"/>
            <w:tcBorders>
              <w:top w:val="nil"/>
              <w:left w:val="nil"/>
              <w:bottom w:val="single" w:sz="4" w:space="0" w:color="C0C0C0"/>
              <w:right w:val="single" w:sz="4" w:space="0" w:color="C0C0C0"/>
            </w:tcBorders>
            <w:shd w:val="clear" w:color="auto" w:fill="auto"/>
            <w:vAlign w:val="center"/>
            <w:hideMark/>
          </w:tcPr>
          <w:p w14:paraId="2C23DED0" w14:textId="77777777" w:rsidR="00260085" w:rsidRPr="00F11961" w:rsidRDefault="00260085" w:rsidP="00260085">
            <w:pPr>
              <w:ind w:firstLineChars="300" w:firstLine="390"/>
              <w:rPr>
                <w:rFonts w:ascii="Tahoma" w:hAnsi="Tahoma" w:cs="Tahoma"/>
                <w:sz w:val="13"/>
                <w:szCs w:val="13"/>
                <w:lang w:eastAsia="ru-RU"/>
              </w:rPr>
            </w:pPr>
            <w:r w:rsidRPr="00F11961">
              <w:rPr>
                <w:rFonts w:ascii="Tahoma" w:hAnsi="Tahoma" w:cs="Tahoma"/>
                <w:sz w:val="13"/>
                <w:szCs w:val="13"/>
                <w:lang w:eastAsia="ru-RU"/>
              </w:rPr>
              <w:t>Цена</w:t>
            </w:r>
          </w:p>
        </w:tc>
        <w:tc>
          <w:tcPr>
            <w:tcW w:w="1138" w:type="dxa"/>
            <w:tcBorders>
              <w:top w:val="nil"/>
              <w:left w:val="nil"/>
              <w:bottom w:val="single" w:sz="4" w:space="0" w:color="C0C0C0"/>
              <w:right w:val="single" w:sz="4" w:space="0" w:color="C0C0C0"/>
            </w:tcBorders>
            <w:shd w:val="clear" w:color="auto" w:fill="auto"/>
            <w:vAlign w:val="center"/>
            <w:hideMark/>
          </w:tcPr>
          <w:p w14:paraId="7727A58E"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руб</w:t>
            </w:r>
            <w:proofErr w:type="spellEnd"/>
            <w:r w:rsidRPr="00F11961">
              <w:rPr>
                <w:rFonts w:ascii="Tahoma" w:hAnsi="Tahoma" w:cs="Tahoma"/>
                <w:sz w:val="13"/>
                <w:szCs w:val="13"/>
                <w:lang w:eastAsia="ru-RU"/>
              </w:rPr>
              <w:t>/т</w:t>
            </w:r>
          </w:p>
        </w:tc>
        <w:tc>
          <w:tcPr>
            <w:tcW w:w="1598" w:type="dxa"/>
            <w:tcBorders>
              <w:top w:val="nil"/>
              <w:left w:val="nil"/>
              <w:bottom w:val="single" w:sz="4" w:space="0" w:color="C0C0C0"/>
              <w:right w:val="single" w:sz="4" w:space="0" w:color="C0C0C0"/>
            </w:tcBorders>
            <w:shd w:val="clear" w:color="000000" w:fill="FFFFCC"/>
            <w:vAlign w:val="center"/>
            <w:hideMark/>
          </w:tcPr>
          <w:p w14:paraId="47072A2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16 468,14</w:t>
            </w:r>
          </w:p>
        </w:tc>
        <w:tc>
          <w:tcPr>
            <w:tcW w:w="1396" w:type="dxa"/>
            <w:tcBorders>
              <w:top w:val="nil"/>
              <w:left w:val="nil"/>
              <w:bottom w:val="single" w:sz="4" w:space="0" w:color="C0C0C0"/>
              <w:right w:val="single" w:sz="4" w:space="0" w:color="C0C0C0"/>
            </w:tcBorders>
            <w:shd w:val="clear" w:color="000000" w:fill="FFFFCC"/>
            <w:vAlign w:val="center"/>
            <w:hideMark/>
          </w:tcPr>
          <w:p w14:paraId="78E9E84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15 306,19</w:t>
            </w:r>
          </w:p>
        </w:tc>
        <w:tc>
          <w:tcPr>
            <w:tcW w:w="1618" w:type="dxa"/>
            <w:tcBorders>
              <w:top w:val="nil"/>
              <w:left w:val="nil"/>
              <w:bottom w:val="single" w:sz="4" w:space="0" w:color="C0C0C0"/>
              <w:right w:val="single" w:sz="4" w:space="0" w:color="C0C0C0"/>
            </w:tcBorders>
            <w:shd w:val="clear" w:color="000000" w:fill="FFFFCC"/>
            <w:vAlign w:val="center"/>
            <w:hideMark/>
          </w:tcPr>
          <w:p w14:paraId="40809CC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16 796,00</w:t>
            </w:r>
          </w:p>
        </w:tc>
        <w:tc>
          <w:tcPr>
            <w:tcW w:w="1598" w:type="dxa"/>
            <w:tcBorders>
              <w:top w:val="nil"/>
              <w:left w:val="nil"/>
              <w:bottom w:val="single" w:sz="4" w:space="0" w:color="C0C0C0"/>
              <w:right w:val="single" w:sz="4" w:space="0" w:color="C0C0C0"/>
            </w:tcBorders>
            <w:shd w:val="clear" w:color="000000" w:fill="FFFFCC"/>
            <w:vAlign w:val="center"/>
            <w:hideMark/>
          </w:tcPr>
          <w:p w14:paraId="210C102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17 193,39</w:t>
            </w:r>
          </w:p>
        </w:tc>
        <w:tc>
          <w:tcPr>
            <w:tcW w:w="1378" w:type="dxa"/>
            <w:tcBorders>
              <w:top w:val="nil"/>
              <w:left w:val="nil"/>
              <w:bottom w:val="single" w:sz="4" w:space="0" w:color="C0C0C0"/>
              <w:right w:val="single" w:sz="4" w:space="0" w:color="C0C0C0"/>
            </w:tcBorders>
            <w:shd w:val="clear" w:color="000000" w:fill="FFFFCC"/>
            <w:vAlign w:val="center"/>
            <w:hideMark/>
          </w:tcPr>
          <w:p w14:paraId="66D4A46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417" w:type="dxa"/>
            <w:tcBorders>
              <w:top w:val="nil"/>
              <w:left w:val="nil"/>
              <w:bottom w:val="single" w:sz="4" w:space="0" w:color="C0C0C0"/>
              <w:right w:val="single" w:sz="4" w:space="0" w:color="C0C0C0"/>
            </w:tcBorders>
            <w:shd w:val="clear" w:color="000000" w:fill="FFFFCC"/>
            <w:vAlign w:val="center"/>
            <w:hideMark/>
          </w:tcPr>
          <w:p w14:paraId="06B3BD0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16 432,00</w:t>
            </w:r>
          </w:p>
        </w:tc>
        <w:tc>
          <w:tcPr>
            <w:tcW w:w="1298" w:type="dxa"/>
            <w:tcBorders>
              <w:top w:val="nil"/>
              <w:left w:val="nil"/>
              <w:bottom w:val="single" w:sz="4" w:space="0" w:color="C0C0C0"/>
              <w:right w:val="single" w:sz="4" w:space="0" w:color="C0C0C0"/>
            </w:tcBorders>
            <w:shd w:val="clear" w:color="000000" w:fill="FFFFCC"/>
            <w:vAlign w:val="center"/>
            <w:hideMark/>
          </w:tcPr>
          <w:p w14:paraId="3867F64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075F22B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17 126,88</w:t>
            </w:r>
          </w:p>
        </w:tc>
        <w:tc>
          <w:tcPr>
            <w:tcW w:w="1478" w:type="dxa"/>
            <w:tcBorders>
              <w:top w:val="nil"/>
              <w:left w:val="nil"/>
              <w:bottom w:val="single" w:sz="4" w:space="0" w:color="C0C0C0"/>
              <w:right w:val="single" w:sz="4" w:space="0" w:color="C0C0C0"/>
            </w:tcBorders>
            <w:shd w:val="clear" w:color="000000" w:fill="D7EAD3"/>
            <w:vAlign w:val="center"/>
            <w:hideMark/>
          </w:tcPr>
          <w:p w14:paraId="67C366B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17 126,88</w:t>
            </w:r>
          </w:p>
        </w:tc>
        <w:tc>
          <w:tcPr>
            <w:tcW w:w="1518" w:type="dxa"/>
            <w:tcBorders>
              <w:top w:val="nil"/>
              <w:left w:val="nil"/>
              <w:bottom w:val="single" w:sz="4" w:space="0" w:color="C0C0C0"/>
              <w:right w:val="single" w:sz="4" w:space="0" w:color="C0C0C0"/>
            </w:tcBorders>
            <w:shd w:val="clear" w:color="000000" w:fill="D7EAD3"/>
            <w:vAlign w:val="center"/>
            <w:hideMark/>
          </w:tcPr>
          <w:p w14:paraId="4E47BEE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17 126,88</w:t>
            </w:r>
          </w:p>
        </w:tc>
        <w:tc>
          <w:tcPr>
            <w:tcW w:w="2556" w:type="dxa"/>
            <w:tcBorders>
              <w:top w:val="nil"/>
              <w:left w:val="nil"/>
              <w:bottom w:val="single" w:sz="4" w:space="0" w:color="C0C0C0"/>
              <w:right w:val="single" w:sz="4" w:space="0" w:color="C0C0C0"/>
            </w:tcBorders>
            <w:shd w:val="clear" w:color="000000" w:fill="FFFFCC"/>
            <w:vAlign w:val="center"/>
            <w:hideMark/>
          </w:tcPr>
          <w:p w14:paraId="3173E157"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2C083E3B"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06A43CE4"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noWrap/>
            <w:vAlign w:val="bottom"/>
            <w:hideMark/>
          </w:tcPr>
          <w:p w14:paraId="65C09DDD"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975197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3.2</w:t>
            </w:r>
          </w:p>
        </w:tc>
        <w:tc>
          <w:tcPr>
            <w:tcW w:w="4299" w:type="dxa"/>
            <w:tcBorders>
              <w:top w:val="nil"/>
              <w:left w:val="nil"/>
              <w:bottom w:val="single" w:sz="4" w:space="0" w:color="C0C0C0"/>
              <w:right w:val="single" w:sz="4" w:space="0" w:color="C0C0C0"/>
            </w:tcBorders>
            <w:shd w:val="clear" w:color="auto" w:fill="auto"/>
            <w:vAlign w:val="center"/>
            <w:hideMark/>
          </w:tcPr>
          <w:p w14:paraId="0C5F3045" w14:textId="77777777" w:rsidR="00260085" w:rsidRPr="00F11961" w:rsidRDefault="00260085" w:rsidP="00260085">
            <w:pPr>
              <w:ind w:firstLineChars="100" w:firstLine="131"/>
              <w:rPr>
                <w:rFonts w:ascii="Tahoma" w:hAnsi="Tahoma" w:cs="Tahoma"/>
                <w:b/>
                <w:bCs/>
                <w:sz w:val="13"/>
                <w:szCs w:val="13"/>
                <w:lang w:eastAsia="ru-RU"/>
              </w:rPr>
            </w:pPr>
            <w:r w:rsidRPr="00F11961">
              <w:rPr>
                <w:rFonts w:ascii="Tahoma" w:hAnsi="Tahoma" w:cs="Tahoma"/>
                <w:b/>
                <w:bCs/>
                <w:sz w:val="13"/>
                <w:szCs w:val="13"/>
                <w:lang w:eastAsia="ru-RU"/>
              </w:rPr>
              <w:t>Материалы и запасные части</w:t>
            </w:r>
          </w:p>
        </w:tc>
        <w:tc>
          <w:tcPr>
            <w:tcW w:w="1138" w:type="dxa"/>
            <w:tcBorders>
              <w:top w:val="nil"/>
              <w:left w:val="nil"/>
              <w:bottom w:val="single" w:sz="4" w:space="0" w:color="C0C0C0"/>
              <w:right w:val="single" w:sz="4" w:space="0" w:color="C0C0C0"/>
            </w:tcBorders>
            <w:shd w:val="clear" w:color="auto" w:fill="auto"/>
            <w:vAlign w:val="center"/>
            <w:hideMark/>
          </w:tcPr>
          <w:p w14:paraId="3ACB7D77"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2B99132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418,02</w:t>
            </w:r>
          </w:p>
        </w:tc>
        <w:tc>
          <w:tcPr>
            <w:tcW w:w="1396" w:type="dxa"/>
            <w:tcBorders>
              <w:top w:val="nil"/>
              <w:left w:val="nil"/>
              <w:bottom w:val="single" w:sz="4" w:space="0" w:color="C0C0C0"/>
              <w:right w:val="single" w:sz="4" w:space="0" w:color="C0C0C0"/>
            </w:tcBorders>
            <w:shd w:val="clear" w:color="000000" w:fill="FFFFCC"/>
            <w:vAlign w:val="center"/>
            <w:hideMark/>
          </w:tcPr>
          <w:p w14:paraId="2A7F84C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458,45</w:t>
            </w:r>
          </w:p>
        </w:tc>
        <w:tc>
          <w:tcPr>
            <w:tcW w:w="1618" w:type="dxa"/>
            <w:tcBorders>
              <w:top w:val="nil"/>
              <w:left w:val="nil"/>
              <w:bottom w:val="single" w:sz="4" w:space="0" w:color="C0C0C0"/>
              <w:right w:val="single" w:sz="4" w:space="0" w:color="C0C0C0"/>
            </w:tcBorders>
            <w:shd w:val="clear" w:color="000000" w:fill="FFFFCC"/>
            <w:vAlign w:val="center"/>
            <w:hideMark/>
          </w:tcPr>
          <w:p w14:paraId="7914703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434,74</w:t>
            </w:r>
          </w:p>
        </w:tc>
        <w:tc>
          <w:tcPr>
            <w:tcW w:w="1598" w:type="dxa"/>
            <w:tcBorders>
              <w:top w:val="nil"/>
              <w:left w:val="nil"/>
              <w:bottom w:val="single" w:sz="4" w:space="0" w:color="C0C0C0"/>
              <w:right w:val="single" w:sz="4" w:space="0" w:color="C0C0C0"/>
            </w:tcBorders>
            <w:shd w:val="clear" w:color="000000" w:fill="FFFFCC"/>
            <w:vAlign w:val="center"/>
            <w:hideMark/>
          </w:tcPr>
          <w:p w14:paraId="2022169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445,03</w:t>
            </w:r>
          </w:p>
        </w:tc>
        <w:tc>
          <w:tcPr>
            <w:tcW w:w="1378" w:type="dxa"/>
            <w:tcBorders>
              <w:top w:val="nil"/>
              <w:left w:val="nil"/>
              <w:bottom w:val="single" w:sz="4" w:space="0" w:color="C0C0C0"/>
              <w:right w:val="single" w:sz="4" w:space="0" w:color="C0C0C0"/>
            </w:tcBorders>
            <w:shd w:val="clear" w:color="000000" w:fill="FFFFCC"/>
            <w:vAlign w:val="center"/>
            <w:hideMark/>
          </w:tcPr>
          <w:p w14:paraId="56C8AD3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417" w:type="dxa"/>
            <w:tcBorders>
              <w:top w:val="nil"/>
              <w:left w:val="nil"/>
              <w:bottom w:val="single" w:sz="4" w:space="0" w:color="C0C0C0"/>
              <w:right w:val="single" w:sz="4" w:space="0" w:color="C0C0C0"/>
            </w:tcBorders>
            <w:shd w:val="clear" w:color="000000" w:fill="FFFFCC"/>
            <w:vAlign w:val="center"/>
            <w:hideMark/>
          </w:tcPr>
          <w:p w14:paraId="6BA8F59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445,03</w:t>
            </w:r>
          </w:p>
        </w:tc>
        <w:tc>
          <w:tcPr>
            <w:tcW w:w="1298" w:type="dxa"/>
            <w:tcBorders>
              <w:top w:val="nil"/>
              <w:left w:val="nil"/>
              <w:bottom w:val="single" w:sz="4" w:space="0" w:color="C0C0C0"/>
              <w:right w:val="single" w:sz="4" w:space="0" w:color="C0C0C0"/>
            </w:tcBorders>
            <w:shd w:val="clear" w:color="000000" w:fill="FFFFCC"/>
            <w:vAlign w:val="center"/>
            <w:hideMark/>
          </w:tcPr>
          <w:p w14:paraId="4BE24B9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-1,72</w:t>
            </w:r>
          </w:p>
        </w:tc>
        <w:tc>
          <w:tcPr>
            <w:tcW w:w="1398" w:type="dxa"/>
            <w:tcBorders>
              <w:top w:val="nil"/>
              <w:left w:val="nil"/>
              <w:bottom w:val="single" w:sz="4" w:space="0" w:color="C0C0C0"/>
              <w:right w:val="single" w:sz="4" w:space="0" w:color="C0C0C0"/>
            </w:tcBorders>
            <w:shd w:val="clear" w:color="000000" w:fill="FFFFCC"/>
            <w:vAlign w:val="center"/>
            <w:hideMark/>
          </w:tcPr>
          <w:p w14:paraId="437AC07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443,30</w:t>
            </w:r>
          </w:p>
        </w:tc>
        <w:tc>
          <w:tcPr>
            <w:tcW w:w="1478" w:type="dxa"/>
            <w:tcBorders>
              <w:top w:val="nil"/>
              <w:left w:val="nil"/>
              <w:bottom w:val="single" w:sz="4" w:space="0" w:color="C0C0C0"/>
              <w:right w:val="single" w:sz="4" w:space="0" w:color="C0C0C0"/>
            </w:tcBorders>
            <w:shd w:val="clear" w:color="000000" w:fill="D7EAD3"/>
            <w:vAlign w:val="center"/>
            <w:hideMark/>
          </w:tcPr>
          <w:p w14:paraId="573567B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221,65</w:t>
            </w:r>
          </w:p>
        </w:tc>
        <w:tc>
          <w:tcPr>
            <w:tcW w:w="1518" w:type="dxa"/>
            <w:tcBorders>
              <w:top w:val="nil"/>
              <w:left w:val="nil"/>
              <w:bottom w:val="single" w:sz="4" w:space="0" w:color="C0C0C0"/>
              <w:right w:val="single" w:sz="4" w:space="0" w:color="C0C0C0"/>
            </w:tcBorders>
            <w:shd w:val="clear" w:color="000000" w:fill="D7EAD3"/>
            <w:vAlign w:val="center"/>
            <w:hideMark/>
          </w:tcPr>
          <w:p w14:paraId="36D7FDC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221,65</w:t>
            </w:r>
          </w:p>
        </w:tc>
        <w:tc>
          <w:tcPr>
            <w:tcW w:w="2556" w:type="dxa"/>
            <w:tcBorders>
              <w:top w:val="nil"/>
              <w:left w:val="nil"/>
              <w:bottom w:val="single" w:sz="4" w:space="0" w:color="C0C0C0"/>
              <w:right w:val="single" w:sz="4" w:space="0" w:color="C0C0C0"/>
            </w:tcBorders>
            <w:shd w:val="clear" w:color="000000" w:fill="FFFFCC"/>
            <w:vAlign w:val="center"/>
            <w:hideMark/>
          </w:tcPr>
          <w:p w14:paraId="17301E54"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03C74064" w14:textId="77777777" w:rsidTr="00F11961">
        <w:trPr>
          <w:trHeight w:val="450"/>
          <w:jc w:val="center"/>
        </w:trPr>
        <w:tc>
          <w:tcPr>
            <w:tcW w:w="576" w:type="dxa"/>
            <w:tcBorders>
              <w:top w:val="nil"/>
              <w:left w:val="nil"/>
              <w:bottom w:val="nil"/>
              <w:right w:val="nil"/>
            </w:tcBorders>
            <w:shd w:val="clear" w:color="000000" w:fill="FABF8F"/>
            <w:noWrap/>
            <w:vAlign w:val="center"/>
            <w:hideMark/>
          </w:tcPr>
          <w:p w14:paraId="53481C5F"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ЭР</w:t>
            </w:r>
          </w:p>
        </w:tc>
        <w:tc>
          <w:tcPr>
            <w:tcW w:w="416" w:type="dxa"/>
            <w:tcBorders>
              <w:top w:val="nil"/>
              <w:left w:val="nil"/>
              <w:bottom w:val="nil"/>
              <w:right w:val="nil"/>
            </w:tcBorders>
            <w:shd w:val="clear" w:color="auto" w:fill="auto"/>
            <w:noWrap/>
            <w:vAlign w:val="bottom"/>
            <w:hideMark/>
          </w:tcPr>
          <w:p w14:paraId="10755888"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0D2221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3.3</w:t>
            </w:r>
          </w:p>
        </w:tc>
        <w:tc>
          <w:tcPr>
            <w:tcW w:w="4299" w:type="dxa"/>
            <w:tcBorders>
              <w:top w:val="nil"/>
              <w:left w:val="nil"/>
              <w:bottom w:val="single" w:sz="4" w:space="0" w:color="C0C0C0"/>
              <w:right w:val="single" w:sz="4" w:space="0" w:color="C0C0C0"/>
            </w:tcBorders>
            <w:shd w:val="clear" w:color="auto" w:fill="auto"/>
            <w:vAlign w:val="center"/>
            <w:hideMark/>
          </w:tcPr>
          <w:p w14:paraId="1872872D" w14:textId="77777777" w:rsidR="00260085" w:rsidRPr="00F11961" w:rsidRDefault="00260085" w:rsidP="00260085">
            <w:pPr>
              <w:ind w:firstLineChars="100" w:firstLine="131"/>
              <w:rPr>
                <w:rFonts w:ascii="Tahoma" w:hAnsi="Tahoma" w:cs="Tahoma"/>
                <w:b/>
                <w:bCs/>
                <w:sz w:val="13"/>
                <w:szCs w:val="13"/>
                <w:lang w:eastAsia="ru-RU"/>
              </w:rPr>
            </w:pPr>
            <w:r w:rsidRPr="00F11961">
              <w:rPr>
                <w:rFonts w:ascii="Tahoma" w:hAnsi="Tahoma" w:cs="Tahoma"/>
                <w:b/>
                <w:bCs/>
                <w:sz w:val="13"/>
                <w:szCs w:val="13"/>
                <w:lang w:eastAsia="ru-RU"/>
              </w:rPr>
              <w:t>Затраты на покупную электрическую энергию, по уровням напряжения:</w:t>
            </w:r>
          </w:p>
        </w:tc>
        <w:tc>
          <w:tcPr>
            <w:tcW w:w="1138" w:type="dxa"/>
            <w:tcBorders>
              <w:top w:val="nil"/>
              <w:left w:val="nil"/>
              <w:bottom w:val="single" w:sz="4" w:space="0" w:color="C0C0C0"/>
              <w:right w:val="single" w:sz="4" w:space="0" w:color="C0C0C0"/>
            </w:tcBorders>
            <w:shd w:val="clear" w:color="auto" w:fill="auto"/>
            <w:vAlign w:val="center"/>
            <w:hideMark/>
          </w:tcPr>
          <w:p w14:paraId="7CB89360"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4FFAC0E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13 197,17</w:t>
            </w:r>
          </w:p>
        </w:tc>
        <w:tc>
          <w:tcPr>
            <w:tcW w:w="1396" w:type="dxa"/>
            <w:tcBorders>
              <w:top w:val="nil"/>
              <w:left w:val="nil"/>
              <w:bottom w:val="single" w:sz="4" w:space="0" w:color="C0C0C0"/>
              <w:right w:val="single" w:sz="4" w:space="0" w:color="C0C0C0"/>
            </w:tcBorders>
            <w:shd w:val="clear" w:color="000000" w:fill="D7EAD3"/>
            <w:vAlign w:val="center"/>
            <w:hideMark/>
          </w:tcPr>
          <w:p w14:paraId="61C712E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12 838,94</w:t>
            </w:r>
          </w:p>
        </w:tc>
        <w:tc>
          <w:tcPr>
            <w:tcW w:w="1618" w:type="dxa"/>
            <w:tcBorders>
              <w:top w:val="nil"/>
              <w:left w:val="nil"/>
              <w:bottom w:val="single" w:sz="4" w:space="0" w:color="C0C0C0"/>
              <w:right w:val="single" w:sz="4" w:space="0" w:color="C0C0C0"/>
            </w:tcBorders>
            <w:shd w:val="clear" w:color="000000" w:fill="D7EAD3"/>
            <w:vAlign w:val="center"/>
            <w:hideMark/>
          </w:tcPr>
          <w:p w14:paraId="2D2C9EC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14 321,25</w:t>
            </w:r>
          </w:p>
        </w:tc>
        <w:tc>
          <w:tcPr>
            <w:tcW w:w="1598" w:type="dxa"/>
            <w:tcBorders>
              <w:top w:val="nil"/>
              <w:left w:val="nil"/>
              <w:bottom w:val="single" w:sz="4" w:space="0" w:color="C0C0C0"/>
              <w:right w:val="single" w:sz="4" w:space="0" w:color="C0C0C0"/>
            </w:tcBorders>
            <w:shd w:val="clear" w:color="000000" w:fill="D7EAD3"/>
            <w:vAlign w:val="center"/>
            <w:hideMark/>
          </w:tcPr>
          <w:p w14:paraId="23D40BF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14 922,74</w:t>
            </w:r>
          </w:p>
        </w:tc>
        <w:tc>
          <w:tcPr>
            <w:tcW w:w="1378" w:type="dxa"/>
            <w:tcBorders>
              <w:top w:val="nil"/>
              <w:left w:val="nil"/>
              <w:bottom w:val="single" w:sz="4" w:space="0" w:color="C0C0C0"/>
              <w:right w:val="single" w:sz="4" w:space="0" w:color="C0C0C0"/>
            </w:tcBorders>
            <w:shd w:val="clear" w:color="000000" w:fill="D7EAD3"/>
            <w:vAlign w:val="center"/>
            <w:hideMark/>
          </w:tcPr>
          <w:p w14:paraId="18DCBEA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1 350,92</w:t>
            </w:r>
          </w:p>
        </w:tc>
        <w:tc>
          <w:tcPr>
            <w:tcW w:w="1417" w:type="dxa"/>
            <w:tcBorders>
              <w:top w:val="nil"/>
              <w:left w:val="nil"/>
              <w:bottom w:val="single" w:sz="4" w:space="0" w:color="C0C0C0"/>
              <w:right w:val="single" w:sz="4" w:space="0" w:color="C0C0C0"/>
            </w:tcBorders>
            <w:shd w:val="clear" w:color="000000" w:fill="D7EAD3"/>
            <w:vAlign w:val="center"/>
            <w:hideMark/>
          </w:tcPr>
          <w:p w14:paraId="6789F88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16 273,66</w:t>
            </w:r>
          </w:p>
        </w:tc>
        <w:tc>
          <w:tcPr>
            <w:tcW w:w="1298" w:type="dxa"/>
            <w:tcBorders>
              <w:top w:val="nil"/>
              <w:left w:val="nil"/>
              <w:bottom w:val="single" w:sz="4" w:space="0" w:color="C0C0C0"/>
              <w:right w:val="single" w:sz="4" w:space="0" w:color="C0C0C0"/>
            </w:tcBorders>
            <w:shd w:val="clear" w:color="000000" w:fill="D7EAD3"/>
            <w:vAlign w:val="center"/>
            <w:hideMark/>
          </w:tcPr>
          <w:p w14:paraId="331075A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-188,94</w:t>
            </w:r>
          </w:p>
        </w:tc>
        <w:tc>
          <w:tcPr>
            <w:tcW w:w="1398" w:type="dxa"/>
            <w:tcBorders>
              <w:top w:val="nil"/>
              <w:left w:val="nil"/>
              <w:bottom w:val="single" w:sz="4" w:space="0" w:color="C0C0C0"/>
              <w:right w:val="single" w:sz="4" w:space="0" w:color="C0C0C0"/>
            </w:tcBorders>
            <w:shd w:val="clear" w:color="000000" w:fill="D7EAD3"/>
            <w:vAlign w:val="center"/>
            <w:hideMark/>
          </w:tcPr>
          <w:p w14:paraId="197DCE3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14 733,80</w:t>
            </w:r>
          </w:p>
        </w:tc>
        <w:tc>
          <w:tcPr>
            <w:tcW w:w="1478" w:type="dxa"/>
            <w:tcBorders>
              <w:top w:val="nil"/>
              <w:left w:val="nil"/>
              <w:bottom w:val="single" w:sz="4" w:space="0" w:color="C0C0C0"/>
              <w:right w:val="single" w:sz="4" w:space="0" w:color="C0C0C0"/>
            </w:tcBorders>
            <w:shd w:val="clear" w:color="000000" w:fill="D7EAD3"/>
            <w:vAlign w:val="center"/>
            <w:hideMark/>
          </w:tcPr>
          <w:p w14:paraId="0A5C482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7 366,90</w:t>
            </w:r>
          </w:p>
        </w:tc>
        <w:tc>
          <w:tcPr>
            <w:tcW w:w="1518" w:type="dxa"/>
            <w:tcBorders>
              <w:top w:val="nil"/>
              <w:left w:val="nil"/>
              <w:bottom w:val="single" w:sz="4" w:space="0" w:color="C0C0C0"/>
              <w:right w:val="single" w:sz="4" w:space="0" w:color="C0C0C0"/>
            </w:tcBorders>
            <w:shd w:val="clear" w:color="000000" w:fill="D7EAD3"/>
            <w:vAlign w:val="center"/>
            <w:hideMark/>
          </w:tcPr>
          <w:p w14:paraId="1148E0E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7 366,90</w:t>
            </w:r>
          </w:p>
        </w:tc>
        <w:tc>
          <w:tcPr>
            <w:tcW w:w="2556" w:type="dxa"/>
            <w:tcBorders>
              <w:top w:val="nil"/>
              <w:left w:val="nil"/>
              <w:bottom w:val="single" w:sz="4" w:space="0" w:color="C0C0C0"/>
              <w:right w:val="single" w:sz="4" w:space="0" w:color="C0C0C0"/>
            </w:tcBorders>
            <w:shd w:val="clear" w:color="000000" w:fill="FFFFCC"/>
            <w:vAlign w:val="center"/>
            <w:hideMark/>
          </w:tcPr>
          <w:p w14:paraId="33E8C480"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0B2C2D0F" w14:textId="77777777" w:rsidTr="00F11961">
        <w:trPr>
          <w:trHeight w:val="300"/>
          <w:jc w:val="center"/>
        </w:trPr>
        <w:tc>
          <w:tcPr>
            <w:tcW w:w="576" w:type="dxa"/>
            <w:tcBorders>
              <w:top w:val="nil"/>
              <w:left w:val="nil"/>
              <w:bottom w:val="nil"/>
              <w:right w:val="nil"/>
            </w:tcBorders>
            <w:shd w:val="clear" w:color="000000" w:fill="FABF8F"/>
            <w:noWrap/>
            <w:vAlign w:val="center"/>
            <w:hideMark/>
          </w:tcPr>
          <w:p w14:paraId="0DFDE04C"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ЭР</w:t>
            </w:r>
          </w:p>
        </w:tc>
        <w:tc>
          <w:tcPr>
            <w:tcW w:w="416" w:type="dxa"/>
            <w:tcBorders>
              <w:top w:val="nil"/>
              <w:left w:val="nil"/>
              <w:bottom w:val="nil"/>
              <w:right w:val="nil"/>
            </w:tcBorders>
            <w:shd w:val="clear" w:color="auto" w:fill="auto"/>
            <w:noWrap/>
            <w:vAlign w:val="bottom"/>
            <w:hideMark/>
          </w:tcPr>
          <w:p w14:paraId="5F927E47"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2034C4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3.3.0.1</w:t>
            </w:r>
          </w:p>
        </w:tc>
        <w:tc>
          <w:tcPr>
            <w:tcW w:w="4299" w:type="dxa"/>
            <w:tcBorders>
              <w:top w:val="nil"/>
              <w:left w:val="nil"/>
              <w:bottom w:val="single" w:sz="4" w:space="0" w:color="C0C0C0"/>
              <w:right w:val="single" w:sz="4" w:space="0" w:color="C0C0C0"/>
            </w:tcBorders>
            <w:shd w:val="clear" w:color="auto" w:fill="auto"/>
            <w:vAlign w:val="center"/>
            <w:hideMark/>
          </w:tcPr>
          <w:p w14:paraId="239100A7" w14:textId="77777777" w:rsidR="00260085" w:rsidRPr="00F11961" w:rsidRDefault="00260085" w:rsidP="00260085">
            <w:pPr>
              <w:ind w:firstLineChars="300" w:firstLine="390"/>
              <w:rPr>
                <w:rFonts w:ascii="Tahoma" w:hAnsi="Tahoma" w:cs="Tahoma"/>
                <w:sz w:val="13"/>
                <w:szCs w:val="13"/>
                <w:lang w:eastAsia="ru-RU"/>
              </w:rPr>
            </w:pPr>
            <w:r w:rsidRPr="00F11961">
              <w:rPr>
                <w:rFonts w:ascii="Tahoma" w:hAnsi="Tahoma" w:cs="Tahoma"/>
                <w:sz w:val="13"/>
                <w:szCs w:val="13"/>
                <w:lang w:eastAsia="ru-RU"/>
              </w:rPr>
              <w:t>Средний тариф на энергию</w:t>
            </w:r>
          </w:p>
        </w:tc>
        <w:tc>
          <w:tcPr>
            <w:tcW w:w="1138" w:type="dxa"/>
            <w:tcBorders>
              <w:top w:val="nil"/>
              <w:left w:val="nil"/>
              <w:bottom w:val="single" w:sz="4" w:space="0" w:color="C0C0C0"/>
              <w:right w:val="single" w:sz="4" w:space="0" w:color="C0C0C0"/>
            </w:tcBorders>
            <w:shd w:val="clear" w:color="auto" w:fill="auto"/>
            <w:vAlign w:val="center"/>
            <w:hideMark/>
          </w:tcPr>
          <w:p w14:paraId="0CD2D280"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руб</w:t>
            </w:r>
            <w:proofErr w:type="spellEnd"/>
            <w:r w:rsidRPr="00F11961">
              <w:rPr>
                <w:rFonts w:ascii="Tahoma" w:hAnsi="Tahoma" w:cs="Tahoma"/>
                <w:sz w:val="13"/>
                <w:szCs w:val="13"/>
                <w:lang w:eastAsia="ru-RU"/>
              </w:rPr>
              <w:t>/</w:t>
            </w:r>
            <w:proofErr w:type="spellStart"/>
            <w:r w:rsidRPr="00F11961">
              <w:rPr>
                <w:rFonts w:ascii="Tahoma" w:hAnsi="Tahoma" w:cs="Tahoma"/>
                <w:sz w:val="13"/>
                <w:szCs w:val="13"/>
                <w:lang w:eastAsia="ru-RU"/>
              </w:rPr>
              <w:t>кВт.ч</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0EE2251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4,89</w:t>
            </w:r>
          </w:p>
        </w:tc>
        <w:tc>
          <w:tcPr>
            <w:tcW w:w="1396" w:type="dxa"/>
            <w:tcBorders>
              <w:top w:val="nil"/>
              <w:left w:val="nil"/>
              <w:bottom w:val="single" w:sz="4" w:space="0" w:color="C0C0C0"/>
              <w:right w:val="single" w:sz="4" w:space="0" w:color="C0C0C0"/>
            </w:tcBorders>
            <w:shd w:val="clear" w:color="000000" w:fill="D7EAD3"/>
            <w:vAlign w:val="center"/>
            <w:hideMark/>
          </w:tcPr>
          <w:p w14:paraId="14B5736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5,11</w:t>
            </w:r>
          </w:p>
        </w:tc>
        <w:tc>
          <w:tcPr>
            <w:tcW w:w="1618" w:type="dxa"/>
            <w:tcBorders>
              <w:top w:val="nil"/>
              <w:left w:val="nil"/>
              <w:bottom w:val="single" w:sz="4" w:space="0" w:color="C0C0C0"/>
              <w:right w:val="single" w:sz="4" w:space="0" w:color="C0C0C0"/>
            </w:tcBorders>
            <w:shd w:val="clear" w:color="000000" w:fill="D7EAD3"/>
            <w:vAlign w:val="center"/>
            <w:hideMark/>
          </w:tcPr>
          <w:p w14:paraId="1018983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5,15</w:t>
            </w:r>
          </w:p>
        </w:tc>
        <w:tc>
          <w:tcPr>
            <w:tcW w:w="1598" w:type="dxa"/>
            <w:tcBorders>
              <w:top w:val="nil"/>
              <w:left w:val="nil"/>
              <w:bottom w:val="single" w:sz="4" w:space="0" w:color="C0C0C0"/>
              <w:right w:val="single" w:sz="4" w:space="0" w:color="C0C0C0"/>
            </w:tcBorders>
            <w:shd w:val="clear" w:color="000000" w:fill="D7EAD3"/>
            <w:vAlign w:val="center"/>
            <w:hideMark/>
          </w:tcPr>
          <w:p w14:paraId="1A9494D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5,37</w:t>
            </w:r>
          </w:p>
        </w:tc>
        <w:tc>
          <w:tcPr>
            <w:tcW w:w="1378" w:type="dxa"/>
            <w:tcBorders>
              <w:top w:val="nil"/>
              <w:left w:val="nil"/>
              <w:bottom w:val="single" w:sz="4" w:space="0" w:color="C0C0C0"/>
              <w:right w:val="single" w:sz="4" w:space="0" w:color="C0C0C0"/>
            </w:tcBorders>
            <w:shd w:val="clear" w:color="000000" w:fill="D7EAD3"/>
            <w:vAlign w:val="center"/>
            <w:hideMark/>
          </w:tcPr>
          <w:p w14:paraId="511E65D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417" w:type="dxa"/>
            <w:tcBorders>
              <w:top w:val="nil"/>
              <w:left w:val="nil"/>
              <w:bottom w:val="single" w:sz="4" w:space="0" w:color="C0C0C0"/>
              <w:right w:val="single" w:sz="4" w:space="0" w:color="C0C0C0"/>
            </w:tcBorders>
            <w:shd w:val="clear" w:color="000000" w:fill="D7EAD3"/>
            <w:vAlign w:val="center"/>
            <w:hideMark/>
          </w:tcPr>
          <w:p w14:paraId="1636380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5,86</w:t>
            </w:r>
          </w:p>
        </w:tc>
        <w:tc>
          <w:tcPr>
            <w:tcW w:w="1298" w:type="dxa"/>
            <w:tcBorders>
              <w:top w:val="nil"/>
              <w:left w:val="nil"/>
              <w:bottom w:val="single" w:sz="4" w:space="0" w:color="C0C0C0"/>
              <w:right w:val="single" w:sz="4" w:space="0" w:color="C0C0C0"/>
            </w:tcBorders>
            <w:shd w:val="clear" w:color="000000" w:fill="D7EAD3"/>
            <w:vAlign w:val="center"/>
            <w:hideMark/>
          </w:tcPr>
          <w:p w14:paraId="3911657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6B6DC9F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5,61</w:t>
            </w:r>
          </w:p>
        </w:tc>
        <w:tc>
          <w:tcPr>
            <w:tcW w:w="1478" w:type="dxa"/>
            <w:tcBorders>
              <w:top w:val="nil"/>
              <w:left w:val="nil"/>
              <w:bottom w:val="single" w:sz="4" w:space="0" w:color="C0C0C0"/>
              <w:right w:val="single" w:sz="4" w:space="0" w:color="C0C0C0"/>
            </w:tcBorders>
            <w:shd w:val="clear" w:color="000000" w:fill="D7EAD3"/>
            <w:vAlign w:val="center"/>
            <w:hideMark/>
          </w:tcPr>
          <w:p w14:paraId="6DEAC74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5,61</w:t>
            </w:r>
          </w:p>
        </w:tc>
        <w:tc>
          <w:tcPr>
            <w:tcW w:w="1518" w:type="dxa"/>
            <w:tcBorders>
              <w:top w:val="nil"/>
              <w:left w:val="nil"/>
              <w:bottom w:val="single" w:sz="4" w:space="0" w:color="C0C0C0"/>
              <w:right w:val="single" w:sz="4" w:space="0" w:color="C0C0C0"/>
            </w:tcBorders>
            <w:shd w:val="clear" w:color="000000" w:fill="D7EAD3"/>
            <w:vAlign w:val="center"/>
            <w:hideMark/>
          </w:tcPr>
          <w:p w14:paraId="62EAC21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5,61</w:t>
            </w:r>
          </w:p>
        </w:tc>
        <w:tc>
          <w:tcPr>
            <w:tcW w:w="2556" w:type="dxa"/>
            <w:tcBorders>
              <w:top w:val="nil"/>
              <w:left w:val="nil"/>
              <w:bottom w:val="single" w:sz="4" w:space="0" w:color="C0C0C0"/>
              <w:right w:val="single" w:sz="4" w:space="0" w:color="C0C0C0"/>
            </w:tcBorders>
            <w:shd w:val="clear" w:color="000000" w:fill="FFFFCC"/>
            <w:vAlign w:val="center"/>
            <w:hideMark/>
          </w:tcPr>
          <w:p w14:paraId="632485C1"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107FB1A1" w14:textId="77777777" w:rsidTr="00F11961">
        <w:trPr>
          <w:trHeight w:val="300"/>
          <w:jc w:val="center"/>
        </w:trPr>
        <w:tc>
          <w:tcPr>
            <w:tcW w:w="576" w:type="dxa"/>
            <w:tcBorders>
              <w:top w:val="nil"/>
              <w:left w:val="nil"/>
              <w:bottom w:val="nil"/>
              <w:right w:val="nil"/>
            </w:tcBorders>
            <w:shd w:val="clear" w:color="000000" w:fill="FABF8F"/>
            <w:noWrap/>
            <w:vAlign w:val="center"/>
            <w:hideMark/>
          </w:tcPr>
          <w:p w14:paraId="38C95A29"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ЭР</w:t>
            </w:r>
          </w:p>
        </w:tc>
        <w:tc>
          <w:tcPr>
            <w:tcW w:w="416" w:type="dxa"/>
            <w:tcBorders>
              <w:top w:val="nil"/>
              <w:left w:val="nil"/>
              <w:bottom w:val="nil"/>
              <w:right w:val="nil"/>
            </w:tcBorders>
            <w:shd w:val="clear" w:color="auto" w:fill="auto"/>
            <w:noWrap/>
            <w:vAlign w:val="bottom"/>
            <w:hideMark/>
          </w:tcPr>
          <w:p w14:paraId="1F94BC33"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804BA2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3.3.0.2</w:t>
            </w:r>
          </w:p>
        </w:tc>
        <w:tc>
          <w:tcPr>
            <w:tcW w:w="4299" w:type="dxa"/>
            <w:tcBorders>
              <w:top w:val="nil"/>
              <w:left w:val="nil"/>
              <w:bottom w:val="single" w:sz="4" w:space="0" w:color="C0C0C0"/>
              <w:right w:val="single" w:sz="4" w:space="0" w:color="C0C0C0"/>
            </w:tcBorders>
            <w:shd w:val="clear" w:color="auto" w:fill="auto"/>
            <w:vAlign w:val="center"/>
            <w:hideMark/>
          </w:tcPr>
          <w:p w14:paraId="586765C1" w14:textId="77777777" w:rsidR="00260085" w:rsidRPr="00F11961" w:rsidRDefault="00260085" w:rsidP="00260085">
            <w:pPr>
              <w:ind w:firstLineChars="300" w:firstLine="390"/>
              <w:rPr>
                <w:rFonts w:ascii="Tahoma" w:hAnsi="Tahoma" w:cs="Tahoma"/>
                <w:sz w:val="13"/>
                <w:szCs w:val="13"/>
                <w:lang w:eastAsia="ru-RU"/>
              </w:rPr>
            </w:pPr>
            <w:r w:rsidRPr="00F11961">
              <w:rPr>
                <w:rFonts w:ascii="Tahoma" w:hAnsi="Tahoma" w:cs="Tahoma"/>
                <w:sz w:val="13"/>
                <w:szCs w:val="13"/>
                <w:lang w:eastAsia="ru-RU"/>
              </w:rPr>
              <w:t>Объем энергии</w:t>
            </w:r>
          </w:p>
        </w:tc>
        <w:tc>
          <w:tcPr>
            <w:tcW w:w="1138" w:type="dxa"/>
            <w:tcBorders>
              <w:top w:val="nil"/>
              <w:left w:val="nil"/>
              <w:bottom w:val="single" w:sz="4" w:space="0" w:color="C0C0C0"/>
              <w:right w:val="single" w:sz="4" w:space="0" w:color="C0C0C0"/>
            </w:tcBorders>
            <w:shd w:val="clear" w:color="auto" w:fill="auto"/>
            <w:vAlign w:val="center"/>
            <w:hideMark/>
          </w:tcPr>
          <w:p w14:paraId="11B77E4C"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кВт.ч</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4774F3A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2 697,81</w:t>
            </w:r>
          </w:p>
        </w:tc>
        <w:tc>
          <w:tcPr>
            <w:tcW w:w="1396" w:type="dxa"/>
            <w:tcBorders>
              <w:top w:val="nil"/>
              <w:left w:val="nil"/>
              <w:bottom w:val="single" w:sz="4" w:space="0" w:color="C0C0C0"/>
              <w:right w:val="single" w:sz="4" w:space="0" w:color="C0C0C0"/>
            </w:tcBorders>
            <w:shd w:val="clear" w:color="000000" w:fill="D7EAD3"/>
            <w:vAlign w:val="center"/>
            <w:hideMark/>
          </w:tcPr>
          <w:p w14:paraId="6CB39FB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2 510,26</w:t>
            </w:r>
          </w:p>
        </w:tc>
        <w:tc>
          <w:tcPr>
            <w:tcW w:w="1618" w:type="dxa"/>
            <w:tcBorders>
              <w:top w:val="nil"/>
              <w:left w:val="nil"/>
              <w:bottom w:val="single" w:sz="4" w:space="0" w:color="C0C0C0"/>
              <w:right w:val="single" w:sz="4" w:space="0" w:color="C0C0C0"/>
            </w:tcBorders>
            <w:shd w:val="clear" w:color="000000" w:fill="D7EAD3"/>
            <w:vAlign w:val="center"/>
            <w:hideMark/>
          </w:tcPr>
          <w:p w14:paraId="4203E23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2 778,74</w:t>
            </w:r>
          </w:p>
        </w:tc>
        <w:tc>
          <w:tcPr>
            <w:tcW w:w="1598" w:type="dxa"/>
            <w:tcBorders>
              <w:top w:val="nil"/>
              <w:left w:val="nil"/>
              <w:bottom w:val="single" w:sz="4" w:space="0" w:color="C0C0C0"/>
              <w:right w:val="single" w:sz="4" w:space="0" w:color="C0C0C0"/>
            </w:tcBorders>
            <w:shd w:val="clear" w:color="000000" w:fill="D7EAD3"/>
            <w:vAlign w:val="center"/>
            <w:hideMark/>
          </w:tcPr>
          <w:p w14:paraId="2A0B0A3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2 778,74</w:t>
            </w:r>
          </w:p>
        </w:tc>
        <w:tc>
          <w:tcPr>
            <w:tcW w:w="1378" w:type="dxa"/>
            <w:tcBorders>
              <w:top w:val="nil"/>
              <w:left w:val="nil"/>
              <w:bottom w:val="single" w:sz="4" w:space="0" w:color="C0C0C0"/>
              <w:right w:val="single" w:sz="4" w:space="0" w:color="C0C0C0"/>
            </w:tcBorders>
            <w:shd w:val="clear" w:color="000000" w:fill="D7EAD3"/>
            <w:vAlign w:val="center"/>
            <w:hideMark/>
          </w:tcPr>
          <w:p w14:paraId="0493A17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417" w:type="dxa"/>
            <w:tcBorders>
              <w:top w:val="nil"/>
              <w:left w:val="nil"/>
              <w:bottom w:val="single" w:sz="4" w:space="0" w:color="C0C0C0"/>
              <w:right w:val="single" w:sz="4" w:space="0" w:color="C0C0C0"/>
            </w:tcBorders>
            <w:shd w:val="clear" w:color="000000" w:fill="D7EAD3"/>
            <w:vAlign w:val="center"/>
            <w:hideMark/>
          </w:tcPr>
          <w:p w14:paraId="2EA648F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2 778,74</w:t>
            </w:r>
          </w:p>
        </w:tc>
        <w:tc>
          <w:tcPr>
            <w:tcW w:w="1298" w:type="dxa"/>
            <w:tcBorders>
              <w:top w:val="nil"/>
              <w:left w:val="nil"/>
              <w:bottom w:val="single" w:sz="4" w:space="0" w:color="C0C0C0"/>
              <w:right w:val="single" w:sz="4" w:space="0" w:color="C0C0C0"/>
            </w:tcBorders>
            <w:shd w:val="clear" w:color="000000" w:fill="D7EAD3"/>
            <w:vAlign w:val="center"/>
            <w:hideMark/>
          </w:tcPr>
          <w:p w14:paraId="3C4B0E4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26701AC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2 628,69</w:t>
            </w:r>
          </w:p>
        </w:tc>
        <w:tc>
          <w:tcPr>
            <w:tcW w:w="1478" w:type="dxa"/>
            <w:tcBorders>
              <w:top w:val="nil"/>
              <w:left w:val="nil"/>
              <w:bottom w:val="single" w:sz="4" w:space="0" w:color="C0C0C0"/>
              <w:right w:val="single" w:sz="4" w:space="0" w:color="C0C0C0"/>
            </w:tcBorders>
            <w:shd w:val="clear" w:color="000000" w:fill="D7EAD3"/>
            <w:vAlign w:val="center"/>
            <w:hideMark/>
          </w:tcPr>
          <w:p w14:paraId="35C1163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1 314,34</w:t>
            </w:r>
          </w:p>
        </w:tc>
        <w:tc>
          <w:tcPr>
            <w:tcW w:w="1518" w:type="dxa"/>
            <w:tcBorders>
              <w:top w:val="nil"/>
              <w:left w:val="nil"/>
              <w:bottom w:val="single" w:sz="4" w:space="0" w:color="C0C0C0"/>
              <w:right w:val="single" w:sz="4" w:space="0" w:color="C0C0C0"/>
            </w:tcBorders>
            <w:shd w:val="clear" w:color="000000" w:fill="D7EAD3"/>
            <w:vAlign w:val="center"/>
            <w:hideMark/>
          </w:tcPr>
          <w:p w14:paraId="4B7E43D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1 314,34</w:t>
            </w:r>
          </w:p>
        </w:tc>
        <w:tc>
          <w:tcPr>
            <w:tcW w:w="2556" w:type="dxa"/>
            <w:tcBorders>
              <w:top w:val="nil"/>
              <w:left w:val="nil"/>
              <w:bottom w:val="single" w:sz="4" w:space="0" w:color="C0C0C0"/>
              <w:right w:val="single" w:sz="4" w:space="0" w:color="C0C0C0"/>
            </w:tcBorders>
            <w:shd w:val="clear" w:color="000000" w:fill="FFFFCC"/>
            <w:vAlign w:val="center"/>
            <w:hideMark/>
          </w:tcPr>
          <w:p w14:paraId="45FCDB8E"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35D26EF5" w14:textId="77777777" w:rsidTr="00F11961">
        <w:trPr>
          <w:trHeight w:val="300"/>
          <w:jc w:val="center"/>
        </w:trPr>
        <w:tc>
          <w:tcPr>
            <w:tcW w:w="576" w:type="dxa"/>
            <w:tcBorders>
              <w:top w:val="nil"/>
              <w:left w:val="nil"/>
              <w:bottom w:val="nil"/>
              <w:right w:val="nil"/>
            </w:tcBorders>
            <w:shd w:val="clear" w:color="000000" w:fill="FABF8F"/>
            <w:noWrap/>
            <w:vAlign w:val="center"/>
            <w:hideMark/>
          </w:tcPr>
          <w:p w14:paraId="0DCE1534"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ЭР</w:t>
            </w:r>
          </w:p>
        </w:tc>
        <w:tc>
          <w:tcPr>
            <w:tcW w:w="416" w:type="dxa"/>
            <w:tcBorders>
              <w:top w:val="nil"/>
              <w:left w:val="nil"/>
              <w:bottom w:val="nil"/>
              <w:right w:val="nil"/>
            </w:tcBorders>
            <w:shd w:val="clear" w:color="auto" w:fill="auto"/>
            <w:noWrap/>
            <w:vAlign w:val="bottom"/>
            <w:hideMark/>
          </w:tcPr>
          <w:p w14:paraId="361029B5"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51CD8F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3.3.0.3</w:t>
            </w:r>
          </w:p>
        </w:tc>
        <w:tc>
          <w:tcPr>
            <w:tcW w:w="4299" w:type="dxa"/>
            <w:tcBorders>
              <w:top w:val="nil"/>
              <w:left w:val="nil"/>
              <w:bottom w:val="single" w:sz="4" w:space="0" w:color="C0C0C0"/>
              <w:right w:val="single" w:sz="4" w:space="0" w:color="C0C0C0"/>
            </w:tcBorders>
            <w:shd w:val="clear" w:color="auto" w:fill="auto"/>
            <w:vAlign w:val="center"/>
            <w:hideMark/>
          </w:tcPr>
          <w:p w14:paraId="5EBCA897" w14:textId="77777777" w:rsidR="00260085" w:rsidRPr="00F11961" w:rsidRDefault="00260085" w:rsidP="00260085">
            <w:pPr>
              <w:ind w:firstLineChars="300" w:firstLine="390"/>
              <w:rPr>
                <w:rFonts w:ascii="Tahoma" w:hAnsi="Tahoma" w:cs="Tahoma"/>
                <w:sz w:val="13"/>
                <w:szCs w:val="13"/>
                <w:lang w:eastAsia="ru-RU"/>
              </w:rPr>
            </w:pPr>
            <w:r w:rsidRPr="00F11961">
              <w:rPr>
                <w:rFonts w:ascii="Tahoma" w:hAnsi="Tahoma" w:cs="Tahoma"/>
                <w:sz w:val="13"/>
                <w:szCs w:val="13"/>
                <w:lang w:eastAsia="ru-RU"/>
              </w:rPr>
              <w:t>Удельный расход энергии</w:t>
            </w:r>
          </w:p>
        </w:tc>
        <w:tc>
          <w:tcPr>
            <w:tcW w:w="1138" w:type="dxa"/>
            <w:tcBorders>
              <w:top w:val="nil"/>
              <w:left w:val="nil"/>
              <w:bottom w:val="single" w:sz="4" w:space="0" w:color="C0C0C0"/>
              <w:right w:val="single" w:sz="4" w:space="0" w:color="C0C0C0"/>
            </w:tcBorders>
            <w:shd w:val="clear" w:color="auto" w:fill="auto"/>
            <w:vAlign w:val="center"/>
            <w:hideMark/>
          </w:tcPr>
          <w:p w14:paraId="069C846C"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кВт.ч</w:t>
            </w:r>
            <w:proofErr w:type="spellEnd"/>
            <w:r w:rsidRPr="00F11961">
              <w:rPr>
                <w:rFonts w:ascii="Tahoma" w:hAnsi="Tahoma" w:cs="Tahoma"/>
                <w:sz w:val="13"/>
                <w:szCs w:val="13"/>
                <w:lang w:eastAsia="ru-RU"/>
              </w:rPr>
              <w:t>/м3</w:t>
            </w:r>
          </w:p>
        </w:tc>
        <w:tc>
          <w:tcPr>
            <w:tcW w:w="1598" w:type="dxa"/>
            <w:tcBorders>
              <w:top w:val="nil"/>
              <w:left w:val="nil"/>
              <w:bottom w:val="single" w:sz="4" w:space="0" w:color="C0C0C0"/>
              <w:right w:val="single" w:sz="4" w:space="0" w:color="C0C0C0"/>
            </w:tcBorders>
            <w:shd w:val="clear" w:color="000000" w:fill="D7EAD3"/>
            <w:vAlign w:val="center"/>
            <w:hideMark/>
          </w:tcPr>
          <w:p w14:paraId="3D90D55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1,24</w:t>
            </w:r>
          </w:p>
        </w:tc>
        <w:tc>
          <w:tcPr>
            <w:tcW w:w="1396" w:type="dxa"/>
            <w:tcBorders>
              <w:top w:val="nil"/>
              <w:left w:val="nil"/>
              <w:bottom w:val="single" w:sz="4" w:space="0" w:color="C0C0C0"/>
              <w:right w:val="single" w:sz="4" w:space="0" w:color="C0C0C0"/>
            </w:tcBorders>
            <w:shd w:val="clear" w:color="000000" w:fill="D7EAD3"/>
            <w:vAlign w:val="center"/>
            <w:hideMark/>
          </w:tcPr>
          <w:p w14:paraId="7856181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1,38</w:t>
            </w:r>
          </w:p>
        </w:tc>
        <w:tc>
          <w:tcPr>
            <w:tcW w:w="1618" w:type="dxa"/>
            <w:tcBorders>
              <w:top w:val="nil"/>
              <w:left w:val="nil"/>
              <w:bottom w:val="single" w:sz="4" w:space="0" w:color="C0C0C0"/>
              <w:right w:val="single" w:sz="4" w:space="0" w:color="C0C0C0"/>
            </w:tcBorders>
            <w:shd w:val="clear" w:color="000000" w:fill="D7EAD3"/>
            <w:vAlign w:val="center"/>
            <w:hideMark/>
          </w:tcPr>
          <w:p w14:paraId="19E80DB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1,40</w:t>
            </w:r>
          </w:p>
        </w:tc>
        <w:tc>
          <w:tcPr>
            <w:tcW w:w="1598" w:type="dxa"/>
            <w:tcBorders>
              <w:top w:val="nil"/>
              <w:left w:val="nil"/>
              <w:bottom w:val="single" w:sz="4" w:space="0" w:color="C0C0C0"/>
              <w:right w:val="single" w:sz="4" w:space="0" w:color="C0C0C0"/>
            </w:tcBorders>
            <w:shd w:val="clear" w:color="000000" w:fill="D7EAD3"/>
            <w:vAlign w:val="center"/>
            <w:hideMark/>
          </w:tcPr>
          <w:p w14:paraId="7663F99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1,40</w:t>
            </w:r>
          </w:p>
        </w:tc>
        <w:tc>
          <w:tcPr>
            <w:tcW w:w="1378" w:type="dxa"/>
            <w:tcBorders>
              <w:top w:val="nil"/>
              <w:left w:val="nil"/>
              <w:bottom w:val="single" w:sz="4" w:space="0" w:color="C0C0C0"/>
              <w:right w:val="single" w:sz="4" w:space="0" w:color="C0C0C0"/>
            </w:tcBorders>
            <w:shd w:val="clear" w:color="000000" w:fill="D7EAD3"/>
            <w:vAlign w:val="center"/>
            <w:hideMark/>
          </w:tcPr>
          <w:p w14:paraId="746A8E8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417" w:type="dxa"/>
            <w:tcBorders>
              <w:top w:val="nil"/>
              <w:left w:val="nil"/>
              <w:bottom w:val="single" w:sz="4" w:space="0" w:color="C0C0C0"/>
              <w:right w:val="single" w:sz="4" w:space="0" w:color="C0C0C0"/>
            </w:tcBorders>
            <w:shd w:val="clear" w:color="000000" w:fill="D7EAD3"/>
            <w:vAlign w:val="center"/>
            <w:hideMark/>
          </w:tcPr>
          <w:p w14:paraId="36EA193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1,49</w:t>
            </w:r>
          </w:p>
        </w:tc>
        <w:tc>
          <w:tcPr>
            <w:tcW w:w="1298" w:type="dxa"/>
            <w:tcBorders>
              <w:top w:val="nil"/>
              <w:left w:val="nil"/>
              <w:bottom w:val="single" w:sz="4" w:space="0" w:color="C0C0C0"/>
              <w:right w:val="single" w:sz="4" w:space="0" w:color="C0C0C0"/>
            </w:tcBorders>
            <w:shd w:val="clear" w:color="000000" w:fill="D7EAD3"/>
            <w:vAlign w:val="center"/>
            <w:hideMark/>
          </w:tcPr>
          <w:p w14:paraId="4DD66D4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362A56B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1,40</w:t>
            </w:r>
          </w:p>
        </w:tc>
        <w:tc>
          <w:tcPr>
            <w:tcW w:w="1478" w:type="dxa"/>
            <w:tcBorders>
              <w:top w:val="nil"/>
              <w:left w:val="nil"/>
              <w:bottom w:val="single" w:sz="4" w:space="0" w:color="C0C0C0"/>
              <w:right w:val="single" w:sz="4" w:space="0" w:color="C0C0C0"/>
            </w:tcBorders>
            <w:shd w:val="clear" w:color="000000" w:fill="D7EAD3"/>
            <w:vAlign w:val="center"/>
            <w:hideMark/>
          </w:tcPr>
          <w:p w14:paraId="114E81B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1,40</w:t>
            </w:r>
          </w:p>
        </w:tc>
        <w:tc>
          <w:tcPr>
            <w:tcW w:w="1518" w:type="dxa"/>
            <w:tcBorders>
              <w:top w:val="nil"/>
              <w:left w:val="nil"/>
              <w:bottom w:val="single" w:sz="4" w:space="0" w:color="C0C0C0"/>
              <w:right w:val="single" w:sz="4" w:space="0" w:color="C0C0C0"/>
            </w:tcBorders>
            <w:shd w:val="clear" w:color="000000" w:fill="D7EAD3"/>
            <w:vAlign w:val="center"/>
            <w:hideMark/>
          </w:tcPr>
          <w:p w14:paraId="0BD39A1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1,40</w:t>
            </w:r>
          </w:p>
        </w:tc>
        <w:tc>
          <w:tcPr>
            <w:tcW w:w="2556" w:type="dxa"/>
            <w:tcBorders>
              <w:top w:val="nil"/>
              <w:left w:val="nil"/>
              <w:bottom w:val="single" w:sz="4" w:space="0" w:color="C0C0C0"/>
              <w:right w:val="single" w:sz="4" w:space="0" w:color="C0C0C0"/>
            </w:tcBorders>
            <w:shd w:val="clear" w:color="000000" w:fill="FFFFCC"/>
            <w:vAlign w:val="center"/>
            <w:hideMark/>
          </w:tcPr>
          <w:p w14:paraId="4FCAE57B"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0B93BAF5" w14:textId="77777777" w:rsidTr="00F11961">
        <w:trPr>
          <w:trHeight w:val="300"/>
          <w:jc w:val="center"/>
        </w:trPr>
        <w:tc>
          <w:tcPr>
            <w:tcW w:w="576" w:type="dxa"/>
            <w:tcBorders>
              <w:top w:val="nil"/>
              <w:left w:val="nil"/>
              <w:bottom w:val="nil"/>
              <w:right w:val="nil"/>
            </w:tcBorders>
            <w:shd w:val="clear" w:color="000000" w:fill="FABF8F"/>
            <w:noWrap/>
            <w:vAlign w:val="center"/>
            <w:hideMark/>
          </w:tcPr>
          <w:p w14:paraId="64F78D96"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ЭР</w:t>
            </w:r>
          </w:p>
        </w:tc>
        <w:tc>
          <w:tcPr>
            <w:tcW w:w="416" w:type="dxa"/>
            <w:tcBorders>
              <w:top w:val="nil"/>
              <w:left w:val="nil"/>
              <w:bottom w:val="nil"/>
              <w:right w:val="nil"/>
            </w:tcBorders>
            <w:shd w:val="clear" w:color="auto" w:fill="auto"/>
            <w:noWrap/>
            <w:vAlign w:val="bottom"/>
            <w:hideMark/>
          </w:tcPr>
          <w:p w14:paraId="07FF9281"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72A41EA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3.3.1.1</w:t>
            </w:r>
          </w:p>
        </w:tc>
        <w:tc>
          <w:tcPr>
            <w:tcW w:w="4299" w:type="dxa"/>
            <w:tcBorders>
              <w:top w:val="nil"/>
              <w:left w:val="nil"/>
              <w:bottom w:val="single" w:sz="4" w:space="0" w:color="C0C0C0"/>
              <w:right w:val="single" w:sz="4" w:space="0" w:color="C0C0C0"/>
            </w:tcBorders>
            <w:shd w:val="clear" w:color="auto" w:fill="auto"/>
            <w:vAlign w:val="center"/>
            <w:hideMark/>
          </w:tcPr>
          <w:p w14:paraId="1D37D012" w14:textId="77777777" w:rsidR="00260085" w:rsidRPr="00F11961" w:rsidRDefault="00260085" w:rsidP="00260085">
            <w:pPr>
              <w:ind w:firstLineChars="300" w:firstLine="392"/>
              <w:rPr>
                <w:rFonts w:ascii="Tahoma" w:hAnsi="Tahoma" w:cs="Tahoma"/>
                <w:b/>
                <w:bCs/>
                <w:sz w:val="13"/>
                <w:szCs w:val="13"/>
                <w:lang w:eastAsia="ru-RU"/>
              </w:rPr>
            </w:pPr>
            <w:r w:rsidRPr="00F11961">
              <w:rPr>
                <w:rFonts w:ascii="Tahoma" w:hAnsi="Tahoma" w:cs="Tahoma"/>
                <w:b/>
                <w:bCs/>
                <w:sz w:val="13"/>
                <w:szCs w:val="13"/>
                <w:lang w:eastAsia="ru-RU"/>
              </w:rPr>
              <w:t xml:space="preserve">Энергия НН (0,4 </w:t>
            </w:r>
            <w:proofErr w:type="spellStart"/>
            <w:r w:rsidRPr="00F11961">
              <w:rPr>
                <w:rFonts w:ascii="Tahoma" w:hAnsi="Tahoma" w:cs="Tahoma"/>
                <w:b/>
                <w:bCs/>
                <w:sz w:val="13"/>
                <w:szCs w:val="13"/>
                <w:lang w:eastAsia="ru-RU"/>
              </w:rPr>
              <w:t>кВ</w:t>
            </w:r>
            <w:proofErr w:type="spellEnd"/>
            <w:r w:rsidRPr="00F11961">
              <w:rPr>
                <w:rFonts w:ascii="Tahoma" w:hAnsi="Tahoma" w:cs="Tahoma"/>
                <w:b/>
                <w:bCs/>
                <w:sz w:val="13"/>
                <w:szCs w:val="13"/>
                <w:lang w:eastAsia="ru-RU"/>
              </w:rPr>
              <w:t xml:space="preserve"> и ниже)</w:t>
            </w:r>
          </w:p>
        </w:tc>
        <w:tc>
          <w:tcPr>
            <w:tcW w:w="1138" w:type="dxa"/>
            <w:tcBorders>
              <w:top w:val="nil"/>
              <w:left w:val="nil"/>
              <w:bottom w:val="single" w:sz="4" w:space="0" w:color="C0C0C0"/>
              <w:right w:val="single" w:sz="4" w:space="0" w:color="C0C0C0"/>
            </w:tcBorders>
            <w:shd w:val="clear" w:color="auto" w:fill="auto"/>
            <w:vAlign w:val="center"/>
            <w:hideMark/>
          </w:tcPr>
          <w:p w14:paraId="01360468"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1053B04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10 250,05</w:t>
            </w:r>
          </w:p>
        </w:tc>
        <w:tc>
          <w:tcPr>
            <w:tcW w:w="1396" w:type="dxa"/>
            <w:tcBorders>
              <w:top w:val="nil"/>
              <w:left w:val="nil"/>
              <w:bottom w:val="single" w:sz="4" w:space="0" w:color="C0C0C0"/>
              <w:right w:val="single" w:sz="4" w:space="0" w:color="C0C0C0"/>
            </w:tcBorders>
            <w:shd w:val="clear" w:color="000000" w:fill="D7EAD3"/>
            <w:vAlign w:val="center"/>
            <w:hideMark/>
          </w:tcPr>
          <w:p w14:paraId="759F150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8 690,59</w:t>
            </w:r>
          </w:p>
        </w:tc>
        <w:tc>
          <w:tcPr>
            <w:tcW w:w="1618" w:type="dxa"/>
            <w:tcBorders>
              <w:top w:val="nil"/>
              <w:left w:val="nil"/>
              <w:bottom w:val="single" w:sz="4" w:space="0" w:color="C0C0C0"/>
              <w:right w:val="single" w:sz="4" w:space="0" w:color="C0C0C0"/>
            </w:tcBorders>
            <w:shd w:val="clear" w:color="000000" w:fill="D7EAD3"/>
            <w:vAlign w:val="center"/>
            <w:hideMark/>
          </w:tcPr>
          <w:p w14:paraId="72F65C1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9 261,44</w:t>
            </w:r>
          </w:p>
        </w:tc>
        <w:tc>
          <w:tcPr>
            <w:tcW w:w="1598" w:type="dxa"/>
            <w:tcBorders>
              <w:top w:val="nil"/>
              <w:left w:val="nil"/>
              <w:bottom w:val="single" w:sz="4" w:space="0" w:color="C0C0C0"/>
              <w:right w:val="single" w:sz="4" w:space="0" w:color="C0C0C0"/>
            </w:tcBorders>
            <w:shd w:val="clear" w:color="000000" w:fill="D7EAD3"/>
            <w:vAlign w:val="center"/>
            <w:hideMark/>
          </w:tcPr>
          <w:p w14:paraId="703886F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9 650,42</w:t>
            </w:r>
          </w:p>
        </w:tc>
        <w:tc>
          <w:tcPr>
            <w:tcW w:w="1378" w:type="dxa"/>
            <w:tcBorders>
              <w:top w:val="nil"/>
              <w:left w:val="nil"/>
              <w:bottom w:val="single" w:sz="4" w:space="0" w:color="C0C0C0"/>
              <w:right w:val="single" w:sz="4" w:space="0" w:color="C0C0C0"/>
            </w:tcBorders>
            <w:shd w:val="clear" w:color="000000" w:fill="D7EAD3"/>
            <w:vAlign w:val="center"/>
            <w:hideMark/>
          </w:tcPr>
          <w:p w14:paraId="439FC2F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1 092,64</w:t>
            </w:r>
          </w:p>
        </w:tc>
        <w:tc>
          <w:tcPr>
            <w:tcW w:w="1417" w:type="dxa"/>
            <w:tcBorders>
              <w:top w:val="nil"/>
              <w:left w:val="nil"/>
              <w:bottom w:val="single" w:sz="4" w:space="0" w:color="C0C0C0"/>
              <w:right w:val="single" w:sz="4" w:space="0" w:color="C0C0C0"/>
            </w:tcBorders>
            <w:shd w:val="clear" w:color="000000" w:fill="D7EAD3"/>
            <w:vAlign w:val="center"/>
            <w:hideMark/>
          </w:tcPr>
          <w:p w14:paraId="6307984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10 743,06</w:t>
            </w:r>
          </w:p>
        </w:tc>
        <w:tc>
          <w:tcPr>
            <w:tcW w:w="1298" w:type="dxa"/>
            <w:tcBorders>
              <w:top w:val="nil"/>
              <w:left w:val="nil"/>
              <w:bottom w:val="single" w:sz="4" w:space="0" w:color="C0C0C0"/>
              <w:right w:val="single" w:sz="4" w:space="0" w:color="C0C0C0"/>
            </w:tcBorders>
            <w:shd w:val="clear" w:color="000000" w:fill="D7EAD3"/>
            <w:vAlign w:val="center"/>
            <w:hideMark/>
          </w:tcPr>
          <w:p w14:paraId="356ADDF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76,22</w:t>
            </w:r>
          </w:p>
        </w:tc>
        <w:tc>
          <w:tcPr>
            <w:tcW w:w="1398" w:type="dxa"/>
            <w:tcBorders>
              <w:top w:val="nil"/>
              <w:left w:val="nil"/>
              <w:bottom w:val="single" w:sz="4" w:space="0" w:color="C0C0C0"/>
              <w:right w:val="single" w:sz="4" w:space="0" w:color="C0C0C0"/>
            </w:tcBorders>
            <w:shd w:val="clear" w:color="000000" w:fill="D7EAD3"/>
            <w:vAlign w:val="center"/>
            <w:hideMark/>
          </w:tcPr>
          <w:p w14:paraId="5FD27A0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9 726,64</w:t>
            </w:r>
          </w:p>
        </w:tc>
        <w:tc>
          <w:tcPr>
            <w:tcW w:w="1478" w:type="dxa"/>
            <w:tcBorders>
              <w:top w:val="nil"/>
              <w:left w:val="nil"/>
              <w:bottom w:val="single" w:sz="4" w:space="0" w:color="C0C0C0"/>
              <w:right w:val="single" w:sz="4" w:space="0" w:color="C0C0C0"/>
            </w:tcBorders>
            <w:shd w:val="clear" w:color="000000" w:fill="D7EAD3"/>
            <w:vAlign w:val="center"/>
            <w:hideMark/>
          </w:tcPr>
          <w:p w14:paraId="28A0B0A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4 863,32</w:t>
            </w:r>
          </w:p>
        </w:tc>
        <w:tc>
          <w:tcPr>
            <w:tcW w:w="1518" w:type="dxa"/>
            <w:tcBorders>
              <w:top w:val="nil"/>
              <w:left w:val="nil"/>
              <w:bottom w:val="single" w:sz="4" w:space="0" w:color="C0C0C0"/>
              <w:right w:val="single" w:sz="4" w:space="0" w:color="C0C0C0"/>
            </w:tcBorders>
            <w:shd w:val="clear" w:color="000000" w:fill="D7EAD3"/>
            <w:vAlign w:val="center"/>
            <w:hideMark/>
          </w:tcPr>
          <w:p w14:paraId="37A569B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4 863,32</w:t>
            </w:r>
          </w:p>
        </w:tc>
        <w:tc>
          <w:tcPr>
            <w:tcW w:w="2556" w:type="dxa"/>
            <w:tcBorders>
              <w:top w:val="nil"/>
              <w:left w:val="nil"/>
              <w:bottom w:val="single" w:sz="4" w:space="0" w:color="C0C0C0"/>
              <w:right w:val="single" w:sz="4" w:space="0" w:color="C0C0C0"/>
            </w:tcBorders>
            <w:shd w:val="clear" w:color="000000" w:fill="FFFFCC"/>
            <w:vAlign w:val="center"/>
            <w:hideMark/>
          </w:tcPr>
          <w:p w14:paraId="5FD50E55"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3BF8FBB2" w14:textId="77777777" w:rsidTr="00F11961">
        <w:trPr>
          <w:trHeight w:val="1943"/>
          <w:jc w:val="center"/>
        </w:trPr>
        <w:tc>
          <w:tcPr>
            <w:tcW w:w="576" w:type="dxa"/>
            <w:tcBorders>
              <w:top w:val="nil"/>
              <w:left w:val="nil"/>
              <w:bottom w:val="nil"/>
              <w:right w:val="nil"/>
            </w:tcBorders>
            <w:shd w:val="clear" w:color="000000" w:fill="FABF8F"/>
            <w:noWrap/>
            <w:vAlign w:val="center"/>
            <w:hideMark/>
          </w:tcPr>
          <w:p w14:paraId="3D7807F2"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ЭР</w:t>
            </w:r>
          </w:p>
        </w:tc>
        <w:tc>
          <w:tcPr>
            <w:tcW w:w="416" w:type="dxa"/>
            <w:tcBorders>
              <w:top w:val="nil"/>
              <w:left w:val="nil"/>
              <w:bottom w:val="nil"/>
              <w:right w:val="nil"/>
            </w:tcBorders>
            <w:shd w:val="clear" w:color="auto" w:fill="auto"/>
            <w:noWrap/>
            <w:vAlign w:val="bottom"/>
            <w:hideMark/>
          </w:tcPr>
          <w:p w14:paraId="40D59892"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D4AE1B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3.3.1.1.1</w:t>
            </w:r>
          </w:p>
        </w:tc>
        <w:tc>
          <w:tcPr>
            <w:tcW w:w="4299" w:type="dxa"/>
            <w:tcBorders>
              <w:top w:val="nil"/>
              <w:left w:val="nil"/>
              <w:bottom w:val="single" w:sz="4" w:space="0" w:color="C0C0C0"/>
              <w:right w:val="single" w:sz="4" w:space="0" w:color="C0C0C0"/>
            </w:tcBorders>
            <w:shd w:val="clear" w:color="auto" w:fill="auto"/>
            <w:vAlign w:val="center"/>
            <w:hideMark/>
          </w:tcPr>
          <w:p w14:paraId="1CC23107" w14:textId="77777777" w:rsidR="00260085" w:rsidRPr="00F11961" w:rsidRDefault="00260085" w:rsidP="00260085">
            <w:pPr>
              <w:ind w:firstLineChars="400" w:firstLine="520"/>
              <w:rPr>
                <w:rFonts w:ascii="Tahoma" w:hAnsi="Tahoma" w:cs="Tahoma"/>
                <w:sz w:val="13"/>
                <w:szCs w:val="13"/>
                <w:lang w:eastAsia="ru-RU"/>
              </w:rPr>
            </w:pPr>
            <w:r w:rsidRPr="00F11961">
              <w:rPr>
                <w:rFonts w:ascii="Tahoma" w:hAnsi="Tahoma" w:cs="Tahoma"/>
                <w:sz w:val="13"/>
                <w:szCs w:val="13"/>
                <w:lang w:eastAsia="ru-RU"/>
              </w:rPr>
              <w:t>Тариф на энергию</w:t>
            </w:r>
          </w:p>
        </w:tc>
        <w:tc>
          <w:tcPr>
            <w:tcW w:w="1138" w:type="dxa"/>
            <w:tcBorders>
              <w:top w:val="nil"/>
              <w:left w:val="nil"/>
              <w:bottom w:val="single" w:sz="4" w:space="0" w:color="C0C0C0"/>
              <w:right w:val="single" w:sz="4" w:space="0" w:color="C0C0C0"/>
            </w:tcBorders>
            <w:shd w:val="clear" w:color="auto" w:fill="auto"/>
            <w:vAlign w:val="center"/>
            <w:hideMark/>
          </w:tcPr>
          <w:p w14:paraId="60DFA392"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руб</w:t>
            </w:r>
            <w:proofErr w:type="spellEnd"/>
            <w:r w:rsidRPr="00F11961">
              <w:rPr>
                <w:rFonts w:ascii="Tahoma" w:hAnsi="Tahoma" w:cs="Tahoma"/>
                <w:sz w:val="13"/>
                <w:szCs w:val="13"/>
                <w:lang w:eastAsia="ru-RU"/>
              </w:rPr>
              <w:t>/</w:t>
            </w:r>
            <w:proofErr w:type="spellStart"/>
            <w:r w:rsidRPr="00F11961">
              <w:rPr>
                <w:rFonts w:ascii="Tahoma" w:hAnsi="Tahoma" w:cs="Tahoma"/>
                <w:sz w:val="13"/>
                <w:szCs w:val="13"/>
                <w:lang w:eastAsia="ru-RU"/>
              </w:rPr>
              <w:t>кВт.ч</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7E93038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5,41</w:t>
            </w:r>
          </w:p>
        </w:tc>
        <w:tc>
          <w:tcPr>
            <w:tcW w:w="1396" w:type="dxa"/>
            <w:tcBorders>
              <w:top w:val="nil"/>
              <w:left w:val="nil"/>
              <w:bottom w:val="single" w:sz="4" w:space="0" w:color="C0C0C0"/>
              <w:right w:val="single" w:sz="4" w:space="0" w:color="C0C0C0"/>
            </w:tcBorders>
            <w:shd w:val="clear" w:color="000000" w:fill="FFFFCC"/>
            <w:vAlign w:val="center"/>
            <w:hideMark/>
          </w:tcPr>
          <w:p w14:paraId="68FC77E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6,04</w:t>
            </w:r>
          </w:p>
        </w:tc>
        <w:tc>
          <w:tcPr>
            <w:tcW w:w="1618" w:type="dxa"/>
            <w:tcBorders>
              <w:top w:val="nil"/>
              <w:left w:val="nil"/>
              <w:bottom w:val="single" w:sz="4" w:space="0" w:color="C0C0C0"/>
              <w:right w:val="single" w:sz="4" w:space="0" w:color="C0C0C0"/>
            </w:tcBorders>
            <w:shd w:val="clear" w:color="000000" w:fill="FFFFCC"/>
            <w:vAlign w:val="center"/>
            <w:hideMark/>
          </w:tcPr>
          <w:p w14:paraId="389031E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6,01</w:t>
            </w:r>
          </w:p>
        </w:tc>
        <w:tc>
          <w:tcPr>
            <w:tcW w:w="1598" w:type="dxa"/>
            <w:tcBorders>
              <w:top w:val="nil"/>
              <w:left w:val="nil"/>
              <w:bottom w:val="single" w:sz="4" w:space="0" w:color="C0C0C0"/>
              <w:right w:val="single" w:sz="4" w:space="0" w:color="C0C0C0"/>
            </w:tcBorders>
            <w:shd w:val="clear" w:color="000000" w:fill="FFFFCC"/>
            <w:vAlign w:val="center"/>
            <w:hideMark/>
          </w:tcPr>
          <w:p w14:paraId="0ED66C9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6,26</w:t>
            </w:r>
          </w:p>
        </w:tc>
        <w:tc>
          <w:tcPr>
            <w:tcW w:w="1378" w:type="dxa"/>
            <w:tcBorders>
              <w:top w:val="nil"/>
              <w:left w:val="nil"/>
              <w:bottom w:val="single" w:sz="4" w:space="0" w:color="C0C0C0"/>
              <w:right w:val="single" w:sz="4" w:space="0" w:color="C0C0C0"/>
            </w:tcBorders>
            <w:shd w:val="clear" w:color="000000" w:fill="FFFFCC"/>
            <w:vAlign w:val="center"/>
            <w:hideMark/>
          </w:tcPr>
          <w:p w14:paraId="5310AD4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417" w:type="dxa"/>
            <w:tcBorders>
              <w:top w:val="nil"/>
              <w:left w:val="nil"/>
              <w:bottom w:val="single" w:sz="4" w:space="0" w:color="C0C0C0"/>
              <w:right w:val="single" w:sz="4" w:space="0" w:color="C0C0C0"/>
            </w:tcBorders>
            <w:shd w:val="clear" w:color="000000" w:fill="FFFFCC"/>
            <w:vAlign w:val="center"/>
            <w:hideMark/>
          </w:tcPr>
          <w:p w14:paraId="41D36CA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6,97</w:t>
            </w:r>
          </w:p>
        </w:tc>
        <w:tc>
          <w:tcPr>
            <w:tcW w:w="1298" w:type="dxa"/>
            <w:tcBorders>
              <w:top w:val="nil"/>
              <w:left w:val="nil"/>
              <w:bottom w:val="single" w:sz="4" w:space="0" w:color="C0C0C0"/>
              <w:right w:val="single" w:sz="4" w:space="0" w:color="C0C0C0"/>
            </w:tcBorders>
            <w:shd w:val="clear" w:color="000000" w:fill="FFFFCC"/>
            <w:vAlign w:val="center"/>
            <w:hideMark/>
          </w:tcPr>
          <w:p w14:paraId="66FB4A6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5162638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6,67</w:t>
            </w:r>
          </w:p>
        </w:tc>
        <w:tc>
          <w:tcPr>
            <w:tcW w:w="1478" w:type="dxa"/>
            <w:tcBorders>
              <w:top w:val="nil"/>
              <w:left w:val="nil"/>
              <w:bottom w:val="single" w:sz="4" w:space="0" w:color="C0C0C0"/>
              <w:right w:val="single" w:sz="4" w:space="0" w:color="C0C0C0"/>
            </w:tcBorders>
            <w:shd w:val="clear" w:color="000000" w:fill="D7EAD3"/>
            <w:vAlign w:val="center"/>
            <w:hideMark/>
          </w:tcPr>
          <w:p w14:paraId="4691138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6,67</w:t>
            </w:r>
          </w:p>
        </w:tc>
        <w:tc>
          <w:tcPr>
            <w:tcW w:w="1518" w:type="dxa"/>
            <w:tcBorders>
              <w:top w:val="nil"/>
              <w:left w:val="nil"/>
              <w:bottom w:val="single" w:sz="4" w:space="0" w:color="C0C0C0"/>
              <w:right w:val="single" w:sz="4" w:space="0" w:color="C0C0C0"/>
            </w:tcBorders>
            <w:shd w:val="clear" w:color="000000" w:fill="D7EAD3"/>
            <w:vAlign w:val="center"/>
            <w:hideMark/>
          </w:tcPr>
          <w:p w14:paraId="46A6E19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6,67</w:t>
            </w:r>
          </w:p>
        </w:tc>
        <w:tc>
          <w:tcPr>
            <w:tcW w:w="2556" w:type="dxa"/>
            <w:tcBorders>
              <w:top w:val="nil"/>
              <w:left w:val="nil"/>
              <w:bottom w:val="single" w:sz="4" w:space="0" w:color="C0C0C0"/>
              <w:right w:val="single" w:sz="4" w:space="0" w:color="C0C0C0"/>
            </w:tcBorders>
            <w:shd w:val="clear" w:color="000000" w:fill="FFFFCC"/>
            <w:vAlign w:val="center"/>
            <w:hideMark/>
          </w:tcPr>
          <w:p w14:paraId="0B28EC2C"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По средневзвешенному тарифу за 2018 г., с учетом прогнозных ИЦП Минэкономразвития РФ на электроэнергию на 2019 г. (105,4%) и на 2020 г. (104,8%)</w:t>
            </w:r>
          </w:p>
        </w:tc>
      </w:tr>
      <w:tr w:rsidR="00260085" w:rsidRPr="00F11961" w14:paraId="400E3651" w14:textId="77777777" w:rsidTr="00F11961">
        <w:trPr>
          <w:trHeight w:val="2220"/>
          <w:jc w:val="center"/>
        </w:trPr>
        <w:tc>
          <w:tcPr>
            <w:tcW w:w="576" w:type="dxa"/>
            <w:tcBorders>
              <w:top w:val="nil"/>
              <w:left w:val="nil"/>
              <w:bottom w:val="nil"/>
              <w:right w:val="nil"/>
            </w:tcBorders>
            <w:shd w:val="clear" w:color="000000" w:fill="FABF8F"/>
            <w:noWrap/>
            <w:vAlign w:val="center"/>
            <w:hideMark/>
          </w:tcPr>
          <w:p w14:paraId="59DCBFD8"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ЭР</w:t>
            </w:r>
          </w:p>
        </w:tc>
        <w:tc>
          <w:tcPr>
            <w:tcW w:w="416" w:type="dxa"/>
            <w:tcBorders>
              <w:top w:val="nil"/>
              <w:left w:val="nil"/>
              <w:bottom w:val="nil"/>
              <w:right w:val="nil"/>
            </w:tcBorders>
            <w:shd w:val="clear" w:color="auto" w:fill="auto"/>
            <w:noWrap/>
            <w:vAlign w:val="bottom"/>
            <w:hideMark/>
          </w:tcPr>
          <w:p w14:paraId="04B895B1"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3853611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3.3.1.1.2</w:t>
            </w:r>
          </w:p>
        </w:tc>
        <w:tc>
          <w:tcPr>
            <w:tcW w:w="4299" w:type="dxa"/>
            <w:tcBorders>
              <w:top w:val="nil"/>
              <w:left w:val="nil"/>
              <w:bottom w:val="single" w:sz="4" w:space="0" w:color="C0C0C0"/>
              <w:right w:val="single" w:sz="4" w:space="0" w:color="C0C0C0"/>
            </w:tcBorders>
            <w:shd w:val="clear" w:color="auto" w:fill="auto"/>
            <w:vAlign w:val="center"/>
            <w:hideMark/>
          </w:tcPr>
          <w:p w14:paraId="71BFCB19" w14:textId="77777777" w:rsidR="00260085" w:rsidRPr="00F11961" w:rsidRDefault="00260085" w:rsidP="00260085">
            <w:pPr>
              <w:ind w:firstLineChars="400" w:firstLine="520"/>
              <w:rPr>
                <w:rFonts w:ascii="Tahoma" w:hAnsi="Tahoma" w:cs="Tahoma"/>
                <w:sz w:val="13"/>
                <w:szCs w:val="13"/>
                <w:lang w:eastAsia="ru-RU"/>
              </w:rPr>
            </w:pPr>
            <w:r w:rsidRPr="00F11961">
              <w:rPr>
                <w:rFonts w:ascii="Tahoma" w:hAnsi="Tahoma" w:cs="Tahoma"/>
                <w:sz w:val="13"/>
                <w:szCs w:val="13"/>
                <w:lang w:eastAsia="ru-RU"/>
              </w:rPr>
              <w:t>Объем энергии</w:t>
            </w:r>
          </w:p>
        </w:tc>
        <w:tc>
          <w:tcPr>
            <w:tcW w:w="1138" w:type="dxa"/>
            <w:tcBorders>
              <w:top w:val="nil"/>
              <w:left w:val="nil"/>
              <w:bottom w:val="single" w:sz="4" w:space="0" w:color="C0C0C0"/>
              <w:right w:val="single" w:sz="4" w:space="0" w:color="C0C0C0"/>
            </w:tcBorders>
            <w:shd w:val="clear" w:color="auto" w:fill="auto"/>
            <w:vAlign w:val="center"/>
            <w:hideMark/>
          </w:tcPr>
          <w:p w14:paraId="65DF7CEF"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кВт.ч</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49C8CA9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1 895,30</w:t>
            </w:r>
          </w:p>
        </w:tc>
        <w:tc>
          <w:tcPr>
            <w:tcW w:w="1396" w:type="dxa"/>
            <w:tcBorders>
              <w:top w:val="nil"/>
              <w:left w:val="nil"/>
              <w:bottom w:val="single" w:sz="4" w:space="0" w:color="C0C0C0"/>
              <w:right w:val="single" w:sz="4" w:space="0" w:color="C0C0C0"/>
            </w:tcBorders>
            <w:shd w:val="clear" w:color="000000" w:fill="FFFFCC"/>
            <w:vAlign w:val="center"/>
            <w:hideMark/>
          </w:tcPr>
          <w:p w14:paraId="3711070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1 438,53</w:t>
            </w:r>
          </w:p>
        </w:tc>
        <w:tc>
          <w:tcPr>
            <w:tcW w:w="1618" w:type="dxa"/>
            <w:tcBorders>
              <w:top w:val="nil"/>
              <w:left w:val="nil"/>
              <w:bottom w:val="single" w:sz="4" w:space="0" w:color="C0C0C0"/>
              <w:right w:val="single" w:sz="4" w:space="0" w:color="C0C0C0"/>
            </w:tcBorders>
            <w:shd w:val="clear" w:color="000000" w:fill="FFFFCC"/>
            <w:vAlign w:val="center"/>
            <w:hideMark/>
          </w:tcPr>
          <w:p w14:paraId="2347814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1 540,78</w:t>
            </w:r>
          </w:p>
        </w:tc>
        <w:tc>
          <w:tcPr>
            <w:tcW w:w="1598" w:type="dxa"/>
            <w:tcBorders>
              <w:top w:val="nil"/>
              <w:left w:val="nil"/>
              <w:bottom w:val="single" w:sz="4" w:space="0" w:color="C0C0C0"/>
              <w:right w:val="single" w:sz="4" w:space="0" w:color="C0C0C0"/>
            </w:tcBorders>
            <w:shd w:val="clear" w:color="000000" w:fill="FFFFCC"/>
            <w:vAlign w:val="center"/>
            <w:hideMark/>
          </w:tcPr>
          <w:p w14:paraId="0936F2D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1 540,78</w:t>
            </w:r>
          </w:p>
        </w:tc>
        <w:tc>
          <w:tcPr>
            <w:tcW w:w="1378" w:type="dxa"/>
            <w:tcBorders>
              <w:top w:val="nil"/>
              <w:left w:val="nil"/>
              <w:bottom w:val="single" w:sz="4" w:space="0" w:color="C0C0C0"/>
              <w:right w:val="single" w:sz="4" w:space="0" w:color="C0C0C0"/>
            </w:tcBorders>
            <w:shd w:val="clear" w:color="000000" w:fill="FFFFCC"/>
            <w:vAlign w:val="center"/>
            <w:hideMark/>
          </w:tcPr>
          <w:p w14:paraId="1C0F9DA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417" w:type="dxa"/>
            <w:tcBorders>
              <w:top w:val="nil"/>
              <w:left w:val="nil"/>
              <w:bottom w:val="single" w:sz="4" w:space="0" w:color="C0C0C0"/>
              <w:right w:val="single" w:sz="4" w:space="0" w:color="C0C0C0"/>
            </w:tcBorders>
            <w:shd w:val="clear" w:color="000000" w:fill="FFFFCC"/>
            <w:vAlign w:val="center"/>
            <w:hideMark/>
          </w:tcPr>
          <w:p w14:paraId="1E1F6D8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1 540,78</w:t>
            </w:r>
          </w:p>
        </w:tc>
        <w:tc>
          <w:tcPr>
            <w:tcW w:w="1298" w:type="dxa"/>
            <w:tcBorders>
              <w:top w:val="nil"/>
              <w:left w:val="nil"/>
              <w:bottom w:val="single" w:sz="4" w:space="0" w:color="C0C0C0"/>
              <w:right w:val="single" w:sz="4" w:space="0" w:color="C0C0C0"/>
            </w:tcBorders>
            <w:shd w:val="clear" w:color="000000" w:fill="FFFFCC"/>
            <w:vAlign w:val="center"/>
            <w:hideMark/>
          </w:tcPr>
          <w:p w14:paraId="36B8A7E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650F4CE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1 457,57</w:t>
            </w:r>
          </w:p>
        </w:tc>
        <w:tc>
          <w:tcPr>
            <w:tcW w:w="1478" w:type="dxa"/>
            <w:tcBorders>
              <w:top w:val="nil"/>
              <w:left w:val="nil"/>
              <w:bottom w:val="single" w:sz="4" w:space="0" w:color="C0C0C0"/>
              <w:right w:val="single" w:sz="4" w:space="0" w:color="C0C0C0"/>
            </w:tcBorders>
            <w:shd w:val="clear" w:color="000000" w:fill="D7EAD3"/>
            <w:vAlign w:val="center"/>
            <w:hideMark/>
          </w:tcPr>
          <w:p w14:paraId="1705DB9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728,79</w:t>
            </w:r>
          </w:p>
        </w:tc>
        <w:tc>
          <w:tcPr>
            <w:tcW w:w="1518" w:type="dxa"/>
            <w:tcBorders>
              <w:top w:val="nil"/>
              <w:left w:val="nil"/>
              <w:bottom w:val="single" w:sz="4" w:space="0" w:color="C0C0C0"/>
              <w:right w:val="single" w:sz="4" w:space="0" w:color="C0C0C0"/>
            </w:tcBorders>
            <w:shd w:val="clear" w:color="000000" w:fill="D7EAD3"/>
            <w:vAlign w:val="center"/>
            <w:hideMark/>
          </w:tcPr>
          <w:p w14:paraId="56C4EC2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728,79</w:t>
            </w:r>
          </w:p>
        </w:tc>
        <w:tc>
          <w:tcPr>
            <w:tcW w:w="2556" w:type="dxa"/>
            <w:tcBorders>
              <w:top w:val="nil"/>
              <w:left w:val="nil"/>
              <w:bottom w:val="single" w:sz="4" w:space="0" w:color="C0C0C0"/>
              <w:right w:val="single" w:sz="4" w:space="0" w:color="C0C0C0"/>
            </w:tcBorders>
            <w:shd w:val="clear" w:color="000000" w:fill="FFFFCC"/>
            <w:vAlign w:val="center"/>
            <w:hideMark/>
          </w:tcPr>
          <w:p w14:paraId="5BA41032"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По удельному расходу, в соответствии с долгосрочными параметрами, утвержденными постановлением РЭК КО от 14.12.2018 № 515, и принятыми объемами воды</w:t>
            </w:r>
          </w:p>
        </w:tc>
      </w:tr>
      <w:tr w:rsidR="00260085" w:rsidRPr="00F11961" w14:paraId="0886E477" w14:textId="77777777" w:rsidTr="00F11961">
        <w:trPr>
          <w:trHeight w:val="300"/>
          <w:jc w:val="center"/>
        </w:trPr>
        <w:tc>
          <w:tcPr>
            <w:tcW w:w="576" w:type="dxa"/>
            <w:tcBorders>
              <w:top w:val="nil"/>
              <w:left w:val="nil"/>
              <w:bottom w:val="nil"/>
              <w:right w:val="nil"/>
            </w:tcBorders>
            <w:shd w:val="clear" w:color="000000" w:fill="FABF8F"/>
            <w:noWrap/>
            <w:vAlign w:val="center"/>
            <w:hideMark/>
          </w:tcPr>
          <w:p w14:paraId="7C468755"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ЭР</w:t>
            </w:r>
          </w:p>
        </w:tc>
        <w:tc>
          <w:tcPr>
            <w:tcW w:w="416" w:type="dxa"/>
            <w:tcBorders>
              <w:top w:val="nil"/>
              <w:left w:val="nil"/>
              <w:bottom w:val="nil"/>
              <w:right w:val="nil"/>
            </w:tcBorders>
            <w:shd w:val="clear" w:color="auto" w:fill="auto"/>
            <w:noWrap/>
            <w:vAlign w:val="bottom"/>
            <w:hideMark/>
          </w:tcPr>
          <w:p w14:paraId="38C2B3C7"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077A25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3.3.2.1</w:t>
            </w:r>
          </w:p>
        </w:tc>
        <w:tc>
          <w:tcPr>
            <w:tcW w:w="4299" w:type="dxa"/>
            <w:tcBorders>
              <w:top w:val="nil"/>
              <w:left w:val="nil"/>
              <w:bottom w:val="single" w:sz="4" w:space="0" w:color="C0C0C0"/>
              <w:right w:val="single" w:sz="4" w:space="0" w:color="C0C0C0"/>
            </w:tcBorders>
            <w:shd w:val="clear" w:color="auto" w:fill="auto"/>
            <w:vAlign w:val="center"/>
            <w:hideMark/>
          </w:tcPr>
          <w:p w14:paraId="289C0DFF" w14:textId="77777777" w:rsidR="00260085" w:rsidRPr="00F11961" w:rsidRDefault="00260085" w:rsidP="00260085">
            <w:pPr>
              <w:ind w:firstLineChars="300" w:firstLine="392"/>
              <w:rPr>
                <w:rFonts w:ascii="Tahoma" w:hAnsi="Tahoma" w:cs="Tahoma"/>
                <w:b/>
                <w:bCs/>
                <w:sz w:val="13"/>
                <w:szCs w:val="13"/>
                <w:lang w:eastAsia="ru-RU"/>
              </w:rPr>
            </w:pPr>
            <w:r w:rsidRPr="00F11961">
              <w:rPr>
                <w:rFonts w:ascii="Tahoma" w:hAnsi="Tahoma" w:cs="Tahoma"/>
                <w:b/>
                <w:bCs/>
                <w:sz w:val="13"/>
                <w:szCs w:val="13"/>
                <w:lang w:eastAsia="ru-RU"/>
              </w:rPr>
              <w:t xml:space="preserve">Энергия СН 2 (1-20 </w:t>
            </w:r>
            <w:proofErr w:type="spellStart"/>
            <w:r w:rsidRPr="00F11961">
              <w:rPr>
                <w:rFonts w:ascii="Tahoma" w:hAnsi="Tahoma" w:cs="Tahoma"/>
                <w:b/>
                <w:bCs/>
                <w:sz w:val="13"/>
                <w:szCs w:val="13"/>
                <w:lang w:eastAsia="ru-RU"/>
              </w:rPr>
              <w:t>кВ</w:t>
            </w:r>
            <w:proofErr w:type="spellEnd"/>
            <w:r w:rsidRPr="00F11961">
              <w:rPr>
                <w:rFonts w:ascii="Tahoma" w:hAnsi="Tahoma" w:cs="Tahoma"/>
                <w:b/>
                <w:bCs/>
                <w:sz w:val="13"/>
                <w:szCs w:val="13"/>
                <w:lang w:eastAsia="ru-RU"/>
              </w:rPr>
              <w:t>)</w:t>
            </w:r>
          </w:p>
        </w:tc>
        <w:tc>
          <w:tcPr>
            <w:tcW w:w="1138" w:type="dxa"/>
            <w:tcBorders>
              <w:top w:val="nil"/>
              <w:left w:val="nil"/>
              <w:bottom w:val="single" w:sz="4" w:space="0" w:color="C0C0C0"/>
              <w:right w:val="single" w:sz="4" w:space="0" w:color="C0C0C0"/>
            </w:tcBorders>
            <w:shd w:val="clear" w:color="auto" w:fill="auto"/>
            <w:vAlign w:val="center"/>
            <w:hideMark/>
          </w:tcPr>
          <w:p w14:paraId="05D1A511"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56B61DD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2 947,12</w:t>
            </w:r>
          </w:p>
        </w:tc>
        <w:tc>
          <w:tcPr>
            <w:tcW w:w="1396" w:type="dxa"/>
            <w:tcBorders>
              <w:top w:val="nil"/>
              <w:left w:val="nil"/>
              <w:bottom w:val="single" w:sz="4" w:space="0" w:color="C0C0C0"/>
              <w:right w:val="single" w:sz="4" w:space="0" w:color="C0C0C0"/>
            </w:tcBorders>
            <w:shd w:val="clear" w:color="000000" w:fill="D7EAD3"/>
            <w:vAlign w:val="center"/>
            <w:hideMark/>
          </w:tcPr>
          <w:p w14:paraId="23A3C8C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4 148,35</w:t>
            </w:r>
          </w:p>
        </w:tc>
        <w:tc>
          <w:tcPr>
            <w:tcW w:w="1618" w:type="dxa"/>
            <w:tcBorders>
              <w:top w:val="nil"/>
              <w:left w:val="nil"/>
              <w:bottom w:val="single" w:sz="4" w:space="0" w:color="C0C0C0"/>
              <w:right w:val="single" w:sz="4" w:space="0" w:color="C0C0C0"/>
            </w:tcBorders>
            <w:shd w:val="clear" w:color="000000" w:fill="D7EAD3"/>
            <w:vAlign w:val="center"/>
            <w:hideMark/>
          </w:tcPr>
          <w:p w14:paraId="5D5B387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5 059,80</w:t>
            </w:r>
          </w:p>
        </w:tc>
        <w:tc>
          <w:tcPr>
            <w:tcW w:w="1598" w:type="dxa"/>
            <w:tcBorders>
              <w:top w:val="nil"/>
              <w:left w:val="nil"/>
              <w:bottom w:val="single" w:sz="4" w:space="0" w:color="C0C0C0"/>
              <w:right w:val="single" w:sz="4" w:space="0" w:color="C0C0C0"/>
            </w:tcBorders>
            <w:shd w:val="clear" w:color="000000" w:fill="D7EAD3"/>
            <w:vAlign w:val="center"/>
            <w:hideMark/>
          </w:tcPr>
          <w:p w14:paraId="0F9103F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5 272,31</w:t>
            </w:r>
          </w:p>
        </w:tc>
        <w:tc>
          <w:tcPr>
            <w:tcW w:w="1378" w:type="dxa"/>
            <w:tcBorders>
              <w:top w:val="nil"/>
              <w:left w:val="nil"/>
              <w:bottom w:val="single" w:sz="4" w:space="0" w:color="C0C0C0"/>
              <w:right w:val="single" w:sz="4" w:space="0" w:color="C0C0C0"/>
            </w:tcBorders>
            <w:shd w:val="clear" w:color="000000" w:fill="D7EAD3"/>
            <w:vAlign w:val="center"/>
            <w:hideMark/>
          </w:tcPr>
          <w:p w14:paraId="49520E6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258,29</w:t>
            </w:r>
          </w:p>
        </w:tc>
        <w:tc>
          <w:tcPr>
            <w:tcW w:w="1417" w:type="dxa"/>
            <w:tcBorders>
              <w:top w:val="nil"/>
              <w:left w:val="nil"/>
              <w:bottom w:val="single" w:sz="4" w:space="0" w:color="C0C0C0"/>
              <w:right w:val="single" w:sz="4" w:space="0" w:color="C0C0C0"/>
            </w:tcBorders>
            <w:shd w:val="clear" w:color="000000" w:fill="D7EAD3"/>
            <w:vAlign w:val="center"/>
            <w:hideMark/>
          </w:tcPr>
          <w:p w14:paraId="6C000A1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5 530,60</w:t>
            </w:r>
          </w:p>
        </w:tc>
        <w:tc>
          <w:tcPr>
            <w:tcW w:w="1298" w:type="dxa"/>
            <w:tcBorders>
              <w:top w:val="nil"/>
              <w:left w:val="nil"/>
              <w:bottom w:val="single" w:sz="4" w:space="0" w:color="C0C0C0"/>
              <w:right w:val="single" w:sz="4" w:space="0" w:color="C0C0C0"/>
            </w:tcBorders>
            <w:shd w:val="clear" w:color="000000" w:fill="D7EAD3"/>
            <w:vAlign w:val="center"/>
            <w:hideMark/>
          </w:tcPr>
          <w:p w14:paraId="589011C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-265,16</w:t>
            </w:r>
          </w:p>
        </w:tc>
        <w:tc>
          <w:tcPr>
            <w:tcW w:w="1398" w:type="dxa"/>
            <w:tcBorders>
              <w:top w:val="nil"/>
              <w:left w:val="nil"/>
              <w:bottom w:val="single" w:sz="4" w:space="0" w:color="C0C0C0"/>
              <w:right w:val="single" w:sz="4" w:space="0" w:color="C0C0C0"/>
            </w:tcBorders>
            <w:shd w:val="clear" w:color="000000" w:fill="D7EAD3"/>
            <w:vAlign w:val="center"/>
            <w:hideMark/>
          </w:tcPr>
          <w:p w14:paraId="2A07288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5 007,15</w:t>
            </w:r>
          </w:p>
        </w:tc>
        <w:tc>
          <w:tcPr>
            <w:tcW w:w="1478" w:type="dxa"/>
            <w:tcBorders>
              <w:top w:val="nil"/>
              <w:left w:val="nil"/>
              <w:bottom w:val="single" w:sz="4" w:space="0" w:color="C0C0C0"/>
              <w:right w:val="single" w:sz="4" w:space="0" w:color="C0C0C0"/>
            </w:tcBorders>
            <w:shd w:val="clear" w:color="000000" w:fill="D7EAD3"/>
            <w:vAlign w:val="center"/>
            <w:hideMark/>
          </w:tcPr>
          <w:p w14:paraId="6FABB5E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2 503,58</w:t>
            </w:r>
          </w:p>
        </w:tc>
        <w:tc>
          <w:tcPr>
            <w:tcW w:w="1518" w:type="dxa"/>
            <w:tcBorders>
              <w:top w:val="nil"/>
              <w:left w:val="nil"/>
              <w:bottom w:val="single" w:sz="4" w:space="0" w:color="C0C0C0"/>
              <w:right w:val="single" w:sz="4" w:space="0" w:color="C0C0C0"/>
            </w:tcBorders>
            <w:shd w:val="clear" w:color="000000" w:fill="D7EAD3"/>
            <w:vAlign w:val="center"/>
            <w:hideMark/>
          </w:tcPr>
          <w:p w14:paraId="296F96A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2 503,58</w:t>
            </w:r>
          </w:p>
        </w:tc>
        <w:tc>
          <w:tcPr>
            <w:tcW w:w="2556" w:type="dxa"/>
            <w:tcBorders>
              <w:top w:val="nil"/>
              <w:left w:val="nil"/>
              <w:bottom w:val="single" w:sz="4" w:space="0" w:color="C0C0C0"/>
              <w:right w:val="single" w:sz="4" w:space="0" w:color="C0C0C0"/>
            </w:tcBorders>
            <w:shd w:val="clear" w:color="000000" w:fill="FFFFCC"/>
            <w:vAlign w:val="center"/>
            <w:hideMark/>
          </w:tcPr>
          <w:p w14:paraId="38F42046"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3D7BC9BE" w14:textId="77777777" w:rsidTr="00F11961">
        <w:trPr>
          <w:trHeight w:val="1740"/>
          <w:jc w:val="center"/>
        </w:trPr>
        <w:tc>
          <w:tcPr>
            <w:tcW w:w="576" w:type="dxa"/>
            <w:tcBorders>
              <w:top w:val="nil"/>
              <w:left w:val="nil"/>
              <w:bottom w:val="nil"/>
              <w:right w:val="nil"/>
            </w:tcBorders>
            <w:shd w:val="clear" w:color="000000" w:fill="FABF8F"/>
            <w:noWrap/>
            <w:vAlign w:val="center"/>
            <w:hideMark/>
          </w:tcPr>
          <w:p w14:paraId="39F76433"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lastRenderedPageBreak/>
              <w:t>ЭР</w:t>
            </w:r>
          </w:p>
        </w:tc>
        <w:tc>
          <w:tcPr>
            <w:tcW w:w="416" w:type="dxa"/>
            <w:tcBorders>
              <w:top w:val="nil"/>
              <w:left w:val="nil"/>
              <w:bottom w:val="nil"/>
              <w:right w:val="nil"/>
            </w:tcBorders>
            <w:shd w:val="clear" w:color="auto" w:fill="auto"/>
            <w:noWrap/>
            <w:vAlign w:val="bottom"/>
            <w:hideMark/>
          </w:tcPr>
          <w:p w14:paraId="62CBD07E"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00A550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3.3.2.1.1</w:t>
            </w:r>
          </w:p>
        </w:tc>
        <w:tc>
          <w:tcPr>
            <w:tcW w:w="4299" w:type="dxa"/>
            <w:tcBorders>
              <w:top w:val="nil"/>
              <w:left w:val="nil"/>
              <w:bottom w:val="single" w:sz="4" w:space="0" w:color="C0C0C0"/>
              <w:right w:val="single" w:sz="4" w:space="0" w:color="C0C0C0"/>
            </w:tcBorders>
            <w:shd w:val="clear" w:color="auto" w:fill="auto"/>
            <w:vAlign w:val="center"/>
            <w:hideMark/>
          </w:tcPr>
          <w:p w14:paraId="676DC769" w14:textId="77777777" w:rsidR="00260085" w:rsidRPr="00F11961" w:rsidRDefault="00260085" w:rsidP="00260085">
            <w:pPr>
              <w:ind w:firstLineChars="400" w:firstLine="520"/>
              <w:rPr>
                <w:rFonts w:ascii="Tahoma" w:hAnsi="Tahoma" w:cs="Tahoma"/>
                <w:sz w:val="13"/>
                <w:szCs w:val="13"/>
                <w:lang w:eastAsia="ru-RU"/>
              </w:rPr>
            </w:pPr>
            <w:r w:rsidRPr="00F11961">
              <w:rPr>
                <w:rFonts w:ascii="Tahoma" w:hAnsi="Tahoma" w:cs="Tahoma"/>
                <w:sz w:val="13"/>
                <w:szCs w:val="13"/>
                <w:lang w:eastAsia="ru-RU"/>
              </w:rPr>
              <w:t>Тариф на энергию</w:t>
            </w:r>
          </w:p>
        </w:tc>
        <w:tc>
          <w:tcPr>
            <w:tcW w:w="1138" w:type="dxa"/>
            <w:tcBorders>
              <w:top w:val="nil"/>
              <w:left w:val="nil"/>
              <w:bottom w:val="single" w:sz="4" w:space="0" w:color="C0C0C0"/>
              <w:right w:val="single" w:sz="4" w:space="0" w:color="C0C0C0"/>
            </w:tcBorders>
            <w:shd w:val="clear" w:color="auto" w:fill="auto"/>
            <w:vAlign w:val="center"/>
            <w:hideMark/>
          </w:tcPr>
          <w:p w14:paraId="7987F25D"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руб</w:t>
            </w:r>
            <w:proofErr w:type="spellEnd"/>
            <w:r w:rsidRPr="00F11961">
              <w:rPr>
                <w:rFonts w:ascii="Tahoma" w:hAnsi="Tahoma" w:cs="Tahoma"/>
                <w:sz w:val="13"/>
                <w:szCs w:val="13"/>
                <w:lang w:eastAsia="ru-RU"/>
              </w:rPr>
              <w:t>/</w:t>
            </w:r>
            <w:proofErr w:type="spellStart"/>
            <w:r w:rsidRPr="00F11961">
              <w:rPr>
                <w:rFonts w:ascii="Tahoma" w:hAnsi="Tahoma" w:cs="Tahoma"/>
                <w:sz w:val="13"/>
                <w:szCs w:val="13"/>
                <w:lang w:eastAsia="ru-RU"/>
              </w:rPr>
              <w:t>кВт.ч</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6F69D73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3,67</w:t>
            </w:r>
          </w:p>
        </w:tc>
        <w:tc>
          <w:tcPr>
            <w:tcW w:w="1396" w:type="dxa"/>
            <w:tcBorders>
              <w:top w:val="nil"/>
              <w:left w:val="nil"/>
              <w:bottom w:val="single" w:sz="4" w:space="0" w:color="C0C0C0"/>
              <w:right w:val="single" w:sz="4" w:space="0" w:color="C0C0C0"/>
            </w:tcBorders>
            <w:shd w:val="clear" w:color="000000" w:fill="FFFFCC"/>
            <w:vAlign w:val="center"/>
            <w:hideMark/>
          </w:tcPr>
          <w:p w14:paraId="4A72358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3,87</w:t>
            </w:r>
          </w:p>
        </w:tc>
        <w:tc>
          <w:tcPr>
            <w:tcW w:w="1618" w:type="dxa"/>
            <w:tcBorders>
              <w:top w:val="nil"/>
              <w:left w:val="nil"/>
              <w:bottom w:val="single" w:sz="4" w:space="0" w:color="C0C0C0"/>
              <w:right w:val="single" w:sz="4" w:space="0" w:color="C0C0C0"/>
            </w:tcBorders>
            <w:shd w:val="clear" w:color="000000" w:fill="FFFFCC"/>
            <w:vAlign w:val="center"/>
            <w:hideMark/>
          </w:tcPr>
          <w:p w14:paraId="1A7BEF6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4,09</w:t>
            </w:r>
          </w:p>
        </w:tc>
        <w:tc>
          <w:tcPr>
            <w:tcW w:w="1598" w:type="dxa"/>
            <w:tcBorders>
              <w:top w:val="nil"/>
              <w:left w:val="nil"/>
              <w:bottom w:val="single" w:sz="4" w:space="0" w:color="C0C0C0"/>
              <w:right w:val="single" w:sz="4" w:space="0" w:color="C0C0C0"/>
            </w:tcBorders>
            <w:shd w:val="clear" w:color="000000" w:fill="FFFFCC"/>
            <w:vAlign w:val="center"/>
            <w:hideMark/>
          </w:tcPr>
          <w:p w14:paraId="1F9B41B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4,26</w:t>
            </w:r>
          </w:p>
        </w:tc>
        <w:tc>
          <w:tcPr>
            <w:tcW w:w="1378" w:type="dxa"/>
            <w:tcBorders>
              <w:top w:val="nil"/>
              <w:left w:val="nil"/>
              <w:bottom w:val="single" w:sz="4" w:space="0" w:color="C0C0C0"/>
              <w:right w:val="single" w:sz="4" w:space="0" w:color="C0C0C0"/>
            </w:tcBorders>
            <w:shd w:val="clear" w:color="000000" w:fill="FFFFCC"/>
            <w:vAlign w:val="center"/>
            <w:hideMark/>
          </w:tcPr>
          <w:p w14:paraId="2233FAE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417" w:type="dxa"/>
            <w:tcBorders>
              <w:top w:val="nil"/>
              <w:left w:val="nil"/>
              <w:bottom w:val="single" w:sz="4" w:space="0" w:color="C0C0C0"/>
              <w:right w:val="single" w:sz="4" w:space="0" w:color="C0C0C0"/>
            </w:tcBorders>
            <w:shd w:val="clear" w:color="000000" w:fill="FFFFCC"/>
            <w:vAlign w:val="center"/>
            <w:hideMark/>
          </w:tcPr>
          <w:p w14:paraId="3F2CE3A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4,47</w:t>
            </w:r>
          </w:p>
        </w:tc>
        <w:tc>
          <w:tcPr>
            <w:tcW w:w="1298" w:type="dxa"/>
            <w:tcBorders>
              <w:top w:val="nil"/>
              <w:left w:val="nil"/>
              <w:bottom w:val="single" w:sz="4" w:space="0" w:color="C0C0C0"/>
              <w:right w:val="single" w:sz="4" w:space="0" w:color="C0C0C0"/>
            </w:tcBorders>
            <w:shd w:val="clear" w:color="000000" w:fill="FFFFCC"/>
            <w:vAlign w:val="center"/>
            <w:hideMark/>
          </w:tcPr>
          <w:p w14:paraId="3825796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10AFE73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4,28</w:t>
            </w:r>
          </w:p>
        </w:tc>
        <w:tc>
          <w:tcPr>
            <w:tcW w:w="1478" w:type="dxa"/>
            <w:tcBorders>
              <w:top w:val="nil"/>
              <w:left w:val="nil"/>
              <w:bottom w:val="single" w:sz="4" w:space="0" w:color="C0C0C0"/>
              <w:right w:val="single" w:sz="4" w:space="0" w:color="C0C0C0"/>
            </w:tcBorders>
            <w:shd w:val="clear" w:color="000000" w:fill="D7EAD3"/>
            <w:vAlign w:val="center"/>
            <w:hideMark/>
          </w:tcPr>
          <w:p w14:paraId="4746380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4,28</w:t>
            </w:r>
          </w:p>
        </w:tc>
        <w:tc>
          <w:tcPr>
            <w:tcW w:w="1518" w:type="dxa"/>
            <w:tcBorders>
              <w:top w:val="nil"/>
              <w:left w:val="nil"/>
              <w:bottom w:val="single" w:sz="4" w:space="0" w:color="C0C0C0"/>
              <w:right w:val="single" w:sz="4" w:space="0" w:color="C0C0C0"/>
            </w:tcBorders>
            <w:shd w:val="clear" w:color="000000" w:fill="D7EAD3"/>
            <w:vAlign w:val="center"/>
            <w:hideMark/>
          </w:tcPr>
          <w:p w14:paraId="6BDFE82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4,28</w:t>
            </w:r>
          </w:p>
        </w:tc>
        <w:tc>
          <w:tcPr>
            <w:tcW w:w="2556" w:type="dxa"/>
            <w:tcBorders>
              <w:top w:val="nil"/>
              <w:left w:val="nil"/>
              <w:bottom w:val="single" w:sz="4" w:space="0" w:color="C0C0C0"/>
              <w:right w:val="single" w:sz="4" w:space="0" w:color="C0C0C0"/>
            </w:tcBorders>
            <w:shd w:val="clear" w:color="000000" w:fill="FFFFCC"/>
            <w:vAlign w:val="center"/>
            <w:hideMark/>
          </w:tcPr>
          <w:p w14:paraId="07D97C22"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По средневзвешенному тарифу за 2018 г., с учетом прогнозных ИЦП Минэкономразвития РФ на электроэнергию на 2019 г. (105,4%) и на 2020 г. (104,8%)</w:t>
            </w:r>
          </w:p>
        </w:tc>
      </w:tr>
      <w:tr w:rsidR="00260085" w:rsidRPr="00F11961" w14:paraId="4237512B" w14:textId="77777777" w:rsidTr="00F11961">
        <w:trPr>
          <w:trHeight w:val="1090"/>
          <w:jc w:val="center"/>
        </w:trPr>
        <w:tc>
          <w:tcPr>
            <w:tcW w:w="576" w:type="dxa"/>
            <w:tcBorders>
              <w:top w:val="nil"/>
              <w:left w:val="nil"/>
              <w:bottom w:val="nil"/>
              <w:right w:val="nil"/>
            </w:tcBorders>
            <w:shd w:val="clear" w:color="000000" w:fill="FABF8F"/>
            <w:noWrap/>
            <w:vAlign w:val="center"/>
            <w:hideMark/>
          </w:tcPr>
          <w:p w14:paraId="50F74A00"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ЭР</w:t>
            </w:r>
          </w:p>
        </w:tc>
        <w:tc>
          <w:tcPr>
            <w:tcW w:w="416" w:type="dxa"/>
            <w:tcBorders>
              <w:top w:val="nil"/>
              <w:left w:val="nil"/>
              <w:bottom w:val="nil"/>
              <w:right w:val="nil"/>
            </w:tcBorders>
            <w:shd w:val="clear" w:color="auto" w:fill="auto"/>
            <w:noWrap/>
            <w:vAlign w:val="bottom"/>
            <w:hideMark/>
          </w:tcPr>
          <w:p w14:paraId="39DEC2E2"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31E72C9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3.3.2.1.2</w:t>
            </w:r>
          </w:p>
        </w:tc>
        <w:tc>
          <w:tcPr>
            <w:tcW w:w="4299" w:type="dxa"/>
            <w:tcBorders>
              <w:top w:val="nil"/>
              <w:left w:val="nil"/>
              <w:bottom w:val="single" w:sz="4" w:space="0" w:color="C0C0C0"/>
              <w:right w:val="single" w:sz="4" w:space="0" w:color="C0C0C0"/>
            </w:tcBorders>
            <w:shd w:val="clear" w:color="auto" w:fill="auto"/>
            <w:vAlign w:val="center"/>
            <w:hideMark/>
          </w:tcPr>
          <w:p w14:paraId="0CA7A569" w14:textId="77777777" w:rsidR="00260085" w:rsidRPr="00F11961" w:rsidRDefault="00260085" w:rsidP="00260085">
            <w:pPr>
              <w:ind w:firstLineChars="400" w:firstLine="520"/>
              <w:rPr>
                <w:rFonts w:ascii="Tahoma" w:hAnsi="Tahoma" w:cs="Tahoma"/>
                <w:sz w:val="13"/>
                <w:szCs w:val="13"/>
                <w:lang w:eastAsia="ru-RU"/>
              </w:rPr>
            </w:pPr>
            <w:r w:rsidRPr="00F11961">
              <w:rPr>
                <w:rFonts w:ascii="Tahoma" w:hAnsi="Tahoma" w:cs="Tahoma"/>
                <w:sz w:val="13"/>
                <w:szCs w:val="13"/>
                <w:lang w:eastAsia="ru-RU"/>
              </w:rPr>
              <w:t>Объем энергии</w:t>
            </w:r>
          </w:p>
        </w:tc>
        <w:tc>
          <w:tcPr>
            <w:tcW w:w="1138" w:type="dxa"/>
            <w:tcBorders>
              <w:top w:val="nil"/>
              <w:left w:val="nil"/>
              <w:bottom w:val="single" w:sz="4" w:space="0" w:color="C0C0C0"/>
              <w:right w:val="single" w:sz="4" w:space="0" w:color="C0C0C0"/>
            </w:tcBorders>
            <w:shd w:val="clear" w:color="auto" w:fill="auto"/>
            <w:vAlign w:val="center"/>
            <w:hideMark/>
          </w:tcPr>
          <w:p w14:paraId="168151DD"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кВт.ч</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7A2E3EE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802,51</w:t>
            </w:r>
          </w:p>
        </w:tc>
        <w:tc>
          <w:tcPr>
            <w:tcW w:w="1396" w:type="dxa"/>
            <w:tcBorders>
              <w:top w:val="nil"/>
              <w:left w:val="nil"/>
              <w:bottom w:val="single" w:sz="4" w:space="0" w:color="C0C0C0"/>
              <w:right w:val="single" w:sz="4" w:space="0" w:color="C0C0C0"/>
            </w:tcBorders>
            <w:shd w:val="clear" w:color="000000" w:fill="FFFFCC"/>
            <w:vAlign w:val="center"/>
            <w:hideMark/>
          </w:tcPr>
          <w:p w14:paraId="5B30504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1 071,73</w:t>
            </w:r>
          </w:p>
        </w:tc>
        <w:tc>
          <w:tcPr>
            <w:tcW w:w="1618" w:type="dxa"/>
            <w:tcBorders>
              <w:top w:val="nil"/>
              <w:left w:val="nil"/>
              <w:bottom w:val="single" w:sz="4" w:space="0" w:color="C0C0C0"/>
              <w:right w:val="single" w:sz="4" w:space="0" w:color="C0C0C0"/>
            </w:tcBorders>
            <w:shd w:val="clear" w:color="000000" w:fill="FFFFCC"/>
            <w:vAlign w:val="center"/>
            <w:hideMark/>
          </w:tcPr>
          <w:p w14:paraId="67839EC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1 237,96</w:t>
            </w:r>
          </w:p>
        </w:tc>
        <w:tc>
          <w:tcPr>
            <w:tcW w:w="1598" w:type="dxa"/>
            <w:tcBorders>
              <w:top w:val="nil"/>
              <w:left w:val="nil"/>
              <w:bottom w:val="single" w:sz="4" w:space="0" w:color="C0C0C0"/>
              <w:right w:val="single" w:sz="4" w:space="0" w:color="C0C0C0"/>
            </w:tcBorders>
            <w:shd w:val="clear" w:color="000000" w:fill="FFFFCC"/>
            <w:vAlign w:val="center"/>
            <w:hideMark/>
          </w:tcPr>
          <w:p w14:paraId="3F6E6DD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1 237,96</w:t>
            </w:r>
          </w:p>
        </w:tc>
        <w:tc>
          <w:tcPr>
            <w:tcW w:w="1378" w:type="dxa"/>
            <w:tcBorders>
              <w:top w:val="nil"/>
              <w:left w:val="nil"/>
              <w:bottom w:val="single" w:sz="4" w:space="0" w:color="C0C0C0"/>
              <w:right w:val="single" w:sz="4" w:space="0" w:color="C0C0C0"/>
            </w:tcBorders>
            <w:shd w:val="clear" w:color="000000" w:fill="FFFFCC"/>
            <w:vAlign w:val="center"/>
            <w:hideMark/>
          </w:tcPr>
          <w:p w14:paraId="0A77AFA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417" w:type="dxa"/>
            <w:tcBorders>
              <w:top w:val="nil"/>
              <w:left w:val="nil"/>
              <w:bottom w:val="single" w:sz="4" w:space="0" w:color="C0C0C0"/>
              <w:right w:val="single" w:sz="4" w:space="0" w:color="C0C0C0"/>
            </w:tcBorders>
            <w:shd w:val="clear" w:color="000000" w:fill="FFFFCC"/>
            <w:vAlign w:val="center"/>
            <w:hideMark/>
          </w:tcPr>
          <w:p w14:paraId="2C99C95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1 237,96</w:t>
            </w:r>
          </w:p>
        </w:tc>
        <w:tc>
          <w:tcPr>
            <w:tcW w:w="1298" w:type="dxa"/>
            <w:tcBorders>
              <w:top w:val="nil"/>
              <w:left w:val="nil"/>
              <w:bottom w:val="single" w:sz="4" w:space="0" w:color="C0C0C0"/>
              <w:right w:val="single" w:sz="4" w:space="0" w:color="C0C0C0"/>
            </w:tcBorders>
            <w:shd w:val="clear" w:color="000000" w:fill="FFFFCC"/>
            <w:vAlign w:val="center"/>
            <w:hideMark/>
          </w:tcPr>
          <w:p w14:paraId="22CE199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57B8DA3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1 171,11</w:t>
            </w:r>
          </w:p>
        </w:tc>
        <w:tc>
          <w:tcPr>
            <w:tcW w:w="1478" w:type="dxa"/>
            <w:tcBorders>
              <w:top w:val="nil"/>
              <w:left w:val="nil"/>
              <w:bottom w:val="single" w:sz="4" w:space="0" w:color="C0C0C0"/>
              <w:right w:val="single" w:sz="4" w:space="0" w:color="C0C0C0"/>
            </w:tcBorders>
            <w:shd w:val="clear" w:color="000000" w:fill="D7EAD3"/>
            <w:vAlign w:val="center"/>
            <w:hideMark/>
          </w:tcPr>
          <w:p w14:paraId="699990A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585,56</w:t>
            </w:r>
          </w:p>
        </w:tc>
        <w:tc>
          <w:tcPr>
            <w:tcW w:w="1518" w:type="dxa"/>
            <w:tcBorders>
              <w:top w:val="nil"/>
              <w:left w:val="nil"/>
              <w:bottom w:val="single" w:sz="4" w:space="0" w:color="C0C0C0"/>
              <w:right w:val="single" w:sz="4" w:space="0" w:color="C0C0C0"/>
            </w:tcBorders>
            <w:shd w:val="clear" w:color="000000" w:fill="D7EAD3"/>
            <w:vAlign w:val="center"/>
            <w:hideMark/>
          </w:tcPr>
          <w:p w14:paraId="434F5AD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585,56</w:t>
            </w:r>
          </w:p>
        </w:tc>
        <w:tc>
          <w:tcPr>
            <w:tcW w:w="2556" w:type="dxa"/>
            <w:tcBorders>
              <w:top w:val="nil"/>
              <w:left w:val="nil"/>
              <w:bottom w:val="single" w:sz="4" w:space="0" w:color="C0C0C0"/>
              <w:right w:val="single" w:sz="4" w:space="0" w:color="C0C0C0"/>
            </w:tcBorders>
            <w:shd w:val="clear" w:color="000000" w:fill="FFFFCC"/>
            <w:vAlign w:val="center"/>
            <w:hideMark/>
          </w:tcPr>
          <w:p w14:paraId="565CD3D4"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По удельному расходу, в соответствии с долгосрочными параметрами, утвержденными постановлением РЭК КО от 14.12.2018 № 515, и принятыми объемами воды</w:t>
            </w:r>
          </w:p>
        </w:tc>
      </w:tr>
      <w:tr w:rsidR="00260085" w:rsidRPr="00F11961" w14:paraId="66180781" w14:textId="77777777" w:rsidTr="00F11961">
        <w:trPr>
          <w:trHeight w:val="3492"/>
          <w:jc w:val="center"/>
        </w:trPr>
        <w:tc>
          <w:tcPr>
            <w:tcW w:w="576" w:type="dxa"/>
            <w:tcBorders>
              <w:top w:val="nil"/>
              <w:left w:val="nil"/>
              <w:bottom w:val="nil"/>
              <w:right w:val="nil"/>
            </w:tcBorders>
            <w:shd w:val="clear" w:color="000000" w:fill="00B050"/>
            <w:noWrap/>
            <w:vAlign w:val="center"/>
            <w:hideMark/>
          </w:tcPr>
          <w:p w14:paraId="5F31C0B3"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НР</w:t>
            </w:r>
          </w:p>
        </w:tc>
        <w:tc>
          <w:tcPr>
            <w:tcW w:w="416" w:type="dxa"/>
            <w:tcBorders>
              <w:top w:val="nil"/>
              <w:left w:val="nil"/>
              <w:bottom w:val="nil"/>
              <w:right w:val="nil"/>
            </w:tcBorders>
            <w:shd w:val="clear" w:color="auto" w:fill="auto"/>
            <w:noWrap/>
            <w:vAlign w:val="bottom"/>
            <w:hideMark/>
          </w:tcPr>
          <w:p w14:paraId="12BA8A51"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958FF7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3.4</w:t>
            </w:r>
          </w:p>
        </w:tc>
        <w:tc>
          <w:tcPr>
            <w:tcW w:w="4299" w:type="dxa"/>
            <w:tcBorders>
              <w:top w:val="nil"/>
              <w:left w:val="nil"/>
              <w:bottom w:val="single" w:sz="4" w:space="0" w:color="C0C0C0"/>
              <w:right w:val="single" w:sz="4" w:space="0" w:color="C0C0C0"/>
            </w:tcBorders>
            <w:shd w:val="clear" w:color="auto" w:fill="auto"/>
            <w:vAlign w:val="center"/>
            <w:hideMark/>
          </w:tcPr>
          <w:p w14:paraId="064E7C37" w14:textId="77777777" w:rsidR="00260085" w:rsidRPr="00F11961" w:rsidRDefault="00260085" w:rsidP="00260085">
            <w:pPr>
              <w:ind w:firstLineChars="100" w:firstLine="131"/>
              <w:rPr>
                <w:rFonts w:ascii="Tahoma" w:hAnsi="Tahoma" w:cs="Tahoma"/>
                <w:b/>
                <w:bCs/>
                <w:sz w:val="13"/>
                <w:szCs w:val="13"/>
                <w:lang w:eastAsia="ru-RU"/>
              </w:rPr>
            </w:pPr>
            <w:r w:rsidRPr="00F11961">
              <w:rPr>
                <w:rFonts w:ascii="Tahoma" w:hAnsi="Tahoma" w:cs="Tahoma"/>
                <w:b/>
                <w:bCs/>
                <w:sz w:val="13"/>
                <w:szCs w:val="13"/>
                <w:lang w:eastAsia="ru-RU"/>
              </w:rPr>
              <w:t>Затраты на покупную тепловую энергию</w:t>
            </w:r>
          </w:p>
        </w:tc>
        <w:tc>
          <w:tcPr>
            <w:tcW w:w="1138" w:type="dxa"/>
            <w:tcBorders>
              <w:top w:val="nil"/>
              <w:left w:val="nil"/>
              <w:bottom w:val="single" w:sz="4" w:space="0" w:color="C0C0C0"/>
              <w:right w:val="single" w:sz="4" w:space="0" w:color="C0C0C0"/>
            </w:tcBorders>
            <w:shd w:val="clear" w:color="auto" w:fill="auto"/>
            <w:vAlign w:val="center"/>
            <w:hideMark/>
          </w:tcPr>
          <w:p w14:paraId="0BFFEBA0"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73FF21F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96" w:type="dxa"/>
            <w:tcBorders>
              <w:top w:val="nil"/>
              <w:left w:val="nil"/>
              <w:bottom w:val="single" w:sz="4" w:space="0" w:color="C0C0C0"/>
              <w:right w:val="single" w:sz="4" w:space="0" w:color="C0C0C0"/>
            </w:tcBorders>
            <w:shd w:val="clear" w:color="000000" w:fill="FFFFCC"/>
            <w:vAlign w:val="center"/>
            <w:hideMark/>
          </w:tcPr>
          <w:p w14:paraId="1DC67CC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1 015,98</w:t>
            </w:r>
          </w:p>
        </w:tc>
        <w:tc>
          <w:tcPr>
            <w:tcW w:w="1618" w:type="dxa"/>
            <w:tcBorders>
              <w:top w:val="nil"/>
              <w:left w:val="nil"/>
              <w:bottom w:val="single" w:sz="4" w:space="0" w:color="C0C0C0"/>
              <w:right w:val="single" w:sz="4" w:space="0" w:color="C0C0C0"/>
            </w:tcBorders>
            <w:shd w:val="clear" w:color="000000" w:fill="FFFFCC"/>
            <w:vAlign w:val="center"/>
            <w:hideMark/>
          </w:tcPr>
          <w:p w14:paraId="62AD06B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975,60</w:t>
            </w:r>
          </w:p>
        </w:tc>
        <w:tc>
          <w:tcPr>
            <w:tcW w:w="1598" w:type="dxa"/>
            <w:tcBorders>
              <w:top w:val="nil"/>
              <w:left w:val="nil"/>
              <w:bottom w:val="single" w:sz="4" w:space="0" w:color="C0C0C0"/>
              <w:right w:val="single" w:sz="4" w:space="0" w:color="C0C0C0"/>
            </w:tcBorders>
            <w:shd w:val="clear" w:color="000000" w:fill="FFFFCC"/>
            <w:vAlign w:val="center"/>
            <w:hideMark/>
          </w:tcPr>
          <w:p w14:paraId="22E6F44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1 014,62</w:t>
            </w:r>
          </w:p>
        </w:tc>
        <w:tc>
          <w:tcPr>
            <w:tcW w:w="1378" w:type="dxa"/>
            <w:tcBorders>
              <w:top w:val="nil"/>
              <w:left w:val="nil"/>
              <w:bottom w:val="single" w:sz="4" w:space="0" w:color="C0C0C0"/>
              <w:right w:val="single" w:sz="4" w:space="0" w:color="C0C0C0"/>
            </w:tcBorders>
            <w:shd w:val="clear" w:color="000000" w:fill="FFFFCC"/>
            <w:vAlign w:val="center"/>
            <w:hideMark/>
          </w:tcPr>
          <w:p w14:paraId="1135BC7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417" w:type="dxa"/>
            <w:tcBorders>
              <w:top w:val="nil"/>
              <w:left w:val="nil"/>
              <w:bottom w:val="single" w:sz="4" w:space="0" w:color="C0C0C0"/>
              <w:right w:val="single" w:sz="4" w:space="0" w:color="C0C0C0"/>
            </w:tcBorders>
            <w:shd w:val="clear" w:color="000000" w:fill="FFFFCC"/>
            <w:vAlign w:val="center"/>
            <w:hideMark/>
          </w:tcPr>
          <w:p w14:paraId="558C841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1 014,62</w:t>
            </w:r>
          </w:p>
        </w:tc>
        <w:tc>
          <w:tcPr>
            <w:tcW w:w="1298" w:type="dxa"/>
            <w:tcBorders>
              <w:top w:val="nil"/>
              <w:left w:val="nil"/>
              <w:bottom w:val="single" w:sz="4" w:space="0" w:color="C0C0C0"/>
              <w:right w:val="single" w:sz="4" w:space="0" w:color="C0C0C0"/>
            </w:tcBorders>
            <w:shd w:val="clear" w:color="000000" w:fill="FFFFCC"/>
            <w:vAlign w:val="center"/>
            <w:hideMark/>
          </w:tcPr>
          <w:p w14:paraId="0AB526A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6299820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1 014,62</w:t>
            </w:r>
          </w:p>
        </w:tc>
        <w:tc>
          <w:tcPr>
            <w:tcW w:w="1478" w:type="dxa"/>
            <w:tcBorders>
              <w:top w:val="nil"/>
              <w:left w:val="nil"/>
              <w:bottom w:val="single" w:sz="4" w:space="0" w:color="C0C0C0"/>
              <w:right w:val="single" w:sz="4" w:space="0" w:color="C0C0C0"/>
            </w:tcBorders>
            <w:shd w:val="clear" w:color="000000" w:fill="D7EAD3"/>
            <w:vAlign w:val="center"/>
            <w:hideMark/>
          </w:tcPr>
          <w:p w14:paraId="361E35D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507,31</w:t>
            </w:r>
          </w:p>
        </w:tc>
        <w:tc>
          <w:tcPr>
            <w:tcW w:w="1518" w:type="dxa"/>
            <w:tcBorders>
              <w:top w:val="nil"/>
              <w:left w:val="nil"/>
              <w:bottom w:val="single" w:sz="4" w:space="0" w:color="C0C0C0"/>
              <w:right w:val="single" w:sz="4" w:space="0" w:color="C0C0C0"/>
            </w:tcBorders>
            <w:shd w:val="clear" w:color="000000" w:fill="D7EAD3"/>
            <w:vAlign w:val="center"/>
            <w:hideMark/>
          </w:tcPr>
          <w:p w14:paraId="40033C4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507,31</w:t>
            </w:r>
          </w:p>
        </w:tc>
        <w:tc>
          <w:tcPr>
            <w:tcW w:w="2556" w:type="dxa"/>
            <w:tcBorders>
              <w:top w:val="nil"/>
              <w:left w:val="nil"/>
              <w:bottom w:val="single" w:sz="4" w:space="0" w:color="C0C0C0"/>
              <w:right w:val="single" w:sz="4" w:space="0" w:color="C0C0C0"/>
            </w:tcBorders>
            <w:shd w:val="clear" w:color="000000" w:fill="FFFFCC"/>
            <w:vAlign w:val="center"/>
            <w:hideMark/>
          </w:tcPr>
          <w:p w14:paraId="572CA08C"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xml:space="preserve">По предложению организации в размере, не превышающем фактические расходы </w:t>
            </w:r>
            <w:proofErr w:type="gramStart"/>
            <w:r w:rsidRPr="00F11961">
              <w:rPr>
                <w:rFonts w:ascii="Tahoma" w:hAnsi="Tahoma" w:cs="Tahoma"/>
                <w:sz w:val="13"/>
                <w:szCs w:val="13"/>
                <w:lang w:eastAsia="ru-RU"/>
              </w:rPr>
              <w:t>на  тепловую</w:t>
            </w:r>
            <w:proofErr w:type="gramEnd"/>
            <w:r w:rsidRPr="00F11961">
              <w:rPr>
                <w:rFonts w:ascii="Tahoma" w:hAnsi="Tahoma" w:cs="Tahoma"/>
                <w:sz w:val="13"/>
                <w:szCs w:val="13"/>
                <w:lang w:eastAsia="ru-RU"/>
              </w:rPr>
              <w:t xml:space="preserve"> энергию  за 2018, с учетом прогнозного роста на 2019 г. (104%) и на 2020 г. (104%). Факт за 2018 указан организацией по данной статье некорректно. В плане 2018 затраты на отопление были учтены в составе операционных расходов в п.3.12.3.1. "Прочие (</w:t>
            </w:r>
            <w:proofErr w:type="spellStart"/>
            <w:proofErr w:type="gramStart"/>
            <w:r w:rsidRPr="00F11961">
              <w:rPr>
                <w:rFonts w:ascii="Tahoma" w:hAnsi="Tahoma" w:cs="Tahoma"/>
                <w:sz w:val="13"/>
                <w:szCs w:val="13"/>
                <w:lang w:eastAsia="ru-RU"/>
              </w:rPr>
              <w:t>отопление,прием</w:t>
            </w:r>
            <w:proofErr w:type="spellEnd"/>
            <w:proofErr w:type="gramEnd"/>
            <w:r w:rsidRPr="00F11961">
              <w:rPr>
                <w:rFonts w:ascii="Tahoma" w:hAnsi="Tahoma" w:cs="Tahoma"/>
                <w:sz w:val="13"/>
                <w:szCs w:val="13"/>
                <w:lang w:eastAsia="ru-RU"/>
              </w:rPr>
              <w:t xml:space="preserve"> платежей, охрана труда, спецодежда пр.)" и не подлежат корректировке в составе неподконтрольных расходов.</w:t>
            </w:r>
          </w:p>
        </w:tc>
      </w:tr>
      <w:tr w:rsidR="00260085" w:rsidRPr="00F11961" w14:paraId="2E44B8A0" w14:textId="77777777" w:rsidTr="00F11961">
        <w:trPr>
          <w:trHeight w:val="518"/>
          <w:jc w:val="center"/>
        </w:trPr>
        <w:tc>
          <w:tcPr>
            <w:tcW w:w="576" w:type="dxa"/>
            <w:tcBorders>
              <w:top w:val="nil"/>
              <w:left w:val="nil"/>
              <w:bottom w:val="nil"/>
              <w:right w:val="nil"/>
            </w:tcBorders>
            <w:shd w:val="clear" w:color="000000" w:fill="00B050"/>
            <w:noWrap/>
            <w:vAlign w:val="center"/>
            <w:hideMark/>
          </w:tcPr>
          <w:p w14:paraId="42E4C83D"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НР</w:t>
            </w:r>
          </w:p>
        </w:tc>
        <w:tc>
          <w:tcPr>
            <w:tcW w:w="416" w:type="dxa"/>
            <w:tcBorders>
              <w:top w:val="nil"/>
              <w:left w:val="nil"/>
              <w:bottom w:val="nil"/>
              <w:right w:val="nil"/>
            </w:tcBorders>
            <w:shd w:val="clear" w:color="auto" w:fill="auto"/>
            <w:noWrap/>
            <w:vAlign w:val="bottom"/>
            <w:hideMark/>
          </w:tcPr>
          <w:p w14:paraId="5DE2A6F9"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B2C7DF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3.6</w:t>
            </w:r>
          </w:p>
        </w:tc>
        <w:tc>
          <w:tcPr>
            <w:tcW w:w="4299" w:type="dxa"/>
            <w:tcBorders>
              <w:top w:val="nil"/>
              <w:left w:val="nil"/>
              <w:bottom w:val="single" w:sz="4" w:space="0" w:color="C0C0C0"/>
              <w:right w:val="single" w:sz="4" w:space="0" w:color="C0C0C0"/>
            </w:tcBorders>
            <w:shd w:val="clear" w:color="auto" w:fill="auto"/>
            <w:vAlign w:val="center"/>
            <w:hideMark/>
          </w:tcPr>
          <w:p w14:paraId="54EA4374" w14:textId="77777777" w:rsidR="00260085" w:rsidRPr="00F11961" w:rsidRDefault="00260085" w:rsidP="00260085">
            <w:pPr>
              <w:ind w:firstLineChars="100" w:firstLine="131"/>
              <w:rPr>
                <w:rFonts w:ascii="Tahoma" w:hAnsi="Tahoma" w:cs="Tahoma"/>
                <w:b/>
                <w:bCs/>
                <w:sz w:val="13"/>
                <w:szCs w:val="13"/>
                <w:lang w:eastAsia="ru-RU"/>
              </w:rPr>
            </w:pPr>
            <w:r w:rsidRPr="00F11961">
              <w:rPr>
                <w:rFonts w:ascii="Tahoma" w:hAnsi="Tahoma" w:cs="Tahoma"/>
                <w:b/>
                <w:bCs/>
                <w:sz w:val="13"/>
                <w:szCs w:val="13"/>
                <w:lang w:eastAsia="ru-RU"/>
              </w:rPr>
              <w:t>Затраты на покупную холодную воду, в том числе:</w:t>
            </w:r>
          </w:p>
        </w:tc>
        <w:tc>
          <w:tcPr>
            <w:tcW w:w="1138" w:type="dxa"/>
            <w:tcBorders>
              <w:top w:val="nil"/>
              <w:left w:val="nil"/>
              <w:bottom w:val="single" w:sz="4" w:space="0" w:color="C0C0C0"/>
              <w:right w:val="single" w:sz="4" w:space="0" w:color="C0C0C0"/>
            </w:tcBorders>
            <w:shd w:val="clear" w:color="auto" w:fill="auto"/>
            <w:vAlign w:val="center"/>
            <w:hideMark/>
          </w:tcPr>
          <w:p w14:paraId="3A2A8C3D"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0D52C48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574,47</w:t>
            </w:r>
          </w:p>
        </w:tc>
        <w:tc>
          <w:tcPr>
            <w:tcW w:w="1396" w:type="dxa"/>
            <w:tcBorders>
              <w:top w:val="nil"/>
              <w:left w:val="nil"/>
              <w:bottom w:val="single" w:sz="4" w:space="0" w:color="C0C0C0"/>
              <w:right w:val="single" w:sz="4" w:space="0" w:color="C0C0C0"/>
            </w:tcBorders>
            <w:shd w:val="clear" w:color="000000" w:fill="D7EAD3"/>
            <w:vAlign w:val="center"/>
            <w:hideMark/>
          </w:tcPr>
          <w:p w14:paraId="3B4908C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411,04</w:t>
            </w:r>
          </w:p>
        </w:tc>
        <w:tc>
          <w:tcPr>
            <w:tcW w:w="1618" w:type="dxa"/>
            <w:tcBorders>
              <w:top w:val="nil"/>
              <w:left w:val="nil"/>
              <w:bottom w:val="single" w:sz="4" w:space="0" w:color="C0C0C0"/>
              <w:right w:val="single" w:sz="4" w:space="0" w:color="C0C0C0"/>
            </w:tcBorders>
            <w:shd w:val="clear" w:color="000000" w:fill="D7EAD3"/>
            <w:vAlign w:val="center"/>
            <w:hideMark/>
          </w:tcPr>
          <w:p w14:paraId="7BE3004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531,83</w:t>
            </w:r>
          </w:p>
        </w:tc>
        <w:tc>
          <w:tcPr>
            <w:tcW w:w="1598" w:type="dxa"/>
            <w:tcBorders>
              <w:top w:val="nil"/>
              <w:left w:val="nil"/>
              <w:bottom w:val="single" w:sz="4" w:space="0" w:color="C0C0C0"/>
              <w:right w:val="single" w:sz="4" w:space="0" w:color="C0C0C0"/>
            </w:tcBorders>
            <w:shd w:val="clear" w:color="000000" w:fill="D7EAD3"/>
            <w:vAlign w:val="center"/>
            <w:hideMark/>
          </w:tcPr>
          <w:p w14:paraId="4E8D936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564,13</w:t>
            </w:r>
          </w:p>
        </w:tc>
        <w:tc>
          <w:tcPr>
            <w:tcW w:w="1378" w:type="dxa"/>
            <w:tcBorders>
              <w:top w:val="nil"/>
              <w:left w:val="nil"/>
              <w:bottom w:val="single" w:sz="4" w:space="0" w:color="C0C0C0"/>
              <w:right w:val="single" w:sz="4" w:space="0" w:color="C0C0C0"/>
            </w:tcBorders>
            <w:shd w:val="clear" w:color="000000" w:fill="D7EAD3"/>
            <w:vAlign w:val="center"/>
            <w:hideMark/>
          </w:tcPr>
          <w:p w14:paraId="285CD5D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0,78</w:t>
            </w:r>
          </w:p>
        </w:tc>
        <w:tc>
          <w:tcPr>
            <w:tcW w:w="1417" w:type="dxa"/>
            <w:tcBorders>
              <w:top w:val="nil"/>
              <w:left w:val="nil"/>
              <w:bottom w:val="single" w:sz="4" w:space="0" w:color="C0C0C0"/>
              <w:right w:val="single" w:sz="4" w:space="0" w:color="C0C0C0"/>
            </w:tcBorders>
            <w:shd w:val="clear" w:color="000000" w:fill="D7EAD3"/>
            <w:vAlign w:val="center"/>
            <w:hideMark/>
          </w:tcPr>
          <w:p w14:paraId="0C85A4B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564,91</w:t>
            </w:r>
          </w:p>
        </w:tc>
        <w:tc>
          <w:tcPr>
            <w:tcW w:w="1298" w:type="dxa"/>
            <w:tcBorders>
              <w:top w:val="nil"/>
              <w:left w:val="nil"/>
              <w:bottom w:val="single" w:sz="4" w:space="0" w:color="C0C0C0"/>
              <w:right w:val="single" w:sz="4" w:space="0" w:color="C0C0C0"/>
            </w:tcBorders>
            <w:shd w:val="clear" w:color="000000" w:fill="D7EAD3"/>
            <w:vAlign w:val="center"/>
            <w:hideMark/>
          </w:tcPr>
          <w:p w14:paraId="7E0D4FC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8,01</w:t>
            </w:r>
          </w:p>
        </w:tc>
        <w:tc>
          <w:tcPr>
            <w:tcW w:w="1398" w:type="dxa"/>
            <w:tcBorders>
              <w:top w:val="nil"/>
              <w:left w:val="nil"/>
              <w:bottom w:val="single" w:sz="4" w:space="0" w:color="C0C0C0"/>
              <w:right w:val="single" w:sz="4" w:space="0" w:color="C0C0C0"/>
            </w:tcBorders>
            <w:shd w:val="clear" w:color="000000" w:fill="D7EAD3"/>
            <w:vAlign w:val="center"/>
            <w:hideMark/>
          </w:tcPr>
          <w:p w14:paraId="5FBB82A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572,14</w:t>
            </w:r>
          </w:p>
        </w:tc>
        <w:tc>
          <w:tcPr>
            <w:tcW w:w="1478" w:type="dxa"/>
            <w:tcBorders>
              <w:top w:val="nil"/>
              <w:left w:val="nil"/>
              <w:bottom w:val="single" w:sz="4" w:space="0" w:color="C0C0C0"/>
              <w:right w:val="single" w:sz="4" w:space="0" w:color="C0C0C0"/>
            </w:tcBorders>
            <w:shd w:val="clear" w:color="000000" w:fill="D7EAD3"/>
            <w:vAlign w:val="center"/>
            <w:hideMark/>
          </w:tcPr>
          <w:p w14:paraId="379115F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272,12</w:t>
            </w:r>
          </w:p>
        </w:tc>
        <w:tc>
          <w:tcPr>
            <w:tcW w:w="1518" w:type="dxa"/>
            <w:tcBorders>
              <w:top w:val="nil"/>
              <w:left w:val="nil"/>
              <w:bottom w:val="single" w:sz="4" w:space="0" w:color="C0C0C0"/>
              <w:right w:val="single" w:sz="4" w:space="0" w:color="C0C0C0"/>
            </w:tcBorders>
            <w:shd w:val="clear" w:color="000000" w:fill="D7EAD3"/>
            <w:vAlign w:val="center"/>
            <w:hideMark/>
          </w:tcPr>
          <w:p w14:paraId="54048CE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300,03</w:t>
            </w:r>
          </w:p>
        </w:tc>
        <w:tc>
          <w:tcPr>
            <w:tcW w:w="2556" w:type="dxa"/>
            <w:tcBorders>
              <w:top w:val="nil"/>
              <w:left w:val="nil"/>
              <w:bottom w:val="single" w:sz="4" w:space="0" w:color="C0C0C0"/>
              <w:right w:val="single" w:sz="4" w:space="0" w:color="C0C0C0"/>
            </w:tcBorders>
            <w:shd w:val="clear" w:color="000000" w:fill="FFFFCC"/>
            <w:vAlign w:val="center"/>
            <w:hideMark/>
          </w:tcPr>
          <w:p w14:paraId="4D9D8002"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7D90E2B6" w14:textId="77777777" w:rsidTr="00F11961">
        <w:trPr>
          <w:trHeight w:val="300"/>
          <w:jc w:val="center"/>
        </w:trPr>
        <w:tc>
          <w:tcPr>
            <w:tcW w:w="576" w:type="dxa"/>
            <w:tcBorders>
              <w:top w:val="nil"/>
              <w:left w:val="nil"/>
              <w:bottom w:val="nil"/>
              <w:right w:val="nil"/>
            </w:tcBorders>
            <w:shd w:val="clear" w:color="000000" w:fill="00B050"/>
            <w:noWrap/>
            <w:vAlign w:val="center"/>
            <w:hideMark/>
          </w:tcPr>
          <w:p w14:paraId="1D6B9B2F"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НР</w:t>
            </w:r>
          </w:p>
        </w:tc>
        <w:tc>
          <w:tcPr>
            <w:tcW w:w="416" w:type="dxa"/>
            <w:tcBorders>
              <w:top w:val="nil"/>
              <w:left w:val="nil"/>
              <w:bottom w:val="nil"/>
              <w:right w:val="nil"/>
            </w:tcBorders>
            <w:shd w:val="clear" w:color="auto" w:fill="auto"/>
            <w:noWrap/>
            <w:vAlign w:val="bottom"/>
            <w:hideMark/>
          </w:tcPr>
          <w:p w14:paraId="442D115F"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000454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3.6.2</w:t>
            </w:r>
          </w:p>
        </w:tc>
        <w:tc>
          <w:tcPr>
            <w:tcW w:w="4299" w:type="dxa"/>
            <w:tcBorders>
              <w:top w:val="nil"/>
              <w:left w:val="nil"/>
              <w:bottom w:val="single" w:sz="4" w:space="0" w:color="C0C0C0"/>
              <w:right w:val="single" w:sz="4" w:space="0" w:color="C0C0C0"/>
            </w:tcBorders>
            <w:shd w:val="clear" w:color="auto" w:fill="auto"/>
            <w:vAlign w:val="center"/>
            <w:hideMark/>
          </w:tcPr>
          <w:p w14:paraId="756F6200" w14:textId="77777777" w:rsidR="00260085" w:rsidRPr="00F11961" w:rsidRDefault="00260085" w:rsidP="00260085">
            <w:pPr>
              <w:ind w:firstLineChars="200" w:firstLine="261"/>
              <w:rPr>
                <w:rFonts w:ascii="Tahoma" w:hAnsi="Tahoma" w:cs="Tahoma"/>
                <w:b/>
                <w:bCs/>
                <w:sz w:val="13"/>
                <w:szCs w:val="13"/>
                <w:lang w:eastAsia="ru-RU"/>
              </w:rPr>
            </w:pPr>
            <w:r w:rsidRPr="00F11961">
              <w:rPr>
                <w:rFonts w:ascii="Tahoma" w:hAnsi="Tahoma" w:cs="Tahoma"/>
                <w:b/>
                <w:bCs/>
                <w:sz w:val="13"/>
                <w:szCs w:val="13"/>
                <w:lang w:eastAsia="ru-RU"/>
              </w:rPr>
              <w:t>Питьевого качества</w:t>
            </w:r>
          </w:p>
        </w:tc>
        <w:tc>
          <w:tcPr>
            <w:tcW w:w="1138" w:type="dxa"/>
            <w:tcBorders>
              <w:top w:val="nil"/>
              <w:left w:val="nil"/>
              <w:bottom w:val="single" w:sz="4" w:space="0" w:color="C0C0C0"/>
              <w:right w:val="single" w:sz="4" w:space="0" w:color="C0C0C0"/>
            </w:tcBorders>
            <w:shd w:val="clear" w:color="auto" w:fill="auto"/>
            <w:vAlign w:val="center"/>
            <w:hideMark/>
          </w:tcPr>
          <w:p w14:paraId="4D0FA1B2"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6BBB01B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574,47</w:t>
            </w:r>
          </w:p>
        </w:tc>
        <w:tc>
          <w:tcPr>
            <w:tcW w:w="1396" w:type="dxa"/>
            <w:tcBorders>
              <w:top w:val="nil"/>
              <w:left w:val="nil"/>
              <w:bottom w:val="single" w:sz="4" w:space="0" w:color="C0C0C0"/>
              <w:right w:val="single" w:sz="4" w:space="0" w:color="C0C0C0"/>
            </w:tcBorders>
            <w:shd w:val="clear" w:color="000000" w:fill="D7EAD3"/>
            <w:vAlign w:val="center"/>
            <w:hideMark/>
          </w:tcPr>
          <w:p w14:paraId="003D40A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411,04</w:t>
            </w:r>
          </w:p>
        </w:tc>
        <w:tc>
          <w:tcPr>
            <w:tcW w:w="1618" w:type="dxa"/>
            <w:tcBorders>
              <w:top w:val="nil"/>
              <w:left w:val="nil"/>
              <w:bottom w:val="single" w:sz="4" w:space="0" w:color="C0C0C0"/>
              <w:right w:val="single" w:sz="4" w:space="0" w:color="C0C0C0"/>
            </w:tcBorders>
            <w:shd w:val="clear" w:color="000000" w:fill="D7EAD3"/>
            <w:vAlign w:val="center"/>
            <w:hideMark/>
          </w:tcPr>
          <w:p w14:paraId="48E59CE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531,83</w:t>
            </w:r>
          </w:p>
        </w:tc>
        <w:tc>
          <w:tcPr>
            <w:tcW w:w="1598" w:type="dxa"/>
            <w:tcBorders>
              <w:top w:val="nil"/>
              <w:left w:val="nil"/>
              <w:bottom w:val="single" w:sz="4" w:space="0" w:color="C0C0C0"/>
              <w:right w:val="single" w:sz="4" w:space="0" w:color="C0C0C0"/>
            </w:tcBorders>
            <w:shd w:val="clear" w:color="000000" w:fill="D7EAD3"/>
            <w:vAlign w:val="center"/>
            <w:hideMark/>
          </w:tcPr>
          <w:p w14:paraId="2BC24FF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564,13</w:t>
            </w:r>
          </w:p>
        </w:tc>
        <w:tc>
          <w:tcPr>
            <w:tcW w:w="1378" w:type="dxa"/>
            <w:tcBorders>
              <w:top w:val="nil"/>
              <w:left w:val="nil"/>
              <w:bottom w:val="single" w:sz="4" w:space="0" w:color="C0C0C0"/>
              <w:right w:val="single" w:sz="4" w:space="0" w:color="C0C0C0"/>
            </w:tcBorders>
            <w:shd w:val="clear" w:color="000000" w:fill="D7EAD3"/>
            <w:vAlign w:val="center"/>
            <w:hideMark/>
          </w:tcPr>
          <w:p w14:paraId="5883C35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0,78</w:t>
            </w:r>
          </w:p>
        </w:tc>
        <w:tc>
          <w:tcPr>
            <w:tcW w:w="1417" w:type="dxa"/>
            <w:tcBorders>
              <w:top w:val="nil"/>
              <w:left w:val="nil"/>
              <w:bottom w:val="single" w:sz="4" w:space="0" w:color="C0C0C0"/>
              <w:right w:val="single" w:sz="4" w:space="0" w:color="C0C0C0"/>
            </w:tcBorders>
            <w:shd w:val="clear" w:color="000000" w:fill="D7EAD3"/>
            <w:vAlign w:val="center"/>
            <w:hideMark/>
          </w:tcPr>
          <w:p w14:paraId="51E9314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564,91</w:t>
            </w:r>
          </w:p>
        </w:tc>
        <w:tc>
          <w:tcPr>
            <w:tcW w:w="1298" w:type="dxa"/>
            <w:tcBorders>
              <w:top w:val="nil"/>
              <w:left w:val="nil"/>
              <w:bottom w:val="single" w:sz="4" w:space="0" w:color="C0C0C0"/>
              <w:right w:val="single" w:sz="4" w:space="0" w:color="C0C0C0"/>
            </w:tcBorders>
            <w:shd w:val="clear" w:color="000000" w:fill="D7EAD3"/>
            <w:vAlign w:val="center"/>
            <w:hideMark/>
          </w:tcPr>
          <w:p w14:paraId="7A1345E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8,01</w:t>
            </w:r>
          </w:p>
        </w:tc>
        <w:tc>
          <w:tcPr>
            <w:tcW w:w="1398" w:type="dxa"/>
            <w:tcBorders>
              <w:top w:val="nil"/>
              <w:left w:val="nil"/>
              <w:bottom w:val="single" w:sz="4" w:space="0" w:color="C0C0C0"/>
              <w:right w:val="single" w:sz="4" w:space="0" w:color="C0C0C0"/>
            </w:tcBorders>
            <w:shd w:val="clear" w:color="000000" w:fill="D7EAD3"/>
            <w:vAlign w:val="center"/>
            <w:hideMark/>
          </w:tcPr>
          <w:p w14:paraId="506CBC9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572,14</w:t>
            </w:r>
          </w:p>
        </w:tc>
        <w:tc>
          <w:tcPr>
            <w:tcW w:w="1478" w:type="dxa"/>
            <w:tcBorders>
              <w:top w:val="nil"/>
              <w:left w:val="nil"/>
              <w:bottom w:val="single" w:sz="4" w:space="0" w:color="C0C0C0"/>
              <w:right w:val="single" w:sz="4" w:space="0" w:color="C0C0C0"/>
            </w:tcBorders>
            <w:shd w:val="clear" w:color="000000" w:fill="D7EAD3"/>
            <w:vAlign w:val="center"/>
            <w:hideMark/>
          </w:tcPr>
          <w:p w14:paraId="768B4CB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272,12</w:t>
            </w:r>
          </w:p>
        </w:tc>
        <w:tc>
          <w:tcPr>
            <w:tcW w:w="1518" w:type="dxa"/>
            <w:tcBorders>
              <w:top w:val="nil"/>
              <w:left w:val="nil"/>
              <w:bottom w:val="single" w:sz="4" w:space="0" w:color="C0C0C0"/>
              <w:right w:val="single" w:sz="4" w:space="0" w:color="C0C0C0"/>
            </w:tcBorders>
            <w:shd w:val="clear" w:color="000000" w:fill="D7EAD3"/>
            <w:vAlign w:val="center"/>
            <w:hideMark/>
          </w:tcPr>
          <w:p w14:paraId="590ABEE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300,03</w:t>
            </w:r>
          </w:p>
        </w:tc>
        <w:tc>
          <w:tcPr>
            <w:tcW w:w="2556" w:type="dxa"/>
            <w:vMerge w:val="restart"/>
            <w:tcBorders>
              <w:top w:val="nil"/>
              <w:left w:val="nil"/>
              <w:bottom w:val="nil"/>
              <w:right w:val="single" w:sz="4" w:space="0" w:color="C0C0C0"/>
            </w:tcBorders>
            <w:shd w:val="clear" w:color="000000" w:fill="FFFFCC"/>
            <w:vAlign w:val="center"/>
            <w:hideMark/>
          </w:tcPr>
          <w:p w14:paraId="0C4992C9"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xml:space="preserve">По тарифу ОАО «Ваганово», согласно постановлению РЭК КО от 04.07.2019 № 184. </w:t>
            </w:r>
          </w:p>
        </w:tc>
      </w:tr>
      <w:tr w:rsidR="00260085" w:rsidRPr="00F11961" w14:paraId="3CDB09CA" w14:textId="77777777" w:rsidTr="00F11961">
        <w:trPr>
          <w:trHeight w:val="563"/>
          <w:jc w:val="center"/>
        </w:trPr>
        <w:tc>
          <w:tcPr>
            <w:tcW w:w="576" w:type="dxa"/>
            <w:tcBorders>
              <w:top w:val="nil"/>
              <w:left w:val="nil"/>
              <w:bottom w:val="nil"/>
              <w:right w:val="nil"/>
            </w:tcBorders>
            <w:shd w:val="clear" w:color="000000" w:fill="00B050"/>
            <w:noWrap/>
            <w:vAlign w:val="center"/>
            <w:hideMark/>
          </w:tcPr>
          <w:p w14:paraId="3A565B13"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НР</w:t>
            </w:r>
          </w:p>
        </w:tc>
        <w:tc>
          <w:tcPr>
            <w:tcW w:w="416" w:type="dxa"/>
            <w:vMerge w:val="restart"/>
            <w:tcBorders>
              <w:top w:val="nil"/>
              <w:left w:val="nil"/>
              <w:bottom w:val="nil"/>
              <w:right w:val="single" w:sz="4" w:space="0" w:color="C0C0C0"/>
            </w:tcBorders>
            <w:shd w:val="clear" w:color="auto" w:fill="auto"/>
            <w:vAlign w:val="center"/>
            <w:hideMark/>
          </w:tcPr>
          <w:p w14:paraId="1DF0C497" w14:textId="77777777" w:rsidR="00260085" w:rsidRPr="00F11961" w:rsidRDefault="00260085" w:rsidP="00260085">
            <w:pPr>
              <w:jc w:val="center"/>
              <w:rPr>
                <w:rFonts w:ascii="Wingdings 2" w:hAnsi="Wingdings 2" w:cs="Tahoma"/>
                <w:color w:val="5A5A5A"/>
                <w:sz w:val="13"/>
                <w:szCs w:val="13"/>
                <w:lang w:eastAsia="ru-RU"/>
              </w:rPr>
            </w:pPr>
            <w:r w:rsidRPr="00F11961">
              <w:rPr>
                <w:rFonts w:ascii="Wingdings 2" w:hAnsi="Wingdings 2" w:cs="Tahoma"/>
                <w:color w:val="5A5A5A"/>
                <w:sz w:val="13"/>
                <w:szCs w:val="13"/>
                <w:lang w:eastAsia="ru-RU"/>
              </w:rPr>
              <w:t>О</w:t>
            </w:r>
          </w:p>
        </w:tc>
        <w:tc>
          <w:tcPr>
            <w:tcW w:w="1018" w:type="dxa"/>
            <w:tcBorders>
              <w:top w:val="single" w:sz="4" w:space="0" w:color="C0C0C0"/>
              <w:left w:val="nil"/>
              <w:bottom w:val="single" w:sz="4" w:space="0" w:color="C0C0C0"/>
              <w:right w:val="single" w:sz="4" w:space="0" w:color="C0C0C0"/>
            </w:tcBorders>
            <w:shd w:val="clear" w:color="auto" w:fill="auto"/>
            <w:vAlign w:val="center"/>
            <w:hideMark/>
          </w:tcPr>
          <w:p w14:paraId="38B2A2C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3.6.2.1</w:t>
            </w:r>
          </w:p>
        </w:tc>
        <w:tc>
          <w:tcPr>
            <w:tcW w:w="4299" w:type="dxa"/>
            <w:tcBorders>
              <w:top w:val="single" w:sz="4" w:space="0" w:color="C0C0C0"/>
              <w:left w:val="nil"/>
              <w:bottom w:val="single" w:sz="4" w:space="0" w:color="C0C0C0"/>
              <w:right w:val="single" w:sz="4" w:space="0" w:color="C0C0C0"/>
            </w:tcBorders>
            <w:shd w:val="clear" w:color="000000" w:fill="CCECFF"/>
            <w:vAlign w:val="center"/>
            <w:hideMark/>
          </w:tcPr>
          <w:p w14:paraId="381BA8E6" w14:textId="77777777" w:rsidR="00260085" w:rsidRPr="00F11961" w:rsidRDefault="00260085" w:rsidP="00260085">
            <w:pPr>
              <w:ind w:firstLineChars="300" w:firstLine="390"/>
              <w:rPr>
                <w:rFonts w:ascii="Tahoma" w:hAnsi="Tahoma" w:cs="Tahoma"/>
                <w:sz w:val="13"/>
                <w:szCs w:val="13"/>
                <w:lang w:eastAsia="ru-RU"/>
              </w:rPr>
            </w:pPr>
            <w:r w:rsidRPr="00F11961">
              <w:rPr>
                <w:rFonts w:ascii="Tahoma" w:hAnsi="Tahoma" w:cs="Tahoma"/>
                <w:sz w:val="13"/>
                <w:szCs w:val="13"/>
                <w:lang w:eastAsia="ru-RU"/>
              </w:rPr>
              <w:t>ОАО "Ваганово" ИНН: 4240002697 КПП: 424001001</w:t>
            </w:r>
          </w:p>
        </w:tc>
        <w:tc>
          <w:tcPr>
            <w:tcW w:w="1138" w:type="dxa"/>
            <w:tcBorders>
              <w:top w:val="single" w:sz="4" w:space="0" w:color="C0C0C0"/>
              <w:left w:val="nil"/>
              <w:bottom w:val="single" w:sz="4" w:space="0" w:color="C0C0C0"/>
              <w:right w:val="single" w:sz="4" w:space="0" w:color="C0C0C0"/>
            </w:tcBorders>
            <w:shd w:val="clear" w:color="auto" w:fill="auto"/>
            <w:vAlign w:val="center"/>
            <w:hideMark/>
          </w:tcPr>
          <w:p w14:paraId="182B5C05"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single" w:sz="4" w:space="0" w:color="C0C0C0"/>
              <w:left w:val="nil"/>
              <w:bottom w:val="single" w:sz="4" w:space="0" w:color="C0C0C0"/>
              <w:right w:val="single" w:sz="4" w:space="0" w:color="C0C0C0"/>
            </w:tcBorders>
            <w:shd w:val="clear" w:color="000000" w:fill="D7EAD3"/>
            <w:vAlign w:val="center"/>
            <w:hideMark/>
          </w:tcPr>
          <w:p w14:paraId="5275E4D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574,47</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0FD8C85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411,04</w:t>
            </w:r>
          </w:p>
        </w:tc>
        <w:tc>
          <w:tcPr>
            <w:tcW w:w="1618" w:type="dxa"/>
            <w:tcBorders>
              <w:top w:val="single" w:sz="4" w:space="0" w:color="C0C0C0"/>
              <w:left w:val="nil"/>
              <w:bottom w:val="single" w:sz="4" w:space="0" w:color="C0C0C0"/>
              <w:right w:val="single" w:sz="4" w:space="0" w:color="C0C0C0"/>
            </w:tcBorders>
            <w:shd w:val="clear" w:color="000000" w:fill="D7EAD3"/>
            <w:vAlign w:val="center"/>
            <w:hideMark/>
          </w:tcPr>
          <w:p w14:paraId="0A8AD9A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531,83</w:t>
            </w:r>
          </w:p>
        </w:tc>
        <w:tc>
          <w:tcPr>
            <w:tcW w:w="1598" w:type="dxa"/>
            <w:tcBorders>
              <w:top w:val="single" w:sz="4" w:space="0" w:color="C0C0C0"/>
              <w:left w:val="nil"/>
              <w:bottom w:val="single" w:sz="4" w:space="0" w:color="C0C0C0"/>
              <w:right w:val="single" w:sz="4" w:space="0" w:color="C0C0C0"/>
            </w:tcBorders>
            <w:shd w:val="clear" w:color="000000" w:fill="D7EAD3"/>
            <w:vAlign w:val="center"/>
            <w:hideMark/>
          </w:tcPr>
          <w:p w14:paraId="0BCD5F1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564,13</w:t>
            </w:r>
          </w:p>
        </w:tc>
        <w:tc>
          <w:tcPr>
            <w:tcW w:w="1378" w:type="dxa"/>
            <w:tcBorders>
              <w:top w:val="single" w:sz="4" w:space="0" w:color="C0C0C0"/>
              <w:left w:val="nil"/>
              <w:bottom w:val="single" w:sz="4" w:space="0" w:color="C0C0C0"/>
              <w:right w:val="single" w:sz="4" w:space="0" w:color="C0C0C0"/>
            </w:tcBorders>
            <w:shd w:val="clear" w:color="000000" w:fill="D7EAD3"/>
            <w:vAlign w:val="center"/>
            <w:hideMark/>
          </w:tcPr>
          <w:p w14:paraId="60C5093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0,78</w:t>
            </w:r>
          </w:p>
        </w:tc>
        <w:tc>
          <w:tcPr>
            <w:tcW w:w="1417" w:type="dxa"/>
            <w:tcBorders>
              <w:top w:val="single" w:sz="4" w:space="0" w:color="C0C0C0"/>
              <w:left w:val="nil"/>
              <w:bottom w:val="single" w:sz="4" w:space="0" w:color="C0C0C0"/>
              <w:right w:val="single" w:sz="4" w:space="0" w:color="C0C0C0"/>
            </w:tcBorders>
            <w:shd w:val="clear" w:color="000000" w:fill="D7EAD3"/>
            <w:vAlign w:val="center"/>
            <w:hideMark/>
          </w:tcPr>
          <w:p w14:paraId="0200188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564,91</w:t>
            </w:r>
          </w:p>
        </w:tc>
        <w:tc>
          <w:tcPr>
            <w:tcW w:w="1298" w:type="dxa"/>
            <w:tcBorders>
              <w:top w:val="single" w:sz="4" w:space="0" w:color="C0C0C0"/>
              <w:left w:val="nil"/>
              <w:bottom w:val="single" w:sz="4" w:space="0" w:color="C0C0C0"/>
              <w:right w:val="single" w:sz="4" w:space="0" w:color="C0C0C0"/>
            </w:tcBorders>
            <w:shd w:val="clear" w:color="000000" w:fill="D7EAD3"/>
            <w:vAlign w:val="center"/>
            <w:hideMark/>
          </w:tcPr>
          <w:p w14:paraId="58B9520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8,01</w:t>
            </w:r>
          </w:p>
        </w:tc>
        <w:tc>
          <w:tcPr>
            <w:tcW w:w="1398" w:type="dxa"/>
            <w:tcBorders>
              <w:top w:val="single" w:sz="4" w:space="0" w:color="C0C0C0"/>
              <w:left w:val="nil"/>
              <w:bottom w:val="single" w:sz="4" w:space="0" w:color="C0C0C0"/>
              <w:right w:val="single" w:sz="4" w:space="0" w:color="C0C0C0"/>
            </w:tcBorders>
            <w:shd w:val="clear" w:color="000000" w:fill="D7EAD3"/>
            <w:vAlign w:val="center"/>
            <w:hideMark/>
          </w:tcPr>
          <w:p w14:paraId="588B9FD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572,14</w:t>
            </w:r>
          </w:p>
        </w:tc>
        <w:tc>
          <w:tcPr>
            <w:tcW w:w="1478" w:type="dxa"/>
            <w:tcBorders>
              <w:top w:val="single" w:sz="4" w:space="0" w:color="C0C0C0"/>
              <w:left w:val="nil"/>
              <w:bottom w:val="single" w:sz="4" w:space="0" w:color="C0C0C0"/>
              <w:right w:val="single" w:sz="4" w:space="0" w:color="C0C0C0"/>
            </w:tcBorders>
            <w:shd w:val="clear" w:color="000000" w:fill="D7EAD3"/>
            <w:vAlign w:val="center"/>
            <w:hideMark/>
          </w:tcPr>
          <w:p w14:paraId="7F80FEA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272,12</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12B577C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300,03</w:t>
            </w:r>
          </w:p>
        </w:tc>
        <w:tc>
          <w:tcPr>
            <w:tcW w:w="2556" w:type="dxa"/>
            <w:vMerge/>
            <w:tcBorders>
              <w:top w:val="nil"/>
              <w:left w:val="nil"/>
              <w:bottom w:val="nil"/>
              <w:right w:val="single" w:sz="4" w:space="0" w:color="C0C0C0"/>
            </w:tcBorders>
            <w:vAlign w:val="center"/>
            <w:hideMark/>
          </w:tcPr>
          <w:p w14:paraId="56C0C88F" w14:textId="77777777" w:rsidR="00260085" w:rsidRPr="00F11961" w:rsidRDefault="00260085" w:rsidP="00260085">
            <w:pPr>
              <w:rPr>
                <w:rFonts w:ascii="Tahoma" w:hAnsi="Tahoma" w:cs="Tahoma"/>
                <w:sz w:val="13"/>
                <w:szCs w:val="13"/>
                <w:lang w:eastAsia="ru-RU"/>
              </w:rPr>
            </w:pPr>
          </w:p>
        </w:tc>
      </w:tr>
      <w:tr w:rsidR="00260085" w:rsidRPr="00F11961" w14:paraId="5F69E974" w14:textId="77777777" w:rsidTr="00F11961">
        <w:trPr>
          <w:trHeight w:val="300"/>
          <w:jc w:val="center"/>
        </w:trPr>
        <w:tc>
          <w:tcPr>
            <w:tcW w:w="576" w:type="dxa"/>
            <w:tcBorders>
              <w:top w:val="nil"/>
              <w:left w:val="nil"/>
              <w:bottom w:val="nil"/>
              <w:right w:val="nil"/>
            </w:tcBorders>
            <w:shd w:val="clear" w:color="000000" w:fill="00B050"/>
            <w:noWrap/>
            <w:vAlign w:val="center"/>
            <w:hideMark/>
          </w:tcPr>
          <w:p w14:paraId="3A135D2E"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НР</w:t>
            </w:r>
          </w:p>
        </w:tc>
        <w:tc>
          <w:tcPr>
            <w:tcW w:w="416" w:type="dxa"/>
            <w:vMerge/>
            <w:tcBorders>
              <w:top w:val="nil"/>
              <w:left w:val="nil"/>
              <w:bottom w:val="nil"/>
              <w:right w:val="single" w:sz="4" w:space="0" w:color="C0C0C0"/>
            </w:tcBorders>
            <w:vAlign w:val="center"/>
            <w:hideMark/>
          </w:tcPr>
          <w:p w14:paraId="13EA7C8A" w14:textId="77777777" w:rsidR="00260085" w:rsidRPr="00F11961" w:rsidRDefault="00260085" w:rsidP="00260085">
            <w:pPr>
              <w:rPr>
                <w:rFonts w:ascii="Wingdings 2" w:hAnsi="Wingdings 2" w:cs="Tahoma"/>
                <w:color w:val="5A5A5A"/>
                <w:sz w:val="13"/>
                <w:szCs w:val="13"/>
                <w:lang w:eastAsia="ru-RU"/>
              </w:rPr>
            </w:pPr>
          </w:p>
        </w:tc>
        <w:tc>
          <w:tcPr>
            <w:tcW w:w="1018" w:type="dxa"/>
            <w:tcBorders>
              <w:top w:val="nil"/>
              <w:left w:val="nil"/>
              <w:bottom w:val="single" w:sz="4" w:space="0" w:color="C0C0C0"/>
              <w:right w:val="single" w:sz="4" w:space="0" w:color="C0C0C0"/>
            </w:tcBorders>
            <w:shd w:val="clear" w:color="auto" w:fill="auto"/>
            <w:vAlign w:val="center"/>
            <w:hideMark/>
          </w:tcPr>
          <w:p w14:paraId="25B870E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3.6.2.1.1</w:t>
            </w:r>
          </w:p>
        </w:tc>
        <w:tc>
          <w:tcPr>
            <w:tcW w:w="4299" w:type="dxa"/>
            <w:tcBorders>
              <w:top w:val="nil"/>
              <w:left w:val="nil"/>
              <w:bottom w:val="single" w:sz="4" w:space="0" w:color="C0C0C0"/>
              <w:right w:val="single" w:sz="4" w:space="0" w:color="C0C0C0"/>
            </w:tcBorders>
            <w:shd w:val="clear" w:color="auto" w:fill="auto"/>
            <w:vAlign w:val="center"/>
            <w:hideMark/>
          </w:tcPr>
          <w:p w14:paraId="2FD045A8" w14:textId="77777777" w:rsidR="00260085" w:rsidRPr="00F11961" w:rsidRDefault="00260085" w:rsidP="00260085">
            <w:pPr>
              <w:ind w:firstLineChars="400" w:firstLine="520"/>
              <w:rPr>
                <w:rFonts w:ascii="Tahoma" w:hAnsi="Tahoma" w:cs="Tahoma"/>
                <w:sz w:val="13"/>
                <w:szCs w:val="13"/>
                <w:lang w:eastAsia="ru-RU"/>
              </w:rPr>
            </w:pPr>
            <w:r w:rsidRPr="00F11961">
              <w:rPr>
                <w:rFonts w:ascii="Tahoma" w:hAnsi="Tahoma" w:cs="Tahoma"/>
                <w:sz w:val="13"/>
                <w:szCs w:val="13"/>
                <w:lang w:eastAsia="ru-RU"/>
              </w:rPr>
              <w:t>Тариф покупки</w:t>
            </w:r>
          </w:p>
        </w:tc>
        <w:tc>
          <w:tcPr>
            <w:tcW w:w="1138" w:type="dxa"/>
            <w:tcBorders>
              <w:top w:val="nil"/>
              <w:left w:val="nil"/>
              <w:bottom w:val="single" w:sz="4" w:space="0" w:color="C0C0C0"/>
              <w:right w:val="single" w:sz="4" w:space="0" w:color="C0C0C0"/>
            </w:tcBorders>
            <w:shd w:val="clear" w:color="auto" w:fill="auto"/>
            <w:vAlign w:val="center"/>
            <w:hideMark/>
          </w:tcPr>
          <w:p w14:paraId="640CFB8C"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руб</w:t>
            </w:r>
            <w:proofErr w:type="spellEnd"/>
            <w:r w:rsidRPr="00F11961">
              <w:rPr>
                <w:rFonts w:ascii="Tahoma" w:hAnsi="Tahoma" w:cs="Tahoma"/>
                <w:sz w:val="13"/>
                <w:szCs w:val="13"/>
                <w:lang w:eastAsia="ru-RU"/>
              </w:rPr>
              <w:t>/м3</w:t>
            </w:r>
          </w:p>
        </w:tc>
        <w:tc>
          <w:tcPr>
            <w:tcW w:w="1598" w:type="dxa"/>
            <w:tcBorders>
              <w:top w:val="nil"/>
              <w:left w:val="nil"/>
              <w:bottom w:val="single" w:sz="4" w:space="0" w:color="C0C0C0"/>
              <w:right w:val="single" w:sz="4" w:space="0" w:color="C0C0C0"/>
            </w:tcBorders>
            <w:shd w:val="clear" w:color="000000" w:fill="FFFFCC"/>
            <w:vAlign w:val="center"/>
            <w:hideMark/>
          </w:tcPr>
          <w:p w14:paraId="611B089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11,14</w:t>
            </w:r>
          </w:p>
        </w:tc>
        <w:tc>
          <w:tcPr>
            <w:tcW w:w="1396" w:type="dxa"/>
            <w:tcBorders>
              <w:top w:val="nil"/>
              <w:left w:val="nil"/>
              <w:bottom w:val="single" w:sz="4" w:space="0" w:color="C0C0C0"/>
              <w:right w:val="single" w:sz="4" w:space="0" w:color="C0C0C0"/>
            </w:tcBorders>
            <w:shd w:val="clear" w:color="000000" w:fill="FFFFCC"/>
            <w:vAlign w:val="center"/>
            <w:hideMark/>
          </w:tcPr>
          <w:p w14:paraId="6524934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11,14</w:t>
            </w:r>
          </w:p>
        </w:tc>
        <w:tc>
          <w:tcPr>
            <w:tcW w:w="1618" w:type="dxa"/>
            <w:tcBorders>
              <w:top w:val="nil"/>
              <w:left w:val="nil"/>
              <w:bottom w:val="single" w:sz="4" w:space="0" w:color="C0C0C0"/>
              <w:right w:val="single" w:sz="4" w:space="0" w:color="C0C0C0"/>
            </w:tcBorders>
            <w:shd w:val="clear" w:color="000000" w:fill="FFFFCC"/>
            <w:vAlign w:val="center"/>
            <w:hideMark/>
          </w:tcPr>
          <w:p w14:paraId="47337E4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10,29</w:t>
            </w:r>
          </w:p>
        </w:tc>
        <w:tc>
          <w:tcPr>
            <w:tcW w:w="1598" w:type="dxa"/>
            <w:tcBorders>
              <w:top w:val="nil"/>
              <w:left w:val="nil"/>
              <w:bottom w:val="single" w:sz="4" w:space="0" w:color="C0C0C0"/>
              <w:right w:val="single" w:sz="4" w:space="0" w:color="C0C0C0"/>
            </w:tcBorders>
            <w:shd w:val="clear" w:color="000000" w:fill="FFFFCC"/>
            <w:vAlign w:val="center"/>
            <w:hideMark/>
          </w:tcPr>
          <w:p w14:paraId="1D81834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10,92</w:t>
            </w:r>
          </w:p>
        </w:tc>
        <w:tc>
          <w:tcPr>
            <w:tcW w:w="1378" w:type="dxa"/>
            <w:tcBorders>
              <w:top w:val="nil"/>
              <w:left w:val="nil"/>
              <w:bottom w:val="single" w:sz="4" w:space="0" w:color="C0C0C0"/>
              <w:right w:val="single" w:sz="4" w:space="0" w:color="C0C0C0"/>
            </w:tcBorders>
            <w:shd w:val="clear" w:color="000000" w:fill="FFFFCC"/>
            <w:vAlign w:val="center"/>
            <w:hideMark/>
          </w:tcPr>
          <w:p w14:paraId="0C9607D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417" w:type="dxa"/>
            <w:tcBorders>
              <w:top w:val="nil"/>
              <w:left w:val="nil"/>
              <w:bottom w:val="single" w:sz="4" w:space="0" w:color="C0C0C0"/>
              <w:right w:val="single" w:sz="4" w:space="0" w:color="C0C0C0"/>
            </w:tcBorders>
            <w:shd w:val="clear" w:color="000000" w:fill="FFFFCC"/>
            <w:vAlign w:val="center"/>
            <w:hideMark/>
          </w:tcPr>
          <w:p w14:paraId="72B6D2A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10,93</w:t>
            </w:r>
          </w:p>
        </w:tc>
        <w:tc>
          <w:tcPr>
            <w:tcW w:w="1298" w:type="dxa"/>
            <w:tcBorders>
              <w:top w:val="nil"/>
              <w:left w:val="nil"/>
              <w:bottom w:val="single" w:sz="4" w:space="0" w:color="C0C0C0"/>
              <w:right w:val="single" w:sz="4" w:space="0" w:color="C0C0C0"/>
            </w:tcBorders>
            <w:shd w:val="clear" w:color="000000" w:fill="FFFFCC"/>
            <w:vAlign w:val="center"/>
            <w:hideMark/>
          </w:tcPr>
          <w:p w14:paraId="6ABB9EC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3AC6A03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11,07</w:t>
            </w:r>
          </w:p>
        </w:tc>
        <w:tc>
          <w:tcPr>
            <w:tcW w:w="1478" w:type="dxa"/>
            <w:tcBorders>
              <w:top w:val="nil"/>
              <w:left w:val="nil"/>
              <w:bottom w:val="single" w:sz="4" w:space="0" w:color="C0C0C0"/>
              <w:right w:val="single" w:sz="4" w:space="0" w:color="C0C0C0"/>
            </w:tcBorders>
            <w:shd w:val="clear" w:color="000000" w:fill="FFFFCC"/>
            <w:vAlign w:val="center"/>
            <w:hideMark/>
          </w:tcPr>
          <w:p w14:paraId="70FE389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10,53</w:t>
            </w:r>
          </w:p>
        </w:tc>
        <w:tc>
          <w:tcPr>
            <w:tcW w:w="1518" w:type="dxa"/>
            <w:tcBorders>
              <w:top w:val="nil"/>
              <w:left w:val="nil"/>
              <w:bottom w:val="single" w:sz="4" w:space="0" w:color="C0C0C0"/>
              <w:right w:val="single" w:sz="4" w:space="0" w:color="C0C0C0"/>
            </w:tcBorders>
            <w:shd w:val="clear" w:color="000000" w:fill="FFFFCC"/>
            <w:vAlign w:val="center"/>
            <w:hideMark/>
          </w:tcPr>
          <w:p w14:paraId="63CE29C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11,61</w:t>
            </w:r>
          </w:p>
        </w:tc>
        <w:tc>
          <w:tcPr>
            <w:tcW w:w="2556" w:type="dxa"/>
            <w:vMerge/>
            <w:tcBorders>
              <w:top w:val="nil"/>
              <w:left w:val="nil"/>
              <w:bottom w:val="nil"/>
              <w:right w:val="single" w:sz="4" w:space="0" w:color="C0C0C0"/>
            </w:tcBorders>
            <w:vAlign w:val="center"/>
            <w:hideMark/>
          </w:tcPr>
          <w:p w14:paraId="7724F222" w14:textId="77777777" w:rsidR="00260085" w:rsidRPr="00F11961" w:rsidRDefault="00260085" w:rsidP="00260085">
            <w:pPr>
              <w:rPr>
                <w:rFonts w:ascii="Tahoma" w:hAnsi="Tahoma" w:cs="Tahoma"/>
                <w:sz w:val="13"/>
                <w:szCs w:val="13"/>
                <w:lang w:eastAsia="ru-RU"/>
              </w:rPr>
            </w:pPr>
          </w:p>
        </w:tc>
      </w:tr>
      <w:tr w:rsidR="00260085" w:rsidRPr="00F11961" w14:paraId="4F4AF0AE" w14:textId="77777777" w:rsidTr="00F11961">
        <w:trPr>
          <w:trHeight w:val="300"/>
          <w:jc w:val="center"/>
        </w:trPr>
        <w:tc>
          <w:tcPr>
            <w:tcW w:w="576" w:type="dxa"/>
            <w:tcBorders>
              <w:top w:val="nil"/>
              <w:left w:val="nil"/>
              <w:bottom w:val="nil"/>
              <w:right w:val="nil"/>
            </w:tcBorders>
            <w:shd w:val="clear" w:color="000000" w:fill="00B050"/>
            <w:noWrap/>
            <w:vAlign w:val="center"/>
            <w:hideMark/>
          </w:tcPr>
          <w:p w14:paraId="7D2DDE94"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НР</w:t>
            </w:r>
          </w:p>
        </w:tc>
        <w:tc>
          <w:tcPr>
            <w:tcW w:w="416" w:type="dxa"/>
            <w:vMerge/>
            <w:tcBorders>
              <w:top w:val="nil"/>
              <w:left w:val="nil"/>
              <w:bottom w:val="nil"/>
              <w:right w:val="single" w:sz="4" w:space="0" w:color="C0C0C0"/>
            </w:tcBorders>
            <w:vAlign w:val="center"/>
            <w:hideMark/>
          </w:tcPr>
          <w:p w14:paraId="63C0D2FE" w14:textId="77777777" w:rsidR="00260085" w:rsidRPr="00F11961" w:rsidRDefault="00260085" w:rsidP="00260085">
            <w:pPr>
              <w:rPr>
                <w:rFonts w:ascii="Wingdings 2" w:hAnsi="Wingdings 2" w:cs="Tahoma"/>
                <w:color w:val="5A5A5A"/>
                <w:sz w:val="13"/>
                <w:szCs w:val="13"/>
                <w:lang w:eastAsia="ru-RU"/>
              </w:rPr>
            </w:pPr>
          </w:p>
        </w:tc>
        <w:tc>
          <w:tcPr>
            <w:tcW w:w="1018" w:type="dxa"/>
            <w:tcBorders>
              <w:top w:val="nil"/>
              <w:left w:val="nil"/>
              <w:bottom w:val="single" w:sz="4" w:space="0" w:color="C0C0C0"/>
              <w:right w:val="single" w:sz="4" w:space="0" w:color="C0C0C0"/>
            </w:tcBorders>
            <w:shd w:val="clear" w:color="auto" w:fill="auto"/>
            <w:vAlign w:val="center"/>
            <w:hideMark/>
          </w:tcPr>
          <w:p w14:paraId="776B449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3.6.2.1.2</w:t>
            </w:r>
          </w:p>
        </w:tc>
        <w:tc>
          <w:tcPr>
            <w:tcW w:w="4299" w:type="dxa"/>
            <w:tcBorders>
              <w:top w:val="nil"/>
              <w:left w:val="nil"/>
              <w:bottom w:val="single" w:sz="4" w:space="0" w:color="C0C0C0"/>
              <w:right w:val="single" w:sz="4" w:space="0" w:color="C0C0C0"/>
            </w:tcBorders>
            <w:shd w:val="clear" w:color="auto" w:fill="auto"/>
            <w:vAlign w:val="center"/>
            <w:hideMark/>
          </w:tcPr>
          <w:p w14:paraId="693371C1" w14:textId="77777777" w:rsidR="00260085" w:rsidRPr="00F11961" w:rsidRDefault="00260085" w:rsidP="00260085">
            <w:pPr>
              <w:ind w:firstLineChars="400" w:firstLine="520"/>
              <w:rPr>
                <w:rFonts w:ascii="Tahoma" w:hAnsi="Tahoma" w:cs="Tahoma"/>
                <w:sz w:val="13"/>
                <w:szCs w:val="13"/>
                <w:lang w:eastAsia="ru-RU"/>
              </w:rPr>
            </w:pPr>
            <w:r w:rsidRPr="00F11961">
              <w:rPr>
                <w:rFonts w:ascii="Tahoma" w:hAnsi="Tahoma" w:cs="Tahoma"/>
                <w:sz w:val="13"/>
                <w:szCs w:val="13"/>
                <w:lang w:eastAsia="ru-RU"/>
              </w:rPr>
              <w:t>Объем покупки</w:t>
            </w:r>
          </w:p>
        </w:tc>
        <w:tc>
          <w:tcPr>
            <w:tcW w:w="1138" w:type="dxa"/>
            <w:tcBorders>
              <w:top w:val="nil"/>
              <w:left w:val="nil"/>
              <w:bottom w:val="single" w:sz="4" w:space="0" w:color="C0C0C0"/>
              <w:right w:val="single" w:sz="4" w:space="0" w:color="C0C0C0"/>
            </w:tcBorders>
            <w:shd w:val="clear" w:color="auto" w:fill="auto"/>
            <w:vAlign w:val="center"/>
            <w:hideMark/>
          </w:tcPr>
          <w:p w14:paraId="759FE0B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м3</w:t>
            </w:r>
          </w:p>
        </w:tc>
        <w:tc>
          <w:tcPr>
            <w:tcW w:w="1598" w:type="dxa"/>
            <w:tcBorders>
              <w:top w:val="nil"/>
              <w:left w:val="nil"/>
              <w:bottom w:val="single" w:sz="4" w:space="0" w:color="C0C0C0"/>
              <w:right w:val="single" w:sz="4" w:space="0" w:color="C0C0C0"/>
            </w:tcBorders>
            <w:shd w:val="clear" w:color="000000" w:fill="FFFFCC"/>
            <w:vAlign w:val="center"/>
            <w:hideMark/>
          </w:tcPr>
          <w:p w14:paraId="117D948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51 568,20</w:t>
            </w:r>
          </w:p>
        </w:tc>
        <w:tc>
          <w:tcPr>
            <w:tcW w:w="1396" w:type="dxa"/>
            <w:tcBorders>
              <w:top w:val="nil"/>
              <w:left w:val="nil"/>
              <w:bottom w:val="single" w:sz="4" w:space="0" w:color="C0C0C0"/>
              <w:right w:val="single" w:sz="4" w:space="0" w:color="C0C0C0"/>
            </w:tcBorders>
            <w:shd w:val="clear" w:color="000000" w:fill="FFFFCC"/>
            <w:vAlign w:val="center"/>
            <w:hideMark/>
          </w:tcPr>
          <w:p w14:paraId="19B76E7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36 909,85</w:t>
            </w:r>
          </w:p>
        </w:tc>
        <w:tc>
          <w:tcPr>
            <w:tcW w:w="1618" w:type="dxa"/>
            <w:tcBorders>
              <w:top w:val="nil"/>
              <w:left w:val="nil"/>
              <w:bottom w:val="single" w:sz="4" w:space="0" w:color="C0C0C0"/>
              <w:right w:val="single" w:sz="4" w:space="0" w:color="C0C0C0"/>
            </w:tcBorders>
            <w:shd w:val="clear" w:color="000000" w:fill="FFFFCC"/>
            <w:vAlign w:val="center"/>
            <w:hideMark/>
          </w:tcPr>
          <w:p w14:paraId="2D165F6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51 684,00</w:t>
            </w:r>
          </w:p>
        </w:tc>
        <w:tc>
          <w:tcPr>
            <w:tcW w:w="1598" w:type="dxa"/>
            <w:tcBorders>
              <w:top w:val="nil"/>
              <w:left w:val="nil"/>
              <w:bottom w:val="single" w:sz="4" w:space="0" w:color="C0C0C0"/>
              <w:right w:val="single" w:sz="4" w:space="0" w:color="C0C0C0"/>
            </w:tcBorders>
            <w:shd w:val="clear" w:color="000000" w:fill="FFFFCC"/>
            <w:vAlign w:val="center"/>
            <w:hideMark/>
          </w:tcPr>
          <w:p w14:paraId="4E57539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51 684,00</w:t>
            </w:r>
          </w:p>
        </w:tc>
        <w:tc>
          <w:tcPr>
            <w:tcW w:w="1378" w:type="dxa"/>
            <w:tcBorders>
              <w:top w:val="nil"/>
              <w:left w:val="nil"/>
              <w:bottom w:val="single" w:sz="4" w:space="0" w:color="C0C0C0"/>
              <w:right w:val="single" w:sz="4" w:space="0" w:color="C0C0C0"/>
            </w:tcBorders>
            <w:shd w:val="clear" w:color="000000" w:fill="FFFFCC"/>
            <w:vAlign w:val="center"/>
            <w:hideMark/>
          </w:tcPr>
          <w:p w14:paraId="072E281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417" w:type="dxa"/>
            <w:tcBorders>
              <w:top w:val="nil"/>
              <w:left w:val="nil"/>
              <w:bottom w:val="single" w:sz="4" w:space="0" w:color="C0C0C0"/>
              <w:right w:val="single" w:sz="4" w:space="0" w:color="C0C0C0"/>
            </w:tcBorders>
            <w:shd w:val="clear" w:color="000000" w:fill="FFFFCC"/>
            <w:vAlign w:val="center"/>
            <w:hideMark/>
          </w:tcPr>
          <w:p w14:paraId="10C4AD3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51 684,00</w:t>
            </w:r>
          </w:p>
        </w:tc>
        <w:tc>
          <w:tcPr>
            <w:tcW w:w="1298" w:type="dxa"/>
            <w:tcBorders>
              <w:top w:val="nil"/>
              <w:left w:val="nil"/>
              <w:bottom w:val="single" w:sz="4" w:space="0" w:color="C0C0C0"/>
              <w:right w:val="single" w:sz="4" w:space="0" w:color="C0C0C0"/>
            </w:tcBorders>
            <w:shd w:val="clear" w:color="000000" w:fill="FFFFCC"/>
            <w:vAlign w:val="center"/>
            <w:hideMark/>
          </w:tcPr>
          <w:p w14:paraId="6436971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1D4EFAF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51 684,00</w:t>
            </w:r>
          </w:p>
        </w:tc>
        <w:tc>
          <w:tcPr>
            <w:tcW w:w="1478" w:type="dxa"/>
            <w:tcBorders>
              <w:top w:val="nil"/>
              <w:left w:val="nil"/>
              <w:bottom w:val="single" w:sz="4" w:space="0" w:color="C0C0C0"/>
              <w:right w:val="single" w:sz="4" w:space="0" w:color="C0C0C0"/>
            </w:tcBorders>
            <w:shd w:val="clear" w:color="000000" w:fill="D7EAD3"/>
            <w:vAlign w:val="center"/>
            <w:hideMark/>
          </w:tcPr>
          <w:p w14:paraId="79FF872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25 842,00</w:t>
            </w:r>
          </w:p>
        </w:tc>
        <w:tc>
          <w:tcPr>
            <w:tcW w:w="1518" w:type="dxa"/>
            <w:tcBorders>
              <w:top w:val="nil"/>
              <w:left w:val="nil"/>
              <w:bottom w:val="single" w:sz="4" w:space="0" w:color="C0C0C0"/>
              <w:right w:val="single" w:sz="4" w:space="0" w:color="C0C0C0"/>
            </w:tcBorders>
            <w:shd w:val="clear" w:color="000000" w:fill="D7EAD3"/>
            <w:vAlign w:val="center"/>
            <w:hideMark/>
          </w:tcPr>
          <w:p w14:paraId="5AF031A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25 842,00</w:t>
            </w:r>
          </w:p>
        </w:tc>
        <w:tc>
          <w:tcPr>
            <w:tcW w:w="2556" w:type="dxa"/>
            <w:vMerge/>
            <w:tcBorders>
              <w:top w:val="nil"/>
              <w:left w:val="nil"/>
              <w:bottom w:val="nil"/>
              <w:right w:val="single" w:sz="4" w:space="0" w:color="C0C0C0"/>
            </w:tcBorders>
            <w:vAlign w:val="center"/>
            <w:hideMark/>
          </w:tcPr>
          <w:p w14:paraId="4BAD3805" w14:textId="77777777" w:rsidR="00260085" w:rsidRPr="00F11961" w:rsidRDefault="00260085" w:rsidP="00260085">
            <w:pPr>
              <w:rPr>
                <w:rFonts w:ascii="Tahoma" w:hAnsi="Tahoma" w:cs="Tahoma"/>
                <w:sz w:val="13"/>
                <w:szCs w:val="13"/>
                <w:lang w:eastAsia="ru-RU"/>
              </w:rPr>
            </w:pPr>
          </w:p>
        </w:tc>
      </w:tr>
      <w:tr w:rsidR="00260085" w:rsidRPr="00F11961" w14:paraId="34E873A5" w14:textId="77777777" w:rsidTr="00F11961">
        <w:trPr>
          <w:trHeight w:val="2257"/>
          <w:jc w:val="center"/>
        </w:trPr>
        <w:tc>
          <w:tcPr>
            <w:tcW w:w="576" w:type="dxa"/>
            <w:tcBorders>
              <w:top w:val="nil"/>
              <w:left w:val="nil"/>
              <w:bottom w:val="nil"/>
              <w:right w:val="nil"/>
            </w:tcBorders>
            <w:shd w:val="clear" w:color="000000" w:fill="FFFF00"/>
            <w:noWrap/>
            <w:vAlign w:val="center"/>
            <w:hideMark/>
          </w:tcPr>
          <w:p w14:paraId="09002D63"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lastRenderedPageBreak/>
              <w:t>ОР</w:t>
            </w:r>
          </w:p>
        </w:tc>
        <w:tc>
          <w:tcPr>
            <w:tcW w:w="416" w:type="dxa"/>
            <w:tcBorders>
              <w:top w:val="nil"/>
              <w:left w:val="nil"/>
              <w:bottom w:val="nil"/>
              <w:right w:val="nil"/>
            </w:tcBorders>
            <w:shd w:val="clear" w:color="auto" w:fill="auto"/>
            <w:noWrap/>
            <w:vAlign w:val="bottom"/>
            <w:hideMark/>
          </w:tcPr>
          <w:p w14:paraId="66D9F133"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207213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3.8</w:t>
            </w:r>
          </w:p>
        </w:tc>
        <w:tc>
          <w:tcPr>
            <w:tcW w:w="4299" w:type="dxa"/>
            <w:tcBorders>
              <w:top w:val="nil"/>
              <w:left w:val="nil"/>
              <w:bottom w:val="single" w:sz="4" w:space="0" w:color="C0C0C0"/>
              <w:right w:val="single" w:sz="4" w:space="0" w:color="C0C0C0"/>
            </w:tcBorders>
            <w:shd w:val="clear" w:color="auto" w:fill="auto"/>
            <w:vAlign w:val="center"/>
            <w:hideMark/>
          </w:tcPr>
          <w:p w14:paraId="7693410E" w14:textId="77777777" w:rsidR="00260085" w:rsidRPr="00F11961" w:rsidRDefault="00260085" w:rsidP="00260085">
            <w:pPr>
              <w:ind w:firstLineChars="100" w:firstLine="131"/>
              <w:rPr>
                <w:rFonts w:ascii="Tahoma" w:hAnsi="Tahoma" w:cs="Tahoma"/>
                <w:b/>
                <w:bCs/>
                <w:sz w:val="13"/>
                <w:szCs w:val="13"/>
                <w:lang w:eastAsia="ru-RU"/>
              </w:rPr>
            </w:pPr>
            <w:r w:rsidRPr="00F11961">
              <w:rPr>
                <w:rFonts w:ascii="Tahoma" w:hAnsi="Tahoma" w:cs="Tahoma"/>
                <w:b/>
                <w:bCs/>
                <w:sz w:val="13"/>
                <w:szCs w:val="13"/>
                <w:lang w:eastAsia="ru-RU"/>
              </w:rPr>
              <w:t>Расходы на оплату труда основного производственного персонала</w:t>
            </w:r>
          </w:p>
        </w:tc>
        <w:tc>
          <w:tcPr>
            <w:tcW w:w="1138" w:type="dxa"/>
            <w:tcBorders>
              <w:top w:val="nil"/>
              <w:left w:val="nil"/>
              <w:bottom w:val="single" w:sz="4" w:space="0" w:color="C0C0C0"/>
              <w:right w:val="single" w:sz="4" w:space="0" w:color="C0C0C0"/>
            </w:tcBorders>
            <w:shd w:val="clear" w:color="auto" w:fill="auto"/>
            <w:vAlign w:val="center"/>
            <w:hideMark/>
          </w:tcPr>
          <w:p w14:paraId="0A33A7C1"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7AB75FB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12 519,02</w:t>
            </w:r>
          </w:p>
        </w:tc>
        <w:tc>
          <w:tcPr>
            <w:tcW w:w="1396" w:type="dxa"/>
            <w:tcBorders>
              <w:top w:val="nil"/>
              <w:left w:val="nil"/>
              <w:bottom w:val="single" w:sz="4" w:space="0" w:color="C0C0C0"/>
              <w:right w:val="single" w:sz="4" w:space="0" w:color="C0C0C0"/>
            </w:tcBorders>
            <w:shd w:val="clear" w:color="000000" w:fill="FFFFCC"/>
            <w:vAlign w:val="center"/>
            <w:hideMark/>
          </w:tcPr>
          <w:p w14:paraId="67DFF00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12 599,00</w:t>
            </w:r>
          </w:p>
        </w:tc>
        <w:tc>
          <w:tcPr>
            <w:tcW w:w="1618" w:type="dxa"/>
            <w:tcBorders>
              <w:top w:val="nil"/>
              <w:left w:val="nil"/>
              <w:bottom w:val="single" w:sz="4" w:space="0" w:color="C0C0C0"/>
              <w:right w:val="single" w:sz="4" w:space="0" w:color="C0C0C0"/>
            </w:tcBorders>
            <w:shd w:val="clear" w:color="000000" w:fill="FFFFCC"/>
            <w:vAlign w:val="center"/>
            <w:hideMark/>
          </w:tcPr>
          <w:p w14:paraId="15093D9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13 019,78</w:t>
            </w:r>
          </w:p>
        </w:tc>
        <w:tc>
          <w:tcPr>
            <w:tcW w:w="1598" w:type="dxa"/>
            <w:tcBorders>
              <w:top w:val="nil"/>
              <w:left w:val="nil"/>
              <w:bottom w:val="single" w:sz="4" w:space="0" w:color="C0C0C0"/>
              <w:right w:val="single" w:sz="4" w:space="0" w:color="C0C0C0"/>
            </w:tcBorders>
            <w:shd w:val="clear" w:color="000000" w:fill="FFFFCC"/>
            <w:vAlign w:val="center"/>
            <w:hideMark/>
          </w:tcPr>
          <w:p w14:paraId="1E8D01B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13 327,83</w:t>
            </w:r>
          </w:p>
        </w:tc>
        <w:tc>
          <w:tcPr>
            <w:tcW w:w="1378" w:type="dxa"/>
            <w:tcBorders>
              <w:top w:val="nil"/>
              <w:left w:val="nil"/>
              <w:bottom w:val="single" w:sz="4" w:space="0" w:color="C0C0C0"/>
              <w:right w:val="single" w:sz="4" w:space="0" w:color="C0C0C0"/>
            </w:tcBorders>
            <w:shd w:val="clear" w:color="000000" w:fill="FFFFCC"/>
            <w:vAlign w:val="center"/>
            <w:hideMark/>
          </w:tcPr>
          <w:p w14:paraId="2288330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299,25</w:t>
            </w:r>
          </w:p>
        </w:tc>
        <w:tc>
          <w:tcPr>
            <w:tcW w:w="1417" w:type="dxa"/>
            <w:tcBorders>
              <w:top w:val="nil"/>
              <w:left w:val="nil"/>
              <w:bottom w:val="single" w:sz="4" w:space="0" w:color="C0C0C0"/>
              <w:right w:val="single" w:sz="4" w:space="0" w:color="C0C0C0"/>
            </w:tcBorders>
            <w:shd w:val="clear" w:color="000000" w:fill="FFFFCC"/>
            <w:vAlign w:val="center"/>
            <w:hideMark/>
          </w:tcPr>
          <w:p w14:paraId="5E1A9A6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13 627,08</w:t>
            </w:r>
          </w:p>
        </w:tc>
        <w:tc>
          <w:tcPr>
            <w:tcW w:w="1298" w:type="dxa"/>
            <w:tcBorders>
              <w:top w:val="nil"/>
              <w:left w:val="nil"/>
              <w:bottom w:val="single" w:sz="4" w:space="0" w:color="C0C0C0"/>
              <w:right w:val="single" w:sz="4" w:space="0" w:color="C0C0C0"/>
            </w:tcBorders>
            <w:shd w:val="clear" w:color="000000" w:fill="FFFFCC"/>
            <w:vAlign w:val="center"/>
            <w:hideMark/>
          </w:tcPr>
          <w:p w14:paraId="3DA2AC8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-51,56</w:t>
            </w:r>
          </w:p>
        </w:tc>
        <w:tc>
          <w:tcPr>
            <w:tcW w:w="1398" w:type="dxa"/>
            <w:tcBorders>
              <w:top w:val="nil"/>
              <w:left w:val="nil"/>
              <w:bottom w:val="single" w:sz="4" w:space="0" w:color="C0C0C0"/>
              <w:right w:val="single" w:sz="4" w:space="0" w:color="C0C0C0"/>
            </w:tcBorders>
            <w:shd w:val="clear" w:color="000000" w:fill="FFFFCC"/>
            <w:vAlign w:val="center"/>
            <w:hideMark/>
          </w:tcPr>
          <w:p w14:paraId="24C2611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13 276,27</w:t>
            </w:r>
          </w:p>
        </w:tc>
        <w:tc>
          <w:tcPr>
            <w:tcW w:w="1478" w:type="dxa"/>
            <w:tcBorders>
              <w:top w:val="nil"/>
              <w:left w:val="nil"/>
              <w:bottom w:val="single" w:sz="4" w:space="0" w:color="C0C0C0"/>
              <w:right w:val="single" w:sz="4" w:space="0" w:color="C0C0C0"/>
            </w:tcBorders>
            <w:shd w:val="clear" w:color="000000" w:fill="D7EAD3"/>
            <w:vAlign w:val="center"/>
            <w:hideMark/>
          </w:tcPr>
          <w:p w14:paraId="5014386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6 638,14</w:t>
            </w:r>
          </w:p>
        </w:tc>
        <w:tc>
          <w:tcPr>
            <w:tcW w:w="1518" w:type="dxa"/>
            <w:tcBorders>
              <w:top w:val="nil"/>
              <w:left w:val="nil"/>
              <w:bottom w:val="single" w:sz="4" w:space="0" w:color="C0C0C0"/>
              <w:right w:val="single" w:sz="4" w:space="0" w:color="C0C0C0"/>
            </w:tcBorders>
            <w:shd w:val="clear" w:color="000000" w:fill="D7EAD3"/>
            <w:vAlign w:val="center"/>
            <w:hideMark/>
          </w:tcPr>
          <w:p w14:paraId="32C3A67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6 638,14</w:t>
            </w:r>
          </w:p>
        </w:tc>
        <w:tc>
          <w:tcPr>
            <w:tcW w:w="2556" w:type="dxa"/>
            <w:tcBorders>
              <w:top w:val="nil"/>
              <w:left w:val="nil"/>
              <w:bottom w:val="single" w:sz="4" w:space="0" w:color="C0C0C0"/>
              <w:right w:val="single" w:sz="4" w:space="0" w:color="C0C0C0"/>
            </w:tcBorders>
            <w:shd w:val="clear" w:color="000000" w:fill="FFFFCC"/>
            <w:vAlign w:val="center"/>
            <w:hideMark/>
          </w:tcPr>
          <w:p w14:paraId="16D64381"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260085" w:rsidRPr="00F11961" w14:paraId="7FDF444A"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54A95B3B"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 </w:t>
            </w:r>
          </w:p>
        </w:tc>
        <w:tc>
          <w:tcPr>
            <w:tcW w:w="416" w:type="dxa"/>
            <w:tcBorders>
              <w:top w:val="nil"/>
              <w:left w:val="nil"/>
              <w:bottom w:val="nil"/>
              <w:right w:val="nil"/>
            </w:tcBorders>
            <w:shd w:val="clear" w:color="auto" w:fill="auto"/>
            <w:noWrap/>
            <w:vAlign w:val="bottom"/>
            <w:hideMark/>
          </w:tcPr>
          <w:p w14:paraId="001DBB8E"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FB0F74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3.8.1</w:t>
            </w:r>
          </w:p>
        </w:tc>
        <w:tc>
          <w:tcPr>
            <w:tcW w:w="4299" w:type="dxa"/>
            <w:tcBorders>
              <w:top w:val="nil"/>
              <w:left w:val="nil"/>
              <w:bottom w:val="single" w:sz="4" w:space="0" w:color="C0C0C0"/>
              <w:right w:val="single" w:sz="4" w:space="0" w:color="C0C0C0"/>
            </w:tcBorders>
            <w:shd w:val="clear" w:color="auto" w:fill="auto"/>
            <w:vAlign w:val="center"/>
            <w:hideMark/>
          </w:tcPr>
          <w:p w14:paraId="130A22BA"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Среднемесячная оплата труда</w:t>
            </w:r>
          </w:p>
        </w:tc>
        <w:tc>
          <w:tcPr>
            <w:tcW w:w="1138" w:type="dxa"/>
            <w:tcBorders>
              <w:top w:val="nil"/>
              <w:left w:val="nil"/>
              <w:bottom w:val="single" w:sz="4" w:space="0" w:color="C0C0C0"/>
              <w:right w:val="single" w:sz="4" w:space="0" w:color="C0C0C0"/>
            </w:tcBorders>
            <w:shd w:val="clear" w:color="auto" w:fill="auto"/>
            <w:vAlign w:val="center"/>
            <w:hideMark/>
          </w:tcPr>
          <w:p w14:paraId="06E2FE90"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4D4CA0C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14 570,55</w:t>
            </w:r>
          </w:p>
        </w:tc>
        <w:tc>
          <w:tcPr>
            <w:tcW w:w="1396" w:type="dxa"/>
            <w:tcBorders>
              <w:top w:val="nil"/>
              <w:left w:val="nil"/>
              <w:bottom w:val="single" w:sz="4" w:space="0" w:color="C0C0C0"/>
              <w:right w:val="single" w:sz="4" w:space="0" w:color="C0C0C0"/>
            </w:tcBorders>
            <w:shd w:val="clear" w:color="000000" w:fill="D7EAD3"/>
            <w:vAlign w:val="center"/>
            <w:hideMark/>
          </w:tcPr>
          <w:p w14:paraId="0FC1B73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14 663,64</w:t>
            </w:r>
          </w:p>
        </w:tc>
        <w:tc>
          <w:tcPr>
            <w:tcW w:w="1618" w:type="dxa"/>
            <w:tcBorders>
              <w:top w:val="nil"/>
              <w:left w:val="nil"/>
              <w:bottom w:val="single" w:sz="4" w:space="0" w:color="C0C0C0"/>
              <w:right w:val="single" w:sz="4" w:space="0" w:color="C0C0C0"/>
            </w:tcBorders>
            <w:shd w:val="clear" w:color="000000" w:fill="D7EAD3"/>
            <w:vAlign w:val="center"/>
            <w:hideMark/>
          </w:tcPr>
          <w:p w14:paraId="159F784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15 153,38</w:t>
            </w:r>
          </w:p>
        </w:tc>
        <w:tc>
          <w:tcPr>
            <w:tcW w:w="1598" w:type="dxa"/>
            <w:tcBorders>
              <w:top w:val="nil"/>
              <w:left w:val="nil"/>
              <w:bottom w:val="single" w:sz="4" w:space="0" w:color="C0C0C0"/>
              <w:right w:val="single" w:sz="4" w:space="0" w:color="C0C0C0"/>
            </w:tcBorders>
            <w:shd w:val="clear" w:color="000000" w:fill="D7EAD3"/>
            <w:vAlign w:val="center"/>
            <w:hideMark/>
          </w:tcPr>
          <w:p w14:paraId="21D507F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15 511,91</w:t>
            </w:r>
          </w:p>
        </w:tc>
        <w:tc>
          <w:tcPr>
            <w:tcW w:w="1378" w:type="dxa"/>
            <w:tcBorders>
              <w:top w:val="nil"/>
              <w:left w:val="nil"/>
              <w:bottom w:val="single" w:sz="4" w:space="0" w:color="C0C0C0"/>
              <w:right w:val="single" w:sz="4" w:space="0" w:color="C0C0C0"/>
            </w:tcBorders>
            <w:shd w:val="clear" w:color="000000" w:fill="D7EAD3"/>
            <w:vAlign w:val="center"/>
            <w:hideMark/>
          </w:tcPr>
          <w:p w14:paraId="049F6AF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417" w:type="dxa"/>
            <w:tcBorders>
              <w:top w:val="nil"/>
              <w:left w:val="nil"/>
              <w:bottom w:val="single" w:sz="4" w:space="0" w:color="C0C0C0"/>
              <w:right w:val="single" w:sz="4" w:space="0" w:color="C0C0C0"/>
            </w:tcBorders>
            <w:shd w:val="clear" w:color="000000" w:fill="D7EAD3"/>
            <w:vAlign w:val="center"/>
            <w:hideMark/>
          </w:tcPr>
          <w:p w14:paraId="72D7769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15 860,20</w:t>
            </w:r>
          </w:p>
        </w:tc>
        <w:tc>
          <w:tcPr>
            <w:tcW w:w="1298" w:type="dxa"/>
            <w:tcBorders>
              <w:top w:val="nil"/>
              <w:left w:val="nil"/>
              <w:bottom w:val="single" w:sz="4" w:space="0" w:color="C0C0C0"/>
              <w:right w:val="single" w:sz="4" w:space="0" w:color="C0C0C0"/>
            </w:tcBorders>
            <w:shd w:val="clear" w:color="000000" w:fill="D7EAD3"/>
            <w:vAlign w:val="center"/>
            <w:hideMark/>
          </w:tcPr>
          <w:p w14:paraId="4EECAE0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68DC5D0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15 451,90</w:t>
            </w:r>
          </w:p>
        </w:tc>
        <w:tc>
          <w:tcPr>
            <w:tcW w:w="1478" w:type="dxa"/>
            <w:tcBorders>
              <w:top w:val="nil"/>
              <w:left w:val="nil"/>
              <w:bottom w:val="single" w:sz="4" w:space="0" w:color="C0C0C0"/>
              <w:right w:val="single" w:sz="4" w:space="0" w:color="C0C0C0"/>
            </w:tcBorders>
            <w:shd w:val="clear" w:color="000000" w:fill="D7EAD3"/>
            <w:vAlign w:val="center"/>
            <w:hideMark/>
          </w:tcPr>
          <w:p w14:paraId="68E9379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15 451,90</w:t>
            </w:r>
          </w:p>
        </w:tc>
        <w:tc>
          <w:tcPr>
            <w:tcW w:w="1518" w:type="dxa"/>
            <w:tcBorders>
              <w:top w:val="nil"/>
              <w:left w:val="nil"/>
              <w:bottom w:val="single" w:sz="4" w:space="0" w:color="C0C0C0"/>
              <w:right w:val="single" w:sz="4" w:space="0" w:color="C0C0C0"/>
            </w:tcBorders>
            <w:shd w:val="clear" w:color="000000" w:fill="D7EAD3"/>
            <w:vAlign w:val="center"/>
            <w:hideMark/>
          </w:tcPr>
          <w:p w14:paraId="5605C31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15 451,90</w:t>
            </w:r>
          </w:p>
        </w:tc>
        <w:tc>
          <w:tcPr>
            <w:tcW w:w="2556" w:type="dxa"/>
            <w:tcBorders>
              <w:top w:val="nil"/>
              <w:left w:val="nil"/>
              <w:bottom w:val="single" w:sz="4" w:space="0" w:color="C0C0C0"/>
              <w:right w:val="single" w:sz="4" w:space="0" w:color="C0C0C0"/>
            </w:tcBorders>
            <w:shd w:val="clear" w:color="000000" w:fill="FFFFCC"/>
            <w:vAlign w:val="center"/>
            <w:hideMark/>
          </w:tcPr>
          <w:p w14:paraId="361933A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0BD49704" w14:textId="77777777" w:rsidTr="00F11961">
        <w:trPr>
          <w:trHeight w:val="563"/>
          <w:jc w:val="center"/>
        </w:trPr>
        <w:tc>
          <w:tcPr>
            <w:tcW w:w="576" w:type="dxa"/>
            <w:tcBorders>
              <w:top w:val="nil"/>
              <w:left w:val="nil"/>
              <w:bottom w:val="nil"/>
              <w:right w:val="nil"/>
            </w:tcBorders>
            <w:shd w:val="clear" w:color="000000" w:fill="FFFF00"/>
            <w:noWrap/>
            <w:vAlign w:val="center"/>
            <w:hideMark/>
          </w:tcPr>
          <w:p w14:paraId="334BB4AF"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 </w:t>
            </w:r>
          </w:p>
        </w:tc>
        <w:tc>
          <w:tcPr>
            <w:tcW w:w="416" w:type="dxa"/>
            <w:tcBorders>
              <w:top w:val="nil"/>
              <w:left w:val="nil"/>
              <w:bottom w:val="nil"/>
              <w:right w:val="nil"/>
            </w:tcBorders>
            <w:shd w:val="clear" w:color="auto" w:fill="auto"/>
            <w:noWrap/>
            <w:vAlign w:val="bottom"/>
            <w:hideMark/>
          </w:tcPr>
          <w:p w14:paraId="7A5F6354"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387291D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3.8.2</w:t>
            </w:r>
          </w:p>
        </w:tc>
        <w:tc>
          <w:tcPr>
            <w:tcW w:w="4299" w:type="dxa"/>
            <w:tcBorders>
              <w:top w:val="nil"/>
              <w:left w:val="nil"/>
              <w:bottom w:val="single" w:sz="4" w:space="0" w:color="C0C0C0"/>
              <w:right w:val="single" w:sz="4" w:space="0" w:color="C0C0C0"/>
            </w:tcBorders>
            <w:shd w:val="clear" w:color="auto" w:fill="auto"/>
            <w:vAlign w:val="center"/>
            <w:hideMark/>
          </w:tcPr>
          <w:p w14:paraId="1E51B68E"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Численность производственного персонала</w:t>
            </w:r>
          </w:p>
        </w:tc>
        <w:tc>
          <w:tcPr>
            <w:tcW w:w="1138" w:type="dxa"/>
            <w:tcBorders>
              <w:top w:val="nil"/>
              <w:left w:val="nil"/>
              <w:bottom w:val="single" w:sz="4" w:space="0" w:color="C0C0C0"/>
              <w:right w:val="single" w:sz="4" w:space="0" w:color="C0C0C0"/>
            </w:tcBorders>
            <w:shd w:val="clear" w:color="auto" w:fill="auto"/>
            <w:vAlign w:val="center"/>
            <w:hideMark/>
          </w:tcPr>
          <w:p w14:paraId="3FD52A1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чел</w:t>
            </w:r>
          </w:p>
        </w:tc>
        <w:tc>
          <w:tcPr>
            <w:tcW w:w="1598" w:type="dxa"/>
            <w:tcBorders>
              <w:top w:val="nil"/>
              <w:left w:val="nil"/>
              <w:bottom w:val="single" w:sz="4" w:space="0" w:color="C0C0C0"/>
              <w:right w:val="single" w:sz="4" w:space="0" w:color="C0C0C0"/>
            </w:tcBorders>
            <w:shd w:val="clear" w:color="000000" w:fill="FFFFCC"/>
            <w:vAlign w:val="center"/>
            <w:hideMark/>
          </w:tcPr>
          <w:p w14:paraId="6FBBCF2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71,60</w:t>
            </w:r>
          </w:p>
        </w:tc>
        <w:tc>
          <w:tcPr>
            <w:tcW w:w="1396" w:type="dxa"/>
            <w:tcBorders>
              <w:top w:val="nil"/>
              <w:left w:val="nil"/>
              <w:bottom w:val="single" w:sz="4" w:space="0" w:color="C0C0C0"/>
              <w:right w:val="single" w:sz="4" w:space="0" w:color="C0C0C0"/>
            </w:tcBorders>
            <w:shd w:val="clear" w:color="000000" w:fill="FFFFCC"/>
            <w:vAlign w:val="center"/>
            <w:hideMark/>
          </w:tcPr>
          <w:p w14:paraId="1305EF9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71,60</w:t>
            </w:r>
          </w:p>
        </w:tc>
        <w:tc>
          <w:tcPr>
            <w:tcW w:w="1618" w:type="dxa"/>
            <w:tcBorders>
              <w:top w:val="nil"/>
              <w:left w:val="nil"/>
              <w:bottom w:val="single" w:sz="4" w:space="0" w:color="C0C0C0"/>
              <w:right w:val="single" w:sz="4" w:space="0" w:color="C0C0C0"/>
            </w:tcBorders>
            <w:shd w:val="clear" w:color="000000" w:fill="FFFFCC"/>
            <w:vAlign w:val="center"/>
            <w:hideMark/>
          </w:tcPr>
          <w:p w14:paraId="65C656F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71,60</w:t>
            </w:r>
          </w:p>
        </w:tc>
        <w:tc>
          <w:tcPr>
            <w:tcW w:w="1598" w:type="dxa"/>
            <w:tcBorders>
              <w:top w:val="nil"/>
              <w:left w:val="nil"/>
              <w:bottom w:val="single" w:sz="4" w:space="0" w:color="C0C0C0"/>
              <w:right w:val="single" w:sz="4" w:space="0" w:color="C0C0C0"/>
            </w:tcBorders>
            <w:shd w:val="clear" w:color="000000" w:fill="FFFFCC"/>
            <w:vAlign w:val="center"/>
            <w:hideMark/>
          </w:tcPr>
          <w:p w14:paraId="05022D8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71,60</w:t>
            </w:r>
          </w:p>
        </w:tc>
        <w:tc>
          <w:tcPr>
            <w:tcW w:w="1378" w:type="dxa"/>
            <w:tcBorders>
              <w:top w:val="nil"/>
              <w:left w:val="nil"/>
              <w:bottom w:val="single" w:sz="4" w:space="0" w:color="C0C0C0"/>
              <w:right w:val="single" w:sz="4" w:space="0" w:color="C0C0C0"/>
            </w:tcBorders>
            <w:shd w:val="clear" w:color="000000" w:fill="FFFFCC"/>
            <w:vAlign w:val="center"/>
            <w:hideMark/>
          </w:tcPr>
          <w:p w14:paraId="3F993C9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417" w:type="dxa"/>
            <w:tcBorders>
              <w:top w:val="nil"/>
              <w:left w:val="nil"/>
              <w:bottom w:val="single" w:sz="4" w:space="0" w:color="C0C0C0"/>
              <w:right w:val="single" w:sz="4" w:space="0" w:color="C0C0C0"/>
            </w:tcBorders>
            <w:shd w:val="clear" w:color="000000" w:fill="FFFFCC"/>
            <w:vAlign w:val="center"/>
            <w:hideMark/>
          </w:tcPr>
          <w:p w14:paraId="74B5DDD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71,60</w:t>
            </w:r>
          </w:p>
        </w:tc>
        <w:tc>
          <w:tcPr>
            <w:tcW w:w="1298" w:type="dxa"/>
            <w:tcBorders>
              <w:top w:val="nil"/>
              <w:left w:val="nil"/>
              <w:bottom w:val="single" w:sz="4" w:space="0" w:color="C0C0C0"/>
              <w:right w:val="single" w:sz="4" w:space="0" w:color="C0C0C0"/>
            </w:tcBorders>
            <w:shd w:val="clear" w:color="000000" w:fill="FFFFCC"/>
            <w:vAlign w:val="center"/>
            <w:hideMark/>
          </w:tcPr>
          <w:p w14:paraId="000D814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2124CBA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71,60</w:t>
            </w:r>
          </w:p>
        </w:tc>
        <w:tc>
          <w:tcPr>
            <w:tcW w:w="1478" w:type="dxa"/>
            <w:tcBorders>
              <w:top w:val="nil"/>
              <w:left w:val="nil"/>
              <w:bottom w:val="single" w:sz="4" w:space="0" w:color="C0C0C0"/>
              <w:right w:val="single" w:sz="4" w:space="0" w:color="C0C0C0"/>
            </w:tcBorders>
            <w:shd w:val="clear" w:color="000000" w:fill="D7EAD3"/>
            <w:vAlign w:val="center"/>
            <w:hideMark/>
          </w:tcPr>
          <w:p w14:paraId="1BA6414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71,60</w:t>
            </w:r>
          </w:p>
        </w:tc>
        <w:tc>
          <w:tcPr>
            <w:tcW w:w="1518" w:type="dxa"/>
            <w:tcBorders>
              <w:top w:val="nil"/>
              <w:left w:val="nil"/>
              <w:bottom w:val="single" w:sz="4" w:space="0" w:color="C0C0C0"/>
              <w:right w:val="single" w:sz="4" w:space="0" w:color="C0C0C0"/>
            </w:tcBorders>
            <w:shd w:val="clear" w:color="000000" w:fill="D7EAD3"/>
            <w:vAlign w:val="center"/>
            <w:hideMark/>
          </w:tcPr>
          <w:p w14:paraId="5423265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71,60</w:t>
            </w:r>
          </w:p>
        </w:tc>
        <w:tc>
          <w:tcPr>
            <w:tcW w:w="2556" w:type="dxa"/>
            <w:tcBorders>
              <w:top w:val="nil"/>
              <w:left w:val="nil"/>
              <w:bottom w:val="single" w:sz="4" w:space="0" w:color="C0C0C0"/>
              <w:right w:val="single" w:sz="4" w:space="0" w:color="C0C0C0"/>
            </w:tcBorders>
            <w:shd w:val="clear" w:color="000000" w:fill="FFFFCC"/>
            <w:vAlign w:val="center"/>
            <w:hideMark/>
          </w:tcPr>
          <w:p w14:paraId="6381F659"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69FCFF12" w14:textId="77777777" w:rsidTr="00F11961">
        <w:trPr>
          <w:trHeight w:val="4212"/>
          <w:jc w:val="center"/>
        </w:trPr>
        <w:tc>
          <w:tcPr>
            <w:tcW w:w="576" w:type="dxa"/>
            <w:tcBorders>
              <w:top w:val="nil"/>
              <w:left w:val="nil"/>
              <w:bottom w:val="nil"/>
              <w:right w:val="nil"/>
            </w:tcBorders>
            <w:shd w:val="clear" w:color="000000" w:fill="FFFF00"/>
            <w:noWrap/>
            <w:vAlign w:val="center"/>
            <w:hideMark/>
          </w:tcPr>
          <w:p w14:paraId="75B23065"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noWrap/>
            <w:vAlign w:val="bottom"/>
            <w:hideMark/>
          </w:tcPr>
          <w:p w14:paraId="4FF77885"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3D75A7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3.9</w:t>
            </w:r>
          </w:p>
        </w:tc>
        <w:tc>
          <w:tcPr>
            <w:tcW w:w="4299" w:type="dxa"/>
            <w:tcBorders>
              <w:top w:val="nil"/>
              <w:left w:val="nil"/>
              <w:bottom w:val="single" w:sz="4" w:space="0" w:color="C0C0C0"/>
              <w:right w:val="single" w:sz="4" w:space="0" w:color="C0C0C0"/>
            </w:tcBorders>
            <w:shd w:val="clear" w:color="auto" w:fill="auto"/>
            <w:vAlign w:val="center"/>
            <w:hideMark/>
          </w:tcPr>
          <w:p w14:paraId="57B63A08" w14:textId="77777777" w:rsidR="00260085" w:rsidRPr="00F11961" w:rsidRDefault="00260085" w:rsidP="00260085">
            <w:pPr>
              <w:ind w:firstLineChars="100" w:firstLine="131"/>
              <w:rPr>
                <w:rFonts w:ascii="Tahoma" w:hAnsi="Tahoma" w:cs="Tahoma"/>
                <w:b/>
                <w:bCs/>
                <w:sz w:val="13"/>
                <w:szCs w:val="13"/>
                <w:lang w:eastAsia="ru-RU"/>
              </w:rPr>
            </w:pPr>
            <w:r w:rsidRPr="00F11961">
              <w:rPr>
                <w:rFonts w:ascii="Tahoma" w:hAnsi="Tahoma" w:cs="Tahoma"/>
                <w:b/>
                <w:bCs/>
                <w:sz w:val="13"/>
                <w:szCs w:val="13"/>
                <w:lang w:eastAsia="ru-RU"/>
              </w:rPr>
              <w:t>Отчисления на социальные нужды от расходов на оплату труда основного производственного персонала</w:t>
            </w:r>
          </w:p>
        </w:tc>
        <w:tc>
          <w:tcPr>
            <w:tcW w:w="1138" w:type="dxa"/>
            <w:tcBorders>
              <w:top w:val="nil"/>
              <w:left w:val="nil"/>
              <w:bottom w:val="single" w:sz="4" w:space="0" w:color="C0C0C0"/>
              <w:right w:val="single" w:sz="4" w:space="0" w:color="C0C0C0"/>
            </w:tcBorders>
            <w:shd w:val="clear" w:color="auto" w:fill="auto"/>
            <w:vAlign w:val="center"/>
            <w:hideMark/>
          </w:tcPr>
          <w:p w14:paraId="04DD2498"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32D18CF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3 868,38</w:t>
            </w:r>
          </w:p>
        </w:tc>
        <w:tc>
          <w:tcPr>
            <w:tcW w:w="1396" w:type="dxa"/>
            <w:tcBorders>
              <w:top w:val="nil"/>
              <w:left w:val="nil"/>
              <w:bottom w:val="single" w:sz="4" w:space="0" w:color="C0C0C0"/>
              <w:right w:val="single" w:sz="4" w:space="0" w:color="C0C0C0"/>
            </w:tcBorders>
            <w:shd w:val="clear" w:color="000000" w:fill="FFFFCC"/>
            <w:vAlign w:val="center"/>
            <w:hideMark/>
          </w:tcPr>
          <w:p w14:paraId="2C19F75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3 893,09</w:t>
            </w:r>
          </w:p>
        </w:tc>
        <w:tc>
          <w:tcPr>
            <w:tcW w:w="1618" w:type="dxa"/>
            <w:tcBorders>
              <w:top w:val="nil"/>
              <w:left w:val="nil"/>
              <w:bottom w:val="single" w:sz="4" w:space="0" w:color="C0C0C0"/>
              <w:right w:val="single" w:sz="4" w:space="0" w:color="C0C0C0"/>
            </w:tcBorders>
            <w:shd w:val="clear" w:color="000000" w:fill="FFFFCC"/>
            <w:vAlign w:val="center"/>
            <w:hideMark/>
          </w:tcPr>
          <w:p w14:paraId="7B317D2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3 931,97</w:t>
            </w:r>
          </w:p>
        </w:tc>
        <w:tc>
          <w:tcPr>
            <w:tcW w:w="1598" w:type="dxa"/>
            <w:tcBorders>
              <w:top w:val="nil"/>
              <w:left w:val="nil"/>
              <w:bottom w:val="single" w:sz="4" w:space="0" w:color="C0C0C0"/>
              <w:right w:val="single" w:sz="4" w:space="0" w:color="C0C0C0"/>
            </w:tcBorders>
            <w:shd w:val="clear" w:color="000000" w:fill="FFFFCC"/>
            <w:vAlign w:val="center"/>
            <w:hideMark/>
          </w:tcPr>
          <w:p w14:paraId="349AE06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4 025,01</w:t>
            </w:r>
          </w:p>
        </w:tc>
        <w:tc>
          <w:tcPr>
            <w:tcW w:w="1378" w:type="dxa"/>
            <w:tcBorders>
              <w:top w:val="nil"/>
              <w:left w:val="nil"/>
              <w:bottom w:val="single" w:sz="4" w:space="0" w:color="C0C0C0"/>
              <w:right w:val="single" w:sz="4" w:space="0" w:color="C0C0C0"/>
            </w:tcBorders>
            <w:shd w:val="clear" w:color="000000" w:fill="FFFFCC"/>
            <w:vAlign w:val="center"/>
            <w:hideMark/>
          </w:tcPr>
          <w:p w14:paraId="34A0129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90,37</w:t>
            </w:r>
          </w:p>
        </w:tc>
        <w:tc>
          <w:tcPr>
            <w:tcW w:w="1417" w:type="dxa"/>
            <w:tcBorders>
              <w:top w:val="nil"/>
              <w:left w:val="nil"/>
              <w:bottom w:val="single" w:sz="4" w:space="0" w:color="C0C0C0"/>
              <w:right w:val="single" w:sz="4" w:space="0" w:color="C0C0C0"/>
            </w:tcBorders>
            <w:shd w:val="clear" w:color="000000" w:fill="FFFFCC"/>
            <w:vAlign w:val="center"/>
            <w:hideMark/>
          </w:tcPr>
          <w:p w14:paraId="7BF6A4D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4 115,38</w:t>
            </w:r>
          </w:p>
        </w:tc>
        <w:tc>
          <w:tcPr>
            <w:tcW w:w="1298" w:type="dxa"/>
            <w:tcBorders>
              <w:top w:val="nil"/>
              <w:left w:val="nil"/>
              <w:bottom w:val="single" w:sz="4" w:space="0" w:color="C0C0C0"/>
              <w:right w:val="single" w:sz="4" w:space="0" w:color="C0C0C0"/>
            </w:tcBorders>
            <w:shd w:val="clear" w:color="000000" w:fill="FFFFCC"/>
            <w:vAlign w:val="center"/>
            <w:hideMark/>
          </w:tcPr>
          <w:p w14:paraId="401DBDF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-15,57</w:t>
            </w:r>
          </w:p>
        </w:tc>
        <w:tc>
          <w:tcPr>
            <w:tcW w:w="1398" w:type="dxa"/>
            <w:tcBorders>
              <w:top w:val="nil"/>
              <w:left w:val="nil"/>
              <w:bottom w:val="single" w:sz="4" w:space="0" w:color="C0C0C0"/>
              <w:right w:val="single" w:sz="4" w:space="0" w:color="C0C0C0"/>
            </w:tcBorders>
            <w:shd w:val="clear" w:color="000000" w:fill="FFFFCC"/>
            <w:vAlign w:val="center"/>
            <w:hideMark/>
          </w:tcPr>
          <w:p w14:paraId="500D970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4 009,43</w:t>
            </w:r>
          </w:p>
        </w:tc>
        <w:tc>
          <w:tcPr>
            <w:tcW w:w="1478" w:type="dxa"/>
            <w:tcBorders>
              <w:top w:val="nil"/>
              <w:left w:val="nil"/>
              <w:bottom w:val="single" w:sz="4" w:space="0" w:color="C0C0C0"/>
              <w:right w:val="single" w:sz="4" w:space="0" w:color="C0C0C0"/>
            </w:tcBorders>
            <w:shd w:val="clear" w:color="000000" w:fill="D7EAD3"/>
            <w:vAlign w:val="center"/>
            <w:hideMark/>
          </w:tcPr>
          <w:p w14:paraId="3468C44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2 004,72</w:t>
            </w:r>
          </w:p>
        </w:tc>
        <w:tc>
          <w:tcPr>
            <w:tcW w:w="1518" w:type="dxa"/>
            <w:tcBorders>
              <w:top w:val="nil"/>
              <w:left w:val="nil"/>
              <w:bottom w:val="single" w:sz="4" w:space="0" w:color="C0C0C0"/>
              <w:right w:val="single" w:sz="4" w:space="0" w:color="C0C0C0"/>
            </w:tcBorders>
            <w:shd w:val="clear" w:color="000000" w:fill="D7EAD3"/>
            <w:vAlign w:val="center"/>
            <w:hideMark/>
          </w:tcPr>
          <w:p w14:paraId="323DFF7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2 004,72</w:t>
            </w:r>
          </w:p>
        </w:tc>
        <w:tc>
          <w:tcPr>
            <w:tcW w:w="2556" w:type="dxa"/>
            <w:tcBorders>
              <w:top w:val="nil"/>
              <w:left w:val="nil"/>
              <w:bottom w:val="single" w:sz="4" w:space="0" w:color="C0C0C0"/>
              <w:right w:val="single" w:sz="4" w:space="0" w:color="C0C0C0"/>
            </w:tcBorders>
            <w:shd w:val="clear" w:color="000000" w:fill="FFFFCC"/>
            <w:vAlign w:val="center"/>
            <w:hideMark/>
          </w:tcPr>
          <w:p w14:paraId="0F7DD910"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260085" w:rsidRPr="00F11961" w14:paraId="68423917" w14:textId="77777777" w:rsidTr="00F11961">
        <w:trPr>
          <w:trHeight w:val="272"/>
          <w:jc w:val="center"/>
        </w:trPr>
        <w:tc>
          <w:tcPr>
            <w:tcW w:w="576" w:type="dxa"/>
            <w:tcBorders>
              <w:top w:val="nil"/>
              <w:left w:val="nil"/>
              <w:bottom w:val="nil"/>
              <w:right w:val="nil"/>
            </w:tcBorders>
            <w:shd w:val="clear" w:color="000000" w:fill="FFFF00"/>
            <w:noWrap/>
            <w:vAlign w:val="center"/>
            <w:hideMark/>
          </w:tcPr>
          <w:p w14:paraId="29D24196"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noWrap/>
            <w:vAlign w:val="bottom"/>
            <w:hideMark/>
          </w:tcPr>
          <w:p w14:paraId="022AEE7D"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40BE07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3.11</w:t>
            </w:r>
          </w:p>
        </w:tc>
        <w:tc>
          <w:tcPr>
            <w:tcW w:w="4299" w:type="dxa"/>
            <w:tcBorders>
              <w:top w:val="nil"/>
              <w:left w:val="nil"/>
              <w:bottom w:val="single" w:sz="4" w:space="0" w:color="C0C0C0"/>
              <w:right w:val="single" w:sz="4" w:space="0" w:color="C0C0C0"/>
            </w:tcBorders>
            <w:shd w:val="clear" w:color="auto" w:fill="auto"/>
            <w:vAlign w:val="center"/>
            <w:hideMark/>
          </w:tcPr>
          <w:p w14:paraId="16AF11C6" w14:textId="77777777" w:rsidR="00260085" w:rsidRPr="00F11961" w:rsidRDefault="00260085" w:rsidP="00260085">
            <w:pPr>
              <w:ind w:firstLineChars="100" w:firstLine="131"/>
              <w:rPr>
                <w:rFonts w:ascii="Tahoma" w:hAnsi="Tahoma" w:cs="Tahoma"/>
                <w:b/>
                <w:bCs/>
                <w:sz w:val="13"/>
                <w:szCs w:val="13"/>
                <w:lang w:eastAsia="ru-RU"/>
              </w:rPr>
            </w:pPr>
            <w:r w:rsidRPr="00F11961">
              <w:rPr>
                <w:rFonts w:ascii="Tahoma" w:hAnsi="Tahoma" w:cs="Tahoma"/>
                <w:b/>
                <w:bCs/>
                <w:sz w:val="13"/>
                <w:szCs w:val="13"/>
                <w:lang w:eastAsia="ru-RU"/>
              </w:rPr>
              <w:t>Цеховые (общехозяйственные) расходы, в том числе:</w:t>
            </w:r>
          </w:p>
        </w:tc>
        <w:tc>
          <w:tcPr>
            <w:tcW w:w="1138" w:type="dxa"/>
            <w:tcBorders>
              <w:top w:val="nil"/>
              <w:left w:val="nil"/>
              <w:bottom w:val="single" w:sz="4" w:space="0" w:color="C0C0C0"/>
              <w:right w:val="single" w:sz="4" w:space="0" w:color="C0C0C0"/>
            </w:tcBorders>
            <w:shd w:val="clear" w:color="auto" w:fill="auto"/>
            <w:vAlign w:val="center"/>
            <w:hideMark/>
          </w:tcPr>
          <w:p w14:paraId="5549898F"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012F085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6 752,31</w:t>
            </w:r>
          </w:p>
        </w:tc>
        <w:tc>
          <w:tcPr>
            <w:tcW w:w="1396" w:type="dxa"/>
            <w:tcBorders>
              <w:top w:val="nil"/>
              <w:left w:val="nil"/>
              <w:bottom w:val="single" w:sz="4" w:space="0" w:color="C0C0C0"/>
              <w:right w:val="single" w:sz="4" w:space="0" w:color="C0C0C0"/>
            </w:tcBorders>
            <w:shd w:val="clear" w:color="000000" w:fill="D7EAD3"/>
            <w:vAlign w:val="center"/>
            <w:hideMark/>
          </w:tcPr>
          <w:p w14:paraId="0460DAB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7 413,94</w:t>
            </w:r>
          </w:p>
        </w:tc>
        <w:tc>
          <w:tcPr>
            <w:tcW w:w="1618" w:type="dxa"/>
            <w:tcBorders>
              <w:top w:val="nil"/>
              <w:left w:val="nil"/>
              <w:bottom w:val="single" w:sz="4" w:space="0" w:color="C0C0C0"/>
              <w:right w:val="single" w:sz="4" w:space="0" w:color="C0C0C0"/>
            </w:tcBorders>
            <w:shd w:val="clear" w:color="000000" w:fill="D7EAD3"/>
            <w:vAlign w:val="center"/>
            <w:hideMark/>
          </w:tcPr>
          <w:p w14:paraId="12B251E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7 484,96</w:t>
            </w:r>
          </w:p>
        </w:tc>
        <w:tc>
          <w:tcPr>
            <w:tcW w:w="1598" w:type="dxa"/>
            <w:tcBorders>
              <w:top w:val="nil"/>
              <w:left w:val="nil"/>
              <w:bottom w:val="single" w:sz="4" w:space="0" w:color="C0C0C0"/>
              <w:right w:val="single" w:sz="4" w:space="0" w:color="C0C0C0"/>
            </w:tcBorders>
            <w:shd w:val="clear" w:color="000000" w:fill="D7EAD3"/>
            <w:vAlign w:val="center"/>
            <w:hideMark/>
          </w:tcPr>
          <w:p w14:paraId="5DFDDB1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7 662,06</w:t>
            </w:r>
          </w:p>
        </w:tc>
        <w:tc>
          <w:tcPr>
            <w:tcW w:w="1378" w:type="dxa"/>
            <w:tcBorders>
              <w:top w:val="nil"/>
              <w:left w:val="nil"/>
              <w:bottom w:val="single" w:sz="4" w:space="0" w:color="C0C0C0"/>
              <w:right w:val="single" w:sz="4" w:space="0" w:color="C0C0C0"/>
            </w:tcBorders>
            <w:shd w:val="clear" w:color="000000" w:fill="D7EAD3"/>
            <w:vAlign w:val="center"/>
            <w:hideMark/>
          </w:tcPr>
          <w:p w14:paraId="6ECA710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520,59</w:t>
            </w:r>
          </w:p>
        </w:tc>
        <w:tc>
          <w:tcPr>
            <w:tcW w:w="1417" w:type="dxa"/>
            <w:tcBorders>
              <w:top w:val="nil"/>
              <w:left w:val="nil"/>
              <w:bottom w:val="single" w:sz="4" w:space="0" w:color="C0C0C0"/>
              <w:right w:val="single" w:sz="4" w:space="0" w:color="C0C0C0"/>
            </w:tcBorders>
            <w:shd w:val="clear" w:color="000000" w:fill="D7EAD3"/>
            <w:vAlign w:val="center"/>
            <w:hideMark/>
          </w:tcPr>
          <w:p w14:paraId="675DFE2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8 182,65</w:t>
            </w:r>
          </w:p>
        </w:tc>
        <w:tc>
          <w:tcPr>
            <w:tcW w:w="1298" w:type="dxa"/>
            <w:tcBorders>
              <w:top w:val="nil"/>
              <w:left w:val="nil"/>
              <w:bottom w:val="single" w:sz="4" w:space="0" w:color="C0C0C0"/>
              <w:right w:val="single" w:sz="4" w:space="0" w:color="C0C0C0"/>
            </w:tcBorders>
            <w:shd w:val="clear" w:color="000000" w:fill="D7EAD3"/>
            <w:vAlign w:val="center"/>
            <w:hideMark/>
          </w:tcPr>
          <w:p w14:paraId="1BEB8FB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-29,64</w:t>
            </w:r>
          </w:p>
        </w:tc>
        <w:tc>
          <w:tcPr>
            <w:tcW w:w="1398" w:type="dxa"/>
            <w:tcBorders>
              <w:top w:val="nil"/>
              <w:left w:val="nil"/>
              <w:bottom w:val="single" w:sz="4" w:space="0" w:color="C0C0C0"/>
              <w:right w:val="single" w:sz="4" w:space="0" w:color="C0C0C0"/>
            </w:tcBorders>
            <w:shd w:val="clear" w:color="000000" w:fill="D7EAD3"/>
            <w:vAlign w:val="center"/>
            <w:hideMark/>
          </w:tcPr>
          <w:p w14:paraId="36F4EA6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7 632,42</w:t>
            </w:r>
          </w:p>
        </w:tc>
        <w:tc>
          <w:tcPr>
            <w:tcW w:w="1478" w:type="dxa"/>
            <w:tcBorders>
              <w:top w:val="nil"/>
              <w:left w:val="nil"/>
              <w:bottom w:val="single" w:sz="4" w:space="0" w:color="C0C0C0"/>
              <w:right w:val="single" w:sz="4" w:space="0" w:color="C0C0C0"/>
            </w:tcBorders>
            <w:shd w:val="clear" w:color="000000" w:fill="D7EAD3"/>
            <w:vAlign w:val="center"/>
            <w:hideMark/>
          </w:tcPr>
          <w:p w14:paraId="6CD1F8A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3 816,21</w:t>
            </w:r>
          </w:p>
        </w:tc>
        <w:tc>
          <w:tcPr>
            <w:tcW w:w="1518" w:type="dxa"/>
            <w:tcBorders>
              <w:top w:val="nil"/>
              <w:left w:val="nil"/>
              <w:bottom w:val="single" w:sz="4" w:space="0" w:color="C0C0C0"/>
              <w:right w:val="single" w:sz="4" w:space="0" w:color="C0C0C0"/>
            </w:tcBorders>
            <w:shd w:val="clear" w:color="000000" w:fill="D7EAD3"/>
            <w:vAlign w:val="center"/>
            <w:hideMark/>
          </w:tcPr>
          <w:p w14:paraId="4E3C896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3 816,21</w:t>
            </w:r>
          </w:p>
        </w:tc>
        <w:tc>
          <w:tcPr>
            <w:tcW w:w="2556" w:type="dxa"/>
            <w:tcBorders>
              <w:top w:val="nil"/>
              <w:left w:val="nil"/>
              <w:bottom w:val="single" w:sz="4" w:space="0" w:color="C0C0C0"/>
              <w:right w:val="single" w:sz="4" w:space="0" w:color="C0C0C0"/>
            </w:tcBorders>
            <w:shd w:val="clear" w:color="000000" w:fill="FFFFCC"/>
            <w:vAlign w:val="center"/>
            <w:hideMark/>
          </w:tcPr>
          <w:p w14:paraId="036F84B1"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w:t>
            </w:r>
            <w:r w:rsidRPr="00F11961">
              <w:rPr>
                <w:rFonts w:ascii="Tahoma" w:hAnsi="Tahoma" w:cs="Tahoma"/>
                <w:sz w:val="13"/>
                <w:szCs w:val="13"/>
                <w:lang w:eastAsia="ru-RU"/>
              </w:rPr>
              <w:lastRenderedPageBreak/>
              <w:t xml:space="preserve">с учетом индекса эффективности операционных расходов 1%) </w:t>
            </w:r>
          </w:p>
        </w:tc>
      </w:tr>
      <w:tr w:rsidR="00260085" w:rsidRPr="00F11961" w14:paraId="654761AB"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4F950970"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lastRenderedPageBreak/>
              <w:t>ОР</w:t>
            </w:r>
          </w:p>
        </w:tc>
        <w:tc>
          <w:tcPr>
            <w:tcW w:w="416" w:type="dxa"/>
            <w:tcBorders>
              <w:top w:val="nil"/>
              <w:left w:val="nil"/>
              <w:bottom w:val="nil"/>
              <w:right w:val="nil"/>
            </w:tcBorders>
            <w:shd w:val="clear" w:color="auto" w:fill="auto"/>
            <w:noWrap/>
            <w:vAlign w:val="bottom"/>
            <w:hideMark/>
          </w:tcPr>
          <w:p w14:paraId="2397DE9D"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443E71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3.11.1</w:t>
            </w:r>
          </w:p>
        </w:tc>
        <w:tc>
          <w:tcPr>
            <w:tcW w:w="4299" w:type="dxa"/>
            <w:tcBorders>
              <w:top w:val="nil"/>
              <w:left w:val="nil"/>
              <w:bottom w:val="single" w:sz="4" w:space="0" w:color="C0C0C0"/>
              <w:right w:val="single" w:sz="4" w:space="0" w:color="C0C0C0"/>
            </w:tcBorders>
            <w:shd w:val="clear" w:color="auto" w:fill="auto"/>
            <w:vAlign w:val="center"/>
            <w:hideMark/>
          </w:tcPr>
          <w:p w14:paraId="0C05C7E2"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Заработная плата цехового персонала</w:t>
            </w:r>
          </w:p>
        </w:tc>
        <w:tc>
          <w:tcPr>
            <w:tcW w:w="1138" w:type="dxa"/>
            <w:tcBorders>
              <w:top w:val="nil"/>
              <w:left w:val="nil"/>
              <w:bottom w:val="single" w:sz="4" w:space="0" w:color="C0C0C0"/>
              <w:right w:val="single" w:sz="4" w:space="0" w:color="C0C0C0"/>
            </w:tcBorders>
            <w:shd w:val="clear" w:color="auto" w:fill="auto"/>
            <w:vAlign w:val="center"/>
            <w:hideMark/>
          </w:tcPr>
          <w:p w14:paraId="54D1F11B"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151B880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5 158,37</w:t>
            </w:r>
          </w:p>
        </w:tc>
        <w:tc>
          <w:tcPr>
            <w:tcW w:w="1396" w:type="dxa"/>
            <w:tcBorders>
              <w:top w:val="nil"/>
              <w:left w:val="nil"/>
              <w:bottom w:val="single" w:sz="4" w:space="0" w:color="C0C0C0"/>
              <w:right w:val="single" w:sz="4" w:space="0" w:color="C0C0C0"/>
            </w:tcBorders>
            <w:shd w:val="clear" w:color="000000" w:fill="FFFFCC"/>
            <w:vAlign w:val="center"/>
            <w:hideMark/>
          </w:tcPr>
          <w:p w14:paraId="5C3D571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5 160,00</w:t>
            </w:r>
          </w:p>
        </w:tc>
        <w:tc>
          <w:tcPr>
            <w:tcW w:w="1618" w:type="dxa"/>
            <w:tcBorders>
              <w:top w:val="nil"/>
              <w:left w:val="nil"/>
              <w:bottom w:val="single" w:sz="4" w:space="0" w:color="C0C0C0"/>
              <w:right w:val="single" w:sz="4" w:space="0" w:color="C0C0C0"/>
            </w:tcBorders>
            <w:shd w:val="clear" w:color="000000" w:fill="FFFFCC"/>
            <w:vAlign w:val="center"/>
            <w:hideMark/>
          </w:tcPr>
          <w:p w14:paraId="3844020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5 364,71</w:t>
            </w:r>
          </w:p>
        </w:tc>
        <w:tc>
          <w:tcPr>
            <w:tcW w:w="1598" w:type="dxa"/>
            <w:tcBorders>
              <w:top w:val="nil"/>
              <w:left w:val="nil"/>
              <w:bottom w:val="single" w:sz="4" w:space="0" w:color="C0C0C0"/>
              <w:right w:val="single" w:sz="4" w:space="0" w:color="C0C0C0"/>
            </w:tcBorders>
            <w:shd w:val="clear" w:color="000000" w:fill="FFFFCC"/>
            <w:vAlign w:val="center"/>
            <w:hideMark/>
          </w:tcPr>
          <w:p w14:paraId="240F72A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5 491,64</w:t>
            </w:r>
          </w:p>
        </w:tc>
        <w:tc>
          <w:tcPr>
            <w:tcW w:w="1378" w:type="dxa"/>
            <w:tcBorders>
              <w:top w:val="nil"/>
              <w:left w:val="nil"/>
              <w:bottom w:val="single" w:sz="4" w:space="0" w:color="C0C0C0"/>
              <w:right w:val="single" w:sz="4" w:space="0" w:color="C0C0C0"/>
            </w:tcBorders>
            <w:shd w:val="clear" w:color="000000" w:fill="FFFFCC"/>
            <w:vAlign w:val="center"/>
            <w:hideMark/>
          </w:tcPr>
          <w:p w14:paraId="7FAD766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89,42</w:t>
            </w:r>
          </w:p>
        </w:tc>
        <w:tc>
          <w:tcPr>
            <w:tcW w:w="1417" w:type="dxa"/>
            <w:tcBorders>
              <w:top w:val="nil"/>
              <w:left w:val="nil"/>
              <w:bottom w:val="single" w:sz="4" w:space="0" w:color="C0C0C0"/>
              <w:right w:val="single" w:sz="4" w:space="0" w:color="C0C0C0"/>
            </w:tcBorders>
            <w:shd w:val="clear" w:color="000000" w:fill="FFFFCC"/>
            <w:vAlign w:val="center"/>
            <w:hideMark/>
          </w:tcPr>
          <w:p w14:paraId="3CA37D0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5 581,06</w:t>
            </w:r>
          </w:p>
        </w:tc>
        <w:tc>
          <w:tcPr>
            <w:tcW w:w="1298" w:type="dxa"/>
            <w:tcBorders>
              <w:top w:val="nil"/>
              <w:left w:val="nil"/>
              <w:bottom w:val="single" w:sz="4" w:space="0" w:color="C0C0C0"/>
              <w:right w:val="single" w:sz="4" w:space="0" w:color="C0C0C0"/>
            </w:tcBorders>
            <w:shd w:val="clear" w:color="000000" w:fill="FFFFCC"/>
            <w:vAlign w:val="center"/>
            <w:hideMark/>
          </w:tcPr>
          <w:p w14:paraId="6700068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-21,24</w:t>
            </w:r>
          </w:p>
        </w:tc>
        <w:tc>
          <w:tcPr>
            <w:tcW w:w="1398" w:type="dxa"/>
            <w:tcBorders>
              <w:top w:val="nil"/>
              <w:left w:val="nil"/>
              <w:bottom w:val="single" w:sz="4" w:space="0" w:color="C0C0C0"/>
              <w:right w:val="single" w:sz="4" w:space="0" w:color="C0C0C0"/>
            </w:tcBorders>
            <w:shd w:val="clear" w:color="000000" w:fill="FFFFCC"/>
            <w:vAlign w:val="center"/>
            <w:hideMark/>
          </w:tcPr>
          <w:p w14:paraId="070831F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5 470,39</w:t>
            </w:r>
          </w:p>
        </w:tc>
        <w:tc>
          <w:tcPr>
            <w:tcW w:w="1478" w:type="dxa"/>
            <w:tcBorders>
              <w:top w:val="nil"/>
              <w:left w:val="nil"/>
              <w:bottom w:val="single" w:sz="4" w:space="0" w:color="C0C0C0"/>
              <w:right w:val="single" w:sz="4" w:space="0" w:color="C0C0C0"/>
            </w:tcBorders>
            <w:shd w:val="clear" w:color="000000" w:fill="D7EAD3"/>
            <w:vAlign w:val="center"/>
            <w:hideMark/>
          </w:tcPr>
          <w:p w14:paraId="60722D1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2 735,20</w:t>
            </w:r>
          </w:p>
        </w:tc>
        <w:tc>
          <w:tcPr>
            <w:tcW w:w="1518" w:type="dxa"/>
            <w:tcBorders>
              <w:top w:val="nil"/>
              <w:left w:val="nil"/>
              <w:bottom w:val="single" w:sz="4" w:space="0" w:color="C0C0C0"/>
              <w:right w:val="single" w:sz="4" w:space="0" w:color="C0C0C0"/>
            </w:tcBorders>
            <w:shd w:val="clear" w:color="000000" w:fill="D7EAD3"/>
            <w:vAlign w:val="center"/>
            <w:hideMark/>
          </w:tcPr>
          <w:p w14:paraId="1738D36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2 735,20</w:t>
            </w:r>
          </w:p>
        </w:tc>
        <w:tc>
          <w:tcPr>
            <w:tcW w:w="2556" w:type="dxa"/>
            <w:tcBorders>
              <w:top w:val="nil"/>
              <w:left w:val="nil"/>
              <w:bottom w:val="single" w:sz="4" w:space="0" w:color="C0C0C0"/>
              <w:right w:val="single" w:sz="4" w:space="0" w:color="C0C0C0"/>
            </w:tcBorders>
            <w:shd w:val="clear" w:color="000000" w:fill="FFFFCC"/>
            <w:vAlign w:val="center"/>
            <w:hideMark/>
          </w:tcPr>
          <w:p w14:paraId="7A13D10A"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34783D66"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7E7AD2D4"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 </w:t>
            </w:r>
          </w:p>
        </w:tc>
        <w:tc>
          <w:tcPr>
            <w:tcW w:w="416" w:type="dxa"/>
            <w:tcBorders>
              <w:top w:val="nil"/>
              <w:left w:val="nil"/>
              <w:bottom w:val="nil"/>
              <w:right w:val="nil"/>
            </w:tcBorders>
            <w:shd w:val="clear" w:color="auto" w:fill="auto"/>
            <w:noWrap/>
            <w:vAlign w:val="bottom"/>
            <w:hideMark/>
          </w:tcPr>
          <w:p w14:paraId="48F71CEE"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B1DB18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3.11.1.1</w:t>
            </w:r>
          </w:p>
        </w:tc>
        <w:tc>
          <w:tcPr>
            <w:tcW w:w="4299" w:type="dxa"/>
            <w:tcBorders>
              <w:top w:val="nil"/>
              <w:left w:val="nil"/>
              <w:bottom w:val="single" w:sz="4" w:space="0" w:color="C0C0C0"/>
              <w:right w:val="single" w:sz="4" w:space="0" w:color="C0C0C0"/>
            </w:tcBorders>
            <w:shd w:val="clear" w:color="auto" w:fill="auto"/>
            <w:vAlign w:val="center"/>
            <w:hideMark/>
          </w:tcPr>
          <w:p w14:paraId="4D2F4993" w14:textId="77777777" w:rsidR="00260085" w:rsidRPr="00F11961" w:rsidRDefault="00260085" w:rsidP="00260085">
            <w:pPr>
              <w:ind w:firstLineChars="300" w:firstLine="390"/>
              <w:rPr>
                <w:rFonts w:ascii="Tahoma" w:hAnsi="Tahoma" w:cs="Tahoma"/>
                <w:sz w:val="13"/>
                <w:szCs w:val="13"/>
                <w:lang w:eastAsia="ru-RU"/>
              </w:rPr>
            </w:pPr>
            <w:r w:rsidRPr="00F11961">
              <w:rPr>
                <w:rFonts w:ascii="Tahoma" w:hAnsi="Tahoma" w:cs="Tahoma"/>
                <w:sz w:val="13"/>
                <w:szCs w:val="13"/>
                <w:lang w:eastAsia="ru-RU"/>
              </w:rPr>
              <w:t>Среднемесячная оплата труда</w:t>
            </w:r>
          </w:p>
        </w:tc>
        <w:tc>
          <w:tcPr>
            <w:tcW w:w="1138" w:type="dxa"/>
            <w:tcBorders>
              <w:top w:val="nil"/>
              <w:left w:val="nil"/>
              <w:bottom w:val="single" w:sz="4" w:space="0" w:color="C0C0C0"/>
              <w:right w:val="single" w:sz="4" w:space="0" w:color="C0C0C0"/>
            </w:tcBorders>
            <w:shd w:val="clear" w:color="auto" w:fill="auto"/>
            <w:vAlign w:val="center"/>
            <w:hideMark/>
          </w:tcPr>
          <w:p w14:paraId="2A267095"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1FB9D85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30 443,67</w:t>
            </w:r>
          </w:p>
        </w:tc>
        <w:tc>
          <w:tcPr>
            <w:tcW w:w="1396" w:type="dxa"/>
            <w:tcBorders>
              <w:top w:val="nil"/>
              <w:left w:val="nil"/>
              <w:bottom w:val="single" w:sz="4" w:space="0" w:color="C0C0C0"/>
              <w:right w:val="single" w:sz="4" w:space="0" w:color="C0C0C0"/>
            </w:tcBorders>
            <w:shd w:val="clear" w:color="000000" w:fill="D7EAD3"/>
            <w:vAlign w:val="center"/>
            <w:hideMark/>
          </w:tcPr>
          <w:p w14:paraId="37ADAE7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30 453,26</w:t>
            </w:r>
          </w:p>
        </w:tc>
        <w:tc>
          <w:tcPr>
            <w:tcW w:w="1618" w:type="dxa"/>
            <w:tcBorders>
              <w:top w:val="nil"/>
              <w:left w:val="nil"/>
              <w:bottom w:val="single" w:sz="4" w:space="0" w:color="C0C0C0"/>
              <w:right w:val="single" w:sz="4" w:space="0" w:color="C0C0C0"/>
            </w:tcBorders>
            <w:shd w:val="clear" w:color="000000" w:fill="D7EAD3"/>
            <w:vAlign w:val="center"/>
            <w:hideMark/>
          </w:tcPr>
          <w:p w14:paraId="1D0AE6C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31 661,41</w:t>
            </w:r>
          </w:p>
        </w:tc>
        <w:tc>
          <w:tcPr>
            <w:tcW w:w="1598" w:type="dxa"/>
            <w:tcBorders>
              <w:top w:val="nil"/>
              <w:left w:val="nil"/>
              <w:bottom w:val="single" w:sz="4" w:space="0" w:color="C0C0C0"/>
              <w:right w:val="single" w:sz="4" w:space="0" w:color="C0C0C0"/>
            </w:tcBorders>
            <w:shd w:val="clear" w:color="000000" w:fill="D7EAD3"/>
            <w:vAlign w:val="center"/>
            <w:hideMark/>
          </w:tcPr>
          <w:p w14:paraId="4644D23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32 410,52</w:t>
            </w:r>
          </w:p>
        </w:tc>
        <w:tc>
          <w:tcPr>
            <w:tcW w:w="1378" w:type="dxa"/>
            <w:tcBorders>
              <w:top w:val="nil"/>
              <w:left w:val="nil"/>
              <w:bottom w:val="single" w:sz="4" w:space="0" w:color="C0C0C0"/>
              <w:right w:val="single" w:sz="4" w:space="0" w:color="C0C0C0"/>
            </w:tcBorders>
            <w:shd w:val="clear" w:color="000000" w:fill="D7EAD3"/>
            <w:vAlign w:val="center"/>
            <w:hideMark/>
          </w:tcPr>
          <w:p w14:paraId="5942357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417" w:type="dxa"/>
            <w:tcBorders>
              <w:top w:val="nil"/>
              <w:left w:val="nil"/>
              <w:bottom w:val="single" w:sz="4" w:space="0" w:color="C0C0C0"/>
              <w:right w:val="single" w:sz="4" w:space="0" w:color="C0C0C0"/>
            </w:tcBorders>
            <w:shd w:val="clear" w:color="000000" w:fill="D7EAD3"/>
            <w:vAlign w:val="center"/>
            <w:hideMark/>
          </w:tcPr>
          <w:p w14:paraId="5C0AF99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32 938,27</w:t>
            </w:r>
          </w:p>
        </w:tc>
        <w:tc>
          <w:tcPr>
            <w:tcW w:w="1298" w:type="dxa"/>
            <w:tcBorders>
              <w:top w:val="nil"/>
              <w:left w:val="nil"/>
              <w:bottom w:val="single" w:sz="4" w:space="0" w:color="C0C0C0"/>
              <w:right w:val="single" w:sz="4" w:space="0" w:color="C0C0C0"/>
            </w:tcBorders>
            <w:shd w:val="clear" w:color="000000" w:fill="D7EAD3"/>
            <w:vAlign w:val="center"/>
            <w:hideMark/>
          </w:tcPr>
          <w:p w14:paraId="2C16E9E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0617418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32 285,14</w:t>
            </w:r>
          </w:p>
        </w:tc>
        <w:tc>
          <w:tcPr>
            <w:tcW w:w="1478" w:type="dxa"/>
            <w:tcBorders>
              <w:top w:val="nil"/>
              <w:left w:val="nil"/>
              <w:bottom w:val="single" w:sz="4" w:space="0" w:color="C0C0C0"/>
              <w:right w:val="single" w:sz="4" w:space="0" w:color="C0C0C0"/>
            </w:tcBorders>
            <w:shd w:val="clear" w:color="000000" w:fill="D7EAD3"/>
            <w:vAlign w:val="center"/>
            <w:hideMark/>
          </w:tcPr>
          <w:p w14:paraId="45394A8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32 285,14</w:t>
            </w:r>
          </w:p>
        </w:tc>
        <w:tc>
          <w:tcPr>
            <w:tcW w:w="1518" w:type="dxa"/>
            <w:tcBorders>
              <w:top w:val="nil"/>
              <w:left w:val="nil"/>
              <w:bottom w:val="single" w:sz="4" w:space="0" w:color="C0C0C0"/>
              <w:right w:val="single" w:sz="4" w:space="0" w:color="C0C0C0"/>
            </w:tcBorders>
            <w:shd w:val="clear" w:color="000000" w:fill="D7EAD3"/>
            <w:vAlign w:val="center"/>
            <w:hideMark/>
          </w:tcPr>
          <w:p w14:paraId="41EE0F1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32 285,14</w:t>
            </w:r>
          </w:p>
        </w:tc>
        <w:tc>
          <w:tcPr>
            <w:tcW w:w="2556" w:type="dxa"/>
            <w:tcBorders>
              <w:top w:val="nil"/>
              <w:left w:val="nil"/>
              <w:bottom w:val="single" w:sz="4" w:space="0" w:color="C0C0C0"/>
              <w:right w:val="single" w:sz="4" w:space="0" w:color="C0C0C0"/>
            </w:tcBorders>
            <w:shd w:val="clear" w:color="000000" w:fill="FFFFCC"/>
            <w:vAlign w:val="center"/>
            <w:hideMark/>
          </w:tcPr>
          <w:p w14:paraId="64C6AA18"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38A19C38"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03D8545D"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 </w:t>
            </w:r>
          </w:p>
        </w:tc>
        <w:tc>
          <w:tcPr>
            <w:tcW w:w="416" w:type="dxa"/>
            <w:tcBorders>
              <w:top w:val="nil"/>
              <w:left w:val="nil"/>
              <w:bottom w:val="nil"/>
              <w:right w:val="nil"/>
            </w:tcBorders>
            <w:shd w:val="clear" w:color="auto" w:fill="auto"/>
            <w:noWrap/>
            <w:vAlign w:val="bottom"/>
            <w:hideMark/>
          </w:tcPr>
          <w:p w14:paraId="1D293340"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09FF25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3.11.1.2</w:t>
            </w:r>
          </w:p>
        </w:tc>
        <w:tc>
          <w:tcPr>
            <w:tcW w:w="4299" w:type="dxa"/>
            <w:tcBorders>
              <w:top w:val="nil"/>
              <w:left w:val="nil"/>
              <w:bottom w:val="single" w:sz="4" w:space="0" w:color="C0C0C0"/>
              <w:right w:val="single" w:sz="4" w:space="0" w:color="C0C0C0"/>
            </w:tcBorders>
            <w:shd w:val="clear" w:color="auto" w:fill="auto"/>
            <w:vAlign w:val="center"/>
            <w:hideMark/>
          </w:tcPr>
          <w:p w14:paraId="232005FD" w14:textId="77777777" w:rsidR="00260085" w:rsidRPr="00F11961" w:rsidRDefault="00260085" w:rsidP="00260085">
            <w:pPr>
              <w:ind w:firstLineChars="300" w:firstLine="390"/>
              <w:rPr>
                <w:rFonts w:ascii="Tahoma" w:hAnsi="Tahoma" w:cs="Tahoma"/>
                <w:sz w:val="13"/>
                <w:szCs w:val="13"/>
                <w:lang w:eastAsia="ru-RU"/>
              </w:rPr>
            </w:pPr>
            <w:r w:rsidRPr="00F11961">
              <w:rPr>
                <w:rFonts w:ascii="Tahoma" w:hAnsi="Tahoma" w:cs="Tahoma"/>
                <w:sz w:val="13"/>
                <w:szCs w:val="13"/>
                <w:lang w:eastAsia="ru-RU"/>
              </w:rPr>
              <w:t>Численность персонала</w:t>
            </w:r>
          </w:p>
        </w:tc>
        <w:tc>
          <w:tcPr>
            <w:tcW w:w="1138" w:type="dxa"/>
            <w:tcBorders>
              <w:top w:val="nil"/>
              <w:left w:val="nil"/>
              <w:bottom w:val="single" w:sz="4" w:space="0" w:color="C0C0C0"/>
              <w:right w:val="single" w:sz="4" w:space="0" w:color="C0C0C0"/>
            </w:tcBorders>
            <w:shd w:val="clear" w:color="auto" w:fill="auto"/>
            <w:vAlign w:val="center"/>
            <w:hideMark/>
          </w:tcPr>
          <w:p w14:paraId="1E92785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чел</w:t>
            </w:r>
          </w:p>
        </w:tc>
        <w:tc>
          <w:tcPr>
            <w:tcW w:w="1598" w:type="dxa"/>
            <w:tcBorders>
              <w:top w:val="nil"/>
              <w:left w:val="nil"/>
              <w:bottom w:val="single" w:sz="4" w:space="0" w:color="C0C0C0"/>
              <w:right w:val="single" w:sz="4" w:space="0" w:color="C0C0C0"/>
            </w:tcBorders>
            <w:shd w:val="clear" w:color="000000" w:fill="FFFFCC"/>
            <w:vAlign w:val="center"/>
            <w:hideMark/>
          </w:tcPr>
          <w:p w14:paraId="741FEC6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14,12</w:t>
            </w:r>
          </w:p>
        </w:tc>
        <w:tc>
          <w:tcPr>
            <w:tcW w:w="1396" w:type="dxa"/>
            <w:tcBorders>
              <w:top w:val="nil"/>
              <w:left w:val="nil"/>
              <w:bottom w:val="single" w:sz="4" w:space="0" w:color="C0C0C0"/>
              <w:right w:val="single" w:sz="4" w:space="0" w:color="C0C0C0"/>
            </w:tcBorders>
            <w:shd w:val="clear" w:color="000000" w:fill="FFFFCC"/>
            <w:vAlign w:val="center"/>
            <w:hideMark/>
          </w:tcPr>
          <w:p w14:paraId="07BE531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14,12</w:t>
            </w:r>
          </w:p>
        </w:tc>
        <w:tc>
          <w:tcPr>
            <w:tcW w:w="1618" w:type="dxa"/>
            <w:tcBorders>
              <w:top w:val="nil"/>
              <w:left w:val="nil"/>
              <w:bottom w:val="single" w:sz="4" w:space="0" w:color="C0C0C0"/>
              <w:right w:val="single" w:sz="4" w:space="0" w:color="C0C0C0"/>
            </w:tcBorders>
            <w:shd w:val="clear" w:color="000000" w:fill="FFFFCC"/>
            <w:vAlign w:val="center"/>
            <w:hideMark/>
          </w:tcPr>
          <w:p w14:paraId="2B8566A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14,12</w:t>
            </w:r>
          </w:p>
        </w:tc>
        <w:tc>
          <w:tcPr>
            <w:tcW w:w="1598" w:type="dxa"/>
            <w:tcBorders>
              <w:top w:val="nil"/>
              <w:left w:val="nil"/>
              <w:bottom w:val="single" w:sz="4" w:space="0" w:color="C0C0C0"/>
              <w:right w:val="single" w:sz="4" w:space="0" w:color="C0C0C0"/>
            </w:tcBorders>
            <w:shd w:val="clear" w:color="000000" w:fill="FFFFCC"/>
            <w:vAlign w:val="center"/>
            <w:hideMark/>
          </w:tcPr>
          <w:p w14:paraId="37BFE65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14,12</w:t>
            </w:r>
          </w:p>
        </w:tc>
        <w:tc>
          <w:tcPr>
            <w:tcW w:w="1378" w:type="dxa"/>
            <w:tcBorders>
              <w:top w:val="nil"/>
              <w:left w:val="nil"/>
              <w:bottom w:val="single" w:sz="4" w:space="0" w:color="C0C0C0"/>
              <w:right w:val="single" w:sz="4" w:space="0" w:color="C0C0C0"/>
            </w:tcBorders>
            <w:shd w:val="clear" w:color="000000" w:fill="FFFFCC"/>
            <w:vAlign w:val="center"/>
            <w:hideMark/>
          </w:tcPr>
          <w:p w14:paraId="57F470F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417" w:type="dxa"/>
            <w:tcBorders>
              <w:top w:val="nil"/>
              <w:left w:val="nil"/>
              <w:bottom w:val="single" w:sz="4" w:space="0" w:color="C0C0C0"/>
              <w:right w:val="single" w:sz="4" w:space="0" w:color="C0C0C0"/>
            </w:tcBorders>
            <w:shd w:val="clear" w:color="000000" w:fill="FFFFCC"/>
            <w:vAlign w:val="center"/>
            <w:hideMark/>
          </w:tcPr>
          <w:p w14:paraId="579FB4D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14,12</w:t>
            </w:r>
          </w:p>
        </w:tc>
        <w:tc>
          <w:tcPr>
            <w:tcW w:w="1298" w:type="dxa"/>
            <w:tcBorders>
              <w:top w:val="nil"/>
              <w:left w:val="nil"/>
              <w:bottom w:val="single" w:sz="4" w:space="0" w:color="C0C0C0"/>
              <w:right w:val="single" w:sz="4" w:space="0" w:color="C0C0C0"/>
            </w:tcBorders>
            <w:shd w:val="clear" w:color="000000" w:fill="FFFFCC"/>
            <w:vAlign w:val="center"/>
            <w:hideMark/>
          </w:tcPr>
          <w:p w14:paraId="24EA4E0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98" w:type="dxa"/>
            <w:tcBorders>
              <w:top w:val="nil"/>
              <w:left w:val="nil"/>
              <w:bottom w:val="single" w:sz="4" w:space="0" w:color="C0C0C0"/>
              <w:right w:val="single" w:sz="4" w:space="0" w:color="C0C0C0"/>
            </w:tcBorders>
            <w:shd w:val="clear" w:color="000000" w:fill="FFFFCC"/>
            <w:vAlign w:val="center"/>
            <w:hideMark/>
          </w:tcPr>
          <w:p w14:paraId="4BC0A19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14,12</w:t>
            </w:r>
          </w:p>
        </w:tc>
        <w:tc>
          <w:tcPr>
            <w:tcW w:w="1478" w:type="dxa"/>
            <w:tcBorders>
              <w:top w:val="nil"/>
              <w:left w:val="nil"/>
              <w:bottom w:val="single" w:sz="4" w:space="0" w:color="C0C0C0"/>
              <w:right w:val="single" w:sz="4" w:space="0" w:color="C0C0C0"/>
            </w:tcBorders>
            <w:shd w:val="clear" w:color="000000" w:fill="D7EAD3"/>
            <w:vAlign w:val="center"/>
            <w:hideMark/>
          </w:tcPr>
          <w:p w14:paraId="3804BE8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14,12</w:t>
            </w:r>
          </w:p>
        </w:tc>
        <w:tc>
          <w:tcPr>
            <w:tcW w:w="1518" w:type="dxa"/>
            <w:tcBorders>
              <w:top w:val="nil"/>
              <w:left w:val="nil"/>
              <w:bottom w:val="single" w:sz="4" w:space="0" w:color="C0C0C0"/>
              <w:right w:val="single" w:sz="4" w:space="0" w:color="C0C0C0"/>
            </w:tcBorders>
            <w:shd w:val="clear" w:color="000000" w:fill="D7EAD3"/>
            <w:vAlign w:val="center"/>
            <w:hideMark/>
          </w:tcPr>
          <w:p w14:paraId="290F221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14,12</w:t>
            </w:r>
          </w:p>
        </w:tc>
        <w:tc>
          <w:tcPr>
            <w:tcW w:w="2556" w:type="dxa"/>
            <w:tcBorders>
              <w:top w:val="nil"/>
              <w:left w:val="nil"/>
              <w:bottom w:val="single" w:sz="4" w:space="0" w:color="C0C0C0"/>
              <w:right w:val="single" w:sz="4" w:space="0" w:color="C0C0C0"/>
            </w:tcBorders>
            <w:shd w:val="clear" w:color="000000" w:fill="FFFFCC"/>
            <w:vAlign w:val="center"/>
            <w:hideMark/>
          </w:tcPr>
          <w:p w14:paraId="449C3B74"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15CDF498" w14:textId="77777777" w:rsidTr="00F11961">
        <w:trPr>
          <w:trHeight w:val="450"/>
          <w:jc w:val="center"/>
        </w:trPr>
        <w:tc>
          <w:tcPr>
            <w:tcW w:w="576" w:type="dxa"/>
            <w:tcBorders>
              <w:top w:val="nil"/>
              <w:left w:val="nil"/>
              <w:bottom w:val="nil"/>
              <w:right w:val="nil"/>
            </w:tcBorders>
            <w:shd w:val="clear" w:color="000000" w:fill="FFFF00"/>
            <w:noWrap/>
            <w:vAlign w:val="center"/>
            <w:hideMark/>
          </w:tcPr>
          <w:p w14:paraId="2AF2EA56"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noWrap/>
            <w:vAlign w:val="bottom"/>
            <w:hideMark/>
          </w:tcPr>
          <w:p w14:paraId="44149E7D"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610F28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3.11.2</w:t>
            </w:r>
          </w:p>
        </w:tc>
        <w:tc>
          <w:tcPr>
            <w:tcW w:w="4299" w:type="dxa"/>
            <w:tcBorders>
              <w:top w:val="nil"/>
              <w:left w:val="nil"/>
              <w:bottom w:val="single" w:sz="4" w:space="0" w:color="C0C0C0"/>
              <w:right w:val="single" w:sz="4" w:space="0" w:color="C0C0C0"/>
            </w:tcBorders>
            <w:shd w:val="clear" w:color="auto" w:fill="auto"/>
            <w:vAlign w:val="center"/>
            <w:hideMark/>
          </w:tcPr>
          <w:p w14:paraId="333626ED"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 xml:space="preserve">Отчисления на </w:t>
            </w:r>
            <w:proofErr w:type="spellStart"/>
            <w:proofErr w:type="gramStart"/>
            <w:r w:rsidRPr="00F11961">
              <w:rPr>
                <w:rFonts w:ascii="Tahoma" w:hAnsi="Tahoma" w:cs="Tahoma"/>
                <w:sz w:val="13"/>
                <w:szCs w:val="13"/>
                <w:lang w:eastAsia="ru-RU"/>
              </w:rPr>
              <w:t>соц.нужды</w:t>
            </w:r>
            <w:proofErr w:type="spellEnd"/>
            <w:proofErr w:type="gramEnd"/>
            <w:r w:rsidRPr="00F11961">
              <w:rPr>
                <w:rFonts w:ascii="Tahoma" w:hAnsi="Tahoma" w:cs="Tahoma"/>
                <w:sz w:val="13"/>
                <w:szCs w:val="13"/>
                <w:lang w:eastAsia="ru-RU"/>
              </w:rPr>
              <w:t xml:space="preserve"> от заработной платы цехового персонала</w:t>
            </w:r>
          </w:p>
        </w:tc>
        <w:tc>
          <w:tcPr>
            <w:tcW w:w="1138" w:type="dxa"/>
            <w:tcBorders>
              <w:top w:val="nil"/>
              <w:left w:val="nil"/>
              <w:bottom w:val="single" w:sz="4" w:space="0" w:color="C0C0C0"/>
              <w:right w:val="single" w:sz="4" w:space="0" w:color="C0C0C0"/>
            </w:tcBorders>
            <w:shd w:val="clear" w:color="auto" w:fill="auto"/>
            <w:vAlign w:val="center"/>
            <w:hideMark/>
          </w:tcPr>
          <w:p w14:paraId="3F8016CF"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2FF7CC5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1 593,94</w:t>
            </w:r>
          </w:p>
        </w:tc>
        <w:tc>
          <w:tcPr>
            <w:tcW w:w="1396" w:type="dxa"/>
            <w:tcBorders>
              <w:top w:val="nil"/>
              <w:left w:val="nil"/>
              <w:bottom w:val="single" w:sz="4" w:space="0" w:color="C0C0C0"/>
              <w:right w:val="single" w:sz="4" w:space="0" w:color="C0C0C0"/>
            </w:tcBorders>
            <w:shd w:val="clear" w:color="000000" w:fill="FFFFCC"/>
            <w:vAlign w:val="center"/>
            <w:hideMark/>
          </w:tcPr>
          <w:p w14:paraId="5066972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1 593,94</w:t>
            </w:r>
          </w:p>
        </w:tc>
        <w:tc>
          <w:tcPr>
            <w:tcW w:w="1618" w:type="dxa"/>
            <w:tcBorders>
              <w:top w:val="nil"/>
              <w:left w:val="nil"/>
              <w:bottom w:val="single" w:sz="4" w:space="0" w:color="C0C0C0"/>
              <w:right w:val="single" w:sz="4" w:space="0" w:color="C0C0C0"/>
            </w:tcBorders>
            <w:shd w:val="clear" w:color="000000" w:fill="FFFFCC"/>
            <w:vAlign w:val="center"/>
            <w:hideMark/>
          </w:tcPr>
          <w:p w14:paraId="0AC13E1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1 620,14</w:t>
            </w:r>
          </w:p>
        </w:tc>
        <w:tc>
          <w:tcPr>
            <w:tcW w:w="1598" w:type="dxa"/>
            <w:tcBorders>
              <w:top w:val="nil"/>
              <w:left w:val="nil"/>
              <w:bottom w:val="single" w:sz="4" w:space="0" w:color="C0C0C0"/>
              <w:right w:val="single" w:sz="4" w:space="0" w:color="C0C0C0"/>
            </w:tcBorders>
            <w:shd w:val="clear" w:color="000000" w:fill="FFFFCC"/>
            <w:vAlign w:val="center"/>
            <w:hideMark/>
          </w:tcPr>
          <w:p w14:paraId="32787F9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1 658,47</w:t>
            </w:r>
          </w:p>
        </w:tc>
        <w:tc>
          <w:tcPr>
            <w:tcW w:w="1378" w:type="dxa"/>
            <w:tcBorders>
              <w:top w:val="nil"/>
              <w:left w:val="nil"/>
              <w:bottom w:val="single" w:sz="4" w:space="0" w:color="C0C0C0"/>
              <w:right w:val="single" w:sz="4" w:space="0" w:color="C0C0C0"/>
            </w:tcBorders>
            <w:shd w:val="clear" w:color="000000" w:fill="FFFFCC"/>
            <w:vAlign w:val="center"/>
            <w:hideMark/>
          </w:tcPr>
          <w:p w14:paraId="53C32E9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27,01</w:t>
            </w:r>
          </w:p>
        </w:tc>
        <w:tc>
          <w:tcPr>
            <w:tcW w:w="1417" w:type="dxa"/>
            <w:tcBorders>
              <w:top w:val="nil"/>
              <w:left w:val="nil"/>
              <w:bottom w:val="single" w:sz="4" w:space="0" w:color="C0C0C0"/>
              <w:right w:val="single" w:sz="4" w:space="0" w:color="C0C0C0"/>
            </w:tcBorders>
            <w:shd w:val="clear" w:color="000000" w:fill="FFFFCC"/>
            <w:vAlign w:val="center"/>
            <w:hideMark/>
          </w:tcPr>
          <w:p w14:paraId="01DEA72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1 685,48</w:t>
            </w:r>
          </w:p>
        </w:tc>
        <w:tc>
          <w:tcPr>
            <w:tcW w:w="1298" w:type="dxa"/>
            <w:tcBorders>
              <w:top w:val="nil"/>
              <w:left w:val="nil"/>
              <w:bottom w:val="single" w:sz="4" w:space="0" w:color="C0C0C0"/>
              <w:right w:val="single" w:sz="4" w:space="0" w:color="C0C0C0"/>
            </w:tcBorders>
            <w:shd w:val="clear" w:color="000000" w:fill="FFFFCC"/>
            <w:vAlign w:val="center"/>
            <w:hideMark/>
          </w:tcPr>
          <w:p w14:paraId="55BE5BC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-6,42</w:t>
            </w:r>
          </w:p>
        </w:tc>
        <w:tc>
          <w:tcPr>
            <w:tcW w:w="1398" w:type="dxa"/>
            <w:tcBorders>
              <w:top w:val="nil"/>
              <w:left w:val="nil"/>
              <w:bottom w:val="single" w:sz="4" w:space="0" w:color="C0C0C0"/>
              <w:right w:val="single" w:sz="4" w:space="0" w:color="C0C0C0"/>
            </w:tcBorders>
            <w:shd w:val="clear" w:color="000000" w:fill="FFFFCC"/>
            <w:vAlign w:val="center"/>
            <w:hideMark/>
          </w:tcPr>
          <w:p w14:paraId="02D3C36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1 652,06</w:t>
            </w:r>
          </w:p>
        </w:tc>
        <w:tc>
          <w:tcPr>
            <w:tcW w:w="1478" w:type="dxa"/>
            <w:tcBorders>
              <w:top w:val="nil"/>
              <w:left w:val="nil"/>
              <w:bottom w:val="single" w:sz="4" w:space="0" w:color="C0C0C0"/>
              <w:right w:val="single" w:sz="4" w:space="0" w:color="C0C0C0"/>
            </w:tcBorders>
            <w:shd w:val="clear" w:color="000000" w:fill="D7EAD3"/>
            <w:vAlign w:val="center"/>
            <w:hideMark/>
          </w:tcPr>
          <w:p w14:paraId="10FB21C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826,03</w:t>
            </w:r>
          </w:p>
        </w:tc>
        <w:tc>
          <w:tcPr>
            <w:tcW w:w="1518" w:type="dxa"/>
            <w:tcBorders>
              <w:top w:val="nil"/>
              <w:left w:val="nil"/>
              <w:bottom w:val="single" w:sz="4" w:space="0" w:color="C0C0C0"/>
              <w:right w:val="single" w:sz="4" w:space="0" w:color="C0C0C0"/>
            </w:tcBorders>
            <w:shd w:val="clear" w:color="000000" w:fill="D7EAD3"/>
            <w:vAlign w:val="center"/>
            <w:hideMark/>
          </w:tcPr>
          <w:p w14:paraId="0D4C8CD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826,03</w:t>
            </w:r>
          </w:p>
        </w:tc>
        <w:tc>
          <w:tcPr>
            <w:tcW w:w="2556" w:type="dxa"/>
            <w:tcBorders>
              <w:top w:val="nil"/>
              <w:left w:val="nil"/>
              <w:bottom w:val="single" w:sz="4" w:space="0" w:color="C0C0C0"/>
              <w:right w:val="single" w:sz="4" w:space="0" w:color="C0C0C0"/>
            </w:tcBorders>
            <w:shd w:val="clear" w:color="000000" w:fill="FFFFCC"/>
            <w:vAlign w:val="center"/>
            <w:hideMark/>
          </w:tcPr>
          <w:p w14:paraId="4CC3FD01"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45FAF8F5"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192D2DE8"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noWrap/>
            <w:vAlign w:val="bottom"/>
            <w:hideMark/>
          </w:tcPr>
          <w:p w14:paraId="7546EA14"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3C8F087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3.11.3</w:t>
            </w:r>
          </w:p>
        </w:tc>
        <w:tc>
          <w:tcPr>
            <w:tcW w:w="4299" w:type="dxa"/>
            <w:tcBorders>
              <w:top w:val="nil"/>
              <w:left w:val="nil"/>
              <w:bottom w:val="single" w:sz="4" w:space="0" w:color="C0C0C0"/>
              <w:right w:val="single" w:sz="4" w:space="0" w:color="C0C0C0"/>
            </w:tcBorders>
            <w:shd w:val="clear" w:color="auto" w:fill="auto"/>
            <w:vAlign w:val="center"/>
            <w:hideMark/>
          </w:tcPr>
          <w:p w14:paraId="56437E3D"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Прочие расходы, в том числе:</w:t>
            </w:r>
          </w:p>
        </w:tc>
        <w:tc>
          <w:tcPr>
            <w:tcW w:w="1138" w:type="dxa"/>
            <w:tcBorders>
              <w:top w:val="nil"/>
              <w:left w:val="nil"/>
              <w:bottom w:val="single" w:sz="4" w:space="0" w:color="C0C0C0"/>
              <w:right w:val="single" w:sz="4" w:space="0" w:color="C0C0C0"/>
            </w:tcBorders>
            <w:shd w:val="clear" w:color="auto" w:fill="auto"/>
            <w:vAlign w:val="center"/>
            <w:hideMark/>
          </w:tcPr>
          <w:p w14:paraId="764EC3EC"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46BF25C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2E1A070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660,00</w:t>
            </w:r>
          </w:p>
        </w:tc>
        <w:tc>
          <w:tcPr>
            <w:tcW w:w="1618" w:type="dxa"/>
            <w:tcBorders>
              <w:top w:val="nil"/>
              <w:left w:val="nil"/>
              <w:bottom w:val="single" w:sz="4" w:space="0" w:color="C0C0C0"/>
              <w:right w:val="single" w:sz="4" w:space="0" w:color="C0C0C0"/>
            </w:tcBorders>
            <w:shd w:val="clear" w:color="000000" w:fill="D7EAD3"/>
            <w:vAlign w:val="center"/>
            <w:hideMark/>
          </w:tcPr>
          <w:p w14:paraId="378D9F4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500,11</w:t>
            </w:r>
          </w:p>
        </w:tc>
        <w:tc>
          <w:tcPr>
            <w:tcW w:w="1598" w:type="dxa"/>
            <w:tcBorders>
              <w:top w:val="nil"/>
              <w:left w:val="nil"/>
              <w:bottom w:val="single" w:sz="4" w:space="0" w:color="C0C0C0"/>
              <w:right w:val="single" w:sz="4" w:space="0" w:color="C0C0C0"/>
            </w:tcBorders>
            <w:shd w:val="clear" w:color="000000" w:fill="D7EAD3"/>
            <w:vAlign w:val="center"/>
            <w:hideMark/>
          </w:tcPr>
          <w:p w14:paraId="4F23E53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511,94</w:t>
            </w:r>
          </w:p>
        </w:tc>
        <w:tc>
          <w:tcPr>
            <w:tcW w:w="1378" w:type="dxa"/>
            <w:tcBorders>
              <w:top w:val="nil"/>
              <w:left w:val="nil"/>
              <w:bottom w:val="single" w:sz="4" w:space="0" w:color="C0C0C0"/>
              <w:right w:val="single" w:sz="4" w:space="0" w:color="C0C0C0"/>
            </w:tcBorders>
            <w:shd w:val="clear" w:color="000000" w:fill="D7EAD3"/>
            <w:vAlign w:val="center"/>
            <w:hideMark/>
          </w:tcPr>
          <w:p w14:paraId="2F1D764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404,17</w:t>
            </w:r>
          </w:p>
        </w:tc>
        <w:tc>
          <w:tcPr>
            <w:tcW w:w="1417" w:type="dxa"/>
            <w:tcBorders>
              <w:top w:val="nil"/>
              <w:left w:val="nil"/>
              <w:bottom w:val="single" w:sz="4" w:space="0" w:color="C0C0C0"/>
              <w:right w:val="single" w:sz="4" w:space="0" w:color="C0C0C0"/>
            </w:tcBorders>
            <w:shd w:val="clear" w:color="000000" w:fill="D7EAD3"/>
            <w:vAlign w:val="center"/>
            <w:hideMark/>
          </w:tcPr>
          <w:p w14:paraId="1850437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916,11</w:t>
            </w:r>
          </w:p>
        </w:tc>
        <w:tc>
          <w:tcPr>
            <w:tcW w:w="1298" w:type="dxa"/>
            <w:tcBorders>
              <w:top w:val="nil"/>
              <w:left w:val="nil"/>
              <w:bottom w:val="single" w:sz="4" w:space="0" w:color="C0C0C0"/>
              <w:right w:val="single" w:sz="4" w:space="0" w:color="C0C0C0"/>
            </w:tcBorders>
            <w:shd w:val="clear" w:color="000000" w:fill="D7EAD3"/>
            <w:vAlign w:val="center"/>
            <w:hideMark/>
          </w:tcPr>
          <w:p w14:paraId="5A38D76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-1,98</w:t>
            </w:r>
          </w:p>
        </w:tc>
        <w:tc>
          <w:tcPr>
            <w:tcW w:w="1398" w:type="dxa"/>
            <w:tcBorders>
              <w:top w:val="nil"/>
              <w:left w:val="nil"/>
              <w:bottom w:val="single" w:sz="4" w:space="0" w:color="C0C0C0"/>
              <w:right w:val="single" w:sz="4" w:space="0" w:color="C0C0C0"/>
            </w:tcBorders>
            <w:shd w:val="clear" w:color="000000" w:fill="D7EAD3"/>
            <w:vAlign w:val="center"/>
            <w:hideMark/>
          </w:tcPr>
          <w:p w14:paraId="51ABE2C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509,96</w:t>
            </w:r>
          </w:p>
        </w:tc>
        <w:tc>
          <w:tcPr>
            <w:tcW w:w="1478" w:type="dxa"/>
            <w:tcBorders>
              <w:top w:val="nil"/>
              <w:left w:val="nil"/>
              <w:bottom w:val="single" w:sz="4" w:space="0" w:color="C0C0C0"/>
              <w:right w:val="single" w:sz="4" w:space="0" w:color="C0C0C0"/>
            </w:tcBorders>
            <w:shd w:val="clear" w:color="000000" w:fill="D7EAD3"/>
            <w:vAlign w:val="center"/>
            <w:hideMark/>
          </w:tcPr>
          <w:p w14:paraId="4A27E92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254,98</w:t>
            </w:r>
          </w:p>
        </w:tc>
        <w:tc>
          <w:tcPr>
            <w:tcW w:w="1518" w:type="dxa"/>
            <w:tcBorders>
              <w:top w:val="nil"/>
              <w:left w:val="nil"/>
              <w:bottom w:val="single" w:sz="4" w:space="0" w:color="C0C0C0"/>
              <w:right w:val="single" w:sz="4" w:space="0" w:color="C0C0C0"/>
            </w:tcBorders>
            <w:shd w:val="clear" w:color="000000" w:fill="D7EAD3"/>
            <w:vAlign w:val="center"/>
            <w:hideMark/>
          </w:tcPr>
          <w:p w14:paraId="78273BA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254,98</w:t>
            </w:r>
          </w:p>
        </w:tc>
        <w:tc>
          <w:tcPr>
            <w:tcW w:w="2556" w:type="dxa"/>
            <w:tcBorders>
              <w:top w:val="nil"/>
              <w:left w:val="nil"/>
              <w:bottom w:val="single" w:sz="4" w:space="0" w:color="C0C0C0"/>
              <w:right w:val="single" w:sz="4" w:space="0" w:color="C0C0C0"/>
            </w:tcBorders>
            <w:shd w:val="clear" w:color="000000" w:fill="FFFFCC"/>
            <w:vAlign w:val="center"/>
            <w:hideMark/>
          </w:tcPr>
          <w:p w14:paraId="14276283"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614B5D74"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482D9FC7"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vAlign w:val="center"/>
            <w:hideMark/>
          </w:tcPr>
          <w:p w14:paraId="195767CB" w14:textId="77777777" w:rsidR="00260085" w:rsidRPr="00F11961" w:rsidRDefault="00260085" w:rsidP="00260085">
            <w:pPr>
              <w:jc w:val="center"/>
              <w:rPr>
                <w:rFonts w:ascii="Wingdings 2" w:hAnsi="Wingdings 2" w:cs="Tahoma"/>
                <w:color w:val="5A5A5A"/>
                <w:sz w:val="13"/>
                <w:szCs w:val="13"/>
                <w:lang w:eastAsia="ru-RU"/>
              </w:rPr>
            </w:pPr>
            <w:r w:rsidRPr="00F11961">
              <w:rPr>
                <w:rFonts w:ascii="Wingdings 2" w:hAnsi="Wingdings 2" w:cs="Tahoma"/>
                <w:color w:val="5A5A5A"/>
                <w:sz w:val="13"/>
                <w:szCs w:val="13"/>
                <w:lang w:eastAsia="ru-RU"/>
              </w:rPr>
              <w:t>О</w:t>
            </w:r>
          </w:p>
        </w:tc>
        <w:tc>
          <w:tcPr>
            <w:tcW w:w="101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93589B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3.11.3.1</w:t>
            </w:r>
          </w:p>
        </w:tc>
        <w:tc>
          <w:tcPr>
            <w:tcW w:w="4299" w:type="dxa"/>
            <w:tcBorders>
              <w:top w:val="single" w:sz="4" w:space="0" w:color="C0C0C0"/>
              <w:left w:val="nil"/>
              <w:bottom w:val="single" w:sz="4" w:space="0" w:color="C0C0C0"/>
              <w:right w:val="single" w:sz="4" w:space="0" w:color="C0C0C0"/>
            </w:tcBorders>
            <w:shd w:val="clear" w:color="000000" w:fill="E3FAFD"/>
            <w:vAlign w:val="center"/>
            <w:hideMark/>
          </w:tcPr>
          <w:p w14:paraId="25F05F49" w14:textId="77777777" w:rsidR="00260085" w:rsidRPr="00F11961" w:rsidRDefault="00260085" w:rsidP="00260085">
            <w:pPr>
              <w:ind w:firstLineChars="300" w:firstLine="390"/>
              <w:rPr>
                <w:rFonts w:ascii="Tahoma" w:hAnsi="Tahoma" w:cs="Tahoma"/>
                <w:sz w:val="13"/>
                <w:szCs w:val="13"/>
                <w:lang w:eastAsia="ru-RU"/>
              </w:rPr>
            </w:pPr>
            <w:r w:rsidRPr="00F11961">
              <w:rPr>
                <w:rFonts w:ascii="Tahoma" w:hAnsi="Tahoma" w:cs="Tahoma"/>
                <w:sz w:val="13"/>
                <w:szCs w:val="13"/>
                <w:lang w:eastAsia="ru-RU"/>
              </w:rPr>
              <w:t xml:space="preserve">Амортизация </w:t>
            </w:r>
          </w:p>
        </w:tc>
        <w:tc>
          <w:tcPr>
            <w:tcW w:w="1138" w:type="dxa"/>
            <w:tcBorders>
              <w:top w:val="single" w:sz="4" w:space="0" w:color="C0C0C0"/>
              <w:left w:val="nil"/>
              <w:bottom w:val="single" w:sz="4" w:space="0" w:color="C0C0C0"/>
              <w:right w:val="single" w:sz="4" w:space="0" w:color="C0C0C0"/>
            </w:tcBorders>
            <w:shd w:val="clear" w:color="auto" w:fill="auto"/>
            <w:vAlign w:val="center"/>
            <w:hideMark/>
          </w:tcPr>
          <w:p w14:paraId="11844365"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single" w:sz="4" w:space="0" w:color="C0C0C0"/>
              <w:left w:val="nil"/>
              <w:bottom w:val="single" w:sz="4" w:space="0" w:color="C0C0C0"/>
              <w:right w:val="single" w:sz="4" w:space="0" w:color="C0C0C0"/>
            </w:tcBorders>
            <w:shd w:val="clear" w:color="000000" w:fill="FFFFCC"/>
            <w:vAlign w:val="center"/>
            <w:hideMark/>
          </w:tcPr>
          <w:p w14:paraId="1A1A454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6" w:type="dxa"/>
            <w:tcBorders>
              <w:top w:val="single" w:sz="4" w:space="0" w:color="C0C0C0"/>
              <w:left w:val="nil"/>
              <w:bottom w:val="single" w:sz="4" w:space="0" w:color="C0C0C0"/>
              <w:right w:val="single" w:sz="4" w:space="0" w:color="C0C0C0"/>
            </w:tcBorders>
            <w:shd w:val="clear" w:color="000000" w:fill="FFFFCC"/>
            <w:vAlign w:val="center"/>
            <w:hideMark/>
          </w:tcPr>
          <w:p w14:paraId="7CE132A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660,00</w:t>
            </w:r>
          </w:p>
        </w:tc>
        <w:tc>
          <w:tcPr>
            <w:tcW w:w="1618" w:type="dxa"/>
            <w:tcBorders>
              <w:top w:val="single" w:sz="4" w:space="0" w:color="C0C0C0"/>
              <w:left w:val="nil"/>
              <w:bottom w:val="single" w:sz="4" w:space="0" w:color="C0C0C0"/>
              <w:right w:val="single" w:sz="4" w:space="0" w:color="C0C0C0"/>
            </w:tcBorders>
            <w:shd w:val="clear" w:color="000000" w:fill="FFFFCC"/>
            <w:vAlign w:val="center"/>
            <w:hideMark/>
          </w:tcPr>
          <w:p w14:paraId="6660F36D" w14:textId="77777777" w:rsidR="00260085" w:rsidRPr="00F11961" w:rsidRDefault="00260085" w:rsidP="00260085">
            <w:pPr>
              <w:jc w:val="center"/>
              <w:rPr>
                <w:rFonts w:ascii="Tahoma" w:hAnsi="Tahoma" w:cs="Tahoma"/>
                <w:color w:val="000000"/>
                <w:sz w:val="13"/>
                <w:szCs w:val="13"/>
                <w:lang w:eastAsia="ru-RU"/>
              </w:rPr>
            </w:pPr>
            <w:r w:rsidRPr="00F11961">
              <w:rPr>
                <w:rFonts w:ascii="Tahoma" w:hAnsi="Tahoma" w:cs="Tahoma"/>
                <w:color w:val="000000"/>
                <w:sz w:val="13"/>
                <w:szCs w:val="13"/>
                <w:lang w:eastAsia="ru-RU"/>
              </w:rPr>
              <w:t>500,11</w:t>
            </w:r>
          </w:p>
        </w:tc>
        <w:tc>
          <w:tcPr>
            <w:tcW w:w="1598" w:type="dxa"/>
            <w:tcBorders>
              <w:top w:val="single" w:sz="4" w:space="0" w:color="C0C0C0"/>
              <w:left w:val="nil"/>
              <w:bottom w:val="single" w:sz="4" w:space="0" w:color="C0C0C0"/>
              <w:right w:val="single" w:sz="4" w:space="0" w:color="C0C0C0"/>
            </w:tcBorders>
            <w:shd w:val="clear" w:color="000000" w:fill="FFFFCC"/>
            <w:vAlign w:val="center"/>
            <w:hideMark/>
          </w:tcPr>
          <w:p w14:paraId="306796C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511,94</w:t>
            </w:r>
          </w:p>
        </w:tc>
        <w:tc>
          <w:tcPr>
            <w:tcW w:w="1378" w:type="dxa"/>
            <w:tcBorders>
              <w:top w:val="single" w:sz="4" w:space="0" w:color="C0C0C0"/>
              <w:left w:val="nil"/>
              <w:bottom w:val="single" w:sz="4" w:space="0" w:color="C0C0C0"/>
              <w:right w:val="single" w:sz="4" w:space="0" w:color="C0C0C0"/>
            </w:tcBorders>
            <w:shd w:val="clear" w:color="000000" w:fill="FFFFCC"/>
            <w:vAlign w:val="center"/>
            <w:hideMark/>
          </w:tcPr>
          <w:p w14:paraId="1111407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404,17</w:t>
            </w:r>
          </w:p>
        </w:tc>
        <w:tc>
          <w:tcPr>
            <w:tcW w:w="1417" w:type="dxa"/>
            <w:tcBorders>
              <w:top w:val="single" w:sz="4" w:space="0" w:color="C0C0C0"/>
              <w:left w:val="nil"/>
              <w:bottom w:val="single" w:sz="4" w:space="0" w:color="C0C0C0"/>
              <w:right w:val="single" w:sz="4" w:space="0" w:color="C0C0C0"/>
            </w:tcBorders>
            <w:shd w:val="clear" w:color="000000" w:fill="FFFFCC"/>
            <w:vAlign w:val="center"/>
            <w:hideMark/>
          </w:tcPr>
          <w:p w14:paraId="5DE3EB9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916,11</w:t>
            </w:r>
          </w:p>
        </w:tc>
        <w:tc>
          <w:tcPr>
            <w:tcW w:w="1298" w:type="dxa"/>
            <w:tcBorders>
              <w:top w:val="single" w:sz="4" w:space="0" w:color="C0C0C0"/>
              <w:left w:val="nil"/>
              <w:bottom w:val="single" w:sz="4" w:space="0" w:color="C0C0C0"/>
              <w:right w:val="single" w:sz="4" w:space="0" w:color="C0C0C0"/>
            </w:tcBorders>
            <w:shd w:val="clear" w:color="000000" w:fill="FFFFCC"/>
            <w:vAlign w:val="center"/>
            <w:hideMark/>
          </w:tcPr>
          <w:p w14:paraId="0BD1636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-1,98</w:t>
            </w:r>
          </w:p>
        </w:tc>
        <w:tc>
          <w:tcPr>
            <w:tcW w:w="1398" w:type="dxa"/>
            <w:tcBorders>
              <w:top w:val="single" w:sz="4" w:space="0" w:color="C0C0C0"/>
              <w:left w:val="nil"/>
              <w:bottom w:val="single" w:sz="4" w:space="0" w:color="C0C0C0"/>
              <w:right w:val="single" w:sz="4" w:space="0" w:color="C0C0C0"/>
            </w:tcBorders>
            <w:shd w:val="clear" w:color="000000" w:fill="FFFFCC"/>
            <w:vAlign w:val="center"/>
            <w:hideMark/>
          </w:tcPr>
          <w:p w14:paraId="7ADE7F8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509,96</w:t>
            </w:r>
          </w:p>
        </w:tc>
        <w:tc>
          <w:tcPr>
            <w:tcW w:w="1478" w:type="dxa"/>
            <w:tcBorders>
              <w:top w:val="single" w:sz="4" w:space="0" w:color="C0C0C0"/>
              <w:left w:val="nil"/>
              <w:bottom w:val="single" w:sz="4" w:space="0" w:color="C0C0C0"/>
              <w:right w:val="single" w:sz="4" w:space="0" w:color="C0C0C0"/>
            </w:tcBorders>
            <w:shd w:val="clear" w:color="000000" w:fill="D7EAD3"/>
            <w:vAlign w:val="center"/>
            <w:hideMark/>
          </w:tcPr>
          <w:p w14:paraId="44CFC24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254,98</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715CDC0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254,98</w:t>
            </w:r>
          </w:p>
        </w:tc>
        <w:tc>
          <w:tcPr>
            <w:tcW w:w="2556" w:type="dxa"/>
            <w:tcBorders>
              <w:top w:val="single" w:sz="4" w:space="0" w:color="C0C0C0"/>
              <w:left w:val="nil"/>
              <w:bottom w:val="single" w:sz="4" w:space="0" w:color="C0C0C0"/>
              <w:right w:val="single" w:sz="4" w:space="0" w:color="C0C0C0"/>
            </w:tcBorders>
            <w:shd w:val="clear" w:color="000000" w:fill="FFFFCC"/>
            <w:vAlign w:val="center"/>
            <w:hideMark/>
          </w:tcPr>
          <w:p w14:paraId="1273031E"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0BFA7375" w14:textId="77777777" w:rsidTr="00F11961">
        <w:trPr>
          <w:trHeight w:val="2166"/>
          <w:jc w:val="center"/>
        </w:trPr>
        <w:tc>
          <w:tcPr>
            <w:tcW w:w="576" w:type="dxa"/>
            <w:tcBorders>
              <w:top w:val="nil"/>
              <w:left w:val="nil"/>
              <w:bottom w:val="nil"/>
              <w:right w:val="nil"/>
            </w:tcBorders>
            <w:shd w:val="clear" w:color="000000" w:fill="FFFF00"/>
            <w:noWrap/>
            <w:vAlign w:val="center"/>
            <w:hideMark/>
          </w:tcPr>
          <w:p w14:paraId="234D16E4"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noWrap/>
            <w:vAlign w:val="bottom"/>
            <w:hideMark/>
          </w:tcPr>
          <w:p w14:paraId="5F73E3F2"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7BFCA0D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3.12</w:t>
            </w:r>
          </w:p>
        </w:tc>
        <w:tc>
          <w:tcPr>
            <w:tcW w:w="4299" w:type="dxa"/>
            <w:tcBorders>
              <w:top w:val="nil"/>
              <w:left w:val="nil"/>
              <w:bottom w:val="single" w:sz="4" w:space="0" w:color="C0C0C0"/>
              <w:right w:val="single" w:sz="4" w:space="0" w:color="C0C0C0"/>
            </w:tcBorders>
            <w:shd w:val="clear" w:color="auto" w:fill="auto"/>
            <w:vAlign w:val="center"/>
            <w:hideMark/>
          </w:tcPr>
          <w:p w14:paraId="25B24CF7" w14:textId="77777777" w:rsidR="00260085" w:rsidRPr="00F11961" w:rsidRDefault="00260085" w:rsidP="00260085">
            <w:pPr>
              <w:ind w:firstLineChars="100" w:firstLine="131"/>
              <w:rPr>
                <w:rFonts w:ascii="Tahoma" w:hAnsi="Tahoma" w:cs="Tahoma"/>
                <w:b/>
                <w:bCs/>
                <w:sz w:val="13"/>
                <w:szCs w:val="13"/>
                <w:lang w:eastAsia="ru-RU"/>
              </w:rPr>
            </w:pPr>
            <w:r w:rsidRPr="00F11961">
              <w:rPr>
                <w:rFonts w:ascii="Tahoma" w:hAnsi="Tahoma" w:cs="Tahoma"/>
                <w:b/>
                <w:bCs/>
                <w:sz w:val="13"/>
                <w:szCs w:val="13"/>
                <w:lang w:eastAsia="ru-RU"/>
              </w:rPr>
              <w:t>Прочие производственные расходы</w:t>
            </w:r>
          </w:p>
        </w:tc>
        <w:tc>
          <w:tcPr>
            <w:tcW w:w="1138" w:type="dxa"/>
            <w:tcBorders>
              <w:top w:val="nil"/>
              <w:left w:val="nil"/>
              <w:bottom w:val="single" w:sz="4" w:space="0" w:color="C0C0C0"/>
              <w:right w:val="single" w:sz="4" w:space="0" w:color="C0C0C0"/>
            </w:tcBorders>
            <w:shd w:val="clear" w:color="auto" w:fill="auto"/>
            <w:vAlign w:val="center"/>
            <w:hideMark/>
          </w:tcPr>
          <w:p w14:paraId="443F6DE1"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50673BE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2 660,63</w:t>
            </w:r>
          </w:p>
        </w:tc>
        <w:tc>
          <w:tcPr>
            <w:tcW w:w="1396" w:type="dxa"/>
            <w:tcBorders>
              <w:top w:val="nil"/>
              <w:left w:val="nil"/>
              <w:bottom w:val="single" w:sz="4" w:space="0" w:color="C0C0C0"/>
              <w:right w:val="single" w:sz="4" w:space="0" w:color="C0C0C0"/>
            </w:tcBorders>
            <w:shd w:val="clear" w:color="000000" w:fill="D7EAD3"/>
            <w:vAlign w:val="center"/>
            <w:hideMark/>
          </w:tcPr>
          <w:p w14:paraId="2371439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3 187,98</w:t>
            </w:r>
          </w:p>
        </w:tc>
        <w:tc>
          <w:tcPr>
            <w:tcW w:w="1618" w:type="dxa"/>
            <w:tcBorders>
              <w:top w:val="nil"/>
              <w:left w:val="nil"/>
              <w:bottom w:val="single" w:sz="4" w:space="0" w:color="C0C0C0"/>
              <w:right w:val="single" w:sz="4" w:space="0" w:color="C0C0C0"/>
            </w:tcBorders>
            <w:shd w:val="clear" w:color="000000" w:fill="D7EAD3"/>
            <w:vAlign w:val="center"/>
            <w:hideMark/>
          </w:tcPr>
          <w:p w14:paraId="4B39CBD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3 008,74</w:t>
            </w:r>
          </w:p>
        </w:tc>
        <w:tc>
          <w:tcPr>
            <w:tcW w:w="1598" w:type="dxa"/>
            <w:tcBorders>
              <w:top w:val="nil"/>
              <w:left w:val="nil"/>
              <w:bottom w:val="single" w:sz="4" w:space="0" w:color="C0C0C0"/>
              <w:right w:val="single" w:sz="4" w:space="0" w:color="C0C0C0"/>
            </w:tcBorders>
            <w:shd w:val="clear" w:color="000000" w:fill="D7EAD3"/>
            <w:vAlign w:val="center"/>
            <w:hideMark/>
          </w:tcPr>
          <w:p w14:paraId="034D0F5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3 079,92</w:t>
            </w:r>
          </w:p>
        </w:tc>
        <w:tc>
          <w:tcPr>
            <w:tcW w:w="1378" w:type="dxa"/>
            <w:tcBorders>
              <w:top w:val="nil"/>
              <w:left w:val="nil"/>
              <w:bottom w:val="single" w:sz="4" w:space="0" w:color="C0C0C0"/>
              <w:right w:val="single" w:sz="4" w:space="0" w:color="C0C0C0"/>
            </w:tcBorders>
            <w:shd w:val="clear" w:color="000000" w:fill="D7EAD3"/>
            <w:vAlign w:val="center"/>
            <w:hideMark/>
          </w:tcPr>
          <w:p w14:paraId="3E51F3C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800,47</w:t>
            </w:r>
          </w:p>
        </w:tc>
        <w:tc>
          <w:tcPr>
            <w:tcW w:w="1417" w:type="dxa"/>
            <w:tcBorders>
              <w:top w:val="nil"/>
              <w:left w:val="nil"/>
              <w:bottom w:val="single" w:sz="4" w:space="0" w:color="C0C0C0"/>
              <w:right w:val="single" w:sz="4" w:space="0" w:color="C0C0C0"/>
            </w:tcBorders>
            <w:shd w:val="clear" w:color="000000" w:fill="D7EAD3"/>
            <w:vAlign w:val="center"/>
            <w:hideMark/>
          </w:tcPr>
          <w:p w14:paraId="69016F6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3 880,39</w:t>
            </w:r>
          </w:p>
        </w:tc>
        <w:tc>
          <w:tcPr>
            <w:tcW w:w="1298" w:type="dxa"/>
            <w:tcBorders>
              <w:top w:val="nil"/>
              <w:left w:val="nil"/>
              <w:bottom w:val="single" w:sz="4" w:space="0" w:color="C0C0C0"/>
              <w:right w:val="single" w:sz="4" w:space="0" w:color="C0C0C0"/>
            </w:tcBorders>
            <w:shd w:val="clear" w:color="000000" w:fill="D7EAD3"/>
            <w:vAlign w:val="center"/>
            <w:hideMark/>
          </w:tcPr>
          <w:p w14:paraId="771BEB6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-11,91</w:t>
            </w:r>
          </w:p>
        </w:tc>
        <w:tc>
          <w:tcPr>
            <w:tcW w:w="1398" w:type="dxa"/>
            <w:tcBorders>
              <w:top w:val="nil"/>
              <w:left w:val="nil"/>
              <w:bottom w:val="single" w:sz="4" w:space="0" w:color="C0C0C0"/>
              <w:right w:val="single" w:sz="4" w:space="0" w:color="C0C0C0"/>
            </w:tcBorders>
            <w:shd w:val="clear" w:color="000000" w:fill="D7EAD3"/>
            <w:vAlign w:val="center"/>
            <w:hideMark/>
          </w:tcPr>
          <w:p w14:paraId="0521D91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3 068,01</w:t>
            </w:r>
          </w:p>
        </w:tc>
        <w:tc>
          <w:tcPr>
            <w:tcW w:w="1478" w:type="dxa"/>
            <w:tcBorders>
              <w:top w:val="nil"/>
              <w:left w:val="nil"/>
              <w:bottom w:val="single" w:sz="4" w:space="0" w:color="C0C0C0"/>
              <w:right w:val="single" w:sz="4" w:space="0" w:color="C0C0C0"/>
            </w:tcBorders>
            <w:shd w:val="clear" w:color="000000" w:fill="D7EAD3"/>
            <w:vAlign w:val="center"/>
            <w:hideMark/>
          </w:tcPr>
          <w:p w14:paraId="7E91C36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1 534,00</w:t>
            </w:r>
          </w:p>
        </w:tc>
        <w:tc>
          <w:tcPr>
            <w:tcW w:w="1518" w:type="dxa"/>
            <w:tcBorders>
              <w:top w:val="nil"/>
              <w:left w:val="nil"/>
              <w:bottom w:val="single" w:sz="4" w:space="0" w:color="C0C0C0"/>
              <w:right w:val="single" w:sz="4" w:space="0" w:color="C0C0C0"/>
            </w:tcBorders>
            <w:shd w:val="clear" w:color="000000" w:fill="D7EAD3"/>
            <w:vAlign w:val="center"/>
            <w:hideMark/>
          </w:tcPr>
          <w:p w14:paraId="39016EC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1 534,00</w:t>
            </w:r>
          </w:p>
        </w:tc>
        <w:tc>
          <w:tcPr>
            <w:tcW w:w="2556" w:type="dxa"/>
            <w:tcBorders>
              <w:top w:val="nil"/>
              <w:left w:val="nil"/>
              <w:bottom w:val="single" w:sz="4" w:space="0" w:color="C0C0C0"/>
              <w:right w:val="single" w:sz="4" w:space="0" w:color="C0C0C0"/>
            </w:tcBorders>
            <w:shd w:val="clear" w:color="000000" w:fill="FFFFCC"/>
            <w:vAlign w:val="center"/>
            <w:hideMark/>
          </w:tcPr>
          <w:p w14:paraId="0702A82D"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260085" w:rsidRPr="00F11961" w14:paraId="0ED5CCC9"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222C1052"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noWrap/>
            <w:vAlign w:val="bottom"/>
            <w:hideMark/>
          </w:tcPr>
          <w:p w14:paraId="0F7AD1D7"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75D0D37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3.12.1</w:t>
            </w:r>
          </w:p>
        </w:tc>
        <w:tc>
          <w:tcPr>
            <w:tcW w:w="4299" w:type="dxa"/>
            <w:tcBorders>
              <w:top w:val="nil"/>
              <w:left w:val="nil"/>
              <w:bottom w:val="single" w:sz="4" w:space="0" w:color="C0C0C0"/>
              <w:right w:val="single" w:sz="4" w:space="0" w:color="C0C0C0"/>
            </w:tcBorders>
            <w:shd w:val="clear" w:color="auto" w:fill="auto"/>
            <w:vAlign w:val="center"/>
            <w:hideMark/>
          </w:tcPr>
          <w:p w14:paraId="674E2698"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Лабораторные анализы</w:t>
            </w:r>
          </w:p>
        </w:tc>
        <w:tc>
          <w:tcPr>
            <w:tcW w:w="1138" w:type="dxa"/>
            <w:tcBorders>
              <w:top w:val="nil"/>
              <w:left w:val="nil"/>
              <w:bottom w:val="single" w:sz="4" w:space="0" w:color="C0C0C0"/>
              <w:right w:val="single" w:sz="4" w:space="0" w:color="C0C0C0"/>
            </w:tcBorders>
            <w:shd w:val="clear" w:color="auto" w:fill="auto"/>
            <w:vAlign w:val="center"/>
            <w:hideMark/>
          </w:tcPr>
          <w:p w14:paraId="3C2B7A73"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6B05507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1 256,52</w:t>
            </w:r>
          </w:p>
        </w:tc>
        <w:tc>
          <w:tcPr>
            <w:tcW w:w="1396" w:type="dxa"/>
            <w:tcBorders>
              <w:top w:val="nil"/>
              <w:left w:val="nil"/>
              <w:bottom w:val="single" w:sz="4" w:space="0" w:color="C0C0C0"/>
              <w:right w:val="single" w:sz="4" w:space="0" w:color="C0C0C0"/>
            </w:tcBorders>
            <w:shd w:val="clear" w:color="000000" w:fill="FFFFCC"/>
            <w:vAlign w:val="center"/>
            <w:hideMark/>
          </w:tcPr>
          <w:p w14:paraId="45ECB20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1 357,00</w:t>
            </w:r>
          </w:p>
        </w:tc>
        <w:tc>
          <w:tcPr>
            <w:tcW w:w="1618" w:type="dxa"/>
            <w:tcBorders>
              <w:top w:val="nil"/>
              <w:left w:val="nil"/>
              <w:bottom w:val="single" w:sz="4" w:space="0" w:color="C0C0C0"/>
              <w:right w:val="single" w:sz="4" w:space="0" w:color="C0C0C0"/>
            </w:tcBorders>
            <w:shd w:val="clear" w:color="000000" w:fill="FFFFCC"/>
            <w:vAlign w:val="center"/>
            <w:hideMark/>
          </w:tcPr>
          <w:p w14:paraId="2476BDC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1 217,40</w:t>
            </w:r>
          </w:p>
        </w:tc>
        <w:tc>
          <w:tcPr>
            <w:tcW w:w="1598" w:type="dxa"/>
            <w:tcBorders>
              <w:top w:val="nil"/>
              <w:left w:val="nil"/>
              <w:bottom w:val="single" w:sz="4" w:space="0" w:color="C0C0C0"/>
              <w:right w:val="single" w:sz="4" w:space="0" w:color="C0C0C0"/>
            </w:tcBorders>
            <w:shd w:val="clear" w:color="000000" w:fill="FFFFCC"/>
            <w:vAlign w:val="center"/>
            <w:hideMark/>
          </w:tcPr>
          <w:p w14:paraId="7A5BC2E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1 246,20</w:t>
            </w:r>
          </w:p>
        </w:tc>
        <w:tc>
          <w:tcPr>
            <w:tcW w:w="1378" w:type="dxa"/>
            <w:tcBorders>
              <w:top w:val="nil"/>
              <w:left w:val="nil"/>
              <w:bottom w:val="single" w:sz="4" w:space="0" w:color="C0C0C0"/>
              <w:right w:val="single" w:sz="4" w:space="0" w:color="C0C0C0"/>
            </w:tcBorders>
            <w:shd w:val="clear" w:color="000000" w:fill="FFFFCC"/>
            <w:vAlign w:val="center"/>
            <w:hideMark/>
          </w:tcPr>
          <w:p w14:paraId="2D50ED9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169,80</w:t>
            </w:r>
          </w:p>
        </w:tc>
        <w:tc>
          <w:tcPr>
            <w:tcW w:w="1417" w:type="dxa"/>
            <w:tcBorders>
              <w:top w:val="nil"/>
              <w:left w:val="nil"/>
              <w:bottom w:val="single" w:sz="4" w:space="0" w:color="C0C0C0"/>
              <w:right w:val="single" w:sz="4" w:space="0" w:color="C0C0C0"/>
            </w:tcBorders>
            <w:shd w:val="clear" w:color="000000" w:fill="FFFFCC"/>
            <w:vAlign w:val="center"/>
            <w:hideMark/>
          </w:tcPr>
          <w:p w14:paraId="14B6787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1 416,00</w:t>
            </w:r>
          </w:p>
        </w:tc>
        <w:tc>
          <w:tcPr>
            <w:tcW w:w="1298" w:type="dxa"/>
            <w:tcBorders>
              <w:top w:val="nil"/>
              <w:left w:val="nil"/>
              <w:bottom w:val="single" w:sz="4" w:space="0" w:color="C0C0C0"/>
              <w:right w:val="single" w:sz="4" w:space="0" w:color="C0C0C0"/>
            </w:tcBorders>
            <w:shd w:val="clear" w:color="000000" w:fill="FFFFCC"/>
            <w:vAlign w:val="center"/>
            <w:hideMark/>
          </w:tcPr>
          <w:p w14:paraId="37384E3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-4,82</w:t>
            </w:r>
          </w:p>
        </w:tc>
        <w:tc>
          <w:tcPr>
            <w:tcW w:w="1398" w:type="dxa"/>
            <w:tcBorders>
              <w:top w:val="nil"/>
              <w:left w:val="nil"/>
              <w:bottom w:val="single" w:sz="4" w:space="0" w:color="C0C0C0"/>
              <w:right w:val="single" w:sz="4" w:space="0" w:color="C0C0C0"/>
            </w:tcBorders>
            <w:shd w:val="clear" w:color="000000" w:fill="FFFFCC"/>
            <w:vAlign w:val="center"/>
            <w:hideMark/>
          </w:tcPr>
          <w:p w14:paraId="061C62E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1 241,38</w:t>
            </w:r>
          </w:p>
        </w:tc>
        <w:tc>
          <w:tcPr>
            <w:tcW w:w="1478" w:type="dxa"/>
            <w:tcBorders>
              <w:top w:val="nil"/>
              <w:left w:val="nil"/>
              <w:bottom w:val="single" w:sz="4" w:space="0" w:color="C0C0C0"/>
              <w:right w:val="single" w:sz="4" w:space="0" w:color="C0C0C0"/>
            </w:tcBorders>
            <w:shd w:val="clear" w:color="000000" w:fill="D7EAD3"/>
            <w:vAlign w:val="center"/>
            <w:hideMark/>
          </w:tcPr>
          <w:p w14:paraId="0A0BEFA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620,69</w:t>
            </w:r>
          </w:p>
        </w:tc>
        <w:tc>
          <w:tcPr>
            <w:tcW w:w="1518" w:type="dxa"/>
            <w:tcBorders>
              <w:top w:val="nil"/>
              <w:left w:val="nil"/>
              <w:bottom w:val="single" w:sz="4" w:space="0" w:color="C0C0C0"/>
              <w:right w:val="single" w:sz="4" w:space="0" w:color="C0C0C0"/>
            </w:tcBorders>
            <w:shd w:val="clear" w:color="000000" w:fill="D7EAD3"/>
            <w:vAlign w:val="center"/>
            <w:hideMark/>
          </w:tcPr>
          <w:p w14:paraId="06F4723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620,69</w:t>
            </w:r>
          </w:p>
        </w:tc>
        <w:tc>
          <w:tcPr>
            <w:tcW w:w="2556" w:type="dxa"/>
            <w:tcBorders>
              <w:top w:val="nil"/>
              <w:left w:val="nil"/>
              <w:bottom w:val="single" w:sz="4" w:space="0" w:color="C0C0C0"/>
              <w:right w:val="single" w:sz="4" w:space="0" w:color="C0C0C0"/>
            </w:tcBorders>
            <w:shd w:val="clear" w:color="000000" w:fill="FFFFCC"/>
            <w:vAlign w:val="center"/>
            <w:hideMark/>
          </w:tcPr>
          <w:p w14:paraId="6ACE7E72"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0C68FD5B" w14:textId="77777777" w:rsidTr="00F11961">
        <w:trPr>
          <w:trHeight w:val="458"/>
          <w:jc w:val="center"/>
        </w:trPr>
        <w:tc>
          <w:tcPr>
            <w:tcW w:w="576" w:type="dxa"/>
            <w:tcBorders>
              <w:top w:val="nil"/>
              <w:left w:val="nil"/>
              <w:bottom w:val="nil"/>
              <w:right w:val="nil"/>
            </w:tcBorders>
            <w:shd w:val="clear" w:color="000000" w:fill="FFFF00"/>
            <w:noWrap/>
            <w:vAlign w:val="center"/>
            <w:hideMark/>
          </w:tcPr>
          <w:p w14:paraId="3B1DE7C1"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noWrap/>
            <w:vAlign w:val="bottom"/>
            <w:hideMark/>
          </w:tcPr>
          <w:p w14:paraId="05509B74"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068576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3.12.2</w:t>
            </w:r>
          </w:p>
        </w:tc>
        <w:tc>
          <w:tcPr>
            <w:tcW w:w="4299" w:type="dxa"/>
            <w:tcBorders>
              <w:top w:val="nil"/>
              <w:left w:val="nil"/>
              <w:bottom w:val="single" w:sz="4" w:space="0" w:color="C0C0C0"/>
              <w:right w:val="single" w:sz="4" w:space="0" w:color="C0C0C0"/>
            </w:tcBorders>
            <w:shd w:val="clear" w:color="auto" w:fill="auto"/>
            <w:vAlign w:val="center"/>
            <w:hideMark/>
          </w:tcPr>
          <w:p w14:paraId="3DEEE9D5"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 xml:space="preserve">Расходы на ГСМ (и/ или расходы на аренду </w:t>
            </w:r>
            <w:proofErr w:type="spellStart"/>
            <w:proofErr w:type="gramStart"/>
            <w:r w:rsidRPr="00F11961">
              <w:rPr>
                <w:rFonts w:ascii="Tahoma" w:hAnsi="Tahoma" w:cs="Tahoma"/>
                <w:sz w:val="13"/>
                <w:szCs w:val="13"/>
                <w:lang w:eastAsia="ru-RU"/>
              </w:rPr>
              <w:t>спец.техники</w:t>
            </w:r>
            <w:proofErr w:type="spellEnd"/>
            <w:proofErr w:type="gramEnd"/>
            <w:r w:rsidRPr="00F11961">
              <w:rPr>
                <w:rFonts w:ascii="Tahoma" w:hAnsi="Tahoma" w:cs="Tahoma"/>
                <w:sz w:val="13"/>
                <w:szCs w:val="13"/>
                <w:lang w:eastAsia="ru-RU"/>
              </w:rPr>
              <w:t>)</w:t>
            </w:r>
          </w:p>
        </w:tc>
        <w:tc>
          <w:tcPr>
            <w:tcW w:w="1138" w:type="dxa"/>
            <w:tcBorders>
              <w:top w:val="nil"/>
              <w:left w:val="nil"/>
              <w:bottom w:val="single" w:sz="4" w:space="0" w:color="C0C0C0"/>
              <w:right w:val="single" w:sz="4" w:space="0" w:color="C0C0C0"/>
            </w:tcBorders>
            <w:shd w:val="clear" w:color="auto" w:fill="auto"/>
            <w:vAlign w:val="center"/>
            <w:hideMark/>
          </w:tcPr>
          <w:p w14:paraId="118D662D"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78958D6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621,03</w:t>
            </w:r>
          </w:p>
        </w:tc>
        <w:tc>
          <w:tcPr>
            <w:tcW w:w="1396" w:type="dxa"/>
            <w:tcBorders>
              <w:top w:val="nil"/>
              <w:left w:val="nil"/>
              <w:bottom w:val="single" w:sz="4" w:space="0" w:color="C0C0C0"/>
              <w:right w:val="single" w:sz="4" w:space="0" w:color="C0C0C0"/>
            </w:tcBorders>
            <w:shd w:val="clear" w:color="000000" w:fill="FFFFCC"/>
            <w:vAlign w:val="center"/>
            <w:hideMark/>
          </w:tcPr>
          <w:p w14:paraId="1C5DDBE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662,68</w:t>
            </w:r>
          </w:p>
        </w:tc>
        <w:tc>
          <w:tcPr>
            <w:tcW w:w="1618" w:type="dxa"/>
            <w:tcBorders>
              <w:top w:val="nil"/>
              <w:left w:val="nil"/>
              <w:bottom w:val="single" w:sz="4" w:space="0" w:color="C0C0C0"/>
              <w:right w:val="single" w:sz="4" w:space="0" w:color="C0C0C0"/>
            </w:tcBorders>
            <w:shd w:val="clear" w:color="000000" w:fill="FFFFCC"/>
            <w:vAlign w:val="center"/>
            <w:hideMark/>
          </w:tcPr>
          <w:p w14:paraId="57CA8ED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662,49</w:t>
            </w:r>
          </w:p>
        </w:tc>
        <w:tc>
          <w:tcPr>
            <w:tcW w:w="1598" w:type="dxa"/>
            <w:tcBorders>
              <w:top w:val="nil"/>
              <w:left w:val="nil"/>
              <w:bottom w:val="single" w:sz="4" w:space="0" w:color="C0C0C0"/>
              <w:right w:val="single" w:sz="4" w:space="0" w:color="C0C0C0"/>
            </w:tcBorders>
            <w:shd w:val="clear" w:color="000000" w:fill="FFFFCC"/>
            <w:vAlign w:val="center"/>
            <w:hideMark/>
          </w:tcPr>
          <w:p w14:paraId="10D6274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678,16</w:t>
            </w:r>
          </w:p>
        </w:tc>
        <w:tc>
          <w:tcPr>
            <w:tcW w:w="1378" w:type="dxa"/>
            <w:tcBorders>
              <w:top w:val="nil"/>
              <w:left w:val="nil"/>
              <w:bottom w:val="single" w:sz="4" w:space="0" w:color="C0C0C0"/>
              <w:right w:val="single" w:sz="4" w:space="0" w:color="C0C0C0"/>
            </w:tcBorders>
            <w:shd w:val="clear" w:color="000000" w:fill="FFFFCC"/>
            <w:vAlign w:val="center"/>
            <w:hideMark/>
          </w:tcPr>
          <w:p w14:paraId="02AE3EA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417" w:type="dxa"/>
            <w:tcBorders>
              <w:top w:val="nil"/>
              <w:left w:val="nil"/>
              <w:bottom w:val="single" w:sz="4" w:space="0" w:color="C0C0C0"/>
              <w:right w:val="single" w:sz="4" w:space="0" w:color="C0C0C0"/>
            </w:tcBorders>
            <w:shd w:val="clear" w:color="000000" w:fill="FFFFCC"/>
            <w:vAlign w:val="center"/>
            <w:hideMark/>
          </w:tcPr>
          <w:p w14:paraId="71A5DD9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678,16</w:t>
            </w:r>
          </w:p>
        </w:tc>
        <w:tc>
          <w:tcPr>
            <w:tcW w:w="1298" w:type="dxa"/>
            <w:tcBorders>
              <w:top w:val="nil"/>
              <w:left w:val="nil"/>
              <w:bottom w:val="single" w:sz="4" w:space="0" w:color="C0C0C0"/>
              <w:right w:val="single" w:sz="4" w:space="0" w:color="C0C0C0"/>
            </w:tcBorders>
            <w:shd w:val="clear" w:color="000000" w:fill="FFFFCC"/>
            <w:vAlign w:val="center"/>
            <w:hideMark/>
          </w:tcPr>
          <w:p w14:paraId="0333A72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-2,62</w:t>
            </w:r>
          </w:p>
        </w:tc>
        <w:tc>
          <w:tcPr>
            <w:tcW w:w="1398" w:type="dxa"/>
            <w:tcBorders>
              <w:top w:val="nil"/>
              <w:left w:val="nil"/>
              <w:bottom w:val="single" w:sz="4" w:space="0" w:color="C0C0C0"/>
              <w:right w:val="single" w:sz="4" w:space="0" w:color="C0C0C0"/>
            </w:tcBorders>
            <w:shd w:val="clear" w:color="000000" w:fill="FFFFCC"/>
            <w:vAlign w:val="center"/>
            <w:hideMark/>
          </w:tcPr>
          <w:p w14:paraId="6FA163B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675,54</w:t>
            </w:r>
          </w:p>
        </w:tc>
        <w:tc>
          <w:tcPr>
            <w:tcW w:w="1478" w:type="dxa"/>
            <w:tcBorders>
              <w:top w:val="nil"/>
              <w:left w:val="nil"/>
              <w:bottom w:val="single" w:sz="4" w:space="0" w:color="C0C0C0"/>
              <w:right w:val="single" w:sz="4" w:space="0" w:color="C0C0C0"/>
            </w:tcBorders>
            <w:shd w:val="clear" w:color="000000" w:fill="D7EAD3"/>
            <w:vAlign w:val="center"/>
            <w:hideMark/>
          </w:tcPr>
          <w:p w14:paraId="1D7AE1F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337,77</w:t>
            </w:r>
          </w:p>
        </w:tc>
        <w:tc>
          <w:tcPr>
            <w:tcW w:w="1518" w:type="dxa"/>
            <w:tcBorders>
              <w:top w:val="nil"/>
              <w:left w:val="nil"/>
              <w:bottom w:val="single" w:sz="4" w:space="0" w:color="C0C0C0"/>
              <w:right w:val="single" w:sz="4" w:space="0" w:color="C0C0C0"/>
            </w:tcBorders>
            <w:shd w:val="clear" w:color="000000" w:fill="D7EAD3"/>
            <w:vAlign w:val="center"/>
            <w:hideMark/>
          </w:tcPr>
          <w:p w14:paraId="0E3C593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337,77</w:t>
            </w:r>
          </w:p>
        </w:tc>
        <w:tc>
          <w:tcPr>
            <w:tcW w:w="2556" w:type="dxa"/>
            <w:tcBorders>
              <w:top w:val="nil"/>
              <w:left w:val="nil"/>
              <w:bottom w:val="single" w:sz="4" w:space="0" w:color="C0C0C0"/>
              <w:right w:val="single" w:sz="4" w:space="0" w:color="C0C0C0"/>
            </w:tcBorders>
            <w:shd w:val="clear" w:color="000000" w:fill="FFFFCC"/>
            <w:vAlign w:val="center"/>
            <w:hideMark/>
          </w:tcPr>
          <w:p w14:paraId="3C365BB5"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06828238"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32CC544A"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noWrap/>
            <w:vAlign w:val="bottom"/>
            <w:hideMark/>
          </w:tcPr>
          <w:p w14:paraId="63CA789E"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982282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3.12.3</w:t>
            </w:r>
          </w:p>
        </w:tc>
        <w:tc>
          <w:tcPr>
            <w:tcW w:w="4299" w:type="dxa"/>
            <w:tcBorders>
              <w:top w:val="nil"/>
              <w:left w:val="nil"/>
              <w:bottom w:val="single" w:sz="4" w:space="0" w:color="C0C0C0"/>
              <w:right w:val="single" w:sz="4" w:space="0" w:color="C0C0C0"/>
            </w:tcBorders>
            <w:shd w:val="clear" w:color="auto" w:fill="auto"/>
            <w:vAlign w:val="center"/>
            <w:hideMark/>
          </w:tcPr>
          <w:p w14:paraId="414B4971"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Прочие расходы:</w:t>
            </w:r>
          </w:p>
        </w:tc>
        <w:tc>
          <w:tcPr>
            <w:tcW w:w="1138" w:type="dxa"/>
            <w:tcBorders>
              <w:top w:val="nil"/>
              <w:left w:val="nil"/>
              <w:bottom w:val="single" w:sz="4" w:space="0" w:color="C0C0C0"/>
              <w:right w:val="single" w:sz="4" w:space="0" w:color="C0C0C0"/>
            </w:tcBorders>
            <w:shd w:val="clear" w:color="auto" w:fill="auto"/>
            <w:vAlign w:val="center"/>
            <w:hideMark/>
          </w:tcPr>
          <w:p w14:paraId="004D55C3"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31DFC7E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783,07</w:t>
            </w:r>
          </w:p>
        </w:tc>
        <w:tc>
          <w:tcPr>
            <w:tcW w:w="1396" w:type="dxa"/>
            <w:tcBorders>
              <w:top w:val="nil"/>
              <w:left w:val="nil"/>
              <w:bottom w:val="single" w:sz="4" w:space="0" w:color="C0C0C0"/>
              <w:right w:val="single" w:sz="4" w:space="0" w:color="C0C0C0"/>
            </w:tcBorders>
            <w:shd w:val="clear" w:color="000000" w:fill="D7EAD3"/>
            <w:vAlign w:val="center"/>
            <w:hideMark/>
          </w:tcPr>
          <w:p w14:paraId="7105776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1 168,30</w:t>
            </w:r>
          </w:p>
        </w:tc>
        <w:tc>
          <w:tcPr>
            <w:tcW w:w="1618" w:type="dxa"/>
            <w:tcBorders>
              <w:top w:val="nil"/>
              <w:left w:val="nil"/>
              <w:bottom w:val="single" w:sz="4" w:space="0" w:color="C0C0C0"/>
              <w:right w:val="single" w:sz="4" w:space="0" w:color="C0C0C0"/>
            </w:tcBorders>
            <w:shd w:val="clear" w:color="000000" w:fill="D7EAD3"/>
            <w:vAlign w:val="center"/>
            <w:hideMark/>
          </w:tcPr>
          <w:p w14:paraId="79C2D4B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1 128,85</w:t>
            </w:r>
          </w:p>
        </w:tc>
        <w:tc>
          <w:tcPr>
            <w:tcW w:w="1598" w:type="dxa"/>
            <w:tcBorders>
              <w:top w:val="nil"/>
              <w:left w:val="nil"/>
              <w:bottom w:val="single" w:sz="4" w:space="0" w:color="C0C0C0"/>
              <w:right w:val="single" w:sz="4" w:space="0" w:color="C0C0C0"/>
            </w:tcBorders>
            <w:shd w:val="clear" w:color="000000" w:fill="D7EAD3"/>
            <w:vAlign w:val="center"/>
            <w:hideMark/>
          </w:tcPr>
          <w:p w14:paraId="4267DED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1 155,56</w:t>
            </w:r>
          </w:p>
        </w:tc>
        <w:tc>
          <w:tcPr>
            <w:tcW w:w="1378" w:type="dxa"/>
            <w:tcBorders>
              <w:top w:val="nil"/>
              <w:left w:val="nil"/>
              <w:bottom w:val="single" w:sz="4" w:space="0" w:color="C0C0C0"/>
              <w:right w:val="single" w:sz="4" w:space="0" w:color="C0C0C0"/>
            </w:tcBorders>
            <w:shd w:val="clear" w:color="000000" w:fill="D7EAD3"/>
            <w:vAlign w:val="center"/>
            <w:hideMark/>
          </w:tcPr>
          <w:p w14:paraId="25DC3D3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630,67</w:t>
            </w:r>
          </w:p>
        </w:tc>
        <w:tc>
          <w:tcPr>
            <w:tcW w:w="1417" w:type="dxa"/>
            <w:tcBorders>
              <w:top w:val="nil"/>
              <w:left w:val="nil"/>
              <w:bottom w:val="single" w:sz="4" w:space="0" w:color="C0C0C0"/>
              <w:right w:val="single" w:sz="4" w:space="0" w:color="C0C0C0"/>
            </w:tcBorders>
            <w:shd w:val="clear" w:color="000000" w:fill="D7EAD3"/>
            <w:vAlign w:val="center"/>
            <w:hideMark/>
          </w:tcPr>
          <w:p w14:paraId="0D25246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1 786,23</w:t>
            </w:r>
          </w:p>
        </w:tc>
        <w:tc>
          <w:tcPr>
            <w:tcW w:w="1298" w:type="dxa"/>
            <w:tcBorders>
              <w:top w:val="nil"/>
              <w:left w:val="nil"/>
              <w:bottom w:val="single" w:sz="4" w:space="0" w:color="C0C0C0"/>
              <w:right w:val="single" w:sz="4" w:space="0" w:color="C0C0C0"/>
            </w:tcBorders>
            <w:shd w:val="clear" w:color="000000" w:fill="D7EAD3"/>
            <w:vAlign w:val="center"/>
            <w:hideMark/>
          </w:tcPr>
          <w:p w14:paraId="64F31AF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-4,47</w:t>
            </w:r>
          </w:p>
        </w:tc>
        <w:tc>
          <w:tcPr>
            <w:tcW w:w="1398" w:type="dxa"/>
            <w:tcBorders>
              <w:top w:val="nil"/>
              <w:left w:val="nil"/>
              <w:bottom w:val="single" w:sz="4" w:space="0" w:color="C0C0C0"/>
              <w:right w:val="single" w:sz="4" w:space="0" w:color="C0C0C0"/>
            </w:tcBorders>
            <w:shd w:val="clear" w:color="000000" w:fill="D7EAD3"/>
            <w:vAlign w:val="center"/>
            <w:hideMark/>
          </w:tcPr>
          <w:p w14:paraId="5D5EB73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1 151,09</w:t>
            </w:r>
          </w:p>
        </w:tc>
        <w:tc>
          <w:tcPr>
            <w:tcW w:w="1478" w:type="dxa"/>
            <w:tcBorders>
              <w:top w:val="nil"/>
              <w:left w:val="nil"/>
              <w:bottom w:val="single" w:sz="4" w:space="0" w:color="C0C0C0"/>
              <w:right w:val="single" w:sz="4" w:space="0" w:color="C0C0C0"/>
            </w:tcBorders>
            <w:shd w:val="clear" w:color="000000" w:fill="D7EAD3"/>
            <w:vAlign w:val="center"/>
            <w:hideMark/>
          </w:tcPr>
          <w:p w14:paraId="15A6D2D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575,54</w:t>
            </w:r>
          </w:p>
        </w:tc>
        <w:tc>
          <w:tcPr>
            <w:tcW w:w="1518" w:type="dxa"/>
            <w:tcBorders>
              <w:top w:val="nil"/>
              <w:left w:val="nil"/>
              <w:bottom w:val="single" w:sz="4" w:space="0" w:color="C0C0C0"/>
              <w:right w:val="single" w:sz="4" w:space="0" w:color="C0C0C0"/>
            </w:tcBorders>
            <w:shd w:val="clear" w:color="000000" w:fill="D7EAD3"/>
            <w:vAlign w:val="center"/>
            <w:hideMark/>
          </w:tcPr>
          <w:p w14:paraId="3BF3DF4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575,54</w:t>
            </w:r>
          </w:p>
        </w:tc>
        <w:tc>
          <w:tcPr>
            <w:tcW w:w="2556" w:type="dxa"/>
            <w:tcBorders>
              <w:top w:val="nil"/>
              <w:left w:val="nil"/>
              <w:bottom w:val="single" w:sz="4" w:space="0" w:color="C0C0C0"/>
              <w:right w:val="single" w:sz="4" w:space="0" w:color="C0C0C0"/>
            </w:tcBorders>
            <w:shd w:val="clear" w:color="000000" w:fill="FFFFCC"/>
            <w:vAlign w:val="center"/>
            <w:hideMark/>
          </w:tcPr>
          <w:p w14:paraId="15CA21E1"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2D75F2EA" w14:textId="77777777" w:rsidTr="00F11961">
        <w:trPr>
          <w:trHeight w:val="852"/>
          <w:jc w:val="center"/>
        </w:trPr>
        <w:tc>
          <w:tcPr>
            <w:tcW w:w="576" w:type="dxa"/>
            <w:tcBorders>
              <w:top w:val="nil"/>
              <w:left w:val="nil"/>
              <w:bottom w:val="nil"/>
              <w:right w:val="nil"/>
            </w:tcBorders>
            <w:shd w:val="clear" w:color="000000" w:fill="FFFF00"/>
            <w:noWrap/>
            <w:vAlign w:val="center"/>
            <w:hideMark/>
          </w:tcPr>
          <w:p w14:paraId="57CA4AC6"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vAlign w:val="center"/>
            <w:hideMark/>
          </w:tcPr>
          <w:p w14:paraId="06A3831F" w14:textId="77777777" w:rsidR="00260085" w:rsidRPr="00F11961" w:rsidRDefault="00260085" w:rsidP="00260085">
            <w:pPr>
              <w:jc w:val="center"/>
              <w:rPr>
                <w:rFonts w:ascii="Wingdings 2" w:hAnsi="Wingdings 2" w:cs="Tahoma"/>
                <w:color w:val="5A5A5A"/>
                <w:sz w:val="13"/>
                <w:szCs w:val="13"/>
                <w:lang w:eastAsia="ru-RU"/>
              </w:rPr>
            </w:pPr>
            <w:r w:rsidRPr="00F11961">
              <w:rPr>
                <w:rFonts w:ascii="Wingdings 2" w:hAnsi="Wingdings 2" w:cs="Tahoma"/>
                <w:color w:val="5A5A5A"/>
                <w:sz w:val="13"/>
                <w:szCs w:val="13"/>
                <w:lang w:eastAsia="ru-RU"/>
              </w:rPr>
              <w:t>О</w:t>
            </w:r>
          </w:p>
        </w:tc>
        <w:tc>
          <w:tcPr>
            <w:tcW w:w="101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9E9F30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3.12.3.1</w:t>
            </w:r>
          </w:p>
        </w:tc>
        <w:tc>
          <w:tcPr>
            <w:tcW w:w="4299" w:type="dxa"/>
            <w:tcBorders>
              <w:top w:val="single" w:sz="4" w:space="0" w:color="BFBFBF"/>
              <w:left w:val="single" w:sz="4" w:space="0" w:color="BFBFBF"/>
              <w:bottom w:val="single" w:sz="4" w:space="0" w:color="BFBFBF"/>
              <w:right w:val="nil"/>
            </w:tcBorders>
            <w:shd w:val="clear" w:color="000000" w:fill="E3FAFD"/>
            <w:vAlign w:val="center"/>
            <w:hideMark/>
          </w:tcPr>
          <w:p w14:paraId="2F1D71A5" w14:textId="77777777" w:rsidR="00260085" w:rsidRPr="00F11961" w:rsidRDefault="00260085" w:rsidP="00260085">
            <w:pPr>
              <w:ind w:firstLineChars="300" w:firstLine="390"/>
              <w:rPr>
                <w:rFonts w:ascii="Tahoma" w:hAnsi="Tahoma" w:cs="Tahoma"/>
                <w:sz w:val="13"/>
                <w:szCs w:val="13"/>
                <w:lang w:eastAsia="ru-RU"/>
              </w:rPr>
            </w:pPr>
            <w:r w:rsidRPr="00F11961">
              <w:rPr>
                <w:rFonts w:ascii="Tahoma" w:hAnsi="Tahoma" w:cs="Tahoma"/>
                <w:sz w:val="13"/>
                <w:szCs w:val="13"/>
                <w:lang w:eastAsia="ru-RU"/>
              </w:rPr>
              <w:t>Прочие (</w:t>
            </w:r>
            <w:proofErr w:type="spellStart"/>
            <w:proofErr w:type="gramStart"/>
            <w:r w:rsidRPr="00F11961">
              <w:rPr>
                <w:rFonts w:ascii="Tahoma" w:hAnsi="Tahoma" w:cs="Tahoma"/>
                <w:sz w:val="13"/>
                <w:szCs w:val="13"/>
                <w:lang w:eastAsia="ru-RU"/>
              </w:rPr>
              <w:t>отопление,прием</w:t>
            </w:r>
            <w:proofErr w:type="spellEnd"/>
            <w:proofErr w:type="gramEnd"/>
            <w:r w:rsidRPr="00F11961">
              <w:rPr>
                <w:rFonts w:ascii="Tahoma" w:hAnsi="Tahoma" w:cs="Tahoma"/>
                <w:sz w:val="13"/>
                <w:szCs w:val="13"/>
                <w:lang w:eastAsia="ru-RU"/>
              </w:rPr>
              <w:t xml:space="preserve"> платежей, охрана труда, спецодежда пр.)</w:t>
            </w:r>
          </w:p>
        </w:tc>
        <w:tc>
          <w:tcPr>
            <w:tcW w:w="113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79D8476"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single" w:sz="4" w:space="0" w:color="C0C0C0"/>
              <w:left w:val="nil"/>
              <w:bottom w:val="single" w:sz="4" w:space="0" w:color="C0C0C0"/>
              <w:right w:val="single" w:sz="4" w:space="0" w:color="C0C0C0"/>
            </w:tcBorders>
            <w:shd w:val="clear" w:color="000000" w:fill="FFFFCC"/>
            <w:vAlign w:val="center"/>
            <w:hideMark/>
          </w:tcPr>
          <w:p w14:paraId="10EF5B3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717,22</w:t>
            </w:r>
          </w:p>
        </w:tc>
        <w:tc>
          <w:tcPr>
            <w:tcW w:w="1396" w:type="dxa"/>
            <w:tcBorders>
              <w:top w:val="single" w:sz="4" w:space="0" w:color="C0C0C0"/>
              <w:left w:val="nil"/>
              <w:bottom w:val="single" w:sz="4" w:space="0" w:color="C0C0C0"/>
              <w:right w:val="single" w:sz="4" w:space="0" w:color="C0C0C0"/>
            </w:tcBorders>
            <w:shd w:val="clear" w:color="000000" w:fill="FFFFCC"/>
            <w:vAlign w:val="center"/>
            <w:hideMark/>
          </w:tcPr>
          <w:p w14:paraId="498B173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1 098,30</w:t>
            </w:r>
          </w:p>
        </w:tc>
        <w:tc>
          <w:tcPr>
            <w:tcW w:w="1618" w:type="dxa"/>
            <w:tcBorders>
              <w:top w:val="single" w:sz="4" w:space="0" w:color="C0C0C0"/>
              <w:left w:val="nil"/>
              <w:bottom w:val="single" w:sz="4" w:space="0" w:color="C0C0C0"/>
              <w:right w:val="single" w:sz="4" w:space="0" w:color="C0C0C0"/>
            </w:tcBorders>
            <w:shd w:val="clear" w:color="000000" w:fill="FFFFCC"/>
            <w:vAlign w:val="center"/>
            <w:hideMark/>
          </w:tcPr>
          <w:p w14:paraId="780732D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1 063,00</w:t>
            </w:r>
          </w:p>
        </w:tc>
        <w:tc>
          <w:tcPr>
            <w:tcW w:w="1598" w:type="dxa"/>
            <w:tcBorders>
              <w:top w:val="single" w:sz="4" w:space="0" w:color="C0C0C0"/>
              <w:left w:val="nil"/>
              <w:bottom w:val="single" w:sz="4" w:space="0" w:color="C0C0C0"/>
              <w:right w:val="single" w:sz="4" w:space="0" w:color="C0C0C0"/>
            </w:tcBorders>
            <w:shd w:val="clear" w:color="000000" w:fill="FFFFCC"/>
            <w:vAlign w:val="center"/>
            <w:hideMark/>
          </w:tcPr>
          <w:p w14:paraId="4737088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1 088,15</w:t>
            </w:r>
          </w:p>
        </w:tc>
        <w:tc>
          <w:tcPr>
            <w:tcW w:w="1378" w:type="dxa"/>
            <w:tcBorders>
              <w:top w:val="single" w:sz="4" w:space="0" w:color="C0C0C0"/>
              <w:left w:val="nil"/>
              <w:bottom w:val="single" w:sz="4" w:space="0" w:color="C0C0C0"/>
              <w:right w:val="single" w:sz="4" w:space="0" w:color="C0C0C0"/>
            </w:tcBorders>
            <w:shd w:val="clear" w:color="000000" w:fill="FFFFCC"/>
            <w:vAlign w:val="center"/>
            <w:hideMark/>
          </w:tcPr>
          <w:p w14:paraId="254DE39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625,28</w:t>
            </w:r>
          </w:p>
        </w:tc>
        <w:tc>
          <w:tcPr>
            <w:tcW w:w="1417" w:type="dxa"/>
            <w:tcBorders>
              <w:top w:val="single" w:sz="4" w:space="0" w:color="C0C0C0"/>
              <w:left w:val="nil"/>
              <w:bottom w:val="single" w:sz="4" w:space="0" w:color="C0C0C0"/>
              <w:right w:val="single" w:sz="4" w:space="0" w:color="C0C0C0"/>
            </w:tcBorders>
            <w:shd w:val="clear" w:color="000000" w:fill="FFFFCC"/>
            <w:vAlign w:val="center"/>
            <w:hideMark/>
          </w:tcPr>
          <w:p w14:paraId="3821614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1 713,43</w:t>
            </w:r>
          </w:p>
        </w:tc>
        <w:tc>
          <w:tcPr>
            <w:tcW w:w="1298" w:type="dxa"/>
            <w:tcBorders>
              <w:top w:val="single" w:sz="4" w:space="0" w:color="C0C0C0"/>
              <w:left w:val="nil"/>
              <w:bottom w:val="single" w:sz="4" w:space="0" w:color="C0C0C0"/>
              <w:right w:val="single" w:sz="4" w:space="0" w:color="C0C0C0"/>
            </w:tcBorders>
            <w:shd w:val="clear" w:color="000000" w:fill="FFFFCC"/>
            <w:vAlign w:val="center"/>
            <w:hideMark/>
          </w:tcPr>
          <w:p w14:paraId="739D2AC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-4,21</w:t>
            </w:r>
          </w:p>
        </w:tc>
        <w:tc>
          <w:tcPr>
            <w:tcW w:w="1398" w:type="dxa"/>
            <w:tcBorders>
              <w:top w:val="single" w:sz="4" w:space="0" w:color="C0C0C0"/>
              <w:left w:val="nil"/>
              <w:bottom w:val="single" w:sz="4" w:space="0" w:color="C0C0C0"/>
              <w:right w:val="single" w:sz="4" w:space="0" w:color="C0C0C0"/>
            </w:tcBorders>
            <w:shd w:val="clear" w:color="000000" w:fill="FFFFCC"/>
            <w:vAlign w:val="center"/>
            <w:hideMark/>
          </w:tcPr>
          <w:p w14:paraId="6F7EA2D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1 083,94</w:t>
            </w:r>
          </w:p>
        </w:tc>
        <w:tc>
          <w:tcPr>
            <w:tcW w:w="1478" w:type="dxa"/>
            <w:tcBorders>
              <w:top w:val="single" w:sz="4" w:space="0" w:color="C0C0C0"/>
              <w:left w:val="nil"/>
              <w:bottom w:val="single" w:sz="4" w:space="0" w:color="C0C0C0"/>
              <w:right w:val="single" w:sz="4" w:space="0" w:color="C0C0C0"/>
            </w:tcBorders>
            <w:shd w:val="clear" w:color="000000" w:fill="D7EAD3"/>
            <w:vAlign w:val="center"/>
            <w:hideMark/>
          </w:tcPr>
          <w:p w14:paraId="6839822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541,97</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0142AB4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541,97</w:t>
            </w:r>
          </w:p>
        </w:tc>
        <w:tc>
          <w:tcPr>
            <w:tcW w:w="2556" w:type="dxa"/>
            <w:tcBorders>
              <w:top w:val="single" w:sz="4" w:space="0" w:color="C0C0C0"/>
              <w:left w:val="nil"/>
              <w:bottom w:val="single" w:sz="4" w:space="0" w:color="C0C0C0"/>
              <w:right w:val="single" w:sz="4" w:space="0" w:color="C0C0C0"/>
            </w:tcBorders>
            <w:shd w:val="clear" w:color="000000" w:fill="FFFFCC"/>
            <w:vAlign w:val="center"/>
            <w:hideMark/>
          </w:tcPr>
          <w:p w14:paraId="75B14A22"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1DEB23C4"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20F4C411"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vAlign w:val="center"/>
            <w:hideMark/>
          </w:tcPr>
          <w:p w14:paraId="69127778" w14:textId="77777777" w:rsidR="00260085" w:rsidRPr="00F11961" w:rsidRDefault="00260085" w:rsidP="00260085">
            <w:pPr>
              <w:jc w:val="center"/>
              <w:rPr>
                <w:rFonts w:ascii="Wingdings 2" w:hAnsi="Wingdings 2" w:cs="Tahoma"/>
                <w:color w:val="5A5A5A"/>
                <w:sz w:val="13"/>
                <w:szCs w:val="13"/>
                <w:lang w:eastAsia="ru-RU"/>
              </w:rPr>
            </w:pPr>
            <w:r w:rsidRPr="00F11961">
              <w:rPr>
                <w:rFonts w:ascii="Wingdings 2" w:hAnsi="Wingdings 2" w:cs="Tahoma"/>
                <w:color w:val="5A5A5A"/>
                <w:sz w:val="13"/>
                <w:szCs w:val="13"/>
                <w:lang w:eastAsia="ru-RU"/>
              </w:rPr>
              <w:t>О</w:t>
            </w: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47E38C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3.12.3.2</w:t>
            </w:r>
          </w:p>
        </w:tc>
        <w:tc>
          <w:tcPr>
            <w:tcW w:w="4299" w:type="dxa"/>
            <w:tcBorders>
              <w:top w:val="nil"/>
              <w:left w:val="nil"/>
              <w:bottom w:val="single" w:sz="4" w:space="0" w:color="C0C0C0"/>
              <w:right w:val="single" w:sz="4" w:space="0" w:color="C0C0C0"/>
            </w:tcBorders>
            <w:shd w:val="clear" w:color="000000" w:fill="E3FAFD"/>
            <w:vAlign w:val="center"/>
            <w:hideMark/>
          </w:tcPr>
          <w:p w14:paraId="7953BE6A" w14:textId="77777777" w:rsidR="00260085" w:rsidRPr="00F11961" w:rsidRDefault="00260085" w:rsidP="00260085">
            <w:pPr>
              <w:ind w:firstLineChars="300" w:firstLine="390"/>
              <w:rPr>
                <w:rFonts w:ascii="Tahoma" w:hAnsi="Tahoma" w:cs="Tahoma"/>
                <w:sz w:val="13"/>
                <w:szCs w:val="13"/>
                <w:lang w:eastAsia="ru-RU"/>
              </w:rPr>
            </w:pPr>
            <w:r w:rsidRPr="00F11961">
              <w:rPr>
                <w:rFonts w:ascii="Tahoma" w:hAnsi="Tahoma" w:cs="Tahoma"/>
                <w:sz w:val="13"/>
                <w:szCs w:val="13"/>
                <w:lang w:eastAsia="ru-RU"/>
              </w:rPr>
              <w:t>Охрана труда</w:t>
            </w:r>
          </w:p>
        </w:tc>
        <w:tc>
          <w:tcPr>
            <w:tcW w:w="1138" w:type="dxa"/>
            <w:tcBorders>
              <w:top w:val="nil"/>
              <w:left w:val="nil"/>
              <w:bottom w:val="single" w:sz="4" w:space="0" w:color="C0C0C0"/>
              <w:right w:val="single" w:sz="4" w:space="0" w:color="C0C0C0"/>
            </w:tcBorders>
            <w:shd w:val="clear" w:color="auto" w:fill="auto"/>
            <w:vAlign w:val="center"/>
            <w:hideMark/>
          </w:tcPr>
          <w:p w14:paraId="1CBCF035"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1757D2E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65,85</w:t>
            </w:r>
          </w:p>
        </w:tc>
        <w:tc>
          <w:tcPr>
            <w:tcW w:w="1396" w:type="dxa"/>
            <w:tcBorders>
              <w:top w:val="nil"/>
              <w:left w:val="nil"/>
              <w:bottom w:val="single" w:sz="4" w:space="0" w:color="C0C0C0"/>
              <w:right w:val="single" w:sz="4" w:space="0" w:color="C0C0C0"/>
            </w:tcBorders>
            <w:shd w:val="clear" w:color="000000" w:fill="FFFFCC"/>
            <w:vAlign w:val="center"/>
            <w:hideMark/>
          </w:tcPr>
          <w:p w14:paraId="1F43DEB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70,00</w:t>
            </w:r>
          </w:p>
        </w:tc>
        <w:tc>
          <w:tcPr>
            <w:tcW w:w="1618" w:type="dxa"/>
            <w:tcBorders>
              <w:top w:val="nil"/>
              <w:left w:val="nil"/>
              <w:bottom w:val="single" w:sz="4" w:space="0" w:color="C0C0C0"/>
              <w:right w:val="single" w:sz="4" w:space="0" w:color="C0C0C0"/>
            </w:tcBorders>
            <w:shd w:val="clear" w:color="000000" w:fill="FFFFCC"/>
            <w:vAlign w:val="center"/>
            <w:hideMark/>
          </w:tcPr>
          <w:p w14:paraId="09C3B55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65,85</w:t>
            </w:r>
          </w:p>
        </w:tc>
        <w:tc>
          <w:tcPr>
            <w:tcW w:w="1598" w:type="dxa"/>
            <w:tcBorders>
              <w:top w:val="nil"/>
              <w:left w:val="nil"/>
              <w:bottom w:val="single" w:sz="4" w:space="0" w:color="C0C0C0"/>
              <w:right w:val="single" w:sz="4" w:space="0" w:color="C0C0C0"/>
            </w:tcBorders>
            <w:shd w:val="clear" w:color="000000" w:fill="FFFFCC"/>
            <w:vAlign w:val="center"/>
            <w:hideMark/>
          </w:tcPr>
          <w:p w14:paraId="340FF66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67,41</w:t>
            </w:r>
          </w:p>
        </w:tc>
        <w:tc>
          <w:tcPr>
            <w:tcW w:w="1378" w:type="dxa"/>
            <w:tcBorders>
              <w:top w:val="nil"/>
              <w:left w:val="nil"/>
              <w:bottom w:val="single" w:sz="4" w:space="0" w:color="C0C0C0"/>
              <w:right w:val="single" w:sz="4" w:space="0" w:color="C0C0C0"/>
            </w:tcBorders>
            <w:shd w:val="clear" w:color="000000" w:fill="FFFFCC"/>
            <w:vAlign w:val="center"/>
            <w:hideMark/>
          </w:tcPr>
          <w:p w14:paraId="636C078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5,39</w:t>
            </w:r>
          </w:p>
        </w:tc>
        <w:tc>
          <w:tcPr>
            <w:tcW w:w="1417" w:type="dxa"/>
            <w:tcBorders>
              <w:top w:val="nil"/>
              <w:left w:val="nil"/>
              <w:bottom w:val="single" w:sz="4" w:space="0" w:color="C0C0C0"/>
              <w:right w:val="single" w:sz="4" w:space="0" w:color="C0C0C0"/>
            </w:tcBorders>
            <w:shd w:val="clear" w:color="000000" w:fill="FFFFCC"/>
            <w:vAlign w:val="center"/>
            <w:hideMark/>
          </w:tcPr>
          <w:p w14:paraId="4268F45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72,80</w:t>
            </w:r>
          </w:p>
        </w:tc>
        <w:tc>
          <w:tcPr>
            <w:tcW w:w="1298" w:type="dxa"/>
            <w:tcBorders>
              <w:top w:val="nil"/>
              <w:left w:val="nil"/>
              <w:bottom w:val="single" w:sz="4" w:space="0" w:color="C0C0C0"/>
              <w:right w:val="single" w:sz="4" w:space="0" w:color="C0C0C0"/>
            </w:tcBorders>
            <w:shd w:val="clear" w:color="000000" w:fill="FFFFCC"/>
            <w:vAlign w:val="center"/>
            <w:hideMark/>
          </w:tcPr>
          <w:p w14:paraId="4F73BAC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-0,26</w:t>
            </w:r>
          </w:p>
        </w:tc>
        <w:tc>
          <w:tcPr>
            <w:tcW w:w="1398" w:type="dxa"/>
            <w:tcBorders>
              <w:top w:val="nil"/>
              <w:left w:val="nil"/>
              <w:bottom w:val="single" w:sz="4" w:space="0" w:color="C0C0C0"/>
              <w:right w:val="single" w:sz="4" w:space="0" w:color="C0C0C0"/>
            </w:tcBorders>
            <w:shd w:val="clear" w:color="000000" w:fill="FFFFCC"/>
            <w:vAlign w:val="center"/>
            <w:hideMark/>
          </w:tcPr>
          <w:p w14:paraId="25D21F9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67,15</w:t>
            </w:r>
          </w:p>
        </w:tc>
        <w:tc>
          <w:tcPr>
            <w:tcW w:w="1478" w:type="dxa"/>
            <w:tcBorders>
              <w:top w:val="nil"/>
              <w:left w:val="nil"/>
              <w:bottom w:val="single" w:sz="4" w:space="0" w:color="C0C0C0"/>
              <w:right w:val="single" w:sz="4" w:space="0" w:color="C0C0C0"/>
            </w:tcBorders>
            <w:shd w:val="clear" w:color="000000" w:fill="D7EAD3"/>
            <w:vAlign w:val="center"/>
            <w:hideMark/>
          </w:tcPr>
          <w:p w14:paraId="0912CAE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33,57</w:t>
            </w:r>
          </w:p>
        </w:tc>
        <w:tc>
          <w:tcPr>
            <w:tcW w:w="1518" w:type="dxa"/>
            <w:tcBorders>
              <w:top w:val="nil"/>
              <w:left w:val="nil"/>
              <w:bottom w:val="single" w:sz="4" w:space="0" w:color="C0C0C0"/>
              <w:right w:val="single" w:sz="4" w:space="0" w:color="C0C0C0"/>
            </w:tcBorders>
            <w:shd w:val="clear" w:color="000000" w:fill="D7EAD3"/>
            <w:vAlign w:val="center"/>
            <w:hideMark/>
          </w:tcPr>
          <w:p w14:paraId="30FE109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33,57</w:t>
            </w:r>
          </w:p>
        </w:tc>
        <w:tc>
          <w:tcPr>
            <w:tcW w:w="2556" w:type="dxa"/>
            <w:tcBorders>
              <w:top w:val="nil"/>
              <w:left w:val="nil"/>
              <w:bottom w:val="single" w:sz="4" w:space="0" w:color="C0C0C0"/>
              <w:right w:val="single" w:sz="4" w:space="0" w:color="C0C0C0"/>
            </w:tcBorders>
            <w:shd w:val="clear" w:color="000000" w:fill="FFFFCC"/>
            <w:vAlign w:val="center"/>
            <w:hideMark/>
          </w:tcPr>
          <w:p w14:paraId="1DCEB464"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2E73E491" w14:textId="77777777" w:rsidTr="00F11961">
        <w:trPr>
          <w:trHeight w:val="2398"/>
          <w:jc w:val="center"/>
        </w:trPr>
        <w:tc>
          <w:tcPr>
            <w:tcW w:w="576" w:type="dxa"/>
            <w:tcBorders>
              <w:top w:val="nil"/>
              <w:left w:val="nil"/>
              <w:bottom w:val="nil"/>
              <w:right w:val="nil"/>
            </w:tcBorders>
            <w:shd w:val="clear" w:color="000000" w:fill="FFFF00"/>
            <w:noWrap/>
            <w:vAlign w:val="center"/>
            <w:hideMark/>
          </w:tcPr>
          <w:p w14:paraId="60C7DBF6"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lastRenderedPageBreak/>
              <w:t>ОР</w:t>
            </w:r>
          </w:p>
        </w:tc>
        <w:tc>
          <w:tcPr>
            <w:tcW w:w="416" w:type="dxa"/>
            <w:tcBorders>
              <w:top w:val="nil"/>
              <w:left w:val="nil"/>
              <w:bottom w:val="nil"/>
              <w:right w:val="nil"/>
            </w:tcBorders>
            <w:shd w:val="clear" w:color="auto" w:fill="auto"/>
            <w:noWrap/>
            <w:vAlign w:val="bottom"/>
            <w:hideMark/>
          </w:tcPr>
          <w:p w14:paraId="6E4E4A53"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C8649D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w:t>
            </w:r>
          </w:p>
        </w:tc>
        <w:tc>
          <w:tcPr>
            <w:tcW w:w="4299" w:type="dxa"/>
            <w:tcBorders>
              <w:top w:val="nil"/>
              <w:left w:val="nil"/>
              <w:bottom w:val="single" w:sz="4" w:space="0" w:color="C0C0C0"/>
              <w:right w:val="single" w:sz="4" w:space="0" w:color="C0C0C0"/>
            </w:tcBorders>
            <w:shd w:val="clear" w:color="auto" w:fill="auto"/>
            <w:vAlign w:val="center"/>
            <w:hideMark/>
          </w:tcPr>
          <w:p w14:paraId="56CA8D8C"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Ремонтные расходы</w:t>
            </w:r>
          </w:p>
        </w:tc>
        <w:tc>
          <w:tcPr>
            <w:tcW w:w="1138" w:type="dxa"/>
            <w:tcBorders>
              <w:top w:val="nil"/>
              <w:left w:val="nil"/>
              <w:bottom w:val="single" w:sz="4" w:space="0" w:color="C0C0C0"/>
              <w:right w:val="single" w:sz="4" w:space="0" w:color="C0C0C0"/>
            </w:tcBorders>
            <w:shd w:val="clear" w:color="auto" w:fill="auto"/>
            <w:vAlign w:val="center"/>
            <w:hideMark/>
          </w:tcPr>
          <w:p w14:paraId="33A51DA9"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606FA22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2 614,77</w:t>
            </w:r>
          </w:p>
        </w:tc>
        <w:tc>
          <w:tcPr>
            <w:tcW w:w="1396" w:type="dxa"/>
            <w:tcBorders>
              <w:top w:val="nil"/>
              <w:left w:val="nil"/>
              <w:bottom w:val="single" w:sz="4" w:space="0" w:color="C0C0C0"/>
              <w:right w:val="single" w:sz="4" w:space="0" w:color="C0C0C0"/>
            </w:tcBorders>
            <w:shd w:val="clear" w:color="000000" w:fill="D7EAD3"/>
            <w:vAlign w:val="center"/>
            <w:hideMark/>
          </w:tcPr>
          <w:p w14:paraId="35AC902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2 615,94</w:t>
            </w:r>
          </w:p>
        </w:tc>
        <w:tc>
          <w:tcPr>
            <w:tcW w:w="1618" w:type="dxa"/>
            <w:tcBorders>
              <w:top w:val="nil"/>
              <w:left w:val="nil"/>
              <w:bottom w:val="single" w:sz="4" w:space="0" w:color="C0C0C0"/>
              <w:right w:val="single" w:sz="4" w:space="0" w:color="C0C0C0"/>
            </w:tcBorders>
            <w:shd w:val="clear" w:color="000000" w:fill="D7EAD3"/>
            <w:vAlign w:val="center"/>
            <w:hideMark/>
          </w:tcPr>
          <w:p w14:paraId="3822134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2 719,36</w:t>
            </w:r>
          </w:p>
        </w:tc>
        <w:tc>
          <w:tcPr>
            <w:tcW w:w="1598" w:type="dxa"/>
            <w:tcBorders>
              <w:top w:val="nil"/>
              <w:left w:val="nil"/>
              <w:bottom w:val="single" w:sz="4" w:space="0" w:color="C0C0C0"/>
              <w:right w:val="single" w:sz="4" w:space="0" w:color="C0C0C0"/>
            </w:tcBorders>
            <w:shd w:val="clear" w:color="000000" w:fill="D7EAD3"/>
            <w:vAlign w:val="center"/>
            <w:hideMark/>
          </w:tcPr>
          <w:p w14:paraId="0E4AB46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2 783,69</w:t>
            </w:r>
          </w:p>
        </w:tc>
        <w:tc>
          <w:tcPr>
            <w:tcW w:w="1378" w:type="dxa"/>
            <w:tcBorders>
              <w:top w:val="nil"/>
              <w:left w:val="nil"/>
              <w:bottom w:val="single" w:sz="4" w:space="0" w:color="C0C0C0"/>
              <w:right w:val="single" w:sz="4" w:space="0" w:color="C0C0C0"/>
            </w:tcBorders>
            <w:shd w:val="clear" w:color="000000" w:fill="D7EAD3"/>
            <w:vAlign w:val="center"/>
            <w:hideMark/>
          </w:tcPr>
          <w:p w14:paraId="62F8C2C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27,66</w:t>
            </w:r>
          </w:p>
        </w:tc>
        <w:tc>
          <w:tcPr>
            <w:tcW w:w="1417" w:type="dxa"/>
            <w:tcBorders>
              <w:top w:val="nil"/>
              <w:left w:val="nil"/>
              <w:bottom w:val="single" w:sz="4" w:space="0" w:color="C0C0C0"/>
              <w:right w:val="single" w:sz="4" w:space="0" w:color="C0C0C0"/>
            </w:tcBorders>
            <w:shd w:val="clear" w:color="000000" w:fill="D7EAD3"/>
            <w:vAlign w:val="center"/>
            <w:hideMark/>
          </w:tcPr>
          <w:p w14:paraId="7C55AF9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2 811,35</w:t>
            </w:r>
          </w:p>
        </w:tc>
        <w:tc>
          <w:tcPr>
            <w:tcW w:w="1298" w:type="dxa"/>
            <w:tcBorders>
              <w:top w:val="nil"/>
              <w:left w:val="nil"/>
              <w:bottom w:val="single" w:sz="4" w:space="0" w:color="C0C0C0"/>
              <w:right w:val="single" w:sz="4" w:space="0" w:color="C0C0C0"/>
            </w:tcBorders>
            <w:shd w:val="clear" w:color="000000" w:fill="D7EAD3"/>
            <w:vAlign w:val="center"/>
            <w:hideMark/>
          </w:tcPr>
          <w:p w14:paraId="7E3F6AB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-10,77</w:t>
            </w:r>
          </w:p>
        </w:tc>
        <w:tc>
          <w:tcPr>
            <w:tcW w:w="1398" w:type="dxa"/>
            <w:tcBorders>
              <w:top w:val="nil"/>
              <w:left w:val="nil"/>
              <w:bottom w:val="single" w:sz="4" w:space="0" w:color="C0C0C0"/>
              <w:right w:val="single" w:sz="4" w:space="0" w:color="C0C0C0"/>
            </w:tcBorders>
            <w:shd w:val="clear" w:color="000000" w:fill="D7EAD3"/>
            <w:vAlign w:val="center"/>
            <w:hideMark/>
          </w:tcPr>
          <w:p w14:paraId="61ED9D0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2 772,93</w:t>
            </w:r>
          </w:p>
        </w:tc>
        <w:tc>
          <w:tcPr>
            <w:tcW w:w="1478" w:type="dxa"/>
            <w:tcBorders>
              <w:top w:val="nil"/>
              <w:left w:val="nil"/>
              <w:bottom w:val="single" w:sz="4" w:space="0" w:color="C0C0C0"/>
              <w:right w:val="single" w:sz="4" w:space="0" w:color="C0C0C0"/>
            </w:tcBorders>
            <w:shd w:val="clear" w:color="000000" w:fill="D7EAD3"/>
            <w:vAlign w:val="center"/>
            <w:hideMark/>
          </w:tcPr>
          <w:p w14:paraId="73AD4E4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1 386,46</w:t>
            </w:r>
          </w:p>
        </w:tc>
        <w:tc>
          <w:tcPr>
            <w:tcW w:w="1518" w:type="dxa"/>
            <w:tcBorders>
              <w:top w:val="nil"/>
              <w:left w:val="nil"/>
              <w:bottom w:val="single" w:sz="4" w:space="0" w:color="C0C0C0"/>
              <w:right w:val="single" w:sz="4" w:space="0" w:color="C0C0C0"/>
            </w:tcBorders>
            <w:shd w:val="clear" w:color="000000" w:fill="D7EAD3"/>
            <w:vAlign w:val="center"/>
            <w:hideMark/>
          </w:tcPr>
          <w:p w14:paraId="5AA12A5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1 386,46</w:t>
            </w:r>
          </w:p>
        </w:tc>
        <w:tc>
          <w:tcPr>
            <w:tcW w:w="2556" w:type="dxa"/>
            <w:tcBorders>
              <w:top w:val="nil"/>
              <w:left w:val="nil"/>
              <w:bottom w:val="single" w:sz="4" w:space="0" w:color="C0C0C0"/>
              <w:right w:val="single" w:sz="4" w:space="0" w:color="C0C0C0"/>
            </w:tcBorders>
            <w:shd w:val="clear" w:color="000000" w:fill="FFFFCC"/>
            <w:vAlign w:val="center"/>
            <w:hideMark/>
          </w:tcPr>
          <w:p w14:paraId="73E189E4"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260085" w:rsidRPr="00F11961" w14:paraId="5CFFFD2F" w14:textId="77777777" w:rsidTr="00F11961">
        <w:trPr>
          <w:trHeight w:val="469"/>
          <w:jc w:val="center"/>
        </w:trPr>
        <w:tc>
          <w:tcPr>
            <w:tcW w:w="576" w:type="dxa"/>
            <w:tcBorders>
              <w:top w:val="nil"/>
              <w:left w:val="nil"/>
              <w:bottom w:val="nil"/>
              <w:right w:val="nil"/>
            </w:tcBorders>
            <w:shd w:val="clear" w:color="000000" w:fill="FFFF00"/>
            <w:noWrap/>
            <w:vAlign w:val="center"/>
            <w:hideMark/>
          </w:tcPr>
          <w:p w14:paraId="2F146884"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noWrap/>
            <w:vAlign w:val="bottom"/>
            <w:hideMark/>
          </w:tcPr>
          <w:p w14:paraId="3CFA61A0"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C80108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4.2</w:t>
            </w:r>
          </w:p>
        </w:tc>
        <w:tc>
          <w:tcPr>
            <w:tcW w:w="4299" w:type="dxa"/>
            <w:tcBorders>
              <w:top w:val="nil"/>
              <w:left w:val="nil"/>
              <w:bottom w:val="single" w:sz="4" w:space="0" w:color="C0C0C0"/>
              <w:right w:val="single" w:sz="4" w:space="0" w:color="C0C0C0"/>
            </w:tcBorders>
            <w:shd w:val="clear" w:color="auto" w:fill="auto"/>
            <w:vAlign w:val="center"/>
            <w:hideMark/>
          </w:tcPr>
          <w:p w14:paraId="0806662F" w14:textId="77777777" w:rsidR="00260085" w:rsidRPr="00F11961" w:rsidRDefault="00260085" w:rsidP="00260085">
            <w:pPr>
              <w:ind w:firstLineChars="100" w:firstLine="131"/>
              <w:rPr>
                <w:rFonts w:ascii="Tahoma" w:hAnsi="Tahoma" w:cs="Tahoma"/>
                <w:b/>
                <w:bCs/>
                <w:sz w:val="13"/>
                <w:szCs w:val="13"/>
                <w:lang w:eastAsia="ru-RU"/>
              </w:rPr>
            </w:pPr>
            <w:r w:rsidRPr="00F11961">
              <w:rPr>
                <w:rFonts w:ascii="Tahoma" w:hAnsi="Tahoma" w:cs="Tahoma"/>
                <w:b/>
                <w:bCs/>
                <w:sz w:val="13"/>
                <w:szCs w:val="13"/>
                <w:lang w:eastAsia="ru-RU"/>
              </w:rPr>
              <w:t>Капитальный ремонт основных средств</w:t>
            </w:r>
          </w:p>
        </w:tc>
        <w:tc>
          <w:tcPr>
            <w:tcW w:w="1138" w:type="dxa"/>
            <w:tcBorders>
              <w:top w:val="nil"/>
              <w:left w:val="nil"/>
              <w:bottom w:val="single" w:sz="4" w:space="0" w:color="C0C0C0"/>
              <w:right w:val="single" w:sz="4" w:space="0" w:color="C0C0C0"/>
            </w:tcBorders>
            <w:shd w:val="clear" w:color="auto" w:fill="auto"/>
            <w:vAlign w:val="center"/>
            <w:hideMark/>
          </w:tcPr>
          <w:p w14:paraId="788ABE76"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7DB9A73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2 614,77</w:t>
            </w:r>
          </w:p>
        </w:tc>
        <w:tc>
          <w:tcPr>
            <w:tcW w:w="1396" w:type="dxa"/>
            <w:tcBorders>
              <w:top w:val="nil"/>
              <w:left w:val="nil"/>
              <w:bottom w:val="single" w:sz="4" w:space="0" w:color="C0C0C0"/>
              <w:right w:val="single" w:sz="4" w:space="0" w:color="C0C0C0"/>
            </w:tcBorders>
            <w:shd w:val="clear" w:color="000000" w:fill="FFFFCC"/>
            <w:vAlign w:val="center"/>
            <w:hideMark/>
          </w:tcPr>
          <w:p w14:paraId="56507D4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2 615,94</w:t>
            </w:r>
          </w:p>
        </w:tc>
        <w:tc>
          <w:tcPr>
            <w:tcW w:w="1618" w:type="dxa"/>
            <w:tcBorders>
              <w:top w:val="nil"/>
              <w:left w:val="nil"/>
              <w:bottom w:val="single" w:sz="4" w:space="0" w:color="C0C0C0"/>
              <w:right w:val="single" w:sz="4" w:space="0" w:color="C0C0C0"/>
            </w:tcBorders>
            <w:shd w:val="clear" w:color="000000" w:fill="FFFFCC"/>
            <w:vAlign w:val="center"/>
            <w:hideMark/>
          </w:tcPr>
          <w:p w14:paraId="68E33C0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2 719,36</w:t>
            </w:r>
          </w:p>
        </w:tc>
        <w:tc>
          <w:tcPr>
            <w:tcW w:w="1598" w:type="dxa"/>
            <w:tcBorders>
              <w:top w:val="nil"/>
              <w:left w:val="nil"/>
              <w:bottom w:val="single" w:sz="4" w:space="0" w:color="C0C0C0"/>
              <w:right w:val="single" w:sz="4" w:space="0" w:color="C0C0C0"/>
            </w:tcBorders>
            <w:shd w:val="clear" w:color="000000" w:fill="FFFFCC"/>
            <w:vAlign w:val="center"/>
            <w:hideMark/>
          </w:tcPr>
          <w:p w14:paraId="7083931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2 783,69</w:t>
            </w:r>
          </w:p>
        </w:tc>
        <w:tc>
          <w:tcPr>
            <w:tcW w:w="1378" w:type="dxa"/>
            <w:tcBorders>
              <w:top w:val="nil"/>
              <w:left w:val="nil"/>
              <w:bottom w:val="single" w:sz="4" w:space="0" w:color="C0C0C0"/>
              <w:right w:val="single" w:sz="4" w:space="0" w:color="C0C0C0"/>
            </w:tcBorders>
            <w:shd w:val="clear" w:color="000000" w:fill="FFFFCC"/>
            <w:vAlign w:val="center"/>
            <w:hideMark/>
          </w:tcPr>
          <w:p w14:paraId="02AEC76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27,66</w:t>
            </w:r>
          </w:p>
        </w:tc>
        <w:tc>
          <w:tcPr>
            <w:tcW w:w="1417" w:type="dxa"/>
            <w:tcBorders>
              <w:top w:val="nil"/>
              <w:left w:val="nil"/>
              <w:bottom w:val="single" w:sz="4" w:space="0" w:color="C0C0C0"/>
              <w:right w:val="single" w:sz="4" w:space="0" w:color="C0C0C0"/>
            </w:tcBorders>
            <w:shd w:val="clear" w:color="000000" w:fill="FFFFCC"/>
            <w:vAlign w:val="center"/>
            <w:hideMark/>
          </w:tcPr>
          <w:p w14:paraId="062573F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2 811,35</w:t>
            </w:r>
          </w:p>
        </w:tc>
        <w:tc>
          <w:tcPr>
            <w:tcW w:w="1298" w:type="dxa"/>
            <w:tcBorders>
              <w:top w:val="nil"/>
              <w:left w:val="nil"/>
              <w:bottom w:val="single" w:sz="4" w:space="0" w:color="C0C0C0"/>
              <w:right w:val="single" w:sz="4" w:space="0" w:color="C0C0C0"/>
            </w:tcBorders>
            <w:shd w:val="clear" w:color="000000" w:fill="FFFFCC"/>
            <w:vAlign w:val="center"/>
            <w:hideMark/>
          </w:tcPr>
          <w:p w14:paraId="65DFB77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-10,77</w:t>
            </w:r>
          </w:p>
        </w:tc>
        <w:tc>
          <w:tcPr>
            <w:tcW w:w="1398" w:type="dxa"/>
            <w:tcBorders>
              <w:top w:val="nil"/>
              <w:left w:val="nil"/>
              <w:bottom w:val="single" w:sz="4" w:space="0" w:color="C0C0C0"/>
              <w:right w:val="single" w:sz="4" w:space="0" w:color="C0C0C0"/>
            </w:tcBorders>
            <w:shd w:val="clear" w:color="000000" w:fill="FFFFCC"/>
            <w:vAlign w:val="center"/>
            <w:hideMark/>
          </w:tcPr>
          <w:p w14:paraId="528EE33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2 772,93</w:t>
            </w:r>
          </w:p>
        </w:tc>
        <w:tc>
          <w:tcPr>
            <w:tcW w:w="1478" w:type="dxa"/>
            <w:tcBorders>
              <w:top w:val="nil"/>
              <w:left w:val="nil"/>
              <w:bottom w:val="single" w:sz="4" w:space="0" w:color="C0C0C0"/>
              <w:right w:val="single" w:sz="4" w:space="0" w:color="C0C0C0"/>
            </w:tcBorders>
            <w:shd w:val="clear" w:color="000000" w:fill="D7EAD3"/>
            <w:vAlign w:val="center"/>
            <w:hideMark/>
          </w:tcPr>
          <w:p w14:paraId="4EAF4AA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1 386,46</w:t>
            </w:r>
          </w:p>
        </w:tc>
        <w:tc>
          <w:tcPr>
            <w:tcW w:w="1518" w:type="dxa"/>
            <w:tcBorders>
              <w:top w:val="nil"/>
              <w:left w:val="nil"/>
              <w:bottom w:val="single" w:sz="4" w:space="0" w:color="C0C0C0"/>
              <w:right w:val="single" w:sz="4" w:space="0" w:color="C0C0C0"/>
            </w:tcBorders>
            <w:shd w:val="clear" w:color="000000" w:fill="D7EAD3"/>
            <w:vAlign w:val="center"/>
            <w:hideMark/>
          </w:tcPr>
          <w:p w14:paraId="35CF15A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1 386,46</w:t>
            </w:r>
          </w:p>
        </w:tc>
        <w:tc>
          <w:tcPr>
            <w:tcW w:w="2556" w:type="dxa"/>
            <w:tcBorders>
              <w:top w:val="nil"/>
              <w:left w:val="nil"/>
              <w:bottom w:val="single" w:sz="4" w:space="0" w:color="C0C0C0"/>
              <w:right w:val="single" w:sz="4" w:space="0" w:color="C0C0C0"/>
            </w:tcBorders>
            <w:shd w:val="clear" w:color="000000" w:fill="FFFFCC"/>
            <w:vAlign w:val="center"/>
            <w:hideMark/>
          </w:tcPr>
          <w:p w14:paraId="647E5140"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45B9410C"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63A0D45B"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noWrap/>
            <w:vAlign w:val="bottom"/>
            <w:hideMark/>
          </w:tcPr>
          <w:p w14:paraId="2BFF908F"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6598E3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4.3</w:t>
            </w:r>
          </w:p>
        </w:tc>
        <w:tc>
          <w:tcPr>
            <w:tcW w:w="4299" w:type="dxa"/>
            <w:tcBorders>
              <w:top w:val="nil"/>
              <w:left w:val="nil"/>
              <w:bottom w:val="single" w:sz="4" w:space="0" w:color="C0C0C0"/>
              <w:right w:val="single" w:sz="4" w:space="0" w:color="C0C0C0"/>
            </w:tcBorders>
            <w:shd w:val="clear" w:color="auto" w:fill="auto"/>
            <w:vAlign w:val="center"/>
            <w:hideMark/>
          </w:tcPr>
          <w:p w14:paraId="34B1029C" w14:textId="77777777" w:rsidR="00260085" w:rsidRPr="00F11961" w:rsidRDefault="00260085" w:rsidP="00260085">
            <w:pPr>
              <w:ind w:firstLineChars="100" w:firstLine="131"/>
              <w:rPr>
                <w:rFonts w:ascii="Tahoma" w:hAnsi="Tahoma" w:cs="Tahoma"/>
                <w:b/>
                <w:bCs/>
                <w:color w:val="000000"/>
                <w:sz w:val="13"/>
                <w:szCs w:val="13"/>
                <w:lang w:eastAsia="ru-RU"/>
              </w:rPr>
            </w:pPr>
            <w:r w:rsidRPr="00F11961">
              <w:rPr>
                <w:rFonts w:ascii="Tahoma" w:hAnsi="Tahoma" w:cs="Tahoma"/>
                <w:b/>
                <w:bCs/>
                <w:color w:val="000000"/>
                <w:sz w:val="13"/>
                <w:szCs w:val="13"/>
                <w:lang w:eastAsia="ru-RU"/>
              </w:rPr>
              <w:t>Текущий ремонт основных средств</w:t>
            </w:r>
          </w:p>
        </w:tc>
        <w:tc>
          <w:tcPr>
            <w:tcW w:w="1138" w:type="dxa"/>
            <w:tcBorders>
              <w:top w:val="nil"/>
              <w:left w:val="nil"/>
              <w:bottom w:val="single" w:sz="4" w:space="0" w:color="C0C0C0"/>
              <w:right w:val="single" w:sz="4" w:space="0" w:color="C0C0C0"/>
            </w:tcBorders>
            <w:shd w:val="clear" w:color="auto" w:fill="auto"/>
            <w:vAlign w:val="center"/>
            <w:hideMark/>
          </w:tcPr>
          <w:p w14:paraId="05BDEA79"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61D8E89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595FD16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618" w:type="dxa"/>
            <w:tcBorders>
              <w:top w:val="nil"/>
              <w:left w:val="nil"/>
              <w:bottom w:val="single" w:sz="4" w:space="0" w:color="C0C0C0"/>
              <w:right w:val="single" w:sz="4" w:space="0" w:color="C0C0C0"/>
            </w:tcBorders>
            <w:shd w:val="clear" w:color="000000" w:fill="D7EAD3"/>
            <w:vAlign w:val="center"/>
            <w:hideMark/>
          </w:tcPr>
          <w:p w14:paraId="4BF05EF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598" w:type="dxa"/>
            <w:tcBorders>
              <w:top w:val="nil"/>
              <w:left w:val="nil"/>
              <w:bottom w:val="single" w:sz="4" w:space="0" w:color="C0C0C0"/>
              <w:right w:val="single" w:sz="4" w:space="0" w:color="C0C0C0"/>
            </w:tcBorders>
            <w:shd w:val="clear" w:color="000000" w:fill="D7EAD3"/>
            <w:vAlign w:val="center"/>
            <w:hideMark/>
          </w:tcPr>
          <w:p w14:paraId="5F78E73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378" w:type="dxa"/>
            <w:tcBorders>
              <w:top w:val="nil"/>
              <w:left w:val="nil"/>
              <w:bottom w:val="single" w:sz="4" w:space="0" w:color="C0C0C0"/>
              <w:right w:val="single" w:sz="4" w:space="0" w:color="C0C0C0"/>
            </w:tcBorders>
            <w:shd w:val="clear" w:color="000000" w:fill="D7EAD3"/>
            <w:vAlign w:val="center"/>
            <w:hideMark/>
          </w:tcPr>
          <w:p w14:paraId="3C4A80D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417" w:type="dxa"/>
            <w:tcBorders>
              <w:top w:val="nil"/>
              <w:left w:val="nil"/>
              <w:bottom w:val="single" w:sz="4" w:space="0" w:color="C0C0C0"/>
              <w:right w:val="single" w:sz="4" w:space="0" w:color="C0C0C0"/>
            </w:tcBorders>
            <w:shd w:val="clear" w:color="000000" w:fill="D7EAD3"/>
            <w:vAlign w:val="center"/>
            <w:hideMark/>
          </w:tcPr>
          <w:p w14:paraId="113CC45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298" w:type="dxa"/>
            <w:tcBorders>
              <w:top w:val="nil"/>
              <w:left w:val="nil"/>
              <w:bottom w:val="single" w:sz="4" w:space="0" w:color="C0C0C0"/>
              <w:right w:val="single" w:sz="4" w:space="0" w:color="C0C0C0"/>
            </w:tcBorders>
            <w:shd w:val="clear" w:color="000000" w:fill="D7EAD3"/>
            <w:vAlign w:val="center"/>
            <w:hideMark/>
          </w:tcPr>
          <w:p w14:paraId="6345257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6EBAC9E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0EE078F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548C56B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2556" w:type="dxa"/>
            <w:tcBorders>
              <w:top w:val="nil"/>
              <w:left w:val="nil"/>
              <w:bottom w:val="single" w:sz="4" w:space="0" w:color="C0C0C0"/>
              <w:right w:val="single" w:sz="4" w:space="0" w:color="C0C0C0"/>
            </w:tcBorders>
            <w:shd w:val="clear" w:color="000000" w:fill="FFFFCC"/>
            <w:vAlign w:val="center"/>
            <w:hideMark/>
          </w:tcPr>
          <w:p w14:paraId="26E8A2C6"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5E2CF151" w14:textId="77777777" w:rsidTr="00F11961">
        <w:trPr>
          <w:trHeight w:val="2218"/>
          <w:jc w:val="center"/>
        </w:trPr>
        <w:tc>
          <w:tcPr>
            <w:tcW w:w="576" w:type="dxa"/>
            <w:tcBorders>
              <w:top w:val="nil"/>
              <w:left w:val="nil"/>
              <w:bottom w:val="nil"/>
              <w:right w:val="nil"/>
            </w:tcBorders>
            <w:shd w:val="clear" w:color="000000" w:fill="FFFF00"/>
            <w:noWrap/>
            <w:vAlign w:val="center"/>
            <w:hideMark/>
          </w:tcPr>
          <w:p w14:paraId="6F014F42"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noWrap/>
            <w:vAlign w:val="bottom"/>
            <w:hideMark/>
          </w:tcPr>
          <w:p w14:paraId="204A9861"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8C48F6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w:t>
            </w:r>
          </w:p>
        </w:tc>
        <w:tc>
          <w:tcPr>
            <w:tcW w:w="4299" w:type="dxa"/>
            <w:tcBorders>
              <w:top w:val="nil"/>
              <w:left w:val="nil"/>
              <w:bottom w:val="single" w:sz="4" w:space="0" w:color="C0C0C0"/>
              <w:right w:val="single" w:sz="4" w:space="0" w:color="C0C0C0"/>
            </w:tcBorders>
            <w:shd w:val="clear" w:color="auto" w:fill="auto"/>
            <w:vAlign w:val="center"/>
            <w:hideMark/>
          </w:tcPr>
          <w:p w14:paraId="57BDB41C"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Административные расходы</w:t>
            </w:r>
          </w:p>
        </w:tc>
        <w:tc>
          <w:tcPr>
            <w:tcW w:w="1138" w:type="dxa"/>
            <w:tcBorders>
              <w:top w:val="nil"/>
              <w:left w:val="nil"/>
              <w:bottom w:val="single" w:sz="4" w:space="0" w:color="C0C0C0"/>
              <w:right w:val="single" w:sz="4" w:space="0" w:color="C0C0C0"/>
            </w:tcBorders>
            <w:shd w:val="clear" w:color="auto" w:fill="auto"/>
            <w:vAlign w:val="center"/>
            <w:hideMark/>
          </w:tcPr>
          <w:p w14:paraId="23B38CA3"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3A27035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4 407,55</w:t>
            </w:r>
          </w:p>
        </w:tc>
        <w:tc>
          <w:tcPr>
            <w:tcW w:w="1396" w:type="dxa"/>
            <w:tcBorders>
              <w:top w:val="nil"/>
              <w:left w:val="nil"/>
              <w:bottom w:val="single" w:sz="4" w:space="0" w:color="C0C0C0"/>
              <w:right w:val="single" w:sz="4" w:space="0" w:color="C0C0C0"/>
            </w:tcBorders>
            <w:shd w:val="clear" w:color="000000" w:fill="D7EAD3"/>
            <w:vAlign w:val="center"/>
            <w:hideMark/>
          </w:tcPr>
          <w:p w14:paraId="05B8B87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4 567,27</w:t>
            </w:r>
          </w:p>
        </w:tc>
        <w:tc>
          <w:tcPr>
            <w:tcW w:w="1618" w:type="dxa"/>
            <w:tcBorders>
              <w:top w:val="nil"/>
              <w:left w:val="nil"/>
              <w:bottom w:val="single" w:sz="4" w:space="0" w:color="C0C0C0"/>
              <w:right w:val="single" w:sz="4" w:space="0" w:color="C0C0C0"/>
            </w:tcBorders>
            <w:shd w:val="clear" w:color="000000" w:fill="D7EAD3"/>
            <w:vAlign w:val="center"/>
            <w:hideMark/>
          </w:tcPr>
          <w:p w14:paraId="1A89711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4 562,89</w:t>
            </w:r>
          </w:p>
        </w:tc>
        <w:tc>
          <w:tcPr>
            <w:tcW w:w="1598" w:type="dxa"/>
            <w:tcBorders>
              <w:top w:val="nil"/>
              <w:left w:val="nil"/>
              <w:bottom w:val="single" w:sz="4" w:space="0" w:color="C0C0C0"/>
              <w:right w:val="single" w:sz="4" w:space="0" w:color="C0C0C0"/>
            </w:tcBorders>
            <w:shd w:val="clear" w:color="000000" w:fill="D7EAD3"/>
            <w:vAlign w:val="center"/>
            <w:hideMark/>
          </w:tcPr>
          <w:p w14:paraId="25C5551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4 670,85</w:t>
            </w:r>
          </w:p>
        </w:tc>
        <w:tc>
          <w:tcPr>
            <w:tcW w:w="1378" w:type="dxa"/>
            <w:tcBorders>
              <w:top w:val="nil"/>
              <w:left w:val="nil"/>
              <w:bottom w:val="single" w:sz="4" w:space="0" w:color="C0C0C0"/>
              <w:right w:val="single" w:sz="4" w:space="0" w:color="C0C0C0"/>
            </w:tcBorders>
            <w:shd w:val="clear" w:color="000000" w:fill="D7EAD3"/>
            <w:vAlign w:val="center"/>
            <w:hideMark/>
          </w:tcPr>
          <w:p w14:paraId="1E5EB20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214,12</w:t>
            </w:r>
          </w:p>
        </w:tc>
        <w:tc>
          <w:tcPr>
            <w:tcW w:w="1417" w:type="dxa"/>
            <w:tcBorders>
              <w:top w:val="nil"/>
              <w:left w:val="nil"/>
              <w:bottom w:val="single" w:sz="4" w:space="0" w:color="C0C0C0"/>
              <w:right w:val="single" w:sz="4" w:space="0" w:color="C0C0C0"/>
            </w:tcBorders>
            <w:shd w:val="clear" w:color="000000" w:fill="D7EAD3"/>
            <w:vAlign w:val="center"/>
            <w:hideMark/>
          </w:tcPr>
          <w:p w14:paraId="31E1238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4 884,97</w:t>
            </w:r>
          </w:p>
        </w:tc>
        <w:tc>
          <w:tcPr>
            <w:tcW w:w="1298" w:type="dxa"/>
            <w:tcBorders>
              <w:top w:val="nil"/>
              <w:left w:val="nil"/>
              <w:bottom w:val="single" w:sz="4" w:space="0" w:color="C0C0C0"/>
              <w:right w:val="single" w:sz="4" w:space="0" w:color="C0C0C0"/>
            </w:tcBorders>
            <w:shd w:val="clear" w:color="000000" w:fill="D7EAD3"/>
            <w:vAlign w:val="center"/>
            <w:hideMark/>
          </w:tcPr>
          <w:p w14:paraId="251D534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-18,07</w:t>
            </w:r>
          </w:p>
        </w:tc>
        <w:tc>
          <w:tcPr>
            <w:tcW w:w="1398" w:type="dxa"/>
            <w:tcBorders>
              <w:top w:val="nil"/>
              <w:left w:val="nil"/>
              <w:bottom w:val="single" w:sz="4" w:space="0" w:color="C0C0C0"/>
              <w:right w:val="single" w:sz="4" w:space="0" w:color="C0C0C0"/>
            </w:tcBorders>
            <w:shd w:val="clear" w:color="000000" w:fill="D7EAD3"/>
            <w:vAlign w:val="center"/>
            <w:hideMark/>
          </w:tcPr>
          <w:p w14:paraId="7110A51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4 652,78</w:t>
            </w:r>
          </w:p>
        </w:tc>
        <w:tc>
          <w:tcPr>
            <w:tcW w:w="1478" w:type="dxa"/>
            <w:tcBorders>
              <w:top w:val="nil"/>
              <w:left w:val="nil"/>
              <w:bottom w:val="single" w:sz="4" w:space="0" w:color="C0C0C0"/>
              <w:right w:val="single" w:sz="4" w:space="0" w:color="C0C0C0"/>
            </w:tcBorders>
            <w:shd w:val="clear" w:color="000000" w:fill="D7EAD3"/>
            <w:vAlign w:val="center"/>
            <w:hideMark/>
          </w:tcPr>
          <w:p w14:paraId="2699EBC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2 326,39</w:t>
            </w:r>
          </w:p>
        </w:tc>
        <w:tc>
          <w:tcPr>
            <w:tcW w:w="1518" w:type="dxa"/>
            <w:tcBorders>
              <w:top w:val="nil"/>
              <w:left w:val="nil"/>
              <w:bottom w:val="single" w:sz="4" w:space="0" w:color="C0C0C0"/>
              <w:right w:val="single" w:sz="4" w:space="0" w:color="C0C0C0"/>
            </w:tcBorders>
            <w:shd w:val="clear" w:color="000000" w:fill="D7EAD3"/>
            <w:vAlign w:val="center"/>
            <w:hideMark/>
          </w:tcPr>
          <w:p w14:paraId="79F5E56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2 326,39</w:t>
            </w:r>
          </w:p>
        </w:tc>
        <w:tc>
          <w:tcPr>
            <w:tcW w:w="2556" w:type="dxa"/>
            <w:tcBorders>
              <w:top w:val="nil"/>
              <w:left w:val="nil"/>
              <w:bottom w:val="single" w:sz="4" w:space="0" w:color="C0C0C0"/>
              <w:right w:val="single" w:sz="4" w:space="0" w:color="C0C0C0"/>
            </w:tcBorders>
            <w:shd w:val="clear" w:color="000000" w:fill="FFFFCC"/>
            <w:vAlign w:val="center"/>
            <w:hideMark/>
          </w:tcPr>
          <w:p w14:paraId="696EE3FB"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260085" w:rsidRPr="00F11961" w14:paraId="6ECD68F1"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7D32A828"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noWrap/>
            <w:vAlign w:val="bottom"/>
            <w:hideMark/>
          </w:tcPr>
          <w:p w14:paraId="1B6A10C7"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F125AB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5.1</w:t>
            </w:r>
          </w:p>
        </w:tc>
        <w:tc>
          <w:tcPr>
            <w:tcW w:w="4299" w:type="dxa"/>
            <w:tcBorders>
              <w:top w:val="nil"/>
              <w:left w:val="nil"/>
              <w:bottom w:val="single" w:sz="4" w:space="0" w:color="C0C0C0"/>
              <w:right w:val="single" w:sz="4" w:space="0" w:color="C0C0C0"/>
            </w:tcBorders>
            <w:shd w:val="clear" w:color="auto" w:fill="auto"/>
            <w:vAlign w:val="center"/>
            <w:hideMark/>
          </w:tcPr>
          <w:p w14:paraId="0E2EEFB5" w14:textId="77777777" w:rsidR="00260085" w:rsidRPr="00F11961" w:rsidRDefault="00260085" w:rsidP="00260085">
            <w:pPr>
              <w:ind w:firstLineChars="100" w:firstLine="131"/>
              <w:rPr>
                <w:rFonts w:ascii="Tahoma" w:hAnsi="Tahoma" w:cs="Tahoma"/>
                <w:b/>
                <w:bCs/>
                <w:color w:val="000000"/>
                <w:sz w:val="13"/>
                <w:szCs w:val="13"/>
                <w:lang w:eastAsia="ru-RU"/>
              </w:rPr>
            </w:pPr>
            <w:r w:rsidRPr="00F11961">
              <w:rPr>
                <w:rFonts w:ascii="Tahoma" w:hAnsi="Tahoma" w:cs="Tahoma"/>
                <w:b/>
                <w:bCs/>
                <w:color w:val="000000"/>
                <w:sz w:val="13"/>
                <w:szCs w:val="13"/>
                <w:lang w:eastAsia="ru-RU"/>
              </w:rPr>
              <w:t>Заработная плата АУП</w:t>
            </w:r>
          </w:p>
        </w:tc>
        <w:tc>
          <w:tcPr>
            <w:tcW w:w="1138" w:type="dxa"/>
            <w:tcBorders>
              <w:top w:val="nil"/>
              <w:left w:val="nil"/>
              <w:bottom w:val="single" w:sz="4" w:space="0" w:color="C0C0C0"/>
              <w:right w:val="single" w:sz="4" w:space="0" w:color="C0C0C0"/>
            </w:tcBorders>
            <w:shd w:val="clear" w:color="auto" w:fill="auto"/>
            <w:vAlign w:val="center"/>
            <w:hideMark/>
          </w:tcPr>
          <w:p w14:paraId="39AEA256"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7B967DD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2 879,80</w:t>
            </w:r>
          </w:p>
        </w:tc>
        <w:tc>
          <w:tcPr>
            <w:tcW w:w="1396" w:type="dxa"/>
            <w:tcBorders>
              <w:top w:val="nil"/>
              <w:left w:val="nil"/>
              <w:bottom w:val="single" w:sz="4" w:space="0" w:color="C0C0C0"/>
              <w:right w:val="single" w:sz="4" w:space="0" w:color="C0C0C0"/>
            </w:tcBorders>
            <w:shd w:val="clear" w:color="000000" w:fill="FFFFCC"/>
            <w:vAlign w:val="center"/>
            <w:hideMark/>
          </w:tcPr>
          <w:p w14:paraId="57661DE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2 880,00</w:t>
            </w:r>
          </w:p>
        </w:tc>
        <w:tc>
          <w:tcPr>
            <w:tcW w:w="1618" w:type="dxa"/>
            <w:tcBorders>
              <w:top w:val="nil"/>
              <w:left w:val="nil"/>
              <w:bottom w:val="single" w:sz="4" w:space="0" w:color="C0C0C0"/>
              <w:right w:val="single" w:sz="4" w:space="0" w:color="C0C0C0"/>
            </w:tcBorders>
            <w:shd w:val="clear" w:color="000000" w:fill="FFFFCC"/>
            <w:vAlign w:val="center"/>
            <w:hideMark/>
          </w:tcPr>
          <w:p w14:paraId="0395484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2 994,99</w:t>
            </w:r>
          </w:p>
        </w:tc>
        <w:tc>
          <w:tcPr>
            <w:tcW w:w="1598" w:type="dxa"/>
            <w:tcBorders>
              <w:top w:val="nil"/>
              <w:left w:val="nil"/>
              <w:bottom w:val="single" w:sz="4" w:space="0" w:color="C0C0C0"/>
              <w:right w:val="single" w:sz="4" w:space="0" w:color="C0C0C0"/>
            </w:tcBorders>
            <w:shd w:val="clear" w:color="000000" w:fill="FFFFCC"/>
            <w:vAlign w:val="center"/>
            <w:hideMark/>
          </w:tcPr>
          <w:p w14:paraId="1102E28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3 065,85</w:t>
            </w:r>
          </w:p>
        </w:tc>
        <w:tc>
          <w:tcPr>
            <w:tcW w:w="1378" w:type="dxa"/>
            <w:tcBorders>
              <w:top w:val="nil"/>
              <w:left w:val="nil"/>
              <w:bottom w:val="single" w:sz="4" w:space="0" w:color="C0C0C0"/>
              <w:right w:val="single" w:sz="4" w:space="0" w:color="C0C0C0"/>
            </w:tcBorders>
            <w:shd w:val="clear" w:color="000000" w:fill="FFFFCC"/>
            <w:vAlign w:val="center"/>
            <w:hideMark/>
          </w:tcPr>
          <w:p w14:paraId="36BA006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49,15</w:t>
            </w:r>
          </w:p>
        </w:tc>
        <w:tc>
          <w:tcPr>
            <w:tcW w:w="1417" w:type="dxa"/>
            <w:tcBorders>
              <w:top w:val="nil"/>
              <w:left w:val="nil"/>
              <w:bottom w:val="single" w:sz="4" w:space="0" w:color="C0C0C0"/>
              <w:right w:val="single" w:sz="4" w:space="0" w:color="C0C0C0"/>
            </w:tcBorders>
            <w:shd w:val="clear" w:color="000000" w:fill="FFFFCC"/>
            <w:vAlign w:val="center"/>
            <w:hideMark/>
          </w:tcPr>
          <w:p w14:paraId="18AD7C2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3 115,00</w:t>
            </w:r>
          </w:p>
        </w:tc>
        <w:tc>
          <w:tcPr>
            <w:tcW w:w="1298" w:type="dxa"/>
            <w:tcBorders>
              <w:top w:val="nil"/>
              <w:left w:val="nil"/>
              <w:bottom w:val="single" w:sz="4" w:space="0" w:color="C0C0C0"/>
              <w:right w:val="single" w:sz="4" w:space="0" w:color="C0C0C0"/>
            </w:tcBorders>
            <w:shd w:val="clear" w:color="000000" w:fill="FFFFCC"/>
            <w:vAlign w:val="center"/>
            <w:hideMark/>
          </w:tcPr>
          <w:p w14:paraId="5281BC9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-11,86</w:t>
            </w:r>
          </w:p>
        </w:tc>
        <w:tc>
          <w:tcPr>
            <w:tcW w:w="1398" w:type="dxa"/>
            <w:tcBorders>
              <w:top w:val="nil"/>
              <w:left w:val="nil"/>
              <w:bottom w:val="single" w:sz="4" w:space="0" w:color="C0C0C0"/>
              <w:right w:val="single" w:sz="4" w:space="0" w:color="C0C0C0"/>
            </w:tcBorders>
            <w:shd w:val="clear" w:color="000000" w:fill="FFFFCC"/>
            <w:vAlign w:val="center"/>
            <w:hideMark/>
          </w:tcPr>
          <w:p w14:paraId="562DACF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3 053,99</w:t>
            </w:r>
          </w:p>
        </w:tc>
        <w:tc>
          <w:tcPr>
            <w:tcW w:w="1478" w:type="dxa"/>
            <w:tcBorders>
              <w:top w:val="nil"/>
              <w:left w:val="nil"/>
              <w:bottom w:val="single" w:sz="4" w:space="0" w:color="C0C0C0"/>
              <w:right w:val="single" w:sz="4" w:space="0" w:color="C0C0C0"/>
            </w:tcBorders>
            <w:shd w:val="clear" w:color="000000" w:fill="D7EAD3"/>
            <w:vAlign w:val="center"/>
            <w:hideMark/>
          </w:tcPr>
          <w:p w14:paraId="3150BEE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1 527,00</w:t>
            </w:r>
          </w:p>
        </w:tc>
        <w:tc>
          <w:tcPr>
            <w:tcW w:w="1518" w:type="dxa"/>
            <w:tcBorders>
              <w:top w:val="nil"/>
              <w:left w:val="nil"/>
              <w:bottom w:val="single" w:sz="4" w:space="0" w:color="C0C0C0"/>
              <w:right w:val="single" w:sz="4" w:space="0" w:color="C0C0C0"/>
            </w:tcBorders>
            <w:shd w:val="clear" w:color="000000" w:fill="D7EAD3"/>
            <w:vAlign w:val="center"/>
            <w:hideMark/>
          </w:tcPr>
          <w:p w14:paraId="01B912A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1 527,00</w:t>
            </w:r>
          </w:p>
        </w:tc>
        <w:tc>
          <w:tcPr>
            <w:tcW w:w="2556" w:type="dxa"/>
            <w:tcBorders>
              <w:top w:val="nil"/>
              <w:left w:val="nil"/>
              <w:bottom w:val="single" w:sz="4" w:space="0" w:color="C0C0C0"/>
              <w:right w:val="single" w:sz="4" w:space="0" w:color="C0C0C0"/>
            </w:tcBorders>
            <w:shd w:val="clear" w:color="000000" w:fill="FFFFCC"/>
            <w:vAlign w:val="center"/>
            <w:hideMark/>
          </w:tcPr>
          <w:p w14:paraId="340CEC2E"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4DABD4D6" w14:textId="77777777" w:rsidTr="00F11961">
        <w:trPr>
          <w:trHeight w:val="225"/>
          <w:jc w:val="center"/>
        </w:trPr>
        <w:tc>
          <w:tcPr>
            <w:tcW w:w="576" w:type="dxa"/>
            <w:tcBorders>
              <w:top w:val="nil"/>
              <w:left w:val="nil"/>
              <w:bottom w:val="nil"/>
              <w:right w:val="nil"/>
            </w:tcBorders>
            <w:shd w:val="clear" w:color="000000" w:fill="FFFF00"/>
            <w:noWrap/>
            <w:vAlign w:val="center"/>
            <w:hideMark/>
          </w:tcPr>
          <w:p w14:paraId="593FDA4A"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 </w:t>
            </w:r>
          </w:p>
        </w:tc>
        <w:tc>
          <w:tcPr>
            <w:tcW w:w="416" w:type="dxa"/>
            <w:tcBorders>
              <w:top w:val="nil"/>
              <w:left w:val="nil"/>
              <w:bottom w:val="nil"/>
              <w:right w:val="nil"/>
            </w:tcBorders>
            <w:shd w:val="clear" w:color="auto" w:fill="auto"/>
            <w:noWrap/>
            <w:vAlign w:val="bottom"/>
            <w:hideMark/>
          </w:tcPr>
          <w:p w14:paraId="01A622BA"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D8EE4E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5.1.1</w:t>
            </w:r>
          </w:p>
        </w:tc>
        <w:tc>
          <w:tcPr>
            <w:tcW w:w="4299" w:type="dxa"/>
            <w:tcBorders>
              <w:top w:val="nil"/>
              <w:left w:val="nil"/>
              <w:bottom w:val="single" w:sz="4" w:space="0" w:color="C0C0C0"/>
              <w:right w:val="single" w:sz="4" w:space="0" w:color="C0C0C0"/>
            </w:tcBorders>
            <w:shd w:val="clear" w:color="auto" w:fill="auto"/>
            <w:vAlign w:val="center"/>
            <w:hideMark/>
          </w:tcPr>
          <w:p w14:paraId="4DEF6521"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Среднемесячная оплата труда</w:t>
            </w:r>
          </w:p>
        </w:tc>
        <w:tc>
          <w:tcPr>
            <w:tcW w:w="1138" w:type="dxa"/>
            <w:tcBorders>
              <w:top w:val="nil"/>
              <w:left w:val="nil"/>
              <w:bottom w:val="single" w:sz="4" w:space="0" w:color="C0C0C0"/>
              <w:right w:val="single" w:sz="4" w:space="0" w:color="C0C0C0"/>
            </w:tcBorders>
            <w:shd w:val="clear" w:color="auto" w:fill="auto"/>
            <w:vAlign w:val="center"/>
            <w:hideMark/>
          </w:tcPr>
          <w:p w14:paraId="74077CAD"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5E46E2F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33 423,81</w:t>
            </w:r>
          </w:p>
        </w:tc>
        <w:tc>
          <w:tcPr>
            <w:tcW w:w="1396" w:type="dxa"/>
            <w:tcBorders>
              <w:top w:val="nil"/>
              <w:left w:val="nil"/>
              <w:bottom w:val="single" w:sz="4" w:space="0" w:color="C0C0C0"/>
              <w:right w:val="single" w:sz="4" w:space="0" w:color="C0C0C0"/>
            </w:tcBorders>
            <w:shd w:val="clear" w:color="000000" w:fill="D7EAD3"/>
            <w:vAlign w:val="center"/>
            <w:hideMark/>
          </w:tcPr>
          <w:p w14:paraId="607D3F8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33 426,18</w:t>
            </w:r>
          </w:p>
        </w:tc>
        <w:tc>
          <w:tcPr>
            <w:tcW w:w="1618" w:type="dxa"/>
            <w:tcBorders>
              <w:top w:val="nil"/>
              <w:left w:val="nil"/>
              <w:bottom w:val="single" w:sz="4" w:space="0" w:color="C0C0C0"/>
              <w:right w:val="single" w:sz="4" w:space="0" w:color="C0C0C0"/>
            </w:tcBorders>
            <w:shd w:val="clear" w:color="000000" w:fill="D7EAD3"/>
            <w:vAlign w:val="center"/>
            <w:hideMark/>
          </w:tcPr>
          <w:p w14:paraId="3FFBAB5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34 760,79</w:t>
            </w:r>
          </w:p>
        </w:tc>
        <w:tc>
          <w:tcPr>
            <w:tcW w:w="1598" w:type="dxa"/>
            <w:tcBorders>
              <w:top w:val="nil"/>
              <w:left w:val="nil"/>
              <w:bottom w:val="single" w:sz="4" w:space="0" w:color="C0C0C0"/>
              <w:right w:val="single" w:sz="4" w:space="0" w:color="C0C0C0"/>
            </w:tcBorders>
            <w:shd w:val="clear" w:color="000000" w:fill="D7EAD3"/>
            <w:vAlign w:val="center"/>
            <w:hideMark/>
          </w:tcPr>
          <w:p w14:paraId="34E8D50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35 583,23</w:t>
            </w:r>
          </w:p>
        </w:tc>
        <w:tc>
          <w:tcPr>
            <w:tcW w:w="1378" w:type="dxa"/>
            <w:tcBorders>
              <w:top w:val="nil"/>
              <w:left w:val="nil"/>
              <w:bottom w:val="single" w:sz="4" w:space="0" w:color="C0C0C0"/>
              <w:right w:val="single" w:sz="4" w:space="0" w:color="C0C0C0"/>
            </w:tcBorders>
            <w:shd w:val="clear" w:color="000000" w:fill="D7EAD3"/>
            <w:vAlign w:val="center"/>
            <w:hideMark/>
          </w:tcPr>
          <w:p w14:paraId="6341AF7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417" w:type="dxa"/>
            <w:tcBorders>
              <w:top w:val="nil"/>
              <w:left w:val="nil"/>
              <w:bottom w:val="single" w:sz="4" w:space="0" w:color="C0C0C0"/>
              <w:right w:val="single" w:sz="4" w:space="0" w:color="C0C0C0"/>
            </w:tcBorders>
            <w:shd w:val="clear" w:color="000000" w:fill="D7EAD3"/>
            <w:vAlign w:val="center"/>
            <w:hideMark/>
          </w:tcPr>
          <w:p w14:paraId="69F4F8A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36 153,67</w:t>
            </w:r>
          </w:p>
        </w:tc>
        <w:tc>
          <w:tcPr>
            <w:tcW w:w="1298" w:type="dxa"/>
            <w:tcBorders>
              <w:top w:val="nil"/>
              <w:left w:val="nil"/>
              <w:bottom w:val="single" w:sz="4" w:space="0" w:color="C0C0C0"/>
              <w:right w:val="single" w:sz="4" w:space="0" w:color="C0C0C0"/>
            </w:tcBorders>
            <w:shd w:val="clear" w:color="000000" w:fill="D7EAD3"/>
            <w:vAlign w:val="center"/>
            <w:hideMark/>
          </w:tcPr>
          <w:p w14:paraId="75F37CF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190D5A2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35 445,58</w:t>
            </w:r>
          </w:p>
        </w:tc>
        <w:tc>
          <w:tcPr>
            <w:tcW w:w="1478" w:type="dxa"/>
            <w:tcBorders>
              <w:top w:val="nil"/>
              <w:left w:val="nil"/>
              <w:bottom w:val="single" w:sz="4" w:space="0" w:color="C0C0C0"/>
              <w:right w:val="single" w:sz="4" w:space="0" w:color="C0C0C0"/>
            </w:tcBorders>
            <w:shd w:val="clear" w:color="000000" w:fill="D7EAD3"/>
            <w:vAlign w:val="center"/>
            <w:hideMark/>
          </w:tcPr>
          <w:p w14:paraId="30488F5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35 445,58</w:t>
            </w:r>
          </w:p>
        </w:tc>
        <w:tc>
          <w:tcPr>
            <w:tcW w:w="1518" w:type="dxa"/>
            <w:tcBorders>
              <w:top w:val="nil"/>
              <w:left w:val="nil"/>
              <w:bottom w:val="single" w:sz="4" w:space="0" w:color="C0C0C0"/>
              <w:right w:val="single" w:sz="4" w:space="0" w:color="C0C0C0"/>
            </w:tcBorders>
            <w:shd w:val="clear" w:color="000000" w:fill="D7EAD3"/>
            <w:vAlign w:val="center"/>
            <w:hideMark/>
          </w:tcPr>
          <w:p w14:paraId="6AAEE7A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35 445,58</w:t>
            </w:r>
          </w:p>
        </w:tc>
        <w:tc>
          <w:tcPr>
            <w:tcW w:w="2556" w:type="dxa"/>
            <w:tcBorders>
              <w:top w:val="nil"/>
              <w:left w:val="nil"/>
              <w:bottom w:val="single" w:sz="4" w:space="0" w:color="C0C0C0"/>
              <w:right w:val="single" w:sz="4" w:space="0" w:color="C0C0C0"/>
            </w:tcBorders>
            <w:shd w:val="clear" w:color="000000" w:fill="FFFFCC"/>
            <w:vAlign w:val="center"/>
            <w:hideMark/>
          </w:tcPr>
          <w:p w14:paraId="52F9A13F"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3A265BCB"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5411059C"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 </w:t>
            </w:r>
          </w:p>
        </w:tc>
        <w:tc>
          <w:tcPr>
            <w:tcW w:w="416" w:type="dxa"/>
            <w:tcBorders>
              <w:top w:val="nil"/>
              <w:left w:val="nil"/>
              <w:bottom w:val="nil"/>
              <w:right w:val="nil"/>
            </w:tcBorders>
            <w:shd w:val="clear" w:color="auto" w:fill="auto"/>
            <w:noWrap/>
            <w:vAlign w:val="bottom"/>
            <w:hideMark/>
          </w:tcPr>
          <w:p w14:paraId="2C1112C8"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60A45B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5.1.2</w:t>
            </w:r>
          </w:p>
        </w:tc>
        <w:tc>
          <w:tcPr>
            <w:tcW w:w="4299" w:type="dxa"/>
            <w:tcBorders>
              <w:top w:val="nil"/>
              <w:left w:val="nil"/>
              <w:bottom w:val="single" w:sz="4" w:space="0" w:color="C0C0C0"/>
              <w:right w:val="single" w:sz="4" w:space="0" w:color="C0C0C0"/>
            </w:tcBorders>
            <w:shd w:val="clear" w:color="auto" w:fill="auto"/>
            <w:vAlign w:val="center"/>
            <w:hideMark/>
          </w:tcPr>
          <w:p w14:paraId="73216D1F"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Численность персонала</w:t>
            </w:r>
          </w:p>
        </w:tc>
        <w:tc>
          <w:tcPr>
            <w:tcW w:w="1138" w:type="dxa"/>
            <w:tcBorders>
              <w:top w:val="nil"/>
              <w:left w:val="nil"/>
              <w:bottom w:val="single" w:sz="4" w:space="0" w:color="C0C0C0"/>
              <w:right w:val="single" w:sz="4" w:space="0" w:color="C0C0C0"/>
            </w:tcBorders>
            <w:shd w:val="clear" w:color="auto" w:fill="auto"/>
            <w:vAlign w:val="center"/>
            <w:hideMark/>
          </w:tcPr>
          <w:p w14:paraId="646430D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чел</w:t>
            </w:r>
          </w:p>
        </w:tc>
        <w:tc>
          <w:tcPr>
            <w:tcW w:w="1598" w:type="dxa"/>
            <w:tcBorders>
              <w:top w:val="nil"/>
              <w:left w:val="nil"/>
              <w:bottom w:val="single" w:sz="4" w:space="0" w:color="C0C0C0"/>
              <w:right w:val="single" w:sz="4" w:space="0" w:color="C0C0C0"/>
            </w:tcBorders>
            <w:shd w:val="clear" w:color="000000" w:fill="FFFFCC"/>
            <w:vAlign w:val="center"/>
            <w:hideMark/>
          </w:tcPr>
          <w:p w14:paraId="72B2048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7,18</w:t>
            </w:r>
          </w:p>
        </w:tc>
        <w:tc>
          <w:tcPr>
            <w:tcW w:w="1396" w:type="dxa"/>
            <w:tcBorders>
              <w:top w:val="nil"/>
              <w:left w:val="nil"/>
              <w:bottom w:val="single" w:sz="4" w:space="0" w:color="C0C0C0"/>
              <w:right w:val="single" w:sz="4" w:space="0" w:color="C0C0C0"/>
            </w:tcBorders>
            <w:shd w:val="clear" w:color="000000" w:fill="FFFFCC"/>
            <w:vAlign w:val="center"/>
            <w:hideMark/>
          </w:tcPr>
          <w:p w14:paraId="32640B1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7,18</w:t>
            </w:r>
          </w:p>
        </w:tc>
        <w:tc>
          <w:tcPr>
            <w:tcW w:w="1618" w:type="dxa"/>
            <w:tcBorders>
              <w:top w:val="nil"/>
              <w:left w:val="nil"/>
              <w:bottom w:val="single" w:sz="4" w:space="0" w:color="C0C0C0"/>
              <w:right w:val="single" w:sz="4" w:space="0" w:color="C0C0C0"/>
            </w:tcBorders>
            <w:shd w:val="clear" w:color="000000" w:fill="FFFFCC"/>
            <w:vAlign w:val="center"/>
            <w:hideMark/>
          </w:tcPr>
          <w:p w14:paraId="4309D0E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7,18</w:t>
            </w:r>
          </w:p>
        </w:tc>
        <w:tc>
          <w:tcPr>
            <w:tcW w:w="1598" w:type="dxa"/>
            <w:tcBorders>
              <w:top w:val="nil"/>
              <w:left w:val="nil"/>
              <w:bottom w:val="single" w:sz="4" w:space="0" w:color="C0C0C0"/>
              <w:right w:val="single" w:sz="4" w:space="0" w:color="C0C0C0"/>
            </w:tcBorders>
            <w:shd w:val="clear" w:color="000000" w:fill="FFFFCC"/>
            <w:vAlign w:val="center"/>
            <w:hideMark/>
          </w:tcPr>
          <w:p w14:paraId="6AA061E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7,18</w:t>
            </w:r>
          </w:p>
        </w:tc>
        <w:tc>
          <w:tcPr>
            <w:tcW w:w="1378" w:type="dxa"/>
            <w:tcBorders>
              <w:top w:val="nil"/>
              <w:left w:val="nil"/>
              <w:bottom w:val="single" w:sz="4" w:space="0" w:color="C0C0C0"/>
              <w:right w:val="single" w:sz="4" w:space="0" w:color="C0C0C0"/>
            </w:tcBorders>
            <w:shd w:val="clear" w:color="000000" w:fill="FFFFCC"/>
            <w:vAlign w:val="center"/>
            <w:hideMark/>
          </w:tcPr>
          <w:p w14:paraId="25D8739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417" w:type="dxa"/>
            <w:tcBorders>
              <w:top w:val="nil"/>
              <w:left w:val="nil"/>
              <w:bottom w:val="single" w:sz="4" w:space="0" w:color="C0C0C0"/>
              <w:right w:val="single" w:sz="4" w:space="0" w:color="C0C0C0"/>
            </w:tcBorders>
            <w:shd w:val="clear" w:color="000000" w:fill="FFFFCC"/>
            <w:vAlign w:val="center"/>
            <w:hideMark/>
          </w:tcPr>
          <w:p w14:paraId="7BD678A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7,18</w:t>
            </w:r>
          </w:p>
        </w:tc>
        <w:tc>
          <w:tcPr>
            <w:tcW w:w="1298" w:type="dxa"/>
            <w:tcBorders>
              <w:top w:val="nil"/>
              <w:left w:val="nil"/>
              <w:bottom w:val="single" w:sz="4" w:space="0" w:color="C0C0C0"/>
              <w:right w:val="single" w:sz="4" w:space="0" w:color="C0C0C0"/>
            </w:tcBorders>
            <w:shd w:val="clear" w:color="000000" w:fill="FFFFCC"/>
            <w:vAlign w:val="center"/>
            <w:hideMark/>
          </w:tcPr>
          <w:p w14:paraId="6DDFD65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98" w:type="dxa"/>
            <w:tcBorders>
              <w:top w:val="nil"/>
              <w:left w:val="nil"/>
              <w:bottom w:val="single" w:sz="4" w:space="0" w:color="C0C0C0"/>
              <w:right w:val="single" w:sz="4" w:space="0" w:color="C0C0C0"/>
            </w:tcBorders>
            <w:shd w:val="clear" w:color="000000" w:fill="FFFFCC"/>
            <w:vAlign w:val="center"/>
            <w:hideMark/>
          </w:tcPr>
          <w:p w14:paraId="3F2DC30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7,18</w:t>
            </w:r>
          </w:p>
        </w:tc>
        <w:tc>
          <w:tcPr>
            <w:tcW w:w="1478" w:type="dxa"/>
            <w:tcBorders>
              <w:top w:val="nil"/>
              <w:left w:val="nil"/>
              <w:bottom w:val="single" w:sz="4" w:space="0" w:color="C0C0C0"/>
              <w:right w:val="single" w:sz="4" w:space="0" w:color="C0C0C0"/>
            </w:tcBorders>
            <w:shd w:val="clear" w:color="000000" w:fill="D7EAD3"/>
            <w:vAlign w:val="center"/>
            <w:hideMark/>
          </w:tcPr>
          <w:p w14:paraId="59A0E40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7,18</w:t>
            </w:r>
          </w:p>
        </w:tc>
        <w:tc>
          <w:tcPr>
            <w:tcW w:w="1518" w:type="dxa"/>
            <w:tcBorders>
              <w:top w:val="nil"/>
              <w:left w:val="nil"/>
              <w:bottom w:val="single" w:sz="4" w:space="0" w:color="C0C0C0"/>
              <w:right w:val="single" w:sz="4" w:space="0" w:color="C0C0C0"/>
            </w:tcBorders>
            <w:shd w:val="clear" w:color="000000" w:fill="D7EAD3"/>
            <w:vAlign w:val="center"/>
            <w:hideMark/>
          </w:tcPr>
          <w:p w14:paraId="0C57ADC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7,18</w:t>
            </w:r>
          </w:p>
        </w:tc>
        <w:tc>
          <w:tcPr>
            <w:tcW w:w="2556" w:type="dxa"/>
            <w:tcBorders>
              <w:top w:val="nil"/>
              <w:left w:val="nil"/>
              <w:bottom w:val="single" w:sz="4" w:space="0" w:color="C0C0C0"/>
              <w:right w:val="single" w:sz="4" w:space="0" w:color="C0C0C0"/>
            </w:tcBorders>
            <w:shd w:val="clear" w:color="000000" w:fill="FFFFCC"/>
            <w:vAlign w:val="center"/>
            <w:hideMark/>
          </w:tcPr>
          <w:p w14:paraId="1AB202E9"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3458D3CB" w14:textId="77777777" w:rsidTr="00F11961">
        <w:trPr>
          <w:trHeight w:val="518"/>
          <w:jc w:val="center"/>
        </w:trPr>
        <w:tc>
          <w:tcPr>
            <w:tcW w:w="576" w:type="dxa"/>
            <w:tcBorders>
              <w:top w:val="nil"/>
              <w:left w:val="nil"/>
              <w:bottom w:val="nil"/>
              <w:right w:val="nil"/>
            </w:tcBorders>
            <w:shd w:val="clear" w:color="000000" w:fill="FFFF00"/>
            <w:noWrap/>
            <w:vAlign w:val="center"/>
            <w:hideMark/>
          </w:tcPr>
          <w:p w14:paraId="6C9C4898"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noWrap/>
            <w:vAlign w:val="bottom"/>
            <w:hideMark/>
          </w:tcPr>
          <w:p w14:paraId="4299E4DB"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4ED864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5.2</w:t>
            </w:r>
          </w:p>
        </w:tc>
        <w:tc>
          <w:tcPr>
            <w:tcW w:w="4299" w:type="dxa"/>
            <w:tcBorders>
              <w:top w:val="nil"/>
              <w:left w:val="nil"/>
              <w:bottom w:val="single" w:sz="4" w:space="0" w:color="C0C0C0"/>
              <w:right w:val="single" w:sz="4" w:space="0" w:color="C0C0C0"/>
            </w:tcBorders>
            <w:shd w:val="clear" w:color="auto" w:fill="auto"/>
            <w:vAlign w:val="center"/>
            <w:hideMark/>
          </w:tcPr>
          <w:p w14:paraId="4745B1D4" w14:textId="77777777" w:rsidR="00260085" w:rsidRPr="00F11961" w:rsidRDefault="00260085" w:rsidP="00260085">
            <w:pPr>
              <w:ind w:firstLineChars="100" w:firstLine="131"/>
              <w:rPr>
                <w:rFonts w:ascii="Tahoma" w:hAnsi="Tahoma" w:cs="Tahoma"/>
                <w:b/>
                <w:bCs/>
                <w:color w:val="000000"/>
                <w:sz w:val="13"/>
                <w:szCs w:val="13"/>
                <w:lang w:eastAsia="ru-RU"/>
              </w:rPr>
            </w:pPr>
            <w:r w:rsidRPr="00F11961">
              <w:rPr>
                <w:rFonts w:ascii="Tahoma" w:hAnsi="Tahoma" w:cs="Tahoma"/>
                <w:b/>
                <w:bCs/>
                <w:color w:val="000000"/>
                <w:sz w:val="13"/>
                <w:szCs w:val="13"/>
                <w:lang w:eastAsia="ru-RU"/>
              </w:rPr>
              <w:t xml:space="preserve">Отчисления на </w:t>
            </w:r>
            <w:proofErr w:type="spellStart"/>
            <w:proofErr w:type="gramStart"/>
            <w:r w:rsidRPr="00F11961">
              <w:rPr>
                <w:rFonts w:ascii="Tahoma" w:hAnsi="Tahoma" w:cs="Tahoma"/>
                <w:b/>
                <w:bCs/>
                <w:color w:val="000000"/>
                <w:sz w:val="13"/>
                <w:szCs w:val="13"/>
                <w:lang w:eastAsia="ru-RU"/>
              </w:rPr>
              <w:t>соц.нужды</w:t>
            </w:r>
            <w:proofErr w:type="spellEnd"/>
            <w:proofErr w:type="gramEnd"/>
            <w:r w:rsidRPr="00F11961">
              <w:rPr>
                <w:rFonts w:ascii="Tahoma" w:hAnsi="Tahoma" w:cs="Tahoma"/>
                <w:b/>
                <w:bCs/>
                <w:color w:val="000000"/>
                <w:sz w:val="13"/>
                <w:szCs w:val="13"/>
                <w:lang w:eastAsia="ru-RU"/>
              </w:rPr>
              <w:t xml:space="preserve"> от заработной платы АУП</w:t>
            </w:r>
          </w:p>
        </w:tc>
        <w:tc>
          <w:tcPr>
            <w:tcW w:w="1138" w:type="dxa"/>
            <w:tcBorders>
              <w:top w:val="nil"/>
              <w:left w:val="nil"/>
              <w:bottom w:val="single" w:sz="4" w:space="0" w:color="C0C0C0"/>
              <w:right w:val="single" w:sz="4" w:space="0" w:color="C0C0C0"/>
            </w:tcBorders>
            <w:shd w:val="clear" w:color="auto" w:fill="auto"/>
            <w:vAlign w:val="center"/>
            <w:hideMark/>
          </w:tcPr>
          <w:p w14:paraId="57C3EFE6"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12D73B4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889,86</w:t>
            </w:r>
          </w:p>
        </w:tc>
        <w:tc>
          <w:tcPr>
            <w:tcW w:w="1396" w:type="dxa"/>
            <w:tcBorders>
              <w:top w:val="nil"/>
              <w:left w:val="nil"/>
              <w:bottom w:val="single" w:sz="4" w:space="0" w:color="C0C0C0"/>
              <w:right w:val="single" w:sz="4" w:space="0" w:color="C0C0C0"/>
            </w:tcBorders>
            <w:shd w:val="clear" w:color="000000" w:fill="FFFFCC"/>
            <w:vAlign w:val="center"/>
            <w:hideMark/>
          </w:tcPr>
          <w:p w14:paraId="6608C0E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889,92</w:t>
            </w:r>
          </w:p>
        </w:tc>
        <w:tc>
          <w:tcPr>
            <w:tcW w:w="1618" w:type="dxa"/>
            <w:tcBorders>
              <w:top w:val="nil"/>
              <w:left w:val="nil"/>
              <w:bottom w:val="single" w:sz="4" w:space="0" w:color="C0C0C0"/>
              <w:right w:val="single" w:sz="4" w:space="0" w:color="C0C0C0"/>
            </w:tcBorders>
            <w:shd w:val="clear" w:color="000000" w:fill="FFFFCC"/>
            <w:vAlign w:val="center"/>
            <w:hideMark/>
          </w:tcPr>
          <w:p w14:paraId="78DDD9D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904,49</w:t>
            </w:r>
          </w:p>
        </w:tc>
        <w:tc>
          <w:tcPr>
            <w:tcW w:w="1598" w:type="dxa"/>
            <w:tcBorders>
              <w:top w:val="nil"/>
              <w:left w:val="nil"/>
              <w:bottom w:val="single" w:sz="4" w:space="0" w:color="C0C0C0"/>
              <w:right w:val="single" w:sz="4" w:space="0" w:color="C0C0C0"/>
            </w:tcBorders>
            <w:shd w:val="clear" w:color="000000" w:fill="FFFFCC"/>
            <w:vAlign w:val="center"/>
            <w:hideMark/>
          </w:tcPr>
          <w:p w14:paraId="71FA676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925,89</w:t>
            </w:r>
          </w:p>
        </w:tc>
        <w:tc>
          <w:tcPr>
            <w:tcW w:w="1378" w:type="dxa"/>
            <w:tcBorders>
              <w:top w:val="nil"/>
              <w:left w:val="nil"/>
              <w:bottom w:val="single" w:sz="4" w:space="0" w:color="C0C0C0"/>
              <w:right w:val="single" w:sz="4" w:space="0" w:color="C0C0C0"/>
            </w:tcBorders>
            <w:shd w:val="clear" w:color="000000" w:fill="FFFFCC"/>
            <w:vAlign w:val="center"/>
            <w:hideMark/>
          </w:tcPr>
          <w:p w14:paraId="2E5E3FC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14,84</w:t>
            </w:r>
          </w:p>
        </w:tc>
        <w:tc>
          <w:tcPr>
            <w:tcW w:w="1417" w:type="dxa"/>
            <w:tcBorders>
              <w:top w:val="nil"/>
              <w:left w:val="nil"/>
              <w:bottom w:val="single" w:sz="4" w:space="0" w:color="C0C0C0"/>
              <w:right w:val="single" w:sz="4" w:space="0" w:color="C0C0C0"/>
            </w:tcBorders>
            <w:shd w:val="clear" w:color="000000" w:fill="FFFFCC"/>
            <w:vAlign w:val="center"/>
            <w:hideMark/>
          </w:tcPr>
          <w:p w14:paraId="70C168E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940,73</w:t>
            </w:r>
          </w:p>
        </w:tc>
        <w:tc>
          <w:tcPr>
            <w:tcW w:w="1298" w:type="dxa"/>
            <w:tcBorders>
              <w:top w:val="nil"/>
              <w:left w:val="nil"/>
              <w:bottom w:val="single" w:sz="4" w:space="0" w:color="C0C0C0"/>
              <w:right w:val="single" w:sz="4" w:space="0" w:color="C0C0C0"/>
            </w:tcBorders>
            <w:shd w:val="clear" w:color="000000" w:fill="FFFFCC"/>
            <w:vAlign w:val="center"/>
            <w:hideMark/>
          </w:tcPr>
          <w:p w14:paraId="46E2DEF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-3,58</w:t>
            </w:r>
          </w:p>
        </w:tc>
        <w:tc>
          <w:tcPr>
            <w:tcW w:w="1398" w:type="dxa"/>
            <w:tcBorders>
              <w:top w:val="nil"/>
              <w:left w:val="nil"/>
              <w:bottom w:val="single" w:sz="4" w:space="0" w:color="C0C0C0"/>
              <w:right w:val="single" w:sz="4" w:space="0" w:color="C0C0C0"/>
            </w:tcBorders>
            <w:shd w:val="clear" w:color="000000" w:fill="FFFFCC"/>
            <w:vAlign w:val="center"/>
            <w:hideMark/>
          </w:tcPr>
          <w:p w14:paraId="0891145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922,31</w:t>
            </w:r>
          </w:p>
        </w:tc>
        <w:tc>
          <w:tcPr>
            <w:tcW w:w="1478" w:type="dxa"/>
            <w:tcBorders>
              <w:top w:val="nil"/>
              <w:left w:val="nil"/>
              <w:bottom w:val="single" w:sz="4" w:space="0" w:color="C0C0C0"/>
              <w:right w:val="single" w:sz="4" w:space="0" w:color="C0C0C0"/>
            </w:tcBorders>
            <w:shd w:val="clear" w:color="000000" w:fill="D7EAD3"/>
            <w:vAlign w:val="center"/>
            <w:hideMark/>
          </w:tcPr>
          <w:p w14:paraId="40C5CFD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461,15</w:t>
            </w:r>
          </w:p>
        </w:tc>
        <w:tc>
          <w:tcPr>
            <w:tcW w:w="1518" w:type="dxa"/>
            <w:tcBorders>
              <w:top w:val="nil"/>
              <w:left w:val="nil"/>
              <w:bottom w:val="single" w:sz="4" w:space="0" w:color="C0C0C0"/>
              <w:right w:val="single" w:sz="4" w:space="0" w:color="C0C0C0"/>
            </w:tcBorders>
            <w:shd w:val="clear" w:color="000000" w:fill="D7EAD3"/>
            <w:vAlign w:val="center"/>
            <w:hideMark/>
          </w:tcPr>
          <w:p w14:paraId="7FC3C94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461,15</w:t>
            </w:r>
          </w:p>
        </w:tc>
        <w:tc>
          <w:tcPr>
            <w:tcW w:w="2556" w:type="dxa"/>
            <w:tcBorders>
              <w:top w:val="nil"/>
              <w:left w:val="nil"/>
              <w:bottom w:val="single" w:sz="4" w:space="0" w:color="C0C0C0"/>
              <w:right w:val="single" w:sz="4" w:space="0" w:color="C0C0C0"/>
            </w:tcBorders>
            <w:shd w:val="clear" w:color="000000" w:fill="FFFFCC"/>
            <w:vAlign w:val="center"/>
            <w:hideMark/>
          </w:tcPr>
          <w:p w14:paraId="150D2533"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3A8AECB6"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4EC1EA69"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noWrap/>
            <w:vAlign w:val="bottom"/>
            <w:hideMark/>
          </w:tcPr>
          <w:p w14:paraId="004AABEB"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BB20DD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5.3</w:t>
            </w:r>
          </w:p>
        </w:tc>
        <w:tc>
          <w:tcPr>
            <w:tcW w:w="4299" w:type="dxa"/>
            <w:tcBorders>
              <w:top w:val="nil"/>
              <w:left w:val="nil"/>
              <w:bottom w:val="single" w:sz="4" w:space="0" w:color="C0C0C0"/>
              <w:right w:val="single" w:sz="4" w:space="0" w:color="C0C0C0"/>
            </w:tcBorders>
            <w:shd w:val="clear" w:color="auto" w:fill="auto"/>
            <w:vAlign w:val="center"/>
            <w:hideMark/>
          </w:tcPr>
          <w:p w14:paraId="08C8F4A8" w14:textId="77777777" w:rsidR="00260085" w:rsidRPr="00F11961" w:rsidRDefault="00260085" w:rsidP="00260085">
            <w:pPr>
              <w:ind w:firstLineChars="100" w:firstLine="131"/>
              <w:rPr>
                <w:rFonts w:ascii="Tahoma" w:hAnsi="Tahoma" w:cs="Tahoma"/>
                <w:b/>
                <w:bCs/>
                <w:color w:val="000000"/>
                <w:sz w:val="13"/>
                <w:szCs w:val="13"/>
                <w:lang w:eastAsia="ru-RU"/>
              </w:rPr>
            </w:pPr>
            <w:r w:rsidRPr="00F11961">
              <w:rPr>
                <w:rFonts w:ascii="Tahoma" w:hAnsi="Tahoma" w:cs="Tahoma"/>
                <w:b/>
                <w:bCs/>
                <w:color w:val="000000"/>
                <w:sz w:val="13"/>
                <w:szCs w:val="13"/>
                <w:lang w:eastAsia="ru-RU"/>
              </w:rPr>
              <w:t>Прочие административные расходы:</w:t>
            </w:r>
          </w:p>
        </w:tc>
        <w:tc>
          <w:tcPr>
            <w:tcW w:w="1138" w:type="dxa"/>
            <w:tcBorders>
              <w:top w:val="nil"/>
              <w:left w:val="nil"/>
              <w:bottom w:val="single" w:sz="4" w:space="0" w:color="C0C0C0"/>
              <w:right w:val="single" w:sz="4" w:space="0" w:color="C0C0C0"/>
            </w:tcBorders>
            <w:shd w:val="clear" w:color="auto" w:fill="auto"/>
            <w:vAlign w:val="center"/>
            <w:hideMark/>
          </w:tcPr>
          <w:p w14:paraId="205E77D9"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632876C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637,89</w:t>
            </w:r>
          </w:p>
        </w:tc>
        <w:tc>
          <w:tcPr>
            <w:tcW w:w="1396" w:type="dxa"/>
            <w:tcBorders>
              <w:top w:val="nil"/>
              <w:left w:val="nil"/>
              <w:bottom w:val="single" w:sz="4" w:space="0" w:color="C0C0C0"/>
              <w:right w:val="single" w:sz="4" w:space="0" w:color="C0C0C0"/>
            </w:tcBorders>
            <w:shd w:val="clear" w:color="000000" w:fill="D7EAD3"/>
            <w:vAlign w:val="center"/>
            <w:hideMark/>
          </w:tcPr>
          <w:p w14:paraId="2260A96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797,35</w:t>
            </w:r>
          </w:p>
        </w:tc>
        <w:tc>
          <w:tcPr>
            <w:tcW w:w="1618" w:type="dxa"/>
            <w:tcBorders>
              <w:top w:val="nil"/>
              <w:left w:val="nil"/>
              <w:bottom w:val="single" w:sz="4" w:space="0" w:color="C0C0C0"/>
              <w:right w:val="single" w:sz="4" w:space="0" w:color="C0C0C0"/>
            </w:tcBorders>
            <w:shd w:val="clear" w:color="000000" w:fill="D7EAD3"/>
            <w:vAlign w:val="center"/>
            <w:hideMark/>
          </w:tcPr>
          <w:p w14:paraId="71506FD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663,41</w:t>
            </w:r>
          </w:p>
        </w:tc>
        <w:tc>
          <w:tcPr>
            <w:tcW w:w="1598" w:type="dxa"/>
            <w:tcBorders>
              <w:top w:val="nil"/>
              <w:left w:val="nil"/>
              <w:bottom w:val="single" w:sz="4" w:space="0" w:color="C0C0C0"/>
              <w:right w:val="single" w:sz="4" w:space="0" w:color="C0C0C0"/>
            </w:tcBorders>
            <w:shd w:val="clear" w:color="000000" w:fill="D7EAD3"/>
            <w:vAlign w:val="center"/>
            <w:hideMark/>
          </w:tcPr>
          <w:p w14:paraId="35E09D7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679,11</w:t>
            </w:r>
          </w:p>
        </w:tc>
        <w:tc>
          <w:tcPr>
            <w:tcW w:w="1378" w:type="dxa"/>
            <w:tcBorders>
              <w:top w:val="nil"/>
              <w:left w:val="nil"/>
              <w:bottom w:val="single" w:sz="4" w:space="0" w:color="C0C0C0"/>
              <w:right w:val="single" w:sz="4" w:space="0" w:color="C0C0C0"/>
            </w:tcBorders>
            <w:shd w:val="clear" w:color="000000" w:fill="D7EAD3"/>
            <w:vAlign w:val="center"/>
            <w:hideMark/>
          </w:tcPr>
          <w:p w14:paraId="0505EE5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150,13</w:t>
            </w:r>
          </w:p>
        </w:tc>
        <w:tc>
          <w:tcPr>
            <w:tcW w:w="1417" w:type="dxa"/>
            <w:tcBorders>
              <w:top w:val="nil"/>
              <w:left w:val="nil"/>
              <w:bottom w:val="single" w:sz="4" w:space="0" w:color="C0C0C0"/>
              <w:right w:val="single" w:sz="4" w:space="0" w:color="C0C0C0"/>
            </w:tcBorders>
            <w:shd w:val="clear" w:color="000000" w:fill="D7EAD3"/>
            <w:vAlign w:val="center"/>
            <w:hideMark/>
          </w:tcPr>
          <w:p w14:paraId="4F947E9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829,24</w:t>
            </w:r>
          </w:p>
        </w:tc>
        <w:tc>
          <w:tcPr>
            <w:tcW w:w="1298" w:type="dxa"/>
            <w:tcBorders>
              <w:top w:val="nil"/>
              <w:left w:val="nil"/>
              <w:bottom w:val="single" w:sz="4" w:space="0" w:color="C0C0C0"/>
              <w:right w:val="single" w:sz="4" w:space="0" w:color="C0C0C0"/>
            </w:tcBorders>
            <w:shd w:val="clear" w:color="000000" w:fill="D7EAD3"/>
            <w:vAlign w:val="center"/>
            <w:hideMark/>
          </w:tcPr>
          <w:p w14:paraId="0EC8D5D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-2,63</w:t>
            </w:r>
          </w:p>
        </w:tc>
        <w:tc>
          <w:tcPr>
            <w:tcW w:w="1398" w:type="dxa"/>
            <w:tcBorders>
              <w:top w:val="nil"/>
              <w:left w:val="nil"/>
              <w:bottom w:val="single" w:sz="4" w:space="0" w:color="C0C0C0"/>
              <w:right w:val="single" w:sz="4" w:space="0" w:color="C0C0C0"/>
            </w:tcBorders>
            <w:shd w:val="clear" w:color="000000" w:fill="D7EAD3"/>
            <w:vAlign w:val="center"/>
            <w:hideMark/>
          </w:tcPr>
          <w:p w14:paraId="49C0B6C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676,48</w:t>
            </w:r>
          </w:p>
        </w:tc>
        <w:tc>
          <w:tcPr>
            <w:tcW w:w="1478" w:type="dxa"/>
            <w:tcBorders>
              <w:top w:val="nil"/>
              <w:left w:val="nil"/>
              <w:bottom w:val="single" w:sz="4" w:space="0" w:color="C0C0C0"/>
              <w:right w:val="single" w:sz="4" w:space="0" w:color="C0C0C0"/>
            </w:tcBorders>
            <w:shd w:val="clear" w:color="000000" w:fill="D7EAD3"/>
            <w:vAlign w:val="center"/>
            <w:hideMark/>
          </w:tcPr>
          <w:p w14:paraId="012FEA8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338,24</w:t>
            </w:r>
          </w:p>
        </w:tc>
        <w:tc>
          <w:tcPr>
            <w:tcW w:w="1518" w:type="dxa"/>
            <w:tcBorders>
              <w:top w:val="nil"/>
              <w:left w:val="nil"/>
              <w:bottom w:val="single" w:sz="4" w:space="0" w:color="C0C0C0"/>
              <w:right w:val="single" w:sz="4" w:space="0" w:color="C0C0C0"/>
            </w:tcBorders>
            <w:shd w:val="clear" w:color="000000" w:fill="D7EAD3"/>
            <w:vAlign w:val="center"/>
            <w:hideMark/>
          </w:tcPr>
          <w:p w14:paraId="2645CDE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338,24</w:t>
            </w:r>
          </w:p>
        </w:tc>
        <w:tc>
          <w:tcPr>
            <w:tcW w:w="2556" w:type="dxa"/>
            <w:tcBorders>
              <w:top w:val="nil"/>
              <w:left w:val="nil"/>
              <w:bottom w:val="single" w:sz="4" w:space="0" w:color="C0C0C0"/>
              <w:right w:val="single" w:sz="4" w:space="0" w:color="C0C0C0"/>
            </w:tcBorders>
            <w:shd w:val="clear" w:color="000000" w:fill="FFFFCC"/>
            <w:vAlign w:val="center"/>
            <w:hideMark/>
          </w:tcPr>
          <w:p w14:paraId="5EFA11D4"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2EC0B1AC" w14:textId="77777777" w:rsidTr="00F11961">
        <w:trPr>
          <w:trHeight w:val="300"/>
          <w:jc w:val="center"/>
        </w:trPr>
        <w:tc>
          <w:tcPr>
            <w:tcW w:w="576" w:type="dxa"/>
            <w:tcBorders>
              <w:top w:val="nil"/>
              <w:left w:val="nil"/>
              <w:bottom w:val="nil"/>
              <w:right w:val="nil"/>
            </w:tcBorders>
            <w:shd w:val="clear" w:color="000000" w:fill="FFFF00"/>
            <w:noWrap/>
            <w:vAlign w:val="center"/>
            <w:hideMark/>
          </w:tcPr>
          <w:p w14:paraId="7EA7D97B"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ОР</w:t>
            </w:r>
          </w:p>
        </w:tc>
        <w:tc>
          <w:tcPr>
            <w:tcW w:w="416" w:type="dxa"/>
            <w:tcBorders>
              <w:top w:val="nil"/>
              <w:left w:val="nil"/>
              <w:bottom w:val="nil"/>
              <w:right w:val="nil"/>
            </w:tcBorders>
            <w:shd w:val="clear" w:color="auto" w:fill="auto"/>
            <w:vAlign w:val="center"/>
            <w:hideMark/>
          </w:tcPr>
          <w:p w14:paraId="084F3BF2" w14:textId="77777777" w:rsidR="00260085" w:rsidRPr="00F11961" w:rsidRDefault="00260085" w:rsidP="00260085">
            <w:pPr>
              <w:jc w:val="center"/>
              <w:rPr>
                <w:rFonts w:ascii="Wingdings 2" w:hAnsi="Wingdings 2" w:cs="Tahoma"/>
                <w:color w:val="5A5A5A"/>
                <w:sz w:val="13"/>
                <w:szCs w:val="13"/>
                <w:lang w:eastAsia="ru-RU"/>
              </w:rPr>
            </w:pPr>
            <w:r w:rsidRPr="00F11961">
              <w:rPr>
                <w:rFonts w:ascii="Wingdings 2" w:hAnsi="Wingdings 2" w:cs="Tahoma"/>
                <w:color w:val="5A5A5A"/>
                <w:sz w:val="13"/>
                <w:szCs w:val="13"/>
                <w:lang w:eastAsia="ru-RU"/>
              </w:rPr>
              <w:t>О</w:t>
            </w:r>
          </w:p>
        </w:tc>
        <w:tc>
          <w:tcPr>
            <w:tcW w:w="101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2BB7AE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5.3.1</w:t>
            </w:r>
          </w:p>
        </w:tc>
        <w:tc>
          <w:tcPr>
            <w:tcW w:w="4299" w:type="dxa"/>
            <w:tcBorders>
              <w:top w:val="single" w:sz="4" w:space="0" w:color="C0C0C0"/>
              <w:left w:val="nil"/>
              <w:bottom w:val="single" w:sz="4" w:space="0" w:color="C0C0C0"/>
              <w:right w:val="single" w:sz="4" w:space="0" w:color="C0C0C0"/>
            </w:tcBorders>
            <w:shd w:val="clear" w:color="000000" w:fill="E3FAFD"/>
            <w:vAlign w:val="center"/>
            <w:hideMark/>
          </w:tcPr>
          <w:p w14:paraId="4D677890"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Прочие расходы</w:t>
            </w:r>
          </w:p>
        </w:tc>
        <w:tc>
          <w:tcPr>
            <w:tcW w:w="1138" w:type="dxa"/>
            <w:tcBorders>
              <w:top w:val="single" w:sz="4" w:space="0" w:color="C0C0C0"/>
              <w:left w:val="nil"/>
              <w:bottom w:val="single" w:sz="4" w:space="0" w:color="C0C0C0"/>
              <w:right w:val="single" w:sz="4" w:space="0" w:color="C0C0C0"/>
            </w:tcBorders>
            <w:shd w:val="clear" w:color="auto" w:fill="auto"/>
            <w:vAlign w:val="center"/>
            <w:hideMark/>
          </w:tcPr>
          <w:p w14:paraId="15891B6F"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single" w:sz="4" w:space="0" w:color="C0C0C0"/>
              <w:left w:val="nil"/>
              <w:bottom w:val="single" w:sz="4" w:space="0" w:color="C0C0C0"/>
              <w:right w:val="single" w:sz="4" w:space="0" w:color="C0C0C0"/>
            </w:tcBorders>
            <w:shd w:val="clear" w:color="000000" w:fill="FFFFCC"/>
            <w:vAlign w:val="center"/>
            <w:hideMark/>
          </w:tcPr>
          <w:p w14:paraId="47EE331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637,89</w:t>
            </w:r>
          </w:p>
        </w:tc>
        <w:tc>
          <w:tcPr>
            <w:tcW w:w="1396" w:type="dxa"/>
            <w:tcBorders>
              <w:top w:val="single" w:sz="4" w:space="0" w:color="C0C0C0"/>
              <w:left w:val="nil"/>
              <w:bottom w:val="single" w:sz="4" w:space="0" w:color="C0C0C0"/>
              <w:right w:val="single" w:sz="4" w:space="0" w:color="C0C0C0"/>
            </w:tcBorders>
            <w:shd w:val="clear" w:color="000000" w:fill="FFFFCC"/>
            <w:vAlign w:val="center"/>
            <w:hideMark/>
          </w:tcPr>
          <w:p w14:paraId="182BA57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797,35</w:t>
            </w:r>
          </w:p>
        </w:tc>
        <w:tc>
          <w:tcPr>
            <w:tcW w:w="1618" w:type="dxa"/>
            <w:tcBorders>
              <w:top w:val="single" w:sz="4" w:space="0" w:color="C0C0C0"/>
              <w:left w:val="nil"/>
              <w:bottom w:val="single" w:sz="4" w:space="0" w:color="C0C0C0"/>
              <w:right w:val="single" w:sz="4" w:space="0" w:color="C0C0C0"/>
            </w:tcBorders>
            <w:shd w:val="clear" w:color="000000" w:fill="FFFFCC"/>
            <w:vAlign w:val="center"/>
            <w:hideMark/>
          </w:tcPr>
          <w:p w14:paraId="5D76CBF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663,41</w:t>
            </w:r>
          </w:p>
        </w:tc>
        <w:tc>
          <w:tcPr>
            <w:tcW w:w="1598" w:type="dxa"/>
            <w:tcBorders>
              <w:top w:val="single" w:sz="4" w:space="0" w:color="C0C0C0"/>
              <w:left w:val="nil"/>
              <w:bottom w:val="single" w:sz="4" w:space="0" w:color="C0C0C0"/>
              <w:right w:val="single" w:sz="4" w:space="0" w:color="C0C0C0"/>
            </w:tcBorders>
            <w:shd w:val="clear" w:color="000000" w:fill="FFFFCC"/>
            <w:vAlign w:val="center"/>
            <w:hideMark/>
          </w:tcPr>
          <w:p w14:paraId="317AF25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679,11</w:t>
            </w:r>
          </w:p>
        </w:tc>
        <w:tc>
          <w:tcPr>
            <w:tcW w:w="1378" w:type="dxa"/>
            <w:tcBorders>
              <w:top w:val="single" w:sz="4" w:space="0" w:color="C0C0C0"/>
              <w:left w:val="nil"/>
              <w:bottom w:val="single" w:sz="4" w:space="0" w:color="C0C0C0"/>
              <w:right w:val="single" w:sz="4" w:space="0" w:color="C0C0C0"/>
            </w:tcBorders>
            <w:shd w:val="clear" w:color="000000" w:fill="FFFFCC"/>
            <w:vAlign w:val="center"/>
            <w:hideMark/>
          </w:tcPr>
          <w:p w14:paraId="54AF848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150,13</w:t>
            </w:r>
          </w:p>
        </w:tc>
        <w:tc>
          <w:tcPr>
            <w:tcW w:w="1417" w:type="dxa"/>
            <w:tcBorders>
              <w:top w:val="single" w:sz="4" w:space="0" w:color="C0C0C0"/>
              <w:left w:val="nil"/>
              <w:bottom w:val="single" w:sz="4" w:space="0" w:color="C0C0C0"/>
              <w:right w:val="single" w:sz="4" w:space="0" w:color="C0C0C0"/>
            </w:tcBorders>
            <w:shd w:val="clear" w:color="000000" w:fill="FFFFCC"/>
            <w:vAlign w:val="center"/>
            <w:hideMark/>
          </w:tcPr>
          <w:p w14:paraId="6C7C7DE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829,24</w:t>
            </w:r>
          </w:p>
        </w:tc>
        <w:tc>
          <w:tcPr>
            <w:tcW w:w="1298" w:type="dxa"/>
            <w:tcBorders>
              <w:top w:val="single" w:sz="4" w:space="0" w:color="C0C0C0"/>
              <w:left w:val="nil"/>
              <w:bottom w:val="single" w:sz="4" w:space="0" w:color="C0C0C0"/>
              <w:right w:val="single" w:sz="4" w:space="0" w:color="C0C0C0"/>
            </w:tcBorders>
            <w:shd w:val="clear" w:color="000000" w:fill="FFFFCC"/>
            <w:vAlign w:val="center"/>
            <w:hideMark/>
          </w:tcPr>
          <w:p w14:paraId="7EF78DC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-2,63</w:t>
            </w:r>
          </w:p>
        </w:tc>
        <w:tc>
          <w:tcPr>
            <w:tcW w:w="1398" w:type="dxa"/>
            <w:tcBorders>
              <w:top w:val="single" w:sz="4" w:space="0" w:color="C0C0C0"/>
              <w:left w:val="nil"/>
              <w:bottom w:val="single" w:sz="4" w:space="0" w:color="C0C0C0"/>
              <w:right w:val="single" w:sz="4" w:space="0" w:color="C0C0C0"/>
            </w:tcBorders>
            <w:shd w:val="clear" w:color="000000" w:fill="FFFFCC"/>
            <w:vAlign w:val="center"/>
            <w:hideMark/>
          </w:tcPr>
          <w:p w14:paraId="7A06798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676,48</w:t>
            </w:r>
          </w:p>
        </w:tc>
        <w:tc>
          <w:tcPr>
            <w:tcW w:w="1478" w:type="dxa"/>
            <w:tcBorders>
              <w:top w:val="single" w:sz="4" w:space="0" w:color="C0C0C0"/>
              <w:left w:val="nil"/>
              <w:bottom w:val="single" w:sz="4" w:space="0" w:color="C0C0C0"/>
              <w:right w:val="single" w:sz="4" w:space="0" w:color="C0C0C0"/>
            </w:tcBorders>
            <w:shd w:val="clear" w:color="000000" w:fill="D7EAD3"/>
            <w:vAlign w:val="center"/>
            <w:hideMark/>
          </w:tcPr>
          <w:p w14:paraId="657154C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338,24</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47CF738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338,24</w:t>
            </w:r>
          </w:p>
        </w:tc>
        <w:tc>
          <w:tcPr>
            <w:tcW w:w="2556" w:type="dxa"/>
            <w:tcBorders>
              <w:top w:val="single" w:sz="4" w:space="0" w:color="C0C0C0"/>
              <w:left w:val="nil"/>
              <w:bottom w:val="single" w:sz="4" w:space="0" w:color="C0C0C0"/>
              <w:right w:val="single" w:sz="4" w:space="0" w:color="C0C0C0"/>
            </w:tcBorders>
            <w:shd w:val="clear" w:color="000000" w:fill="FFFFCC"/>
            <w:vAlign w:val="center"/>
            <w:hideMark/>
          </w:tcPr>
          <w:p w14:paraId="7C8FABD9"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5D4E5523" w14:textId="77777777" w:rsidTr="00F11961">
        <w:trPr>
          <w:trHeight w:val="450"/>
          <w:jc w:val="center"/>
        </w:trPr>
        <w:tc>
          <w:tcPr>
            <w:tcW w:w="576" w:type="dxa"/>
            <w:tcBorders>
              <w:top w:val="nil"/>
              <w:left w:val="nil"/>
              <w:bottom w:val="nil"/>
              <w:right w:val="nil"/>
            </w:tcBorders>
            <w:shd w:val="clear" w:color="000000" w:fill="B1A0C7"/>
            <w:noWrap/>
            <w:vAlign w:val="center"/>
            <w:hideMark/>
          </w:tcPr>
          <w:p w14:paraId="316CE77B"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А</w:t>
            </w:r>
          </w:p>
        </w:tc>
        <w:tc>
          <w:tcPr>
            <w:tcW w:w="416" w:type="dxa"/>
            <w:tcBorders>
              <w:top w:val="nil"/>
              <w:left w:val="nil"/>
              <w:bottom w:val="nil"/>
              <w:right w:val="nil"/>
            </w:tcBorders>
            <w:shd w:val="clear" w:color="auto" w:fill="auto"/>
            <w:noWrap/>
            <w:vAlign w:val="bottom"/>
            <w:hideMark/>
          </w:tcPr>
          <w:p w14:paraId="39F924EA"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609E69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7</w:t>
            </w:r>
          </w:p>
        </w:tc>
        <w:tc>
          <w:tcPr>
            <w:tcW w:w="4299" w:type="dxa"/>
            <w:tcBorders>
              <w:top w:val="nil"/>
              <w:left w:val="nil"/>
              <w:bottom w:val="single" w:sz="4" w:space="0" w:color="C0C0C0"/>
              <w:right w:val="single" w:sz="4" w:space="0" w:color="C0C0C0"/>
            </w:tcBorders>
            <w:shd w:val="clear" w:color="auto" w:fill="auto"/>
            <w:vAlign w:val="center"/>
            <w:hideMark/>
          </w:tcPr>
          <w:p w14:paraId="64DF4667"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Амортизация основных средств и нематериальных активов</w:t>
            </w:r>
          </w:p>
        </w:tc>
        <w:tc>
          <w:tcPr>
            <w:tcW w:w="1138" w:type="dxa"/>
            <w:tcBorders>
              <w:top w:val="nil"/>
              <w:left w:val="nil"/>
              <w:bottom w:val="single" w:sz="4" w:space="0" w:color="C0C0C0"/>
              <w:right w:val="single" w:sz="4" w:space="0" w:color="C0C0C0"/>
            </w:tcBorders>
            <w:shd w:val="clear" w:color="auto" w:fill="auto"/>
            <w:vAlign w:val="center"/>
            <w:hideMark/>
          </w:tcPr>
          <w:p w14:paraId="649CD5AD"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6FBE3C2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658,36</w:t>
            </w:r>
          </w:p>
        </w:tc>
        <w:tc>
          <w:tcPr>
            <w:tcW w:w="1396" w:type="dxa"/>
            <w:tcBorders>
              <w:top w:val="nil"/>
              <w:left w:val="nil"/>
              <w:bottom w:val="single" w:sz="4" w:space="0" w:color="C0C0C0"/>
              <w:right w:val="single" w:sz="4" w:space="0" w:color="C0C0C0"/>
            </w:tcBorders>
            <w:shd w:val="clear" w:color="000000" w:fill="D7EAD3"/>
            <w:vAlign w:val="center"/>
            <w:hideMark/>
          </w:tcPr>
          <w:p w14:paraId="7016194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618" w:type="dxa"/>
            <w:tcBorders>
              <w:top w:val="nil"/>
              <w:left w:val="nil"/>
              <w:bottom w:val="single" w:sz="4" w:space="0" w:color="C0C0C0"/>
              <w:right w:val="single" w:sz="4" w:space="0" w:color="C0C0C0"/>
            </w:tcBorders>
            <w:shd w:val="clear" w:color="000000" w:fill="D7EAD3"/>
            <w:vAlign w:val="center"/>
            <w:hideMark/>
          </w:tcPr>
          <w:p w14:paraId="1AD5924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598" w:type="dxa"/>
            <w:tcBorders>
              <w:top w:val="nil"/>
              <w:left w:val="nil"/>
              <w:bottom w:val="single" w:sz="4" w:space="0" w:color="C0C0C0"/>
              <w:right w:val="single" w:sz="4" w:space="0" w:color="C0C0C0"/>
            </w:tcBorders>
            <w:shd w:val="clear" w:color="000000" w:fill="D7EAD3"/>
            <w:vAlign w:val="center"/>
            <w:hideMark/>
          </w:tcPr>
          <w:p w14:paraId="0E59E95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378" w:type="dxa"/>
            <w:tcBorders>
              <w:top w:val="nil"/>
              <w:left w:val="nil"/>
              <w:bottom w:val="single" w:sz="4" w:space="0" w:color="C0C0C0"/>
              <w:right w:val="single" w:sz="4" w:space="0" w:color="C0C0C0"/>
            </w:tcBorders>
            <w:shd w:val="clear" w:color="000000" w:fill="D7EAD3"/>
            <w:vAlign w:val="center"/>
            <w:hideMark/>
          </w:tcPr>
          <w:p w14:paraId="2A597AE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417" w:type="dxa"/>
            <w:tcBorders>
              <w:top w:val="nil"/>
              <w:left w:val="nil"/>
              <w:bottom w:val="single" w:sz="4" w:space="0" w:color="C0C0C0"/>
              <w:right w:val="single" w:sz="4" w:space="0" w:color="C0C0C0"/>
            </w:tcBorders>
            <w:shd w:val="clear" w:color="000000" w:fill="D7EAD3"/>
            <w:vAlign w:val="center"/>
            <w:hideMark/>
          </w:tcPr>
          <w:p w14:paraId="45CC067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298" w:type="dxa"/>
            <w:tcBorders>
              <w:top w:val="nil"/>
              <w:left w:val="nil"/>
              <w:bottom w:val="single" w:sz="4" w:space="0" w:color="C0C0C0"/>
              <w:right w:val="single" w:sz="4" w:space="0" w:color="C0C0C0"/>
            </w:tcBorders>
            <w:shd w:val="clear" w:color="000000" w:fill="D7EAD3"/>
            <w:vAlign w:val="center"/>
            <w:hideMark/>
          </w:tcPr>
          <w:p w14:paraId="3F21FA2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1587412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00DA4BF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51A1B07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2556" w:type="dxa"/>
            <w:tcBorders>
              <w:top w:val="nil"/>
              <w:left w:val="nil"/>
              <w:bottom w:val="single" w:sz="4" w:space="0" w:color="C0C0C0"/>
              <w:right w:val="single" w:sz="4" w:space="0" w:color="C0C0C0"/>
            </w:tcBorders>
            <w:shd w:val="clear" w:color="000000" w:fill="FFFFCC"/>
            <w:vAlign w:val="center"/>
            <w:hideMark/>
          </w:tcPr>
          <w:p w14:paraId="42FC1F6C"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5E3BE23E" w14:textId="77777777" w:rsidTr="00F11961">
        <w:trPr>
          <w:trHeight w:val="960"/>
          <w:jc w:val="center"/>
        </w:trPr>
        <w:tc>
          <w:tcPr>
            <w:tcW w:w="576" w:type="dxa"/>
            <w:tcBorders>
              <w:top w:val="nil"/>
              <w:left w:val="nil"/>
              <w:bottom w:val="nil"/>
              <w:right w:val="nil"/>
            </w:tcBorders>
            <w:shd w:val="clear" w:color="000000" w:fill="B1A0C7"/>
            <w:noWrap/>
            <w:vAlign w:val="center"/>
            <w:hideMark/>
          </w:tcPr>
          <w:p w14:paraId="212516EE"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А</w:t>
            </w:r>
          </w:p>
        </w:tc>
        <w:tc>
          <w:tcPr>
            <w:tcW w:w="416" w:type="dxa"/>
            <w:tcBorders>
              <w:top w:val="nil"/>
              <w:left w:val="nil"/>
              <w:bottom w:val="nil"/>
              <w:right w:val="nil"/>
            </w:tcBorders>
            <w:shd w:val="clear" w:color="auto" w:fill="auto"/>
            <w:noWrap/>
            <w:vAlign w:val="bottom"/>
            <w:hideMark/>
          </w:tcPr>
          <w:p w14:paraId="26ED5B90"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7ADE788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7.1</w:t>
            </w:r>
          </w:p>
        </w:tc>
        <w:tc>
          <w:tcPr>
            <w:tcW w:w="4299" w:type="dxa"/>
            <w:tcBorders>
              <w:top w:val="nil"/>
              <w:left w:val="nil"/>
              <w:bottom w:val="single" w:sz="4" w:space="0" w:color="C0C0C0"/>
              <w:right w:val="single" w:sz="4" w:space="0" w:color="C0C0C0"/>
            </w:tcBorders>
            <w:shd w:val="clear" w:color="auto" w:fill="auto"/>
            <w:vAlign w:val="center"/>
            <w:hideMark/>
          </w:tcPr>
          <w:p w14:paraId="43C1DADC" w14:textId="77777777" w:rsidR="00260085" w:rsidRPr="00F11961" w:rsidRDefault="00260085" w:rsidP="00260085">
            <w:pPr>
              <w:ind w:firstLineChars="100" w:firstLine="131"/>
              <w:rPr>
                <w:rFonts w:ascii="Tahoma" w:hAnsi="Tahoma" w:cs="Tahoma"/>
                <w:b/>
                <w:bCs/>
                <w:color w:val="000000"/>
                <w:sz w:val="13"/>
                <w:szCs w:val="13"/>
                <w:lang w:eastAsia="ru-RU"/>
              </w:rPr>
            </w:pPr>
            <w:r w:rsidRPr="00F11961">
              <w:rPr>
                <w:rFonts w:ascii="Tahoma" w:hAnsi="Tahoma" w:cs="Tahoma"/>
                <w:b/>
                <w:bCs/>
                <w:color w:val="000000"/>
                <w:sz w:val="13"/>
                <w:szCs w:val="13"/>
                <w:lang w:eastAsia="ru-RU"/>
              </w:rPr>
              <w:t>Амортизация основных средств</w:t>
            </w:r>
          </w:p>
        </w:tc>
        <w:tc>
          <w:tcPr>
            <w:tcW w:w="1138" w:type="dxa"/>
            <w:tcBorders>
              <w:top w:val="nil"/>
              <w:left w:val="nil"/>
              <w:bottom w:val="single" w:sz="4" w:space="0" w:color="C0C0C0"/>
              <w:right w:val="single" w:sz="4" w:space="0" w:color="C0C0C0"/>
            </w:tcBorders>
            <w:shd w:val="clear" w:color="auto" w:fill="auto"/>
            <w:vAlign w:val="center"/>
            <w:hideMark/>
          </w:tcPr>
          <w:p w14:paraId="7EF5F645"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3CF5B8C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658,36</w:t>
            </w:r>
          </w:p>
        </w:tc>
        <w:tc>
          <w:tcPr>
            <w:tcW w:w="1396" w:type="dxa"/>
            <w:tcBorders>
              <w:top w:val="nil"/>
              <w:left w:val="nil"/>
              <w:bottom w:val="single" w:sz="4" w:space="0" w:color="C0C0C0"/>
              <w:right w:val="single" w:sz="4" w:space="0" w:color="C0C0C0"/>
            </w:tcBorders>
            <w:shd w:val="clear" w:color="000000" w:fill="FFFFCC"/>
            <w:vAlign w:val="center"/>
            <w:hideMark/>
          </w:tcPr>
          <w:p w14:paraId="39BF03C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618" w:type="dxa"/>
            <w:tcBorders>
              <w:top w:val="nil"/>
              <w:left w:val="nil"/>
              <w:bottom w:val="single" w:sz="4" w:space="0" w:color="C0C0C0"/>
              <w:right w:val="single" w:sz="4" w:space="0" w:color="C0C0C0"/>
            </w:tcBorders>
            <w:shd w:val="clear" w:color="000000" w:fill="FFFFCC"/>
            <w:vAlign w:val="center"/>
            <w:hideMark/>
          </w:tcPr>
          <w:p w14:paraId="700201A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598" w:type="dxa"/>
            <w:tcBorders>
              <w:top w:val="nil"/>
              <w:left w:val="nil"/>
              <w:bottom w:val="single" w:sz="4" w:space="0" w:color="C0C0C0"/>
              <w:right w:val="single" w:sz="4" w:space="0" w:color="C0C0C0"/>
            </w:tcBorders>
            <w:shd w:val="clear" w:color="000000" w:fill="FFFFCC"/>
            <w:vAlign w:val="center"/>
            <w:hideMark/>
          </w:tcPr>
          <w:p w14:paraId="18063B4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378" w:type="dxa"/>
            <w:tcBorders>
              <w:top w:val="nil"/>
              <w:left w:val="nil"/>
              <w:bottom w:val="single" w:sz="4" w:space="0" w:color="C0C0C0"/>
              <w:right w:val="single" w:sz="4" w:space="0" w:color="C0C0C0"/>
            </w:tcBorders>
            <w:shd w:val="clear" w:color="000000" w:fill="FFFFCC"/>
            <w:vAlign w:val="center"/>
            <w:hideMark/>
          </w:tcPr>
          <w:p w14:paraId="421C39D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417" w:type="dxa"/>
            <w:tcBorders>
              <w:top w:val="nil"/>
              <w:left w:val="nil"/>
              <w:bottom w:val="single" w:sz="4" w:space="0" w:color="C0C0C0"/>
              <w:right w:val="single" w:sz="4" w:space="0" w:color="C0C0C0"/>
            </w:tcBorders>
            <w:shd w:val="clear" w:color="000000" w:fill="FFFFCC"/>
            <w:vAlign w:val="center"/>
            <w:hideMark/>
          </w:tcPr>
          <w:p w14:paraId="4FE4491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298" w:type="dxa"/>
            <w:tcBorders>
              <w:top w:val="nil"/>
              <w:left w:val="nil"/>
              <w:bottom w:val="single" w:sz="4" w:space="0" w:color="C0C0C0"/>
              <w:right w:val="single" w:sz="4" w:space="0" w:color="C0C0C0"/>
            </w:tcBorders>
            <w:shd w:val="clear" w:color="000000" w:fill="FFFFCC"/>
            <w:vAlign w:val="center"/>
            <w:hideMark/>
          </w:tcPr>
          <w:p w14:paraId="03D502F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98" w:type="dxa"/>
            <w:tcBorders>
              <w:top w:val="nil"/>
              <w:left w:val="nil"/>
              <w:bottom w:val="single" w:sz="4" w:space="0" w:color="C0C0C0"/>
              <w:right w:val="single" w:sz="4" w:space="0" w:color="C0C0C0"/>
            </w:tcBorders>
            <w:shd w:val="clear" w:color="000000" w:fill="FFFFCC"/>
            <w:vAlign w:val="center"/>
            <w:hideMark/>
          </w:tcPr>
          <w:p w14:paraId="1DDEE6F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0B4F5E8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7EEA683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2556" w:type="dxa"/>
            <w:tcBorders>
              <w:top w:val="nil"/>
              <w:left w:val="nil"/>
              <w:bottom w:val="single" w:sz="4" w:space="0" w:color="C0C0C0"/>
              <w:right w:val="single" w:sz="4" w:space="0" w:color="C0C0C0"/>
            </w:tcBorders>
            <w:shd w:val="clear" w:color="000000" w:fill="FFFFCC"/>
            <w:vAlign w:val="center"/>
            <w:hideMark/>
          </w:tcPr>
          <w:p w14:paraId="01ACD389"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Факт амортизации за 2018 указан некорректно в п. 3.11.3.1.</w:t>
            </w:r>
          </w:p>
        </w:tc>
      </w:tr>
      <w:tr w:rsidR="00260085" w:rsidRPr="00F11961" w14:paraId="356A3CFA" w14:textId="77777777" w:rsidTr="00F11961">
        <w:trPr>
          <w:trHeight w:val="300"/>
          <w:jc w:val="center"/>
        </w:trPr>
        <w:tc>
          <w:tcPr>
            <w:tcW w:w="576" w:type="dxa"/>
            <w:tcBorders>
              <w:top w:val="nil"/>
              <w:left w:val="nil"/>
              <w:bottom w:val="nil"/>
              <w:right w:val="nil"/>
            </w:tcBorders>
            <w:shd w:val="clear" w:color="000000" w:fill="00B050"/>
            <w:noWrap/>
            <w:vAlign w:val="center"/>
            <w:hideMark/>
          </w:tcPr>
          <w:p w14:paraId="3A635C90"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НР</w:t>
            </w:r>
          </w:p>
        </w:tc>
        <w:tc>
          <w:tcPr>
            <w:tcW w:w="416" w:type="dxa"/>
            <w:tcBorders>
              <w:top w:val="nil"/>
              <w:left w:val="nil"/>
              <w:bottom w:val="nil"/>
              <w:right w:val="nil"/>
            </w:tcBorders>
            <w:shd w:val="clear" w:color="auto" w:fill="auto"/>
            <w:noWrap/>
            <w:vAlign w:val="bottom"/>
            <w:hideMark/>
          </w:tcPr>
          <w:p w14:paraId="10E2CA58"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779572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8</w:t>
            </w:r>
          </w:p>
        </w:tc>
        <w:tc>
          <w:tcPr>
            <w:tcW w:w="4299" w:type="dxa"/>
            <w:tcBorders>
              <w:top w:val="nil"/>
              <w:left w:val="nil"/>
              <w:bottom w:val="single" w:sz="4" w:space="0" w:color="C0C0C0"/>
              <w:right w:val="single" w:sz="4" w:space="0" w:color="C0C0C0"/>
            </w:tcBorders>
            <w:shd w:val="clear" w:color="auto" w:fill="auto"/>
            <w:vAlign w:val="center"/>
            <w:hideMark/>
          </w:tcPr>
          <w:p w14:paraId="35105991"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Расходы на арендную плату</w:t>
            </w:r>
          </w:p>
        </w:tc>
        <w:tc>
          <w:tcPr>
            <w:tcW w:w="1138" w:type="dxa"/>
            <w:tcBorders>
              <w:top w:val="nil"/>
              <w:left w:val="nil"/>
              <w:bottom w:val="single" w:sz="4" w:space="0" w:color="C0C0C0"/>
              <w:right w:val="single" w:sz="4" w:space="0" w:color="C0C0C0"/>
            </w:tcBorders>
            <w:shd w:val="clear" w:color="auto" w:fill="auto"/>
            <w:vAlign w:val="center"/>
            <w:hideMark/>
          </w:tcPr>
          <w:p w14:paraId="4F48DB94"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391C96A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2 067,39</w:t>
            </w:r>
          </w:p>
        </w:tc>
        <w:tc>
          <w:tcPr>
            <w:tcW w:w="1396" w:type="dxa"/>
            <w:tcBorders>
              <w:top w:val="nil"/>
              <w:left w:val="nil"/>
              <w:bottom w:val="single" w:sz="4" w:space="0" w:color="C0C0C0"/>
              <w:right w:val="single" w:sz="4" w:space="0" w:color="C0C0C0"/>
            </w:tcBorders>
            <w:shd w:val="clear" w:color="000000" w:fill="D7EAD3"/>
            <w:vAlign w:val="center"/>
            <w:hideMark/>
          </w:tcPr>
          <w:p w14:paraId="18CD69D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2 067,39</w:t>
            </w:r>
          </w:p>
        </w:tc>
        <w:tc>
          <w:tcPr>
            <w:tcW w:w="1618" w:type="dxa"/>
            <w:tcBorders>
              <w:top w:val="nil"/>
              <w:left w:val="nil"/>
              <w:bottom w:val="single" w:sz="4" w:space="0" w:color="C0C0C0"/>
              <w:right w:val="single" w:sz="4" w:space="0" w:color="C0C0C0"/>
            </w:tcBorders>
            <w:shd w:val="clear" w:color="000000" w:fill="D7EAD3"/>
            <w:vAlign w:val="center"/>
            <w:hideMark/>
          </w:tcPr>
          <w:p w14:paraId="1B62A57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2 067,76</w:t>
            </w:r>
          </w:p>
        </w:tc>
        <w:tc>
          <w:tcPr>
            <w:tcW w:w="1598" w:type="dxa"/>
            <w:tcBorders>
              <w:top w:val="nil"/>
              <w:left w:val="nil"/>
              <w:bottom w:val="single" w:sz="4" w:space="0" w:color="C0C0C0"/>
              <w:right w:val="single" w:sz="4" w:space="0" w:color="C0C0C0"/>
            </w:tcBorders>
            <w:shd w:val="clear" w:color="000000" w:fill="D7EAD3"/>
            <w:vAlign w:val="center"/>
            <w:hideMark/>
          </w:tcPr>
          <w:p w14:paraId="327294D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2 067,76</w:t>
            </w:r>
          </w:p>
        </w:tc>
        <w:tc>
          <w:tcPr>
            <w:tcW w:w="1378" w:type="dxa"/>
            <w:tcBorders>
              <w:top w:val="nil"/>
              <w:left w:val="nil"/>
              <w:bottom w:val="single" w:sz="4" w:space="0" w:color="C0C0C0"/>
              <w:right w:val="single" w:sz="4" w:space="0" w:color="C0C0C0"/>
            </w:tcBorders>
            <w:shd w:val="clear" w:color="000000" w:fill="D7EAD3"/>
            <w:vAlign w:val="center"/>
            <w:hideMark/>
          </w:tcPr>
          <w:p w14:paraId="70C4779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9,70</w:t>
            </w:r>
          </w:p>
        </w:tc>
        <w:tc>
          <w:tcPr>
            <w:tcW w:w="1417" w:type="dxa"/>
            <w:tcBorders>
              <w:top w:val="nil"/>
              <w:left w:val="nil"/>
              <w:bottom w:val="single" w:sz="4" w:space="0" w:color="C0C0C0"/>
              <w:right w:val="single" w:sz="4" w:space="0" w:color="C0C0C0"/>
            </w:tcBorders>
            <w:shd w:val="clear" w:color="000000" w:fill="D7EAD3"/>
            <w:vAlign w:val="center"/>
            <w:hideMark/>
          </w:tcPr>
          <w:p w14:paraId="3C2D796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2 077,46</w:t>
            </w:r>
          </w:p>
        </w:tc>
        <w:tc>
          <w:tcPr>
            <w:tcW w:w="1298" w:type="dxa"/>
            <w:tcBorders>
              <w:top w:val="nil"/>
              <w:left w:val="nil"/>
              <w:bottom w:val="single" w:sz="4" w:space="0" w:color="C0C0C0"/>
              <w:right w:val="single" w:sz="4" w:space="0" w:color="C0C0C0"/>
            </w:tcBorders>
            <w:shd w:val="clear" w:color="000000" w:fill="D7EAD3"/>
            <w:vAlign w:val="center"/>
            <w:hideMark/>
          </w:tcPr>
          <w:p w14:paraId="37976D9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9,99</w:t>
            </w:r>
          </w:p>
        </w:tc>
        <w:tc>
          <w:tcPr>
            <w:tcW w:w="1398" w:type="dxa"/>
            <w:tcBorders>
              <w:top w:val="nil"/>
              <w:left w:val="nil"/>
              <w:bottom w:val="single" w:sz="4" w:space="0" w:color="C0C0C0"/>
              <w:right w:val="single" w:sz="4" w:space="0" w:color="C0C0C0"/>
            </w:tcBorders>
            <w:shd w:val="clear" w:color="000000" w:fill="D7EAD3"/>
            <w:vAlign w:val="center"/>
            <w:hideMark/>
          </w:tcPr>
          <w:p w14:paraId="4754E9E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2 077,75</w:t>
            </w:r>
          </w:p>
        </w:tc>
        <w:tc>
          <w:tcPr>
            <w:tcW w:w="1478" w:type="dxa"/>
            <w:tcBorders>
              <w:top w:val="nil"/>
              <w:left w:val="nil"/>
              <w:bottom w:val="single" w:sz="4" w:space="0" w:color="C0C0C0"/>
              <w:right w:val="single" w:sz="4" w:space="0" w:color="C0C0C0"/>
            </w:tcBorders>
            <w:shd w:val="clear" w:color="000000" w:fill="D7EAD3"/>
            <w:vAlign w:val="center"/>
            <w:hideMark/>
          </w:tcPr>
          <w:p w14:paraId="1F9E939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1 028,41</w:t>
            </w:r>
          </w:p>
        </w:tc>
        <w:tc>
          <w:tcPr>
            <w:tcW w:w="1518" w:type="dxa"/>
            <w:tcBorders>
              <w:top w:val="nil"/>
              <w:left w:val="nil"/>
              <w:bottom w:val="single" w:sz="4" w:space="0" w:color="C0C0C0"/>
              <w:right w:val="single" w:sz="4" w:space="0" w:color="C0C0C0"/>
            </w:tcBorders>
            <w:shd w:val="clear" w:color="000000" w:fill="D7EAD3"/>
            <w:vAlign w:val="center"/>
            <w:hideMark/>
          </w:tcPr>
          <w:p w14:paraId="2191030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1 049,33</w:t>
            </w:r>
          </w:p>
        </w:tc>
        <w:tc>
          <w:tcPr>
            <w:tcW w:w="2556" w:type="dxa"/>
            <w:tcBorders>
              <w:top w:val="nil"/>
              <w:left w:val="nil"/>
              <w:bottom w:val="single" w:sz="4" w:space="0" w:color="C0C0C0"/>
              <w:right w:val="single" w:sz="4" w:space="0" w:color="C0C0C0"/>
            </w:tcBorders>
            <w:shd w:val="clear" w:color="000000" w:fill="FFFFCC"/>
            <w:vAlign w:val="center"/>
            <w:hideMark/>
          </w:tcPr>
          <w:p w14:paraId="532E61C9"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18CCBEB8" w14:textId="77777777" w:rsidTr="00F11961">
        <w:trPr>
          <w:trHeight w:val="1140"/>
          <w:jc w:val="center"/>
        </w:trPr>
        <w:tc>
          <w:tcPr>
            <w:tcW w:w="576" w:type="dxa"/>
            <w:tcBorders>
              <w:top w:val="nil"/>
              <w:left w:val="nil"/>
              <w:bottom w:val="nil"/>
              <w:right w:val="nil"/>
            </w:tcBorders>
            <w:shd w:val="clear" w:color="000000" w:fill="00B050"/>
            <w:noWrap/>
            <w:vAlign w:val="center"/>
            <w:hideMark/>
          </w:tcPr>
          <w:p w14:paraId="47B21E4F"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lastRenderedPageBreak/>
              <w:t>НР</w:t>
            </w:r>
          </w:p>
        </w:tc>
        <w:tc>
          <w:tcPr>
            <w:tcW w:w="416" w:type="dxa"/>
            <w:tcBorders>
              <w:top w:val="nil"/>
              <w:left w:val="nil"/>
              <w:bottom w:val="nil"/>
              <w:right w:val="nil"/>
            </w:tcBorders>
            <w:shd w:val="clear" w:color="auto" w:fill="auto"/>
            <w:noWrap/>
            <w:vAlign w:val="bottom"/>
            <w:hideMark/>
          </w:tcPr>
          <w:p w14:paraId="17418E39"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8F9EC2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8.3</w:t>
            </w:r>
          </w:p>
        </w:tc>
        <w:tc>
          <w:tcPr>
            <w:tcW w:w="4299" w:type="dxa"/>
            <w:tcBorders>
              <w:top w:val="nil"/>
              <w:left w:val="nil"/>
              <w:bottom w:val="single" w:sz="4" w:space="0" w:color="C0C0C0"/>
              <w:right w:val="single" w:sz="4" w:space="0" w:color="C0C0C0"/>
            </w:tcBorders>
            <w:shd w:val="clear" w:color="auto" w:fill="auto"/>
            <w:vAlign w:val="center"/>
            <w:hideMark/>
          </w:tcPr>
          <w:p w14:paraId="36E5B75D" w14:textId="77777777" w:rsidR="00260085" w:rsidRPr="00F11961" w:rsidRDefault="00260085" w:rsidP="00260085">
            <w:pPr>
              <w:ind w:firstLineChars="100" w:firstLine="130"/>
              <w:rPr>
                <w:rFonts w:ascii="Tahoma" w:hAnsi="Tahoma" w:cs="Tahoma"/>
                <w:color w:val="000000"/>
                <w:sz w:val="13"/>
                <w:szCs w:val="13"/>
                <w:lang w:eastAsia="ru-RU"/>
              </w:rPr>
            </w:pPr>
            <w:r w:rsidRPr="00F11961">
              <w:rPr>
                <w:rFonts w:ascii="Tahoma" w:hAnsi="Tahoma" w:cs="Tahoma"/>
                <w:color w:val="000000"/>
                <w:sz w:val="13"/>
                <w:szCs w:val="13"/>
                <w:lang w:eastAsia="ru-RU"/>
              </w:rPr>
              <w:t>Платежи по договорам аренды</w:t>
            </w:r>
          </w:p>
        </w:tc>
        <w:tc>
          <w:tcPr>
            <w:tcW w:w="1138" w:type="dxa"/>
            <w:tcBorders>
              <w:top w:val="nil"/>
              <w:left w:val="nil"/>
              <w:bottom w:val="single" w:sz="4" w:space="0" w:color="C0C0C0"/>
              <w:right w:val="single" w:sz="4" w:space="0" w:color="C0C0C0"/>
            </w:tcBorders>
            <w:shd w:val="clear" w:color="auto" w:fill="auto"/>
            <w:vAlign w:val="center"/>
            <w:hideMark/>
          </w:tcPr>
          <w:p w14:paraId="25B835CA"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26F4596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2 067,39</w:t>
            </w:r>
          </w:p>
        </w:tc>
        <w:tc>
          <w:tcPr>
            <w:tcW w:w="1396" w:type="dxa"/>
            <w:tcBorders>
              <w:top w:val="nil"/>
              <w:left w:val="nil"/>
              <w:bottom w:val="single" w:sz="4" w:space="0" w:color="C0C0C0"/>
              <w:right w:val="single" w:sz="4" w:space="0" w:color="C0C0C0"/>
            </w:tcBorders>
            <w:shd w:val="clear" w:color="000000" w:fill="FFFFCC"/>
            <w:vAlign w:val="center"/>
            <w:hideMark/>
          </w:tcPr>
          <w:p w14:paraId="0716A82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2 067,39</w:t>
            </w:r>
          </w:p>
        </w:tc>
        <w:tc>
          <w:tcPr>
            <w:tcW w:w="1618" w:type="dxa"/>
            <w:tcBorders>
              <w:top w:val="nil"/>
              <w:left w:val="nil"/>
              <w:bottom w:val="single" w:sz="4" w:space="0" w:color="C0C0C0"/>
              <w:right w:val="single" w:sz="4" w:space="0" w:color="C0C0C0"/>
            </w:tcBorders>
            <w:shd w:val="clear" w:color="000000" w:fill="FFFFCC"/>
            <w:vAlign w:val="center"/>
            <w:hideMark/>
          </w:tcPr>
          <w:p w14:paraId="0B3D8A9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2 067,76</w:t>
            </w:r>
          </w:p>
        </w:tc>
        <w:tc>
          <w:tcPr>
            <w:tcW w:w="1598" w:type="dxa"/>
            <w:tcBorders>
              <w:top w:val="nil"/>
              <w:left w:val="nil"/>
              <w:bottom w:val="single" w:sz="4" w:space="0" w:color="C0C0C0"/>
              <w:right w:val="single" w:sz="4" w:space="0" w:color="C0C0C0"/>
            </w:tcBorders>
            <w:shd w:val="clear" w:color="000000" w:fill="FFFFCC"/>
            <w:vAlign w:val="center"/>
            <w:hideMark/>
          </w:tcPr>
          <w:p w14:paraId="52FA224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2 067,76</w:t>
            </w:r>
          </w:p>
        </w:tc>
        <w:tc>
          <w:tcPr>
            <w:tcW w:w="1378" w:type="dxa"/>
            <w:tcBorders>
              <w:top w:val="nil"/>
              <w:left w:val="nil"/>
              <w:bottom w:val="single" w:sz="4" w:space="0" w:color="C0C0C0"/>
              <w:right w:val="single" w:sz="4" w:space="0" w:color="C0C0C0"/>
            </w:tcBorders>
            <w:shd w:val="clear" w:color="000000" w:fill="FFFFCC"/>
            <w:vAlign w:val="center"/>
            <w:hideMark/>
          </w:tcPr>
          <w:p w14:paraId="61013DA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9,70</w:t>
            </w:r>
          </w:p>
        </w:tc>
        <w:tc>
          <w:tcPr>
            <w:tcW w:w="1417" w:type="dxa"/>
            <w:tcBorders>
              <w:top w:val="nil"/>
              <w:left w:val="nil"/>
              <w:bottom w:val="single" w:sz="4" w:space="0" w:color="C0C0C0"/>
              <w:right w:val="single" w:sz="4" w:space="0" w:color="C0C0C0"/>
            </w:tcBorders>
            <w:shd w:val="clear" w:color="000000" w:fill="FFFFCC"/>
            <w:vAlign w:val="center"/>
            <w:hideMark/>
          </w:tcPr>
          <w:p w14:paraId="07A71D4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2 077,46</w:t>
            </w:r>
          </w:p>
        </w:tc>
        <w:tc>
          <w:tcPr>
            <w:tcW w:w="1298" w:type="dxa"/>
            <w:tcBorders>
              <w:top w:val="nil"/>
              <w:left w:val="nil"/>
              <w:bottom w:val="single" w:sz="4" w:space="0" w:color="C0C0C0"/>
              <w:right w:val="single" w:sz="4" w:space="0" w:color="C0C0C0"/>
            </w:tcBorders>
            <w:shd w:val="clear" w:color="000000" w:fill="FFFFCC"/>
            <w:vAlign w:val="center"/>
            <w:hideMark/>
          </w:tcPr>
          <w:p w14:paraId="311B6FC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9,99</w:t>
            </w:r>
          </w:p>
        </w:tc>
        <w:tc>
          <w:tcPr>
            <w:tcW w:w="1398" w:type="dxa"/>
            <w:tcBorders>
              <w:top w:val="nil"/>
              <w:left w:val="nil"/>
              <w:bottom w:val="single" w:sz="4" w:space="0" w:color="C0C0C0"/>
              <w:right w:val="single" w:sz="4" w:space="0" w:color="C0C0C0"/>
            </w:tcBorders>
            <w:shd w:val="clear" w:color="000000" w:fill="FFFFCC"/>
            <w:vAlign w:val="center"/>
            <w:hideMark/>
          </w:tcPr>
          <w:p w14:paraId="049B311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2 077,75</w:t>
            </w:r>
          </w:p>
        </w:tc>
        <w:tc>
          <w:tcPr>
            <w:tcW w:w="1478" w:type="dxa"/>
            <w:tcBorders>
              <w:top w:val="nil"/>
              <w:left w:val="nil"/>
              <w:bottom w:val="single" w:sz="4" w:space="0" w:color="C0C0C0"/>
              <w:right w:val="single" w:sz="4" w:space="0" w:color="C0C0C0"/>
            </w:tcBorders>
            <w:shd w:val="clear" w:color="000000" w:fill="D7EAD3"/>
            <w:vAlign w:val="center"/>
            <w:hideMark/>
          </w:tcPr>
          <w:p w14:paraId="50B6B0A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1 028,41</w:t>
            </w:r>
          </w:p>
        </w:tc>
        <w:tc>
          <w:tcPr>
            <w:tcW w:w="1518" w:type="dxa"/>
            <w:tcBorders>
              <w:top w:val="nil"/>
              <w:left w:val="nil"/>
              <w:bottom w:val="single" w:sz="4" w:space="0" w:color="C0C0C0"/>
              <w:right w:val="single" w:sz="4" w:space="0" w:color="C0C0C0"/>
            </w:tcBorders>
            <w:shd w:val="clear" w:color="000000" w:fill="D7EAD3"/>
            <w:vAlign w:val="center"/>
            <w:hideMark/>
          </w:tcPr>
          <w:p w14:paraId="0BA4794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1 049,33</w:t>
            </w:r>
          </w:p>
        </w:tc>
        <w:tc>
          <w:tcPr>
            <w:tcW w:w="2556" w:type="dxa"/>
            <w:tcBorders>
              <w:top w:val="nil"/>
              <w:left w:val="nil"/>
              <w:bottom w:val="single" w:sz="4" w:space="0" w:color="C0C0C0"/>
              <w:right w:val="single" w:sz="4" w:space="0" w:color="C0C0C0"/>
            </w:tcBorders>
            <w:shd w:val="clear" w:color="000000" w:fill="FFFFCC"/>
            <w:vAlign w:val="center"/>
            <w:hideMark/>
          </w:tcPr>
          <w:p w14:paraId="3FCC39A8"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На основании заключенных договоров в экономически обоснованном размере.</w:t>
            </w:r>
          </w:p>
        </w:tc>
      </w:tr>
      <w:tr w:rsidR="00260085" w:rsidRPr="00F11961" w14:paraId="16DC9E6D" w14:textId="77777777" w:rsidTr="00F11961">
        <w:trPr>
          <w:trHeight w:val="529"/>
          <w:jc w:val="center"/>
        </w:trPr>
        <w:tc>
          <w:tcPr>
            <w:tcW w:w="576" w:type="dxa"/>
            <w:tcBorders>
              <w:top w:val="nil"/>
              <w:left w:val="nil"/>
              <w:bottom w:val="nil"/>
              <w:right w:val="nil"/>
            </w:tcBorders>
            <w:shd w:val="clear" w:color="000000" w:fill="00B050"/>
            <w:noWrap/>
            <w:vAlign w:val="center"/>
            <w:hideMark/>
          </w:tcPr>
          <w:p w14:paraId="01BD66C6"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НР</w:t>
            </w:r>
          </w:p>
        </w:tc>
        <w:tc>
          <w:tcPr>
            <w:tcW w:w="416" w:type="dxa"/>
            <w:tcBorders>
              <w:top w:val="nil"/>
              <w:left w:val="nil"/>
              <w:bottom w:val="nil"/>
              <w:right w:val="nil"/>
            </w:tcBorders>
            <w:shd w:val="clear" w:color="auto" w:fill="auto"/>
            <w:noWrap/>
            <w:vAlign w:val="bottom"/>
            <w:hideMark/>
          </w:tcPr>
          <w:p w14:paraId="5A1C69CF"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F1406A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w:t>
            </w:r>
          </w:p>
        </w:tc>
        <w:tc>
          <w:tcPr>
            <w:tcW w:w="4299" w:type="dxa"/>
            <w:tcBorders>
              <w:top w:val="nil"/>
              <w:left w:val="nil"/>
              <w:bottom w:val="single" w:sz="4" w:space="0" w:color="C0C0C0"/>
              <w:right w:val="single" w:sz="4" w:space="0" w:color="C0C0C0"/>
            </w:tcBorders>
            <w:shd w:val="clear" w:color="auto" w:fill="auto"/>
            <w:vAlign w:val="center"/>
            <w:hideMark/>
          </w:tcPr>
          <w:p w14:paraId="0E5077C9"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Расходы, связанные с оплатой налогов и сборов</w:t>
            </w:r>
          </w:p>
        </w:tc>
        <w:tc>
          <w:tcPr>
            <w:tcW w:w="1138" w:type="dxa"/>
            <w:tcBorders>
              <w:top w:val="nil"/>
              <w:left w:val="nil"/>
              <w:bottom w:val="single" w:sz="4" w:space="0" w:color="C0C0C0"/>
              <w:right w:val="single" w:sz="4" w:space="0" w:color="C0C0C0"/>
            </w:tcBorders>
            <w:shd w:val="clear" w:color="auto" w:fill="auto"/>
            <w:vAlign w:val="center"/>
            <w:hideMark/>
          </w:tcPr>
          <w:p w14:paraId="40100D32"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42D7135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546,82</w:t>
            </w:r>
          </w:p>
        </w:tc>
        <w:tc>
          <w:tcPr>
            <w:tcW w:w="1396" w:type="dxa"/>
            <w:tcBorders>
              <w:top w:val="nil"/>
              <w:left w:val="nil"/>
              <w:bottom w:val="single" w:sz="4" w:space="0" w:color="C0C0C0"/>
              <w:right w:val="single" w:sz="4" w:space="0" w:color="C0C0C0"/>
            </w:tcBorders>
            <w:shd w:val="clear" w:color="000000" w:fill="D7EAD3"/>
            <w:vAlign w:val="center"/>
            <w:hideMark/>
          </w:tcPr>
          <w:p w14:paraId="500D410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503,66</w:t>
            </w:r>
          </w:p>
        </w:tc>
        <w:tc>
          <w:tcPr>
            <w:tcW w:w="1618" w:type="dxa"/>
            <w:tcBorders>
              <w:top w:val="nil"/>
              <w:left w:val="nil"/>
              <w:bottom w:val="single" w:sz="4" w:space="0" w:color="C0C0C0"/>
              <w:right w:val="single" w:sz="4" w:space="0" w:color="C0C0C0"/>
            </w:tcBorders>
            <w:shd w:val="clear" w:color="000000" w:fill="D7EAD3"/>
            <w:vAlign w:val="center"/>
            <w:hideMark/>
          </w:tcPr>
          <w:p w14:paraId="2784764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593,16</w:t>
            </w:r>
          </w:p>
        </w:tc>
        <w:tc>
          <w:tcPr>
            <w:tcW w:w="1598" w:type="dxa"/>
            <w:tcBorders>
              <w:top w:val="nil"/>
              <w:left w:val="nil"/>
              <w:bottom w:val="single" w:sz="4" w:space="0" w:color="C0C0C0"/>
              <w:right w:val="single" w:sz="4" w:space="0" w:color="C0C0C0"/>
            </w:tcBorders>
            <w:shd w:val="clear" w:color="000000" w:fill="D7EAD3"/>
            <w:vAlign w:val="center"/>
            <w:hideMark/>
          </w:tcPr>
          <w:p w14:paraId="1FBA0EE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682,11</w:t>
            </w:r>
          </w:p>
        </w:tc>
        <w:tc>
          <w:tcPr>
            <w:tcW w:w="1378" w:type="dxa"/>
            <w:tcBorders>
              <w:top w:val="nil"/>
              <w:left w:val="nil"/>
              <w:bottom w:val="single" w:sz="4" w:space="0" w:color="C0C0C0"/>
              <w:right w:val="single" w:sz="4" w:space="0" w:color="C0C0C0"/>
            </w:tcBorders>
            <w:shd w:val="clear" w:color="000000" w:fill="D7EAD3"/>
            <w:vAlign w:val="center"/>
            <w:hideMark/>
          </w:tcPr>
          <w:p w14:paraId="3FDAABF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50,10</w:t>
            </w:r>
          </w:p>
        </w:tc>
        <w:tc>
          <w:tcPr>
            <w:tcW w:w="1417" w:type="dxa"/>
            <w:tcBorders>
              <w:top w:val="nil"/>
              <w:left w:val="nil"/>
              <w:bottom w:val="single" w:sz="4" w:space="0" w:color="C0C0C0"/>
              <w:right w:val="single" w:sz="4" w:space="0" w:color="C0C0C0"/>
            </w:tcBorders>
            <w:shd w:val="clear" w:color="000000" w:fill="D7EAD3"/>
            <w:vAlign w:val="center"/>
            <w:hideMark/>
          </w:tcPr>
          <w:p w14:paraId="4303890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732,21</w:t>
            </w:r>
          </w:p>
        </w:tc>
        <w:tc>
          <w:tcPr>
            <w:tcW w:w="1298" w:type="dxa"/>
            <w:tcBorders>
              <w:top w:val="nil"/>
              <w:left w:val="nil"/>
              <w:bottom w:val="single" w:sz="4" w:space="0" w:color="C0C0C0"/>
              <w:right w:val="single" w:sz="4" w:space="0" w:color="C0C0C0"/>
            </w:tcBorders>
            <w:shd w:val="clear" w:color="000000" w:fill="D7EAD3"/>
            <w:vAlign w:val="center"/>
            <w:hideMark/>
          </w:tcPr>
          <w:p w14:paraId="79ACC62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4,39</w:t>
            </w:r>
          </w:p>
        </w:tc>
        <w:tc>
          <w:tcPr>
            <w:tcW w:w="1398" w:type="dxa"/>
            <w:tcBorders>
              <w:top w:val="nil"/>
              <w:left w:val="nil"/>
              <w:bottom w:val="single" w:sz="4" w:space="0" w:color="C0C0C0"/>
              <w:right w:val="single" w:sz="4" w:space="0" w:color="C0C0C0"/>
            </w:tcBorders>
            <w:shd w:val="clear" w:color="000000" w:fill="D7EAD3"/>
            <w:vAlign w:val="center"/>
            <w:hideMark/>
          </w:tcPr>
          <w:p w14:paraId="7439D21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686,50</w:t>
            </w:r>
          </w:p>
        </w:tc>
        <w:tc>
          <w:tcPr>
            <w:tcW w:w="1478" w:type="dxa"/>
            <w:tcBorders>
              <w:top w:val="nil"/>
              <w:left w:val="nil"/>
              <w:bottom w:val="single" w:sz="4" w:space="0" w:color="C0C0C0"/>
              <w:right w:val="single" w:sz="4" w:space="0" w:color="C0C0C0"/>
            </w:tcBorders>
            <w:shd w:val="clear" w:color="000000" w:fill="D7EAD3"/>
            <w:vAlign w:val="center"/>
            <w:hideMark/>
          </w:tcPr>
          <w:p w14:paraId="693E21D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343,25</w:t>
            </w:r>
          </w:p>
        </w:tc>
        <w:tc>
          <w:tcPr>
            <w:tcW w:w="1518" w:type="dxa"/>
            <w:tcBorders>
              <w:top w:val="nil"/>
              <w:left w:val="nil"/>
              <w:bottom w:val="single" w:sz="4" w:space="0" w:color="C0C0C0"/>
              <w:right w:val="single" w:sz="4" w:space="0" w:color="C0C0C0"/>
            </w:tcBorders>
            <w:shd w:val="clear" w:color="000000" w:fill="D7EAD3"/>
            <w:vAlign w:val="center"/>
            <w:hideMark/>
          </w:tcPr>
          <w:p w14:paraId="0FA5DCD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343,25</w:t>
            </w:r>
          </w:p>
        </w:tc>
        <w:tc>
          <w:tcPr>
            <w:tcW w:w="2556" w:type="dxa"/>
            <w:tcBorders>
              <w:top w:val="nil"/>
              <w:left w:val="nil"/>
              <w:bottom w:val="single" w:sz="4" w:space="0" w:color="C0C0C0"/>
              <w:right w:val="single" w:sz="4" w:space="0" w:color="C0C0C0"/>
            </w:tcBorders>
            <w:shd w:val="clear" w:color="000000" w:fill="FFFFCC"/>
            <w:vAlign w:val="center"/>
            <w:hideMark/>
          </w:tcPr>
          <w:p w14:paraId="69164832"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270C4348" w14:textId="77777777" w:rsidTr="00F11961">
        <w:trPr>
          <w:trHeight w:val="480"/>
          <w:jc w:val="center"/>
        </w:trPr>
        <w:tc>
          <w:tcPr>
            <w:tcW w:w="576" w:type="dxa"/>
            <w:tcBorders>
              <w:top w:val="nil"/>
              <w:left w:val="nil"/>
              <w:bottom w:val="nil"/>
              <w:right w:val="nil"/>
            </w:tcBorders>
            <w:shd w:val="clear" w:color="000000" w:fill="00B050"/>
            <w:noWrap/>
            <w:vAlign w:val="center"/>
            <w:hideMark/>
          </w:tcPr>
          <w:p w14:paraId="28B68388"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НР</w:t>
            </w:r>
          </w:p>
        </w:tc>
        <w:tc>
          <w:tcPr>
            <w:tcW w:w="416" w:type="dxa"/>
            <w:tcBorders>
              <w:top w:val="nil"/>
              <w:left w:val="nil"/>
              <w:bottom w:val="nil"/>
              <w:right w:val="nil"/>
            </w:tcBorders>
            <w:shd w:val="clear" w:color="auto" w:fill="auto"/>
            <w:noWrap/>
            <w:vAlign w:val="bottom"/>
            <w:hideMark/>
          </w:tcPr>
          <w:p w14:paraId="7CE0BA44"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456B5F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9.1</w:t>
            </w:r>
          </w:p>
        </w:tc>
        <w:tc>
          <w:tcPr>
            <w:tcW w:w="4299" w:type="dxa"/>
            <w:tcBorders>
              <w:top w:val="nil"/>
              <w:left w:val="nil"/>
              <w:bottom w:val="single" w:sz="4" w:space="0" w:color="C0C0C0"/>
              <w:right w:val="single" w:sz="4" w:space="0" w:color="C0C0C0"/>
            </w:tcBorders>
            <w:shd w:val="clear" w:color="auto" w:fill="auto"/>
            <w:vAlign w:val="center"/>
            <w:hideMark/>
          </w:tcPr>
          <w:p w14:paraId="1D8EC67B" w14:textId="77777777" w:rsidR="00260085" w:rsidRPr="00F11961" w:rsidRDefault="00260085" w:rsidP="00260085">
            <w:pPr>
              <w:ind w:firstLineChars="100" w:firstLine="131"/>
              <w:rPr>
                <w:rFonts w:ascii="Tahoma" w:hAnsi="Tahoma" w:cs="Tahoma"/>
                <w:b/>
                <w:bCs/>
                <w:sz w:val="13"/>
                <w:szCs w:val="13"/>
                <w:lang w:eastAsia="ru-RU"/>
              </w:rPr>
            </w:pPr>
            <w:r w:rsidRPr="00F11961">
              <w:rPr>
                <w:rFonts w:ascii="Tahoma" w:hAnsi="Tahoma" w:cs="Tahoma"/>
                <w:b/>
                <w:bCs/>
                <w:sz w:val="13"/>
                <w:szCs w:val="13"/>
                <w:lang w:eastAsia="ru-RU"/>
              </w:rPr>
              <w:t>Плата за негативное воздействие на окружающую среду</w:t>
            </w:r>
          </w:p>
        </w:tc>
        <w:tc>
          <w:tcPr>
            <w:tcW w:w="1138" w:type="dxa"/>
            <w:tcBorders>
              <w:top w:val="nil"/>
              <w:left w:val="nil"/>
              <w:bottom w:val="single" w:sz="4" w:space="0" w:color="C0C0C0"/>
              <w:right w:val="single" w:sz="4" w:space="0" w:color="C0C0C0"/>
            </w:tcBorders>
            <w:shd w:val="clear" w:color="auto" w:fill="auto"/>
            <w:vAlign w:val="center"/>
            <w:hideMark/>
          </w:tcPr>
          <w:p w14:paraId="09610DB1"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6B56EAD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396" w:type="dxa"/>
            <w:tcBorders>
              <w:top w:val="nil"/>
              <w:left w:val="nil"/>
              <w:bottom w:val="single" w:sz="4" w:space="0" w:color="C0C0C0"/>
              <w:right w:val="single" w:sz="4" w:space="0" w:color="C0C0C0"/>
            </w:tcBorders>
            <w:shd w:val="clear" w:color="000000" w:fill="FFFFCC"/>
            <w:vAlign w:val="center"/>
            <w:hideMark/>
          </w:tcPr>
          <w:p w14:paraId="007BDBA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0,25</w:t>
            </w:r>
          </w:p>
        </w:tc>
        <w:tc>
          <w:tcPr>
            <w:tcW w:w="1618" w:type="dxa"/>
            <w:tcBorders>
              <w:top w:val="nil"/>
              <w:left w:val="nil"/>
              <w:bottom w:val="single" w:sz="4" w:space="0" w:color="C0C0C0"/>
              <w:right w:val="single" w:sz="4" w:space="0" w:color="C0C0C0"/>
            </w:tcBorders>
            <w:shd w:val="clear" w:color="000000" w:fill="FFFFCC"/>
            <w:vAlign w:val="center"/>
            <w:hideMark/>
          </w:tcPr>
          <w:p w14:paraId="2AA73DB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0,40</w:t>
            </w:r>
          </w:p>
        </w:tc>
        <w:tc>
          <w:tcPr>
            <w:tcW w:w="1598" w:type="dxa"/>
            <w:tcBorders>
              <w:top w:val="nil"/>
              <w:left w:val="nil"/>
              <w:bottom w:val="single" w:sz="4" w:space="0" w:color="C0C0C0"/>
              <w:right w:val="single" w:sz="4" w:space="0" w:color="C0C0C0"/>
            </w:tcBorders>
            <w:shd w:val="clear" w:color="000000" w:fill="FFFFCC"/>
            <w:vAlign w:val="center"/>
            <w:hideMark/>
          </w:tcPr>
          <w:p w14:paraId="6CF73BF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0,40</w:t>
            </w:r>
          </w:p>
        </w:tc>
        <w:tc>
          <w:tcPr>
            <w:tcW w:w="1378" w:type="dxa"/>
            <w:tcBorders>
              <w:top w:val="nil"/>
              <w:left w:val="nil"/>
              <w:bottom w:val="single" w:sz="4" w:space="0" w:color="C0C0C0"/>
              <w:right w:val="single" w:sz="4" w:space="0" w:color="C0C0C0"/>
            </w:tcBorders>
            <w:shd w:val="clear" w:color="000000" w:fill="FFFFCC"/>
            <w:vAlign w:val="center"/>
            <w:hideMark/>
          </w:tcPr>
          <w:p w14:paraId="63C5728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417" w:type="dxa"/>
            <w:tcBorders>
              <w:top w:val="nil"/>
              <w:left w:val="nil"/>
              <w:bottom w:val="single" w:sz="4" w:space="0" w:color="C0C0C0"/>
              <w:right w:val="single" w:sz="4" w:space="0" w:color="C0C0C0"/>
            </w:tcBorders>
            <w:shd w:val="clear" w:color="000000" w:fill="FFFFCC"/>
            <w:vAlign w:val="center"/>
            <w:hideMark/>
          </w:tcPr>
          <w:p w14:paraId="28C8636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0,40</w:t>
            </w:r>
          </w:p>
        </w:tc>
        <w:tc>
          <w:tcPr>
            <w:tcW w:w="1298" w:type="dxa"/>
            <w:tcBorders>
              <w:top w:val="nil"/>
              <w:left w:val="nil"/>
              <w:bottom w:val="single" w:sz="4" w:space="0" w:color="C0C0C0"/>
              <w:right w:val="single" w:sz="4" w:space="0" w:color="C0C0C0"/>
            </w:tcBorders>
            <w:shd w:val="clear" w:color="000000" w:fill="FFFFCC"/>
            <w:vAlign w:val="center"/>
            <w:hideMark/>
          </w:tcPr>
          <w:p w14:paraId="2A9AAB5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-0,15</w:t>
            </w:r>
          </w:p>
        </w:tc>
        <w:tc>
          <w:tcPr>
            <w:tcW w:w="1398" w:type="dxa"/>
            <w:tcBorders>
              <w:top w:val="nil"/>
              <w:left w:val="nil"/>
              <w:bottom w:val="single" w:sz="4" w:space="0" w:color="C0C0C0"/>
              <w:right w:val="single" w:sz="4" w:space="0" w:color="C0C0C0"/>
            </w:tcBorders>
            <w:shd w:val="clear" w:color="000000" w:fill="FFFFCC"/>
            <w:vAlign w:val="center"/>
            <w:hideMark/>
          </w:tcPr>
          <w:p w14:paraId="0AAB9CD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0,25</w:t>
            </w:r>
          </w:p>
        </w:tc>
        <w:tc>
          <w:tcPr>
            <w:tcW w:w="1478" w:type="dxa"/>
            <w:tcBorders>
              <w:top w:val="nil"/>
              <w:left w:val="nil"/>
              <w:bottom w:val="single" w:sz="4" w:space="0" w:color="C0C0C0"/>
              <w:right w:val="single" w:sz="4" w:space="0" w:color="C0C0C0"/>
            </w:tcBorders>
            <w:shd w:val="clear" w:color="000000" w:fill="D7EAD3"/>
            <w:vAlign w:val="center"/>
            <w:hideMark/>
          </w:tcPr>
          <w:p w14:paraId="74ACD07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0,13</w:t>
            </w:r>
          </w:p>
        </w:tc>
        <w:tc>
          <w:tcPr>
            <w:tcW w:w="1518" w:type="dxa"/>
            <w:tcBorders>
              <w:top w:val="nil"/>
              <w:left w:val="nil"/>
              <w:bottom w:val="single" w:sz="4" w:space="0" w:color="C0C0C0"/>
              <w:right w:val="single" w:sz="4" w:space="0" w:color="C0C0C0"/>
            </w:tcBorders>
            <w:shd w:val="clear" w:color="000000" w:fill="D7EAD3"/>
            <w:vAlign w:val="center"/>
            <w:hideMark/>
          </w:tcPr>
          <w:p w14:paraId="24C5BEA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0,13</w:t>
            </w:r>
          </w:p>
        </w:tc>
        <w:tc>
          <w:tcPr>
            <w:tcW w:w="2556" w:type="dxa"/>
            <w:tcBorders>
              <w:top w:val="nil"/>
              <w:left w:val="nil"/>
              <w:bottom w:val="single" w:sz="4" w:space="0" w:color="C0C0C0"/>
              <w:right w:val="single" w:sz="4" w:space="0" w:color="C0C0C0"/>
            </w:tcBorders>
            <w:shd w:val="clear" w:color="000000" w:fill="FFFFCC"/>
            <w:vAlign w:val="center"/>
            <w:hideMark/>
          </w:tcPr>
          <w:p w14:paraId="512F84F3"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xml:space="preserve">Согласно </w:t>
            </w:r>
            <w:proofErr w:type="spellStart"/>
            <w:r w:rsidRPr="00F11961">
              <w:rPr>
                <w:rFonts w:ascii="Tahoma" w:hAnsi="Tahoma" w:cs="Tahoma"/>
                <w:sz w:val="13"/>
                <w:szCs w:val="13"/>
                <w:lang w:eastAsia="ru-RU"/>
              </w:rPr>
              <w:t>сч</w:t>
            </w:r>
            <w:proofErr w:type="spellEnd"/>
            <w:r w:rsidRPr="00F11961">
              <w:rPr>
                <w:rFonts w:ascii="Tahoma" w:hAnsi="Tahoma" w:cs="Tahoma"/>
                <w:sz w:val="13"/>
                <w:szCs w:val="13"/>
                <w:lang w:eastAsia="ru-RU"/>
              </w:rPr>
              <w:t>. 20 по факту за 2018.</w:t>
            </w:r>
          </w:p>
        </w:tc>
      </w:tr>
      <w:tr w:rsidR="00260085" w:rsidRPr="00F11961" w14:paraId="3EA95572" w14:textId="77777777" w:rsidTr="00F11961">
        <w:trPr>
          <w:trHeight w:val="373"/>
          <w:jc w:val="center"/>
        </w:trPr>
        <w:tc>
          <w:tcPr>
            <w:tcW w:w="576" w:type="dxa"/>
            <w:tcBorders>
              <w:top w:val="nil"/>
              <w:left w:val="nil"/>
              <w:bottom w:val="nil"/>
              <w:right w:val="nil"/>
            </w:tcBorders>
            <w:shd w:val="clear" w:color="000000" w:fill="00B050"/>
            <w:noWrap/>
            <w:vAlign w:val="center"/>
            <w:hideMark/>
          </w:tcPr>
          <w:p w14:paraId="1C7DF54E"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НР</w:t>
            </w:r>
          </w:p>
        </w:tc>
        <w:tc>
          <w:tcPr>
            <w:tcW w:w="416" w:type="dxa"/>
            <w:tcBorders>
              <w:top w:val="nil"/>
              <w:left w:val="nil"/>
              <w:bottom w:val="nil"/>
              <w:right w:val="nil"/>
            </w:tcBorders>
            <w:shd w:val="clear" w:color="auto" w:fill="auto"/>
            <w:noWrap/>
            <w:vAlign w:val="bottom"/>
            <w:hideMark/>
          </w:tcPr>
          <w:p w14:paraId="27386424"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3966726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9.2</w:t>
            </w:r>
          </w:p>
        </w:tc>
        <w:tc>
          <w:tcPr>
            <w:tcW w:w="4299" w:type="dxa"/>
            <w:tcBorders>
              <w:top w:val="nil"/>
              <w:left w:val="nil"/>
              <w:bottom w:val="single" w:sz="4" w:space="0" w:color="C0C0C0"/>
              <w:right w:val="single" w:sz="4" w:space="0" w:color="C0C0C0"/>
            </w:tcBorders>
            <w:shd w:val="clear" w:color="auto" w:fill="auto"/>
            <w:vAlign w:val="center"/>
            <w:hideMark/>
          </w:tcPr>
          <w:p w14:paraId="2A3F8B2C" w14:textId="77777777" w:rsidR="00260085" w:rsidRPr="00F11961" w:rsidRDefault="00260085" w:rsidP="00260085">
            <w:pPr>
              <w:ind w:firstLineChars="100" w:firstLine="130"/>
              <w:rPr>
                <w:rFonts w:ascii="Tahoma" w:hAnsi="Tahoma" w:cs="Tahoma"/>
                <w:sz w:val="13"/>
                <w:szCs w:val="13"/>
                <w:lang w:eastAsia="ru-RU"/>
              </w:rPr>
            </w:pPr>
            <w:r w:rsidRPr="00F11961">
              <w:rPr>
                <w:rFonts w:ascii="Tahoma" w:hAnsi="Tahoma" w:cs="Tahoma"/>
                <w:sz w:val="13"/>
                <w:szCs w:val="13"/>
                <w:lang w:eastAsia="ru-RU"/>
              </w:rPr>
              <w:t>Налог на землю</w:t>
            </w:r>
          </w:p>
        </w:tc>
        <w:tc>
          <w:tcPr>
            <w:tcW w:w="1138" w:type="dxa"/>
            <w:tcBorders>
              <w:top w:val="nil"/>
              <w:left w:val="nil"/>
              <w:bottom w:val="single" w:sz="4" w:space="0" w:color="C0C0C0"/>
              <w:right w:val="single" w:sz="4" w:space="0" w:color="C0C0C0"/>
            </w:tcBorders>
            <w:shd w:val="clear" w:color="auto" w:fill="auto"/>
            <w:vAlign w:val="center"/>
            <w:hideMark/>
          </w:tcPr>
          <w:p w14:paraId="62CAE1D6"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1C46BA3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96" w:type="dxa"/>
            <w:tcBorders>
              <w:top w:val="nil"/>
              <w:left w:val="nil"/>
              <w:bottom w:val="single" w:sz="4" w:space="0" w:color="C0C0C0"/>
              <w:right w:val="single" w:sz="4" w:space="0" w:color="C0C0C0"/>
            </w:tcBorders>
            <w:shd w:val="clear" w:color="000000" w:fill="FFFFCC"/>
            <w:vAlign w:val="center"/>
            <w:hideMark/>
          </w:tcPr>
          <w:p w14:paraId="6061AF6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4,45</w:t>
            </w:r>
          </w:p>
        </w:tc>
        <w:tc>
          <w:tcPr>
            <w:tcW w:w="1618" w:type="dxa"/>
            <w:tcBorders>
              <w:top w:val="nil"/>
              <w:left w:val="nil"/>
              <w:bottom w:val="single" w:sz="4" w:space="0" w:color="C0C0C0"/>
              <w:right w:val="single" w:sz="4" w:space="0" w:color="C0C0C0"/>
            </w:tcBorders>
            <w:shd w:val="clear" w:color="000000" w:fill="FFFFCC"/>
            <w:vAlign w:val="center"/>
            <w:hideMark/>
          </w:tcPr>
          <w:p w14:paraId="1E931F2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4,00</w:t>
            </w:r>
          </w:p>
        </w:tc>
        <w:tc>
          <w:tcPr>
            <w:tcW w:w="1598" w:type="dxa"/>
            <w:tcBorders>
              <w:top w:val="nil"/>
              <w:left w:val="nil"/>
              <w:bottom w:val="single" w:sz="4" w:space="0" w:color="C0C0C0"/>
              <w:right w:val="single" w:sz="4" w:space="0" w:color="C0C0C0"/>
            </w:tcBorders>
            <w:shd w:val="clear" w:color="000000" w:fill="FFFFCC"/>
            <w:vAlign w:val="center"/>
            <w:hideMark/>
          </w:tcPr>
          <w:p w14:paraId="0D1F8E2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4,00</w:t>
            </w:r>
          </w:p>
        </w:tc>
        <w:tc>
          <w:tcPr>
            <w:tcW w:w="1378" w:type="dxa"/>
            <w:tcBorders>
              <w:top w:val="nil"/>
              <w:left w:val="nil"/>
              <w:bottom w:val="single" w:sz="4" w:space="0" w:color="C0C0C0"/>
              <w:right w:val="single" w:sz="4" w:space="0" w:color="C0C0C0"/>
            </w:tcBorders>
            <w:shd w:val="clear" w:color="000000" w:fill="FFFFCC"/>
            <w:vAlign w:val="center"/>
            <w:hideMark/>
          </w:tcPr>
          <w:p w14:paraId="0E9D970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0,45</w:t>
            </w:r>
          </w:p>
        </w:tc>
        <w:tc>
          <w:tcPr>
            <w:tcW w:w="1417" w:type="dxa"/>
            <w:tcBorders>
              <w:top w:val="nil"/>
              <w:left w:val="nil"/>
              <w:bottom w:val="single" w:sz="4" w:space="0" w:color="C0C0C0"/>
              <w:right w:val="single" w:sz="4" w:space="0" w:color="C0C0C0"/>
            </w:tcBorders>
            <w:shd w:val="clear" w:color="000000" w:fill="FFFFCC"/>
            <w:vAlign w:val="center"/>
            <w:hideMark/>
          </w:tcPr>
          <w:p w14:paraId="4EB8DDF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4,45</w:t>
            </w:r>
          </w:p>
        </w:tc>
        <w:tc>
          <w:tcPr>
            <w:tcW w:w="1298" w:type="dxa"/>
            <w:tcBorders>
              <w:top w:val="nil"/>
              <w:left w:val="nil"/>
              <w:bottom w:val="single" w:sz="4" w:space="0" w:color="C0C0C0"/>
              <w:right w:val="single" w:sz="4" w:space="0" w:color="C0C0C0"/>
            </w:tcBorders>
            <w:shd w:val="clear" w:color="000000" w:fill="FFFFCC"/>
            <w:vAlign w:val="center"/>
            <w:hideMark/>
          </w:tcPr>
          <w:p w14:paraId="2527F31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0,45</w:t>
            </w:r>
          </w:p>
        </w:tc>
        <w:tc>
          <w:tcPr>
            <w:tcW w:w="1398" w:type="dxa"/>
            <w:tcBorders>
              <w:top w:val="nil"/>
              <w:left w:val="nil"/>
              <w:bottom w:val="single" w:sz="4" w:space="0" w:color="C0C0C0"/>
              <w:right w:val="single" w:sz="4" w:space="0" w:color="C0C0C0"/>
            </w:tcBorders>
            <w:shd w:val="clear" w:color="000000" w:fill="FFFFCC"/>
            <w:vAlign w:val="center"/>
            <w:hideMark/>
          </w:tcPr>
          <w:p w14:paraId="08A5B99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4,45</w:t>
            </w:r>
          </w:p>
        </w:tc>
        <w:tc>
          <w:tcPr>
            <w:tcW w:w="1478" w:type="dxa"/>
            <w:tcBorders>
              <w:top w:val="nil"/>
              <w:left w:val="nil"/>
              <w:bottom w:val="single" w:sz="4" w:space="0" w:color="C0C0C0"/>
              <w:right w:val="single" w:sz="4" w:space="0" w:color="C0C0C0"/>
            </w:tcBorders>
            <w:shd w:val="clear" w:color="000000" w:fill="D7EAD3"/>
            <w:vAlign w:val="center"/>
            <w:hideMark/>
          </w:tcPr>
          <w:p w14:paraId="58CC749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2,23</w:t>
            </w:r>
          </w:p>
        </w:tc>
        <w:tc>
          <w:tcPr>
            <w:tcW w:w="1518" w:type="dxa"/>
            <w:tcBorders>
              <w:top w:val="nil"/>
              <w:left w:val="nil"/>
              <w:bottom w:val="single" w:sz="4" w:space="0" w:color="C0C0C0"/>
              <w:right w:val="single" w:sz="4" w:space="0" w:color="C0C0C0"/>
            </w:tcBorders>
            <w:shd w:val="clear" w:color="000000" w:fill="D7EAD3"/>
            <w:vAlign w:val="center"/>
            <w:hideMark/>
          </w:tcPr>
          <w:p w14:paraId="36A2D12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2,23</w:t>
            </w:r>
          </w:p>
        </w:tc>
        <w:tc>
          <w:tcPr>
            <w:tcW w:w="2556" w:type="dxa"/>
            <w:tcBorders>
              <w:top w:val="nil"/>
              <w:left w:val="nil"/>
              <w:bottom w:val="single" w:sz="4" w:space="0" w:color="C0C0C0"/>
              <w:right w:val="single" w:sz="4" w:space="0" w:color="C0C0C0"/>
            </w:tcBorders>
            <w:shd w:val="clear" w:color="000000" w:fill="FFFFCC"/>
            <w:vAlign w:val="center"/>
            <w:hideMark/>
          </w:tcPr>
          <w:p w14:paraId="1F3E9365"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xml:space="preserve">На основании налоговой декларации, в доле на услугу </w:t>
            </w:r>
            <w:proofErr w:type="gramStart"/>
            <w:r w:rsidRPr="00F11961">
              <w:rPr>
                <w:rFonts w:ascii="Tahoma" w:hAnsi="Tahoma" w:cs="Tahoma"/>
                <w:sz w:val="13"/>
                <w:szCs w:val="13"/>
                <w:lang w:eastAsia="ru-RU"/>
              </w:rPr>
              <w:t>водоотведения ,</w:t>
            </w:r>
            <w:proofErr w:type="gramEnd"/>
            <w:r w:rsidRPr="00F11961">
              <w:rPr>
                <w:rFonts w:ascii="Tahoma" w:hAnsi="Tahoma" w:cs="Tahoma"/>
                <w:sz w:val="13"/>
                <w:szCs w:val="13"/>
                <w:lang w:eastAsia="ru-RU"/>
              </w:rPr>
              <w:t xml:space="preserve"> в соответствии с учетной политикой,  согласно </w:t>
            </w:r>
            <w:proofErr w:type="spellStart"/>
            <w:r w:rsidRPr="00F11961">
              <w:rPr>
                <w:rFonts w:ascii="Tahoma" w:hAnsi="Tahoma" w:cs="Tahoma"/>
                <w:sz w:val="13"/>
                <w:szCs w:val="13"/>
                <w:lang w:eastAsia="ru-RU"/>
              </w:rPr>
              <w:t>сч</w:t>
            </w:r>
            <w:proofErr w:type="spellEnd"/>
            <w:r w:rsidRPr="00F11961">
              <w:rPr>
                <w:rFonts w:ascii="Tahoma" w:hAnsi="Tahoma" w:cs="Tahoma"/>
                <w:sz w:val="13"/>
                <w:szCs w:val="13"/>
                <w:lang w:eastAsia="ru-RU"/>
              </w:rPr>
              <w:t>. 20 по факту за 2018.</w:t>
            </w:r>
          </w:p>
        </w:tc>
      </w:tr>
      <w:tr w:rsidR="00260085" w:rsidRPr="00F11961" w14:paraId="453750AF" w14:textId="77777777" w:rsidTr="00F11961">
        <w:trPr>
          <w:trHeight w:val="563"/>
          <w:jc w:val="center"/>
        </w:trPr>
        <w:tc>
          <w:tcPr>
            <w:tcW w:w="576" w:type="dxa"/>
            <w:tcBorders>
              <w:top w:val="nil"/>
              <w:left w:val="nil"/>
              <w:bottom w:val="nil"/>
              <w:right w:val="nil"/>
            </w:tcBorders>
            <w:shd w:val="clear" w:color="000000" w:fill="00B050"/>
            <w:noWrap/>
            <w:vAlign w:val="center"/>
            <w:hideMark/>
          </w:tcPr>
          <w:p w14:paraId="013FC265"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НР</w:t>
            </w:r>
          </w:p>
        </w:tc>
        <w:tc>
          <w:tcPr>
            <w:tcW w:w="416" w:type="dxa"/>
            <w:tcBorders>
              <w:top w:val="nil"/>
              <w:left w:val="nil"/>
              <w:bottom w:val="nil"/>
              <w:right w:val="nil"/>
            </w:tcBorders>
            <w:shd w:val="clear" w:color="auto" w:fill="auto"/>
            <w:noWrap/>
            <w:vAlign w:val="bottom"/>
            <w:hideMark/>
          </w:tcPr>
          <w:p w14:paraId="06115737"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24B872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9.3</w:t>
            </w:r>
          </w:p>
        </w:tc>
        <w:tc>
          <w:tcPr>
            <w:tcW w:w="4299" w:type="dxa"/>
            <w:tcBorders>
              <w:top w:val="nil"/>
              <w:left w:val="nil"/>
              <w:bottom w:val="single" w:sz="4" w:space="0" w:color="C0C0C0"/>
              <w:right w:val="single" w:sz="4" w:space="0" w:color="C0C0C0"/>
            </w:tcBorders>
            <w:shd w:val="clear" w:color="auto" w:fill="auto"/>
            <w:vAlign w:val="center"/>
            <w:hideMark/>
          </w:tcPr>
          <w:p w14:paraId="068C2ADC" w14:textId="77777777" w:rsidR="00260085" w:rsidRPr="00F11961" w:rsidRDefault="00260085" w:rsidP="00260085">
            <w:pPr>
              <w:ind w:firstLineChars="100" w:firstLine="130"/>
              <w:rPr>
                <w:rFonts w:ascii="Tahoma" w:hAnsi="Tahoma" w:cs="Tahoma"/>
                <w:sz w:val="13"/>
                <w:szCs w:val="13"/>
                <w:lang w:eastAsia="ru-RU"/>
              </w:rPr>
            </w:pPr>
            <w:r w:rsidRPr="00F11961">
              <w:rPr>
                <w:rFonts w:ascii="Tahoma" w:hAnsi="Tahoma" w:cs="Tahoma"/>
                <w:sz w:val="13"/>
                <w:szCs w:val="13"/>
                <w:lang w:eastAsia="ru-RU"/>
              </w:rPr>
              <w:t>Водный налог</w:t>
            </w:r>
          </w:p>
        </w:tc>
        <w:tc>
          <w:tcPr>
            <w:tcW w:w="1138" w:type="dxa"/>
            <w:tcBorders>
              <w:top w:val="nil"/>
              <w:left w:val="nil"/>
              <w:bottom w:val="single" w:sz="4" w:space="0" w:color="C0C0C0"/>
              <w:right w:val="single" w:sz="4" w:space="0" w:color="C0C0C0"/>
            </w:tcBorders>
            <w:shd w:val="clear" w:color="auto" w:fill="auto"/>
            <w:vAlign w:val="center"/>
            <w:hideMark/>
          </w:tcPr>
          <w:p w14:paraId="4A54E5AE"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35FC210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502,17</w:t>
            </w:r>
          </w:p>
        </w:tc>
        <w:tc>
          <w:tcPr>
            <w:tcW w:w="1396" w:type="dxa"/>
            <w:tcBorders>
              <w:top w:val="nil"/>
              <w:left w:val="nil"/>
              <w:bottom w:val="single" w:sz="4" w:space="0" w:color="C0C0C0"/>
              <w:right w:val="single" w:sz="4" w:space="0" w:color="C0C0C0"/>
            </w:tcBorders>
            <w:shd w:val="clear" w:color="000000" w:fill="FFFFCC"/>
            <w:vAlign w:val="center"/>
            <w:hideMark/>
          </w:tcPr>
          <w:p w14:paraId="248CA53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466,61</w:t>
            </w:r>
          </w:p>
        </w:tc>
        <w:tc>
          <w:tcPr>
            <w:tcW w:w="1618" w:type="dxa"/>
            <w:tcBorders>
              <w:top w:val="nil"/>
              <w:left w:val="nil"/>
              <w:bottom w:val="single" w:sz="4" w:space="0" w:color="C0C0C0"/>
              <w:right w:val="single" w:sz="4" w:space="0" w:color="C0C0C0"/>
            </w:tcBorders>
            <w:shd w:val="clear" w:color="000000" w:fill="FFFFCC"/>
            <w:vAlign w:val="center"/>
            <w:hideMark/>
          </w:tcPr>
          <w:p w14:paraId="42AB49B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568,53</w:t>
            </w:r>
          </w:p>
        </w:tc>
        <w:tc>
          <w:tcPr>
            <w:tcW w:w="1598" w:type="dxa"/>
            <w:tcBorders>
              <w:top w:val="nil"/>
              <w:left w:val="nil"/>
              <w:bottom w:val="single" w:sz="4" w:space="0" w:color="C0C0C0"/>
              <w:right w:val="single" w:sz="4" w:space="0" w:color="C0C0C0"/>
            </w:tcBorders>
            <w:shd w:val="clear" w:color="000000" w:fill="FFFFCC"/>
            <w:vAlign w:val="center"/>
            <w:hideMark/>
          </w:tcPr>
          <w:p w14:paraId="403781F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657,48</w:t>
            </w:r>
          </w:p>
        </w:tc>
        <w:tc>
          <w:tcPr>
            <w:tcW w:w="1378" w:type="dxa"/>
            <w:tcBorders>
              <w:top w:val="nil"/>
              <w:left w:val="nil"/>
              <w:bottom w:val="single" w:sz="4" w:space="0" w:color="C0C0C0"/>
              <w:right w:val="single" w:sz="4" w:space="0" w:color="C0C0C0"/>
            </w:tcBorders>
            <w:shd w:val="clear" w:color="000000" w:fill="FFFFCC"/>
            <w:vAlign w:val="center"/>
            <w:hideMark/>
          </w:tcPr>
          <w:p w14:paraId="2C81B91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33,25</w:t>
            </w:r>
          </w:p>
        </w:tc>
        <w:tc>
          <w:tcPr>
            <w:tcW w:w="1417" w:type="dxa"/>
            <w:tcBorders>
              <w:top w:val="nil"/>
              <w:left w:val="nil"/>
              <w:bottom w:val="single" w:sz="4" w:space="0" w:color="C0C0C0"/>
              <w:right w:val="single" w:sz="4" w:space="0" w:color="C0C0C0"/>
            </w:tcBorders>
            <w:shd w:val="clear" w:color="000000" w:fill="FFFFCC"/>
            <w:vAlign w:val="center"/>
            <w:hideMark/>
          </w:tcPr>
          <w:p w14:paraId="07A5C74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690,73</w:t>
            </w:r>
          </w:p>
        </w:tc>
        <w:tc>
          <w:tcPr>
            <w:tcW w:w="1298" w:type="dxa"/>
            <w:tcBorders>
              <w:top w:val="nil"/>
              <w:left w:val="nil"/>
              <w:bottom w:val="single" w:sz="4" w:space="0" w:color="C0C0C0"/>
              <w:right w:val="single" w:sz="4" w:space="0" w:color="C0C0C0"/>
            </w:tcBorders>
            <w:shd w:val="clear" w:color="000000" w:fill="FFFFCC"/>
            <w:vAlign w:val="center"/>
            <w:hideMark/>
          </w:tcPr>
          <w:p w14:paraId="7DDB8DB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-8,03</w:t>
            </w:r>
          </w:p>
        </w:tc>
        <w:tc>
          <w:tcPr>
            <w:tcW w:w="1398" w:type="dxa"/>
            <w:tcBorders>
              <w:top w:val="nil"/>
              <w:left w:val="nil"/>
              <w:bottom w:val="single" w:sz="4" w:space="0" w:color="C0C0C0"/>
              <w:right w:val="single" w:sz="4" w:space="0" w:color="C0C0C0"/>
            </w:tcBorders>
            <w:shd w:val="clear" w:color="000000" w:fill="FFFFCC"/>
            <w:vAlign w:val="center"/>
            <w:hideMark/>
          </w:tcPr>
          <w:p w14:paraId="6AD7AC6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649,45</w:t>
            </w:r>
          </w:p>
        </w:tc>
        <w:tc>
          <w:tcPr>
            <w:tcW w:w="1478" w:type="dxa"/>
            <w:tcBorders>
              <w:top w:val="nil"/>
              <w:left w:val="nil"/>
              <w:bottom w:val="single" w:sz="4" w:space="0" w:color="C0C0C0"/>
              <w:right w:val="single" w:sz="4" w:space="0" w:color="C0C0C0"/>
            </w:tcBorders>
            <w:shd w:val="clear" w:color="000000" w:fill="D7EAD3"/>
            <w:vAlign w:val="center"/>
            <w:hideMark/>
          </w:tcPr>
          <w:p w14:paraId="6EFD8A8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324,72</w:t>
            </w:r>
          </w:p>
        </w:tc>
        <w:tc>
          <w:tcPr>
            <w:tcW w:w="1518" w:type="dxa"/>
            <w:tcBorders>
              <w:top w:val="nil"/>
              <w:left w:val="nil"/>
              <w:bottom w:val="single" w:sz="4" w:space="0" w:color="C0C0C0"/>
              <w:right w:val="single" w:sz="4" w:space="0" w:color="C0C0C0"/>
            </w:tcBorders>
            <w:shd w:val="clear" w:color="000000" w:fill="D7EAD3"/>
            <w:vAlign w:val="center"/>
            <w:hideMark/>
          </w:tcPr>
          <w:p w14:paraId="0FB7AC1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324,72</w:t>
            </w:r>
          </w:p>
        </w:tc>
        <w:tc>
          <w:tcPr>
            <w:tcW w:w="2556" w:type="dxa"/>
            <w:tcBorders>
              <w:top w:val="nil"/>
              <w:left w:val="nil"/>
              <w:bottom w:val="single" w:sz="4" w:space="0" w:color="C0C0C0"/>
              <w:right w:val="single" w:sz="4" w:space="0" w:color="C0C0C0"/>
            </w:tcBorders>
            <w:shd w:val="clear" w:color="000000" w:fill="FFFFCC"/>
            <w:vAlign w:val="center"/>
            <w:hideMark/>
          </w:tcPr>
          <w:p w14:paraId="1452BD5D"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В соответствии со ст. 333.12 НК РФ</w:t>
            </w:r>
          </w:p>
        </w:tc>
      </w:tr>
      <w:tr w:rsidR="00260085" w:rsidRPr="00F11961" w14:paraId="114B40B4" w14:textId="77777777" w:rsidTr="00F11961">
        <w:trPr>
          <w:trHeight w:val="683"/>
          <w:jc w:val="center"/>
        </w:trPr>
        <w:tc>
          <w:tcPr>
            <w:tcW w:w="576" w:type="dxa"/>
            <w:tcBorders>
              <w:top w:val="nil"/>
              <w:left w:val="nil"/>
              <w:bottom w:val="nil"/>
              <w:right w:val="nil"/>
            </w:tcBorders>
            <w:shd w:val="clear" w:color="000000" w:fill="00B050"/>
            <w:noWrap/>
            <w:vAlign w:val="center"/>
            <w:hideMark/>
          </w:tcPr>
          <w:p w14:paraId="761F1061"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НР</w:t>
            </w:r>
          </w:p>
        </w:tc>
        <w:tc>
          <w:tcPr>
            <w:tcW w:w="416" w:type="dxa"/>
            <w:tcBorders>
              <w:top w:val="nil"/>
              <w:left w:val="nil"/>
              <w:bottom w:val="nil"/>
              <w:right w:val="nil"/>
            </w:tcBorders>
            <w:shd w:val="clear" w:color="auto" w:fill="auto"/>
            <w:noWrap/>
            <w:vAlign w:val="bottom"/>
            <w:hideMark/>
          </w:tcPr>
          <w:p w14:paraId="20C44C08"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5A58CE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9.4</w:t>
            </w:r>
          </w:p>
        </w:tc>
        <w:tc>
          <w:tcPr>
            <w:tcW w:w="4299" w:type="dxa"/>
            <w:tcBorders>
              <w:top w:val="nil"/>
              <w:left w:val="nil"/>
              <w:bottom w:val="single" w:sz="4" w:space="0" w:color="C0C0C0"/>
              <w:right w:val="single" w:sz="4" w:space="0" w:color="C0C0C0"/>
            </w:tcBorders>
            <w:shd w:val="clear" w:color="auto" w:fill="auto"/>
            <w:vAlign w:val="center"/>
            <w:hideMark/>
          </w:tcPr>
          <w:p w14:paraId="5B1A292B" w14:textId="77777777" w:rsidR="00260085" w:rsidRPr="00F11961" w:rsidRDefault="00260085" w:rsidP="00260085">
            <w:pPr>
              <w:ind w:firstLineChars="100" w:firstLine="130"/>
              <w:rPr>
                <w:rFonts w:ascii="Tahoma" w:hAnsi="Tahoma" w:cs="Tahoma"/>
                <w:sz w:val="13"/>
                <w:szCs w:val="13"/>
                <w:lang w:eastAsia="ru-RU"/>
              </w:rPr>
            </w:pPr>
            <w:r w:rsidRPr="00F11961">
              <w:rPr>
                <w:rFonts w:ascii="Tahoma" w:hAnsi="Tahoma" w:cs="Tahoma"/>
                <w:sz w:val="13"/>
                <w:szCs w:val="13"/>
                <w:lang w:eastAsia="ru-RU"/>
              </w:rPr>
              <w:t>Транспортный налог</w:t>
            </w:r>
          </w:p>
        </w:tc>
        <w:tc>
          <w:tcPr>
            <w:tcW w:w="1138" w:type="dxa"/>
            <w:tcBorders>
              <w:top w:val="nil"/>
              <w:left w:val="nil"/>
              <w:bottom w:val="single" w:sz="4" w:space="0" w:color="C0C0C0"/>
              <w:right w:val="single" w:sz="4" w:space="0" w:color="C0C0C0"/>
            </w:tcBorders>
            <w:shd w:val="clear" w:color="auto" w:fill="auto"/>
            <w:vAlign w:val="center"/>
            <w:hideMark/>
          </w:tcPr>
          <w:p w14:paraId="15AA2E84"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3CC733E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18,95</w:t>
            </w:r>
          </w:p>
        </w:tc>
        <w:tc>
          <w:tcPr>
            <w:tcW w:w="1396" w:type="dxa"/>
            <w:tcBorders>
              <w:top w:val="nil"/>
              <w:left w:val="nil"/>
              <w:bottom w:val="single" w:sz="4" w:space="0" w:color="C0C0C0"/>
              <w:right w:val="single" w:sz="4" w:space="0" w:color="C0C0C0"/>
            </w:tcBorders>
            <w:shd w:val="clear" w:color="000000" w:fill="FFFFCC"/>
            <w:vAlign w:val="center"/>
            <w:hideMark/>
          </w:tcPr>
          <w:p w14:paraId="411EF65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15,95</w:t>
            </w:r>
          </w:p>
        </w:tc>
        <w:tc>
          <w:tcPr>
            <w:tcW w:w="1618" w:type="dxa"/>
            <w:tcBorders>
              <w:top w:val="nil"/>
              <w:left w:val="nil"/>
              <w:bottom w:val="single" w:sz="4" w:space="0" w:color="C0C0C0"/>
              <w:right w:val="single" w:sz="4" w:space="0" w:color="C0C0C0"/>
            </w:tcBorders>
            <w:shd w:val="clear" w:color="000000" w:fill="FFFFCC"/>
            <w:vAlign w:val="center"/>
            <w:hideMark/>
          </w:tcPr>
          <w:p w14:paraId="5BDE38A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20,23</w:t>
            </w:r>
          </w:p>
        </w:tc>
        <w:tc>
          <w:tcPr>
            <w:tcW w:w="1598" w:type="dxa"/>
            <w:tcBorders>
              <w:top w:val="nil"/>
              <w:left w:val="nil"/>
              <w:bottom w:val="single" w:sz="4" w:space="0" w:color="C0C0C0"/>
              <w:right w:val="single" w:sz="4" w:space="0" w:color="C0C0C0"/>
            </w:tcBorders>
            <w:shd w:val="clear" w:color="000000" w:fill="FFFFCC"/>
            <w:vAlign w:val="center"/>
            <w:hideMark/>
          </w:tcPr>
          <w:p w14:paraId="772F797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20,23</w:t>
            </w:r>
          </w:p>
        </w:tc>
        <w:tc>
          <w:tcPr>
            <w:tcW w:w="1378" w:type="dxa"/>
            <w:tcBorders>
              <w:top w:val="nil"/>
              <w:left w:val="nil"/>
              <w:bottom w:val="single" w:sz="4" w:space="0" w:color="C0C0C0"/>
              <w:right w:val="single" w:sz="4" w:space="0" w:color="C0C0C0"/>
            </w:tcBorders>
            <w:shd w:val="clear" w:color="000000" w:fill="FFFFCC"/>
            <w:vAlign w:val="center"/>
            <w:hideMark/>
          </w:tcPr>
          <w:p w14:paraId="7352AEA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417" w:type="dxa"/>
            <w:tcBorders>
              <w:top w:val="nil"/>
              <w:left w:val="nil"/>
              <w:bottom w:val="single" w:sz="4" w:space="0" w:color="C0C0C0"/>
              <w:right w:val="single" w:sz="4" w:space="0" w:color="C0C0C0"/>
            </w:tcBorders>
            <w:shd w:val="clear" w:color="000000" w:fill="FFFFCC"/>
            <w:vAlign w:val="center"/>
            <w:hideMark/>
          </w:tcPr>
          <w:p w14:paraId="46041FC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20,23</w:t>
            </w:r>
          </w:p>
        </w:tc>
        <w:tc>
          <w:tcPr>
            <w:tcW w:w="1298" w:type="dxa"/>
            <w:tcBorders>
              <w:top w:val="nil"/>
              <w:left w:val="nil"/>
              <w:bottom w:val="single" w:sz="4" w:space="0" w:color="C0C0C0"/>
              <w:right w:val="single" w:sz="4" w:space="0" w:color="C0C0C0"/>
            </w:tcBorders>
            <w:shd w:val="clear" w:color="000000" w:fill="FFFFCC"/>
            <w:vAlign w:val="center"/>
            <w:hideMark/>
          </w:tcPr>
          <w:p w14:paraId="2743012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-4,28</w:t>
            </w:r>
          </w:p>
        </w:tc>
        <w:tc>
          <w:tcPr>
            <w:tcW w:w="1398" w:type="dxa"/>
            <w:tcBorders>
              <w:top w:val="nil"/>
              <w:left w:val="nil"/>
              <w:bottom w:val="single" w:sz="4" w:space="0" w:color="C0C0C0"/>
              <w:right w:val="single" w:sz="4" w:space="0" w:color="C0C0C0"/>
            </w:tcBorders>
            <w:shd w:val="clear" w:color="000000" w:fill="FFFFCC"/>
            <w:vAlign w:val="center"/>
            <w:hideMark/>
          </w:tcPr>
          <w:p w14:paraId="509057C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15,95</w:t>
            </w:r>
          </w:p>
        </w:tc>
        <w:tc>
          <w:tcPr>
            <w:tcW w:w="1478" w:type="dxa"/>
            <w:tcBorders>
              <w:top w:val="nil"/>
              <w:left w:val="nil"/>
              <w:bottom w:val="single" w:sz="4" w:space="0" w:color="C0C0C0"/>
              <w:right w:val="single" w:sz="4" w:space="0" w:color="C0C0C0"/>
            </w:tcBorders>
            <w:shd w:val="clear" w:color="000000" w:fill="D7EAD3"/>
            <w:vAlign w:val="center"/>
            <w:hideMark/>
          </w:tcPr>
          <w:p w14:paraId="4C83B3D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7,98</w:t>
            </w:r>
          </w:p>
        </w:tc>
        <w:tc>
          <w:tcPr>
            <w:tcW w:w="1518" w:type="dxa"/>
            <w:tcBorders>
              <w:top w:val="nil"/>
              <w:left w:val="nil"/>
              <w:bottom w:val="single" w:sz="4" w:space="0" w:color="C0C0C0"/>
              <w:right w:val="single" w:sz="4" w:space="0" w:color="C0C0C0"/>
            </w:tcBorders>
            <w:shd w:val="clear" w:color="000000" w:fill="D7EAD3"/>
            <w:vAlign w:val="center"/>
            <w:hideMark/>
          </w:tcPr>
          <w:p w14:paraId="7396734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7,98</w:t>
            </w:r>
          </w:p>
        </w:tc>
        <w:tc>
          <w:tcPr>
            <w:tcW w:w="2556"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6DD14B86"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xml:space="preserve">На основании налоговых деклараций, в доле на услугу </w:t>
            </w:r>
            <w:proofErr w:type="gramStart"/>
            <w:r w:rsidRPr="00F11961">
              <w:rPr>
                <w:rFonts w:ascii="Tahoma" w:hAnsi="Tahoma" w:cs="Tahoma"/>
                <w:sz w:val="13"/>
                <w:szCs w:val="13"/>
                <w:lang w:eastAsia="ru-RU"/>
              </w:rPr>
              <w:t>водоотведения ,</w:t>
            </w:r>
            <w:proofErr w:type="gramEnd"/>
            <w:r w:rsidRPr="00F11961">
              <w:rPr>
                <w:rFonts w:ascii="Tahoma" w:hAnsi="Tahoma" w:cs="Tahoma"/>
                <w:sz w:val="13"/>
                <w:szCs w:val="13"/>
                <w:lang w:eastAsia="ru-RU"/>
              </w:rPr>
              <w:t xml:space="preserve"> в соответствии с учетной политикой,  согласно </w:t>
            </w:r>
            <w:proofErr w:type="spellStart"/>
            <w:r w:rsidRPr="00F11961">
              <w:rPr>
                <w:rFonts w:ascii="Tahoma" w:hAnsi="Tahoma" w:cs="Tahoma"/>
                <w:sz w:val="13"/>
                <w:szCs w:val="13"/>
                <w:lang w:eastAsia="ru-RU"/>
              </w:rPr>
              <w:t>сч</w:t>
            </w:r>
            <w:proofErr w:type="spellEnd"/>
            <w:r w:rsidRPr="00F11961">
              <w:rPr>
                <w:rFonts w:ascii="Tahoma" w:hAnsi="Tahoma" w:cs="Tahoma"/>
                <w:sz w:val="13"/>
                <w:szCs w:val="13"/>
                <w:lang w:eastAsia="ru-RU"/>
              </w:rPr>
              <w:t>. 20 по факту за 2018.</w:t>
            </w:r>
          </w:p>
        </w:tc>
      </w:tr>
      <w:tr w:rsidR="00260085" w:rsidRPr="00F11961" w14:paraId="4512F95C" w14:textId="77777777" w:rsidTr="00F11961">
        <w:trPr>
          <w:trHeight w:val="863"/>
          <w:jc w:val="center"/>
        </w:trPr>
        <w:tc>
          <w:tcPr>
            <w:tcW w:w="576" w:type="dxa"/>
            <w:tcBorders>
              <w:top w:val="nil"/>
              <w:left w:val="nil"/>
              <w:bottom w:val="nil"/>
              <w:right w:val="nil"/>
            </w:tcBorders>
            <w:shd w:val="clear" w:color="000000" w:fill="00B050"/>
            <w:noWrap/>
            <w:vAlign w:val="center"/>
            <w:hideMark/>
          </w:tcPr>
          <w:p w14:paraId="0EFDF7F6"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НР</w:t>
            </w:r>
          </w:p>
        </w:tc>
        <w:tc>
          <w:tcPr>
            <w:tcW w:w="416" w:type="dxa"/>
            <w:tcBorders>
              <w:top w:val="nil"/>
              <w:left w:val="nil"/>
              <w:bottom w:val="nil"/>
              <w:right w:val="nil"/>
            </w:tcBorders>
            <w:shd w:val="clear" w:color="auto" w:fill="auto"/>
            <w:noWrap/>
            <w:vAlign w:val="bottom"/>
            <w:hideMark/>
          </w:tcPr>
          <w:p w14:paraId="401E3F2E"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36AA4F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9.5</w:t>
            </w:r>
          </w:p>
        </w:tc>
        <w:tc>
          <w:tcPr>
            <w:tcW w:w="4299" w:type="dxa"/>
            <w:tcBorders>
              <w:top w:val="nil"/>
              <w:left w:val="nil"/>
              <w:bottom w:val="single" w:sz="4" w:space="0" w:color="C0C0C0"/>
              <w:right w:val="single" w:sz="4" w:space="0" w:color="C0C0C0"/>
            </w:tcBorders>
            <w:shd w:val="clear" w:color="auto" w:fill="auto"/>
            <w:vAlign w:val="center"/>
            <w:hideMark/>
          </w:tcPr>
          <w:p w14:paraId="0D48A9F3" w14:textId="77777777" w:rsidR="00260085" w:rsidRPr="00F11961" w:rsidRDefault="00260085" w:rsidP="00260085">
            <w:pPr>
              <w:ind w:firstLineChars="100" w:firstLine="130"/>
              <w:rPr>
                <w:rFonts w:ascii="Tahoma" w:hAnsi="Tahoma" w:cs="Tahoma"/>
                <w:sz w:val="13"/>
                <w:szCs w:val="13"/>
                <w:lang w:eastAsia="ru-RU"/>
              </w:rPr>
            </w:pPr>
            <w:r w:rsidRPr="00F11961">
              <w:rPr>
                <w:rFonts w:ascii="Tahoma" w:hAnsi="Tahoma" w:cs="Tahoma"/>
                <w:sz w:val="13"/>
                <w:szCs w:val="13"/>
                <w:lang w:eastAsia="ru-RU"/>
              </w:rPr>
              <w:t>Налог на имущество</w:t>
            </w:r>
          </w:p>
        </w:tc>
        <w:tc>
          <w:tcPr>
            <w:tcW w:w="1138" w:type="dxa"/>
            <w:tcBorders>
              <w:top w:val="nil"/>
              <w:left w:val="nil"/>
              <w:bottom w:val="single" w:sz="4" w:space="0" w:color="C0C0C0"/>
              <w:right w:val="single" w:sz="4" w:space="0" w:color="C0C0C0"/>
            </w:tcBorders>
            <w:shd w:val="clear" w:color="auto" w:fill="auto"/>
            <w:vAlign w:val="center"/>
            <w:hideMark/>
          </w:tcPr>
          <w:p w14:paraId="37AC848D"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7065F4A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25,70</w:t>
            </w:r>
          </w:p>
        </w:tc>
        <w:tc>
          <w:tcPr>
            <w:tcW w:w="1396" w:type="dxa"/>
            <w:tcBorders>
              <w:top w:val="nil"/>
              <w:left w:val="nil"/>
              <w:bottom w:val="single" w:sz="4" w:space="0" w:color="C0C0C0"/>
              <w:right w:val="single" w:sz="4" w:space="0" w:color="C0C0C0"/>
            </w:tcBorders>
            <w:shd w:val="clear" w:color="000000" w:fill="FFFFCC"/>
            <w:vAlign w:val="center"/>
            <w:hideMark/>
          </w:tcPr>
          <w:p w14:paraId="1268A0C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16,40</w:t>
            </w:r>
          </w:p>
        </w:tc>
        <w:tc>
          <w:tcPr>
            <w:tcW w:w="1618" w:type="dxa"/>
            <w:tcBorders>
              <w:top w:val="nil"/>
              <w:left w:val="nil"/>
              <w:bottom w:val="single" w:sz="4" w:space="0" w:color="C0C0C0"/>
              <w:right w:val="single" w:sz="4" w:space="0" w:color="C0C0C0"/>
            </w:tcBorders>
            <w:shd w:val="clear" w:color="000000" w:fill="FFFFCC"/>
            <w:vAlign w:val="center"/>
            <w:hideMark/>
          </w:tcPr>
          <w:p w14:paraId="52ED164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598" w:type="dxa"/>
            <w:tcBorders>
              <w:top w:val="nil"/>
              <w:left w:val="nil"/>
              <w:bottom w:val="single" w:sz="4" w:space="0" w:color="C0C0C0"/>
              <w:right w:val="single" w:sz="4" w:space="0" w:color="C0C0C0"/>
            </w:tcBorders>
            <w:shd w:val="clear" w:color="000000" w:fill="FFFFCC"/>
            <w:vAlign w:val="center"/>
            <w:hideMark/>
          </w:tcPr>
          <w:p w14:paraId="6C7DC5F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78" w:type="dxa"/>
            <w:tcBorders>
              <w:top w:val="nil"/>
              <w:left w:val="nil"/>
              <w:bottom w:val="single" w:sz="4" w:space="0" w:color="C0C0C0"/>
              <w:right w:val="single" w:sz="4" w:space="0" w:color="C0C0C0"/>
            </w:tcBorders>
            <w:shd w:val="clear" w:color="000000" w:fill="FFFFCC"/>
            <w:vAlign w:val="center"/>
            <w:hideMark/>
          </w:tcPr>
          <w:p w14:paraId="30216D5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16,40</w:t>
            </w:r>
          </w:p>
        </w:tc>
        <w:tc>
          <w:tcPr>
            <w:tcW w:w="1417" w:type="dxa"/>
            <w:tcBorders>
              <w:top w:val="nil"/>
              <w:left w:val="nil"/>
              <w:bottom w:val="single" w:sz="4" w:space="0" w:color="C0C0C0"/>
              <w:right w:val="single" w:sz="4" w:space="0" w:color="C0C0C0"/>
            </w:tcBorders>
            <w:shd w:val="clear" w:color="000000" w:fill="FFFFCC"/>
            <w:vAlign w:val="center"/>
            <w:hideMark/>
          </w:tcPr>
          <w:p w14:paraId="0D6BF11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16,40</w:t>
            </w:r>
          </w:p>
        </w:tc>
        <w:tc>
          <w:tcPr>
            <w:tcW w:w="1298" w:type="dxa"/>
            <w:tcBorders>
              <w:top w:val="nil"/>
              <w:left w:val="nil"/>
              <w:bottom w:val="single" w:sz="4" w:space="0" w:color="C0C0C0"/>
              <w:right w:val="single" w:sz="4" w:space="0" w:color="C0C0C0"/>
            </w:tcBorders>
            <w:shd w:val="clear" w:color="000000" w:fill="FFFFCC"/>
            <w:vAlign w:val="center"/>
            <w:hideMark/>
          </w:tcPr>
          <w:p w14:paraId="010C63A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16,40</w:t>
            </w:r>
          </w:p>
        </w:tc>
        <w:tc>
          <w:tcPr>
            <w:tcW w:w="1398" w:type="dxa"/>
            <w:tcBorders>
              <w:top w:val="nil"/>
              <w:left w:val="nil"/>
              <w:bottom w:val="single" w:sz="4" w:space="0" w:color="C0C0C0"/>
              <w:right w:val="single" w:sz="4" w:space="0" w:color="C0C0C0"/>
            </w:tcBorders>
            <w:shd w:val="clear" w:color="000000" w:fill="FFFFCC"/>
            <w:vAlign w:val="center"/>
            <w:hideMark/>
          </w:tcPr>
          <w:p w14:paraId="53570FB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16,40</w:t>
            </w:r>
          </w:p>
        </w:tc>
        <w:tc>
          <w:tcPr>
            <w:tcW w:w="1478" w:type="dxa"/>
            <w:tcBorders>
              <w:top w:val="nil"/>
              <w:left w:val="nil"/>
              <w:bottom w:val="single" w:sz="4" w:space="0" w:color="C0C0C0"/>
              <w:right w:val="single" w:sz="4" w:space="0" w:color="C0C0C0"/>
            </w:tcBorders>
            <w:shd w:val="clear" w:color="000000" w:fill="D7EAD3"/>
            <w:vAlign w:val="center"/>
            <w:hideMark/>
          </w:tcPr>
          <w:p w14:paraId="4E0400A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8,20</w:t>
            </w:r>
          </w:p>
        </w:tc>
        <w:tc>
          <w:tcPr>
            <w:tcW w:w="1518" w:type="dxa"/>
            <w:tcBorders>
              <w:top w:val="nil"/>
              <w:left w:val="nil"/>
              <w:bottom w:val="single" w:sz="4" w:space="0" w:color="C0C0C0"/>
              <w:right w:val="single" w:sz="4" w:space="0" w:color="C0C0C0"/>
            </w:tcBorders>
            <w:shd w:val="clear" w:color="000000" w:fill="D7EAD3"/>
            <w:vAlign w:val="center"/>
            <w:hideMark/>
          </w:tcPr>
          <w:p w14:paraId="0A9B06E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8,20</w:t>
            </w:r>
          </w:p>
        </w:tc>
        <w:tc>
          <w:tcPr>
            <w:tcW w:w="2556" w:type="dxa"/>
            <w:vMerge/>
            <w:tcBorders>
              <w:top w:val="nil"/>
              <w:left w:val="single" w:sz="4" w:space="0" w:color="C0C0C0"/>
              <w:bottom w:val="single" w:sz="4" w:space="0" w:color="C0C0C0"/>
              <w:right w:val="single" w:sz="4" w:space="0" w:color="C0C0C0"/>
            </w:tcBorders>
            <w:vAlign w:val="center"/>
            <w:hideMark/>
          </w:tcPr>
          <w:p w14:paraId="786490C6" w14:textId="77777777" w:rsidR="00260085" w:rsidRPr="00F11961" w:rsidRDefault="00260085" w:rsidP="00260085">
            <w:pPr>
              <w:rPr>
                <w:rFonts w:ascii="Tahoma" w:hAnsi="Tahoma" w:cs="Tahoma"/>
                <w:sz w:val="13"/>
                <w:szCs w:val="13"/>
                <w:lang w:eastAsia="ru-RU"/>
              </w:rPr>
            </w:pPr>
          </w:p>
        </w:tc>
      </w:tr>
      <w:tr w:rsidR="00260085" w:rsidRPr="00F11961" w14:paraId="27A7DBB2" w14:textId="77777777" w:rsidTr="00F11961">
        <w:trPr>
          <w:trHeight w:val="300"/>
          <w:jc w:val="center"/>
        </w:trPr>
        <w:tc>
          <w:tcPr>
            <w:tcW w:w="576" w:type="dxa"/>
            <w:tcBorders>
              <w:top w:val="nil"/>
              <w:left w:val="nil"/>
              <w:bottom w:val="nil"/>
              <w:right w:val="nil"/>
            </w:tcBorders>
            <w:shd w:val="clear" w:color="auto" w:fill="auto"/>
            <w:noWrap/>
            <w:vAlign w:val="center"/>
            <w:hideMark/>
          </w:tcPr>
          <w:p w14:paraId="03F51AF6" w14:textId="77777777" w:rsidR="00260085" w:rsidRPr="00F11961" w:rsidRDefault="00260085" w:rsidP="00260085">
            <w:pPr>
              <w:jc w:val="cente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6D180F5B"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F11F48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10</w:t>
            </w:r>
          </w:p>
        </w:tc>
        <w:tc>
          <w:tcPr>
            <w:tcW w:w="4299" w:type="dxa"/>
            <w:tcBorders>
              <w:top w:val="nil"/>
              <w:left w:val="nil"/>
              <w:bottom w:val="single" w:sz="4" w:space="0" w:color="C0C0C0"/>
              <w:right w:val="single" w:sz="4" w:space="0" w:color="C0C0C0"/>
            </w:tcBorders>
            <w:shd w:val="clear" w:color="auto" w:fill="auto"/>
            <w:vAlign w:val="center"/>
            <w:hideMark/>
          </w:tcPr>
          <w:p w14:paraId="7EDF5448"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Прибыль</w:t>
            </w:r>
          </w:p>
        </w:tc>
        <w:tc>
          <w:tcPr>
            <w:tcW w:w="1138" w:type="dxa"/>
            <w:tcBorders>
              <w:top w:val="nil"/>
              <w:left w:val="nil"/>
              <w:bottom w:val="single" w:sz="4" w:space="0" w:color="C0C0C0"/>
              <w:right w:val="single" w:sz="4" w:space="0" w:color="C0C0C0"/>
            </w:tcBorders>
            <w:shd w:val="clear" w:color="auto" w:fill="auto"/>
            <w:vAlign w:val="center"/>
            <w:hideMark/>
          </w:tcPr>
          <w:p w14:paraId="58B13B8D"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2246718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10,30</w:t>
            </w:r>
          </w:p>
        </w:tc>
        <w:tc>
          <w:tcPr>
            <w:tcW w:w="1396" w:type="dxa"/>
            <w:tcBorders>
              <w:top w:val="nil"/>
              <w:left w:val="nil"/>
              <w:bottom w:val="single" w:sz="4" w:space="0" w:color="C0C0C0"/>
              <w:right w:val="single" w:sz="4" w:space="0" w:color="C0C0C0"/>
            </w:tcBorders>
            <w:shd w:val="clear" w:color="000000" w:fill="D7EAD3"/>
            <w:vAlign w:val="center"/>
            <w:hideMark/>
          </w:tcPr>
          <w:p w14:paraId="037F2C8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27,00</w:t>
            </w:r>
          </w:p>
        </w:tc>
        <w:tc>
          <w:tcPr>
            <w:tcW w:w="1618" w:type="dxa"/>
            <w:tcBorders>
              <w:top w:val="nil"/>
              <w:left w:val="nil"/>
              <w:bottom w:val="single" w:sz="4" w:space="0" w:color="C0C0C0"/>
              <w:right w:val="single" w:sz="4" w:space="0" w:color="C0C0C0"/>
            </w:tcBorders>
            <w:shd w:val="clear" w:color="000000" w:fill="D7EAD3"/>
            <w:vAlign w:val="center"/>
            <w:hideMark/>
          </w:tcPr>
          <w:p w14:paraId="40DD008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598" w:type="dxa"/>
            <w:tcBorders>
              <w:top w:val="nil"/>
              <w:left w:val="nil"/>
              <w:bottom w:val="single" w:sz="4" w:space="0" w:color="C0C0C0"/>
              <w:right w:val="single" w:sz="4" w:space="0" w:color="C0C0C0"/>
            </w:tcBorders>
            <w:shd w:val="clear" w:color="000000" w:fill="D7EAD3"/>
            <w:vAlign w:val="center"/>
            <w:hideMark/>
          </w:tcPr>
          <w:p w14:paraId="7969223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378" w:type="dxa"/>
            <w:tcBorders>
              <w:top w:val="nil"/>
              <w:left w:val="nil"/>
              <w:bottom w:val="single" w:sz="4" w:space="0" w:color="C0C0C0"/>
              <w:right w:val="single" w:sz="4" w:space="0" w:color="C0C0C0"/>
            </w:tcBorders>
            <w:shd w:val="clear" w:color="000000" w:fill="D7EAD3"/>
            <w:vAlign w:val="center"/>
            <w:hideMark/>
          </w:tcPr>
          <w:p w14:paraId="515176A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27,00</w:t>
            </w:r>
          </w:p>
        </w:tc>
        <w:tc>
          <w:tcPr>
            <w:tcW w:w="1417" w:type="dxa"/>
            <w:tcBorders>
              <w:top w:val="nil"/>
              <w:left w:val="nil"/>
              <w:bottom w:val="single" w:sz="4" w:space="0" w:color="C0C0C0"/>
              <w:right w:val="single" w:sz="4" w:space="0" w:color="C0C0C0"/>
            </w:tcBorders>
            <w:shd w:val="clear" w:color="000000" w:fill="D7EAD3"/>
            <w:vAlign w:val="center"/>
            <w:hideMark/>
          </w:tcPr>
          <w:p w14:paraId="3D42088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27,00</w:t>
            </w:r>
          </w:p>
        </w:tc>
        <w:tc>
          <w:tcPr>
            <w:tcW w:w="1298" w:type="dxa"/>
            <w:tcBorders>
              <w:top w:val="nil"/>
              <w:left w:val="nil"/>
              <w:bottom w:val="single" w:sz="4" w:space="0" w:color="C0C0C0"/>
              <w:right w:val="single" w:sz="4" w:space="0" w:color="C0C0C0"/>
            </w:tcBorders>
            <w:shd w:val="clear" w:color="000000" w:fill="D7EAD3"/>
            <w:vAlign w:val="center"/>
            <w:hideMark/>
          </w:tcPr>
          <w:p w14:paraId="294E532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3CD7C6E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3CF70C7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6CA6556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2556" w:type="dxa"/>
            <w:vMerge w:val="restart"/>
            <w:tcBorders>
              <w:top w:val="nil"/>
              <w:left w:val="single" w:sz="4" w:space="0" w:color="C0C0C0"/>
              <w:bottom w:val="nil"/>
              <w:right w:val="single" w:sz="4" w:space="0" w:color="C0C0C0"/>
            </w:tcBorders>
            <w:shd w:val="clear" w:color="000000" w:fill="FFFFCC"/>
            <w:vAlign w:val="center"/>
            <w:hideMark/>
          </w:tcPr>
          <w:p w14:paraId="442702EB"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xml:space="preserve">Расходы отклонены в связи с отсутствием обоснованного расчета заявленных средств. </w:t>
            </w:r>
          </w:p>
        </w:tc>
      </w:tr>
      <w:tr w:rsidR="00260085" w:rsidRPr="00F11961" w14:paraId="4A14087A" w14:textId="77777777" w:rsidTr="00F11961">
        <w:trPr>
          <w:trHeight w:val="300"/>
          <w:jc w:val="center"/>
        </w:trPr>
        <w:tc>
          <w:tcPr>
            <w:tcW w:w="576" w:type="dxa"/>
            <w:tcBorders>
              <w:top w:val="nil"/>
              <w:left w:val="nil"/>
              <w:bottom w:val="nil"/>
              <w:right w:val="nil"/>
            </w:tcBorders>
            <w:shd w:val="clear" w:color="000000" w:fill="00B0F0"/>
            <w:noWrap/>
            <w:vAlign w:val="center"/>
            <w:hideMark/>
          </w:tcPr>
          <w:p w14:paraId="6DA40BD6"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П</w:t>
            </w:r>
          </w:p>
        </w:tc>
        <w:tc>
          <w:tcPr>
            <w:tcW w:w="416" w:type="dxa"/>
            <w:tcBorders>
              <w:top w:val="nil"/>
              <w:left w:val="nil"/>
              <w:bottom w:val="nil"/>
              <w:right w:val="nil"/>
            </w:tcBorders>
            <w:shd w:val="clear" w:color="auto" w:fill="auto"/>
            <w:noWrap/>
            <w:vAlign w:val="bottom"/>
            <w:hideMark/>
          </w:tcPr>
          <w:p w14:paraId="4966F838"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E4D505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10.0.1</w:t>
            </w:r>
          </w:p>
        </w:tc>
        <w:tc>
          <w:tcPr>
            <w:tcW w:w="4299" w:type="dxa"/>
            <w:tcBorders>
              <w:top w:val="nil"/>
              <w:left w:val="nil"/>
              <w:bottom w:val="single" w:sz="4" w:space="0" w:color="C0C0C0"/>
              <w:right w:val="single" w:sz="4" w:space="0" w:color="C0C0C0"/>
            </w:tcBorders>
            <w:shd w:val="clear" w:color="auto" w:fill="auto"/>
            <w:vAlign w:val="center"/>
            <w:hideMark/>
          </w:tcPr>
          <w:p w14:paraId="470FE4D5"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На потребительский рынок</w:t>
            </w:r>
          </w:p>
        </w:tc>
        <w:tc>
          <w:tcPr>
            <w:tcW w:w="1138" w:type="dxa"/>
            <w:tcBorders>
              <w:top w:val="nil"/>
              <w:left w:val="nil"/>
              <w:bottom w:val="single" w:sz="4" w:space="0" w:color="C0C0C0"/>
              <w:right w:val="single" w:sz="4" w:space="0" w:color="C0C0C0"/>
            </w:tcBorders>
            <w:shd w:val="clear" w:color="auto" w:fill="auto"/>
            <w:vAlign w:val="center"/>
            <w:hideMark/>
          </w:tcPr>
          <w:p w14:paraId="47CAA74E"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448132B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10,30</w:t>
            </w:r>
          </w:p>
        </w:tc>
        <w:tc>
          <w:tcPr>
            <w:tcW w:w="1396" w:type="dxa"/>
            <w:tcBorders>
              <w:top w:val="nil"/>
              <w:left w:val="nil"/>
              <w:bottom w:val="single" w:sz="4" w:space="0" w:color="C0C0C0"/>
              <w:right w:val="single" w:sz="4" w:space="0" w:color="C0C0C0"/>
            </w:tcBorders>
            <w:shd w:val="clear" w:color="000000" w:fill="FFFFCC"/>
            <w:vAlign w:val="center"/>
            <w:hideMark/>
          </w:tcPr>
          <w:p w14:paraId="2B82F54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27,00</w:t>
            </w:r>
          </w:p>
        </w:tc>
        <w:tc>
          <w:tcPr>
            <w:tcW w:w="1618" w:type="dxa"/>
            <w:tcBorders>
              <w:top w:val="nil"/>
              <w:left w:val="nil"/>
              <w:bottom w:val="single" w:sz="4" w:space="0" w:color="C0C0C0"/>
              <w:right w:val="single" w:sz="4" w:space="0" w:color="C0C0C0"/>
            </w:tcBorders>
            <w:shd w:val="clear" w:color="000000" w:fill="FFFFCC"/>
            <w:vAlign w:val="center"/>
            <w:hideMark/>
          </w:tcPr>
          <w:p w14:paraId="5A08DFD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598" w:type="dxa"/>
            <w:tcBorders>
              <w:top w:val="nil"/>
              <w:left w:val="nil"/>
              <w:bottom w:val="single" w:sz="4" w:space="0" w:color="C0C0C0"/>
              <w:right w:val="single" w:sz="4" w:space="0" w:color="C0C0C0"/>
            </w:tcBorders>
            <w:shd w:val="clear" w:color="000000" w:fill="FFFFCC"/>
            <w:vAlign w:val="center"/>
            <w:hideMark/>
          </w:tcPr>
          <w:p w14:paraId="217F16C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78" w:type="dxa"/>
            <w:tcBorders>
              <w:top w:val="nil"/>
              <w:left w:val="nil"/>
              <w:bottom w:val="single" w:sz="4" w:space="0" w:color="C0C0C0"/>
              <w:right w:val="single" w:sz="4" w:space="0" w:color="C0C0C0"/>
            </w:tcBorders>
            <w:shd w:val="clear" w:color="000000" w:fill="FFFFCC"/>
            <w:vAlign w:val="center"/>
            <w:hideMark/>
          </w:tcPr>
          <w:p w14:paraId="239A104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27,00</w:t>
            </w:r>
          </w:p>
        </w:tc>
        <w:tc>
          <w:tcPr>
            <w:tcW w:w="1417" w:type="dxa"/>
            <w:tcBorders>
              <w:top w:val="nil"/>
              <w:left w:val="nil"/>
              <w:bottom w:val="single" w:sz="4" w:space="0" w:color="C0C0C0"/>
              <w:right w:val="single" w:sz="4" w:space="0" w:color="C0C0C0"/>
            </w:tcBorders>
            <w:shd w:val="clear" w:color="000000" w:fill="FFFFCC"/>
            <w:vAlign w:val="center"/>
            <w:hideMark/>
          </w:tcPr>
          <w:p w14:paraId="686E9BC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27,00</w:t>
            </w:r>
          </w:p>
        </w:tc>
        <w:tc>
          <w:tcPr>
            <w:tcW w:w="1298" w:type="dxa"/>
            <w:tcBorders>
              <w:top w:val="nil"/>
              <w:left w:val="nil"/>
              <w:bottom w:val="single" w:sz="4" w:space="0" w:color="C0C0C0"/>
              <w:right w:val="single" w:sz="4" w:space="0" w:color="C0C0C0"/>
            </w:tcBorders>
            <w:shd w:val="clear" w:color="000000" w:fill="FFFFCC"/>
            <w:vAlign w:val="center"/>
            <w:hideMark/>
          </w:tcPr>
          <w:p w14:paraId="765A048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98" w:type="dxa"/>
            <w:tcBorders>
              <w:top w:val="nil"/>
              <w:left w:val="nil"/>
              <w:bottom w:val="single" w:sz="4" w:space="0" w:color="C0C0C0"/>
              <w:right w:val="single" w:sz="4" w:space="0" w:color="C0C0C0"/>
            </w:tcBorders>
            <w:shd w:val="clear" w:color="000000" w:fill="FFFFCC"/>
            <w:vAlign w:val="center"/>
            <w:hideMark/>
          </w:tcPr>
          <w:p w14:paraId="766D22A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53D68E7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692487E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2556" w:type="dxa"/>
            <w:vMerge/>
            <w:tcBorders>
              <w:top w:val="nil"/>
              <w:left w:val="single" w:sz="4" w:space="0" w:color="C0C0C0"/>
              <w:bottom w:val="nil"/>
              <w:right w:val="single" w:sz="4" w:space="0" w:color="C0C0C0"/>
            </w:tcBorders>
            <w:vAlign w:val="center"/>
            <w:hideMark/>
          </w:tcPr>
          <w:p w14:paraId="397EA1DA" w14:textId="77777777" w:rsidR="00260085" w:rsidRPr="00F11961" w:rsidRDefault="00260085" w:rsidP="00260085">
            <w:pPr>
              <w:rPr>
                <w:rFonts w:ascii="Tahoma" w:hAnsi="Tahoma" w:cs="Tahoma"/>
                <w:sz w:val="13"/>
                <w:szCs w:val="13"/>
                <w:lang w:eastAsia="ru-RU"/>
              </w:rPr>
            </w:pPr>
          </w:p>
        </w:tc>
      </w:tr>
      <w:tr w:rsidR="00260085" w:rsidRPr="00F11961" w14:paraId="3D769E8E" w14:textId="77777777" w:rsidTr="00F11961">
        <w:trPr>
          <w:trHeight w:val="300"/>
          <w:jc w:val="center"/>
        </w:trPr>
        <w:tc>
          <w:tcPr>
            <w:tcW w:w="576" w:type="dxa"/>
            <w:tcBorders>
              <w:top w:val="nil"/>
              <w:left w:val="nil"/>
              <w:bottom w:val="nil"/>
              <w:right w:val="nil"/>
            </w:tcBorders>
            <w:shd w:val="clear" w:color="000000" w:fill="00B0F0"/>
            <w:noWrap/>
            <w:vAlign w:val="center"/>
            <w:hideMark/>
          </w:tcPr>
          <w:p w14:paraId="7D9619D1"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П</w:t>
            </w:r>
          </w:p>
        </w:tc>
        <w:tc>
          <w:tcPr>
            <w:tcW w:w="416" w:type="dxa"/>
            <w:tcBorders>
              <w:top w:val="nil"/>
              <w:left w:val="nil"/>
              <w:bottom w:val="nil"/>
              <w:right w:val="nil"/>
            </w:tcBorders>
            <w:shd w:val="clear" w:color="auto" w:fill="auto"/>
            <w:noWrap/>
            <w:vAlign w:val="bottom"/>
            <w:hideMark/>
          </w:tcPr>
          <w:p w14:paraId="02695D8B"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F363F4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10.4</w:t>
            </w:r>
          </w:p>
        </w:tc>
        <w:tc>
          <w:tcPr>
            <w:tcW w:w="4299" w:type="dxa"/>
            <w:tcBorders>
              <w:top w:val="nil"/>
              <w:left w:val="nil"/>
              <w:bottom w:val="single" w:sz="4" w:space="0" w:color="C0C0C0"/>
              <w:right w:val="single" w:sz="4" w:space="0" w:color="C0C0C0"/>
            </w:tcBorders>
            <w:shd w:val="clear" w:color="auto" w:fill="auto"/>
            <w:vAlign w:val="center"/>
            <w:hideMark/>
          </w:tcPr>
          <w:p w14:paraId="7F26D0A6" w14:textId="77777777" w:rsidR="00260085" w:rsidRPr="00F11961" w:rsidRDefault="00260085" w:rsidP="00260085">
            <w:pPr>
              <w:ind w:firstLineChars="100" w:firstLine="130"/>
              <w:rPr>
                <w:rFonts w:ascii="Tahoma" w:hAnsi="Tahoma" w:cs="Tahoma"/>
                <w:sz w:val="13"/>
                <w:szCs w:val="13"/>
                <w:lang w:eastAsia="ru-RU"/>
              </w:rPr>
            </w:pPr>
            <w:r w:rsidRPr="00F11961">
              <w:rPr>
                <w:rFonts w:ascii="Tahoma" w:hAnsi="Tahoma" w:cs="Tahoma"/>
                <w:sz w:val="13"/>
                <w:szCs w:val="13"/>
                <w:lang w:eastAsia="ru-RU"/>
              </w:rPr>
              <w:t>Прибыль на прочие цели:</w:t>
            </w:r>
          </w:p>
        </w:tc>
        <w:tc>
          <w:tcPr>
            <w:tcW w:w="1138" w:type="dxa"/>
            <w:tcBorders>
              <w:top w:val="nil"/>
              <w:left w:val="nil"/>
              <w:bottom w:val="single" w:sz="4" w:space="0" w:color="C0C0C0"/>
              <w:right w:val="single" w:sz="4" w:space="0" w:color="C0C0C0"/>
            </w:tcBorders>
            <w:shd w:val="clear" w:color="auto" w:fill="auto"/>
            <w:vAlign w:val="center"/>
            <w:hideMark/>
          </w:tcPr>
          <w:p w14:paraId="0F1F6E30"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43D2E0E8"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10,30</w:t>
            </w:r>
          </w:p>
        </w:tc>
        <w:tc>
          <w:tcPr>
            <w:tcW w:w="1396" w:type="dxa"/>
            <w:tcBorders>
              <w:top w:val="nil"/>
              <w:left w:val="nil"/>
              <w:bottom w:val="single" w:sz="4" w:space="0" w:color="C0C0C0"/>
              <w:right w:val="single" w:sz="4" w:space="0" w:color="C0C0C0"/>
            </w:tcBorders>
            <w:shd w:val="clear" w:color="000000" w:fill="D7EAD3"/>
            <w:vAlign w:val="center"/>
            <w:hideMark/>
          </w:tcPr>
          <w:p w14:paraId="0C0B0A5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27,00</w:t>
            </w:r>
          </w:p>
        </w:tc>
        <w:tc>
          <w:tcPr>
            <w:tcW w:w="1618" w:type="dxa"/>
            <w:tcBorders>
              <w:top w:val="nil"/>
              <w:left w:val="nil"/>
              <w:bottom w:val="single" w:sz="4" w:space="0" w:color="C0C0C0"/>
              <w:right w:val="single" w:sz="4" w:space="0" w:color="C0C0C0"/>
            </w:tcBorders>
            <w:shd w:val="clear" w:color="000000" w:fill="D7EAD3"/>
            <w:vAlign w:val="center"/>
            <w:hideMark/>
          </w:tcPr>
          <w:p w14:paraId="1E9847D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598" w:type="dxa"/>
            <w:tcBorders>
              <w:top w:val="nil"/>
              <w:left w:val="nil"/>
              <w:bottom w:val="single" w:sz="4" w:space="0" w:color="C0C0C0"/>
              <w:right w:val="single" w:sz="4" w:space="0" w:color="C0C0C0"/>
            </w:tcBorders>
            <w:shd w:val="clear" w:color="000000" w:fill="D7EAD3"/>
            <w:vAlign w:val="center"/>
            <w:hideMark/>
          </w:tcPr>
          <w:p w14:paraId="5309626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78" w:type="dxa"/>
            <w:tcBorders>
              <w:top w:val="nil"/>
              <w:left w:val="nil"/>
              <w:bottom w:val="single" w:sz="4" w:space="0" w:color="C0C0C0"/>
              <w:right w:val="single" w:sz="4" w:space="0" w:color="C0C0C0"/>
            </w:tcBorders>
            <w:shd w:val="clear" w:color="000000" w:fill="D7EAD3"/>
            <w:vAlign w:val="center"/>
            <w:hideMark/>
          </w:tcPr>
          <w:p w14:paraId="2A107B4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27,00</w:t>
            </w:r>
          </w:p>
        </w:tc>
        <w:tc>
          <w:tcPr>
            <w:tcW w:w="1417" w:type="dxa"/>
            <w:tcBorders>
              <w:top w:val="nil"/>
              <w:left w:val="nil"/>
              <w:bottom w:val="single" w:sz="4" w:space="0" w:color="C0C0C0"/>
              <w:right w:val="single" w:sz="4" w:space="0" w:color="C0C0C0"/>
            </w:tcBorders>
            <w:shd w:val="clear" w:color="000000" w:fill="D7EAD3"/>
            <w:vAlign w:val="center"/>
            <w:hideMark/>
          </w:tcPr>
          <w:p w14:paraId="5555602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27,00</w:t>
            </w:r>
          </w:p>
        </w:tc>
        <w:tc>
          <w:tcPr>
            <w:tcW w:w="1298" w:type="dxa"/>
            <w:tcBorders>
              <w:top w:val="nil"/>
              <w:left w:val="nil"/>
              <w:bottom w:val="single" w:sz="4" w:space="0" w:color="C0C0C0"/>
              <w:right w:val="single" w:sz="4" w:space="0" w:color="C0C0C0"/>
            </w:tcBorders>
            <w:shd w:val="clear" w:color="000000" w:fill="D7EAD3"/>
            <w:vAlign w:val="center"/>
            <w:hideMark/>
          </w:tcPr>
          <w:p w14:paraId="4756957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5FB0627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0CBDB16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644C0EF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2556" w:type="dxa"/>
            <w:vMerge/>
            <w:tcBorders>
              <w:top w:val="nil"/>
              <w:left w:val="single" w:sz="4" w:space="0" w:color="C0C0C0"/>
              <w:bottom w:val="nil"/>
              <w:right w:val="single" w:sz="4" w:space="0" w:color="C0C0C0"/>
            </w:tcBorders>
            <w:vAlign w:val="center"/>
            <w:hideMark/>
          </w:tcPr>
          <w:p w14:paraId="54E7034E" w14:textId="77777777" w:rsidR="00260085" w:rsidRPr="00F11961" w:rsidRDefault="00260085" w:rsidP="00260085">
            <w:pPr>
              <w:rPr>
                <w:rFonts w:ascii="Tahoma" w:hAnsi="Tahoma" w:cs="Tahoma"/>
                <w:sz w:val="13"/>
                <w:szCs w:val="13"/>
                <w:lang w:eastAsia="ru-RU"/>
              </w:rPr>
            </w:pPr>
          </w:p>
        </w:tc>
      </w:tr>
      <w:tr w:rsidR="00260085" w:rsidRPr="00F11961" w14:paraId="37924179" w14:textId="77777777" w:rsidTr="00F11961">
        <w:trPr>
          <w:trHeight w:val="317"/>
          <w:jc w:val="center"/>
        </w:trPr>
        <w:tc>
          <w:tcPr>
            <w:tcW w:w="576" w:type="dxa"/>
            <w:tcBorders>
              <w:top w:val="nil"/>
              <w:left w:val="nil"/>
              <w:bottom w:val="nil"/>
              <w:right w:val="nil"/>
            </w:tcBorders>
            <w:shd w:val="clear" w:color="000000" w:fill="00B0F0"/>
            <w:noWrap/>
            <w:vAlign w:val="center"/>
            <w:hideMark/>
          </w:tcPr>
          <w:p w14:paraId="0AAD718D"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П</w:t>
            </w:r>
          </w:p>
        </w:tc>
        <w:tc>
          <w:tcPr>
            <w:tcW w:w="416" w:type="dxa"/>
            <w:tcBorders>
              <w:top w:val="nil"/>
              <w:left w:val="nil"/>
              <w:bottom w:val="nil"/>
              <w:right w:val="nil"/>
            </w:tcBorders>
            <w:shd w:val="clear" w:color="auto" w:fill="auto"/>
            <w:vAlign w:val="center"/>
            <w:hideMark/>
          </w:tcPr>
          <w:p w14:paraId="3AE9D809" w14:textId="77777777" w:rsidR="00260085" w:rsidRPr="00F11961" w:rsidRDefault="00260085" w:rsidP="00260085">
            <w:pPr>
              <w:jc w:val="center"/>
              <w:rPr>
                <w:rFonts w:ascii="Wingdings 2" w:hAnsi="Wingdings 2" w:cs="Tahoma"/>
                <w:color w:val="5A5A5A"/>
                <w:sz w:val="13"/>
                <w:szCs w:val="13"/>
                <w:lang w:eastAsia="ru-RU"/>
              </w:rPr>
            </w:pPr>
            <w:r w:rsidRPr="00F11961">
              <w:rPr>
                <w:rFonts w:ascii="Wingdings 2" w:hAnsi="Wingdings 2" w:cs="Tahoma"/>
                <w:color w:val="5A5A5A"/>
                <w:sz w:val="13"/>
                <w:szCs w:val="13"/>
                <w:lang w:eastAsia="ru-RU"/>
              </w:rPr>
              <w:t>О</w:t>
            </w:r>
          </w:p>
        </w:tc>
        <w:tc>
          <w:tcPr>
            <w:tcW w:w="101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811926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10.4.1</w:t>
            </w:r>
          </w:p>
        </w:tc>
        <w:tc>
          <w:tcPr>
            <w:tcW w:w="4299" w:type="dxa"/>
            <w:tcBorders>
              <w:top w:val="single" w:sz="4" w:space="0" w:color="C0C0C0"/>
              <w:left w:val="nil"/>
              <w:bottom w:val="single" w:sz="4" w:space="0" w:color="C0C0C0"/>
              <w:right w:val="single" w:sz="4" w:space="0" w:color="C0C0C0"/>
            </w:tcBorders>
            <w:shd w:val="clear" w:color="000000" w:fill="E3FAFD"/>
            <w:vAlign w:val="center"/>
            <w:hideMark/>
          </w:tcPr>
          <w:p w14:paraId="15298D86" w14:textId="77777777" w:rsidR="00260085" w:rsidRPr="00F11961" w:rsidRDefault="00260085" w:rsidP="00260085">
            <w:pPr>
              <w:ind w:firstLineChars="200" w:firstLine="260"/>
              <w:rPr>
                <w:rFonts w:ascii="Tahoma" w:hAnsi="Tahoma" w:cs="Tahoma"/>
                <w:sz w:val="13"/>
                <w:szCs w:val="13"/>
                <w:lang w:eastAsia="ru-RU"/>
              </w:rPr>
            </w:pPr>
            <w:r w:rsidRPr="00F11961">
              <w:rPr>
                <w:rFonts w:ascii="Tahoma" w:hAnsi="Tahoma" w:cs="Tahoma"/>
                <w:sz w:val="13"/>
                <w:szCs w:val="13"/>
                <w:lang w:eastAsia="ru-RU"/>
              </w:rPr>
              <w:t>прочие</w:t>
            </w:r>
          </w:p>
        </w:tc>
        <w:tc>
          <w:tcPr>
            <w:tcW w:w="1138" w:type="dxa"/>
            <w:tcBorders>
              <w:top w:val="single" w:sz="4" w:space="0" w:color="C0C0C0"/>
              <w:left w:val="nil"/>
              <w:bottom w:val="single" w:sz="4" w:space="0" w:color="C0C0C0"/>
              <w:right w:val="single" w:sz="4" w:space="0" w:color="C0C0C0"/>
            </w:tcBorders>
            <w:shd w:val="clear" w:color="auto" w:fill="auto"/>
            <w:vAlign w:val="center"/>
            <w:hideMark/>
          </w:tcPr>
          <w:p w14:paraId="762711F0"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single" w:sz="4" w:space="0" w:color="C0C0C0"/>
              <w:left w:val="nil"/>
              <w:bottom w:val="single" w:sz="4" w:space="0" w:color="C0C0C0"/>
              <w:right w:val="single" w:sz="4" w:space="0" w:color="C0C0C0"/>
            </w:tcBorders>
            <w:shd w:val="clear" w:color="000000" w:fill="FFFFCC"/>
            <w:vAlign w:val="center"/>
            <w:hideMark/>
          </w:tcPr>
          <w:p w14:paraId="53E8103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10,30</w:t>
            </w:r>
          </w:p>
        </w:tc>
        <w:tc>
          <w:tcPr>
            <w:tcW w:w="1396" w:type="dxa"/>
            <w:tcBorders>
              <w:top w:val="single" w:sz="4" w:space="0" w:color="C0C0C0"/>
              <w:left w:val="nil"/>
              <w:bottom w:val="single" w:sz="4" w:space="0" w:color="C0C0C0"/>
              <w:right w:val="single" w:sz="4" w:space="0" w:color="C0C0C0"/>
            </w:tcBorders>
            <w:shd w:val="clear" w:color="000000" w:fill="FFFFCC"/>
            <w:vAlign w:val="center"/>
            <w:hideMark/>
          </w:tcPr>
          <w:p w14:paraId="08C3A4F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27,00</w:t>
            </w:r>
          </w:p>
        </w:tc>
        <w:tc>
          <w:tcPr>
            <w:tcW w:w="1618" w:type="dxa"/>
            <w:tcBorders>
              <w:top w:val="single" w:sz="4" w:space="0" w:color="C0C0C0"/>
              <w:left w:val="nil"/>
              <w:bottom w:val="single" w:sz="4" w:space="0" w:color="C0C0C0"/>
              <w:right w:val="single" w:sz="4" w:space="0" w:color="C0C0C0"/>
            </w:tcBorders>
            <w:shd w:val="clear" w:color="000000" w:fill="FFFFCC"/>
            <w:vAlign w:val="center"/>
            <w:hideMark/>
          </w:tcPr>
          <w:p w14:paraId="549B6E8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598" w:type="dxa"/>
            <w:tcBorders>
              <w:top w:val="single" w:sz="4" w:space="0" w:color="C0C0C0"/>
              <w:left w:val="nil"/>
              <w:bottom w:val="single" w:sz="4" w:space="0" w:color="C0C0C0"/>
              <w:right w:val="single" w:sz="4" w:space="0" w:color="C0C0C0"/>
            </w:tcBorders>
            <w:shd w:val="clear" w:color="000000" w:fill="FFFFCC"/>
            <w:vAlign w:val="center"/>
            <w:hideMark/>
          </w:tcPr>
          <w:p w14:paraId="69EC9EC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78" w:type="dxa"/>
            <w:tcBorders>
              <w:top w:val="single" w:sz="4" w:space="0" w:color="C0C0C0"/>
              <w:left w:val="nil"/>
              <w:bottom w:val="single" w:sz="4" w:space="0" w:color="C0C0C0"/>
              <w:right w:val="single" w:sz="4" w:space="0" w:color="C0C0C0"/>
            </w:tcBorders>
            <w:shd w:val="clear" w:color="000000" w:fill="FFFFCC"/>
            <w:vAlign w:val="center"/>
            <w:hideMark/>
          </w:tcPr>
          <w:p w14:paraId="3594927C"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27,00</w:t>
            </w:r>
          </w:p>
        </w:tc>
        <w:tc>
          <w:tcPr>
            <w:tcW w:w="1417" w:type="dxa"/>
            <w:tcBorders>
              <w:top w:val="single" w:sz="4" w:space="0" w:color="C0C0C0"/>
              <w:left w:val="nil"/>
              <w:bottom w:val="single" w:sz="4" w:space="0" w:color="C0C0C0"/>
              <w:right w:val="single" w:sz="4" w:space="0" w:color="C0C0C0"/>
            </w:tcBorders>
            <w:shd w:val="clear" w:color="000000" w:fill="FFFFCC"/>
            <w:vAlign w:val="center"/>
            <w:hideMark/>
          </w:tcPr>
          <w:p w14:paraId="1FC4767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27,00</w:t>
            </w:r>
          </w:p>
        </w:tc>
        <w:tc>
          <w:tcPr>
            <w:tcW w:w="1298" w:type="dxa"/>
            <w:tcBorders>
              <w:top w:val="single" w:sz="4" w:space="0" w:color="C0C0C0"/>
              <w:left w:val="nil"/>
              <w:bottom w:val="single" w:sz="4" w:space="0" w:color="C0C0C0"/>
              <w:right w:val="single" w:sz="4" w:space="0" w:color="C0C0C0"/>
            </w:tcBorders>
            <w:shd w:val="clear" w:color="000000" w:fill="FFFFCC"/>
            <w:vAlign w:val="center"/>
            <w:hideMark/>
          </w:tcPr>
          <w:p w14:paraId="4F027246"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single" w:sz="4" w:space="0" w:color="C0C0C0"/>
              <w:left w:val="nil"/>
              <w:bottom w:val="single" w:sz="4" w:space="0" w:color="C0C0C0"/>
              <w:right w:val="single" w:sz="4" w:space="0" w:color="C0C0C0"/>
            </w:tcBorders>
            <w:shd w:val="clear" w:color="000000" w:fill="FFFFCC"/>
            <w:vAlign w:val="center"/>
            <w:hideMark/>
          </w:tcPr>
          <w:p w14:paraId="2BE6D19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478" w:type="dxa"/>
            <w:tcBorders>
              <w:top w:val="single" w:sz="4" w:space="0" w:color="C0C0C0"/>
              <w:left w:val="nil"/>
              <w:bottom w:val="single" w:sz="4" w:space="0" w:color="C0C0C0"/>
              <w:right w:val="single" w:sz="4" w:space="0" w:color="C0C0C0"/>
            </w:tcBorders>
            <w:shd w:val="clear" w:color="000000" w:fill="D7EAD3"/>
            <w:vAlign w:val="center"/>
            <w:hideMark/>
          </w:tcPr>
          <w:p w14:paraId="5103E98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1E23693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0,00</w:t>
            </w:r>
          </w:p>
        </w:tc>
        <w:tc>
          <w:tcPr>
            <w:tcW w:w="2556" w:type="dxa"/>
            <w:tcBorders>
              <w:top w:val="single" w:sz="4" w:space="0" w:color="C0C0C0"/>
              <w:left w:val="nil"/>
              <w:bottom w:val="single" w:sz="4" w:space="0" w:color="C0C0C0"/>
              <w:right w:val="single" w:sz="4" w:space="0" w:color="C0C0C0"/>
            </w:tcBorders>
            <w:shd w:val="clear" w:color="000000" w:fill="FFFFCC"/>
            <w:vAlign w:val="center"/>
            <w:hideMark/>
          </w:tcPr>
          <w:p w14:paraId="4F883626"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6AAB5490" w14:textId="77777777" w:rsidTr="00F11961">
        <w:trPr>
          <w:trHeight w:val="683"/>
          <w:jc w:val="center"/>
        </w:trPr>
        <w:tc>
          <w:tcPr>
            <w:tcW w:w="576" w:type="dxa"/>
            <w:tcBorders>
              <w:top w:val="nil"/>
              <w:left w:val="nil"/>
              <w:bottom w:val="nil"/>
              <w:right w:val="nil"/>
            </w:tcBorders>
            <w:shd w:val="clear" w:color="000000" w:fill="FFFFFF"/>
            <w:noWrap/>
            <w:vAlign w:val="center"/>
            <w:hideMark/>
          </w:tcPr>
          <w:p w14:paraId="00E6877E"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 </w:t>
            </w:r>
          </w:p>
        </w:tc>
        <w:tc>
          <w:tcPr>
            <w:tcW w:w="416" w:type="dxa"/>
            <w:tcBorders>
              <w:top w:val="nil"/>
              <w:left w:val="nil"/>
              <w:bottom w:val="nil"/>
              <w:right w:val="nil"/>
            </w:tcBorders>
            <w:shd w:val="clear" w:color="auto" w:fill="auto"/>
            <w:noWrap/>
            <w:vAlign w:val="bottom"/>
            <w:hideMark/>
          </w:tcPr>
          <w:p w14:paraId="26E899A8"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45B944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11</w:t>
            </w:r>
          </w:p>
        </w:tc>
        <w:tc>
          <w:tcPr>
            <w:tcW w:w="4299" w:type="dxa"/>
            <w:tcBorders>
              <w:top w:val="nil"/>
              <w:left w:val="nil"/>
              <w:bottom w:val="single" w:sz="4" w:space="0" w:color="C0C0C0"/>
              <w:right w:val="single" w:sz="4" w:space="0" w:color="C0C0C0"/>
            </w:tcBorders>
            <w:shd w:val="clear" w:color="auto" w:fill="auto"/>
            <w:vAlign w:val="center"/>
            <w:hideMark/>
          </w:tcPr>
          <w:p w14:paraId="08554440"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Недополученные доходы/выпадающие расходы</w:t>
            </w:r>
          </w:p>
        </w:tc>
        <w:tc>
          <w:tcPr>
            <w:tcW w:w="1138" w:type="dxa"/>
            <w:tcBorders>
              <w:top w:val="nil"/>
              <w:left w:val="nil"/>
              <w:bottom w:val="single" w:sz="4" w:space="0" w:color="C0C0C0"/>
              <w:right w:val="single" w:sz="4" w:space="0" w:color="C0C0C0"/>
            </w:tcBorders>
            <w:shd w:val="clear" w:color="auto" w:fill="auto"/>
            <w:vAlign w:val="center"/>
            <w:hideMark/>
          </w:tcPr>
          <w:p w14:paraId="4A280731"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7CA8C8A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1 425,82</w:t>
            </w:r>
          </w:p>
        </w:tc>
        <w:tc>
          <w:tcPr>
            <w:tcW w:w="1396" w:type="dxa"/>
            <w:tcBorders>
              <w:top w:val="nil"/>
              <w:left w:val="nil"/>
              <w:bottom w:val="single" w:sz="4" w:space="0" w:color="C0C0C0"/>
              <w:right w:val="single" w:sz="4" w:space="0" w:color="C0C0C0"/>
            </w:tcBorders>
            <w:shd w:val="clear" w:color="000000" w:fill="FFFFCC"/>
            <w:vAlign w:val="center"/>
            <w:hideMark/>
          </w:tcPr>
          <w:p w14:paraId="72259C8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618" w:type="dxa"/>
            <w:tcBorders>
              <w:top w:val="nil"/>
              <w:left w:val="nil"/>
              <w:bottom w:val="single" w:sz="4" w:space="0" w:color="C0C0C0"/>
              <w:right w:val="single" w:sz="4" w:space="0" w:color="C0C0C0"/>
            </w:tcBorders>
            <w:shd w:val="clear" w:color="000000" w:fill="FFFFCC"/>
            <w:vAlign w:val="center"/>
            <w:hideMark/>
          </w:tcPr>
          <w:p w14:paraId="27F3EC4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1 000,37</w:t>
            </w:r>
          </w:p>
        </w:tc>
        <w:tc>
          <w:tcPr>
            <w:tcW w:w="1598" w:type="dxa"/>
            <w:tcBorders>
              <w:top w:val="nil"/>
              <w:left w:val="nil"/>
              <w:bottom w:val="single" w:sz="4" w:space="0" w:color="C0C0C0"/>
              <w:right w:val="single" w:sz="4" w:space="0" w:color="C0C0C0"/>
            </w:tcBorders>
            <w:shd w:val="clear" w:color="000000" w:fill="FFFFCC"/>
            <w:vAlign w:val="center"/>
            <w:hideMark/>
          </w:tcPr>
          <w:p w14:paraId="53BCEB1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1 319,91</w:t>
            </w:r>
          </w:p>
        </w:tc>
        <w:tc>
          <w:tcPr>
            <w:tcW w:w="1378" w:type="dxa"/>
            <w:tcBorders>
              <w:top w:val="nil"/>
              <w:left w:val="nil"/>
              <w:bottom w:val="single" w:sz="4" w:space="0" w:color="C0C0C0"/>
              <w:right w:val="single" w:sz="4" w:space="0" w:color="C0C0C0"/>
            </w:tcBorders>
            <w:shd w:val="clear" w:color="000000" w:fill="FFFFCC"/>
            <w:vAlign w:val="center"/>
            <w:hideMark/>
          </w:tcPr>
          <w:p w14:paraId="11929B4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11 051,09</w:t>
            </w:r>
          </w:p>
        </w:tc>
        <w:tc>
          <w:tcPr>
            <w:tcW w:w="1417" w:type="dxa"/>
            <w:tcBorders>
              <w:top w:val="nil"/>
              <w:left w:val="nil"/>
              <w:bottom w:val="single" w:sz="4" w:space="0" w:color="C0C0C0"/>
              <w:right w:val="single" w:sz="4" w:space="0" w:color="C0C0C0"/>
            </w:tcBorders>
            <w:shd w:val="clear" w:color="000000" w:fill="FFFFCC"/>
            <w:vAlign w:val="center"/>
            <w:hideMark/>
          </w:tcPr>
          <w:p w14:paraId="405BE42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12 371,00</w:t>
            </w:r>
          </w:p>
        </w:tc>
        <w:tc>
          <w:tcPr>
            <w:tcW w:w="1298" w:type="dxa"/>
            <w:tcBorders>
              <w:top w:val="nil"/>
              <w:left w:val="nil"/>
              <w:bottom w:val="single" w:sz="4" w:space="0" w:color="C0C0C0"/>
              <w:right w:val="single" w:sz="4" w:space="0" w:color="C0C0C0"/>
            </w:tcBorders>
            <w:shd w:val="clear" w:color="000000" w:fill="FFFFCC"/>
            <w:vAlign w:val="center"/>
            <w:hideMark/>
          </w:tcPr>
          <w:p w14:paraId="204CCBE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227,09</w:t>
            </w:r>
          </w:p>
        </w:tc>
        <w:tc>
          <w:tcPr>
            <w:tcW w:w="1398" w:type="dxa"/>
            <w:tcBorders>
              <w:top w:val="nil"/>
              <w:left w:val="nil"/>
              <w:bottom w:val="single" w:sz="4" w:space="0" w:color="C0C0C0"/>
              <w:right w:val="single" w:sz="4" w:space="0" w:color="C0C0C0"/>
            </w:tcBorders>
            <w:shd w:val="clear" w:color="000000" w:fill="FFFFCC"/>
            <w:vAlign w:val="center"/>
            <w:hideMark/>
          </w:tcPr>
          <w:p w14:paraId="3D37B3B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1 547,00</w:t>
            </w:r>
          </w:p>
        </w:tc>
        <w:tc>
          <w:tcPr>
            <w:tcW w:w="1478" w:type="dxa"/>
            <w:tcBorders>
              <w:top w:val="nil"/>
              <w:left w:val="nil"/>
              <w:bottom w:val="single" w:sz="4" w:space="0" w:color="C0C0C0"/>
              <w:right w:val="single" w:sz="4" w:space="0" w:color="C0C0C0"/>
            </w:tcBorders>
            <w:shd w:val="clear" w:color="000000" w:fill="D7EAD3"/>
            <w:vAlign w:val="center"/>
            <w:hideMark/>
          </w:tcPr>
          <w:p w14:paraId="1CF72A6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5123B6D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1 547,00</w:t>
            </w:r>
          </w:p>
        </w:tc>
        <w:tc>
          <w:tcPr>
            <w:tcW w:w="2556" w:type="dxa"/>
            <w:tcBorders>
              <w:top w:val="nil"/>
              <w:left w:val="nil"/>
              <w:bottom w:val="single" w:sz="4" w:space="0" w:color="C0C0C0"/>
              <w:right w:val="single" w:sz="4" w:space="0" w:color="C0C0C0"/>
            </w:tcBorders>
            <w:shd w:val="clear" w:color="000000" w:fill="FFFFCC"/>
            <w:vAlign w:val="center"/>
            <w:hideMark/>
          </w:tcPr>
          <w:p w14:paraId="62296F9A"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713A3159" w14:textId="77777777" w:rsidTr="00F11961">
        <w:trPr>
          <w:trHeight w:val="431"/>
          <w:jc w:val="center"/>
        </w:trPr>
        <w:tc>
          <w:tcPr>
            <w:tcW w:w="576" w:type="dxa"/>
            <w:tcBorders>
              <w:top w:val="nil"/>
              <w:left w:val="nil"/>
              <w:bottom w:val="nil"/>
              <w:right w:val="nil"/>
            </w:tcBorders>
            <w:shd w:val="clear" w:color="000000" w:fill="FFFFFF"/>
            <w:noWrap/>
            <w:vAlign w:val="center"/>
            <w:hideMark/>
          </w:tcPr>
          <w:p w14:paraId="49D80E8D"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c>
          <w:tcPr>
            <w:tcW w:w="416" w:type="dxa"/>
            <w:tcBorders>
              <w:top w:val="nil"/>
              <w:left w:val="nil"/>
              <w:bottom w:val="nil"/>
              <w:right w:val="nil"/>
            </w:tcBorders>
            <w:shd w:val="clear" w:color="auto" w:fill="auto"/>
            <w:noWrap/>
            <w:vAlign w:val="bottom"/>
            <w:hideMark/>
          </w:tcPr>
          <w:p w14:paraId="00B302D4" w14:textId="77777777" w:rsidR="00260085" w:rsidRPr="00F11961" w:rsidRDefault="00260085" w:rsidP="00260085">
            <w:pPr>
              <w:rPr>
                <w:rFonts w:ascii="Tahoma" w:hAnsi="Tahoma" w:cs="Tahoma"/>
                <w:b/>
                <w:bCs/>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E803D0E"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11.1</w:t>
            </w:r>
          </w:p>
        </w:tc>
        <w:tc>
          <w:tcPr>
            <w:tcW w:w="4299" w:type="dxa"/>
            <w:tcBorders>
              <w:top w:val="nil"/>
              <w:left w:val="nil"/>
              <w:bottom w:val="single" w:sz="4" w:space="0" w:color="C0C0C0"/>
              <w:right w:val="single" w:sz="4" w:space="0" w:color="C0C0C0"/>
            </w:tcBorders>
            <w:shd w:val="clear" w:color="auto" w:fill="auto"/>
            <w:vAlign w:val="center"/>
            <w:hideMark/>
          </w:tcPr>
          <w:p w14:paraId="48B32B36" w14:textId="77777777" w:rsidR="00260085" w:rsidRPr="00F11961" w:rsidRDefault="00260085" w:rsidP="00260085">
            <w:pPr>
              <w:ind w:firstLineChars="100" w:firstLine="130"/>
              <w:rPr>
                <w:rFonts w:ascii="Tahoma" w:hAnsi="Tahoma" w:cs="Tahoma"/>
                <w:sz w:val="13"/>
                <w:szCs w:val="13"/>
                <w:lang w:eastAsia="ru-RU"/>
              </w:rPr>
            </w:pPr>
            <w:r w:rsidRPr="00F11961">
              <w:rPr>
                <w:rFonts w:ascii="Tahoma" w:hAnsi="Tahoma" w:cs="Tahoma"/>
                <w:sz w:val="13"/>
                <w:szCs w:val="13"/>
                <w:lang w:eastAsia="ru-RU"/>
              </w:rPr>
              <w:t>Отклонение фактически достигнутого объёма поданной воды или принятых сточных вод</w:t>
            </w:r>
          </w:p>
        </w:tc>
        <w:tc>
          <w:tcPr>
            <w:tcW w:w="1138" w:type="dxa"/>
            <w:tcBorders>
              <w:top w:val="nil"/>
              <w:left w:val="nil"/>
              <w:bottom w:val="single" w:sz="4" w:space="0" w:color="C0C0C0"/>
              <w:right w:val="single" w:sz="4" w:space="0" w:color="C0C0C0"/>
            </w:tcBorders>
            <w:shd w:val="clear" w:color="auto" w:fill="auto"/>
            <w:vAlign w:val="center"/>
            <w:hideMark/>
          </w:tcPr>
          <w:p w14:paraId="1C8D9601"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7EC0609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1 425,82</w:t>
            </w:r>
          </w:p>
        </w:tc>
        <w:tc>
          <w:tcPr>
            <w:tcW w:w="1396" w:type="dxa"/>
            <w:tcBorders>
              <w:top w:val="nil"/>
              <w:left w:val="nil"/>
              <w:bottom w:val="single" w:sz="4" w:space="0" w:color="C0C0C0"/>
              <w:right w:val="single" w:sz="4" w:space="0" w:color="C0C0C0"/>
            </w:tcBorders>
            <w:shd w:val="clear" w:color="000000" w:fill="FFFFCC"/>
            <w:vAlign w:val="center"/>
            <w:hideMark/>
          </w:tcPr>
          <w:p w14:paraId="3546F5A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618" w:type="dxa"/>
            <w:tcBorders>
              <w:top w:val="nil"/>
              <w:left w:val="nil"/>
              <w:bottom w:val="single" w:sz="4" w:space="0" w:color="C0C0C0"/>
              <w:right w:val="single" w:sz="4" w:space="0" w:color="C0C0C0"/>
            </w:tcBorders>
            <w:shd w:val="clear" w:color="000000" w:fill="FFFFCC"/>
            <w:vAlign w:val="center"/>
            <w:hideMark/>
          </w:tcPr>
          <w:p w14:paraId="7E4AA4F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1 000,37</w:t>
            </w:r>
          </w:p>
        </w:tc>
        <w:tc>
          <w:tcPr>
            <w:tcW w:w="1598" w:type="dxa"/>
            <w:tcBorders>
              <w:top w:val="nil"/>
              <w:left w:val="nil"/>
              <w:bottom w:val="single" w:sz="4" w:space="0" w:color="C0C0C0"/>
              <w:right w:val="single" w:sz="4" w:space="0" w:color="C0C0C0"/>
            </w:tcBorders>
            <w:shd w:val="clear" w:color="000000" w:fill="FFFFCC"/>
            <w:vAlign w:val="center"/>
            <w:hideMark/>
          </w:tcPr>
          <w:p w14:paraId="10A7726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1 319,91</w:t>
            </w:r>
          </w:p>
        </w:tc>
        <w:tc>
          <w:tcPr>
            <w:tcW w:w="1378" w:type="dxa"/>
            <w:tcBorders>
              <w:top w:val="nil"/>
              <w:left w:val="nil"/>
              <w:bottom w:val="single" w:sz="4" w:space="0" w:color="C0C0C0"/>
              <w:right w:val="single" w:sz="4" w:space="0" w:color="C0C0C0"/>
            </w:tcBorders>
            <w:shd w:val="clear" w:color="000000" w:fill="FFFFCC"/>
            <w:vAlign w:val="center"/>
            <w:hideMark/>
          </w:tcPr>
          <w:p w14:paraId="02DC5E7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11 051,09</w:t>
            </w:r>
          </w:p>
        </w:tc>
        <w:tc>
          <w:tcPr>
            <w:tcW w:w="1417" w:type="dxa"/>
            <w:tcBorders>
              <w:top w:val="nil"/>
              <w:left w:val="nil"/>
              <w:bottom w:val="single" w:sz="4" w:space="0" w:color="C0C0C0"/>
              <w:right w:val="single" w:sz="4" w:space="0" w:color="C0C0C0"/>
            </w:tcBorders>
            <w:shd w:val="clear" w:color="000000" w:fill="FFFFCC"/>
            <w:vAlign w:val="center"/>
            <w:hideMark/>
          </w:tcPr>
          <w:p w14:paraId="5B1FCF0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12 371,00</w:t>
            </w:r>
          </w:p>
        </w:tc>
        <w:tc>
          <w:tcPr>
            <w:tcW w:w="1298" w:type="dxa"/>
            <w:tcBorders>
              <w:top w:val="nil"/>
              <w:left w:val="nil"/>
              <w:bottom w:val="single" w:sz="4" w:space="0" w:color="C0C0C0"/>
              <w:right w:val="single" w:sz="4" w:space="0" w:color="C0C0C0"/>
            </w:tcBorders>
            <w:shd w:val="clear" w:color="000000" w:fill="FFFFCC"/>
            <w:vAlign w:val="center"/>
            <w:hideMark/>
          </w:tcPr>
          <w:p w14:paraId="6E56C97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227,09</w:t>
            </w:r>
          </w:p>
        </w:tc>
        <w:tc>
          <w:tcPr>
            <w:tcW w:w="1398" w:type="dxa"/>
            <w:tcBorders>
              <w:top w:val="nil"/>
              <w:left w:val="nil"/>
              <w:bottom w:val="single" w:sz="4" w:space="0" w:color="C0C0C0"/>
              <w:right w:val="single" w:sz="4" w:space="0" w:color="C0C0C0"/>
            </w:tcBorders>
            <w:shd w:val="clear" w:color="000000" w:fill="FFFFCC"/>
            <w:vAlign w:val="center"/>
            <w:hideMark/>
          </w:tcPr>
          <w:p w14:paraId="127BBD5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1 547,00</w:t>
            </w:r>
          </w:p>
        </w:tc>
        <w:tc>
          <w:tcPr>
            <w:tcW w:w="1478" w:type="dxa"/>
            <w:tcBorders>
              <w:top w:val="nil"/>
              <w:left w:val="nil"/>
              <w:bottom w:val="single" w:sz="4" w:space="0" w:color="C0C0C0"/>
              <w:right w:val="single" w:sz="4" w:space="0" w:color="C0C0C0"/>
            </w:tcBorders>
            <w:shd w:val="clear" w:color="000000" w:fill="D7EAD3"/>
            <w:vAlign w:val="center"/>
            <w:hideMark/>
          </w:tcPr>
          <w:p w14:paraId="301C584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518" w:type="dxa"/>
            <w:tcBorders>
              <w:top w:val="nil"/>
              <w:left w:val="nil"/>
              <w:bottom w:val="single" w:sz="4" w:space="0" w:color="C0C0C0"/>
              <w:right w:val="single" w:sz="4" w:space="0" w:color="C0C0C0"/>
            </w:tcBorders>
            <w:shd w:val="clear" w:color="000000" w:fill="D7EAD3"/>
            <w:vAlign w:val="center"/>
            <w:hideMark/>
          </w:tcPr>
          <w:p w14:paraId="4A72635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1 547,00</w:t>
            </w:r>
          </w:p>
        </w:tc>
        <w:tc>
          <w:tcPr>
            <w:tcW w:w="2556" w:type="dxa"/>
            <w:tcBorders>
              <w:top w:val="nil"/>
              <w:left w:val="nil"/>
              <w:bottom w:val="single" w:sz="4" w:space="0" w:color="C0C0C0"/>
              <w:right w:val="single" w:sz="4" w:space="0" w:color="C0C0C0"/>
            </w:tcBorders>
            <w:shd w:val="clear" w:color="000000" w:fill="FFFFCC"/>
            <w:vAlign w:val="center"/>
            <w:hideMark/>
          </w:tcPr>
          <w:p w14:paraId="215912FD"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Учтена часть недополученных за 2016. Подробно в экспертном заключении.</w:t>
            </w:r>
          </w:p>
        </w:tc>
      </w:tr>
      <w:tr w:rsidR="00260085" w:rsidRPr="00F11961" w14:paraId="54EAB492" w14:textId="77777777" w:rsidTr="00F11961">
        <w:trPr>
          <w:trHeight w:val="1043"/>
          <w:jc w:val="center"/>
        </w:trPr>
        <w:tc>
          <w:tcPr>
            <w:tcW w:w="576" w:type="dxa"/>
            <w:tcBorders>
              <w:top w:val="nil"/>
              <w:left w:val="nil"/>
              <w:bottom w:val="nil"/>
              <w:right w:val="nil"/>
            </w:tcBorders>
            <w:shd w:val="clear" w:color="000000" w:fill="FFFFFF"/>
            <w:noWrap/>
            <w:vAlign w:val="center"/>
            <w:hideMark/>
          </w:tcPr>
          <w:p w14:paraId="6084216F"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t> </w:t>
            </w:r>
          </w:p>
        </w:tc>
        <w:tc>
          <w:tcPr>
            <w:tcW w:w="416" w:type="dxa"/>
            <w:tcBorders>
              <w:top w:val="nil"/>
              <w:left w:val="nil"/>
              <w:bottom w:val="nil"/>
              <w:right w:val="nil"/>
            </w:tcBorders>
            <w:shd w:val="clear" w:color="auto" w:fill="auto"/>
            <w:noWrap/>
            <w:vAlign w:val="bottom"/>
            <w:hideMark/>
          </w:tcPr>
          <w:p w14:paraId="48039423"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C56E35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12</w:t>
            </w:r>
          </w:p>
        </w:tc>
        <w:tc>
          <w:tcPr>
            <w:tcW w:w="4299" w:type="dxa"/>
            <w:tcBorders>
              <w:top w:val="nil"/>
              <w:left w:val="nil"/>
              <w:bottom w:val="single" w:sz="4" w:space="0" w:color="C0C0C0"/>
              <w:right w:val="single" w:sz="4" w:space="0" w:color="C0C0C0"/>
            </w:tcBorders>
            <w:shd w:val="clear" w:color="auto" w:fill="auto"/>
            <w:vAlign w:val="center"/>
            <w:hideMark/>
          </w:tcPr>
          <w:p w14:paraId="3C5D997D"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Экономически обоснованные расходы, не учтенные при установлении регулируемых тарифов в предыдущие периоды регулирования</w:t>
            </w:r>
          </w:p>
        </w:tc>
        <w:tc>
          <w:tcPr>
            <w:tcW w:w="1138" w:type="dxa"/>
            <w:tcBorders>
              <w:top w:val="nil"/>
              <w:left w:val="nil"/>
              <w:bottom w:val="single" w:sz="4" w:space="0" w:color="C0C0C0"/>
              <w:right w:val="single" w:sz="4" w:space="0" w:color="C0C0C0"/>
            </w:tcBorders>
            <w:shd w:val="clear" w:color="auto" w:fill="auto"/>
            <w:vAlign w:val="center"/>
            <w:hideMark/>
          </w:tcPr>
          <w:p w14:paraId="6DD6326A"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4D58FCD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96" w:type="dxa"/>
            <w:tcBorders>
              <w:top w:val="nil"/>
              <w:left w:val="nil"/>
              <w:bottom w:val="single" w:sz="4" w:space="0" w:color="C0C0C0"/>
              <w:right w:val="single" w:sz="4" w:space="0" w:color="C0C0C0"/>
            </w:tcBorders>
            <w:shd w:val="clear" w:color="000000" w:fill="FFFFCC"/>
            <w:vAlign w:val="center"/>
            <w:hideMark/>
          </w:tcPr>
          <w:p w14:paraId="69E80F4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618" w:type="dxa"/>
            <w:tcBorders>
              <w:top w:val="nil"/>
              <w:left w:val="nil"/>
              <w:bottom w:val="single" w:sz="4" w:space="0" w:color="C0C0C0"/>
              <w:right w:val="single" w:sz="4" w:space="0" w:color="C0C0C0"/>
            </w:tcBorders>
            <w:shd w:val="clear" w:color="000000" w:fill="FFFFCC"/>
            <w:vAlign w:val="center"/>
            <w:hideMark/>
          </w:tcPr>
          <w:p w14:paraId="069F14D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40,52</w:t>
            </w:r>
          </w:p>
        </w:tc>
        <w:tc>
          <w:tcPr>
            <w:tcW w:w="1598" w:type="dxa"/>
            <w:tcBorders>
              <w:top w:val="nil"/>
              <w:left w:val="nil"/>
              <w:bottom w:val="single" w:sz="4" w:space="0" w:color="C0C0C0"/>
              <w:right w:val="single" w:sz="4" w:space="0" w:color="C0C0C0"/>
            </w:tcBorders>
            <w:shd w:val="clear" w:color="000000" w:fill="FFFFCC"/>
            <w:vAlign w:val="center"/>
            <w:hideMark/>
          </w:tcPr>
          <w:p w14:paraId="1FEEAA1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78" w:type="dxa"/>
            <w:tcBorders>
              <w:top w:val="nil"/>
              <w:left w:val="nil"/>
              <w:bottom w:val="single" w:sz="4" w:space="0" w:color="C0C0C0"/>
              <w:right w:val="single" w:sz="4" w:space="0" w:color="C0C0C0"/>
            </w:tcBorders>
            <w:shd w:val="clear" w:color="000000" w:fill="FFFFCC"/>
            <w:vAlign w:val="center"/>
            <w:hideMark/>
          </w:tcPr>
          <w:p w14:paraId="21FEDF4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417" w:type="dxa"/>
            <w:tcBorders>
              <w:top w:val="nil"/>
              <w:left w:val="nil"/>
              <w:bottom w:val="single" w:sz="4" w:space="0" w:color="C0C0C0"/>
              <w:right w:val="single" w:sz="4" w:space="0" w:color="C0C0C0"/>
            </w:tcBorders>
            <w:shd w:val="clear" w:color="000000" w:fill="FFFFCC"/>
            <w:vAlign w:val="center"/>
            <w:hideMark/>
          </w:tcPr>
          <w:p w14:paraId="49C7D0B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298" w:type="dxa"/>
            <w:tcBorders>
              <w:top w:val="nil"/>
              <w:left w:val="nil"/>
              <w:bottom w:val="single" w:sz="4" w:space="0" w:color="C0C0C0"/>
              <w:right w:val="single" w:sz="4" w:space="0" w:color="C0C0C0"/>
            </w:tcBorders>
            <w:shd w:val="clear" w:color="000000" w:fill="FFFFCC"/>
            <w:vAlign w:val="center"/>
            <w:hideMark/>
          </w:tcPr>
          <w:p w14:paraId="119E482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4,70</w:t>
            </w:r>
          </w:p>
        </w:tc>
        <w:tc>
          <w:tcPr>
            <w:tcW w:w="1398" w:type="dxa"/>
            <w:tcBorders>
              <w:top w:val="nil"/>
              <w:left w:val="nil"/>
              <w:bottom w:val="single" w:sz="4" w:space="0" w:color="C0C0C0"/>
              <w:right w:val="single" w:sz="4" w:space="0" w:color="C0C0C0"/>
            </w:tcBorders>
            <w:shd w:val="clear" w:color="000000" w:fill="FFFFCC"/>
            <w:vAlign w:val="center"/>
            <w:hideMark/>
          </w:tcPr>
          <w:p w14:paraId="0043EEC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4,70</w:t>
            </w:r>
          </w:p>
        </w:tc>
        <w:tc>
          <w:tcPr>
            <w:tcW w:w="1478" w:type="dxa"/>
            <w:tcBorders>
              <w:top w:val="nil"/>
              <w:left w:val="nil"/>
              <w:bottom w:val="single" w:sz="4" w:space="0" w:color="C0C0C0"/>
              <w:right w:val="single" w:sz="4" w:space="0" w:color="C0C0C0"/>
            </w:tcBorders>
            <w:shd w:val="clear" w:color="000000" w:fill="D7EAD3"/>
            <w:vAlign w:val="center"/>
            <w:hideMark/>
          </w:tcPr>
          <w:p w14:paraId="492CB2A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2,35</w:t>
            </w:r>
          </w:p>
        </w:tc>
        <w:tc>
          <w:tcPr>
            <w:tcW w:w="1518" w:type="dxa"/>
            <w:tcBorders>
              <w:top w:val="nil"/>
              <w:left w:val="nil"/>
              <w:bottom w:val="single" w:sz="4" w:space="0" w:color="C0C0C0"/>
              <w:right w:val="single" w:sz="4" w:space="0" w:color="C0C0C0"/>
            </w:tcBorders>
            <w:shd w:val="clear" w:color="000000" w:fill="D7EAD3"/>
            <w:vAlign w:val="center"/>
            <w:hideMark/>
          </w:tcPr>
          <w:p w14:paraId="52CF2A8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2,35</w:t>
            </w:r>
          </w:p>
        </w:tc>
        <w:tc>
          <w:tcPr>
            <w:tcW w:w="2556" w:type="dxa"/>
            <w:tcBorders>
              <w:top w:val="nil"/>
              <w:left w:val="nil"/>
              <w:bottom w:val="single" w:sz="4" w:space="0" w:color="C0C0C0"/>
              <w:right w:val="single" w:sz="4" w:space="0" w:color="C0C0C0"/>
            </w:tcBorders>
            <w:shd w:val="clear" w:color="000000" w:fill="FFFFCC"/>
            <w:vAlign w:val="center"/>
            <w:hideMark/>
          </w:tcPr>
          <w:p w14:paraId="70A0690B"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xml:space="preserve">Учтено на уплату налога на землю и плату за негативное воздействие </w:t>
            </w:r>
          </w:p>
        </w:tc>
      </w:tr>
      <w:tr w:rsidR="00260085" w:rsidRPr="00F11961" w14:paraId="0CAD2C30" w14:textId="77777777" w:rsidTr="00F11961">
        <w:trPr>
          <w:trHeight w:val="1792"/>
          <w:jc w:val="center"/>
        </w:trPr>
        <w:tc>
          <w:tcPr>
            <w:tcW w:w="576" w:type="dxa"/>
            <w:tcBorders>
              <w:top w:val="nil"/>
              <w:left w:val="nil"/>
              <w:bottom w:val="nil"/>
              <w:right w:val="nil"/>
            </w:tcBorders>
            <w:shd w:val="clear" w:color="000000" w:fill="FFFFFF"/>
            <w:noWrap/>
            <w:vAlign w:val="center"/>
            <w:hideMark/>
          </w:tcPr>
          <w:p w14:paraId="4B1E1C55" w14:textId="77777777" w:rsidR="00260085" w:rsidRPr="00F11961" w:rsidRDefault="00260085" w:rsidP="00260085">
            <w:pPr>
              <w:rPr>
                <w:rFonts w:ascii="Tahoma" w:hAnsi="Tahoma" w:cs="Tahoma"/>
                <w:b/>
                <w:bCs/>
                <w:color w:val="000000"/>
                <w:sz w:val="13"/>
                <w:szCs w:val="13"/>
                <w:lang w:eastAsia="ru-RU"/>
              </w:rPr>
            </w:pPr>
            <w:r w:rsidRPr="00F11961">
              <w:rPr>
                <w:rFonts w:ascii="Tahoma" w:hAnsi="Tahoma" w:cs="Tahoma"/>
                <w:b/>
                <w:bCs/>
                <w:color w:val="000000"/>
                <w:sz w:val="13"/>
                <w:szCs w:val="13"/>
                <w:lang w:eastAsia="ru-RU"/>
              </w:rPr>
              <w:lastRenderedPageBreak/>
              <w:t> </w:t>
            </w:r>
          </w:p>
        </w:tc>
        <w:tc>
          <w:tcPr>
            <w:tcW w:w="416" w:type="dxa"/>
            <w:tcBorders>
              <w:top w:val="nil"/>
              <w:left w:val="nil"/>
              <w:bottom w:val="nil"/>
              <w:right w:val="nil"/>
            </w:tcBorders>
            <w:shd w:val="clear" w:color="auto" w:fill="auto"/>
            <w:noWrap/>
            <w:vAlign w:val="bottom"/>
            <w:hideMark/>
          </w:tcPr>
          <w:p w14:paraId="5D31B3CE" w14:textId="77777777" w:rsidR="00260085" w:rsidRPr="00F11961" w:rsidRDefault="00260085" w:rsidP="00260085">
            <w:pPr>
              <w:rPr>
                <w:rFonts w:ascii="Tahoma" w:hAnsi="Tahoma" w:cs="Tahoma"/>
                <w:b/>
                <w:bCs/>
                <w:color w:val="000000"/>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6CBD84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13</w:t>
            </w:r>
          </w:p>
        </w:tc>
        <w:tc>
          <w:tcPr>
            <w:tcW w:w="4299" w:type="dxa"/>
            <w:tcBorders>
              <w:top w:val="nil"/>
              <w:left w:val="nil"/>
              <w:bottom w:val="single" w:sz="4" w:space="0" w:color="C0C0C0"/>
              <w:right w:val="single" w:sz="4" w:space="0" w:color="C0C0C0"/>
            </w:tcBorders>
            <w:shd w:val="clear" w:color="auto" w:fill="auto"/>
            <w:vAlign w:val="center"/>
            <w:hideMark/>
          </w:tcPr>
          <w:p w14:paraId="6533F719"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Величина, учитывающая результаты деятельности регулируемой организации до начала очередного долгосрочного периода регулирования</w:t>
            </w:r>
          </w:p>
        </w:tc>
        <w:tc>
          <w:tcPr>
            <w:tcW w:w="1138" w:type="dxa"/>
            <w:tcBorders>
              <w:top w:val="nil"/>
              <w:left w:val="nil"/>
              <w:bottom w:val="single" w:sz="4" w:space="0" w:color="C0C0C0"/>
              <w:right w:val="single" w:sz="4" w:space="0" w:color="C0C0C0"/>
            </w:tcBorders>
            <w:shd w:val="clear" w:color="auto" w:fill="auto"/>
            <w:vAlign w:val="center"/>
            <w:hideMark/>
          </w:tcPr>
          <w:p w14:paraId="159B70D9"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FFFFCC"/>
            <w:vAlign w:val="center"/>
            <w:hideMark/>
          </w:tcPr>
          <w:p w14:paraId="0744E47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282,16</w:t>
            </w:r>
          </w:p>
        </w:tc>
        <w:tc>
          <w:tcPr>
            <w:tcW w:w="1396" w:type="dxa"/>
            <w:tcBorders>
              <w:top w:val="nil"/>
              <w:left w:val="nil"/>
              <w:bottom w:val="single" w:sz="4" w:space="0" w:color="C0C0C0"/>
              <w:right w:val="single" w:sz="4" w:space="0" w:color="C0C0C0"/>
            </w:tcBorders>
            <w:shd w:val="clear" w:color="000000" w:fill="FFFFCC"/>
            <w:vAlign w:val="center"/>
            <w:hideMark/>
          </w:tcPr>
          <w:p w14:paraId="78FE56F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618" w:type="dxa"/>
            <w:tcBorders>
              <w:top w:val="nil"/>
              <w:left w:val="nil"/>
              <w:bottom w:val="single" w:sz="4" w:space="0" w:color="C0C0C0"/>
              <w:right w:val="single" w:sz="4" w:space="0" w:color="C0C0C0"/>
            </w:tcBorders>
            <w:shd w:val="clear" w:color="000000" w:fill="FFFFCC"/>
            <w:vAlign w:val="center"/>
            <w:hideMark/>
          </w:tcPr>
          <w:p w14:paraId="505B2D7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1 787,84</w:t>
            </w:r>
          </w:p>
        </w:tc>
        <w:tc>
          <w:tcPr>
            <w:tcW w:w="1598" w:type="dxa"/>
            <w:tcBorders>
              <w:top w:val="nil"/>
              <w:left w:val="nil"/>
              <w:bottom w:val="single" w:sz="4" w:space="0" w:color="C0C0C0"/>
              <w:right w:val="single" w:sz="4" w:space="0" w:color="C0C0C0"/>
            </w:tcBorders>
            <w:shd w:val="clear" w:color="000000" w:fill="FFFFCC"/>
            <w:vAlign w:val="center"/>
            <w:hideMark/>
          </w:tcPr>
          <w:p w14:paraId="54EC82F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78" w:type="dxa"/>
            <w:tcBorders>
              <w:top w:val="nil"/>
              <w:left w:val="nil"/>
              <w:bottom w:val="single" w:sz="4" w:space="0" w:color="C0C0C0"/>
              <w:right w:val="single" w:sz="4" w:space="0" w:color="C0C0C0"/>
            </w:tcBorders>
            <w:shd w:val="clear" w:color="000000" w:fill="FFFFCC"/>
            <w:vAlign w:val="center"/>
            <w:hideMark/>
          </w:tcPr>
          <w:p w14:paraId="1068981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0,00</w:t>
            </w:r>
          </w:p>
        </w:tc>
        <w:tc>
          <w:tcPr>
            <w:tcW w:w="1417" w:type="dxa"/>
            <w:tcBorders>
              <w:top w:val="nil"/>
              <w:left w:val="nil"/>
              <w:bottom w:val="single" w:sz="4" w:space="0" w:color="C0C0C0"/>
              <w:right w:val="single" w:sz="4" w:space="0" w:color="C0C0C0"/>
            </w:tcBorders>
            <w:shd w:val="clear" w:color="000000" w:fill="FFFFCC"/>
            <w:vAlign w:val="center"/>
            <w:hideMark/>
          </w:tcPr>
          <w:p w14:paraId="17A089B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298" w:type="dxa"/>
            <w:tcBorders>
              <w:top w:val="nil"/>
              <w:left w:val="nil"/>
              <w:bottom w:val="single" w:sz="4" w:space="0" w:color="C0C0C0"/>
              <w:right w:val="single" w:sz="4" w:space="0" w:color="C0C0C0"/>
            </w:tcBorders>
            <w:shd w:val="clear" w:color="000000" w:fill="FFFFCC"/>
            <w:vAlign w:val="center"/>
            <w:hideMark/>
          </w:tcPr>
          <w:p w14:paraId="04CF407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-1 876,44</w:t>
            </w:r>
          </w:p>
        </w:tc>
        <w:tc>
          <w:tcPr>
            <w:tcW w:w="1398" w:type="dxa"/>
            <w:tcBorders>
              <w:top w:val="nil"/>
              <w:left w:val="nil"/>
              <w:bottom w:val="single" w:sz="4" w:space="0" w:color="C0C0C0"/>
              <w:right w:val="single" w:sz="4" w:space="0" w:color="C0C0C0"/>
            </w:tcBorders>
            <w:shd w:val="clear" w:color="000000" w:fill="FFFFCC"/>
            <w:vAlign w:val="center"/>
            <w:hideMark/>
          </w:tcPr>
          <w:p w14:paraId="1DE9D88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-1 876,44</w:t>
            </w:r>
          </w:p>
        </w:tc>
        <w:tc>
          <w:tcPr>
            <w:tcW w:w="1478" w:type="dxa"/>
            <w:tcBorders>
              <w:top w:val="nil"/>
              <w:left w:val="nil"/>
              <w:bottom w:val="single" w:sz="4" w:space="0" w:color="C0C0C0"/>
              <w:right w:val="single" w:sz="4" w:space="0" w:color="C0C0C0"/>
            </w:tcBorders>
            <w:shd w:val="clear" w:color="000000" w:fill="D7EAD3"/>
            <w:vAlign w:val="center"/>
            <w:hideMark/>
          </w:tcPr>
          <w:p w14:paraId="2F25443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-938,22</w:t>
            </w:r>
          </w:p>
        </w:tc>
        <w:tc>
          <w:tcPr>
            <w:tcW w:w="1518" w:type="dxa"/>
            <w:tcBorders>
              <w:top w:val="nil"/>
              <w:left w:val="nil"/>
              <w:bottom w:val="single" w:sz="4" w:space="0" w:color="C0C0C0"/>
              <w:right w:val="single" w:sz="4" w:space="0" w:color="C0C0C0"/>
            </w:tcBorders>
            <w:shd w:val="clear" w:color="000000" w:fill="D7EAD3"/>
            <w:vAlign w:val="center"/>
            <w:hideMark/>
          </w:tcPr>
          <w:p w14:paraId="43B76F5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-938,22</w:t>
            </w:r>
          </w:p>
        </w:tc>
        <w:tc>
          <w:tcPr>
            <w:tcW w:w="2556" w:type="dxa"/>
            <w:tcBorders>
              <w:top w:val="nil"/>
              <w:left w:val="nil"/>
              <w:bottom w:val="single" w:sz="4" w:space="0" w:color="C0C0C0"/>
              <w:right w:val="single" w:sz="4" w:space="0" w:color="C0C0C0"/>
            </w:tcBorders>
            <w:shd w:val="clear" w:color="000000" w:fill="FFFFCC"/>
            <w:vAlign w:val="center"/>
            <w:hideMark/>
          </w:tcPr>
          <w:p w14:paraId="6F362EC5"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xml:space="preserve">Экономия по электроэнергии при соблюдении планового удельного расхода за 2018г. (1665,15 тыс. руб.), по покупной воде (163,43 тыс. </w:t>
            </w:r>
            <w:proofErr w:type="spellStart"/>
            <w:r w:rsidRPr="00F11961">
              <w:rPr>
                <w:rFonts w:ascii="Tahoma" w:hAnsi="Tahoma" w:cs="Tahoma"/>
                <w:sz w:val="13"/>
                <w:szCs w:val="13"/>
                <w:lang w:eastAsia="ru-RU"/>
              </w:rPr>
              <w:t>руб</w:t>
            </w:r>
            <w:proofErr w:type="spellEnd"/>
            <w:r w:rsidRPr="00F11961">
              <w:rPr>
                <w:rFonts w:ascii="Tahoma" w:hAnsi="Tahoma" w:cs="Tahoma"/>
                <w:sz w:val="13"/>
                <w:szCs w:val="13"/>
                <w:lang w:eastAsia="ru-RU"/>
              </w:rPr>
              <w:t xml:space="preserve">), по уплате водного налога (35,56 тыс. </w:t>
            </w:r>
            <w:proofErr w:type="spellStart"/>
            <w:r w:rsidRPr="00F11961">
              <w:rPr>
                <w:rFonts w:ascii="Tahoma" w:hAnsi="Tahoma" w:cs="Tahoma"/>
                <w:sz w:val="13"/>
                <w:szCs w:val="13"/>
                <w:lang w:eastAsia="ru-RU"/>
              </w:rPr>
              <w:t>руб</w:t>
            </w:r>
            <w:proofErr w:type="spellEnd"/>
            <w:r w:rsidRPr="00F11961">
              <w:rPr>
                <w:rFonts w:ascii="Tahoma" w:hAnsi="Tahoma" w:cs="Tahoma"/>
                <w:sz w:val="13"/>
                <w:szCs w:val="13"/>
                <w:lang w:eastAsia="ru-RU"/>
              </w:rPr>
              <w:t>), транспортного налога (3 тыс. руб.), налога на имущество (9,3 тыс. руб.)</w:t>
            </w:r>
          </w:p>
        </w:tc>
      </w:tr>
      <w:tr w:rsidR="00260085" w:rsidRPr="00F11961" w14:paraId="73130086"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6A84E136" w14:textId="77777777" w:rsidR="00260085" w:rsidRPr="00F11961" w:rsidRDefault="00260085" w:rsidP="00260085">
            <w:pP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06C0C22B"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BE58E2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17</w:t>
            </w:r>
          </w:p>
        </w:tc>
        <w:tc>
          <w:tcPr>
            <w:tcW w:w="4299" w:type="dxa"/>
            <w:tcBorders>
              <w:top w:val="nil"/>
              <w:left w:val="nil"/>
              <w:bottom w:val="single" w:sz="4" w:space="0" w:color="C0C0C0"/>
              <w:right w:val="single" w:sz="4" w:space="0" w:color="C0C0C0"/>
            </w:tcBorders>
            <w:shd w:val="clear" w:color="auto" w:fill="auto"/>
            <w:vAlign w:val="center"/>
            <w:hideMark/>
          </w:tcPr>
          <w:p w14:paraId="208BB0FC"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НВВ без НДС</w:t>
            </w:r>
          </w:p>
        </w:tc>
        <w:tc>
          <w:tcPr>
            <w:tcW w:w="1138" w:type="dxa"/>
            <w:tcBorders>
              <w:top w:val="nil"/>
              <w:left w:val="nil"/>
              <w:bottom w:val="single" w:sz="4" w:space="0" w:color="C0C0C0"/>
              <w:right w:val="single" w:sz="4" w:space="0" w:color="C0C0C0"/>
            </w:tcBorders>
            <w:shd w:val="clear" w:color="auto" w:fill="auto"/>
            <w:vAlign w:val="center"/>
            <w:hideMark/>
          </w:tcPr>
          <w:p w14:paraId="2A117137"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7A31114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51 488,24</w:t>
            </w:r>
          </w:p>
        </w:tc>
        <w:tc>
          <w:tcPr>
            <w:tcW w:w="1396" w:type="dxa"/>
            <w:tcBorders>
              <w:top w:val="nil"/>
              <w:left w:val="nil"/>
              <w:bottom w:val="single" w:sz="4" w:space="0" w:color="C0C0C0"/>
              <w:right w:val="single" w:sz="4" w:space="0" w:color="C0C0C0"/>
            </w:tcBorders>
            <w:shd w:val="clear" w:color="000000" w:fill="D7EAD3"/>
            <w:vAlign w:val="center"/>
            <w:hideMark/>
          </w:tcPr>
          <w:p w14:paraId="47701FB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51 702,08</w:t>
            </w:r>
          </w:p>
        </w:tc>
        <w:tc>
          <w:tcPr>
            <w:tcW w:w="1618" w:type="dxa"/>
            <w:tcBorders>
              <w:top w:val="nil"/>
              <w:left w:val="nil"/>
              <w:bottom w:val="single" w:sz="4" w:space="0" w:color="C0C0C0"/>
              <w:right w:val="single" w:sz="4" w:space="0" w:color="C0C0C0"/>
            </w:tcBorders>
            <w:shd w:val="clear" w:color="000000" w:fill="D7EAD3"/>
            <w:vAlign w:val="center"/>
            <w:hideMark/>
          </w:tcPr>
          <w:p w14:paraId="337D8A5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53 037,15</w:t>
            </w:r>
          </w:p>
        </w:tc>
        <w:tc>
          <w:tcPr>
            <w:tcW w:w="1598" w:type="dxa"/>
            <w:tcBorders>
              <w:top w:val="nil"/>
              <w:left w:val="nil"/>
              <w:bottom w:val="single" w:sz="4" w:space="0" w:color="C0C0C0"/>
              <w:right w:val="single" w:sz="4" w:space="0" w:color="C0C0C0"/>
            </w:tcBorders>
            <w:shd w:val="clear" w:color="000000" w:fill="D7EAD3"/>
            <w:vAlign w:val="center"/>
            <w:hideMark/>
          </w:tcPr>
          <w:p w14:paraId="72321EA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56 700,85</w:t>
            </w:r>
          </w:p>
        </w:tc>
        <w:tc>
          <w:tcPr>
            <w:tcW w:w="1378" w:type="dxa"/>
            <w:tcBorders>
              <w:top w:val="nil"/>
              <w:left w:val="nil"/>
              <w:bottom w:val="single" w:sz="4" w:space="0" w:color="C0C0C0"/>
              <w:right w:val="single" w:sz="4" w:space="0" w:color="C0C0C0"/>
            </w:tcBorders>
            <w:shd w:val="clear" w:color="000000" w:fill="D7EAD3"/>
            <w:vAlign w:val="center"/>
            <w:hideMark/>
          </w:tcPr>
          <w:p w14:paraId="07CEB2B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14 436,02</w:t>
            </w:r>
          </w:p>
        </w:tc>
        <w:tc>
          <w:tcPr>
            <w:tcW w:w="1417" w:type="dxa"/>
            <w:tcBorders>
              <w:top w:val="nil"/>
              <w:left w:val="nil"/>
              <w:bottom w:val="single" w:sz="4" w:space="0" w:color="C0C0C0"/>
              <w:right w:val="single" w:sz="4" w:space="0" w:color="C0C0C0"/>
            </w:tcBorders>
            <w:shd w:val="clear" w:color="000000" w:fill="D7EAD3"/>
            <w:vAlign w:val="center"/>
            <w:hideMark/>
          </w:tcPr>
          <w:p w14:paraId="1FAB5D1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71 136,87</w:t>
            </w:r>
          </w:p>
        </w:tc>
        <w:tc>
          <w:tcPr>
            <w:tcW w:w="1298" w:type="dxa"/>
            <w:tcBorders>
              <w:top w:val="nil"/>
              <w:left w:val="nil"/>
              <w:bottom w:val="single" w:sz="4" w:space="0" w:color="C0C0C0"/>
              <w:right w:val="single" w:sz="4" w:space="0" w:color="C0C0C0"/>
            </w:tcBorders>
            <w:shd w:val="clear" w:color="000000" w:fill="D7EAD3"/>
            <w:vAlign w:val="center"/>
            <w:hideMark/>
          </w:tcPr>
          <w:p w14:paraId="0C200FA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-1 950,97</w:t>
            </w:r>
          </w:p>
        </w:tc>
        <w:tc>
          <w:tcPr>
            <w:tcW w:w="1398" w:type="dxa"/>
            <w:tcBorders>
              <w:top w:val="nil"/>
              <w:left w:val="nil"/>
              <w:bottom w:val="single" w:sz="4" w:space="0" w:color="C0C0C0"/>
              <w:right w:val="single" w:sz="4" w:space="0" w:color="C0C0C0"/>
            </w:tcBorders>
            <w:shd w:val="clear" w:color="000000" w:fill="D7EAD3"/>
            <w:vAlign w:val="center"/>
            <w:hideMark/>
          </w:tcPr>
          <w:p w14:paraId="4506608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54 749,88</w:t>
            </w:r>
          </w:p>
        </w:tc>
        <w:tc>
          <w:tcPr>
            <w:tcW w:w="1478" w:type="dxa"/>
            <w:tcBorders>
              <w:top w:val="nil"/>
              <w:left w:val="nil"/>
              <w:bottom w:val="single" w:sz="4" w:space="0" w:color="C0C0C0"/>
              <w:right w:val="single" w:sz="4" w:space="0" w:color="C0C0C0"/>
            </w:tcBorders>
            <w:shd w:val="clear" w:color="000000" w:fill="D7EAD3"/>
            <w:vAlign w:val="center"/>
            <w:hideMark/>
          </w:tcPr>
          <w:p w14:paraId="20B0E39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26 577,03</w:t>
            </w:r>
          </w:p>
        </w:tc>
        <w:tc>
          <w:tcPr>
            <w:tcW w:w="1518" w:type="dxa"/>
            <w:tcBorders>
              <w:top w:val="nil"/>
              <w:left w:val="nil"/>
              <w:bottom w:val="single" w:sz="4" w:space="0" w:color="C0C0C0"/>
              <w:right w:val="single" w:sz="4" w:space="0" w:color="C0C0C0"/>
            </w:tcBorders>
            <w:shd w:val="clear" w:color="000000" w:fill="D7EAD3"/>
            <w:vAlign w:val="center"/>
            <w:hideMark/>
          </w:tcPr>
          <w:p w14:paraId="3D190B6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28 172,86</w:t>
            </w:r>
          </w:p>
        </w:tc>
        <w:tc>
          <w:tcPr>
            <w:tcW w:w="2556" w:type="dxa"/>
            <w:tcBorders>
              <w:top w:val="nil"/>
              <w:left w:val="nil"/>
              <w:bottom w:val="single" w:sz="4" w:space="0" w:color="C0C0C0"/>
              <w:right w:val="single" w:sz="4" w:space="0" w:color="C0C0C0"/>
            </w:tcBorders>
            <w:shd w:val="clear" w:color="000000" w:fill="FFFFCC"/>
            <w:vAlign w:val="center"/>
            <w:hideMark/>
          </w:tcPr>
          <w:p w14:paraId="04D82513"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1909F2B2"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3B07FE7B" w14:textId="77777777" w:rsidR="00260085" w:rsidRPr="00F11961" w:rsidRDefault="00260085" w:rsidP="00260085">
            <w:pPr>
              <w:rPr>
                <w:rFonts w:ascii="Tahoma" w:hAnsi="Tahoma" w:cs="Tahoma"/>
                <w:b/>
                <w:bCs/>
                <w:sz w:val="13"/>
                <w:szCs w:val="13"/>
                <w:lang w:eastAsia="ru-RU"/>
              </w:rPr>
            </w:pPr>
          </w:p>
        </w:tc>
        <w:tc>
          <w:tcPr>
            <w:tcW w:w="416" w:type="dxa"/>
            <w:tcBorders>
              <w:top w:val="nil"/>
              <w:left w:val="nil"/>
              <w:bottom w:val="nil"/>
              <w:right w:val="nil"/>
            </w:tcBorders>
            <w:shd w:val="clear" w:color="auto" w:fill="auto"/>
            <w:noWrap/>
            <w:vAlign w:val="bottom"/>
            <w:hideMark/>
          </w:tcPr>
          <w:p w14:paraId="3CBA7A71"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8F81F0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17.1</w:t>
            </w:r>
          </w:p>
        </w:tc>
        <w:tc>
          <w:tcPr>
            <w:tcW w:w="4299" w:type="dxa"/>
            <w:tcBorders>
              <w:top w:val="nil"/>
              <w:left w:val="nil"/>
              <w:bottom w:val="single" w:sz="4" w:space="0" w:color="C0C0C0"/>
              <w:right w:val="single" w:sz="4" w:space="0" w:color="C0C0C0"/>
            </w:tcBorders>
            <w:shd w:val="clear" w:color="auto" w:fill="auto"/>
            <w:vAlign w:val="center"/>
            <w:hideMark/>
          </w:tcPr>
          <w:p w14:paraId="41CA8763" w14:textId="77777777" w:rsidR="00260085" w:rsidRPr="00F11961" w:rsidRDefault="00260085" w:rsidP="00260085">
            <w:pPr>
              <w:ind w:firstLineChars="100" w:firstLine="130"/>
              <w:rPr>
                <w:rFonts w:ascii="Tahoma" w:hAnsi="Tahoma" w:cs="Tahoma"/>
                <w:sz w:val="13"/>
                <w:szCs w:val="13"/>
                <w:lang w:eastAsia="ru-RU"/>
              </w:rPr>
            </w:pPr>
            <w:r w:rsidRPr="00F11961">
              <w:rPr>
                <w:rFonts w:ascii="Tahoma" w:hAnsi="Tahoma" w:cs="Tahoma"/>
                <w:sz w:val="13"/>
                <w:szCs w:val="13"/>
                <w:lang w:eastAsia="ru-RU"/>
              </w:rPr>
              <w:t>На потребительский рынок</w:t>
            </w:r>
          </w:p>
        </w:tc>
        <w:tc>
          <w:tcPr>
            <w:tcW w:w="1138" w:type="dxa"/>
            <w:tcBorders>
              <w:top w:val="nil"/>
              <w:left w:val="nil"/>
              <w:bottom w:val="single" w:sz="4" w:space="0" w:color="C0C0C0"/>
              <w:right w:val="single" w:sz="4" w:space="0" w:color="C0C0C0"/>
            </w:tcBorders>
            <w:shd w:val="clear" w:color="auto" w:fill="auto"/>
            <w:vAlign w:val="center"/>
            <w:hideMark/>
          </w:tcPr>
          <w:p w14:paraId="11B8BDE1"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тыс</w:t>
            </w:r>
            <w:proofErr w:type="spellEnd"/>
            <w:r w:rsidRPr="00F11961">
              <w:rPr>
                <w:rFonts w:ascii="Tahoma" w:hAnsi="Tahoma" w:cs="Tahoma"/>
                <w:sz w:val="13"/>
                <w:szCs w:val="13"/>
                <w:lang w:eastAsia="ru-RU"/>
              </w:rPr>
              <w:t xml:space="preserve"> </w:t>
            </w:r>
            <w:proofErr w:type="spellStart"/>
            <w:r w:rsidRPr="00F11961">
              <w:rPr>
                <w:rFonts w:ascii="Tahoma" w:hAnsi="Tahoma" w:cs="Tahoma"/>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77591D3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51 488,24</w:t>
            </w:r>
          </w:p>
        </w:tc>
        <w:tc>
          <w:tcPr>
            <w:tcW w:w="1396" w:type="dxa"/>
            <w:tcBorders>
              <w:top w:val="nil"/>
              <w:left w:val="nil"/>
              <w:bottom w:val="single" w:sz="4" w:space="0" w:color="C0C0C0"/>
              <w:right w:val="single" w:sz="4" w:space="0" w:color="C0C0C0"/>
            </w:tcBorders>
            <w:shd w:val="clear" w:color="000000" w:fill="D7EAD3"/>
            <w:vAlign w:val="center"/>
            <w:hideMark/>
          </w:tcPr>
          <w:p w14:paraId="30C24422"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51 702,08</w:t>
            </w:r>
          </w:p>
        </w:tc>
        <w:tc>
          <w:tcPr>
            <w:tcW w:w="1618" w:type="dxa"/>
            <w:tcBorders>
              <w:top w:val="nil"/>
              <w:left w:val="nil"/>
              <w:bottom w:val="single" w:sz="4" w:space="0" w:color="C0C0C0"/>
              <w:right w:val="single" w:sz="4" w:space="0" w:color="C0C0C0"/>
            </w:tcBorders>
            <w:shd w:val="clear" w:color="000000" w:fill="D7EAD3"/>
            <w:vAlign w:val="center"/>
            <w:hideMark/>
          </w:tcPr>
          <w:p w14:paraId="27BCAA17"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53 037,15</w:t>
            </w:r>
          </w:p>
        </w:tc>
        <w:tc>
          <w:tcPr>
            <w:tcW w:w="1598" w:type="dxa"/>
            <w:tcBorders>
              <w:top w:val="nil"/>
              <w:left w:val="nil"/>
              <w:bottom w:val="single" w:sz="4" w:space="0" w:color="C0C0C0"/>
              <w:right w:val="single" w:sz="4" w:space="0" w:color="C0C0C0"/>
            </w:tcBorders>
            <w:shd w:val="clear" w:color="000000" w:fill="D7EAD3"/>
            <w:vAlign w:val="center"/>
            <w:hideMark/>
          </w:tcPr>
          <w:p w14:paraId="0BD5F0C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56 700,85</w:t>
            </w:r>
          </w:p>
        </w:tc>
        <w:tc>
          <w:tcPr>
            <w:tcW w:w="1378" w:type="dxa"/>
            <w:tcBorders>
              <w:top w:val="nil"/>
              <w:left w:val="nil"/>
              <w:bottom w:val="single" w:sz="4" w:space="0" w:color="C0C0C0"/>
              <w:right w:val="single" w:sz="4" w:space="0" w:color="C0C0C0"/>
            </w:tcBorders>
            <w:shd w:val="clear" w:color="000000" w:fill="D7EAD3"/>
            <w:vAlign w:val="center"/>
            <w:hideMark/>
          </w:tcPr>
          <w:p w14:paraId="2981B8A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14 436,02</w:t>
            </w:r>
          </w:p>
        </w:tc>
        <w:tc>
          <w:tcPr>
            <w:tcW w:w="1417" w:type="dxa"/>
            <w:tcBorders>
              <w:top w:val="nil"/>
              <w:left w:val="nil"/>
              <w:bottom w:val="single" w:sz="4" w:space="0" w:color="C0C0C0"/>
              <w:right w:val="single" w:sz="4" w:space="0" w:color="C0C0C0"/>
            </w:tcBorders>
            <w:shd w:val="clear" w:color="000000" w:fill="D7EAD3"/>
            <w:vAlign w:val="center"/>
            <w:hideMark/>
          </w:tcPr>
          <w:p w14:paraId="70960D19"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71 136,87</w:t>
            </w:r>
          </w:p>
        </w:tc>
        <w:tc>
          <w:tcPr>
            <w:tcW w:w="1298" w:type="dxa"/>
            <w:tcBorders>
              <w:top w:val="nil"/>
              <w:left w:val="nil"/>
              <w:bottom w:val="single" w:sz="4" w:space="0" w:color="C0C0C0"/>
              <w:right w:val="single" w:sz="4" w:space="0" w:color="C0C0C0"/>
            </w:tcBorders>
            <w:shd w:val="clear" w:color="000000" w:fill="D7EAD3"/>
            <w:vAlign w:val="center"/>
            <w:hideMark/>
          </w:tcPr>
          <w:p w14:paraId="478172E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-1 950,97</w:t>
            </w:r>
          </w:p>
        </w:tc>
        <w:tc>
          <w:tcPr>
            <w:tcW w:w="1398" w:type="dxa"/>
            <w:tcBorders>
              <w:top w:val="nil"/>
              <w:left w:val="nil"/>
              <w:bottom w:val="single" w:sz="4" w:space="0" w:color="C0C0C0"/>
              <w:right w:val="single" w:sz="4" w:space="0" w:color="C0C0C0"/>
            </w:tcBorders>
            <w:shd w:val="clear" w:color="000000" w:fill="D7EAD3"/>
            <w:vAlign w:val="center"/>
            <w:hideMark/>
          </w:tcPr>
          <w:p w14:paraId="4C21639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54 749,88</w:t>
            </w:r>
          </w:p>
        </w:tc>
        <w:tc>
          <w:tcPr>
            <w:tcW w:w="1478" w:type="dxa"/>
            <w:tcBorders>
              <w:top w:val="nil"/>
              <w:left w:val="nil"/>
              <w:bottom w:val="single" w:sz="4" w:space="0" w:color="C0C0C0"/>
              <w:right w:val="single" w:sz="4" w:space="0" w:color="C0C0C0"/>
            </w:tcBorders>
            <w:shd w:val="clear" w:color="000000" w:fill="D7EAD3"/>
            <w:vAlign w:val="center"/>
            <w:hideMark/>
          </w:tcPr>
          <w:p w14:paraId="37F5FAEF"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26 577,03</w:t>
            </w:r>
          </w:p>
        </w:tc>
        <w:tc>
          <w:tcPr>
            <w:tcW w:w="1518" w:type="dxa"/>
            <w:tcBorders>
              <w:top w:val="nil"/>
              <w:left w:val="nil"/>
              <w:bottom w:val="single" w:sz="4" w:space="0" w:color="C0C0C0"/>
              <w:right w:val="single" w:sz="4" w:space="0" w:color="C0C0C0"/>
            </w:tcBorders>
            <w:shd w:val="clear" w:color="000000" w:fill="D7EAD3"/>
            <w:vAlign w:val="center"/>
            <w:hideMark/>
          </w:tcPr>
          <w:p w14:paraId="72A87851"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28 172,86</w:t>
            </w:r>
          </w:p>
        </w:tc>
        <w:tc>
          <w:tcPr>
            <w:tcW w:w="2556" w:type="dxa"/>
            <w:tcBorders>
              <w:top w:val="nil"/>
              <w:left w:val="nil"/>
              <w:bottom w:val="single" w:sz="4" w:space="0" w:color="C0C0C0"/>
              <w:right w:val="single" w:sz="4" w:space="0" w:color="C0C0C0"/>
            </w:tcBorders>
            <w:shd w:val="clear" w:color="000000" w:fill="FFFFCC"/>
            <w:vAlign w:val="center"/>
            <w:hideMark/>
          </w:tcPr>
          <w:p w14:paraId="441C9EEE"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3957AD73"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2DB04F29" w14:textId="77777777" w:rsidR="00260085" w:rsidRPr="00F11961" w:rsidRDefault="00260085" w:rsidP="00260085">
            <w:pP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5FD9B015"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3D450DD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18</w:t>
            </w:r>
          </w:p>
        </w:tc>
        <w:tc>
          <w:tcPr>
            <w:tcW w:w="4299" w:type="dxa"/>
            <w:tcBorders>
              <w:top w:val="nil"/>
              <w:left w:val="nil"/>
              <w:bottom w:val="single" w:sz="4" w:space="0" w:color="C0C0C0"/>
              <w:right w:val="single" w:sz="4" w:space="0" w:color="C0C0C0"/>
            </w:tcBorders>
            <w:shd w:val="clear" w:color="auto" w:fill="auto"/>
            <w:vAlign w:val="center"/>
            <w:hideMark/>
          </w:tcPr>
          <w:p w14:paraId="1D2FCBE4"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Тариф</w:t>
            </w:r>
          </w:p>
        </w:tc>
        <w:tc>
          <w:tcPr>
            <w:tcW w:w="1138" w:type="dxa"/>
            <w:tcBorders>
              <w:top w:val="nil"/>
              <w:left w:val="nil"/>
              <w:bottom w:val="single" w:sz="4" w:space="0" w:color="C0C0C0"/>
              <w:right w:val="single" w:sz="4" w:space="0" w:color="C0C0C0"/>
            </w:tcBorders>
            <w:shd w:val="clear" w:color="auto" w:fill="auto"/>
            <w:vAlign w:val="center"/>
            <w:hideMark/>
          </w:tcPr>
          <w:p w14:paraId="4DADAFD0"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руб</w:t>
            </w:r>
            <w:proofErr w:type="spellEnd"/>
            <w:r w:rsidRPr="00F11961">
              <w:rPr>
                <w:rFonts w:ascii="Tahoma" w:hAnsi="Tahoma" w:cs="Tahoma"/>
                <w:b/>
                <w:bCs/>
                <w:sz w:val="13"/>
                <w:szCs w:val="13"/>
                <w:lang w:eastAsia="ru-RU"/>
              </w:rPr>
              <w:t>/м3</w:t>
            </w:r>
          </w:p>
        </w:tc>
        <w:tc>
          <w:tcPr>
            <w:tcW w:w="1598" w:type="dxa"/>
            <w:tcBorders>
              <w:top w:val="nil"/>
              <w:left w:val="nil"/>
              <w:bottom w:val="single" w:sz="4" w:space="0" w:color="C0C0C0"/>
              <w:right w:val="single" w:sz="4" w:space="0" w:color="C0C0C0"/>
            </w:tcBorders>
            <w:shd w:val="clear" w:color="000000" w:fill="D7EAD3"/>
            <w:vAlign w:val="center"/>
            <w:hideMark/>
          </w:tcPr>
          <w:p w14:paraId="1B3E8B1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29,71</w:t>
            </w:r>
          </w:p>
        </w:tc>
        <w:tc>
          <w:tcPr>
            <w:tcW w:w="1396" w:type="dxa"/>
            <w:tcBorders>
              <w:top w:val="nil"/>
              <w:left w:val="nil"/>
              <w:bottom w:val="single" w:sz="4" w:space="0" w:color="C0C0C0"/>
              <w:right w:val="single" w:sz="4" w:space="0" w:color="C0C0C0"/>
            </w:tcBorders>
            <w:shd w:val="clear" w:color="000000" w:fill="D7EAD3"/>
            <w:vAlign w:val="center"/>
            <w:hideMark/>
          </w:tcPr>
          <w:p w14:paraId="4969D01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38,02</w:t>
            </w:r>
          </w:p>
        </w:tc>
        <w:tc>
          <w:tcPr>
            <w:tcW w:w="1618" w:type="dxa"/>
            <w:tcBorders>
              <w:top w:val="nil"/>
              <w:left w:val="nil"/>
              <w:bottom w:val="single" w:sz="4" w:space="0" w:color="C0C0C0"/>
              <w:right w:val="single" w:sz="4" w:space="0" w:color="C0C0C0"/>
            </w:tcBorders>
            <w:shd w:val="clear" w:color="000000" w:fill="D7EAD3"/>
            <w:vAlign w:val="center"/>
            <w:hideMark/>
          </w:tcPr>
          <w:p w14:paraId="7B61A03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32,21</w:t>
            </w:r>
          </w:p>
        </w:tc>
        <w:tc>
          <w:tcPr>
            <w:tcW w:w="1598" w:type="dxa"/>
            <w:tcBorders>
              <w:top w:val="nil"/>
              <w:left w:val="nil"/>
              <w:bottom w:val="single" w:sz="4" w:space="0" w:color="C0C0C0"/>
              <w:right w:val="single" w:sz="4" w:space="0" w:color="C0C0C0"/>
            </w:tcBorders>
            <w:shd w:val="clear" w:color="000000" w:fill="D7EAD3"/>
            <w:vAlign w:val="center"/>
            <w:hideMark/>
          </w:tcPr>
          <w:p w14:paraId="6B4BE98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34,44</w:t>
            </w:r>
          </w:p>
        </w:tc>
        <w:tc>
          <w:tcPr>
            <w:tcW w:w="1378" w:type="dxa"/>
            <w:tcBorders>
              <w:top w:val="nil"/>
              <w:left w:val="nil"/>
              <w:bottom w:val="single" w:sz="4" w:space="0" w:color="C0C0C0"/>
              <w:right w:val="single" w:sz="4" w:space="0" w:color="C0C0C0"/>
            </w:tcBorders>
            <w:shd w:val="clear" w:color="000000" w:fill="D7EAD3"/>
            <w:vAlign w:val="center"/>
            <w:hideMark/>
          </w:tcPr>
          <w:p w14:paraId="5A4A6C4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417" w:type="dxa"/>
            <w:tcBorders>
              <w:top w:val="nil"/>
              <w:left w:val="nil"/>
              <w:bottom w:val="single" w:sz="4" w:space="0" w:color="C0C0C0"/>
              <w:right w:val="single" w:sz="4" w:space="0" w:color="C0C0C0"/>
            </w:tcBorders>
            <w:shd w:val="clear" w:color="000000" w:fill="D7EAD3"/>
            <w:vAlign w:val="center"/>
            <w:hideMark/>
          </w:tcPr>
          <w:p w14:paraId="7427EAD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45,48</w:t>
            </w:r>
          </w:p>
        </w:tc>
        <w:tc>
          <w:tcPr>
            <w:tcW w:w="1298" w:type="dxa"/>
            <w:tcBorders>
              <w:top w:val="nil"/>
              <w:left w:val="nil"/>
              <w:bottom w:val="single" w:sz="4" w:space="0" w:color="C0C0C0"/>
              <w:right w:val="single" w:sz="4" w:space="0" w:color="C0C0C0"/>
            </w:tcBorders>
            <w:shd w:val="clear" w:color="000000" w:fill="D7EAD3"/>
            <w:vAlign w:val="center"/>
            <w:hideMark/>
          </w:tcPr>
          <w:p w14:paraId="3A68B27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98" w:type="dxa"/>
            <w:tcBorders>
              <w:top w:val="nil"/>
              <w:left w:val="nil"/>
              <w:bottom w:val="single" w:sz="4" w:space="0" w:color="C0C0C0"/>
              <w:right w:val="single" w:sz="4" w:space="0" w:color="C0C0C0"/>
            </w:tcBorders>
            <w:shd w:val="clear" w:color="000000" w:fill="D7EAD3"/>
            <w:vAlign w:val="center"/>
            <w:hideMark/>
          </w:tcPr>
          <w:p w14:paraId="5D9344F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35,00</w:t>
            </w:r>
          </w:p>
        </w:tc>
        <w:tc>
          <w:tcPr>
            <w:tcW w:w="1478" w:type="dxa"/>
            <w:tcBorders>
              <w:top w:val="nil"/>
              <w:left w:val="nil"/>
              <w:bottom w:val="single" w:sz="4" w:space="0" w:color="C0C0C0"/>
              <w:right w:val="single" w:sz="4" w:space="0" w:color="C0C0C0"/>
            </w:tcBorders>
            <w:shd w:val="clear" w:color="000000" w:fill="D7EAD3"/>
            <w:vAlign w:val="center"/>
            <w:hideMark/>
          </w:tcPr>
          <w:p w14:paraId="75CA7BD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33,98</w:t>
            </w:r>
          </w:p>
        </w:tc>
        <w:tc>
          <w:tcPr>
            <w:tcW w:w="1518" w:type="dxa"/>
            <w:tcBorders>
              <w:top w:val="nil"/>
              <w:left w:val="nil"/>
              <w:bottom w:val="single" w:sz="4" w:space="0" w:color="C0C0C0"/>
              <w:right w:val="single" w:sz="4" w:space="0" w:color="C0C0C0"/>
            </w:tcBorders>
            <w:shd w:val="clear" w:color="000000" w:fill="D7EAD3"/>
            <w:vAlign w:val="center"/>
            <w:hideMark/>
          </w:tcPr>
          <w:p w14:paraId="73FEEB4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36,02</w:t>
            </w:r>
          </w:p>
        </w:tc>
        <w:tc>
          <w:tcPr>
            <w:tcW w:w="2556" w:type="dxa"/>
            <w:tcBorders>
              <w:top w:val="nil"/>
              <w:left w:val="nil"/>
              <w:bottom w:val="single" w:sz="4" w:space="0" w:color="C0C0C0"/>
              <w:right w:val="single" w:sz="4" w:space="0" w:color="C0C0C0"/>
            </w:tcBorders>
            <w:shd w:val="clear" w:color="000000" w:fill="FFFFCC"/>
            <w:vAlign w:val="center"/>
            <w:hideMark/>
          </w:tcPr>
          <w:p w14:paraId="159612B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106,00</w:t>
            </w:r>
          </w:p>
        </w:tc>
      </w:tr>
      <w:tr w:rsidR="00260085" w:rsidRPr="00F11961" w14:paraId="7B47183F"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73A5E180" w14:textId="77777777" w:rsidR="00260085" w:rsidRPr="00F11961" w:rsidRDefault="00260085" w:rsidP="00260085">
            <w:pPr>
              <w:jc w:val="center"/>
              <w:rPr>
                <w:rFonts w:ascii="Tahoma" w:hAnsi="Tahoma" w:cs="Tahoma"/>
                <w:b/>
                <w:bCs/>
                <w:sz w:val="13"/>
                <w:szCs w:val="13"/>
                <w:lang w:eastAsia="ru-RU"/>
              </w:rPr>
            </w:pPr>
          </w:p>
        </w:tc>
        <w:tc>
          <w:tcPr>
            <w:tcW w:w="416" w:type="dxa"/>
            <w:tcBorders>
              <w:top w:val="nil"/>
              <w:left w:val="nil"/>
              <w:bottom w:val="nil"/>
              <w:right w:val="nil"/>
            </w:tcBorders>
            <w:shd w:val="clear" w:color="auto" w:fill="auto"/>
            <w:noWrap/>
            <w:vAlign w:val="bottom"/>
            <w:hideMark/>
          </w:tcPr>
          <w:p w14:paraId="3DC8EBB4"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0072A23"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18.1</w:t>
            </w:r>
          </w:p>
        </w:tc>
        <w:tc>
          <w:tcPr>
            <w:tcW w:w="4299" w:type="dxa"/>
            <w:tcBorders>
              <w:top w:val="nil"/>
              <w:left w:val="nil"/>
              <w:bottom w:val="single" w:sz="4" w:space="0" w:color="C0C0C0"/>
              <w:right w:val="single" w:sz="4" w:space="0" w:color="C0C0C0"/>
            </w:tcBorders>
            <w:shd w:val="clear" w:color="auto" w:fill="auto"/>
            <w:vAlign w:val="center"/>
            <w:hideMark/>
          </w:tcPr>
          <w:p w14:paraId="0DE86113" w14:textId="77777777" w:rsidR="00260085" w:rsidRPr="00F11961" w:rsidRDefault="00260085" w:rsidP="00260085">
            <w:pPr>
              <w:ind w:firstLineChars="100" w:firstLine="130"/>
              <w:rPr>
                <w:rFonts w:ascii="Tahoma" w:hAnsi="Tahoma" w:cs="Tahoma"/>
                <w:sz w:val="13"/>
                <w:szCs w:val="13"/>
                <w:lang w:eastAsia="ru-RU"/>
              </w:rPr>
            </w:pPr>
            <w:r w:rsidRPr="00F11961">
              <w:rPr>
                <w:rFonts w:ascii="Tahoma" w:hAnsi="Tahoma" w:cs="Tahoma"/>
                <w:sz w:val="13"/>
                <w:szCs w:val="13"/>
                <w:lang w:eastAsia="ru-RU"/>
              </w:rPr>
              <w:t>Тариф на потребительский рынок</w:t>
            </w:r>
          </w:p>
        </w:tc>
        <w:tc>
          <w:tcPr>
            <w:tcW w:w="1138" w:type="dxa"/>
            <w:tcBorders>
              <w:top w:val="nil"/>
              <w:left w:val="nil"/>
              <w:bottom w:val="single" w:sz="4" w:space="0" w:color="C0C0C0"/>
              <w:right w:val="single" w:sz="4" w:space="0" w:color="C0C0C0"/>
            </w:tcBorders>
            <w:shd w:val="clear" w:color="auto" w:fill="auto"/>
            <w:vAlign w:val="center"/>
            <w:hideMark/>
          </w:tcPr>
          <w:p w14:paraId="26E0E002" w14:textId="77777777" w:rsidR="00260085" w:rsidRPr="00F11961" w:rsidRDefault="00260085" w:rsidP="00260085">
            <w:pPr>
              <w:jc w:val="center"/>
              <w:rPr>
                <w:rFonts w:ascii="Tahoma" w:hAnsi="Tahoma" w:cs="Tahoma"/>
                <w:sz w:val="13"/>
                <w:szCs w:val="13"/>
                <w:lang w:eastAsia="ru-RU"/>
              </w:rPr>
            </w:pPr>
            <w:proofErr w:type="spellStart"/>
            <w:r w:rsidRPr="00F11961">
              <w:rPr>
                <w:rFonts w:ascii="Tahoma" w:hAnsi="Tahoma" w:cs="Tahoma"/>
                <w:sz w:val="13"/>
                <w:szCs w:val="13"/>
                <w:lang w:eastAsia="ru-RU"/>
              </w:rPr>
              <w:t>руб</w:t>
            </w:r>
            <w:proofErr w:type="spellEnd"/>
            <w:r w:rsidRPr="00F11961">
              <w:rPr>
                <w:rFonts w:ascii="Tahoma" w:hAnsi="Tahoma" w:cs="Tahoma"/>
                <w:sz w:val="13"/>
                <w:szCs w:val="13"/>
                <w:lang w:eastAsia="ru-RU"/>
              </w:rPr>
              <w:t>/м3</w:t>
            </w:r>
          </w:p>
        </w:tc>
        <w:tc>
          <w:tcPr>
            <w:tcW w:w="1598" w:type="dxa"/>
            <w:tcBorders>
              <w:top w:val="nil"/>
              <w:left w:val="nil"/>
              <w:bottom w:val="single" w:sz="4" w:space="0" w:color="C0C0C0"/>
              <w:right w:val="single" w:sz="4" w:space="0" w:color="C0C0C0"/>
            </w:tcBorders>
            <w:shd w:val="clear" w:color="000000" w:fill="D7EAD3"/>
            <w:vAlign w:val="center"/>
            <w:hideMark/>
          </w:tcPr>
          <w:p w14:paraId="1BFE78D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29,71</w:t>
            </w:r>
          </w:p>
        </w:tc>
        <w:tc>
          <w:tcPr>
            <w:tcW w:w="1396" w:type="dxa"/>
            <w:tcBorders>
              <w:top w:val="nil"/>
              <w:left w:val="nil"/>
              <w:bottom w:val="single" w:sz="4" w:space="0" w:color="C0C0C0"/>
              <w:right w:val="single" w:sz="4" w:space="0" w:color="C0C0C0"/>
            </w:tcBorders>
            <w:shd w:val="clear" w:color="000000" w:fill="D7EAD3"/>
            <w:vAlign w:val="center"/>
            <w:hideMark/>
          </w:tcPr>
          <w:p w14:paraId="0C6F3205"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38,02</w:t>
            </w:r>
          </w:p>
        </w:tc>
        <w:tc>
          <w:tcPr>
            <w:tcW w:w="1618" w:type="dxa"/>
            <w:tcBorders>
              <w:top w:val="nil"/>
              <w:left w:val="nil"/>
              <w:bottom w:val="single" w:sz="4" w:space="0" w:color="C0C0C0"/>
              <w:right w:val="single" w:sz="4" w:space="0" w:color="C0C0C0"/>
            </w:tcBorders>
            <w:shd w:val="clear" w:color="000000" w:fill="D7EAD3"/>
            <w:vAlign w:val="center"/>
            <w:hideMark/>
          </w:tcPr>
          <w:p w14:paraId="20DE8FBB"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32,21</w:t>
            </w:r>
          </w:p>
        </w:tc>
        <w:tc>
          <w:tcPr>
            <w:tcW w:w="1598" w:type="dxa"/>
            <w:tcBorders>
              <w:top w:val="nil"/>
              <w:left w:val="nil"/>
              <w:bottom w:val="single" w:sz="4" w:space="0" w:color="C0C0C0"/>
              <w:right w:val="single" w:sz="4" w:space="0" w:color="C0C0C0"/>
            </w:tcBorders>
            <w:shd w:val="clear" w:color="000000" w:fill="D7EAD3"/>
            <w:vAlign w:val="center"/>
            <w:hideMark/>
          </w:tcPr>
          <w:p w14:paraId="153CCF5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34,44</w:t>
            </w:r>
          </w:p>
        </w:tc>
        <w:tc>
          <w:tcPr>
            <w:tcW w:w="1378" w:type="dxa"/>
            <w:tcBorders>
              <w:top w:val="nil"/>
              <w:left w:val="nil"/>
              <w:bottom w:val="single" w:sz="4" w:space="0" w:color="C0C0C0"/>
              <w:right w:val="single" w:sz="4" w:space="0" w:color="C0C0C0"/>
            </w:tcBorders>
            <w:shd w:val="clear" w:color="000000" w:fill="D7EAD3"/>
            <w:vAlign w:val="center"/>
            <w:hideMark/>
          </w:tcPr>
          <w:p w14:paraId="58EA8D8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417" w:type="dxa"/>
            <w:tcBorders>
              <w:top w:val="nil"/>
              <w:left w:val="nil"/>
              <w:bottom w:val="single" w:sz="4" w:space="0" w:color="C0C0C0"/>
              <w:right w:val="single" w:sz="4" w:space="0" w:color="C0C0C0"/>
            </w:tcBorders>
            <w:shd w:val="clear" w:color="000000" w:fill="D7EAD3"/>
            <w:vAlign w:val="center"/>
            <w:hideMark/>
          </w:tcPr>
          <w:p w14:paraId="3945315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45,48</w:t>
            </w:r>
          </w:p>
        </w:tc>
        <w:tc>
          <w:tcPr>
            <w:tcW w:w="1298" w:type="dxa"/>
            <w:tcBorders>
              <w:top w:val="nil"/>
              <w:left w:val="nil"/>
              <w:bottom w:val="single" w:sz="4" w:space="0" w:color="C0C0C0"/>
              <w:right w:val="single" w:sz="4" w:space="0" w:color="C0C0C0"/>
            </w:tcBorders>
            <w:shd w:val="clear" w:color="000000" w:fill="D7EAD3"/>
            <w:vAlign w:val="center"/>
            <w:hideMark/>
          </w:tcPr>
          <w:p w14:paraId="2E83A024"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 </w:t>
            </w:r>
          </w:p>
        </w:tc>
        <w:tc>
          <w:tcPr>
            <w:tcW w:w="1398" w:type="dxa"/>
            <w:tcBorders>
              <w:top w:val="nil"/>
              <w:left w:val="nil"/>
              <w:bottom w:val="single" w:sz="4" w:space="0" w:color="C0C0C0"/>
              <w:right w:val="single" w:sz="4" w:space="0" w:color="C0C0C0"/>
            </w:tcBorders>
            <w:shd w:val="clear" w:color="000000" w:fill="D7EAD3"/>
            <w:vAlign w:val="center"/>
            <w:hideMark/>
          </w:tcPr>
          <w:p w14:paraId="0AA35960"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35,00</w:t>
            </w:r>
          </w:p>
        </w:tc>
        <w:tc>
          <w:tcPr>
            <w:tcW w:w="1478" w:type="dxa"/>
            <w:tcBorders>
              <w:top w:val="nil"/>
              <w:left w:val="nil"/>
              <w:bottom w:val="single" w:sz="4" w:space="0" w:color="C0C0C0"/>
              <w:right w:val="single" w:sz="4" w:space="0" w:color="C0C0C0"/>
            </w:tcBorders>
            <w:shd w:val="clear" w:color="000000" w:fill="D7EAD3"/>
            <w:vAlign w:val="center"/>
            <w:hideMark/>
          </w:tcPr>
          <w:p w14:paraId="37A8789D"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33,98</w:t>
            </w:r>
          </w:p>
        </w:tc>
        <w:tc>
          <w:tcPr>
            <w:tcW w:w="1518" w:type="dxa"/>
            <w:tcBorders>
              <w:top w:val="nil"/>
              <w:left w:val="nil"/>
              <w:bottom w:val="single" w:sz="4" w:space="0" w:color="C0C0C0"/>
              <w:right w:val="single" w:sz="4" w:space="0" w:color="C0C0C0"/>
            </w:tcBorders>
            <w:shd w:val="clear" w:color="000000" w:fill="D7EAD3"/>
            <w:vAlign w:val="center"/>
            <w:hideMark/>
          </w:tcPr>
          <w:p w14:paraId="5527F67A" w14:textId="77777777" w:rsidR="00260085" w:rsidRPr="00F11961" w:rsidRDefault="00260085" w:rsidP="00260085">
            <w:pPr>
              <w:jc w:val="center"/>
              <w:rPr>
                <w:rFonts w:ascii="Tahoma" w:hAnsi="Tahoma" w:cs="Tahoma"/>
                <w:sz w:val="13"/>
                <w:szCs w:val="13"/>
                <w:lang w:eastAsia="ru-RU"/>
              </w:rPr>
            </w:pPr>
            <w:r w:rsidRPr="00F11961">
              <w:rPr>
                <w:rFonts w:ascii="Tahoma" w:hAnsi="Tahoma" w:cs="Tahoma"/>
                <w:sz w:val="13"/>
                <w:szCs w:val="13"/>
                <w:lang w:eastAsia="ru-RU"/>
              </w:rPr>
              <w:t>36,02</w:t>
            </w:r>
          </w:p>
        </w:tc>
        <w:tc>
          <w:tcPr>
            <w:tcW w:w="2556" w:type="dxa"/>
            <w:tcBorders>
              <w:top w:val="nil"/>
              <w:left w:val="nil"/>
              <w:bottom w:val="single" w:sz="4" w:space="0" w:color="C0C0C0"/>
              <w:right w:val="single" w:sz="4" w:space="0" w:color="C0C0C0"/>
            </w:tcBorders>
            <w:shd w:val="clear" w:color="000000" w:fill="FFFFCC"/>
            <w:vAlign w:val="center"/>
            <w:hideMark/>
          </w:tcPr>
          <w:p w14:paraId="79277F2F"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 </w:t>
            </w:r>
          </w:p>
        </w:tc>
      </w:tr>
      <w:tr w:rsidR="00260085" w:rsidRPr="00F11961" w14:paraId="2ABFB9BA" w14:textId="77777777" w:rsidTr="00F11961">
        <w:trPr>
          <w:trHeight w:val="225"/>
          <w:jc w:val="center"/>
        </w:trPr>
        <w:tc>
          <w:tcPr>
            <w:tcW w:w="576" w:type="dxa"/>
            <w:tcBorders>
              <w:top w:val="nil"/>
              <w:left w:val="nil"/>
              <w:bottom w:val="nil"/>
              <w:right w:val="nil"/>
            </w:tcBorders>
            <w:shd w:val="clear" w:color="auto" w:fill="auto"/>
            <w:noWrap/>
            <w:vAlign w:val="bottom"/>
            <w:hideMark/>
          </w:tcPr>
          <w:p w14:paraId="717A118F" w14:textId="77777777" w:rsidR="00260085" w:rsidRPr="00F11961" w:rsidRDefault="00260085" w:rsidP="00260085">
            <w:pPr>
              <w:rPr>
                <w:rFonts w:ascii="Tahoma" w:hAnsi="Tahoma" w:cs="Tahoma"/>
                <w:sz w:val="13"/>
                <w:szCs w:val="13"/>
                <w:lang w:eastAsia="ru-RU"/>
              </w:rPr>
            </w:pPr>
          </w:p>
        </w:tc>
        <w:tc>
          <w:tcPr>
            <w:tcW w:w="416" w:type="dxa"/>
            <w:tcBorders>
              <w:top w:val="nil"/>
              <w:left w:val="nil"/>
              <w:bottom w:val="nil"/>
              <w:right w:val="nil"/>
            </w:tcBorders>
            <w:shd w:val="clear" w:color="auto" w:fill="auto"/>
            <w:noWrap/>
            <w:vAlign w:val="bottom"/>
            <w:hideMark/>
          </w:tcPr>
          <w:p w14:paraId="730091B5"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77E2C93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19</w:t>
            </w:r>
          </w:p>
        </w:tc>
        <w:tc>
          <w:tcPr>
            <w:tcW w:w="4299" w:type="dxa"/>
            <w:tcBorders>
              <w:top w:val="nil"/>
              <w:left w:val="nil"/>
              <w:bottom w:val="single" w:sz="4" w:space="0" w:color="C0C0C0"/>
              <w:right w:val="single" w:sz="4" w:space="0" w:color="C0C0C0"/>
            </w:tcBorders>
            <w:shd w:val="clear" w:color="auto" w:fill="auto"/>
            <w:vAlign w:val="center"/>
            <w:hideMark/>
          </w:tcPr>
          <w:p w14:paraId="524DEB37"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ФОТ, всего</w:t>
            </w:r>
          </w:p>
        </w:tc>
        <w:tc>
          <w:tcPr>
            <w:tcW w:w="1138" w:type="dxa"/>
            <w:tcBorders>
              <w:top w:val="nil"/>
              <w:left w:val="nil"/>
              <w:bottom w:val="single" w:sz="4" w:space="0" w:color="C0C0C0"/>
              <w:right w:val="single" w:sz="4" w:space="0" w:color="C0C0C0"/>
            </w:tcBorders>
            <w:shd w:val="clear" w:color="auto" w:fill="auto"/>
            <w:vAlign w:val="center"/>
            <w:hideMark/>
          </w:tcPr>
          <w:p w14:paraId="12458BA7"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110B440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20 557,19</w:t>
            </w:r>
          </w:p>
        </w:tc>
        <w:tc>
          <w:tcPr>
            <w:tcW w:w="1396" w:type="dxa"/>
            <w:tcBorders>
              <w:top w:val="nil"/>
              <w:left w:val="nil"/>
              <w:bottom w:val="single" w:sz="4" w:space="0" w:color="C0C0C0"/>
              <w:right w:val="single" w:sz="4" w:space="0" w:color="C0C0C0"/>
            </w:tcBorders>
            <w:shd w:val="clear" w:color="000000" w:fill="D7EAD3"/>
            <w:vAlign w:val="center"/>
            <w:hideMark/>
          </w:tcPr>
          <w:p w14:paraId="783CDF5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20 639,00</w:t>
            </w:r>
          </w:p>
        </w:tc>
        <w:tc>
          <w:tcPr>
            <w:tcW w:w="1618" w:type="dxa"/>
            <w:tcBorders>
              <w:top w:val="nil"/>
              <w:left w:val="nil"/>
              <w:bottom w:val="single" w:sz="4" w:space="0" w:color="C0C0C0"/>
              <w:right w:val="single" w:sz="4" w:space="0" w:color="C0C0C0"/>
            </w:tcBorders>
            <w:shd w:val="clear" w:color="000000" w:fill="D7EAD3"/>
            <w:vAlign w:val="center"/>
            <w:hideMark/>
          </w:tcPr>
          <w:p w14:paraId="5251B61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21 379,48</w:t>
            </w:r>
          </w:p>
        </w:tc>
        <w:tc>
          <w:tcPr>
            <w:tcW w:w="1598" w:type="dxa"/>
            <w:tcBorders>
              <w:top w:val="nil"/>
              <w:left w:val="nil"/>
              <w:bottom w:val="single" w:sz="4" w:space="0" w:color="C0C0C0"/>
              <w:right w:val="single" w:sz="4" w:space="0" w:color="C0C0C0"/>
            </w:tcBorders>
            <w:shd w:val="clear" w:color="000000" w:fill="D7EAD3"/>
            <w:vAlign w:val="center"/>
            <w:hideMark/>
          </w:tcPr>
          <w:p w14:paraId="23C2AEE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21 885,32</w:t>
            </w:r>
          </w:p>
        </w:tc>
        <w:tc>
          <w:tcPr>
            <w:tcW w:w="1378" w:type="dxa"/>
            <w:tcBorders>
              <w:top w:val="nil"/>
              <w:left w:val="nil"/>
              <w:bottom w:val="single" w:sz="4" w:space="0" w:color="C0C0C0"/>
              <w:right w:val="single" w:sz="4" w:space="0" w:color="C0C0C0"/>
            </w:tcBorders>
            <w:shd w:val="clear" w:color="000000" w:fill="D7EAD3"/>
            <w:vAlign w:val="center"/>
            <w:hideMark/>
          </w:tcPr>
          <w:p w14:paraId="7EBB952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417" w:type="dxa"/>
            <w:tcBorders>
              <w:top w:val="nil"/>
              <w:left w:val="nil"/>
              <w:bottom w:val="single" w:sz="4" w:space="0" w:color="C0C0C0"/>
              <w:right w:val="single" w:sz="4" w:space="0" w:color="C0C0C0"/>
            </w:tcBorders>
            <w:shd w:val="clear" w:color="000000" w:fill="D7EAD3"/>
            <w:vAlign w:val="center"/>
            <w:hideMark/>
          </w:tcPr>
          <w:p w14:paraId="7D55C17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22 323,14</w:t>
            </w:r>
          </w:p>
        </w:tc>
        <w:tc>
          <w:tcPr>
            <w:tcW w:w="1298" w:type="dxa"/>
            <w:tcBorders>
              <w:top w:val="nil"/>
              <w:left w:val="nil"/>
              <w:bottom w:val="single" w:sz="4" w:space="0" w:color="C0C0C0"/>
              <w:right w:val="single" w:sz="4" w:space="0" w:color="C0C0C0"/>
            </w:tcBorders>
            <w:shd w:val="clear" w:color="000000" w:fill="D7EAD3"/>
            <w:vAlign w:val="center"/>
            <w:hideMark/>
          </w:tcPr>
          <w:p w14:paraId="5DEC23B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98" w:type="dxa"/>
            <w:tcBorders>
              <w:top w:val="nil"/>
              <w:left w:val="nil"/>
              <w:bottom w:val="single" w:sz="4" w:space="0" w:color="C0C0C0"/>
              <w:right w:val="single" w:sz="4" w:space="0" w:color="C0C0C0"/>
            </w:tcBorders>
            <w:shd w:val="clear" w:color="000000" w:fill="D7EAD3"/>
            <w:vAlign w:val="center"/>
            <w:hideMark/>
          </w:tcPr>
          <w:p w14:paraId="4723C8F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21 800,66</w:t>
            </w:r>
          </w:p>
        </w:tc>
        <w:tc>
          <w:tcPr>
            <w:tcW w:w="1478" w:type="dxa"/>
            <w:tcBorders>
              <w:top w:val="nil"/>
              <w:left w:val="nil"/>
              <w:bottom w:val="single" w:sz="4" w:space="0" w:color="C0C0C0"/>
              <w:right w:val="single" w:sz="4" w:space="0" w:color="C0C0C0"/>
            </w:tcBorders>
            <w:shd w:val="clear" w:color="000000" w:fill="D7EAD3"/>
            <w:vAlign w:val="center"/>
            <w:hideMark/>
          </w:tcPr>
          <w:p w14:paraId="42E1E4F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10 900,33</w:t>
            </w:r>
          </w:p>
        </w:tc>
        <w:tc>
          <w:tcPr>
            <w:tcW w:w="1518" w:type="dxa"/>
            <w:tcBorders>
              <w:top w:val="nil"/>
              <w:left w:val="nil"/>
              <w:bottom w:val="single" w:sz="4" w:space="0" w:color="C0C0C0"/>
              <w:right w:val="single" w:sz="4" w:space="0" w:color="C0C0C0"/>
            </w:tcBorders>
            <w:shd w:val="clear" w:color="000000" w:fill="D7EAD3"/>
            <w:vAlign w:val="center"/>
            <w:hideMark/>
          </w:tcPr>
          <w:p w14:paraId="6F193F1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10 900,33</w:t>
            </w:r>
          </w:p>
        </w:tc>
        <w:tc>
          <w:tcPr>
            <w:tcW w:w="2556" w:type="dxa"/>
            <w:tcBorders>
              <w:top w:val="nil"/>
              <w:left w:val="nil"/>
              <w:bottom w:val="single" w:sz="4" w:space="0" w:color="C0C0C0"/>
              <w:right w:val="single" w:sz="4" w:space="0" w:color="C0C0C0"/>
            </w:tcBorders>
            <w:shd w:val="clear" w:color="000000" w:fill="FFFFCC"/>
            <w:vAlign w:val="center"/>
            <w:hideMark/>
          </w:tcPr>
          <w:p w14:paraId="3695C552"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20A867C5"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1844CD5E" w14:textId="77777777" w:rsidR="00260085" w:rsidRPr="00F11961" w:rsidRDefault="00260085" w:rsidP="00260085">
            <w:pPr>
              <w:rPr>
                <w:rFonts w:ascii="Tahoma" w:hAnsi="Tahoma" w:cs="Tahoma"/>
                <w:b/>
                <w:bCs/>
                <w:sz w:val="13"/>
                <w:szCs w:val="13"/>
                <w:lang w:eastAsia="ru-RU"/>
              </w:rPr>
            </w:pPr>
          </w:p>
        </w:tc>
        <w:tc>
          <w:tcPr>
            <w:tcW w:w="416" w:type="dxa"/>
            <w:tcBorders>
              <w:top w:val="nil"/>
              <w:left w:val="nil"/>
              <w:bottom w:val="nil"/>
              <w:right w:val="nil"/>
            </w:tcBorders>
            <w:shd w:val="clear" w:color="auto" w:fill="auto"/>
            <w:noWrap/>
            <w:vAlign w:val="bottom"/>
            <w:hideMark/>
          </w:tcPr>
          <w:p w14:paraId="22875CDA"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3E01D88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20</w:t>
            </w:r>
          </w:p>
        </w:tc>
        <w:tc>
          <w:tcPr>
            <w:tcW w:w="4299" w:type="dxa"/>
            <w:tcBorders>
              <w:top w:val="nil"/>
              <w:left w:val="nil"/>
              <w:bottom w:val="single" w:sz="4" w:space="0" w:color="C0C0C0"/>
              <w:right w:val="single" w:sz="4" w:space="0" w:color="C0C0C0"/>
            </w:tcBorders>
            <w:shd w:val="clear" w:color="auto" w:fill="auto"/>
            <w:vAlign w:val="center"/>
            <w:hideMark/>
          </w:tcPr>
          <w:p w14:paraId="67DCC23B"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Численность персонала, всего</w:t>
            </w:r>
          </w:p>
        </w:tc>
        <w:tc>
          <w:tcPr>
            <w:tcW w:w="1138" w:type="dxa"/>
            <w:tcBorders>
              <w:top w:val="nil"/>
              <w:left w:val="nil"/>
              <w:bottom w:val="single" w:sz="4" w:space="0" w:color="C0C0C0"/>
              <w:right w:val="single" w:sz="4" w:space="0" w:color="C0C0C0"/>
            </w:tcBorders>
            <w:shd w:val="clear" w:color="auto" w:fill="auto"/>
            <w:vAlign w:val="center"/>
            <w:hideMark/>
          </w:tcPr>
          <w:p w14:paraId="1B142FB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чел</w:t>
            </w:r>
          </w:p>
        </w:tc>
        <w:tc>
          <w:tcPr>
            <w:tcW w:w="1598" w:type="dxa"/>
            <w:tcBorders>
              <w:top w:val="nil"/>
              <w:left w:val="nil"/>
              <w:bottom w:val="single" w:sz="4" w:space="0" w:color="C0C0C0"/>
              <w:right w:val="single" w:sz="4" w:space="0" w:color="C0C0C0"/>
            </w:tcBorders>
            <w:shd w:val="clear" w:color="000000" w:fill="D7EAD3"/>
            <w:vAlign w:val="center"/>
            <w:hideMark/>
          </w:tcPr>
          <w:p w14:paraId="7076867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92,90</w:t>
            </w:r>
          </w:p>
        </w:tc>
        <w:tc>
          <w:tcPr>
            <w:tcW w:w="1396" w:type="dxa"/>
            <w:tcBorders>
              <w:top w:val="nil"/>
              <w:left w:val="nil"/>
              <w:bottom w:val="single" w:sz="4" w:space="0" w:color="C0C0C0"/>
              <w:right w:val="single" w:sz="4" w:space="0" w:color="C0C0C0"/>
            </w:tcBorders>
            <w:shd w:val="clear" w:color="000000" w:fill="D7EAD3"/>
            <w:vAlign w:val="center"/>
            <w:hideMark/>
          </w:tcPr>
          <w:p w14:paraId="0E119C6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92,90</w:t>
            </w:r>
          </w:p>
        </w:tc>
        <w:tc>
          <w:tcPr>
            <w:tcW w:w="1618" w:type="dxa"/>
            <w:tcBorders>
              <w:top w:val="nil"/>
              <w:left w:val="nil"/>
              <w:bottom w:val="single" w:sz="4" w:space="0" w:color="C0C0C0"/>
              <w:right w:val="single" w:sz="4" w:space="0" w:color="C0C0C0"/>
            </w:tcBorders>
            <w:shd w:val="clear" w:color="000000" w:fill="D7EAD3"/>
            <w:vAlign w:val="center"/>
            <w:hideMark/>
          </w:tcPr>
          <w:p w14:paraId="54A93FE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92,90</w:t>
            </w:r>
          </w:p>
        </w:tc>
        <w:tc>
          <w:tcPr>
            <w:tcW w:w="1598" w:type="dxa"/>
            <w:tcBorders>
              <w:top w:val="nil"/>
              <w:left w:val="nil"/>
              <w:bottom w:val="single" w:sz="4" w:space="0" w:color="C0C0C0"/>
              <w:right w:val="single" w:sz="4" w:space="0" w:color="C0C0C0"/>
            </w:tcBorders>
            <w:shd w:val="clear" w:color="000000" w:fill="D7EAD3"/>
            <w:vAlign w:val="center"/>
            <w:hideMark/>
          </w:tcPr>
          <w:p w14:paraId="7C066F9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92,90</w:t>
            </w:r>
          </w:p>
        </w:tc>
        <w:tc>
          <w:tcPr>
            <w:tcW w:w="1378" w:type="dxa"/>
            <w:tcBorders>
              <w:top w:val="nil"/>
              <w:left w:val="nil"/>
              <w:bottom w:val="single" w:sz="4" w:space="0" w:color="C0C0C0"/>
              <w:right w:val="single" w:sz="4" w:space="0" w:color="C0C0C0"/>
            </w:tcBorders>
            <w:shd w:val="clear" w:color="000000" w:fill="D7EAD3"/>
            <w:vAlign w:val="center"/>
            <w:hideMark/>
          </w:tcPr>
          <w:p w14:paraId="1DF4D84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417" w:type="dxa"/>
            <w:tcBorders>
              <w:top w:val="nil"/>
              <w:left w:val="nil"/>
              <w:bottom w:val="single" w:sz="4" w:space="0" w:color="C0C0C0"/>
              <w:right w:val="single" w:sz="4" w:space="0" w:color="C0C0C0"/>
            </w:tcBorders>
            <w:shd w:val="clear" w:color="000000" w:fill="D7EAD3"/>
            <w:vAlign w:val="center"/>
            <w:hideMark/>
          </w:tcPr>
          <w:p w14:paraId="551A6B4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92,90</w:t>
            </w:r>
          </w:p>
        </w:tc>
        <w:tc>
          <w:tcPr>
            <w:tcW w:w="1298" w:type="dxa"/>
            <w:tcBorders>
              <w:top w:val="nil"/>
              <w:left w:val="nil"/>
              <w:bottom w:val="single" w:sz="4" w:space="0" w:color="C0C0C0"/>
              <w:right w:val="single" w:sz="4" w:space="0" w:color="C0C0C0"/>
            </w:tcBorders>
            <w:shd w:val="clear" w:color="000000" w:fill="D7EAD3"/>
            <w:vAlign w:val="center"/>
            <w:hideMark/>
          </w:tcPr>
          <w:p w14:paraId="71920E7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98" w:type="dxa"/>
            <w:tcBorders>
              <w:top w:val="nil"/>
              <w:left w:val="nil"/>
              <w:bottom w:val="single" w:sz="4" w:space="0" w:color="C0C0C0"/>
              <w:right w:val="single" w:sz="4" w:space="0" w:color="C0C0C0"/>
            </w:tcBorders>
            <w:shd w:val="clear" w:color="000000" w:fill="D7EAD3"/>
            <w:vAlign w:val="center"/>
            <w:hideMark/>
          </w:tcPr>
          <w:p w14:paraId="0B426B6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92,90</w:t>
            </w:r>
          </w:p>
        </w:tc>
        <w:tc>
          <w:tcPr>
            <w:tcW w:w="1478" w:type="dxa"/>
            <w:tcBorders>
              <w:top w:val="nil"/>
              <w:left w:val="nil"/>
              <w:bottom w:val="single" w:sz="4" w:space="0" w:color="C0C0C0"/>
              <w:right w:val="single" w:sz="4" w:space="0" w:color="C0C0C0"/>
            </w:tcBorders>
            <w:shd w:val="clear" w:color="000000" w:fill="D7EAD3"/>
            <w:vAlign w:val="center"/>
            <w:hideMark/>
          </w:tcPr>
          <w:p w14:paraId="0E1F763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92,90</w:t>
            </w:r>
          </w:p>
        </w:tc>
        <w:tc>
          <w:tcPr>
            <w:tcW w:w="1518" w:type="dxa"/>
            <w:tcBorders>
              <w:top w:val="nil"/>
              <w:left w:val="nil"/>
              <w:bottom w:val="single" w:sz="4" w:space="0" w:color="C0C0C0"/>
              <w:right w:val="single" w:sz="4" w:space="0" w:color="C0C0C0"/>
            </w:tcBorders>
            <w:shd w:val="clear" w:color="000000" w:fill="D7EAD3"/>
            <w:vAlign w:val="center"/>
            <w:hideMark/>
          </w:tcPr>
          <w:p w14:paraId="6805B72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92,90</w:t>
            </w:r>
          </w:p>
        </w:tc>
        <w:tc>
          <w:tcPr>
            <w:tcW w:w="2556" w:type="dxa"/>
            <w:tcBorders>
              <w:top w:val="nil"/>
              <w:left w:val="nil"/>
              <w:bottom w:val="single" w:sz="4" w:space="0" w:color="C0C0C0"/>
              <w:right w:val="single" w:sz="4" w:space="0" w:color="C0C0C0"/>
            </w:tcBorders>
            <w:shd w:val="clear" w:color="000000" w:fill="FFFFCC"/>
            <w:vAlign w:val="center"/>
            <w:hideMark/>
          </w:tcPr>
          <w:p w14:paraId="3E5010FC"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 </w:t>
            </w:r>
          </w:p>
        </w:tc>
      </w:tr>
      <w:tr w:rsidR="00260085" w:rsidRPr="00F11961" w14:paraId="4906267E" w14:textId="77777777" w:rsidTr="00F11961">
        <w:trPr>
          <w:trHeight w:val="300"/>
          <w:jc w:val="center"/>
        </w:trPr>
        <w:tc>
          <w:tcPr>
            <w:tcW w:w="576" w:type="dxa"/>
            <w:tcBorders>
              <w:top w:val="nil"/>
              <w:left w:val="nil"/>
              <w:bottom w:val="nil"/>
              <w:right w:val="nil"/>
            </w:tcBorders>
            <w:shd w:val="clear" w:color="auto" w:fill="auto"/>
            <w:noWrap/>
            <w:vAlign w:val="bottom"/>
            <w:hideMark/>
          </w:tcPr>
          <w:p w14:paraId="77A1AA55" w14:textId="77777777" w:rsidR="00260085" w:rsidRPr="00F11961" w:rsidRDefault="00260085" w:rsidP="00260085">
            <w:pPr>
              <w:rPr>
                <w:rFonts w:ascii="Tahoma" w:hAnsi="Tahoma" w:cs="Tahoma"/>
                <w:b/>
                <w:bCs/>
                <w:sz w:val="13"/>
                <w:szCs w:val="13"/>
                <w:lang w:eastAsia="ru-RU"/>
              </w:rPr>
            </w:pPr>
          </w:p>
        </w:tc>
        <w:tc>
          <w:tcPr>
            <w:tcW w:w="416" w:type="dxa"/>
            <w:tcBorders>
              <w:top w:val="nil"/>
              <w:left w:val="nil"/>
              <w:bottom w:val="nil"/>
              <w:right w:val="nil"/>
            </w:tcBorders>
            <w:shd w:val="clear" w:color="auto" w:fill="auto"/>
            <w:noWrap/>
            <w:vAlign w:val="bottom"/>
            <w:hideMark/>
          </w:tcPr>
          <w:p w14:paraId="101080CF" w14:textId="77777777" w:rsidR="00260085" w:rsidRPr="00F11961" w:rsidRDefault="00260085" w:rsidP="00260085">
            <w:pPr>
              <w:rPr>
                <w:sz w:val="13"/>
                <w:szCs w:val="13"/>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42A377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21</w:t>
            </w:r>
          </w:p>
        </w:tc>
        <w:tc>
          <w:tcPr>
            <w:tcW w:w="4299" w:type="dxa"/>
            <w:tcBorders>
              <w:top w:val="nil"/>
              <w:left w:val="nil"/>
              <w:bottom w:val="single" w:sz="4" w:space="0" w:color="C0C0C0"/>
              <w:right w:val="single" w:sz="4" w:space="0" w:color="C0C0C0"/>
            </w:tcBorders>
            <w:shd w:val="clear" w:color="auto" w:fill="auto"/>
            <w:vAlign w:val="center"/>
            <w:hideMark/>
          </w:tcPr>
          <w:p w14:paraId="429F1897"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Среднемесячная заработная плата</w:t>
            </w:r>
          </w:p>
        </w:tc>
        <w:tc>
          <w:tcPr>
            <w:tcW w:w="1138" w:type="dxa"/>
            <w:tcBorders>
              <w:top w:val="nil"/>
              <w:left w:val="nil"/>
              <w:bottom w:val="single" w:sz="4" w:space="0" w:color="C0C0C0"/>
              <w:right w:val="single" w:sz="4" w:space="0" w:color="C0C0C0"/>
            </w:tcBorders>
            <w:shd w:val="clear" w:color="auto" w:fill="auto"/>
            <w:vAlign w:val="center"/>
            <w:hideMark/>
          </w:tcPr>
          <w:p w14:paraId="6C7F2774"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000000" w:fill="D7EAD3"/>
            <w:vAlign w:val="center"/>
            <w:hideMark/>
          </w:tcPr>
          <w:p w14:paraId="65197BB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18 440,25</w:t>
            </w:r>
          </w:p>
        </w:tc>
        <w:tc>
          <w:tcPr>
            <w:tcW w:w="1396" w:type="dxa"/>
            <w:tcBorders>
              <w:top w:val="nil"/>
              <w:left w:val="nil"/>
              <w:bottom w:val="single" w:sz="4" w:space="0" w:color="C0C0C0"/>
              <w:right w:val="single" w:sz="4" w:space="0" w:color="C0C0C0"/>
            </w:tcBorders>
            <w:shd w:val="clear" w:color="000000" w:fill="D7EAD3"/>
            <w:vAlign w:val="center"/>
            <w:hideMark/>
          </w:tcPr>
          <w:p w14:paraId="1DACB90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18 513,63</w:t>
            </w:r>
          </w:p>
        </w:tc>
        <w:tc>
          <w:tcPr>
            <w:tcW w:w="1618" w:type="dxa"/>
            <w:tcBorders>
              <w:top w:val="nil"/>
              <w:left w:val="nil"/>
              <w:bottom w:val="single" w:sz="4" w:space="0" w:color="C0C0C0"/>
              <w:right w:val="single" w:sz="4" w:space="0" w:color="C0C0C0"/>
            </w:tcBorders>
            <w:shd w:val="clear" w:color="000000" w:fill="D7EAD3"/>
            <w:vAlign w:val="center"/>
            <w:hideMark/>
          </w:tcPr>
          <w:p w14:paraId="06434AA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19 177,86</w:t>
            </w:r>
          </w:p>
        </w:tc>
        <w:tc>
          <w:tcPr>
            <w:tcW w:w="1598" w:type="dxa"/>
            <w:tcBorders>
              <w:top w:val="nil"/>
              <w:left w:val="nil"/>
              <w:bottom w:val="single" w:sz="4" w:space="0" w:color="C0C0C0"/>
              <w:right w:val="single" w:sz="4" w:space="0" w:color="C0C0C0"/>
            </w:tcBorders>
            <w:shd w:val="clear" w:color="000000" w:fill="D7EAD3"/>
            <w:vAlign w:val="center"/>
            <w:hideMark/>
          </w:tcPr>
          <w:p w14:paraId="5E941EA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19 631,61</w:t>
            </w:r>
          </w:p>
        </w:tc>
        <w:tc>
          <w:tcPr>
            <w:tcW w:w="1378" w:type="dxa"/>
            <w:tcBorders>
              <w:top w:val="nil"/>
              <w:left w:val="nil"/>
              <w:bottom w:val="single" w:sz="4" w:space="0" w:color="C0C0C0"/>
              <w:right w:val="single" w:sz="4" w:space="0" w:color="C0C0C0"/>
            </w:tcBorders>
            <w:shd w:val="clear" w:color="000000" w:fill="D7EAD3"/>
            <w:vAlign w:val="center"/>
            <w:hideMark/>
          </w:tcPr>
          <w:p w14:paraId="736967D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417" w:type="dxa"/>
            <w:tcBorders>
              <w:top w:val="nil"/>
              <w:left w:val="nil"/>
              <w:bottom w:val="single" w:sz="4" w:space="0" w:color="C0C0C0"/>
              <w:right w:val="single" w:sz="4" w:space="0" w:color="C0C0C0"/>
            </w:tcBorders>
            <w:shd w:val="clear" w:color="000000" w:fill="D7EAD3"/>
            <w:vAlign w:val="center"/>
            <w:hideMark/>
          </w:tcPr>
          <w:p w14:paraId="2DC1047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20 024,35</w:t>
            </w:r>
          </w:p>
        </w:tc>
        <w:tc>
          <w:tcPr>
            <w:tcW w:w="1298" w:type="dxa"/>
            <w:tcBorders>
              <w:top w:val="nil"/>
              <w:left w:val="nil"/>
              <w:bottom w:val="single" w:sz="4" w:space="0" w:color="C0C0C0"/>
              <w:right w:val="single" w:sz="4" w:space="0" w:color="C0C0C0"/>
            </w:tcBorders>
            <w:shd w:val="clear" w:color="000000" w:fill="D7EAD3"/>
            <w:vAlign w:val="center"/>
            <w:hideMark/>
          </w:tcPr>
          <w:p w14:paraId="60D4F19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98" w:type="dxa"/>
            <w:tcBorders>
              <w:top w:val="nil"/>
              <w:left w:val="nil"/>
              <w:bottom w:val="single" w:sz="4" w:space="0" w:color="C0C0C0"/>
              <w:right w:val="single" w:sz="4" w:space="0" w:color="C0C0C0"/>
            </w:tcBorders>
            <w:shd w:val="clear" w:color="000000" w:fill="D7EAD3"/>
            <w:vAlign w:val="center"/>
            <w:hideMark/>
          </w:tcPr>
          <w:p w14:paraId="6446109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19 555,67</w:t>
            </w:r>
          </w:p>
        </w:tc>
        <w:tc>
          <w:tcPr>
            <w:tcW w:w="1478" w:type="dxa"/>
            <w:tcBorders>
              <w:top w:val="nil"/>
              <w:left w:val="nil"/>
              <w:bottom w:val="single" w:sz="4" w:space="0" w:color="C0C0C0"/>
              <w:right w:val="single" w:sz="4" w:space="0" w:color="C0C0C0"/>
            </w:tcBorders>
            <w:shd w:val="clear" w:color="000000" w:fill="D7EAD3"/>
            <w:vAlign w:val="center"/>
            <w:hideMark/>
          </w:tcPr>
          <w:p w14:paraId="6EF6602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19 555,67</w:t>
            </w:r>
          </w:p>
        </w:tc>
        <w:tc>
          <w:tcPr>
            <w:tcW w:w="1518" w:type="dxa"/>
            <w:tcBorders>
              <w:top w:val="nil"/>
              <w:left w:val="nil"/>
              <w:bottom w:val="single" w:sz="4" w:space="0" w:color="C0C0C0"/>
              <w:right w:val="single" w:sz="4" w:space="0" w:color="C0C0C0"/>
            </w:tcBorders>
            <w:shd w:val="clear" w:color="000000" w:fill="D7EAD3"/>
            <w:vAlign w:val="center"/>
            <w:hideMark/>
          </w:tcPr>
          <w:p w14:paraId="7CD4351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19 555,67</w:t>
            </w:r>
          </w:p>
        </w:tc>
        <w:tc>
          <w:tcPr>
            <w:tcW w:w="2556" w:type="dxa"/>
            <w:tcBorders>
              <w:top w:val="nil"/>
              <w:left w:val="nil"/>
              <w:bottom w:val="single" w:sz="4" w:space="0" w:color="C0C0C0"/>
              <w:right w:val="single" w:sz="4" w:space="0" w:color="C0C0C0"/>
            </w:tcBorders>
            <w:shd w:val="clear" w:color="000000" w:fill="FFFFCC"/>
            <w:vAlign w:val="center"/>
            <w:hideMark/>
          </w:tcPr>
          <w:p w14:paraId="7406EEDA" w14:textId="77777777" w:rsidR="00260085" w:rsidRPr="00F11961" w:rsidRDefault="00260085" w:rsidP="00260085">
            <w:pPr>
              <w:rPr>
                <w:rFonts w:ascii="Tahoma" w:hAnsi="Tahoma" w:cs="Tahoma"/>
                <w:b/>
                <w:bCs/>
                <w:sz w:val="13"/>
                <w:szCs w:val="13"/>
                <w:lang w:eastAsia="ru-RU"/>
              </w:rPr>
            </w:pPr>
            <w:bookmarkStart w:id="34" w:name="RANGE!V245"/>
            <w:r w:rsidRPr="00F11961">
              <w:rPr>
                <w:rFonts w:ascii="Tahoma" w:hAnsi="Tahoma" w:cs="Tahoma"/>
                <w:b/>
                <w:bCs/>
                <w:sz w:val="13"/>
                <w:szCs w:val="13"/>
                <w:lang w:eastAsia="ru-RU"/>
              </w:rPr>
              <w:t> </w:t>
            </w:r>
            <w:bookmarkEnd w:id="34"/>
          </w:p>
        </w:tc>
      </w:tr>
      <w:tr w:rsidR="00260085" w:rsidRPr="00F11961" w14:paraId="31C9F7EF" w14:textId="77777777" w:rsidTr="00F11961">
        <w:trPr>
          <w:trHeight w:val="300"/>
          <w:jc w:val="center"/>
        </w:trPr>
        <w:tc>
          <w:tcPr>
            <w:tcW w:w="576" w:type="dxa"/>
            <w:tcBorders>
              <w:top w:val="nil"/>
              <w:left w:val="nil"/>
              <w:bottom w:val="nil"/>
              <w:right w:val="nil"/>
            </w:tcBorders>
            <w:shd w:val="clear" w:color="auto" w:fill="auto"/>
            <w:vAlign w:val="center"/>
            <w:hideMark/>
          </w:tcPr>
          <w:p w14:paraId="0BFF8F03" w14:textId="77777777" w:rsidR="00260085" w:rsidRPr="00F11961" w:rsidRDefault="00260085" w:rsidP="00260085">
            <w:pPr>
              <w:rPr>
                <w:rFonts w:ascii="Tahoma" w:hAnsi="Tahoma" w:cs="Tahoma"/>
                <w:b/>
                <w:bCs/>
                <w:sz w:val="13"/>
                <w:szCs w:val="13"/>
                <w:lang w:eastAsia="ru-RU"/>
              </w:rPr>
            </w:pPr>
          </w:p>
        </w:tc>
        <w:tc>
          <w:tcPr>
            <w:tcW w:w="416" w:type="dxa"/>
            <w:tcBorders>
              <w:top w:val="nil"/>
              <w:left w:val="nil"/>
              <w:bottom w:val="nil"/>
              <w:right w:val="nil"/>
            </w:tcBorders>
            <w:shd w:val="clear" w:color="auto" w:fill="auto"/>
            <w:vAlign w:val="center"/>
            <w:hideMark/>
          </w:tcPr>
          <w:p w14:paraId="661E1465" w14:textId="77777777" w:rsidR="00260085" w:rsidRPr="00F11961" w:rsidRDefault="00260085" w:rsidP="00260085">
            <w:pPr>
              <w:rPr>
                <w:sz w:val="13"/>
                <w:szCs w:val="13"/>
                <w:lang w:eastAsia="ru-RU"/>
              </w:rPr>
            </w:pPr>
          </w:p>
        </w:tc>
        <w:tc>
          <w:tcPr>
            <w:tcW w:w="1018" w:type="dxa"/>
            <w:tcBorders>
              <w:top w:val="nil"/>
              <w:left w:val="nil"/>
              <w:bottom w:val="nil"/>
              <w:right w:val="nil"/>
            </w:tcBorders>
            <w:shd w:val="clear" w:color="auto" w:fill="auto"/>
            <w:vAlign w:val="center"/>
            <w:hideMark/>
          </w:tcPr>
          <w:p w14:paraId="2B014A46" w14:textId="77777777" w:rsidR="00260085" w:rsidRPr="00F11961" w:rsidRDefault="00260085" w:rsidP="00260085">
            <w:pPr>
              <w:rPr>
                <w:sz w:val="13"/>
                <w:szCs w:val="13"/>
                <w:lang w:eastAsia="ru-RU"/>
              </w:rPr>
            </w:pPr>
          </w:p>
        </w:tc>
        <w:tc>
          <w:tcPr>
            <w:tcW w:w="4299" w:type="dxa"/>
            <w:tcBorders>
              <w:top w:val="nil"/>
              <w:left w:val="nil"/>
              <w:bottom w:val="nil"/>
              <w:right w:val="nil"/>
            </w:tcBorders>
            <w:shd w:val="clear" w:color="auto" w:fill="auto"/>
            <w:vAlign w:val="center"/>
            <w:hideMark/>
          </w:tcPr>
          <w:p w14:paraId="6B8B2243" w14:textId="77777777" w:rsidR="00260085" w:rsidRPr="00F11961" w:rsidRDefault="00260085" w:rsidP="00260085">
            <w:pPr>
              <w:rPr>
                <w:sz w:val="13"/>
                <w:szCs w:val="13"/>
                <w:lang w:eastAsia="ru-RU"/>
              </w:rPr>
            </w:pPr>
          </w:p>
        </w:tc>
        <w:tc>
          <w:tcPr>
            <w:tcW w:w="1138" w:type="dxa"/>
            <w:tcBorders>
              <w:top w:val="nil"/>
              <w:left w:val="nil"/>
              <w:bottom w:val="nil"/>
              <w:right w:val="nil"/>
            </w:tcBorders>
            <w:shd w:val="clear" w:color="auto" w:fill="auto"/>
            <w:vAlign w:val="center"/>
            <w:hideMark/>
          </w:tcPr>
          <w:p w14:paraId="53AE6571" w14:textId="77777777" w:rsidR="00260085" w:rsidRPr="00F11961" w:rsidRDefault="00260085" w:rsidP="00260085">
            <w:pPr>
              <w:rPr>
                <w:sz w:val="13"/>
                <w:szCs w:val="13"/>
                <w:lang w:eastAsia="ru-RU"/>
              </w:rPr>
            </w:pPr>
          </w:p>
        </w:tc>
        <w:tc>
          <w:tcPr>
            <w:tcW w:w="1598" w:type="dxa"/>
            <w:tcBorders>
              <w:top w:val="nil"/>
              <w:left w:val="nil"/>
              <w:bottom w:val="nil"/>
              <w:right w:val="nil"/>
            </w:tcBorders>
            <w:shd w:val="clear" w:color="auto" w:fill="auto"/>
            <w:vAlign w:val="center"/>
            <w:hideMark/>
          </w:tcPr>
          <w:p w14:paraId="647678B0" w14:textId="77777777" w:rsidR="00260085" w:rsidRPr="00F11961" w:rsidRDefault="00260085" w:rsidP="00260085">
            <w:pPr>
              <w:rPr>
                <w:sz w:val="13"/>
                <w:szCs w:val="13"/>
                <w:lang w:eastAsia="ru-RU"/>
              </w:rPr>
            </w:pPr>
          </w:p>
        </w:tc>
        <w:tc>
          <w:tcPr>
            <w:tcW w:w="1396" w:type="dxa"/>
            <w:tcBorders>
              <w:top w:val="nil"/>
              <w:left w:val="nil"/>
              <w:bottom w:val="nil"/>
              <w:right w:val="nil"/>
            </w:tcBorders>
            <w:shd w:val="clear" w:color="auto" w:fill="auto"/>
            <w:vAlign w:val="center"/>
            <w:hideMark/>
          </w:tcPr>
          <w:p w14:paraId="3000F392" w14:textId="77777777" w:rsidR="00260085" w:rsidRPr="00F11961" w:rsidRDefault="00260085" w:rsidP="00260085">
            <w:pPr>
              <w:rPr>
                <w:sz w:val="13"/>
                <w:szCs w:val="13"/>
                <w:lang w:eastAsia="ru-RU"/>
              </w:rPr>
            </w:pPr>
          </w:p>
        </w:tc>
        <w:tc>
          <w:tcPr>
            <w:tcW w:w="1618" w:type="dxa"/>
            <w:tcBorders>
              <w:top w:val="nil"/>
              <w:left w:val="nil"/>
              <w:bottom w:val="nil"/>
              <w:right w:val="nil"/>
            </w:tcBorders>
            <w:shd w:val="clear" w:color="auto" w:fill="auto"/>
            <w:vAlign w:val="center"/>
            <w:hideMark/>
          </w:tcPr>
          <w:p w14:paraId="2F8CF6A4" w14:textId="77777777" w:rsidR="00260085" w:rsidRPr="00F11961" w:rsidRDefault="00260085" w:rsidP="00260085">
            <w:pPr>
              <w:rPr>
                <w:sz w:val="13"/>
                <w:szCs w:val="13"/>
                <w:lang w:eastAsia="ru-RU"/>
              </w:rPr>
            </w:pPr>
          </w:p>
        </w:tc>
        <w:tc>
          <w:tcPr>
            <w:tcW w:w="1598" w:type="dxa"/>
            <w:tcBorders>
              <w:top w:val="nil"/>
              <w:left w:val="nil"/>
              <w:bottom w:val="nil"/>
              <w:right w:val="nil"/>
            </w:tcBorders>
            <w:shd w:val="clear" w:color="auto" w:fill="auto"/>
            <w:vAlign w:val="center"/>
            <w:hideMark/>
          </w:tcPr>
          <w:p w14:paraId="4DDEB9CF" w14:textId="77777777" w:rsidR="00260085" w:rsidRPr="00F11961" w:rsidRDefault="00260085" w:rsidP="00260085">
            <w:pPr>
              <w:rPr>
                <w:sz w:val="13"/>
                <w:szCs w:val="13"/>
                <w:lang w:eastAsia="ru-RU"/>
              </w:rPr>
            </w:pPr>
          </w:p>
        </w:tc>
        <w:tc>
          <w:tcPr>
            <w:tcW w:w="1378" w:type="dxa"/>
            <w:tcBorders>
              <w:top w:val="nil"/>
              <w:left w:val="nil"/>
              <w:bottom w:val="nil"/>
              <w:right w:val="nil"/>
            </w:tcBorders>
            <w:shd w:val="clear" w:color="auto" w:fill="auto"/>
            <w:vAlign w:val="center"/>
            <w:hideMark/>
          </w:tcPr>
          <w:p w14:paraId="748B17EE" w14:textId="77777777" w:rsidR="00260085" w:rsidRPr="00F11961" w:rsidRDefault="00260085" w:rsidP="00260085">
            <w:pPr>
              <w:rPr>
                <w:sz w:val="13"/>
                <w:szCs w:val="13"/>
                <w:lang w:eastAsia="ru-RU"/>
              </w:rPr>
            </w:pPr>
          </w:p>
        </w:tc>
        <w:tc>
          <w:tcPr>
            <w:tcW w:w="1417" w:type="dxa"/>
            <w:tcBorders>
              <w:top w:val="nil"/>
              <w:left w:val="nil"/>
              <w:bottom w:val="nil"/>
              <w:right w:val="nil"/>
            </w:tcBorders>
            <w:shd w:val="clear" w:color="auto" w:fill="auto"/>
            <w:vAlign w:val="center"/>
            <w:hideMark/>
          </w:tcPr>
          <w:p w14:paraId="17220E95" w14:textId="77777777" w:rsidR="00260085" w:rsidRPr="00F11961" w:rsidRDefault="00260085" w:rsidP="00260085">
            <w:pPr>
              <w:rPr>
                <w:sz w:val="13"/>
                <w:szCs w:val="13"/>
                <w:lang w:eastAsia="ru-RU"/>
              </w:rPr>
            </w:pPr>
          </w:p>
        </w:tc>
        <w:tc>
          <w:tcPr>
            <w:tcW w:w="1298" w:type="dxa"/>
            <w:tcBorders>
              <w:top w:val="nil"/>
              <w:left w:val="nil"/>
              <w:bottom w:val="nil"/>
              <w:right w:val="nil"/>
            </w:tcBorders>
            <w:shd w:val="clear" w:color="auto" w:fill="auto"/>
            <w:vAlign w:val="center"/>
            <w:hideMark/>
          </w:tcPr>
          <w:p w14:paraId="10962D31" w14:textId="77777777" w:rsidR="00260085" w:rsidRPr="00F11961" w:rsidRDefault="00260085" w:rsidP="00260085">
            <w:pPr>
              <w:rPr>
                <w:sz w:val="13"/>
                <w:szCs w:val="13"/>
                <w:lang w:eastAsia="ru-RU"/>
              </w:rPr>
            </w:pPr>
          </w:p>
        </w:tc>
        <w:tc>
          <w:tcPr>
            <w:tcW w:w="1398" w:type="dxa"/>
            <w:tcBorders>
              <w:top w:val="nil"/>
              <w:left w:val="nil"/>
              <w:bottom w:val="nil"/>
              <w:right w:val="nil"/>
            </w:tcBorders>
            <w:shd w:val="clear" w:color="auto" w:fill="auto"/>
            <w:vAlign w:val="center"/>
            <w:hideMark/>
          </w:tcPr>
          <w:p w14:paraId="6C507A14" w14:textId="77777777" w:rsidR="00260085" w:rsidRPr="00F11961" w:rsidRDefault="00260085" w:rsidP="00260085">
            <w:pPr>
              <w:rPr>
                <w:sz w:val="13"/>
                <w:szCs w:val="13"/>
                <w:lang w:eastAsia="ru-RU"/>
              </w:rPr>
            </w:pPr>
          </w:p>
        </w:tc>
        <w:tc>
          <w:tcPr>
            <w:tcW w:w="1478" w:type="dxa"/>
            <w:tcBorders>
              <w:top w:val="nil"/>
              <w:left w:val="nil"/>
              <w:bottom w:val="nil"/>
              <w:right w:val="nil"/>
            </w:tcBorders>
            <w:shd w:val="clear" w:color="auto" w:fill="auto"/>
            <w:vAlign w:val="center"/>
            <w:hideMark/>
          </w:tcPr>
          <w:p w14:paraId="666843D4" w14:textId="77777777" w:rsidR="00260085" w:rsidRPr="00F11961" w:rsidRDefault="00260085" w:rsidP="00260085">
            <w:pPr>
              <w:jc w:val="right"/>
              <w:rPr>
                <w:rFonts w:ascii="Tahoma" w:hAnsi="Tahoma" w:cs="Tahoma"/>
                <w:b/>
                <w:bCs/>
                <w:color w:val="FFFFFF"/>
                <w:sz w:val="13"/>
                <w:szCs w:val="13"/>
                <w:lang w:eastAsia="ru-RU"/>
              </w:rPr>
            </w:pPr>
            <w:r w:rsidRPr="00F11961">
              <w:rPr>
                <w:rFonts w:ascii="Tahoma" w:hAnsi="Tahoma" w:cs="Tahoma"/>
                <w:b/>
                <w:bCs/>
                <w:color w:val="FFFFFF"/>
                <w:sz w:val="13"/>
                <w:szCs w:val="13"/>
                <w:lang w:eastAsia="ru-RU"/>
              </w:rPr>
              <w:t>33,98</w:t>
            </w:r>
          </w:p>
        </w:tc>
        <w:tc>
          <w:tcPr>
            <w:tcW w:w="1518" w:type="dxa"/>
            <w:tcBorders>
              <w:top w:val="nil"/>
              <w:left w:val="nil"/>
              <w:bottom w:val="nil"/>
              <w:right w:val="nil"/>
            </w:tcBorders>
            <w:shd w:val="clear" w:color="auto" w:fill="auto"/>
            <w:vAlign w:val="center"/>
            <w:hideMark/>
          </w:tcPr>
          <w:p w14:paraId="48FF11E1" w14:textId="77777777" w:rsidR="00260085" w:rsidRPr="00F11961" w:rsidRDefault="00260085" w:rsidP="00260085">
            <w:pPr>
              <w:jc w:val="right"/>
              <w:rPr>
                <w:rFonts w:ascii="Tahoma" w:hAnsi="Tahoma" w:cs="Tahoma"/>
                <w:color w:val="FFFFFF"/>
                <w:sz w:val="13"/>
                <w:szCs w:val="13"/>
                <w:lang w:eastAsia="ru-RU"/>
              </w:rPr>
            </w:pPr>
            <w:r w:rsidRPr="00F11961">
              <w:rPr>
                <w:rFonts w:ascii="Tahoma" w:hAnsi="Tahoma" w:cs="Tahoma"/>
                <w:color w:val="FFFFFF"/>
                <w:sz w:val="13"/>
                <w:szCs w:val="13"/>
                <w:lang w:eastAsia="ru-RU"/>
              </w:rPr>
              <w:t>36,02</w:t>
            </w:r>
          </w:p>
        </w:tc>
        <w:tc>
          <w:tcPr>
            <w:tcW w:w="2556" w:type="dxa"/>
            <w:tcBorders>
              <w:top w:val="nil"/>
              <w:left w:val="nil"/>
              <w:bottom w:val="nil"/>
              <w:right w:val="nil"/>
            </w:tcBorders>
            <w:shd w:val="clear" w:color="auto" w:fill="auto"/>
            <w:vAlign w:val="center"/>
            <w:hideMark/>
          </w:tcPr>
          <w:p w14:paraId="7C5DB3DC" w14:textId="77777777" w:rsidR="00260085" w:rsidRPr="00F11961" w:rsidRDefault="00260085" w:rsidP="00260085">
            <w:pPr>
              <w:jc w:val="right"/>
              <w:rPr>
                <w:rFonts w:ascii="Tahoma" w:hAnsi="Tahoma" w:cs="Tahoma"/>
                <w:color w:val="FFFFFF"/>
                <w:sz w:val="13"/>
                <w:szCs w:val="13"/>
                <w:lang w:eastAsia="ru-RU"/>
              </w:rPr>
            </w:pPr>
          </w:p>
        </w:tc>
      </w:tr>
      <w:tr w:rsidR="00260085" w:rsidRPr="00F11961" w14:paraId="451EBF3E" w14:textId="77777777" w:rsidTr="00F11961">
        <w:trPr>
          <w:trHeight w:val="225"/>
          <w:jc w:val="center"/>
        </w:trPr>
        <w:tc>
          <w:tcPr>
            <w:tcW w:w="576" w:type="dxa"/>
            <w:tcBorders>
              <w:top w:val="nil"/>
              <w:left w:val="nil"/>
              <w:bottom w:val="nil"/>
              <w:right w:val="nil"/>
            </w:tcBorders>
            <w:shd w:val="clear" w:color="auto" w:fill="auto"/>
            <w:vAlign w:val="center"/>
            <w:hideMark/>
          </w:tcPr>
          <w:p w14:paraId="2C394CCA" w14:textId="77777777" w:rsidR="00260085" w:rsidRPr="00F11961" w:rsidRDefault="00260085" w:rsidP="00260085">
            <w:pPr>
              <w:rPr>
                <w:sz w:val="13"/>
                <w:szCs w:val="13"/>
                <w:lang w:eastAsia="ru-RU"/>
              </w:rPr>
            </w:pPr>
          </w:p>
        </w:tc>
        <w:tc>
          <w:tcPr>
            <w:tcW w:w="416" w:type="dxa"/>
            <w:tcBorders>
              <w:top w:val="nil"/>
              <w:left w:val="nil"/>
              <w:bottom w:val="nil"/>
              <w:right w:val="nil"/>
            </w:tcBorders>
            <w:shd w:val="clear" w:color="auto" w:fill="auto"/>
            <w:vAlign w:val="center"/>
            <w:hideMark/>
          </w:tcPr>
          <w:p w14:paraId="2D43A75E" w14:textId="77777777" w:rsidR="00260085" w:rsidRPr="00F11961" w:rsidRDefault="00260085" w:rsidP="00260085">
            <w:pPr>
              <w:rPr>
                <w:sz w:val="13"/>
                <w:szCs w:val="13"/>
                <w:lang w:eastAsia="ru-RU"/>
              </w:rPr>
            </w:pPr>
          </w:p>
        </w:tc>
        <w:tc>
          <w:tcPr>
            <w:tcW w:w="1018" w:type="dxa"/>
            <w:tcBorders>
              <w:top w:val="nil"/>
              <w:left w:val="nil"/>
              <w:bottom w:val="nil"/>
              <w:right w:val="nil"/>
            </w:tcBorders>
            <w:shd w:val="clear" w:color="auto" w:fill="auto"/>
            <w:vAlign w:val="center"/>
            <w:hideMark/>
          </w:tcPr>
          <w:p w14:paraId="17788DA7" w14:textId="77777777" w:rsidR="00260085" w:rsidRPr="00F11961" w:rsidRDefault="00260085" w:rsidP="00260085">
            <w:pPr>
              <w:rPr>
                <w:sz w:val="13"/>
                <w:szCs w:val="13"/>
                <w:lang w:eastAsia="ru-RU"/>
              </w:rPr>
            </w:pPr>
          </w:p>
        </w:tc>
        <w:tc>
          <w:tcPr>
            <w:tcW w:w="4299" w:type="dxa"/>
            <w:tcBorders>
              <w:top w:val="nil"/>
              <w:left w:val="nil"/>
              <w:bottom w:val="nil"/>
              <w:right w:val="nil"/>
            </w:tcBorders>
            <w:shd w:val="clear" w:color="auto" w:fill="auto"/>
            <w:vAlign w:val="center"/>
            <w:hideMark/>
          </w:tcPr>
          <w:p w14:paraId="06DF049B" w14:textId="77777777" w:rsidR="00260085" w:rsidRPr="00F11961" w:rsidRDefault="00260085" w:rsidP="00260085">
            <w:pPr>
              <w:rPr>
                <w:sz w:val="13"/>
                <w:szCs w:val="13"/>
                <w:lang w:eastAsia="ru-RU"/>
              </w:rPr>
            </w:pPr>
          </w:p>
        </w:tc>
        <w:tc>
          <w:tcPr>
            <w:tcW w:w="1138" w:type="dxa"/>
            <w:tcBorders>
              <w:top w:val="nil"/>
              <w:left w:val="nil"/>
              <w:bottom w:val="nil"/>
              <w:right w:val="nil"/>
            </w:tcBorders>
            <w:shd w:val="clear" w:color="auto" w:fill="auto"/>
            <w:vAlign w:val="center"/>
            <w:hideMark/>
          </w:tcPr>
          <w:p w14:paraId="34C065FB" w14:textId="77777777" w:rsidR="00260085" w:rsidRPr="00F11961" w:rsidRDefault="00260085" w:rsidP="00260085">
            <w:pPr>
              <w:rPr>
                <w:sz w:val="13"/>
                <w:szCs w:val="13"/>
                <w:lang w:eastAsia="ru-RU"/>
              </w:rPr>
            </w:pPr>
          </w:p>
        </w:tc>
        <w:tc>
          <w:tcPr>
            <w:tcW w:w="1598" w:type="dxa"/>
            <w:tcBorders>
              <w:top w:val="nil"/>
              <w:left w:val="nil"/>
              <w:bottom w:val="nil"/>
              <w:right w:val="nil"/>
            </w:tcBorders>
            <w:shd w:val="clear" w:color="auto" w:fill="auto"/>
            <w:vAlign w:val="center"/>
            <w:hideMark/>
          </w:tcPr>
          <w:p w14:paraId="54152673" w14:textId="77777777" w:rsidR="00260085" w:rsidRPr="00F11961" w:rsidRDefault="00260085" w:rsidP="00260085">
            <w:pPr>
              <w:rPr>
                <w:sz w:val="13"/>
                <w:szCs w:val="13"/>
                <w:lang w:eastAsia="ru-RU"/>
              </w:rPr>
            </w:pPr>
          </w:p>
        </w:tc>
        <w:tc>
          <w:tcPr>
            <w:tcW w:w="1396" w:type="dxa"/>
            <w:tcBorders>
              <w:top w:val="nil"/>
              <w:left w:val="nil"/>
              <w:bottom w:val="nil"/>
              <w:right w:val="nil"/>
            </w:tcBorders>
            <w:shd w:val="clear" w:color="auto" w:fill="auto"/>
            <w:vAlign w:val="center"/>
            <w:hideMark/>
          </w:tcPr>
          <w:p w14:paraId="4A70E291" w14:textId="77777777" w:rsidR="00260085" w:rsidRPr="00F11961" w:rsidRDefault="00260085" w:rsidP="00260085">
            <w:pPr>
              <w:rPr>
                <w:sz w:val="13"/>
                <w:szCs w:val="13"/>
                <w:lang w:eastAsia="ru-RU"/>
              </w:rPr>
            </w:pPr>
          </w:p>
        </w:tc>
        <w:tc>
          <w:tcPr>
            <w:tcW w:w="1618" w:type="dxa"/>
            <w:tcBorders>
              <w:top w:val="nil"/>
              <w:left w:val="nil"/>
              <w:bottom w:val="nil"/>
              <w:right w:val="nil"/>
            </w:tcBorders>
            <w:shd w:val="clear" w:color="auto" w:fill="auto"/>
            <w:vAlign w:val="center"/>
            <w:hideMark/>
          </w:tcPr>
          <w:p w14:paraId="67B0B7E1" w14:textId="77777777" w:rsidR="00260085" w:rsidRPr="00F11961" w:rsidRDefault="00260085" w:rsidP="00260085">
            <w:pPr>
              <w:rPr>
                <w:sz w:val="13"/>
                <w:szCs w:val="13"/>
                <w:lang w:eastAsia="ru-RU"/>
              </w:rPr>
            </w:pPr>
          </w:p>
        </w:tc>
        <w:tc>
          <w:tcPr>
            <w:tcW w:w="1598" w:type="dxa"/>
            <w:tcBorders>
              <w:top w:val="nil"/>
              <w:left w:val="nil"/>
              <w:bottom w:val="nil"/>
              <w:right w:val="nil"/>
            </w:tcBorders>
            <w:shd w:val="clear" w:color="auto" w:fill="auto"/>
            <w:vAlign w:val="center"/>
            <w:hideMark/>
          </w:tcPr>
          <w:p w14:paraId="018B1F77" w14:textId="77777777" w:rsidR="00260085" w:rsidRPr="00F11961" w:rsidRDefault="00260085" w:rsidP="00260085">
            <w:pPr>
              <w:rPr>
                <w:sz w:val="13"/>
                <w:szCs w:val="13"/>
                <w:lang w:eastAsia="ru-RU"/>
              </w:rPr>
            </w:pPr>
          </w:p>
        </w:tc>
        <w:tc>
          <w:tcPr>
            <w:tcW w:w="1378" w:type="dxa"/>
            <w:tcBorders>
              <w:top w:val="nil"/>
              <w:left w:val="nil"/>
              <w:bottom w:val="nil"/>
              <w:right w:val="nil"/>
            </w:tcBorders>
            <w:shd w:val="clear" w:color="auto" w:fill="auto"/>
            <w:vAlign w:val="center"/>
            <w:hideMark/>
          </w:tcPr>
          <w:p w14:paraId="5142BAD9" w14:textId="77777777" w:rsidR="00260085" w:rsidRPr="00F11961" w:rsidRDefault="00260085" w:rsidP="00260085">
            <w:pPr>
              <w:rPr>
                <w:sz w:val="13"/>
                <w:szCs w:val="13"/>
                <w:lang w:eastAsia="ru-RU"/>
              </w:rPr>
            </w:pPr>
          </w:p>
        </w:tc>
        <w:tc>
          <w:tcPr>
            <w:tcW w:w="1417" w:type="dxa"/>
            <w:tcBorders>
              <w:top w:val="nil"/>
              <w:left w:val="nil"/>
              <w:bottom w:val="nil"/>
              <w:right w:val="nil"/>
            </w:tcBorders>
            <w:shd w:val="clear" w:color="auto" w:fill="auto"/>
            <w:vAlign w:val="center"/>
            <w:hideMark/>
          </w:tcPr>
          <w:p w14:paraId="0806ED87" w14:textId="77777777" w:rsidR="00260085" w:rsidRPr="00F11961" w:rsidRDefault="00260085" w:rsidP="00260085">
            <w:pPr>
              <w:rPr>
                <w:sz w:val="13"/>
                <w:szCs w:val="13"/>
                <w:lang w:eastAsia="ru-RU"/>
              </w:rPr>
            </w:pPr>
          </w:p>
        </w:tc>
        <w:tc>
          <w:tcPr>
            <w:tcW w:w="1298" w:type="dxa"/>
            <w:tcBorders>
              <w:top w:val="nil"/>
              <w:left w:val="nil"/>
              <w:bottom w:val="nil"/>
              <w:right w:val="nil"/>
            </w:tcBorders>
            <w:shd w:val="clear" w:color="auto" w:fill="auto"/>
            <w:vAlign w:val="center"/>
            <w:hideMark/>
          </w:tcPr>
          <w:p w14:paraId="0CD3190E" w14:textId="77777777" w:rsidR="00260085" w:rsidRPr="00F11961" w:rsidRDefault="00260085" w:rsidP="00260085">
            <w:pPr>
              <w:rPr>
                <w:sz w:val="13"/>
                <w:szCs w:val="13"/>
                <w:lang w:eastAsia="ru-RU"/>
              </w:rPr>
            </w:pPr>
          </w:p>
        </w:tc>
        <w:tc>
          <w:tcPr>
            <w:tcW w:w="1398" w:type="dxa"/>
            <w:tcBorders>
              <w:top w:val="nil"/>
              <w:left w:val="nil"/>
              <w:bottom w:val="nil"/>
              <w:right w:val="nil"/>
            </w:tcBorders>
            <w:shd w:val="clear" w:color="auto" w:fill="auto"/>
            <w:vAlign w:val="center"/>
            <w:hideMark/>
          </w:tcPr>
          <w:p w14:paraId="1974ECBB" w14:textId="77777777" w:rsidR="00260085" w:rsidRPr="00F11961" w:rsidRDefault="00260085" w:rsidP="00260085">
            <w:pPr>
              <w:rPr>
                <w:sz w:val="13"/>
                <w:szCs w:val="13"/>
                <w:lang w:eastAsia="ru-RU"/>
              </w:rPr>
            </w:pPr>
          </w:p>
        </w:tc>
        <w:tc>
          <w:tcPr>
            <w:tcW w:w="1478" w:type="dxa"/>
            <w:tcBorders>
              <w:top w:val="nil"/>
              <w:left w:val="nil"/>
              <w:bottom w:val="nil"/>
              <w:right w:val="nil"/>
            </w:tcBorders>
            <w:shd w:val="clear" w:color="auto" w:fill="auto"/>
            <w:vAlign w:val="center"/>
            <w:hideMark/>
          </w:tcPr>
          <w:p w14:paraId="35AA6FB7" w14:textId="77777777" w:rsidR="00260085" w:rsidRPr="00F11961" w:rsidRDefault="00260085" w:rsidP="00260085">
            <w:pPr>
              <w:jc w:val="right"/>
              <w:rPr>
                <w:rFonts w:ascii="Tahoma" w:hAnsi="Tahoma" w:cs="Tahoma"/>
                <w:color w:val="FFFFFF"/>
                <w:sz w:val="13"/>
                <w:szCs w:val="13"/>
                <w:lang w:eastAsia="ru-RU"/>
              </w:rPr>
            </w:pPr>
            <w:r w:rsidRPr="00F11961">
              <w:rPr>
                <w:rFonts w:ascii="Tahoma" w:hAnsi="Tahoma" w:cs="Tahoma"/>
                <w:color w:val="FFFFFF"/>
                <w:sz w:val="13"/>
                <w:szCs w:val="13"/>
                <w:lang w:eastAsia="ru-RU"/>
              </w:rPr>
              <w:t>26577,03</w:t>
            </w:r>
          </w:p>
        </w:tc>
        <w:tc>
          <w:tcPr>
            <w:tcW w:w="1518" w:type="dxa"/>
            <w:tcBorders>
              <w:top w:val="nil"/>
              <w:left w:val="nil"/>
              <w:bottom w:val="nil"/>
              <w:right w:val="nil"/>
            </w:tcBorders>
            <w:shd w:val="clear" w:color="auto" w:fill="auto"/>
            <w:vAlign w:val="center"/>
            <w:hideMark/>
          </w:tcPr>
          <w:p w14:paraId="668C98A5" w14:textId="77777777" w:rsidR="00260085" w:rsidRPr="00F11961" w:rsidRDefault="00260085" w:rsidP="00260085">
            <w:pPr>
              <w:jc w:val="right"/>
              <w:rPr>
                <w:rFonts w:ascii="Tahoma" w:hAnsi="Tahoma" w:cs="Tahoma"/>
                <w:color w:val="FFFFFF"/>
                <w:sz w:val="13"/>
                <w:szCs w:val="13"/>
                <w:lang w:eastAsia="ru-RU"/>
              </w:rPr>
            </w:pPr>
            <w:r w:rsidRPr="00F11961">
              <w:rPr>
                <w:rFonts w:ascii="Tahoma" w:hAnsi="Tahoma" w:cs="Tahoma"/>
                <w:color w:val="FFFFFF"/>
                <w:sz w:val="13"/>
                <w:szCs w:val="13"/>
                <w:lang w:eastAsia="ru-RU"/>
              </w:rPr>
              <w:t>28172,59</w:t>
            </w:r>
          </w:p>
        </w:tc>
        <w:tc>
          <w:tcPr>
            <w:tcW w:w="2556" w:type="dxa"/>
            <w:tcBorders>
              <w:top w:val="nil"/>
              <w:left w:val="nil"/>
              <w:bottom w:val="nil"/>
              <w:right w:val="nil"/>
            </w:tcBorders>
            <w:shd w:val="clear" w:color="auto" w:fill="auto"/>
            <w:vAlign w:val="center"/>
            <w:hideMark/>
          </w:tcPr>
          <w:p w14:paraId="3AC8D1A0" w14:textId="77777777" w:rsidR="00260085" w:rsidRPr="00F11961" w:rsidRDefault="00260085" w:rsidP="00260085">
            <w:pPr>
              <w:jc w:val="right"/>
              <w:rPr>
                <w:rFonts w:ascii="Tahoma" w:hAnsi="Tahoma" w:cs="Tahoma"/>
                <w:color w:val="FFFFFF"/>
                <w:sz w:val="13"/>
                <w:szCs w:val="13"/>
                <w:lang w:eastAsia="ru-RU"/>
              </w:rPr>
            </w:pPr>
          </w:p>
        </w:tc>
      </w:tr>
      <w:tr w:rsidR="00260085" w:rsidRPr="00F11961" w14:paraId="44C679EF" w14:textId="77777777" w:rsidTr="00F11961">
        <w:trPr>
          <w:trHeight w:val="225"/>
          <w:jc w:val="center"/>
        </w:trPr>
        <w:tc>
          <w:tcPr>
            <w:tcW w:w="576" w:type="dxa"/>
            <w:tcBorders>
              <w:top w:val="nil"/>
              <w:left w:val="nil"/>
              <w:bottom w:val="nil"/>
              <w:right w:val="nil"/>
            </w:tcBorders>
            <w:shd w:val="clear" w:color="auto" w:fill="auto"/>
            <w:vAlign w:val="center"/>
            <w:hideMark/>
          </w:tcPr>
          <w:p w14:paraId="479B7860" w14:textId="77777777" w:rsidR="00260085" w:rsidRPr="00F11961" w:rsidRDefault="00260085" w:rsidP="00260085">
            <w:pPr>
              <w:rPr>
                <w:sz w:val="13"/>
                <w:szCs w:val="13"/>
                <w:lang w:eastAsia="ru-RU"/>
              </w:rPr>
            </w:pPr>
          </w:p>
        </w:tc>
        <w:tc>
          <w:tcPr>
            <w:tcW w:w="416" w:type="dxa"/>
            <w:tcBorders>
              <w:top w:val="nil"/>
              <w:left w:val="nil"/>
              <w:bottom w:val="nil"/>
              <w:right w:val="nil"/>
            </w:tcBorders>
            <w:shd w:val="clear" w:color="auto" w:fill="auto"/>
            <w:vAlign w:val="center"/>
            <w:hideMark/>
          </w:tcPr>
          <w:p w14:paraId="3265E653" w14:textId="77777777" w:rsidR="00260085" w:rsidRPr="00F11961" w:rsidRDefault="00260085" w:rsidP="00260085">
            <w:pPr>
              <w:rPr>
                <w:sz w:val="13"/>
                <w:szCs w:val="13"/>
                <w:lang w:eastAsia="ru-RU"/>
              </w:rPr>
            </w:pPr>
          </w:p>
        </w:tc>
        <w:tc>
          <w:tcPr>
            <w:tcW w:w="1018" w:type="dxa"/>
            <w:tcBorders>
              <w:top w:val="nil"/>
              <w:left w:val="nil"/>
              <w:bottom w:val="nil"/>
              <w:right w:val="nil"/>
            </w:tcBorders>
            <w:shd w:val="clear" w:color="auto" w:fill="auto"/>
            <w:vAlign w:val="center"/>
            <w:hideMark/>
          </w:tcPr>
          <w:p w14:paraId="0A41C3C4" w14:textId="77777777" w:rsidR="00260085" w:rsidRPr="00F11961" w:rsidRDefault="00260085" w:rsidP="00260085">
            <w:pPr>
              <w:rPr>
                <w:sz w:val="13"/>
                <w:szCs w:val="13"/>
                <w:lang w:eastAsia="ru-RU"/>
              </w:rPr>
            </w:pPr>
          </w:p>
        </w:tc>
        <w:tc>
          <w:tcPr>
            <w:tcW w:w="4299" w:type="dxa"/>
            <w:tcBorders>
              <w:top w:val="nil"/>
              <w:left w:val="nil"/>
              <w:bottom w:val="nil"/>
              <w:right w:val="nil"/>
            </w:tcBorders>
            <w:shd w:val="clear" w:color="auto" w:fill="auto"/>
            <w:vAlign w:val="center"/>
            <w:hideMark/>
          </w:tcPr>
          <w:p w14:paraId="17FFDFDE" w14:textId="77777777" w:rsidR="00260085" w:rsidRPr="00F11961" w:rsidRDefault="00260085" w:rsidP="00260085">
            <w:pPr>
              <w:rPr>
                <w:sz w:val="13"/>
                <w:szCs w:val="13"/>
                <w:lang w:eastAsia="ru-RU"/>
              </w:rPr>
            </w:pPr>
          </w:p>
        </w:tc>
        <w:tc>
          <w:tcPr>
            <w:tcW w:w="1138" w:type="dxa"/>
            <w:tcBorders>
              <w:top w:val="nil"/>
              <w:left w:val="nil"/>
              <w:bottom w:val="nil"/>
              <w:right w:val="nil"/>
            </w:tcBorders>
            <w:shd w:val="clear" w:color="auto" w:fill="auto"/>
            <w:vAlign w:val="center"/>
            <w:hideMark/>
          </w:tcPr>
          <w:p w14:paraId="4E3BFAD3" w14:textId="77777777" w:rsidR="00260085" w:rsidRPr="00F11961" w:rsidRDefault="00260085" w:rsidP="00260085">
            <w:pPr>
              <w:rPr>
                <w:sz w:val="13"/>
                <w:szCs w:val="13"/>
                <w:lang w:eastAsia="ru-RU"/>
              </w:rPr>
            </w:pPr>
          </w:p>
        </w:tc>
        <w:tc>
          <w:tcPr>
            <w:tcW w:w="1598" w:type="dxa"/>
            <w:tcBorders>
              <w:top w:val="nil"/>
              <w:left w:val="nil"/>
              <w:bottom w:val="nil"/>
              <w:right w:val="nil"/>
            </w:tcBorders>
            <w:shd w:val="clear" w:color="auto" w:fill="auto"/>
            <w:vAlign w:val="center"/>
            <w:hideMark/>
          </w:tcPr>
          <w:p w14:paraId="6E124CD0" w14:textId="77777777" w:rsidR="00260085" w:rsidRPr="00F11961" w:rsidRDefault="00260085" w:rsidP="00260085">
            <w:pPr>
              <w:rPr>
                <w:sz w:val="13"/>
                <w:szCs w:val="13"/>
                <w:lang w:eastAsia="ru-RU"/>
              </w:rPr>
            </w:pPr>
          </w:p>
        </w:tc>
        <w:tc>
          <w:tcPr>
            <w:tcW w:w="1396" w:type="dxa"/>
            <w:tcBorders>
              <w:top w:val="nil"/>
              <w:left w:val="nil"/>
              <w:bottom w:val="nil"/>
              <w:right w:val="nil"/>
            </w:tcBorders>
            <w:shd w:val="clear" w:color="auto" w:fill="auto"/>
            <w:vAlign w:val="center"/>
            <w:hideMark/>
          </w:tcPr>
          <w:p w14:paraId="4F19B170" w14:textId="77777777" w:rsidR="00260085" w:rsidRPr="00F11961" w:rsidRDefault="00260085" w:rsidP="00260085">
            <w:pPr>
              <w:rPr>
                <w:sz w:val="13"/>
                <w:szCs w:val="13"/>
                <w:lang w:eastAsia="ru-RU"/>
              </w:rPr>
            </w:pPr>
          </w:p>
        </w:tc>
        <w:tc>
          <w:tcPr>
            <w:tcW w:w="1618" w:type="dxa"/>
            <w:tcBorders>
              <w:top w:val="nil"/>
              <w:left w:val="nil"/>
              <w:bottom w:val="nil"/>
              <w:right w:val="nil"/>
            </w:tcBorders>
            <w:shd w:val="clear" w:color="auto" w:fill="auto"/>
            <w:vAlign w:val="center"/>
            <w:hideMark/>
          </w:tcPr>
          <w:p w14:paraId="27B8E27E" w14:textId="77777777" w:rsidR="00260085" w:rsidRPr="00F11961" w:rsidRDefault="00260085" w:rsidP="00260085">
            <w:pPr>
              <w:rPr>
                <w:sz w:val="13"/>
                <w:szCs w:val="13"/>
                <w:lang w:eastAsia="ru-RU"/>
              </w:rPr>
            </w:pPr>
          </w:p>
        </w:tc>
        <w:tc>
          <w:tcPr>
            <w:tcW w:w="1598" w:type="dxa"/>
            <w:tcBorders>
              <w:top w:val="nil"/>
              <w:left w:val="nil"/>
              <w:bottom w:val="nil"/>
              <w:right w:val="nil"/>
            </w:tcBorders>
            <w:shd w:val="clear" w:color="auto" w:fill="auto"/>
            <w:vAlign w:val="center"/>
            <w:hideMark/>
          </w:tcPr>
          <w:p w14:paraId="7AD5B637" w14:textId="77777777" w:rsidR="00260085" w:rsidRPr="00F11961" w:rsidRDefault="00260085" w:rsidP="00260085">
            <w:pPr>
              <w:rPr>
                <w:sz w:val="13"/>
                <w:szCs w:val="13"/>
                <w:lang w:eastAsia="ru-RU"/>
              </w:rPr>
            </w:pPr>
          </w:p>
        </w:tc>
        <w:tc>
          <w:tcPr>
            <w:tcW w:w="1378" w:type="dxa"/>
            <w:tcBorders>
              <w:top w:val="nil"/>
              <w:left w:val="nil"/>
              <w:bottom w:val="nil"/>
              <w:right w:val="nil"/>
            </w:tcBorders>
            <w:shd w:val="clear" w:color="auto" w:fill="auto"/>
            <w:vAlign w:val="center"/>
            <w:hideMark/>
          </w:tcPr>
          <w:p w14:paraId="73BC4FE4" w14:textId="77777777" w:rsidR="00260085" w:rsidRPr="00F11961" w:rsidRDefault="00260085" w:rsidP="00260085">
            <w:pPr>
              <w:rPr>
                <w:sz w:val="13"/>
                <w:szCs w:val="13"/>
                <w:lang w:eastAsia="ru-RU"/>
              </w:rPr>
            </w:pPr>
          </w:p>
        </w:tc>
        <w:tc>
          <w:tcPr>
            <w:tcW w:w="1417" w:type="dxa"/>
            <w:tcBorders>
              <w:top w:val="nil"/>
              <w:left w:val="nil"/>
              <w:bottom w:val="nil"/>
              <w:right w:val="nil"/>
            </w:tcBorders>
            <w:shd w:val="clear" w:color="auto" w:fill="auto"/>
            <w:vAlign w:val="center"/>
            <w:hideMark/>
          </w:tcPr>
          <w:p w14:paraId="1A51DE08" w14:textId="77777777" w:rsidR="00260085" w:rsidRPr="00F11961" w:rsidRDefault="00260085" w:rsidP="00260085">
            <w:pPr>
              <w:rPr>
                <w:sz w:val="13"/>
                <w:szCs w:val="13"/>
                <w:lang w:eastAsia="ru-RU"/>
              </w:rPr>
            </w:pPr>
          </w:p>
        </w:tc>
        <w:tc>
          <w:tcPr>
            <w:tcW w:w="1298" w:type="dxa"/>
            <w:tcBorders>
              <w:top w:val="nil"/>
              <w:left w:val="nil"/>
              <w:bottom w:val="nil"/>
              <w:right w:val="nil"/>
            </w:tcBorders>
            <w:shd w:val="clear" w:color="auto" w:fill="auto"/>
            <w:vAlign w:val="center"/>
            <w:hideMark/>
          </w:tcPr>
          <w:p w14:paraId="51BFAAA7" w14:textId="77777777" w:rsidR="00260085" w:rsidRPr="00F11961" w:rsidRDefault="00260085" w:rsidP="00260085">
            <w:pPr>
              <w:rPr>
                <w:sz w:val="13"/>
                <w:szCs w:val="13"/>
                <w:lang w:eastAsia="ru-RU"/>
              </w:rPr>
            </w:pPr>
          </w:p>
        </w:tc>
        <w:tc>
          <w:tcPr>
            <w:tcW w:w="1398" w:type="dxa"/>
            <w:tcBorders>
              <w:top w:val="nil"/>
              <w:left w:val="nil"/>
              <w:bottom w:val="nil"/>
              <w:right w:val="nil"/>
            </w:tcBorders>
            <w:shd w:val="clear" w:color="auto" w:fill="auto"/>
            <w:vAlign w:val="center"/>
            <w:hideMark/>
          </w:tcPr>
          <w:p w14:paraId="4102A907" w14:textId="77777777" w:rsidR="00260085" w:rsidRPr="00F11961" w:rsidRDefault="00260085" w:rsidP="00260085">
            <w:pPr>
              <w:rPr>
                <w:sz w:val="13"/>
                <w:szCs w:val="13"/>
                <w:lang w:eastAsia="ru-RU"/>
              </w:rPr>
            </w:pPr>
          </w:p>
        </w:tc>
        <w:tc>
          <w:tcPr>
            <w:tcW w:w="1478" w:type="dxa"/>
            <w:tcBorders>
              <w:top w:val="nil"/>
              <w:left w:val="nil"/>
              <w:bottom w:val="nil"/>
              <w:right w:val="nil"/>
            </w:tcBorders>
            <w:shd w:val="clear" w:color="auto" w:fill="auto"/>
            <w:vAlign w:val="center"/>
            <w:hideMark/>
          </w:tcPr>
          <w:p w14:paraId="1E1B3BA6" w14:textId="77777777" w:rsidR="00260085" w:rsidRPr="00F11961" w:rsidRDefault="00260085" w:rsidP="00260085">
            <w:pPr>
              <w:jc w:val="right"/>
              <w:rPr>
                <w:rFonts w:ascii="Tahoma" w:hAnsi="Tahoma" w:cs="Tahoma"/>
                <w:color w:val="FFFFFF"/>
                <w:sz w:val="13"/>
                <w:szCs w:val="13"/>
                <w:lang w:eastAsia="ru-RU"/>
              </w:rPr>
            </w:pPr>
            <w:r w:rsidRPr="00F11961">
              <w:rPr>
                <w:rFonts w:ascii="Tahoma" w:hAnsi="Tahoma" w:cs="Tahoma"/>
                <w:color w:val="FFFFFF"/>
                <w:sz w:val="13"/>
                <w:szCs w:val="13"/>
                <w:lang w:eastAsia="ru-RU"/>
              </w:rPr>
              <w:t>0,00</w:t>
            </w:r>
          </w:p>
        </w:tc>
        <w:tc>
          <w:tcPr>
            <w:tcW w:w="1518" w:type="dxa"/>
            <w:tcBorders>
              <w:top w:val="nil"/>
              <w:left w:val="nil"/>
              <w:bottom w:val="nil"/>
              <w:right w:val="nil"/>
            </w:tcBorders>
            <w:shd w:val="clear" w:color="auto" w:fill="auto"/>
            <w:vAlign w:val="center"/>
            <w:hideMark/>
          </w:tcPr>
          <w:p w14:paraId="15CC1B6F" w14:textId="77777777" w:rsidR="00260085" w:rsidRPr="00F11961" w:rsidRDefault="00260085" w:rsidP="00260085">
            <w:pPr>
              <w:jc w:val="right"/>
              <w:rPr>
                <w:rFonts w:ascii="Tahoma" w:hAnsi="Tahoma" w:cs="Tahoma"/>
                <w:color w:val="FFFFFF"/>
                <w:sz w:val="13"/>
                <w:szCs w:val="13"/>
                <w:lang w:eastAsia="ru-RU"/>
              </w:rPr>
            </w:pPr>
            <w:r w:rsidRPr="00F11961">
              <w:rPr>
                <w:rFonts w:ascii="Tahoma" w:hAnsi="Tahoma" w:cs="Tahoma"/>
                <w:color w:val="FFFFFF"/>
                <w:sz w:val="13"/>
                <w:szCs w:val="13"/>
                <w:lang w:eastAsia="ru-RU"/>
              </w:rPr>
              <w:t>-0,27</w:t>
            </w:r>
          </w:p>
        </w:tc>
        <w:tc>
          <w:tcPr>
            <w:tcW w:w="2556" w:type="dxa"/>
            <w:tcBorders>
              <w:top w:val="nil"/>
              <w:left w:val="nil"/>
              <w:bottom w:val="nil"/>
              <w:right w:val="nil"/>
            </w:tcBorders>
            <w:shd w:val="clear" w:color="auto" w:fill="auto"/>
            <w:vAlign w:val="center"/>
            <w:hideMark/>
          </w:tcPr>
          <w:p w14:paraId="524539C7" w14:textId="77777777" w:rsidR="00260085" w:rsidRPr="00F11961" w:rsidRDefault="00260085" w:rsidP="00260085">
            <w:pPr>
              <w:jc w:val="right"/>
              <w:rPr>
                <w:rFonts w:ascii="Tahoma" w:hAnsi="Tahoma" w:cs="Tahoma"/>
                <w:color w:val="FFFFFF"/>
                <w:sz w:val="13"/>
                <w:szCs w:val="13"/>
                <w:lang w:eastAsia="ru-RU"/>
              </w:rPr>
            </w:pPr>
          </w:p>
        </w:tc>
      </w:tr>
      <w:tr w:rsidR="00260085" w:rsidRPr="00F11961" w14:paraId="239C0B77" w14:textId="77777777" w:rsidTr="00F11961">
        <w:trPr>
          <w:trHeight w:val="225"/>
          <w:jc w:val="center"/>
        </w:trPr>
        <w:tc>
          <w:tcPr>
            <w:tcW w:w="576" w:type="dxa"/>
            <w:tcBorders>
              <w:top w:val="nil"/>
              <w:left w:val="nil"/>
              <w:bottom w:val="nil"/>
              <w:right w:val="nil"/>
            </w:tcBorders>
            <w:shd w:val="clear" w:color="auto" w:fill="auto"/>
            <w:vAlign w:val="center"/>
            <w:hideMark/>
          </w:tcPr>
          <w:p w14:paraId="0D409C38" w14:textId="77777777" w:rsidR="00260085" w:rsidRPr="00F11961" w:rsidRDefault="00260085" w:rsidP="00260085">
            <w:pPr>
              <w:rPr>
                <w:sz w:val="13"/>
                <w:szCs w:val="13"/>
                <w:lang w:eastAsia="ru-RU"/>
              </w:rPr>
            </w:pPr>
          </w:p>
        </w:tc>
        <w:tc>
          <w:tcPr>
            <w:tcW w:w="416" w:type="dxa"/>
            <w:tcBorders>
              <w:top w:val="nil"/>
              <w:left w:val="nil"/>
              <w:bottom w:val="nil"/>
              <w:right w:val="nil"/>
            </w:tcBorders>
            <w:shd w:val="clear" w:color="auto" w:fill="auto"/>
            <w:vAlign w:val="center"/>
            <w:hideMark/>
          </w:tcPr>
          <w:p w14:paraId="02B5D462" w14:textId="77777777" w:rsidR="00260085" w:rsidRPr="00F11961" w:rsidRDefault="00260085" w:rsidP="00260085">
            <w:pPr>
              <w:rPr>
                <w:sz w:val="13"/>
                <w:szCs w:val="13"/>
                <w:lang w:eastAsia="ru-RU"/>
              </w:rPr>
            </w:pPr>
          </w:p>
        </w:tc>
        <w:tc>
          <w:tcPr>
            <w:tcW w:w="1018" w:type="dxa"/>
            <w:tcBorders>
              <w:top w:val="nil"/>
              <w:left w:val="nil"/>
              <w:bottom w:val="nil"/>
              <w:right w:val="nil"/>
            </w:tcBorders>
            <w:shd w:val="clear" w:color="auto" w:fill="auto"/>
            <w:vAlign w:val="center"/>
            <w:hideMark/>
          </w:tcPr>
          <w:p w14:paraId="14A16462" w14:textId="77777777" w:rsidR="00260085" w:rsidRPr="00F11961" w:rsidRDefault="00260085" w:rsidP="00260085">
            <w:pPr>
              <w:rPr>
                <w:sz w:val="13"/>
                <w:szCs w:val="13"/>
                <w:lang w:eastAsia="ru-RU"/>
              </w:rPr>
            </w:pPr>
          </w:p>
        </w:tc>
        <w:tc>
          <w:tcPr>
            <w:tcW w:w="4299"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0E94C099" w14:textId="77777777" w:rsidR="00260085" w:rsidRPr="00F11961" w:rsidRDefault="00260085" w:rsidP="00260085">
            <w:pPr>
              <w:rPr>
                <w:rFonts w:ascii="Tahoma" w:hAnsi="Tahoma" w:cs="Tahoma"/>
                <w:color w:val="000000"/>
                <w:sz w:val="13"/>
                <w:szCs w:val="13"/>
                <w:lang w:eastAsia="ru-RU"/>
              </w:rPr>
            </w:pPr>
            <w:r w:rsidRPr="00F11961">
              <w:rPr>
                <w:rFonts w:ascii="Tahoma" w:hAnsi="Tahoma" w:cs="Tahoma"/>
                <w:color w:val="000000"/>
                <w:sz w:val="13"/>
                <w:szCs w:val="13"/>
                <w:lang w:eastAsia="ru-RU"/>
              </w:rPr>
              <w:t>Индекс эффективности операционных расходов</w:t>
            </w:r>
          </w:p>
        </w:tc>
        <w:tc>
          <w:tcPr>
            <w:tcW w:w="1138" w:type="dxa"/>
            <w:tcBorders>
              <w:top w:val="single" w:sz="4" w:space="0" w:color="C0C0C0"/>
              <w:left w:val="nil"/>
              <w:bottom w:val="single" w:sz="4" w:space="0" w:color="C0C0C0"/>
              <w:right w:val="nil"/>
            </w:tcBorders>
            <w:shd w:val="clear" w:color="auto" w:fill="auto"/>
            <w:noWrap/>
            <w:vAlign w:val="center"/>
            <w:hideMark/>
          </w:tcPr>
          <w:p w14:paraId="7BAD7283" w14:textId="77777777" w:rsidR="00260085" w:rsidRPr="00F11961" w:rsidRDefault="00260085" w:rsidP="00260085">
            <w:pPr>
              <w:jc w:val="center"/>
              <w:rPr>
                <w:rFonts w:ascii="Tahoma" w:hAnsi="Tahoma" w:cs="Tahoma"/>
                <w:color w:val="000000"/>
                <w:sz w:val="13"/>
                <w:szCs w:val="13"/>
                <w:lang w:eastAsia="ru-RU"/>
              </w:rPr>
            </w:pPr>
            <w:r w:rsidRPr="00F11961">
              <w:rPr>
                <w:rFonts w:ascii="Tahoma" w:hAnsi="Tahoma" w:cs="Tahoma"/>
                <w:color w:val="000000"/>
                <w:sz w:val="13"/>
                <w:szCs w:val="13"/>
                <w:lang w:eastAsia="ru-RU"/>
              </w:rPr>
              <w:t>%</w:t>
            </w:r>
          </w:p>
        </w:tc>
        <w:tc>
          <w:tcPr>
            <w:tcW w:w="1598"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480F0FFD" w14:textId="77777777" w:rsidR="00260085" w:rsidRPr="00F11961" w:rsidRDefault="00260085" w:rsidP="00260085">
            <w:pPr>
              <w:jc w:val="center"/>
              <w:rPr>
                <w:rFonts w:ascii="Tahoma" w:hAnsi="Tahoma" w:cs="Tahoma"/>
                <w:b/>
                <w:bCs/>
                <w:color w:val="FFFFFF"/>
                <w:sz w:val="13"/>
                <w:szCs w:val="13"/>
                <w:lang w:eastAsia="ru-RU"/>
              </w:rPr>
            </w:pPr>
            <w:r w:rsidRPr="00F11961">
              <w:rPr>
                <w:rFonts w:ascii="Tahoma" w:hAnsi="Tahoma" w:cs="Tahoma"/>
                <w:b/>
                <w:bCs/>
                <w:color w:val="FFFFFF"/>
                <w:sz w:val="13"/>
                <w:szCs w:val="13"/>
                <w:lang w:eastAsia="ru-RU"/>
              </w:rPr>
              <w:t xml:space="preserve">1 </w:t>
            </w:r>
          </w:p>
        </w:tc>
        <w:tc>
          <w:tcPr>
            <w:tcW w:w="1396" w:type="dxa"/>
            <w:tcBorders>
              <w:top w:val="single" w:sz="4" w:space="0" w:color="C0C0C0"/>
              <w:left w:val="nil"/>
              <w:bottom w:val="single" w:sz="4" w:space="0" w:color="C0C0C0"/>
              <w:right w:val="single" w:sz="4" w:space="0" w:color="C0C0C0"/>
            </w:tcBorders>
            <w:shd w:val="clear" w:color="auto" w:fill="auto"/>
            <w:vAlign w:val="center"/>
            <w:hideMark/>
          </w:tcPr>
          <w:p w14:paraId="04E5354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618" w:type="dxa"/>
            <w:tcBorders>
              <w:top w:val="single" w:sz="4" w:space="0" w:color="C0C0C0"/>
              <w:left w:val="nil"/>
              <w:bottom w:val="single" w:sz="4" w:space="0" w:color="C0C0C0"/>
              <w:right w:val="single" w:sz="4" w:space="0" w:color="C0C0C0"/>
            </w:tcBorders>
            <w:shd w:val="clear" w:color="auto" w:fill="auto"/>
            <w:vAlign w:val="center"/>
            <w:hideMark/>
          </w:tcPr>
          <w:p w14:paraId="6838B80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598" w:type="dxa"/>
            <w:tcBorders>
              <w:top w:val="single" w:sz="4" w:space="0" w:color="C0C0C0"/>
              <w:left w:val="nil"/>
              <w:bottom w:val="single" w:sz="4" w:space="0" w:color="C0C0C0"/>
              <w:right w:val="single" w:sz="4" w:space="0" w:color="C0C0C0"/>
            </w:tcBorders>
            <w:shd w:val="clear" w:color="auto" w:fill="auto"/>
            <w:vAlign w:val="center"/>
            <w:hideMark/>
          </w:tcPr>
          <w:p w14:paraId="62F803C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1 </w:t>
            </w:r>
          </w:p>
        </w:tc>
        <w:tc>
          <w:tcPr>
            <w:tcW w:w="1378" w:type="dxa"/>
            <w:tcBorders>
              <w:top w:val="single" w:sz="4" w:space="0" w:color="C0C0C0"/>
              <w:left w:val="nil"/>
              <w:bottom w:val="single" w:sz="4" w:space="0" w:color="C0C0C0"/>
              <w:right w:val="single" w:sz="4" w:space="0" w:color="C0C0C0"/>
            </w:tcBorders>
            <w:shd w:val="clear" w:color="auto" w:fill="auto"/>
            <w:vAlign w:val="center"/>
            <w:hideMark/>
          </w:tcPr>
          <w:p w14:paraId="5FB7094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417" w:type="dxa"/>
            <w:tcBorders>
              <w:top w:val="single" w:sz="4" w:space="0" w:color="C0C0C0"/>
              <w:left w:val="nil"/>
              <w:bottom w:val="single" w:sz="4" w:space="0" w:color="C0C0C0"/>
              <w:right w:val="single" w:sz="4" w:space="0" w:color="C0C0C0"/>
            </w:tcBorders>
            <w:shd w:val="clear" w:color="auto" w:fill="auto"/>
            <w:vAlign w:val="center"/>
            <w:hideMark/>
          </w:tcPr>
          <w:p w14:paraId="0BEC6E1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298" w:type="dxa"/>
            <w:tcBorders>
              <w:top w:val="single" w:sz="4" w:space="0" w:color="C0C0C0"/>
              <w:left w:val="nil"/>
              <w:bottom w:val="single" w:sz="4" w:space="0" w:color="C0C0C0"/>
              <w:right w:val="single" w:sz="4" w:space="0" w:color="C0C0C0"/>
            </w:tcBorders>
            <w:shd w:val="clear" w:color="auto" w:fill="auto"/>
            <w:vAlign w:val="center"/>
            <w:hideMark/>
          </w:tcPr>
          <w:p w14:paraId="08476AA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98" w:type="dxa"/>
            <w:tcBorders>
              <w:top w:val="single" w:sz="4" w:space="0" w:color="C0C0C0"/>
              <w:left w:val="nil"/>
              <w:bottom w:val="single" w:sz="4" w:space="0" w:color="C0C0C0"/>
              <w:right w:val="single" w:sz="4" w:space="0" w:color="C0C0C0"/>
            </w:tcBorders>
            <w:shd w:val="clear" w:color="auto" w:fill="auto"/>
            <w:vAlign w:val="center"/>
            <w:hideMark/>
          </w:tcPr>
          <w:p w14:paraId="36D25DE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1 </w:t>
            </w:r>
          </w:p>
        </w:tc>
        <w:tc>
          <w:tcPr>
            <w:tcW w:w="1478" w:type="dxa"/>
            <w:tcBorders>
              <w:top w:val="nil"/>
              <w:left w:val="nil"/>
              <w:bottom w:val="nil"/>
              <w:right w:val="nil"/>
            </w:tcBorders>
            <w:shd w:val="clear" w:color="auto" w:fill="auto"/>
            <w:vAlign w:val="center"/>
            <w:hideMark/>
          </w:tcPr>
          <w:p w14:paraId="3F6968B2" w14:textId="77777777" w:rsidR="00260085" w:rsidRPr="00F11961" w:rsidRDefault="00260085" w:rsidP="00260085">
            <w:pPr>
              <w:jc w:val="center"/>
              <w:rPr>
                <w:rFonts w:ascii="Tahoma" w:hAnsi="Tahoma" w:cs="Tahoma"/>
                <w:b/>
                <w:bCs/>
                <w:sz w:val="13"/>
                <w:szCs w:val="13"/>
                <w:lang w:eastAsia="ru-RU"/>
              </w:rPr>
            </w:pPr>
          </w:p>
        </w:tc>
        <w:tc>
          <w:tcPr>
            <w:tcW w:w="1518" w:type="dxa"/>
            <w:tcBorders>
              <w:top w:val="nil"/>
              <w:left w:val="nil"/>
              <w:bottom w:val="nil"/>
              <w:right w:val="nil"/>
            </w:tcBorders>
            <w:shd w:val="clear" w:color="auto" w:fill="auto"/>
            <w:vAlign w:val="center"/>
            <w:hideMark/>
          </w:tcPr>
          <w:p w14:paraId="49E23F38" w14:textId="77777777" w:rsidR="00260085" w:rsidRPr="00F11961" w:rsidRDefault="00260085" w:rsidP="00260085">
            <w:pPr>
              <w:rPr>
                <w:sz w:val="13"/>
                <w:szCs w:val="13"/>
                <w:lang w:eastAsia="ru-RU"/>
              </w:rPr>
            </w:pPr>
          </w:p>
        </w:tc>
        <w:tc>
          <w:tcPr>
            <w:tcW w:w="2556" w:type="dxa"/>
            <w:tcBorders>
              <w:top w:val="nil"/>
              <w:left w:val="nil"/>
              <w:bottom w:val="nil"/>
              <w:right w:val="nil"/>
            </w:tcBorders>
            <w:shd w:val="clear" w:color="auto" w:fill="auto"/>
            <w:vAlign w:val="center"/>
            <w:hideMark/>
          </w:tcPr>
          <w:p w14:paraId="07A016EC" w14:textId="77777777" w:rsidR="00260085" w:rsidRPr="00F11961" w:rsidRDefault="00260085" w:rsidP="00260085">
            <w:pPr>
              <w:rPr>
                <w:sz w:val="13"/>
                <w:szCs w:val="13"/>
                <w:lang w:eastAsia="ru-RU"/>
              </w:rPr>
            </w:pPr>
          </w:p>
        </w:tc>
      </w:tr>
      <w:tr w:rsidR="00260085" w:rsidRPr="00F11961" w14:paraId="13AE2448" w14:textId="77777777" w:rsidTr="00F11961">
        <w:trPr>
          <w:trHeight w:val="225"/>
          <w:jc w:val="center"/>
        </w:trPr>
        <w:tc>
          <w:tcPr>
            <w:tcW w:w="576" w:type="dxa"/>
            <w:tcBorders>
              <w:top w:val="nil"/>
              <w:left w:val="nil"/>
              <w:bottom w:val="nil"/>
              <w:right w:val="nil"/>
            </w:tcBorders>
            <w:shd w:val="clear" w:color="auto" w:fill="auto"/>
            <w:vAlign w:val="center"/>
            <w:hideMark/>
          </w:tcPr>
          <w:p w14:paraId="3470A2C2" w14:textId="77777777" w:rsidR="00260085" w:rsidRPr="00F11961" w:rsidRDefault="00260085" w:rsidP="00260085">
            <w:pPr>
              <w:rPr>
                <w:sz w:val="13"/>
                <w:szCs w:val="13"/>
                <w:lang w:eastAsia="ru-RU"/>
              </w:rPr>
            </w:pPr>
          </w:p>
        </w:tc>
        <w:tc>
          <w:tcPr>
            <w:tcW w:w="416" w:type="dxa"/>
            <w:tcBorders>
              <w:top w:val="nil"/>
              <w:left w:val="nil"/>
              <w:bottom w:val="nil"/>
              <w:right w:val="nil"/>
            </w:tcBorders>
            <w:shd w:val="clear" w:color="auto" w:fill="auto"/>
            <w:vAlign w:val="center"/>
            <w:hideMark/>
          </w:tcPr>
          <w:p w14:paraId="6020ADBD" w14:textId="77777777" w:rsidR="00260085" w:rsidRPr="00F11961" w:rsidRDefault="00260085" w:rsidP="00260085">
            <w:pPr>
              <w:rPr>
                <w:sz w:val="13"/>
                <w:szCs w:val="13"/>
                <w:lang w:eastAsia="ru-RU"/>
              </w:rPr>
            </w:pPr>
          </w:p>
        </w:tc>
        <w:tc>
          <w:tcPr>
            <w:tcW w:w="1018" w:type="dxa"/>
            <w:tcBorders>
              <w:top w:val="nil"/>
              <w:left w:val="nil"/>
              <w:bottom w:val="nil"/>
              <w:right w:val="nil"/>
            </w:tcBorders>
            <w:shd w:val="clear" w:color="auto" w:fill="auto"/>
            <w:vAlign w:val="center"/>
            <w:hideMark/>
          </w:tcPr>
          <w:p w14:paraId="60B60D84" w14:textId="77777777" w:rsidR="00260085" w:rsidRPr="00F11961" w:rsidRDefault="00260085" w:rsidP="00260085">
            <w:pPr>
              <w:rPr>
                <w:sz w:val="13"/>
                <w:szCs w:val="13"/>
                <w:lang w:eastAsia="ru-RU"/>
              </w:rPr>
            </w:pPr>
          </w:p>
        </w:tc>
        <w:tc>
          <w:tcPr>
            <w:tcW w:w="4299" w:type="dxa"/>
            <w:tcBorders>
              <w:top w:val="nil"/>
              <w:left w:val="single" w:sz="4" w:space="0" w:color="C0C0C0"/>
              <w:bottom w:val="single" w:sz="4" w:space="0" w:color="C0C0C0"/>
              <w:right w:val="single" w:sz="4" w:space="0" w:color="C0C0C0"/>
            </w:tcBorders>
            <w:shd w:val="clear" w:color="auto" w:fill="auto"/>
            <w:noWrap/>
            <w:vAlign w:val="bottom"/>
            <w:hideMark/>
          </w:tcPr>
          <w:p w14:paraId="43316356" w14:textId="77777777" w:rsidR="00260085" w:rsidRPr="00F11961" w:rsidRDefault="00260085" w:rsidP="00260085">
            <w:pPr>
              <w:rPr>
                <w:rFonts w:ascii="Tahoma" w:hAnsi="Tahoma" w:cs="Tahoma"/>
                <w:color w:val="000000"/>
                <w:sz w:val="13"/>
                <w:szCs w:val="13"/>
                <w:lang w:eastAsia="ru-RU"/>
              </w:rPr>
            </w:pPr>
            <w:r w:rsidRPr="00F11961">
              <w:rPr>
                <w:rFonts w:ascii="Tahoma" w:hAnsi="Tahoma" w:cs="Tahoma"/>
                <w:color w:val="000000"/>
                <w:sz w:val="13"/>
                <w:szCs w:val="13"/>
                <w:lang w:eastAsia="ru-RU"/>
              </w:rPr>
              <w:t>Индекс потребительских цен</w:t>
            </w:r>
          </w:p>
        </w:tc>
        <w:tc>
          <w:tcPr>
            <w:tcW w:w="1138" w:type="dxa"/>
            <w:tcBorders>
              <w:top w:val="nil"/>
              <w:left w:val="nil"/>
              <w:bottom w:val="single" w:sz="4" w:space="0" w:color="C0C0C0"/>
              <w:right w:val="nil"/>
            </w:tcBorders>
            <w:shd w:val="clear" w:color="auto" w:fill="auto"/>
            <w:noWrap/>
            <w:vAlign w:val="center"/>
            <w:hideMark/>
          </w:tcPr>
          <w:p w14:paraId="58BCA0AC" w14:textId="77777777" w:rsidR="00260085" w:rsidRPr="00F11961" w:rsidRDefault="00260085" w:rsidP="00260085">
            <w:pPr>
              <w:jc w:val="center"/>
              <w:rPr>
                <w:rFonts w:ascii="Tahoma" w:hAnsi="Tahoma" w:cs="Tahoma"/>
                <w:color w:val="000000"/>
                <w:sz w:val="13"/>
                <w:szCs w:val="13"/>
                <w:lang w:eastAsia="ru-RU"/>
              </w:rPr>
            </w:pPr>
            <w:r w:rsidRPr="00F11961">
              <w:rPr>
                <w:rFonts w:ascii="Tahoma" w:hAnsi="Tahoma" w:cs="Tahoma"/>
                <w:color w:val="000000"/>
                <w:sz w:val="13"/>
                <w:szCs w:val="13"/>
                <w:lang w:eastAsia="ru-RU"/>
              </w:rPr>
              <w:t>%</w:t>
            </w:r>
          </w:p>
        </w:tc>
        <w:tc>
          <w:tcPr>
            <w:tcW w:w="1598" w:type="dxa"/>
            <w:tcBorders>
              <w:top w:val="nil"/>
              <w:left w:val="single" w:sz="4" w:space="0" w:color="C0C0C0"/>
              <w:bottom w:val="single" w:sz="4" w:space="0" w:color="C0C0C0"/>
              <w:right w:val="single" w:sz="4" w:space="0" w:color="C0C0C0"/>
            </w:tcBorders>
            <w:shd w:val="clear" w:color="000000" w:fill="FFFFFF"/>
            <w:vAlign w:val="center"/>
            <w:hideMark/>
          </w:tcPr>
          <w:p w14:paraId="576CDCCC" w14:textId="77777777" w:rsidR="00260085" w:rsidRPr="00F11961" w:rsidRDefault="00260085" w:rsidP="00260085">
            <w:pPr>
              <w:jc w:val="center"/>
              <w:rPr>
                <w:rFonts w:ascii="Tahoma" w:hAnsi="Tahoma" w:cs="Tahoma"/>
                <w:b/>
                <w:bCs/>
                <w:color w:val="FFFFFF"/>
                <w:sz w:val="13"/>
                <w:szCs w:val="13"/>
                <w:lang w:eastAsia="ru-RU"/>
              </w:rPr>
            </w:pPr>
            <w:r w:rsidRPr="00F11961">
              <w:rPr>
                <w:rFonts w:ascii="Tahoma" w:hAnsi="Tahoma" w:cs="Tahoma"/>
                <w:b/>
                <w:bCs/>
                <w:color w:val="FFFFFF"/>
                <w:sz w:val="13"/>
                <w:szCs w:val="13"/>
                <w:lang w:eastAsia="ru-RU"/>
              </w:rPr>
              <w:t> </w:t>
            </w:r>
          </w:p>
        </w:tc>
        <w:tc>
          <w:tcPr>
            <w:tcW w:w="1396" w:type="dxa"/>
            <w:tcBorders>
              <w:top w:val="nil"/>
              <w:left w:val="nil"/>
              <w:bottom w:val="single" w:sz="4" w:space="0" w:color="C0C0C0"/>
              <w:right w:val="single" w:sz="4" w:space="0" w:color="C0C0C0"/>
            </w:tcBorders>
            <w:shd w:val="clear" w:color="auto" w:fill="auto"/>
            <w:vAlign w:val="center"/>
            <w:hideMark/>
          </w:tcPr>
          <w:p w14:paraId="065F50A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618" w:type="dxa"/>
            <w:tcBorders>
              <w:top w:val="nil"/>
              <w:left w:val="nil"/>
              <w:bottom w:val="single" w:sz="4" w:space="0" w:color="C0C0C0"/>
              <w:right w:val="single" w:sz="4" w:space="0" w:color="C0C0C0"/>
            </w:tcBorders>
            <w:shd w:val="clear" w:color="auto" w:fill="auto"/>
            <w:vAlign w:val="center"/>
            <w:hideMark/>
          </w:tcPr>
          <w:p w14:paraId="11A7037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598" w:type="dxa"/>
            <w:tcBorders>
              <w:top w:val="nil"/>
              <w:left w:val="nil"/>
              <w:bottom w:val="single" w:sz="4" w:space="0" w:color="C0C0C0"/>
              <w:right w:val="single" w:sz="4" w:space="0" w:color="C0C0C0"/>
            </w:tcBorders>
            <w:shd w:val="clear" w:color="auto" w:fill="auto"/>
            <w:vAlign w:val="center"/>
            <w:hideMark/>
          </w:tcPr>
          <w:p w14:paraId="4F3DE24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3,4 </w:t>
            </w:r>
          </w:p>
        </w:tc>
        <w:tc>
          <w:tcPr>
            <w:tcW w:w="1378" w:type="dxa"/>
            <w:tcBorders>
              <w:top w:val="nil"/>
              <w:left w:val="nil"/>
              <w:bottom w:val="single" w:sz="4" w:space="0" w:color="C0C0C0"/>
              <w:right w:val="single" w:sz="4" w:space="0" w:color="C0C0C0"/>
            </w:tcBorders>
            <w:shd w:val="clear" w:color="auto" w:fill="auto"/>
            <w:vAlign w:val="center"/>
            <w:hideMark/>
          </w:tcPr>
          <w:p w14:paraId="141E67A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417" w:type="dxa"/>
            <w:tcBorders>
              <w:top w:val="nil"/>
              <w:left w:val="nil"/>
              <w:bottom w:val="single" w:sz="4" w:space="0" w:color="C0C0C0"/>
              <w:right w:val="single" w:sz="4" w:space="0" w:color="C0C0C0"/>
            </w:tcBorders>
            <w:shd w:val="clear" w:color="auto" w:fill="auto"/>
            <w:vAlign w:val="center"/>
            <w:hideMark/>
          </w:tcPr>
          <w:p w14:paraId="6D7C464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298" w:type="dxa"/>
            <w:tcBorders>
              <w:top w:val="nil"/>
              <w:left w:val="nil"/>
              <w:bottom w:val="single" w:sz="4" w:space="0" w:color="C0C0C0"/>
              <w:right w:val="single" w:sz="4" w:space="0" w:color="C0C0C0"/>
            </w:tcBorders>
            <w:shd w:val="clear" w:color="auto" w:fill="auto"/>
            <w:vAlign w:val="center"/>
            <w:hideMark/>
          </w:tcPr>
          <w:p w14:paraId="53A17B0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98" w:type="dxa"/>
            <w:tcBorders>
              <w:top w:val="nil"/>
              <w:left w:val="nil"/>
              <w:bottom w:val="single" w:sz="4" w:space="0" w:color="C0C0C0"/>
              <w:right w:val="single" w:sz="4" w:space="0" w:color="C0C0C0"/>
            </w:tcBorders>
            <w:shd w:val="clear" w:color="auto" w:fill="auto"/>
            <w:vAlign w:val="center"/>
            <w:hideMark/>
          </w:tcPr>
          <w:p w14:paraId="74FA401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3,0 </w:t>
            </w:r>
          </w:p>
        </w:tc>
        <w:tc>
          <w:tcPr>
            <w:tcW w:w="1478" w:type="dxa"/>
            <w:tcBorders>
              <w:top w:val="nil"/>
              <w:left w:val="nil"/>
              <w:bottom w:val="nil"/>
              <w:right w:val="nil"/>
            </w:tcBorders>
            <w:shd w:val="clear" w:color="auto" w:fill="auto"/>
            <w:vAlign w:val="center"/>
            <w:hideMark/>
          </w:tcPr>
          <w:p w14:paraId="3F78BBAB" w14:textId="77777777" w:rsidR="00260085" w:rsidRPr="00F11961" w:rsidRDefault="00260085" w:rsidP="00260085">
            <w:pPr>
              <w:jc w:val="center"/>
              <w:rPr>
                <w:rFonts w:ascii="Tahoma" w:hAnsi="Tahoma" w:cs="Tahoma"/>
                <w:b/>
                <w:bCs/>
                <w:sz w:val="13"/>
                <w:szCs w:val="13"/>
                <w:lang w:eastAsia="ru-RU"/>
              </w:rPr>
            </w:pPr>
          </w:p>
        </w:tc>
        <w:tc>
          <w:tcPr>
            <w:tcW w:w="1518" w:type="dxa"/>
            <w:tcBorders>
              <w:top w:val="nil"/>
              <w:left w:val="nil"/>
              <w:bottom w:val="nil"/>
              <w:right w:val="nil"/>
            </w:tcBorders>
            <w:shd w:val="clear" w:color="auto" w:fill="auto"/>
            <w:vAlign w:val="center"/>
            <w:hideMark/>
          </w:tcPr>
          <w:p w14:paraId="15C473C1" w14:textId="77777777" w:rsidR="00260085" w:rsidRPr="00F11961" w:rsidRDefault="00260085" w:rsidP="00260085">
            <w:pPr>
              <w:rPr>
                <w:sz w:val="13"/>
                <w:szCs w:val="13"/>
                <w:lang w:eastAsia="ru-RU"/>
              </w:rPr>
            </w:pPr>
          </w:p>
        </w:tc>
        <w:tc>
          <w:tcPr>
            <w:tcW w:w="2556" w:type="dxa"/>
            <w:tcBorders>
              <w:top w:val="nil"/>
              <w:left w:val="nil"/>
              <w:bottom w:val="nil"/>
              <w:right w:val="nil"/>
            </w:tcBorders>
            <w:shd w:val="clear" w:color="auto" w:fill="auto"/>
            <w:vAlign w:val="center"/>
            <w:hideMark/>
          </w:tcPr>
          <w:p w14:paraId="2C99646B" w14:textId="77777777" w:rsidR="00260085" w:rsidRPr="00F11961" w:rsidRDefault="00260085" w:rsidP="00260085">
            <w:pPr>
              <w:rPr>
                <w:sz w:val="13"/>
                <w:szCs w:val="13"/>
                <w:lang w:eastAsia="ru-RU"/>
              </w:rPr>
            </w:pPr>
          </w:p>
        </w:tc>
      </w:tr>
      <w:tr w:rsidR="00260085" w:rsidRPr="00F11961" w14:paraId="7453602A" w14:textId="77777777" w:rsidTr="00F11961">
        <w:trPr>
          <w:trHeight w:val="225"/>
          <w:jc w:val="center"/>
        </w:trPr>
        <w:tc>
          <w:tcPr>
            <w:tcW w:w="576" w:type="dxa"/>
            <w:tcBorders>
              <w:top w:val="nil"/>
              <w:left w:val="nil"/>
              <w:bottom w:val="nil"/>
              <w:right w:val="nil"/>
            </w:tcBorders>
            <w:shd w:val="clear" w:color="auto" w:fill="auto"/>
            <w:vAlign w:val="center"/>
            <w:hideMark/>
          </w:tcPr>
          <w:p w14:paraId="1AB2959B" w14:textId="77777777" w:rsidR="00260085" w:rsidRPr="00F11961" w:rsidRDefault="00260085" w:rsidP="00260085">
            <w:pPr>
              <w:rPr>
                <w:sz w:val="13"/>
                <w:szCs w:val="13"/>
                <w:lang w:eastAsia="ru-RU"/>
              </w:rPr>
            </w:pPr>
          </w:p>
        </w:tc>
        <w:tc>
          <w:tcPr>
            <w:tcW w:w="416" w:type="dxa"/>
            <w:tcBorders>
              <w:top w:val="nil"/>
              <w:left w:val="nil"/>
              <w:bottom w:val="nil"/>
              <w:right w:val="nil"/>
            </w:tcBorders>
            <w:shd w:val="clear" w:color="auto" w:fill="auto"/>
            <w:vAlign w:val="center"/>
            <w:hideMark/>
          </w:tcPr>
          <w:p w14:paraId="50221EAB" w14:textId="77777777" w:rsidR="00260085" w:rsidRPr="00F11961" w:rsidRDefault="00260085" w:rsidP="00260085">
            <w:pPr>
              <w:rPr>
                <w:sz w:val="13"/>
                <w:szCs w:val="13"/>
                <w:lang w:eastAsia="ru-RU"/>
              </w:rPr>
            </w:pPr>
          </w:p>
        </w:tc>
        <w:tc>
          <w:tcPr>
            <w:tcW w:w="1018" w:type="dxa"/>
            <w:tcBorders>
              <w:top w:val="nil"/>
              <w:left w:val="nil"/>
              <w:bottom w:val="nil"/>
              <w:right w:val="nil"/>
            </w:tcBorders>
            <w:shd w:val="clear" w:color="auto" w:fill="auto"/>
            <w:vAlign w:val="center"/>
            <w:hideMark/>
          </w:tcPr>
          <w:p w14:paraId="47FF6B46" w14:textId="77777777" w:rsidR="00260085" w:rsidRPr="00F11961" w:rsidRDefault="00260085" w:rsidP="00260085">
            <w:pPr>
              <w:rPr>
                <w:sz w:val="13"/>
                <w:szCs w:val="13"/>
                <w:lang w:eastAsia="ru-RU"/>
              </w:rPr>
            </w:pPr>
          </w:p>
        </w:tc>
        <w:tc>
          <w:tcPr>
            <w:tcW w:w="4299" w:type="dxa"/>
            <w:tcBorders>
              <w:top w:val="nil"/>
              <w:left w:val="single" w:sz="4" w:space="0" w:color="C0C0C0"/>
              <w:bottom w:val="single" w:sz="4" w:space="0" w:color="C0C0C0"/>
              <w:right w:val="single" w:sz="4" w:space="0" w:color="C0C0C0"/>
            </w:tcBorders>
            <w:shd w:val="clear" w:color="auto" w:fill="auto"/>
            <w:vAlign w:val="center"/>
            <w:hideMark/>
          </w:tcPr>
          <w:p w14:paraId="2CC33E83"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Итого коэффициент индексации</w:t>
            </w:r>
          </w:p>
        </w:tc>
        <w:tc>
          <w:tcPr>
            <w:tcW w:w="1138" w:type="dxa"/>
            <w:tcBorders>
              <w:top w:val="nil"/>
              <w:left w:val="nil"/>
              <w:bottom w:val="single" w:sz="4" w:space="0" w:color="C0C0C0"/>
              <w:right w:val="single" w:sz="4" w:space="0" w:color="C0C0C0"/>
            </w:tcBorders>
            <w:shd w:val="clear" w:color="auto" w:fill="auto"/>
            <w:vAlign w:val="center"/>
            <w:hideMark/>
          </w:tcPr>
          <w:p w14:paraId="5941F88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598" w:type="dxa"/>
            <w:tcBorders>
              <w:top w:val="nil"/>
              <w:left w:val="nil"/>
              <w:bottom w:val="single" w:sz="4" w:space="0" w:color="C0C0C0"/>
              <w:right w:val="single" w:sz="4" w:space="0" w:color="C0C0C0"/>
            </w:tcBorders>
            <w:shd w:val="clear" w:color="000000" w:fill="FFFFFF"/>
            <w:vAlign w:val="center"/>
            <w:hideMark/>
          </w:tcPr>
          <w:p w14:paraId="52E79A06" w14:textId="77777777" w:rsidR="00260085" w:rsidRPr="00F11961" w:rsidRDefault="00260085" w:rsidP="00260085">
            <w:pPr>
              <w:jc w:val="center"/>
              <w:rPr>
                <w:rFonts w:ascii="Tahoma" w:hAnsi="Tahoma" w:cs="Tahoma"/>
                <w:b/>
                <w:bCs/>
                <w:color w:val="FFFFFF"/>
                <w:sz w:val="13"/>
                <w:szCs w:val="13"/>
                <w:lang w:eastAsia="ru-RU"/>
              </w:rPr>
            </w:pPr>
            <w:r w:rsidRPr="00F11961">
              <w:rPr>
                <w:rFonts w:ascii="Tahoma" w:hAnsi="Tahoma" w:cs="Tahoma"/>
                <w:b/>
                <w:bCs/>
                <w:color w:val="FFFFFF"/>
                <w:sz w:val="13"/>
                <w:szCs w:val="13"/>
                <w:lang w:eastAsia="ru-RU"/>
              </w:rPr>
              <w:t xml:space="preserve">0,990 </w:t>
            </w:r>
          </w:p>
        </w:tc>
        <w:tc>
          <w:tcPr>
            <w:tcW w:w="1396" w:type="dxa"/>
            <w:tcBorders>
              <w:top w:val="nil"/>
              <w:left w:val="nil"/>
              <w:bottom w:val="single" w:sz="4" w:space="0" w:color="C0C0C0"/>
              <w:right w:val="single" w:sz="4" w:space="0" w:color="C0C0C0"/>
            </w:tcBorders>
            <w:shd w:val="clear" w:color="auto" w:fill="auto"/>
            <w:vAlign w:val="center"/>
            <w:hideMark/>
          </w:tcPr>
          <w:p w14:paraId="1A0CA94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618" w:type="dxa"/>
            <w:tcBorders>
              <w:top w:val="nil"/>
              <w:left w:val="nil"/>
              <w:bottom w:val="single" w:sz="4" w:space="0" w:color="C0C0C0"/>
              <w:right w:val="single" w:sz="4" w:space="0" w:color="C0C0C0"/>
            </w:tcBorders>
            <w:shd w:val="clear" w:color="auto" w:fill="auto"/>
            <w:vAlign w:val="center"/>
            <w:hideMark/>
          </w:tcPr>
          <w:p w14:paraId="72C5EA9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598" w:type="dxa"/>
            <w:tcBorders>
              <w:top w:val="nil"/>
              <w:left w:val="nil"/>
              <w:bottom w:val="single" w:sz="4" w:space="0" w:color="C0C0C0"/>
              <w:right w:val="single" w:sz="4" w:space="0" w:color="C0C0C0"/>
            </w:tcBorders>
            <w:shd w:val="clear" w:color="auto" w:fill="auto"/>
            <w:vAlign w:val="center"/>
            <w:hideMark/>
          </w:tcPr>
          <w:p w14:paraId="2DC69E9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1,024 </w:t>
            </w:r>
          </w:p>
        </w:tc>
        <w:tc>
          <w:tcPr>
            <w:tcW w:w="1378" w:type="dxa"/>
            <w:tcBorders>
              <w:top w:val="nil"/>
              <w:left w:val="nil"/>
              <w:bottom w:val="single" w:sz="4" w:space="0" w:color="C0C0C0"/>
              <w:right w:val="single" w:sz="4" w:space="0" w:color="C0C0C0"/>
            </w:tcBorders>
            <w:shd w:val="clear" w:color="auto" w:fill="auto"/>
            <w:vAlign w:val="center"/>
            <w:hideMark/>
          </w:tcPr>
          <w:p w14:paraId="37BEF5F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417" w:type="dxa"/>
            <w:tcBorders>
              <w:top w:val="nil"/>
              <w:left w:val="nil"/>
              <w:bottom w:val="single" w:sz="4" w:space="0" w:color="C0C0C0"/>
              <w:right w:val="single" w:sz="4" w:space="0" w:color="C0C0C0"/>
            </w:tcBorders>
            <w:shd w:val="clear" w:color="auto" w:fill="auto"/>
            <w:vAlign w:val="center"/>
            <w:hideMark/>
          </w:tcPr>
          <w:p w14:paraId="33EF399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298" w:type="dxa"/>
            <w:tcBorders>
              <w:top w:val="nil"/>
              <w:left w:val="nil"/>
              <w:bottom w:val="single" w:sz="4" w:space="0" w:color="C0C0C0"/>
              <w:right w:val="single" w:sz="4" w:space="0" w:color="C0C0C0"/>
            </w:tcBorders>
            <w:shd w:val="clear" w:color="auto" w:fill="auto"/>
            <w:vAlign w:val="center"/>
            <w:hideMark/>
          </w:tcPr>
          <w:p w14:paraId="7B81DB9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98" w:type="dxa"/>
            <w:tcBorders>
              <w:top w:val="nil"/>
              <w:left w:val="nil"/>
              <w:bottom w:val="single" w:sz="4" w:space="0" w:color="C0C0C0"/>
              <w:right w:val="single" w:sz="4" w:space="0" w:color="C0C0C0"/>
            </w:tcBorders>
            <w:shd w:val="clear" w:color="auto" w:fill="auto"/>
            <w:vAlign w:val="center"/>
            <w:hideMark/>
          </w:tcPr>
          <w:p w14:paraId="3FD1A8A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1,0197 </w:t>
            </w:r>
          </w:p>
        </w:tc>
        <w:tc>
          <w:tcPr>
            <w:tcW w:w="1478" w:type="dxa"/>
            <w:tcBorders>
              <w:top w:val="nil"/>
              <w:left w:val="nil"/>
              <w:bottom w:val="nil"/>
              <w:right w:val="nil"/>
            </w:tcBorders>
            <w:shd w:val="clear" w:color="auto" w:fill="auto"/>
            <w:vAlign w:val="center"/>
            <w:hideMark/>
          </w:tcPr>
          <w:p w14:paraId="69404AD0" w14:textId="77777777" w:rsidR="00260085" w:rsidRPr="00F11961" w:rsidRDefault="00260085" w:rsidP="00260085">
            <w:pPr>
              <w:jc w:val="center"/>
              <w:rPr>
                <w:rFonts w:ascii="Tahoma" w:hAnsi="Tahoma" w:cs="Tahoma"/>
                <w:b/>
                <w:bCs/>
                <w:sz w:val="13"/>
                <w:szCs w:val="13"/>
                <w:lang w:eastAsia="ru-RU"/>
              </w:rPr>
            </w:pPr>
          </w:p>
        </w:tc>
        <w:tc>
          <w:tcPr>
            <w:tcW w:w="1518" w:type="dxa"/>
            <w:tcBorders>
              <w:top w:val="nil"/>
              <w:left w:val="nil"/>
              <w:bottom w:val="nil"/>
              <w:right w:val="nil"/>
            </w:tcBorders>
            <w:shd w:val="clear" w:color="auto" w:fill="auto"/>
            <w:vAlign w:val="center"/>
            <w:hideMark/>
          </w:tcPr>
          <w:p w14:paraId="6282EB39" w14:textId="77777777" w:rsidR="00260085" w:rsidRPr="00F11961" w:rsidRDefault="00260085" w:rsidP="00260085">
            <w:pPr>
              <w:rPr>
                <w:sz w:val="13"/>
                <w:szCs w:val="13"/>
                <w:lang w:eastAsia="ru-RU"/>
              </w:rPr>
            </w:pPr>
          </w:p>
        </w:tc>
        <w:tc>
          <w:tcPr>
            <w:tcW w:w="2556" w:type="dxa"/>
            <w:tcBorders>
              <w:top w:val="nil"/>
              <w:left w:val="nil"/>
              <w:bottom w:val="nil"/>
              <w:right w:val="nil"/>
            </w:tcBorders>
            <w:shd w:val="clear" w:color="auto" w:fill="auto"/>
            <w:vAlign w:val="center"/>
            <w:hideMark/>
          </w:tcPr>
          <w:p w14:paraId="5386C57E" w14:textId="77777777" w:rsidR="00260085" w:rsidRPr="00F11961" w:rsidRDefault="00260085" w:rsidP="00260085">
            <w:pPr>
              <w:rPr>
                <w:sz w:val="13"/>
                <w:szCs w:val="13"/>
                <w:lang w:eastAsia="ru-RU"/>
              </w:rPr>
            </w:pPr>
          </w:p>
        </w:tc>
      </w:tr>
      <w:tr w:rsidR="00260085" w:rsidRPr="00F11961" w14:paraId="00EFB382" w14:textId="77777777" w:rsidTr="00F11961">
        <w:trPr>
          <w:trHeight w:val="225"/>
          <w:jc w:val="center"/>
        </w:trPr>
        <w:tc>
          <w:tcPr>
            <w:tcW w:w="576" w:type="dxa"/>
            <w:tcBorders>
              <w:top w:val="nil"/>
              <w:left w:val="nil"/>
              <w:bottom w:val="nil"/>
              <w:right w:val="nil"/>
            </w:tcBorders>
            <w:shd w:val="clear" w:color="auto" w:fill="auto"/>
            <w:vAlign w:val="center"/>
            <w:hideMark/>
          </w:tcPr>
          <w:p w14:paraId="3D9D32F4" w14:textId="77777777" w:rsidR="00260085" w:rsidRPr="00F11961" w:rsidRDefault="00260085" w:rsidP="00260085">
            <w:pPr>
              <w:rPr>
                <w:sz w:val="13"/>
                <w:szCs w:val="13"/>
                <w:lang w:eastAsia="ru-RU"/>
              </w:rPr>
            </w:pPr>
          </w:p>
        </w:tc>
        <w:tc>
          <w:tcPr>
            <w:tcW w:w="416" w:type="dxa"/>
            <w:tcBorders>
              <w:top w:val="nil"/>
              <w:left w:val="nil"/>
              <w:bottom w:val="nil"/>
              <w:right w:val="nil"/>
            </w:tcBorders>
            <w:shd w:val="clear" w:color="auto" w:fill="auto"/>
            <w:vAlign w:val="center"/>
            <w:hideMark/>
          </w:tcPr>
          <w:p w14:paraId="52B892AE" w14:textId="77777777" w:rsidR="00260085" w:rsidRPr="00F11961" w:rsidRDefault="00260085" w:rsidP="00260085">
            <w:pPr>
              <w:rPr>
                <w:sz w:val="13"/>
                <w:szCs w:val="13"/>
                <w:lang w:eastAsia="ru-RU"/>
              </w:rPr>
            </w:pPr>
          </w:p>
        </w:tc>
        <w:tc>
          <w:tcPr>
            <w:tcW w:w="1018" w:type="dxa"/>
            <w:tcBorders>
              <w:top w:val="nil"/>
              <w:left w:val="nil"/>
              <w:bottom w:val="nil"/>
              <w:right w:val="nil"/>
            </w:tcBorders>
            <w:shd w:val="clear" w:color="auto" w:fill="auto"/>
            <w:vAlign w:val="center"/>
            <w:hideMark/>
          </w:tcPr>
          <w:p w14:paraId="0DE00776" w14:textId="77777777" w:rsidR="00260085" w:rsidRPr="00F11961" w:rsidRDefault="00260085" w:rsidP="00260085">
            <w:pPr>
              <w:rPr>
                <w:sz w:val="13"/>
                <w:szCs w:val="13"/>
                <w:lang w:eastAsia="ru-RU"/>
              </w:rPr>
            </w:pPr>
          </w:p>
        </w:tc>
        <w:tc>
          <w:tcPr>
            <w:tcW w:w="4299" w:type="dxa"/>
            <w:tcBorders>
              <w:top w:val="nil"/>
              <w:left w:val="single" w:sz="4" w:space="0" w:color="C0C0C0"/>
              <w:bottom w:val="single" w:sz="4" w:space="0" w:color="C0C0C0"/>
              <w:right w:val="single" w:sz="4" w:space="0" w:color="C0C0C0"/>
            </w:tcBorders>
            <w:shd w:val="clear" w:color="auto" w:fill="auto"/>
            <w:vAlign w:val="center"/>
            <w:hideMark/>
          </w:tcPr>
          <w:p w14:paraId="668B0312" w14:textId="77777777" w:rsidR="00260085" w:rsidRPr="00F11961" w:rsidRDefault="00260085" w:rsidP="00260085">
            <w:pPr>
              <w:rPr>
                <w:rFonts w:ascii="Tahoma" w:hAnsi="Tahoma" w:cs="Tahoma"/>
                <w:sz w:val="13"/>
                <w:szCs w:val="13"/>
                <w:lang w:eastAsia="ru-RU"/>
              </w:rPr>
            </w:pPr>
            <w:r w:rsidRPr="00F11961">
              <w:rPr>
                <w:rFonts w:ascii="Tahoma" w:hAnsi="Tahoma" w:cs="Tahoma"/>
                <w:sz w:val="13"/>
                <w:szCs w:val="13"/>
                <w:lang w:eastAsia="ru-RU"/>
              </w:rPr>
              <w:t>Нормативный уровень прибыли</w:t>
            </w:r>
          </w:p>
        </w:tc>
        <w:tc>
          <w:tcPr>
            <w:tcW w:w="1138" w:type="dxa"/>
            <w:tcBorders>
              <w:top w:val="nil"/>
              <w:left w:val="nil"/>
              <w:bottom w:val="single" w:sz="4" w:space="0" w:color="C0C0C0"/>
              <w:right w:val="nil"/>
            </w:tcBorders>
            <w:shd w:val="clear" w:color="auto" w:fill="auto"/>
            <w:noWrap/>
            <w:vAlign w:val="center"/>
            <w:hideMark/>
          </w:tcPr>
          <w:p w14:paraId="7E01B522" w14:textId="77777777" w:rsidR="00260085" w:rsidRPr="00F11961" w:rsidRDefault="00260085" w:rsidP="00260085">
            <w:pPr>
              <w:jc w:val="center"/>
              <w:rPr>
                <w:rFonts w:ascii="Tahoma" w:hAnsi="Tahoma" w:cs="Tahoma"/>
                <w:color w:val="000000"/>
                <w:sz w:val="13"/>
                <w:szCs w:val="13"/>
                <w:lang w:eastAsia="ru-RU"/>
              </w:rPr>
            </w:pPr>
            <w:r w:rsidRPr="00F11961">
              <w:rPr>
                <w:rFonts w:ascii="Tahoma" w:hAnsi="Tahoma" w:cs="Tahoma"/>
                <w:color w:val="000000"/>
                <w:sz w:val="13"/>
                <w:szCs w:val="13"/>
                <w:lang w:eastAsia="ru-RU"/>
              </w:rPr>
              <w:t>%</w:t>
            </w:r>
          </w:p>
        </w:tc>
        <w:tc>
          <w:tcPr>
            <w:tcW w:w="1598" w:type="dxa"/>
            <w:tcBorders>
              <w:top w:val="nil"/>
              <w:left w:val="single" w:sz="4" w:space="0" w:color="C0C0C0"/>
              <w:bottom w:val="single" w:sz="4" w:space="0" w:color="C0C0C0"/>
              <w:right w:val="single" w:sz="4" w:space="0" w:color="C0C0C0"/>
            </w:tcBorders>
            <w:shd w:val="clear" w:color="000000" w:fill="FFFFFF"/>
            <w:vAlign w:val="center"/>
            <w:hideMark/>
          </w:tcPr>
          <w:p w14:paraId="228ED343" w14:textId="77777777" w:rsidR="00260085" w:rsidRPr="00F11961" w:rsidRDefault="00260085" w:rsidP="00260085">
            <w:pPr>
              <w:jc w:val="center"/>
              <w:rPr>
                <w:rFonts w:ascii="Tahoma" w:hAnsi="Tahoma" w:cs="Tahoma"/>
                <w:b/>
                <w:bCs/>
                <w:color w:val="FFFFFF"/>
                <w:sz w:val="13"/>
                <w:szCs w:val="13"/>
                <w:lang w:eastAsia="ru-RU"/>
              </w:rPr>
            </w:pPr>
            <w:r w:rsidRPr="00F11961">
              <w:rPr>
                <w:rFonts w:ascii="Tahoma" w:hAnsi="Tahoma" w:cs="Tahoma"/>
                <w:b/>
                <w:bCs/>
                <w:color w:val="FFFFFF"/>
                <w:sz w:val="13"/>
                <w:szCs w:val="13"/>
                <w:lang w:eastAsia="ru-RU"/>
              </w:rPr>
              <w:t xml:space="preserve">               0,02   </w:t>
            </w:r>
          </w:p>
        </w:tc>
        <w:tc>
          <w:tcPr>
            <w:tcW w:w="1396" w:type="dxa"/>
            <w:tcBorders>
              <w:top w:val="nil"/>
              <w:left w:val="nil"/>
              <w:bottom w:val="single" w:sz="4" w:space="0" w:color="C0C0C0"/>
              <w:right w:val="single" w:sz="4" w:space="0" w:color="C0C0C0"/>
            </w:tcBorders>
            <w:shd w:val="clear" w:color="auto" w:fill="auto"/>
            <w:vAlign w:val="center"/>
            <w:hideMark/>
          </w:tcPr>
          <w:p w14:paraId="5C4B793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618" w:type="dxa"/>
            <w:tcBorders>
              <w:top w:val="nil"/>
              <w:left w:val="nil"/>
              <w:bottom w:val="single" w:sz="4" w:space="0" w:color="C0C0C0"/>
              <w:right w:val="single" w:sz="4" w:space="0" w:color="C0C0C0"/>
            </w:tcBorders>
            <w:shd w:val="clear" w:color="auto" w:fill="auto"/>
            <w:vAlign w:val="center"/>
            <w:hideMark/>
          </w:tcPr>
          <w:p w14:paraId="5675546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598" w:type="dxa"/>
            <w:tcBorders>
              <w:top w:val="nil"/>
              <w:left w:val="nil"/>
              <w:bottom w:val="single" w:sz="4" w:space="0" w:color="C0C0C0"/>
              <w:right w:val="single" w:sz="4" w:space="0" w:color="C0C0C0"/>
            </w:tcBorders>
            <w:shd w:val="clear" w:color="auto" w:fill="auto"/>
            <w:vAlign w:val="center"/>
            <w:hideMark/>
          </w:tcPr>
          <w:p w14:paraId="6E34843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378" w:type="dxa"/>
            <w:tcBorders>
              <w:top w:val="nil"/>
              <w:left w:val="nil"/>
              <w:bottom w:val="single" w:sz="4" w:space="0" w:color="C0C0C0"/>
              <w:right w:val="single" w:sz="4" w:space="0" w:color="C0C0C0"/>
            </w:tcBorders>
            <w:shd w:val="clear" w:color="auto" w:fill="auto"/>
            <w:vAlign w:val="center"/>
            <w:hideMark/>
          </w:tcPr>
          <w:p w14:paraId="6FC1B2D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417" w:type="dxa"/>
            <w:tcBorders>
              <w:top w:val="nil"/>
              <w:left w:val="nil"/>
              <w:bottom w:val="single" w:sz="4" w:space="0" w:color="C0C0C0"/>
              <w:right w:val="single" w:sz="4" w:space="0" w:color="C0C0C0"/>
            </w:tcBorders>
            <w:shd w:val="clear" w:color="000000" w:fill="FFFFFF"/>
            <w:vAlign w:val="center"/>
            <w:hideMark/>
          </w:tcPr>
          <w:p w14:paraId="74F688B1" w14:textId="77777777" w:rsidR="00260085" w:rsidRPr="00F11961" w:rsidRDefault="00260085" w:rsidP="00260085">
            <w:pPr>
              <w:jc w:val="center"/>
              <w:rPr>
                <w:rFonts w:ascii="Tahoma" w:hAnsi="Tahoma" w:cs="Tahoma"/>
                <w:b/>
                <w:bCs/>
                <w:color w:val="FFFFFF"/>
                <w:sz w:val="13"/>
                <w:szCs w:val="13"/>
                <w:lang w:eastAsia="ru-RU"/>
              </w:rPr>
            </w:pPr>
            <w:r w:rsidRPr="00F11961">
              <w:rPr>
                <w:rFonts w:ascii="Tahoma" w:hAnsi="Tahoma" w:cs="Tahoma"/>
                <w:b/>
                <w:bCs/>
                <w:color w:val="FFFFFF"/>
                <w:sz w:val="13"/>
                <w:szCs w:val="13"/>
                <w:lang w:eastAsia="ru-RU"/>
              </w:rPr>
              <w:t xml:space="preserve">            0,05   </w:t>
            </w:r>
          </w:p>
        </w:tc>
        <w:tc>
          <w:tcPr>
            <w:tcW w:w="1298" w:type="dxa"/>
            <w:tcBorders>
              <w:top w:val="nil"/>
              <w:left w:val="nil"/>
              <w:bottom w:val="single" w:sz="4" w:space="0" w:color="C0C0C0"/>
              <w:right w:val="single" w:sz="4" w:space="0" w:color="C0C0C0"/>
            </w:tcBorders>
            <w:shd w:val="clear" w:color="auto" w:fill="auto"/>
            <w:vAlign w:val="center"/>
            <w:hideMark/>
          </w:tcPr>
          <w:p w14:paraId="30E6DD1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98" w:type="dxa"/>
            <w:tcBorders>
              <w:top w:val="nil"/>
              <w:left w:val="nil"/>
              <w:bottom w:val="single" w:sz="4" w:space="0" w:color="C0C0C0"/>
              <w:right w:val="single" w:sz="4" w:space="0" w:color="C0C0C0"/>
            </w:tcBorders>
            <w:shd w:val="clear" w:color="auto" w:fill="auto"/>
            <w:vAlign w:val="center"/>
            <w:hideMark/>
          </w:tcPr>
          <w:p w14:paraId="23BDBA9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478" w:type="dxa"/>
            <w:tcBorders>
              <w:top w:val="nil"/>
              <w:left w:val="nil"/>
              <w:bottom w:val="nil"/>
              <w:right w:val="nil"/>
            </w:tcBorders>
            <w:shd w:val="clear" w:color="auto" w:fill="auto"/>
            <w:vAlign w:val="center"/>
            <w:hideMark/>
          </w:tcPr>
          <w:p w14:paraId="40ACF665" w14:textId="77777777" w:rsidR="00260085" w:rsidRPr="00F11961" w:rsidRDefault="00260085" w:rsidP="00260085">
            <w:pPr>
              <w:jc w:val="center"/>
              <w:rPr>
                <w:rFonts w:ascii="Tahoma" w:hAnsi="Tahoma" w:cs="Tahoma"/>
                <w:b/>
                <w:bCs/>
                <w:sz w:val="13"/>
                <w:szCs w:val="13"/>
                <w:lang w:eastAsia="ru-RU"/>
              </w:rPr>
            </w:pPr>
          </w:p>
        </w:tc>
        <w:tc>
          <w:tcPr>
            <w:tcW w:w="1518" w:type="dxa"/>
            <w:tcBorders>
              <w:top w:val="nil"/>
              <w:left w:val="nil"/>
              <w:bottom w:val="nil"/>
              <w:right w:val="nil"/>
            </w:tcBorders>
            <w:shd w:val="clear" w:color="auto" w:fill="auto"/>
            <w:vAlign w:val="center"/>
            <w:hideMark/>
          </w:tcPr>
          <w:p w14:paraId="467566F8" w14:textId="77777777" w:rsidR="00260085" w:rsidRPr="00F11961" w:rsidRDefault="00260085" w:rsidP="00260085">
            <w:pPr>
              <w:rPr>
                <w:sz w:val="13"/>
                <w:szCs w:val="13"/>
                <w:lang w:eastAsia="ru-RU"/>
              </w:rPr>
            </w:pPr>
          </w:p>
        </w:tc>
        <w:tc>
          <w:tcPr>
            <w:tcW w:w="2556" w:type="dxa"/>
            <w:tcBorders>
              <w:top w:val="nil"/>
              <w:left w:val="nil"/>
              <w:bottom w:val="nil"/>
              <w:right w:val="nil"/>
            </w:tcBorders>
            <w:shd w:val="clear" w:color="auto" w:fill="auto"/>
            <w:vAlign w:val="center"/>
            <w:hideMark/>
          </w:tcPr>
          <w:p w14:paraId="20FC0F9D" w14:textId="77777777" w:rsidR="00260085" w:rsidRPr="00F11961" w:rsidRDefault="00260085" w:rsidP="00260085">
            <w:pPr>
              <w:rPr>
                <w:sz w:val="13"/>
                <w:szCs w:val="13"/>
                <w:lang w:eastAsia="ru-RU"/>
              </w:rPr>
            </w:pPr>
          </w:p>
        </w:tc>
      </w:tr>
      <w:tr w:rsidR="00260085" w:rsidRPr="00F11961" w14:paraId="120BF202" w14:textId="77777777" w:rsidTr="00F11961">
        <w:trPr>
          <w:trHeight w:val="225"/>
          <w:jc w:val="center"/>
        </w:trPr>
        <w:tc>
          <w:tcPr>
            <w:tcW w:w="576" w:type="dxa"/>
            <w:tcBorders>
              <w:top w:val="nil"/>
              <w:left w:val="nil"/>
              <w:bottom w:val="nil"/>
              <w:right w:val="nil"/>
            </w:tcBorders>
            <w:shd w:val="clear" w:color="auto" w:fill="auto"/>
            <w:vAlign w:val="center"/>
            <w:hideMark/>
          </w:tcPr>
          <w:p w14:paraId="06C641EB" w14:textId="77777777" w:rsidR="00260085" w:rsidRPr="00F11961" w:rsidRDefault="00260085" w:rsidP="00260085">
            <w:pPr>
              <w:rPr>
                <w:sz w:val="13"/>
                <w:szCs w:val="13"/>
                <w:lang w:eastAsia="ru-RU"/>
              </w:rPr>
            </w:pPr>
          </w:p>
        </w:tc>
        <w:tc>
          <w:tcPr>
            <w:tcW w:w="416" w:type="dxa"/>
            <w:tcBorders>
              <w:top w:val="nil"/>
              <w:left w:val="nil"/>
              <w:bottom w:val="nil"/>
              <w:right w:val="nil"/>
            </w:tcBorders>
            <w:shd w:val="clear" w:color="auto" w:fill="auto"/>
            <w:vAlign w:val="center"/>
            <w:hideMark/>
          </w:tcPr>
          <w:p w14:paraId="7EDB96FB" w14:textId="77777777" w:rsidR="00260085" w:rsidRPr="00F11961" w:rsidRDefault="00260085" w:rsidP="00260085">
            <w:pPr>
              <w:rPr>
                <w:sz w:val="13"/>
                <w:szCs w:val="13"/>
                <w:lang w:eastAsia="ru-RU"/>
              </w:rPr>
            </w:pPr>
          </w:p>
        </w:tc>
        <w:tc>
          <w:tcPr>
            <w:tcW w:w="1018" w:type="dxa"/>
            <w:tcBorders>
              <w:top w:val="nil"/>
              <w:left w:val="nil"/>
              <w:bottom w:val="nil"/>
              <w:right w:val="nil"/>
            </w:tcBorders>
            <w:shd w:val="clear" w:color="auto" w:fill="auto"/>
            <w:vAlign w:val="center"/>
            <w:hideMark/>
          </w:tcPr>
          <w:p w14:paraId="493C12E2" w14:textId="77777777" w:rsidR="00260085" w:rsidRPr="00F11961" w:rsidRDefault="00260085" w:rsidP="00260085">
            <w:pPr>
              <w:rPr>
                <w:sz w:val="13"/>
                <w:szCs w:val="13"/>
                <w:lang w:eastAsia="ru-RU"/>
              </w:rPr>
            </w:pPr>
          </w:p>
        </w:tc>
        <w:tc>
          <w:tcPr>
            <w:tcW w:w="4299" w:type="dxa"/>
            <w:tcBorders>
              <w:top w:val="nil"/>
              <w:left w:val="nil"/>
              <w:bottom w:val="nil"/>
              <w:right w:val="nil"/>
            </w:tcBorders>
            <w:shd w:val="clear" w:color="auto" w:fill="auto"/>
            <w:vAlign w:val="center"/>
            <w:hideMark/>
          </w:tcPr>
          <w:p w14:paraId="20AD355B" w14:textId="77777777" w:rsidR="00260085" w:rsidRPr="00F11961" w:rsidRDefault="00260085" w:rsidP="00260085">
            <w:pPr>
              <w:rPr>
                <w:sz w:val="13"/>
                <w:szCs w:val="13"/>
                <w:lang w:eastAsia="ru-RU"/>
              </w:rPr>
            </w:pPr>
          </w:p>
        </w:tc>
        <w:tc>
          <w:tcPr>
            <w:tcW w:w="1138" w:type="dxa"/>
            <w:tcBorders>
              <w:top w:val="nil"/>
              <w:left w:val="nil"/>
              <w:bottom w:val="nil"/>
              <w:right w:val="nil"/>
            </w:tcBorders>
            <w:shd w:val="clear" w:color="auto" w:fill="auto"/>
            <w:vAlign w:val="center"/>
            <w:hideMark/>
          </w:tcPr>
          <w:p w14:paraId="2FE4A1F3" w14:textId="77777777" w:rsidR="00260085" w:rsidRPr="00F11961" w:rsidRDefault="00260085" w:rsidP="00260085">
            <w:pPr>
              <w:rPr>
                <w:sz w:val="13"/>
                <w:szCs w:val="13"/>
                <w:lang w:eastAsia="ru-RU"/>
              </w:rPr>
            </w:pPr>
          </w:p>
        </w:tc>
        <w:tc>
          <w:tcPr>
            <w:tcW w:w="1598" w:type="dxa"/>
            <w:tcBorders>
              <w:top w:val="nil"/>
              <w:left w:val="nil"/>
              <w:bottom w:val="nil"/>
              <w:right w:val="nil"/>
            </w:tcBorders>
            <w:shd w:val="clear" w:color="000000" w:fill="FFFFFF"/>
            <w:vAlign w:val="center"/>
            <w:hideMark/>
          </w:tcPr>
          <w:p w14:paraId="7125C276" w14:textId="77777777" w:rsidR="00260085" w:rsidRPr="00F11961" w:rsidRDefault="00260085" w:rsidP="00260085">
            <w:pPr>
              <w:jc w:val="center"/>
              <w:rPr>
                <w:rFonts w:ascii="Tahoma" w:hAnsi="Tahoma" w:cs="Tahoma"/>
                <w:b/>
                <w:bCs/>
                <w:color w:val="FFFFFF"/>
                <w:sz w:val="13"/>
                <w:szCs w:val="13"/>
                <w:lang w:eastAsia="ru-RU"/>
              </w:rPr>
            </w:pPr>
            <w:r w:rsidRPr="00F11961">
              <w:rPr>
                <w:rFonts w:ascii="Tahoma" w:hAnsi="Tahoma" w:cs="Tahoma"/>
                <w:b/>
                <w:bCs/>
                <w:color w:val="FFFFFF"/>
                <w:sz w:val="13"/>
                <w:szCs w:val="13"/>
                <w:lang w:eastAsia="ru-RU"/>
              </w:rPr>
              <w:t> </w:t>
            </w:r>
          </w:p>
        </w:tc>
        <w:tc>
          <w:tcPr>
            <w:tcW w:w="1396" w:type="dxa"/>
            <w:tcBorders>
              <w:top w:val="nil"/>
              <w:left w:val="nil"/>
              <w:bottom w:val="nil"/>
              <w:right w:val="nil"/>
            </w:tcBorders>
            <w:shd w:val="clear" w:color="auto" w:fill="auto"/>
            <w:vAlign w:val="center"/>
            <w:hideMark/>
          </w:tcPr>
          <w:p w14:paraId="50A22B3E" w14:textId="77777777" w:rsidR="00260085" w:rsidRPr="00F11961" w:rsidRDefault="00260085" w:rsidP="00260085">
            <w:pPr>
              <w:jc w:val="center"/>
              <w:rPr>
                <w:rFonts w:ascii="Tahoma" w:hAnsi="Tahoma" w:cs="Tahoma"/>
                <w:b/>
                <w:bCs/>
                <w:color w:val="FFFFFF"/>
                <w:sz w:val="13"/>
                <w:szCs w:val="13"/>
                <w:lang w:eastAsia="ru-RU"/>
              </w:rPr>
            </w:pPr>
          </w:p>
        </w:tc>
        <w:tc>
          <w:tcPr>
            <w:tcW w:w="1618" w:type="dxa"/>
            <w:tcBorders>
              <w:top w:val="nil"/>
              <w:left w:val="nil"/>
              <w:bottom w:val="nil"/>
              <w:right w:val="nil"/>
            </w:tcBorders>
            <w:shd w:val="clear" w:color="auto" w:fill="auto"/>
            <w:vAlign w:val="center"/>
            <w:hideMark/>
          </w:tcPr>
          <w:p w14:paraId="7861C575" w14:textId="77777777" w:rsidR="00260085" w:rsidRPr="00F11961" w:rsidRDefault="00260085" w:rsidP="00260085">
            <w:pPr>
              <w:jc w:val="center"/>
              <w:rPr>
                <w:sz w:val="13"/>
                <w:szCs w:val="13"/>
                <w:lang w:eastAsia="ru-RU"/>
              </w:rPr>
            </w:pPr>
          </w:p>
        </w:tc>
        <w:tc>
          <w:tcPr>
            <w:tcW w:w="1598" w:type="dxa"/>
            <w:tcBorders>
              <w:top w:val="nil"/>
              <w:left w:val="nil"/>
              <w:bottom w:val="nil"/>
              <w:right w:val="nil"/>
            </w:tcBorders>
            <w:shd w:val="clear" w:color="auto" w:fill="auto"/>
            <w:vAlign w:val="center"/>
            <w:hideMark/>
          </w:tcPr>
          <w:p w14:paraId="59E114D6" w14:textId="77777777" w:rsidR="00260085" w:rsidRPr="00F11961" w:rsidRDefault="00260085" w:rsidP="00260085">
            <w:pPr>
              <w:jc w:val="center"/>
              <w:rPr>
                <w:sz w:val="13"/>
                <w:szCs w:val="13"/>
                <w:lang w:eastAsia="ru-RU"/>
              </w:rPr>
            </w:pPr>
          </w:p>
        </w:tc>
        <w:tc>
          <w:tcPr>
            <w:tcW w:w="1378" w:type="dxa"/>
            <w:tcBorders>
              <w:top w:val="nil"/>
              <w:left w:val="nil"/>
              <w:bottom w:val="nil"/>
              <w:right w:val="nil"/>
            </w:tcBorders>
            <w:shd w:val="clear" w:color="auto" w:fill="auto"/>
            <w:vAlign w:val="center"/>
            <w:hideMark/>
          </w:tcPr>
          <w:p w14:paraId="2AE92EFC" w14:textId="77777777" w:rsidR="00260085" w:rsidRPr="00F11961" w:rsidRDefault="00260085" w:rsidP="00260085">
            <w:pPr>
              <w:jc w:val="center"/>
              <w:rPr>
                <w:sz w:val="13"/>
                <w:szCs w:val="13"/>
                <w:lang w:eastAsia="ru-RU"/>
              </w:rPr>
            </w:pPr>
          </w:p>
        </w:tc>
        <w:tc>
          <w:tcPr>
            <w:tcW w:w="1417" w:type="dxa"/>
            <w:tcBorders>
              <w:top w:val="nil"/>
              <w:left w:val="nil"/>
              <w:bottom w:val="nil"/>
              <w:right w:val="nil"/>
            </w:tcBorders>
            <w:shd w:val="clear" w:color="auto" w:fill="auto"/>
            <w:vAlign w:val="center"/>
            <w:hideMark/>
          </w:tcPr>
          <w:p w14:paraId="4EBC39D6" w14:textId="77777777" w:rsidR="00260085" w:rsidRPr="00F11961" w:rsidRDefault="00260085" w:rsidP="00260085">
            <w:pPr>
              <w:jc w:val="center"/>
              <w:rPr>
                <w:sz w:val="13"/>
                <w:szCs w:val="13"/>
                <w:lang w:eastAsia="ru-RU"/>
              </w:rPr>
            </w:pPr>
          </w:p>
        </w:tc>
        <w:tc>
          <w:tcPr>
            <w:tcW w:w="1298" w:type="dxa"/>
            <w:tcBorders>
              <w:top w:val="nil"/>
              <w:left w:val="nil"/>
              <w:bottom w:val="nil"/>
              <w:right w:val="nil"/>
            </w:tcBorders>
            <w:shd w:val="clear" w:color="auto" w:fill="auto"/>
            <w:vAlign w:val="center"/>
            <w:hideMark/>
          </w:tcPr>
          <w:p w14:paraId="26039ABD" w14:textId="77777777" w:rsidR="00260085" w:rsidRPr="00F11961" w:rsidRDefault="00260085" w:rsidP="00260085">
            <w:pPr>
              <w:jc w:val="center"/>
              <w:rPr>
                <w:sz w:val="13"/>
                <w:szCs w:val="13"/>
                <w:lang w:eastAsia="ru-RU"/>
              </w:rPr>
            </w:pPr>
          </w:p>
        </w:tc>
        <w:tc>
          <w:tcPr>
            <w:tcW w:w="1398" w:type="dxa"/>
            <w:tcBorders>
              <w:top w:val="nil"/>
              <w:left w:val="nil"/>
              <w:bottom w:val="nil"/>
              <w:right w:val="nil"/>
            </w:tcBorders>
            <w:shd w:val="clear" w:color="auto" w:fill="auto"/>
            <w:vAlign w:val="center"/>
            <w:hideMark/>
          </w:tcPr>
          <w:p w14:paraId="73540FE3" w14:textId="77777777" w:rsidR="00260085" w:rsidRPr="00F11961" w:rsidRDefault="00260085" w:rsidP="00260085">
            <w:pPr>
              <w:jc w:val="center"/>
              <w:rPr>
                <w:sz w:val="13"/>
                <w:szCs w:val="13"/>
                <w:lang w:eastAsia="ru-RU"/>
              </w:rPr>
            </w:pPr>
          </w:p>
        </w:tc>
        <w:tc>
          <w:tcPr>
            <w:tcW w:w="1478" w:type="dxa"/>
            <w:tcBorders>
              <w:top w:val="nil"/>
              <w:left w:val="nil"/>
              <w:bottom w:val="nil"/>
              <w:right w:val="nil"/>
            </w:tcBorders>
            <w:shd w:val="clear" w:color="auto" w:fill="auto"/>
            <w:vAlign w:val="center"/>
            <w:hideMark/>
          </w:tcPr>
          <w:p w14:paraId="7AF25F63" w14:textId="77777777" w:rsidR="00260085" w:rsidRPr="00F11961" w:rsidRDefault="00260085" w:rsidP="00260085">
            <w:pPr>
              <w:jc w:val="center"/>
              <w:rPr>
                <w:sz w:val="13"/>
                <w:szCs w:val="13"/>
                <w:lang w:eastAsia="ru-RU"/>
              </w:rPr>
            </w:pPr>
          </w:p>
        </w:tc>
        <w:tc>
          <w:tcPr>
            <w:tcW w:w="1518" w:type="dxa"/>
            <w:tcBorders>
              <w:top w:val="nil"/>
              <w:left w:val="nil"/>
              <w:bottom w:val="nil"/>
              <w:right w:val="nil"/>
            </w:tcBorders>
            <w:shd w:val="clear" w:color="auto" w:fill="auto"/>
            <w:vAlign w:val="center"/>
            <w:hideMark/>
          </w:tcPr>
          <w:p w14:paraId="3F4256C5" w14:textId="77777777" w:rsidR="00260085" w:rsidRPr="00F11961" w:rsidRDefault="00260085" w:rsidP="00260085">
            <w:pPr>
              <w:rPr>
                <w:sz w:val="13"/>
                <w:szCs w:val="13"/>
                <w:lang w:eastAsia="ru-RU"/>
              </w:rPr>
            </w:pPr>
          </w:p>
        </w:tc>
        <w:tc>
          <w:tcPr>
            <w:tcW w:w="2556" w:type="dxa"/>
            <w:tcBorders>
              <w:top w:val="nil"/>
              <w:left w:val="nil"/>
              <w:bottom w:val="nil"/>
              <w:right w:val="nil"/>
            </w:tcBorders>
            <w:shd w:val="clear" w:color="auto" w:fill="auto"/>
            <w:vAlign w:val="center"/>
            <w:hideMark/>
          </w:tcPr>
          <w:p w14:paraId="6F079C81" w14:textId="77777777" w:rsidR="00260085" w:rsidRPr="00F11961" w:rsidRDefault="00260085" w:rsidP="00260085">
            <w:pPr>
              <w:rPr>
                <w:sz w:val="13"/>
                <w:szCs w:val="13"/>
                <w:lang w:eastAsia="ru-RU"/>
              </w:rPr>
            </w:pPr>
          </w:p>
        </w:tc>
      </w:tr>
      <w:tr w:rsidR="00260085" w:rsidRPr="00F11961" w14:paraId="50A7EA02" w14:textId="77777777" w:rsidTr="00F11961">
        <w:trPr>
          <w:trHeight w:val="225"/>
          <w:jc w:val="center"/>
        </w:trPr>
        <w:tc>
          <w:tcPr>
            <w:tcW w:w="576" w:type="dxa"/>
            <w:tcBorders>
              <w:top w:val="nil"/>
              <w:left w:val="nil"/>
              <w:bottom w:val="nil"/>
              <w:right w:val="nil"/>
            </w:tcBorders>
            <w:shd w:val="clear" w:color="auto" w:fill="auto"/>
            <w:vAlign w:val="center"/>
            <w:hideMark/>
          </w:tcPr>
          <w:p w14:paraId="6F4FF4FD" w14:textId="77777777" w:rsidR="00260085" w:rsidRPr="00F11961" w:rsidRDefault="00260085" w:rsidP="00260085">
            <w:pPr>
              <w:rPr>
                <w:sz w:val="13"/>
                <w:szCs w:val="13"/>
                <w:lang w:eastAsia="ru-RU"/>
              </w:rPr>
            </w:pPr>
          </w:p>
        </w:tc>
        <w:tc>
          <w:tcPr>
            <w:tcW w:w="416" w:type="dxa"/>
            <w:tcBorders>
              <w:top w:val="nil"/>
              <w:left w:val="nil"/>
              <w:bottom w:val="nil"/>
              <w:right w:val="nil"/>
            </w:tcBorders>
            <w:shd w:val="clear" w:color="auto" w:fill="auto"/>
            <w:vAlign w:val="center"/>
            <w:hideMark/>
          </w:tcPr>
          <w:p w14:paraId="69768BF0" w14:textId="77777777" w:rsidR="00260085" w:rsidRPr="00F11961" w:rsidRDefault="00260085" w:rsidP="00260085">
            <w:pPr>
              <w:rPr>
                <w:sz w:val="13"/>
                <w:szCs w:val="13"/>
                <w:lang w:eastAsia="ru-RU"/>
              </w:rPr>
            </w:pPr>
          </w:p>
        </w:tc>
        <w:tc>
          <w:tcPr>
            <w:tcW w:w="1018" w:type="dxa"/>
            <w:tcBorders>
              <w:top w:val="nil"/>
              <w:left w:val="nil"/>
              <w:bottom w:val="nil"/>
              <w:right w:val="nil"/>
            </w:tcBorders>
            <w:shd w:val="clear" w:color="auto" w:fill="auto"/>
            <w:vAlign w:val="center"/>
            <w:hideMark/>
          </w:tcPr>
          <w:p w14:paraId="03E3641C" w14:textId="77777777" w:rsidR="00260085" w:rsidRPr="00F11961" w:rsidRDefault="00260085" w:rsidP="00260085">
            <w:pPr>
              <w:rPr>
                <w:sz w:val="13"/>
                <w:szCs w:val="13"/>
                <w:lang w:eastAsia="ru-RU"/>
              </w:rPr>
            </w:pPr>
          </w:p>
        </w:tc>
        <w:tc>
          <w:tcPr>
            <w:tcW w:w="4299"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45844B8E"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Текущие расходы, в том числе:</w:t>
            </w:r>
          </w:p>
        </w:tc>
        <w:tc>
          <w:tcPr>
            <w:tcW w:w="1138" w:type="dxa"/>
            <w:tcBorders>
              <w:top w:val="single" w:sz="4" w:space="0" w:color="C0C0C0"/>
              <w:left w:val="nil"/>
              <w:bottom w:val="single" w:sz="4" w:space="0" w:color="C0C0C0"/>
              <w:right w:val="single" w:sz="4" w:space="0" w:color="C0C0C0"/>
            </w:tcBorders>
            <w:shd w:val="clear" w:color="auto" w:fill="auto"/>
            <w:vAlign w:val="center"/>
            <w:hideMark/>
          </w:tcPr>
          <w:p w14:paraId="7F536810"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single" w:sz="4" w:space="0" w:color="C0C0C0"/>
              <w:left w:val="nil"/>
              <w:bottom w:val="single" w:sz="4" w:space="0" w:color="C0C0C0"/>
              <w:right w:val="single" w:sz="4" w:space="0" w:color="C0C0C0"/>
            </w:tcBorders>
            <w:shd w:val="clear" w:color="auto" w:fill="auto"/>
            <w:vAlign w:val="center"/>
            <w:hideMark/>
          </w:tcPr>
          <w:p w14:paraId="3DCC3A1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50 819,58   </w:t>
            </w:r>
          </w:p>
        </w:tc>
        <w:tc>
          <w:tcPr>
            <w:tcW w:w="1396" w:type="dxa"/>
            <w:tcBorders>
              <w:top w:val="single" w:sz="4" w:space="0" w:color="C0C0C0"/>
              <w:left w:val="nil"/>
              <w:bottom w:val="single" w:sz="4" w:space="0" w:color="C0C0C0"/>
              <w:right w:val="single" w:sz="4" w:space="0" w:color="C0C0C0"/>
            </w:tcBorders>
            <w:shd w:val="clear" w:color="auto" w:fill="auto"/>
            <w:vAlign w:val="center"/>
            <w:hideMark/>
          </w:tcPr>
          <w:p w14:paraId="5EDCEC4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51 675,08   </w:t>
            </w:r>
          </w:p>
        </w:tc>
        <w:tc>
          <w:tcPr>
            <w:tcW w:w="1618" w:type="dxa"/>
            <w:tcBorders>
              <w:top w:val="single" w:sz="4" w:space="0" w:color="C0C0C0"/>
              <w:left w:val="nil"/>
              <w:bottom w:val="single" w:sz="4" w:space="0" w:color="C0C0C0"/>
              <w:right w:val="single" w:sz="4" w:space="0" w:color="C0C0C0"/>
            </w:tcBorders>
            <w:shd w:val="clear" w:color="auto" w:fill="auto"/>
            <w:vAlign w:val="center"/>
            <w:hideMark/>
          </w:tcPr>
          <w:p w14:paraId="5C623A6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53 037,15   </w:t>
            </w:r>
          </w:p>
        </w:tc>
        <w:tc>
          <w:tcPr>
            <w:tcW w:w="1598" w:type="dxa"/>
            <w:tcBorders>
              <w:top w:val="single" w:sz="4" w:space="0" w:color="C0C0C0"/>
              <w:left w:val="nil"/>
              <w:bottom w:val="single" w:sz="4" w:space="0" w:color="C0C0C0"/>
              <w:right w:val="single" w:sz="4" w:space="0" w:color="C0C0C0"/>
            </w:tcBorders>
            <w:shd w:val="clear" w:color="auto" w:fill="auto"/>
            <w:vAlign w:val="center"/>
            <w:hideMark/>
          </w:tcPr>
          <w:p w14:paraId="3F67B25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56 700,85   </w:t>
            </w:r>
          </w:p>
        </w:tc>
        <w:tc>
          <w:tcPr>
            <w:tcW w:w="1378" w:type="dxa"/>
            <w:tcBorders>
              <w:top w:val="single" w:sz="4" w:space="0" w:color="C0C0C0"/>
              <w:left w:val="nil"/>
              <w:bottom w:val="single" w:sz="4" w:space="0" w:color="C0C0C0"/>
              <w:right w:val="single" w:sz="4" w:space="0" w:color="C0C0C0"/>
            </w:tcBorders>
            <w:shd w:val="clear" w:color="auto" w:fill="auto"/>
            <w:vAlign w:val="center"/>
            <w:hideMark/>
          </w:tcPr>
          <w:p w14:paraId="0830EE6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2 038,02   </w:t>
            </w:r>
          </w:p>
        </w:tc>
        <w:tc>
          <w:tcPr>
            <w:tcW w:w="1417" w:type="dxa"/>
            <w:tcBorders>
              <w:top w:val="single" w:sz="4" w:space="0" w:color="C0C0C0"/>
              <w:left w:val="nil"/>
              <w:bottom w:val="single" w:sz="4" w:space="0" w:color="C0C0C0"/>
              <w:right w:val="single" w:sz="4" w:space="0" w:color="C0C0C0"/>
            </w:tcBorders>
            <w:shd w:val="clear" w:color="auto" w:fill="auto"/>
            <w:vAlign w:val="center"/>
            <w:hideMark/>
          </w:tcPr>
          <w:p w14:paraId="583592A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58 738,87   </w:t>
            </w:r>
          </w:p>
        </w:tc>
        <w:tc>
          <w:tcPr>
            <w:tcW w:w="1298" w:type="dxa"/>
            <w:tcBorders>
              <w:top w:val="single" w:sz="4" w:space="0" w:color="C0C0C0"/>
              <w:left w:val="nil"/>
              <w:bottom w:val="single" w:sz="4" w:space="0" w:color="C0C0C0"/>
              <w:right w:val="single" w:sz="4" w:space="0" w:color="C0C0C0"/>
            </w:tcBorders>
            <w:shd w:val="clear" w:color="auto" w:fill="auto"/>
            <w:vAlign w:val="center"/>
            <w:hideMark/>
          </w:tcPr>
          <w:p w14:paraId="1A479F8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1 626,23   </w:t>
            </w:r>
          </w:p>
        </w:tc>
        <w:tc>
          <w:tcPr>
            <w:tcW w:w="1398" w:type="dxa"/>
            <w:tcBorders>
              <w:top w:val="single" w:sz="4" w:space="0" w:color="C0C0C0"/>
              <w:left w:val="nil"/>
              <w:bottom w:val="single" w:sz="4" w:space="0" w:color="C0C0C0"/>
              <w:right w:val="single" w:sz="4" w:space="0" w:color="C0C0C0"/>
            </w:tcBorders>
            <w:shd w:val="clear" w:color="auto" w:fill="auto"/>
            <w:vAlign w:val="center"/>
            <w:hideMark/>
          </w:tcPr>
          <w:p w14:paraId="48BEF05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55 074,62   </w:t>
            </w:r>
          </w:p>
        </w:tc>
        <w:tc>
          <w:tcPr>
            <w:tcW w:w="1478" w:type="dxa"/>
            <w:tcBorders>
              <w:top w:val="single" w:sz="4" w:space="0" w:color="C0C0C0"/>
              <w:left w:val="nil"/>
              <w:bottom w:val="single" w:sz="4" w:space="0" w:color="C0C0C0"/>
              <w:right w:val="single" w:sz="4" w:space="0" w:color="C0C0C0"/>
            </w:tcBorders>
            <w:shd w:val="clear" w:color="auto" w:fill="auto"/>
            <w:vAlign w:val="center"/>
            <w:hideMark/>
          </w:tcPr>
          <w:p w14:paraId="60179A6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27 512,90   </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048AC52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27 561,73   </w:t>
            </w:r>
          </w:p>
        </w:tc>
        <w:tc>
          <w:tcPr>
            <w:tcW w:w="2556" w:type="dxa"/>
            <w:tcBorders>
              <w:top w:val="nil"/>
              <w:left w:val="nil"/>
              <w:bottom w:val="nil"/>
              <w:right w:val="nil"/>
            </w:tcBorders>
            <w:shd w:val="clear" w:color="auto" w:fill="auto"/>
            <w:vAlign w:val="center"/>
            <w:hideMark/>
          </w:tcPr>
          <w:p w14:paraId="5ABAF077" w14:textId="77777777" w:rsidR="00260085" w:rsidRPr="00F11961" w:rsidRDefault="00260085" w:rsidP="00260085">
            <w:pPr>
              <w:jc w:val="center"/>
              <w:rPr>
                <w:rFonts w:ascii="Tahoma" w:hAnsi="Tahoma" w:cs="Tahoma"/>
                <w:b/>
                <w:bCs/>
                <w:sz w:val="13"/>
                <w:szCs w:val="13"/>
                <w:lang w:eastAsia="ru-RU"/>
              </w:rPr>
            </w:pPr>
          </w:p>
        </w:tc>
      </w:tr>
      <w:tr w:rsidR="00260085" w:rsidRPr="00F11961" w14:paraId="69BCE832" w14:textId="77777777" w:rsidTr="00F11961">
        <w:trPr>
          <w:trHeight w:val="225"/>
          <w:jc w:val="center"/>
        </w:trPr>
        <w:tc>
          <w:tcPr>
            <w:tcW w:w="576" w:type="dxa"/>
            <w:tcBorders>
              <w:top w:val="nil"/>
              <w:left w:val="nil"/>
              <w:bottom w:val="nil"/>
              <w:right w:val="nil"/>
            </w:tcBorders>
            <w:shd w:val="clear" w:color="auto" w:fill="auto"/>
            <w:vAlign w:val="center"/>
            <w:hideMark/>
          </w:tcPr>
          <w:p w14:paraId="54C93454" w14:textId="77777777" w:rsidR="00260085" w:rsidRPr="00F11961" w:rsidRDefault="00260085" w:rsidP="00260085">
            <w:pPr>
              <w:rPr>
                <w:sz w:val="13"/>
                <w:szCs w:val="13"/>
                <w:lang w:eastAsia="ru-RU"/>
              </w:rPr>
            </w:pPr>
          </w:p>
        </w:tc>
        <w:tc>
          <w:tcPr>
            <w:tcW w:w="416" w:type="dxa"/>
            <w:tcBorders>
              <w:top w:val="nil"/>
              <w:left w:val="nil"/>
              <w:bottom w:val="nil"/>
              <w:right w:val="nil"/>
            </w:tcBorders>
            <w:shd w:val="clear" w:color="auto" w:fill="auto"/>
            <w:vAlign w:val="center"/>
            <w:hideMark/>
          </w:tcPr>
          <w:p w14:paraId="45E9600B" w14:textId="77777777" w:rsidR="00260085" w:rsidRPr="00F11961" w:rsidRDefault="00260085" w:rsidP="00260085">
            <w:pPr>
              <w:rPr>
                <w:sz w:val="13"/>
                <w:szCs w:val="13"/>
                <w:lang w:eastAsia="ru-RU"/>
              </w:rPr>
            </w:pPr>
          </w:p>
        </w:tc>
        <w:tc>
          <w:tcPr>
            <w:tcW w:w="1018" w:type="dxa"/>
            <w:tcBorders>
              <w:top w:val="nil"/>
              <w:left w:val="nil"/>
              <w:bottom w:val="nil"/>
              <w:right w:val="nil"/>
            </w:tcBorders>
            <w:shd w:val="clear" w:color="auto" w:fill="auto"/>
            <w:vAlign w:val="center"/>
            <w:hideMark/>
          </w:tcPr>
          <w:p w14:paraId="2516648F" w14:textId="77777777" w:rsidR="00260085" w:rsidRPr="00F11961" w:rsidRDefault="00260085" w:rsidP="00260085">
            <w:pPr>
              <w:rPr>
                <w:sz w:val="13"/>
                <w:szCs w:val="13"/>
                <w:lang w:eastAsia="ru-RU"/>
              </w:rPr>
            </w:pPr>
          </w:p>
        </w:tc>
        <w:tc>
          <w:tcPr>
            <w:tcW w:w="4299" w:type="dxa"/>
            <w:tcBorders>
              <w:top w:val="nil"/>
              <w:left w:val="single" w:sz="4" w:space="0" w:color="C0C0C0"/>
              <w:bottom w:val="single" w:sz="4" w:space="0" w:color="C0C0C0"/>
              <w:right w:val="single" w:sz="4" w:space="0" w:color="C0C0C0"/>
            </w:tcBorders>
            <w:shd w:val="clear" w:color="000000" w:fill="FFFF00"/>
            <w:vAlign w:val="center"/>
            <w:hideMark/>
          </w:tcPr>
          <w:p w14:paraId="671C7E44" w14:textId="77777777" w:rsidR="00260085" w:rsidRPr="00F11961" w:rsidRDefault="00260085" w:rsidP="00260085">
            <w:pPr>
              <w:jc w:val="right"/>
              <w:rPr>
                <w:rFonts w:ascii="Tahoma" w:hAnsi="Tahoma" w:cs="Tahoma"/>
                <w:b/>
                <w:bCs/>
                <w:sz w:val="13"/>
                <w:szCs w:val="13"/>
                <w:lang w:eastAsia="ru-RU"/>
              </w:rPr>
            </w:pPr>
            <w:r w:rsidRPr="00F11961">
              <w:rPr>
                <w:rFonts w:ascii="Tahoma" w:hAnsi="Tahoma" w:cs="Tahoma"/>
                <w:b/>
                <w:bCs/>
                <w:sz w:val="13"/>
                <w:szCs w:val="13"/>
                <w:lang w:eastAsia="ru-RU"/>
              </w:rPr>
              <w:t>Операционные расходы</w:t>
            </w:r>
          </w:p>
        </w:tc>
        <w:tc>
          <w:tcPr>
            <w:tcW w:w="1138" w:type="dxa"/>
            <w:tcBorders>
              <w:top w:val="nil"/>
              <w:left w:val="nil"/>
              <w:bottom w:val="single" w:sz="4" w:space="0" w:color="C0C0C0"/>
              <w:right w:val="single" w:sz="4" w:space="0" w:color="C0C0C0"/>
            </w:tcBorders>
            <w:shd w:val="clear" w:color="auto" w:fill="auto"/>
            <w:vAlign w:val="center"/>
            <w:hideMark/>
          </w:tcPr>
          <w:p w14:paraId="4B24D902"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auto" w:fill="auto"/>
            <w:vAlign w:val="center"/>
            <w:hideMark/>
          </w:tcPr>
          <w:p w14:paraId="5FA6078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33 290,08   </w:t>
            </w:r>
          </w:p>
        </w:tc>
        <w:tc>
          <w:tcPr>
            <w:tcW w:w="1396" w:type="dxa"/>
            <w:tcBorders>
              <w:top w:val="nil"/>
              <w:left w:val="nil"/>
              <w:bottom w:val="single" w:sz="4" w:space="0" w:color="C0C0C0"/>
              <w:right w:val="single" w:sz="4" w:space="0" w:color="C0C0C0"/>
            </w:tcBorders>
            <w:shd w:val="clear" w:color="auto" w:fill="auto"/>
            <w:vAlign w:val="center"/>
            <w:hideMark/>
          </w:tcPr>
          <w:p w14:paraId="7F7CA6A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34 838,07   </w:t>
            </w:r>
          </w:p>
        </w:tc>
        <w:tc>
          <w:tcPr>
            <w:tcW w:w="1618" w:type="dxa"/>
            <w:tcBorders>
              <w:top w:val="nil"/>
              <w:left w:val="nil"/>
              <w:bottom w:val="single" w:sz="4" w:space="0" w:color="C0C0C0"/>
              <w:right w:val="single" w:sz="4" w:space="0" w:color="C0C0C0"/>
            </w:tcBorders>
            <w:shd w:val="clear" w:color="auto" w:fill="auto"/>
            <w:vAlign w:val="center"/>
            <w:hideMark/>
          </w:tcPr>
          <w:p w14:paraId="6C124D3A"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35 294,51   </w:t>
            </w:r>
          </w:p>
        </w:tc>
        <w:tc>
          <w:tcPr>
            <w:tcW w:w="1598" w:type="dxa"/>
            <w:tcBorders>
              <w:top w:val="nil"/>
              <w:left w:val="nil"/>
              <w:bottom w:val="single" w:sz="4" w:space="0" w:color="C0C0C0"/>
              <w:right w:val="single" w:sz="4" w:space="0" w:color="C0C0C0"/>
            </w:tcBorders>
            <w:shd w:val="clear" w:color="auto" w:fill="auto"/>
            <w:vAlign w:val="center"/>
            <w:hideMark/>
          </w:tcPr>
          <w:p w14:paraId="15298DF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36 129,58   </w:t>
            </w:r>
          </w:p>
        </w:tc>
        <w:tc>
          <w:tcPr>
            <w:tcW w:w="1378" w:type="dxa"/>
            <w:tcBorders>
              <w:top w:val="nil"/>
              <w:left w:val="nil"/>
              <w:bottom w:val="single" w:sz="4" w:space="0" w:color="C0C0C0"/>
              <w:right w:val="single" w:sz="4" w:space="0" w:color="C0C0C0"/>
            </w:tcBorders>
            <w:shd w:val="clear" w:color="auto" w:fill="auto"/>
            <w:vAlign w:val="center"/>
            <w:hideMark/>
          </w:tcPr>
          <w:p w14:paraId="7637820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1 946,43   </w:t>
            </w:r>
          </w:p>
        </w:tc>
        <w:tc>
          <w:tcPr>
            <w:tcW w:w="1417" w:type="dxa"/>
            <w:tcBorders>
              <w:top w:val="nil"/>
              <w:left w:val="nil"/>
              <w:bottom w:val="single" w:sz="4" w:space="0" w:color="C0C0C0"/>
              <w:right w:val="single" w:sz="4" w:space="0" w:color="C0C0C0"/>
            </w:tcBorders>
            <w:shd w:val="clear" w:color="auto" w:fill="auto"/>
            <w:vAlign w:val="center"/>
            <w:hideMark/>
          </w:tcPr>
          <w:p w14:paraId="4A85710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38 076,01   </w:t>
            </w:r>
          </w:p>
        </w:tc>
        <w:tc>
          <w:tcPr>
            <w:tcW w:w="1298" w:type="dxa"/>
            <w:tcBorders>
              <w:top w:val="nil"/>
              <w:left w:val="nil"/>
              <w:bottom w:val="single" w:sz="4" w:space="0" w:color="C0C0C0"/>
              <w:right w:val="single" w:sz="4" w:space="0" w:color="C0C0C0"/>
            </w:tcBorders>
            <w:shd w:val="clear" w:color="auto" w:fill="auto"/>
            <w:vAlign w:val="center"/>
            <w:hideMark/>
          </w:tcPr>
          <w:p w14:paraId="7C4E3C3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139,77   </w:t>
            </w:r>
          </w:p>
        </w:tc>
        <w:tc>
          <w:tcPr>
            <w:tcW w:w="1398" w:type="dxa"/>
            <w:tcBorders>
              <w:top w:val="nil"/>
              <w:left w:val="nil"/>
              <w:bottom w:val="single" w:sz="4" w:space="0" w:color="C0C0C0"/>
              <w:right w:val="single" w:sz="4" w:space="0" w:color="C0C0C0"/>
            </w:tcBorders>
            <w:shd w:val="clear" w:color="auto" w:fill="auto"/>
            <w:vAlign w:val="center"/>
            <w:hideMark/>
          </w:tcPr>
          <w:p w14:paraId="6068CA9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35 989,81   </w:t>
            </w:r>
          </w:p>
        </w:tc>
        <w:tc>
          <w:tcPr>
            <w:tcW w:w="1478" w:type="dxa"/>
            <w:tcBorders>
              <w:top w:val="nil"/>
              <w:left w:val="nil"/>
              <w:bottom w:val="single" w:sz="4" w:space="0" w:color="C0C0C0"/>
              <w:right w:val="single" w:sz="4" w:space="0" w:color="C0C0C0"/>
            </w:tcBorders>
            <w:shd w:val="clear" w:color="auto" w:fill="auto"/>
            <w:vAlign w:val="center"/>
            <w:hideMark/>
          </w:tcPr>
          <w:p w14:paraId="2F300CB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17 994,91   </w:t>
            </w:r>
          </w:p>
        </w:tc>
        <w:tc>
          <w:tcPr>
            <w:tcW w:w="1518" w:type="dxa"/>
            <w:tcBorders>
              <w:top w:val="nil"/>
              <w:left w:val="nil"/>
              <w:bottom w:val="single" w:sz="4" w:space="0" w:color="C0C0C0"/>
              <w:right w:val="single" w:sz="4" w:space="0" w:color="C0C0C0"/>
            </w:tcBorders>
            <w:shd w:val="clear" w:color="auto" w:fill="auto"/>
            <w:vAlign w:val="center"/>
            <w:hideMark/>
          </w:tcPr>
          <w:p w14:paraId="6163D15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17 994,91   </w:t>
            </w:r>
          </w:p>
        </w:tc>
        <w:tc>
          <w:tcPr>
            <w:tcW w:w="2556" w:type="dxa"/>
            <w:tcBorders>
              <w:top w:val="nil"/>
              <w:left w:val="nil"/>
              <w:bottom w:val="nil"/>
              <w:right w:val="nil"/>
            </w:tcBorders>
            <w:shd w:val="clear" w:color="auto" w:fill="auto"/>
            <w:vAlign w:val="center"/>
            <w:hideMark/>
          </w:tcPr>
          <w:p w14:paraId="4D62FE26" w14:textId="77777777" w:rsidR="00260085" w:rsidRPr="00F11961" w:rsidRDefault="00260085" w:rsidP="00260085">
            <w:pPr>
              <w:jc w:val="center"/>
              <w:rPr>
                <w:rFonts w:ascii="Tahoma" w:hAnsi="Tahoma" w:cs="Tahoma"/>
                <w:b/>
                <w:bCs/>
                <w:sz w:val="13"/>
                <w:szCs w:val="13"/>
                <w:lang w:eastAsia="ru-RU"/>
              </w:rPr>
            </w:pPr>
          </w:p>
        </w:tc>
      </w:tr>
      <w:tr w:rsidR="00260085" w:rsidRPr="00F11961" w14:paraId="0F921CC8" w14:textId="77777777" w:rsidTr="00F11961">
        <w:trPr>
          <w:trHeight w:val="225"/>
          <w:jc w:val="center"/>
        </w:trPr>
        <w:tc>
          <w:tcPr>
            <w:tcW w:w="576" w:type="dxa"/>
            <w:tcBorders>
              <w:top w:val="nil"/>
              <w:left w:val="nil"/>
              <w:bottom w:val="nil"/>
              <w:right w:val="nil"/>
            </w:tcBorders>
            <w:shd w:val="clear" w:color="auto" w:fill="auto"/>
            <w:vAlign w:val="center"/>
            <w:hideMark/>
          </w:tcPr>
          <w:p w14:paraId="0F24B1B1" w14:textId="77777777" w:rsidR="00260085" w:rsidRPr="00F11961" w:rsidRDefault="00260085" w:rsidP="00260085">
            <w:pPr>
              <w:rPr>
                <w:sz w:val="13"/>
                <w:szCs w:val="13"/>
                <w:lang w:eastAsia="ru-RU"/>
              </w:rPr>
            </w:pPr>
          </w:p>
        </w:tc>
        <w:tc>
          <w:tcPr>
            <w:tcW w:w="416" w:type="dxa"/>
            <w:tcBorders>
              <w:top w:val="nil"/>
              <w:left w:val="nil"/>
              <w:bottom w:val="nil"/>
              <w:right w:val="nil"/>
            </w:tcBorders>
            <w:shd w:val="clear" w:color="auto" w:fill="auto"/>
            <w:vAlign w:val="center"/>
            <w:hideMark/>
          </w:tcPr>
          <w:p w14:paraId="0DC17985" w14:textId="77777777" w:rsidR="00260085" w:rsidRPr="00F11961" w:rsidRDefault="00260085" w:rsidP="00260085">
            <w:pPr>
              <w:rPr>
                <w:sz w:val="13"/>
                <w:szCs w:val="13"/>
                <w:lang w:eastAsia="ru-RU"/>
              </w:rPr>
            </w:pPr>
          </w:p>
        </w:tc>
        <w:tc>
          <w:tcPr>
            <w:tcW w:w="1018" w:type="dxa"/>
            <w:tcBorders>
              <w:top w:val="nil"/>
              <w:left w:val="nil"/>
              <w:bottom w:val="nil"/>
              <w:right w:val="nil"/>
            </w:tcBorders>
            <w:shd w:val="clear" w:color="auto" w:fill="auto"/>
            <w:vAlign w:val="center"/>
            <w:hideMark/>
          </w:tcPr>
          <w:p w14:paraId="525F88DB" w14:textId="77777777" w:rsidR="00260085" w:rsidRPr="00F11961" w:rsidRDefault="00260085" w:rsidP="00260085">
            <w:pPr>
              <w:rPr>
                <w:sz w:val="13"/>
                <w:szCs w:val="13"/>
                <w:lang w:eastAsia="ru-RU"/>
              </w:rPr>
            </w:pPr>
          </w:p>
        </w:tc>
        <w:tc>
          <w:tcPr>
            <w:tcW w:w="4299" w:type="dxa"/>
            <w:tcBorders>
              <w:top w:val="nil"/>
              <w:left w:val="single" w:sz="4" w:space="0" w:color="C0C0C0"/>
              <w:bottom w:val="single" w:sz="4" w:space="0" w:color="C0C0C0"/>
              <w:right w:val="single" w:sz="4" w:space="0" w:color="C0C0C0"/>
            </w:tcBorders>
            <w:shd w:val="clear" w:color="000000" w:fill="00B050"/>
            <w:vAlign w:val="center"/>
            <w:hideMark/>
          </w:tcPr>
          <w:p w14:paraId="36121379" w14:textId="77777777" w:rsidR="00260085" w:rsidRPr="00F11961" w:rsidRDefault="00260085" w:rsidP="00260085">
            <w:pPr>
              <w:jc w:val="right"/>
              <w:rPr>
                <w:rFonts w:ascii="Tahoma" w:hAnsi="Tahoma" w:cs="Tahoma"/>
                <w:b/>
                <w:bCs/>
                <w:sz w:val="13"/>
                <w:szCs w:val="13"/>
                <w:lang w:eastAsia="ru-RU"/>
              </w:rPr>
            </w:pPr>
            <w:r w:rsidRPr="00F11961">
              <w:rPr>
                <w:rFonts w:ascii="Tahoma" w:hAnsi="Tahoma" w:cs="Tahoma"/>
                <w:b/>
                <w:bCs/>
                <w:sz w:val="13"/>
                <w:szCs w:val="13"/>
                <w:lang w:eastAsia="ru-RU"/>
              </w:rPr>
              <w:t>Неподконтрольные расходы</w:t>
            </w:r>
          </w:p>
        </w:tc>
        <w:tc>
          <w:tcPr>
            <w:tcW w:w="1138" w:type="dxa"/>
            <w:tcBorders>
              <w:top w:val="nil"/>
              <w:left w:val="nil"/>
              <w:bottom w:val="single" w:sz="4" w:space="0" w:color="C0C0C0"/>
              <w:right w:val="single" w:sz="4" w:space="0" w:color="C0C0C0"/>
            </w:tcBorders>
            <w:shd w:val="clear" w:color="auto" w:fill="auto"/>
            <w:vAlign w:val="center"/>
            <w:hideMark/>
          </w:tcPr>
          <w:p w14:paraId="6E81E198"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auto" w:fill="auto"/>
            <w:vAlign w:val="center"/>
            <w:hideMark/>
          </w:tcPr>
          <w:p w14:paraId="07B87FD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4 332,34   </w:t>
            </w:r>
          </w:p>
        </w:tc>
        <w:tc>
          <w:tcPr>
            <w:tcW w:w="1396" w:type="dxa"/>
            <w:tcBorders>
              <w:top w:val="nil"/>
              <w:left w:val="nil"/>
              <w:bottom w:val="single" w:sz="4" w:space="0" w:color="C0C0C0"/>
              <w:right w:val="single" w:sz="4" w:space="0" w:color="C0C0C0"/>
            </w:tcBorders>
            <w:shd w:val="clear" w:color="auto" w:fill="auto"/>
            <w:vAlign w:val="center"/>
            <w:hideMark/>
          </w:tcPr>
          <w:p w14:paraId="4C0D9CF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3 998,07   </w:t>
            </w:r>
          </w:p>
        </w:tc>
        <w:tc>
          <w:tcPr>
            <w:tcW w:w="1618" w:type="dxa"/>
            <w:tcBorders>
              <w:top w:val="nil"/>
              <w:left w:val="nil"/>
              <w:bottom w:val="single" w:sz="4" w:space="0" w:color="C0C0C0"/>
              <w:right w:val="single" w:sz="4" w:space="0" w:color="C0C0C0"/>
            </w:tcBorders>
            <w:shd w:val="clear" w:color="auto" w:fill="auto"/>
            <w:vAlign w:val="center"/>
            <w:hideMark/>
          </w:tcPr>
          <w:p w14:paraId="414AC61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3 421,39   </w:t>
            </w:r>
          </w:p>
        </w:tc>
        <w:tc>
          <w:tcPr>
            <w:tcW w:w="1598" w:type="dxa"/>
            <w:tcBorders>
              <w:top w:val="nil"/>
              <w:left w:val="nil"/>
              <w:bottom w:val="single" w:sz="4" w:space="0" w:color="C0C0C0"/>
              <w:right w:val="single" w:sz="4" w:space="0" w:color="C0C0C0"/>
            </w:tcBorders>
            <w:shd w:val="clear" w:color="auto" w:fill="auto"/>
            <w:vAlign w:val="center"/>
            <w:hideMark/>
          </w:tcPr>
          <w:p w14:paraId="6C9DE91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5 648,53   </w:t>
            </w:r>
          </w:p>
        </w:tc>
        <w:tc>
          <w:tcPr>
            <w:tcW w:w="1378" w:type="dxa"/>
            <w:tcBorders>
              <w:top w:val="nil"/>
              <w:left w:val="nil"/>
              <w:bottom w:val="single" w:sz="4" w:space="0" w:color="C0C0C0"/>
              <w:right w:val="single" w:sz="4" w:space="0" w:color="C0C0C0"/>
            </w:tcBorders>
            <w:shd w:val="clear" w:color="auto" w:fill="auto"/>
            <w:vAlign w:val="center"/>
            <w:hideMark/>
          </w:tcPr>
          <w:p w14:paraId="01052DC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1 259,33   </w:t>
            </w:r>
          </w:p>
        </w:tc>
        <w:tc>
          <w:tcPr>
            <w:tcW w:w="1417" w:type="dxa"/>
            <w:tcBorders>
              <w:top w:val="nil"/>
              <w:left w:val="nil"/>
              <w:bottom w:val="single" w:sz="4" w:space="0" w:color="C0C0C0"/>
              <w:right w:val="single" w:sz="4" w:space="0" w:color="C0C0C0"/>
            </w:tcBorders>
            <w:shd w:val="clear" w:color="auto" w:fill="auto"/>
            <w:vAlign w:val="center"/>
            <w:hideMark/>
          </w:tcPr>
          <w:p w14:paraId="3EB99A6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4 389,20   </w:t>
            </w:r>
          </w:p>
        </w:tc>
        <w:tc>
          <w:tcPr>
            <w:tcW w:w="1298" w:type="dxa"/>
            <w:tcBorders>
              <w:top w:val="nil"/>
              <w:left w:val="nil"/>
              <w:bottom w:val="single" w:sz="4" w:space="0" w:color="C0C0C0"/>
              <w:right w:val="single" w:sz="4" w:space="0" w:color="C0C0C0"/>
            </w:tcBorders>
            <w:shd w:val="clear" w:color="auto" w:fill="auto"/>
            <w:vAlign w:val="center"/>
            <w:hideMark/>
          </w:tcPr>
          <w:p w14:paraId="7166732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1 297,52   </w:t>
            </w:r>
          </w:p>
        </w:tc>
        <w:tc>
          <w:tcPr>
            <w:tcW w:w="1398" w:type="dxa"/>
            <w:tcBorders>
              <w:top w:val="nil"/>
              <w:left w:val="nil"/>
              <w:bottom w:val="single" w:sz="4" w:space="0" w:color="C0C0C0"/>
              <w:right w:val="single" w:sz="4" w:space="0" w:color="C0C0C0"/>
            </w:tcBorders>
            <w:shd w:val="clear" w:color="auto" w:fill="auto"/>
            <w:vAlign w:val="center"/>
            <w:hideMark/>
          </w:tcPr>
          <w:p w14:paraId="025DB5B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4 351,01   </w:t>
            </w:r>
          </w:p>
        </w:tc>
        <w:tc>
          <w:tcPr>
            <w:tcW w:w="1478" w:type="dxa"/>
            <w:tcBorders>
              <w:top w:val="nil"/>
              <w:left w:val="nil"/>
              <w:bottom w:val="single" w:sz="4" w:space="0" w:color="C0C0C0"/>
              <w:right w:val="single" w:sz="4" w:space="0" w:color="C0C0C0"/>
            </w:tcBorders>
            <w:shd w:val="clear" w:color="auto" w:fill="auto"/>
            <w:vAlign w:val="center"/>
            <w:hideMark/>
          </w:tcPr>
          <w:p w14:paraId="601190E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2 151,09   </w:t>
            </w:r>
          </w:p>
        </w:tc>
        <w:tc>
          <w:tcPr>
            <w:tcW w:w="1518" w:type="dxa"/>
            <w:tcBorders>
              <w:top w:val="nil"/>
              <w:left w:val="nil"/>
              <w:bottom w:val="single" w:sz="4" w:space="0" w:color="C0C0C0"/>
              <w:right w:val="single" w:sz="4" w:space="0" w:color="C0C0C0"/>
            </w:tcBorders>
            <w:shd w:val="clear" w:color="auto" w:fill="auto"/>
            <w:vAlign w:val="center"/>
            <w:hideMark/>
          </w:tcPr>
          <w:p w14:paraId="1CF0390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2 199,92   </w:t>
            </w:r>
          </w:p>
        </w:tc>
        <w:tc>
          <w:tcPr>
            <w:tcW w:w="2556" w:type="dxa"/>
            <w:tcBorders>
              <w:top w:val="nil"/>
              <w:left w:val="nil"/>
              <w:bottom w:val="nil"/>
              <w:right w:val="nil"/>
            </w:tcBorders>
            <w:shd w:val="clear" w:color="auto" w:fill="auto"/>
            <w:vAlign w:val="center"/>
            <w:hideMark/>
          </w:tcPr>
          <w:p w14:paraId="46C85C84" w14:textId="77777777" w:rsidR="00260085" w:rsidRPr="00F11961" w:rsidRDefault="00260085" w:rsidP="00260085">
            <w:pPr>
              <w:jc w:val="center"/>
              <w:rPr>
                <w:rFonts w:ascii="Tahoma" w:hAnsi="Tahoma" w:cs="Tahoma"/>
                <w:b/>
                <w:bCs/>
                <w:sz w:val="13"/>
                <w:szCs w:val="13"/>
                <w:lang w:eastAsia="ru-RU"/>
              </w:rPr>
            </w:pPr>
          </w:p>
        </w:tc>
      </w:tr>
      <w:tr w:rsidR="00260085" w:rsidRPr="00F11961" w14:paraId="72D9D5CD" w14:textId="77777777" w:rsidTr="00F11961">
        <w:trPr>
          <w:trHeight w:val="450"/>
          <w:jc w:val="center"/>
        </w:trPr>
        <w:tc>
          <w:tcPr>
            <w:tcW w:w="576" w:type="dxa"/>
            <w:tcBorders>
              <w:top w:val="nil"/>
              <w:left w:val="nil"/>
              <w:bottom w:val="nil"/>
              <w:right w:val="nil"/>
            </w:tcBorders>
            <w:shd w:val="clear" w:color="auto" w:fill="auto"/>
            <w:vAlign w:val="center"/>
            <w:hideMark/>
          </w:tcPr>
          <w:p w14:paraId="7366DC8D" w14:textId="77777777" w:rsidR="00260085" w:rsidRPr="00F11961" w:rsidRDefault="00260085" w:rsidP="00260085">
            <w:pPr>
              <w:rPr>
                <w:sz w:val="13"/>
                <w:szCs w:val="13"/>
                <w:lang w:eastAsia="ru-RU"/>
              </w:rPr>
            </w:pPr>
          </w:p>
        </w:tc>
        <w:tc>
          <w:tcPr>
            <w:tcW w:w="416" w:type="dxa"/>
            <w:tcBorders>
              <w:top w:val="nil"/>
              <w:left w:val="nil"/>
              <w:bottom w:val="nil"/>
              <w:right w:val="nil"/>
            </w:tcBorders>
            <w:shd w:val="clear" w:color="auto" w:fill="auto"/>
            <w:vAlign w:val="center"/>
            <w:hideMark/>
          </w:tcPr>
          <w:p w14:paraId="4C27FA65" w14:textId="77777777" w:rsidR="00260085" w:rsidRPr="00F11961" w:rsidRDefault="00260085" w:rsidP="00260085">
            <w:pPr>
              <w:rPr>
                <w:sz w:val="13"/>
                <w:szCs w:val="13"/>
                <w:lang w:eastAsia="ru-RU"/>
              </w:rPr>
            </w:pPr>
          </w:p>
        </w:tc>
        <w:tc>
          <w:tcPr>
            <w:tcW w:w="1018" w:type="dxa"/>
            <w:tcBorders>
              <w:top w:val="nil"/>
              <w:left w:val="nil"/>
              <w:bottom w:val="nil"/>
              <w:right w:val="nil"/>
            </w:tcBorders>
            <w:shd w:val="clear" w:color="auto" w:fill="auto"/>
            <w:vAlign w:val="center"/>
            <w:hideMark/>
          </w:tcPr>
          <w:p w14:paraId="34BDC132" w14:textId="77777777" w:rsidR="00260085" w:rsidRPr="00F11961" w:rsidRDefault="00260085" w:rsidP="00260085">
            <w:pPr>
              <w:rPr>
                <w:sz w:val="13"/>
                <w:szCs w:val="13"/>
                <w:lang w:eastAsia="ru-RU"/>
              </w:rPr>
            </w:pPr>
          </w:p>
        </w:tc>
        <w:tc>
          <w:tcPr>
            <w:tcW w:w="4299" w:type="dxa"/>
            <w:tcBorders>
              <w:top w:val="nil"/>
              <w:left w:val="single" w:sz="4" w:space="0" w:color="C0C0C0"/>
              <w:bottom w:val="single" w:sz="4" w:space="0" w:color="C0C0C0"/>
              <w:right w:val="single" w:sz="4" w:space="0" w:color="C0C0C0"/>
            </w:tcBorders>
            <w:shd w:val="clear" w:color="000000" w:fill="FABF8F"/>
            <w:vAlign w:val="center"/>
            <w:hideMark/>
          </w:tcPr>
          <w:p w14:paraId="6EA96018" w14:textId="77777777" w:rsidR="00260085" w:rsidRPr="00F11961" w:rsidRDefault="00260085" w:rsidP="00260085">
            <w:pPr>
              <w:jc w:val="right"/>
              <w:rPr>
                <w:rFonts w:ascii="Tahoma" w:hAnsi="Tahoma" w:cs="Tahoma"/>
                <w:b/>
                <w:bCs/>
                <w:sz w:val="13"/>
                <w:szCs w:val="13"/>
                <w:lang w:eastAsia="ru-RU"/>
              </w:rPr>
            </w:pPr>
            <w:r w:rsidRPr="00F11961">
              <w:rPr>
                <w:rFonts w:ascii="Tahoma" w:hAnsi="Tahoma" w:cs="Tahoma"/>
                <w:b/>
                <w:bCs/>
                <w:sz w:val="13"/>
                <w:szCs w:val="13"/>
                <w:lang w:eastAsia="ru-RU"/>
              </w:rPr>
              <w:t>Расходы на приобретение энергетических ресурсов</w:t>
            </w:r>
          </w:p>
        </w:tc>
        <w:tc>
          <w:tcPr>
            <w:tcW w:w="1138" w:type="dxa"/>
            <w:tcBorders>
              <w:top w:val="nil"/>
              <w:left w:val="nil"/>
              <w:bottom w:val="single" w:sz="4" w:space="0" w:color="C0C0C0"/>
              <w:right w:val="single" w:sz="4" w:space="0" w:color="C0C0C0"/>
            </w:tcBorders>
            <w:shd w:val="clear" w:color="auto" w:fill="auto"/>
            <w:vAlign w:val="center"/>
            <w:hideMark/>
          </w:tcPr>
          <w:p w14:paraId="72D87D1D"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auto" w:fill="auto"/>
            <w:vAlign w:val="center"/>
            <w:hideMark/>
          </w:tcPr>
          <w:p w14:paraId="7644C03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13 197,17   </w:t>
            </w:r>
          </w:p>
        </w:tc>
        <w:tc>
          <w:tcPr>
            <w:tcW w:w="1396" w:type="dxa"/>
            <w:tcBorders>
              <w:top w:val="nil"/>
              <w:left w:val="nil"/>
              <w:bottom w:val="single" w:sz="4" w:space="0" w:color="C0C0C0"/>
              <w:right w:val="single" w:sz="4" w:space="0" w:color="C0C0C0"/>
            </w:tcBorders>
            <w:shd w:val="clear" w:color="auto" w:fill="auto"/>
            <w:vAlign w:val="center"/>
            <w:hideMark/>
          </w:tcPr>
          <w:p w14:paraId="468FC3F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12 838,94   </w:t>
            </w:r>
          </w:p>
        </w:tc>
        <w:tc>
          <w:tcPr>
            <w:tcW w:w="1618" w:type="dxa"/>
            <w:tcBorders>
              <w:top w:val="nil"/>
              <w:left w:val="nil"/>
              <w:bottom w:val="single" w:sz="4" w:space="0" w:color="C0C0C0"/>
              <w:right w:val="single" w:sz="4" w:space="0" w:color="C0C0C0"/>
            </w:tcBorders>
            <w:shd w:val="clear" w:color="auto" w:fill="auto"/>
            <w:vAlign w:val="center"/>
            <w:hideMark/>
          </w:tcPr>
          <w:p w14:paraId="145ECD6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14 321,25   </w:t>
            </w:r>
          </w:p>
        </w:tc>
        <w:tc>
          <w:tcPr>
            <w:tcW w:w="1598" w:type="dxa"/>
            <w:tcBorders>
              <w:top w:val="nil"/>
              <w:left w:val="nil"/>
              <w:bottom w:val="single" w:sz="4" w:space="0" w:color="C0C0C0"/>
              <w:right w:val="single" w:sz="4" w:space="0" w:color="C0C0C0"/>
            </w:tcBorders>
            <w:shd w:val="clear" w:color="auto" w:fill="auto"/>
            <w:vAlign w:val="center"/>
            <w:hideMark/>
          </w:tcPr>
          <w:p w14:paraId="13FAB20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14 922,74   </w:t>
            </w:r>
          </w:p>
        </w:tc>
        <w:tc>
          <w:tcPr>
            <w:tcW w:w="1378" w:type="dxa"/>
            <w:tcBorders>
              <w:top w:val="nil"/>
              <w:left w:val="nil"/>
              <w:bottom w:val="single" w:sz="4" w:space="0" w:color="C0C0C0"/>
              <w:right w:val="single" w:sz="4" w:space="0" w:color="C0C0C0"/>
            </w:tcBorders>
            <w:shd w:val="clear" w:color="auto" w:fill="auto"/>
            <w:vAlign w:val="center"/>
            <w:hideMark/>
          </w:tcPr>
          <w:p w14:paraId="138B6BB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1 350,92   </w:t>
            </w:r>
          </w:p>
        </w:tc>
        <w:tc>
          <w:tcPr>
            <w:tcW w:w="1417" w:type="dxa"/>
            <w:tcBorders>
              <w:top w:val="nil"/>
              <w:left w:val="nil"/>
              <w:bottom w:val="single" w:sz="4" w:space="0" w:color="C0C0C0"/>
              <w:right w:val="single" w:sz="4" w:space="0" w:color="C0C0C0"/>
            </w:tcBorders>
            <w:shd w:val="clear" w:color="auto" w:fill="auto"/>
            <w:vAlign w:val="center"/>
            <w:hideMark/>
          </w:tcPr>
          <w:p w14:paraId="66B00A6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16 273,66   </w:t>
            </w:r>
          </w:p>
        </w:tc>
        <w:tc>
          <w:tcPr>
            <w:tcW w:w="1298" w:type="dxa"/>
            <w:tcBorders>
              <w:top w:val="nil"/>
              <w:left w:val="nil"/>
              <w:bottom w:val="single" w:sz="4" w:space="0" w:color="C0C0C0"/>
              <w:right w:val="single" w:sz="4" w:space="0" w:color="C0C0C0"/>
            </w:tcBorders>
            <w:shd w:val="clear" w:color="auto" w:fill="auto"/>
            <w:vAlign w:val="center"/>
            <w:hideMark/>
          </w:tcPr>
          <w:p w14:paraId="0A8C9AE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188,94   </w:t>
            </w:r>
          </w:p>
        </w:tc>
        <w:tc>
          <w:tcPr>
            <w:tcW w:w="1398" w:type="dxa"/>
            <w:tcBorders>
              <w:top w:val="nil"/>
              <w:left w:val="nil"/>
              <w:bottom w:val="single" w:sz="4" w:space="0" w:color="C0C0C0"/>
              <w:right w:val="single" w:sz="4" w:space="0" w:color="C0C0C0"/>
            </w:tcBorders>
            <w:shd w:val="clear" w:color="auto" w:fill="auto"/>
            <w:vAlign w:val="center"/>
            <w:hideMark/>
          </w:tcPr>
          <w:p w14:paraId="4F1EE58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14 733,80   </w:t>
            </w:r>
          </w:p>
        </w:tc>
        <w:tc>
          <w:tcPr>
            <w:tcW w:w="1478" w:type="dxa"/>
            <w:tcBorders>
              <w:top w:val="nil"/>
              <w:left w:val="nil"/>
              <w:bottom w:val="single" w:sz="4" w:space="0" w:color="C0C0C0"/>
              <w:right w:val="single" w:sz="4" w:space="0" w:color="C0C0C0"/>
            </w:tcBorders>
            <w:shd w:val="clear" w:color="auto" w:fill="auto"/>
            <w:vAlign w:val="center"/>
            <w:hideMark/>
          </w:tcPr>
          <w:p w14:paraId="6F578D6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7 366,90   </w:t>
            </w:r>
          </w:p>
        </w:tc>
        <w:tc>
          <w:tcPr>
            <w:tcW w:w="1518" w:type="dxa"/>
            <w:tcBorders>
              <w:top w:val="nil"/>
              <w:left w:val="nil"/>
              <w:bottom w:val="single" w:sz="4" w:space="0" w:color="C0C0C0"/>
              <w:right w:val="single" w:sz="4" w:space="0" w:color="C0C0C0"/>
            </w:tcBorders>
            <w:shd w:val="clear" w:color="auto" w:fill="auto"/>
            <w:vAlign w:val="center"/>
            <w:hideMark/>
          </w:tcPr>
          <w:p w14:paraId="0CD8BF2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7 366,90   </w:t>
            </w:r>
          </w:p>
        </w:tc>
        <w:tc>
          <w:tcPr>
            <w:tcW w:w="2556" w:type="dxa"/>
            <w:tcBorders>
              <w:top w:val="nil"/>
              <w:left w:val="nil"/>
              <w:bottom w:val="nil"/>
              <w:right w:val="nil"/>
            </w:tcBorders>
            <w:shd w:val="clear" w:color="auto" w:fill="auto"/>
            <w:vAlign w:val="center"/>
            <w:hideMark/>
          </w:tcPr>
          <w:p w14:paraId="722AE681" w14:textId="77777777" w:rsidR="00260085" w:rsidRPr="00F11961" w:rsidRDefault="00260085" w:rsidP="00260085">
            <w:pPr>
              <w:jc w:val="center"/>
              <w:rPr>
                <w:rFonts w:ascii="Tahoma" w:hAnsi="Tahoma" w:cs="Tahoma"/>
                <w:b/>
                <w:bCs/>
                <w:sz w:val="13"/>
                <w:szCs w:val="13"/>
                <w:lang w:eastAsia="ru-RU"/>
              </w:rPr>
            </w:pPr>
          </w:p>
        </w:tc>
      </w:tr>
      <w:tr w:rsidR="00260085" w:rsidRPr="00F11961" w14:paraId="0428E5AA" w14:textId="77777777" w:rsidTr="00F11961">
        <w:trPr>
          <w:trHeight w:val="225"/>
          <w:jc w:val="center"/>
        </w:trPr>
        <w:tc>
          <w:tcPr>
            <w:tcW w:w="576" w:type="dxa"/>
            <w:tcBorders>
              <w:top w:val="nil"/>
              <w:left w:val="nil"/>
              <w:bottom w:val="nil"/>
              <w:right w:val="nil"/>
            </w:tcBorders>
            <w:shd w:val="clear" w:color="auto" w:fill="auto"/>
            <w:vAlign w:val="center"/>
            <w:hideMark/>
          </w:tcPr>
          <w:p w14:paraId="29EC0BE4" w14:textId="77777777" w:rsidR="00260085" w:rsidRPr="00F11961" w:rsidRDefault="00260085" w:rsidP="00260085">
            <w:pPr>
              <w:rPr>
                <w:sz w:val="13"/>
                <w:szCs w:val="13"/>
                <w:lang w:eastAsia="ru-RU"/>
              </w:rPr>
            </w:pPr>
          </w:p>
        </w:tc>
        <w:tc>
          <w:tcPr>
            <w:tcW w:w="416" w:type="dxa"/>
            <w:tcBorders>
              <w:top w:val="nil"/>
              <w:left w:val="nil"/>
              <w:bottom w:val="nil"/>
              <w:right w:val="nil"/>
            </w:tcBorders>
            <w:shd w:val="clear" w:color="auto" w:fill="auto"/>
            <w:vAlign w:val="center"/>
            <w:hideMark/>
          </w:tcPr>
          <w:p w14:paraId="5F90EB64" w14:textId="77777777" w:rsidR="00260085" w:rsidRPr="00F11961" w:rsidRDefault="00260085" w:rsidP="00260085">
            <w:pPr>
              <w:rPr>
                <w:sz w:val="13"/>
                <w:szCs w:val="13"/>
                <w:lang w:eastAsia="ru-RU"/>
              </w:rPr>
            </w:pPr>
          </w:p>
        </w:tc>
        <w:tc>
          <w:tcPr>
            <w:tcW w:w="1018" w:type="dxa"/>
            <w:tcBorders>
              <w:top w:val="nil"/>
              <w:left w:val="nil"/>
              <w:bottom w:val="nil"/>
              <w:right w:val="nil"/>
            </w:tcBorders>
            <w:shd w:val="clear" w:color="auto" w:fill="auto"/>
            <w:vAlign w:val="center"/>
            <w:hideMark/>
          </w:tcPr>
          <w:p w14:paraId="55A332B2" w14:textId="77777777" w:rsidR="00260085" w:rsidRPr="00F11961" w:rsidRDefault="00260085" w:rsidP="00260085">
            <w:pPr>
              <w:rPr>
                <w:sz w:val="13"/>
                <w:szCs w:val="13"/>
                <w:lang w:eastAsia="ru-RU"/>
              </w:rPr>
            </w:pPr>
          </w:p>
        </w:tc>
        <w:tc>
          <w:tcPr>
            <w:tcW w:w="4299" w:type="dxa"/>
            <w:tcBorders>
              <w:top w:val="nil"/>
              <w:left w:val="single" w:sz="4" w:space="0" w:color="C0C0C0"/>
              <w:bottom w:val="single" w:sz="4" w:space="0" w:color="C0C0C0"/>
              <w:right w:val="single" w:sz="4" w:space="0" w:color="C0C0C0"/>
            </w:tcBorders>
            <w:shd w:val="clear" w:color="000000" w:fill="B1A0C7"/>
            <w:vAlign w:val="center"/>
            <w:hideMark/>
          </w:tcPr>
          <w:p w14:paraId="70DCA88F"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Амортизация</w:t>
            </w:r>
          </w:p>
        </w:tc>
        <w:tc>
          <w:tcPr>
            <w:tcW w:w="1138" w:type="dxa"/>
            <w:tcBorders>
              <w:top w:val="nil"/>
              <w:left w:val="nil"/>
              <w:bottom w:val="single" w:sz="4" w:space="0" w:color="C0C0C0"/>
              <w:right w:val="single" w:sz="4" w:space="0" w:color="C0C0C0"/>
            </w:tcBorders>
            <w:shd w:val="clear" w:color="auto" w:fill="auto"/>
            <w:vAlign w:val="center"/>
            <w:hideMark/>
          </w:tcPr>
          <w:p w14:paraId="5C3B643E"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auto" w:fill="auto"/>
            <w:vAlign w:val="center"/>
            <w:hideMark/>
          </w:tcPr>
          <w:p w14:paraId="6D8186B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658,36   </w:t>
            </w:r>
          </w:p>
        </w:tc>
        <w:tc>
          <w:tcPr>
            <w:tcW w:w="1396" w:type="dxa"/>
            <w:tcBorders>
              <w:top w:val="nil"/>
              <w:left w:val="nil"/>
              <w:bottom w:val="single" w:sz="4" w:space="0" w:color="C0C0C0"/>
              <w:right w:val="single" w:sz="4" w:space="0" w:color="C0C0C0"/>
            </w:tcBorders>
            <w:shd w:val="clear" w:color="auto" w:fill="auto"/>
            <w:vAlign w:val="center"/>
            <w:hideMark/>
          </w:tcPr>
          <w:p w14:paraId="1D1B40A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618" w:type="dxa"/>
            <w:tcBorders>
              <w:top w:val="nil"/>
              <w:left w:val="nil"/>
              <w:bottom w:val="single" w:sz="4" w:space="0" w:color="C0C0C0"/>
              <w:right w:val="single" w:sz="4" w:space="0" w:color="C0C0C0"/>
            </w:tcBorders>
            <w:shd w:val="clear" w:color="auto" w:fill="auto"/>
            <w:vAlign w:val="center"/>
            <w:hideMark/>
          </w:tcPr>
          <w:p w14:paraId="398B220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598" w:type="dxa"/>
            <w:tcBorders>
              <w:top w:val="nil"/>
              <w:left w:val="nil"/>
              <w:bottom w:val="single" w:sz="4" w:space="0" w:color="C0C0C0"/>
              <w:right w:val="single" w:sz="4" w:space="0" w:color="C0C0C0"/>
            </w:tcBorders>
            <w:shd w:val="clear" w:color="auto" w:fill="auto"/>
            <w:vAlign w:val="center"/>
            <w:hideMark/>
          </w:tcPr>
          <w:p w14:paraId="29A6241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378" w:type="dxa"/>
            <w:tcBorders>
              <w:top w:val="nil"/>
              <w:left w:val="nil"/>
              <w:bottom w:val="single" w:sz="4" w:space="0" w:color="C0C0C0"/>
              <w:right w:val="single" w:sz="4" w:space="0" w:color="C0C0C0"/>
            </w:tcBorders>
            <w:shd w:val="clear" w:color="auto" w:fill="auto"/>
            <w:vAlign w:val="center"/>
            <w:hideMark/>
          </w:tcPr>
          <w:p w14:paraId="65C3584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417" w:type="dxa"/>
            <w:tcBorders>
              <w:top w:val="nil"/>
              <w:left w:val="nil"/>
              <w:bottom w:val="single" w:sz="4" w:space="0" w:color="C0C0C0"/>
              <w:right w:val="single" w:sz="4" w:space="0" w:color="C0C0C0"/>
            </w:tcBorders>
            <w:shd w:val="clear" w:color="auto" w:fill="auto"/>
            <w:vAlign w:val="center"/>
            <w:hideMark/>
          </w:tcPr>
          <w:p w14:paraId="121D7D8C"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298" w:type="dxa"/>
            <w:tcBorders>
              <w:top w:val="nil"/>
              <w:left w:val="nil"/>
              <w:bottom w:val="single" w:sz="4" w:space="0" w:color="C0C0C0"/>
              <w:right w:val="single" w:sz="4" w:space="0" w:color="C0C0C0"/>
            </w:tcBorders>
            <w:shd w:val="clear" w:color="auto" w:fill="auto"/>
            <w:vAlign w:val="center"/>
            <w:hideMark/>
          </w:tcPr>
          <w:p w14:paraId="106625B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398" w:type="dxa"/>
            <w:tcBorders>
              <w:top w:val="nil"/>
              <w:left w:val="nil"/>
              <w:bottom w:val="single" w:sz="4" w:space="0" w:color="C0C0C0"/>
              <w:right w:val="single" w:sz="4" w:space="0" w:color="C0C0C0"/>
            </w:tcBorders>
            <w:shd w:val="clear" w:color="auto" w:fill="auto"/>
            <w:vAlign w:val="center"/>
            <w:hideMark/>
          </w:tcPr>
          <w:p w14:paraId="39C1F71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478" w:type="dxa"/>
            <w:tcBorders>
              <w:top w:val="nil"/>
              <w:left w:val="nil"/>
              <w:bottom w:val="single" w:sz="4" w:space="0" w:color="C0C0C0"/>
              <w:right w:val="single" w:sz="4" w:space="0" w:color="C0C0C0"/>
            </w:tcBorders>
            <w:shd w:val="clear" w:color="auto" w:fill="auto"/>
            <w:vAlign w:val="center"/>
            <w:hideMark/>
          </w:tcPr>
          <w:p w14:paraId="6130C86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518" w:type="dxa"/>
            <w:tcBorders>
              <w:top w:val="nil"/>
              <w:left w:val="nil"/>
              <w:bottom w:val="single" w:sz="4" w:space="0" w:color="C0C0C0"/>
              <w:right w:val="single" w:sz="4" w:space="0" w:color="C0C0C0"/>
            </w:tcBorders>
            <w:shd w:val="clear" w:color="auto" w:fill="auto"/>
            <w:vAlign w:val="center"/>
            <w:hideMark/>
          </w:tcPr>
          <w:p w14:paraId="2785073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2556" w:type="dxa"/>
            <w:tcBorders>
              <w:top w:val="nil"/>
              <w:left w:val="nil"/>
              <w:bottom w:val="nil"/>
              <w:right w:val="nil"/>
            </w:tcBorders>
            <w:shd w:val="clear" w:color="auto" w:fill="auto"/>
            <w:vAlign w:val="center"/>
            <w:hideMark/>
          </w:tcPr>
          <w:p w14:paraId="35727CC2" w14:textId="77777777" w:rsidR="00260085" w:rsidRPr="00F11961" w:rsidRDefault="00260085" w:rsidP="00260085">
            <w:pPr>
              <w:jc w:val="center"/>
              <w:rPr>
                <w:rFonts w:ascii="Tahoma" w:hAnsi="Tahoma" w:cs="Tahoma"/>
                <w:b/>
                <w:bCs/>
                <w:sz w:val="13"/>
                <w:szCs w:val="13"/>
                <w:lang w:eastAsia="ru-RU"/>
              </w:rPr>
            </w:pPr>
          </w:p>
        </w:tc>
      </w:tr>
      <w:tr w:rsidR="00260085" w:rsidRPr="00F11961" w14:paraId="705A5745" w14:textId="77777777" w:rsidTr="00F11961">
        <w:trPr>
          <w:trHeight w:val="225"/>
          <w:jc w:val="center"/>
        </w:trPr>
        <w:tc>
          <w:tcPr>
            <w:tcW w:w="576" w:type="dxa"/>
            <w:tcBorders>
              <w:top w:val="nil"/>
              <w:left w:val="nil"/>
              <w:bottom w:val="nil"/>
              <w:right w:val="nil"/>
            </w:tcBorders>
            <w:shd w:val="clear" w:color="auto" w:fill="auto"/>
            <w:vAlign w:val="center"/>
            <w:hideMark/>
          </w:tcPr>
          <w:p w14:paraId="2FFF4D4D" w14:textId="77777777" w:rsidR="00260085" w:rsidRPr="00F11961" w:rsidRDefault="00260085" w:rsidP="00260085">
            <w:pPr>
              <w:rPr>
                <w:sz w:val="13"/>
                <w:szCs w:val="13"/>
                <w:lang w:eastAsia="ru-RU"/>
              </w:rPr>
            </w:pPr>
          </w:p>
        </w:tc>
        <w:tc>
          <w:tcPr>
            <w:tcW w:w="416" w:type="dxa"/>
            <w:tcBorders>
              <w:top w:val="nil"/>
              <w:left w:val="nil"/>
              <w:bottom w:val="nil"/>
              <w:right w:val="nil"/>
            </w:tcBorders>
            <w:shd w:val="clear" w:color="auto" w:fill="auto"/>
            <w:vAlign w:val="center"/>
            <w:hideMark/>
          </w:tcPr>
          <w:p w14:paraId="704552B2" w14:textId="77777777" w:rsidR="00260085" w:rsidRPr="00F11961" w:rsidRDefault="00260085" w:rsidP="00260085">
            <w:pPr>
              <w:rPr>
                <w:sz w:val="13"/>
                <w:szCs w:val="13"/>
                <w:lang w:eastAsia="ru-RU"/>
              </w:rPr>
            </w:pPr>
          </w:p>
        </w:tc>
        <w:tc>
          <w:tcPr>
            <w:tcW w:w="1018" w:type="dxa"/>
            <w:tcBorders>
              <w:top w:val="nil"/>
              <w:left w:val="nil"/>
              <w:bottom w:val="nil"/>
              <w:right w:val="nil"/>
            </w:tcBorders>
            <w:shd w:val="clear" w:color="auto" w:fill="auto"/>
            <w:vAlign w:val="center"/>
            <w:hideMark/>
          </w:tcPr>
          <w:p w14:paraId="2E825AB2" w14:textId="77777777" w:rsidR="00260085" w:rsidRPr="00F11961" w:rsidRDefault="00260085" w:rsidP="00260085">
            <w:pPr>
              <w:rPr>
                <w:sz w:val="13"/>
                <w:szCs w:val="13"/>
                <w:lang w:eastAsia="ru-RU"/>
              </w:rPr>
            </w:pPr>
          </w:p>
        </w:tc>
        <w:tc>
          <w:tcPr>
            <w:tcW w:w="4299" w:type="dxa"/>
            <w:tcBorders>
              <w:top w:val="nil"/>
              <w:left w:val="single" w:sz="4" w:space="0" w:color="C0C0C0"/>
              <w:bottom w:val="single" w:sz="4" w:space="0" w:color="C0C0C0"/>
              <w:right w:val="single" w:sz="4" w:space="0" w:color="C0C0C0"/>
            </w:tcBorders>
            <w:shd w:val="clear" w:color="000000" w:fill="00B0F0"/>
            <w:vAlign w:val="center"/>
            <w:hideMark/>
          </w:tcPr>
          <w:p w14:paraId="59DE2505"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Нормативная прибыль</w:t>
            </w:r>
          </w:p>
        </w:tc>
        <w:tc>
          <w:tcPr>
            <w:tcW w:w="1138" w:type="dxa"/>
            <w:tcBorders>
              <w:top w:val="nil"/>
              <w:left w:val="nil"/>
              <w:bottom w:val="single" w:sz="4" w:space="0" w:color="C0C0C0"/>
              <w:right w:val="single" w:sz="4" w:space="0" w:color="C0C0C0"/>
            </w:tcBorders>
            <w:shd w:val="clear" w:color="auto" w:fill="auto"/>
            <w:vAlign w:val="center"/>
            <w:hideMark/>
          </w:tcPr>
          <w:p w14:paraId="3A3F2029"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auto" w:fill="auto"/>
            <w:vAlign w:val="center"/>
            <w:hideMark/>
          </w:tcPr>
          <w:p w14:paraId="22C19B9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10,30   </w:t>
            </w:r>
          </w:p>
        </w:tc>
        <w:tc>
          <w:tcPr>
            <w:tcW w:w="1396" w:type="dxa"/>
            <w:tcBorders>
              <w:top w:val="nil"/>
              <w:left w:val="nil"/>
              <w:bottom w:val="single" w:sz="4" w:space="0" w:color="C0C0C0"/>
              <w:right w:val="single" w:sz="4" w:space="0" w:color="C0C0C0"/>
            </w:tcBorders>
            <w:shd w:val="clear" w:color="auto" w:fill="auto"/>
            <w:vAlign w:val="center"/>
            <w:hideMark/>
          </w:tcPr>
          <w:p w14:paraId="787AA966"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27,00   </w:t>
            </w:r>
          </w:p>
        </w:tc>
        <w:tc>
          <w:tcPr>
            <w:tcW w:w="1618" w:type="dxa"/>
            <w:tcBorders>
              <w:top w:val="nil"/>
              <w:left w:val="nil"/>
              <w:bottom w:val="single" w:sz="4" w:space="0" w:color="C0C0C0"/>
              <w:right w:val="single" w:sz="4" w:space="0" w:color="C0C0C0"/>
            </w:tcBorders>
            <w:shd w:val="clear" w:color="auto" w:fill="auto"/>
            <w:vAlign w:val="center"/>
            <w:hideMark/>
          </w:tcPr>
          <w:p w14:paraId="14C19B1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598" w:type="dxa"/>
            <w:tcBorders>
              <w:top w:val="nil"/>
              <w:left w:val="nil"/>
              <w:bottom w:val="single" w:sz="4" w:space="0" w:color="C0C0C0"/>
              <w:right w:val="single" w:sz="4" w:space="0" w:color="C0C0C0"/>
            </w:tcBorders>
            <w:shd w:val="clear" w:color="auto" w:fill="auto"/>
            <w:vAlign w:val="center"/>
            <w:hideMark/>
          </w:tcPr>
          <w:p w14:paraId="62670CD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378" w:type="dxa"/>
            <w:tcBorders>
              <w:top w:val="nil"/>
              <w:left w:val="nil"/>
              <w:bottom w:val="single" w:sz="4" w:space="0" w:color="C0C0C0"/>
              <w:right w:val="single" w:sz="4" w:space="0" w:color="C0C0C0"/>
            </w:tcBorders>
            <w:shd w:val="clear" w:color="auto" w:fill="auto"/>
            <w:vAlign w:val="center"/>
            <w:hideMark/>
          </w:tcPr>
          <w:p w14:paraId="2664148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27,00   </w:t>
            </w:r>
          </w:p>
        </w:tc>
        <w:tc>
          <w:tcPr>
            <w:tcW w:w="1417" w:type="dxa"/>
            <w:tcBorders>
              <w:top w:val="nil"/>
              <w:left w:val="nil"/>
              <w:bottom w:val="single" w:sz="4" w:space="0" w:color="C0C0C0"/>
              <w:right w:val="single" w:sz="4" w:space="0" w:color="C0C0C0"/>
            </w:tcBorders>
            <w:shd w:val="clear" w:color="auto" w:fill="auto"/>
            <w:vAlign w:val="center"/>
            <w:hideMark/>
          </w:tcPr>
          <w:p w14:paraId="687568D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27,00   </w:t>
            </w:r>
          </w:p>
        </w:tc>
        <w:tc>
          <w:tcPr>
            <w:tcW w:w="1298" w:type="dxa"/>
            <w:tcBorders>
              <w:top w:val="nil"/>
              <w:left w:val="nil"/>
              <w:bottom w:val="single" w:sz="4" w:space="0" w:color="C0C0C0"/>
              <w:right w:val="single" w:sz="4" w:space="0" w:color="C0C0C0"/>
            </w:tcBorders>
            <w:shd w:val="clear" w:color="auto" w:fill="auto"/>
            <w:vAlign w:val="center"/>
            <w:hideMark/>
          </w:tcPr>
          <w:p w14:paraId="7B45125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398" w:type="dxa"/>
            <w:tcBorders>
              <w:top w:val="nil"/>
              <w:left w:val="nil"/>
              <w:bottom w:val="single" w:sz="4" w:space="0" w:color="C0C0C0"/>
              <w:right w:val="single" w:sz="4" w:space="0" w:color="C0C0C0"/>
            </w:tcBorders>
            <w:shd w:val="clear" w:color="auto" w:fill="auto"/>
            <w:vAlign w:val="center"/>
            <w:hideMark/>
          </w:tcPr>
          <w:p w14:paraId="23DCAF6E"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478" w:type="dxa"/>
            <w:tcBorders>
              <w:top w:val="nil"/>
              <w:left w:val="nil"/>
              <w:bottom w:val="single" w:sz="4" w:space="0" w:color="C0C0C0"/>
              <w:right w:val="single" w:sz="4" w:space="0" w:color="C0C0C0"/>
            </w:tcBorders>
            <w:shd w:val="clear" w:color="auto" w:fill="auto"/>
            <w:vAlign w:val="center"/>
            <w:hideMark/>
          </w:tcPr>
          <w:p w14:paraId="6442C821"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518" w:type="dxa"/>
            <w:tcBorders>
              <w:top w:val="nil"/>
              <w:left w:val="nil"/>
              <w:bottom w:val="single" w:sz="4" w:space="0" w:color="C0C0C0"/>
              <w:right w:val="single" w:sz="4" w:space="0" w:color="C0C0C0"/>
            </w:tcBorders>
            <w:shd w:val="clear" w:color="auto" w:fill="auto"/>
            <w:vAlign w:val="center"/>
            <w:hideMark/>
          </w:tcPr>
          <w:p w14:paraId="71048A8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2556" w:type="dxa"/>
            <w:tcBorders>
              <w:top w:val="nil"/>
              <w:left w:val="nil"/>
              <w:bottom w:val="nil"/>
              <w:right w:val="nil"/>
            </w:tcBorders>
            <w:shd w:val="clear" w:color="auto" w:fill="auto"/>
            <w:vAlign w:val="center"/>
            <w:hideMark/>
          </w:tcPr>
          <w:p w14:paraId="56435680" w14:textId="77777777" w:rsidR="00260085" w:rsidRPr="00F11961" w:rsidRDefault="00260085" w:rsidP="00260085">
            <w:pPr>
              <w:jc w:val="center"/>
              <w:rPr>
                <w:rFonts w:ascii="Tahoma" w:hAnsi="Tahoma" w:cs="Tahoma"/>
                <w:b/>
                <w:bCs/>
                <w:sz w:val="13"/>
                <w:szCs w:val="13"/>
                <w:lang w:eastAsia="ru-RU"/>
              </w:rPr>
            </w:pPr>
          </w:p>
        </w:tc>
      </w:tr>
      <w:tr w:rsidR="00260085" w:rsidRPr="00F11961" w14:paraId="0587A46F" w14:textId="77777777" w:rsidTr="00F11961">
        <w:trPr>
          <w:trHeight w:val="225"/>
          <w:jc w:val="center"/>
        </w:trPr>
        <w:tc>
          <w:tcPr>
            <w:tcW w:w="576" w:type="dxa"/>
            <w:tcBorders>
              <w:top w:val="nil"/>
              <w:left w:val="nil"/>
              <w:bottom w:val="nil"/>
              <w:right w:val="nil"/>
            </w:tcBorders>
            <w:shd w:val="clear" w:color="auto" w:fill="auto"/>
            <w:vAlign w:val="center"/>
            <w:hideMark/>
          </w:tcPr>
          <w:p w14:paraId="54D2EC0C" w14:textId="77777777" w:rsidR="00260085" w:rsidRPr="00F11961" w:rsidRDefault="00260085" w:rsidP="00260085">
            <w:pPr>
              <w:rPr>
                <w:sz w:val="13"/>
                <w:szCs w:val="13"/>
                <w:lang w:eastAsia="ru-RU"/>
              </w:rPr>
            </w:pPr>
          </w:p>
        </w:tc>
        <w:tc>
          <w:tcPr>
            <w:tcW w:w="416" w:type="dxa"/>
            <w:tcBorders>
              <w:top w:val="nil"/>
              <w:left w:val="nil"/>
              <w:bottom w:val="nil"/>
              <w:right w:val="nil"/>
            </w:tcBorders>
            <w:shd w:val="clear" w:color="auto" w:fill="auto"/>
            <w:vAlign w:val="center"/>
            <w:hideMark/>
          </w:tcPr>
          <w:p w14:paraId="3AB67D79" w14:textId="77777777" w:rsidR="00260085" w:rsidRPr="00F11961" w:rsidRDefault="00260085" w:rsidP="00260085">
            <w:pPr>
              <w:rPr>
                <w:sz w:val="13"/>
                <w:szCs w:val="13"/>
                <w:lang w:eastAsia="ru-RU"/>
              </w:rPr>
            </w:pPr>
          </w:p>
        </w:tc>
        <w:tc>
          <w:tcPr>
            <w:tcW w:w="1018" w:type="dxa"/>
            <w:tcBorders>
              <w:top w:val="nil"/>
              <w:left w:val="nil"/>
              <w:bottom w:val="nil"/>
              <w:right w:val="nil"/>
            </w:tcBorders>
            <w:shd w:val="clear" w:color="auto" w:fill="auto"/>
            <w:vAlign w:val="center"/>
            <w:hideMark/>
          </w:tcPr>
          <w:p w14:paraId="05F86121" w14:textId="77777777" w:rsidR="00260085" w:rsidRPr="00F11961" w:rsidRDefault="00260085" w:rsidP="00260085">
            <w:pPr>
              <w:rPr>
                <w:sz w:val="13"/>
                <w:szCs w:val="13"/>
                <w:lang w:eastAsia="ru-RU"/>
              </w:rPr>
            </w:pPr>
          </w:p>
        </w:tc>
        <w:tc>
          <w:tcPr>
            <w:tcW w:w="4299" w:type="dxa"/>
            <w:tcBorders>
              <w:top w:val="nil"/>
              <w:left w:val="single" w:sz="4" w:space="0" w:color="C0C0C0"/>
              <w:bottom w:val="single" w:sz="4" w:space="0" w:color="C0C0C0"/>
              <w:right w:val="single" w:sz="4" w:space="0" w:color="C0C0C0"/>
            </w:tcBorders>
            <w:shd w:val="clear" w:color="000000" w:fill="B7DEE8"/>
            <w:vAlign w:val="center"/>
            <w:hideMark/>
          </w:tcPr>
          <w:p w14:paraId="24B2DE1F"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Расчетная предпринимательская прибыль</w:t>
            </w:r>
          </w:p>
        </w:tc>
        <w:tc>
          <w:tcPr>
            <w:tcW w:w="1138" w:type="dxa"/>
            <w:tcBorders>
              <w:top w:val="nil"/>
              <w:left w:val="nil"/>
              <w:bottom w:val="single" w:sz="4" w:space="0" w:color="C0C0C0"/>
              <w:right w:val="single" w:sz="4" w:space="0" w:color="C0C0C0"/>
            </w:tcBorders>
            <w:shd w:val="clear" w:color="auto" w:fill="auto"/>
            <w:vAlign w:val="center"/>
            <w:hideMark/>
          </w:tcPr>
          <w:p w14:paraId="7D000866"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auto" w:fill="auto"/>
            <w:vAlign w:val="center"/>
            <w:hideMark/>
          </w:tcPr>
          <w:p w14:paraId="054F39A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396" w:type="dxa"/>
            <w:tcBorders>
              <w:top w:val="nil"/>
              <w:left w:val="nil"/>
              <w:bottom w:val="single" w:sz="4" w:space="0" w:color="C0C0C0"/>
              <w:right w:val="single" w:sz="4" w:space="0" w:color="C0C0C0"/>
            </w:tcBorders>
            <w:shd w:val="clear" w:color="auto" w:fill="auto"/>
            <w:vAlign w:val="center"/>
            <w:hideMark/>
          </w:tcPr>
          <w:p w14:paraId="4B63743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618" w:type="dxa"/>
            <w:tcBorders>
              <w:top w:val="nil"/>
              <w:left w:val="nil"/>
              <w:bottom w:val="single" w:sz="4" w:space="0" w:color="C0C0C0"/>
              <w:right w:val="single" w:sz="4" w:space="0" w:color="C0C0C0"/>
            </w:tcBorders>
            <w:shd w:val="clear" w:color="auto" w:fill="auto"/>
            <w:vAlign w:val="center"/>
            <w:hideMark/>
          </w:tcPr>
          <w:p w14:paraId="416F275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598" w:type="dxa"/>
            <w:tcBorders>
              <w:top w:val="nil"/>
              <w:left w:val="nil"/>
              <w:bottom w:val="single" w:sz="4" w:space="0" w:color="C0C0C0"/>
              <w:right w:val="single" w:sz="4" w:space="0" w:color="C0C0C0"/>
            </w:tcBorders>
            <w:shd w:val="clear" w:color="auto" w:fill="auto"/>
            <w:vAlign w:val="center"/>
            <w:hideMark/>
          </w:tcPr>
          <w:p w14:paraId="6044427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378" w:type="dxa"/>
            <w:tcBorders>
              <w:top w:val="nil"/>
              <w:left w:val="nil"/>
              <w:bottom w:val="single" w:sz="4" w:space="0" w:color="C0C0C0"/>
              <w:right w:val="single" w:sz="4" w:space="0" w:color="C0C0C0"/>
            </w:tcBorders>
            <w:shd w:val="clear" w:color="auto" w:fill="auto"/>
            <w:vAlign w:val="center"/>
            <w:hideMark/>
          </w:tcPr>
          <w:p w14:paraId="35B79D1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417" w:type="dxa"/>
            <w:tcBorders>
              <w:top w:val="nil"/>
              <w:left w:val="nil"/>
              <w:bottom w:val="single" w:sz="4" w:space="0" w:color="C0C0C0"/>
              <w:right w:val="single" w:sz="4" w:space="0" w:color="C0C0C0"/>
            </w:tcBorders>
            <w:shd w:val="clear" w:color="auto" w:fill="auto"/>
            <w:vAlign w:val="center"/>
            <w:hideMark/>
          </w:tcPr>
          <w:p w14:paraId="601323F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298" w:type="dxa"/>
            <w:tcBorders>
              <w:top w:val="nil"/>
              <w:left w:val="nil"/>
              <w:bottom w:val="single" w:sz="4" w:space="0" w:color="C0C0C0"/>
              <w:right w:val="single" w:sz="4" w:space="0" w:color="C0C0C0"/>
            </w:tcBorders>
            <w:shd w:val="clear" w:color="auto" w:fill="auto"/>
            <w:vAlign w:val="center"/>
            <w:hideMark/>
          </w:tcPr>
          <w:p w14:paraId="5958CBE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398" w:type="dxa"/>
            <w:tcBorders>
              <w:top w:val="nil"/>
              <w:left w:val="nil"/>
              <w:bottom w:val="single" w:sz="4" w:space="0" w:color="C0C0C0"/>
              <w:right w:val="single" w:sz="4" w:space="0" w:color="C0C0C0"/>
            </w:tcBorders>
            <w:shd w:val="clear" w:color="auto" w:fill="auto"/>
            <w:vAlign w:val="center"/>
            <w:hideMark/>
          </w:tcPr>
          <w:p w14:paraId="3E92FD5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478" w:type="dxa"/>
            <w:tcBorders>
              <w:top w:val="nil"/>
              <w:left w:val="nil"/>
              <w:bottom w:val="single" w:sz="4" w:space="0" w:color="C0C0C0"/>
              <w:right w:val="single" w:sz="4" w:space="0" w:color="C0C0C0"/>
            </w:tcBorders>
            <w:shd w:val="clear" w:color="auto" w:fill="auto"/>
            <w:vAlign w:val="center"/>
            <w:hideMark/>
          </w:tcPr>
          <w:p w14:paraId="280EA53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1518" w:type="dxa"/>
            <w:tcBorders>
              <w:top w:val="nil"/>
              <w:left w:val="nil"/>
              <w:bottom w:val="single" w:sz="4" w:space="0" w:color="C0C0C0"/>
              <w:right w:val="single" w:sz="4" w:space="0" w:color="C0C0C0"/>
            </w:tcBorders>
            <w:shd w:val="clear" w:color="auto" w:fill="auto"/>
            <w:vAlign w:val="center"/>
            <w:hideMark/>
          </w:tcPr>
          <w:p w14:paraId="54E4ECF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     </w:t>
            </w:r>
          </w:p>
        </w:tc>
        <w:tc>
          <w:tcPr>
            <w:tcW w:w="2556" w:type="dxa"/>
            <w:tcBorders>
              <w:top w:val="nil"/>
              <w:left w:val="nil"/>
              <w:bottom w:val="nil"/>
              <w:right w:val="nil"/>
            </w:tcBorders>
            <w:shd w:val="clear" w:color="auto" w:fill="auto"/>
            <w:vAlign w:val="center"/>
            <w:hideMark/>
          </w:tcPr>
          <w:p w14:paraId="6D62E211" w14:textId="77777777" w:rsidR="00260085" w:rsidRPr="00F11961" w:rsidRDefault="00260085" w:rsidP="00260085">
            <w:pPr>
              <w:jc w:val="center"/>
              <w:rPr>
                <w:rFonts w:ascii="Tahoma" w:hAnsi="Tahoma" w:cs="Tahoma"/>
                <w:b/>
                <w:bCs/>
                <w:sz w:val="13"/>
                <w:szCs w:val="13"/>
                <w:lang w:eastAsia="ru-RU"/>
              </w:rPr>
            </w:pPr>
          </w:p>
        </w:tc>
      </w:tr>
      <w:tr w:rsidR="00260085" w:rsidRPr="00F11961" w14:paraId="459364EC" w14:textId="77777777" w:rsidTr="00F11961">
        <w:trPr>
          <w:trHeight w:val="225"/>
          <w:jc w:val="center"/>
        </w:trPr>
        <w:tc>
          <w:tcPr>
            <w:tcW w:w="576" w:type="dxa"/>
            <w:tcBorders>
              <w:top w:val="nil"/>
              <w:left w:val="nil"/>
              <w:bottom w:val="nil"/>
              <w:right w:val="nil"/>
            </w:tcBorders>
            <w:shd w:val="clear" w:color="auto" w:fill="auto"/>
            <w:vAlign w:val="center"/>
            <w:hideMark/>
          </w:tcPr>
          <w:p w14:paraId="3FBBEC59" w14:textId="77777777" w:rsidR="00260085" w:rsidRPr="00F11961" w:rsidRDefault="00260085" w:rsidP="00260085">
            <w:pPr>
              <w:rPr>
                <w:sz w:val="13"/>
                <w:szCs w:val="13"/>
                <w:lang w:eastAsia="ru-RU"/>
              </w:rPr>
            </w:pPr>
          </w:p>
        </w:tc>
        <w:tc>
          <w:tcPr>
            <w:tcW w:w="416" w:type="dxa"/>
            <w:tcBorders>
              <w:top w:val="nil"/>
              <w:left w:val="nil"/>
              <w:bottom w:val="nil"/>
              <w:right w:val="nil"/>
            </w:tcBorders>
            <w:shd w:val="clear" w:color="auto" w:fill="auto"/>
            <w:vAlign w:val="center"/>
            <w:hideMark/>
          </w:tcPr>
          <w:p w14:paraId="2766EAC0" w14:textId="77777777" w:rsidR="00260085" w:rsidRPr="00F11961" w:rsidRDefault="00260085" w:rsidP="00260085">
            <w:pPr>
              <w:rPr>
                <w:sz w:val="13"/>
                <w:szCs w:val="13"/>
                <w:lang w:eastAsia="ru-RU"/>
              </w:rPr>
            </w:pPr>
          </w:p>
        </w:tc>
        <w:tc>
          <w:tcPr>
            <w:tcW w:w="1018" w:type="dxa"/>
            <w:tcBorders>
              <w:top w:val="nil"/>
              <w:left w:val="nil"/>
              <w:bottom w:val="nil"/>
              <w:right w:val="nil"/>
            </w:tcBorders>
            <w:shd w:val="clear" w:color="auto" w:fill="auto"/>
            <w:vAlign w:val="center"/>
            <w:hideMark/>
          </w:tcPr>
          <w:p w14:paraId="3248881D" w14:textId="77777777" w:rsidR="00260085" w:rsidRPr="00F11961" w:rsidRDefault="00260085" w:rsidP="00260085">
            <w:pPr>
              <w:rPr>
                <w:sz w:val="13"/>
                <w:szCs w:val="13"/>
                <w:lang w:eastAsia="ru-RU"/>
              </w:rPr>
            </w:pPr>
          </w:p>
        </w:tc>
        <w:tc>
          <w:tcPr>
            <w:tcW w:w="4299" w:type="dxa"/>
            <w:tcBorders>
              <w:top w:val="nil"/>
              <w:left w:val="single" w:sz="4" w:space="0" w:color="C0C0C0"/>
              <w:bottom w:val="single" w:sz="4" w:space="0" w:color="C0C0C0"/>
              <w:right w:val="single" w:sz="4" w:space="0" w:color="C0C0C0"/>
            </w:tcBorders>
            <w:shd w:val="clear" w:color="000000" w:fill="FFFFFF"/>
            <w:vAlign w:val="center"/>
            <w:hideMark/>
          </w:tcPr>
          <w:p w14:paraId="239A9B80"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Корректировка НВВ</w:t>
            </w:r>
          </w:p>
        </w:tc>
        <w:tc>
          <w:tcPr>
            <w:tcW w:w="1138" w:type="dxa"/>
            <w:tcBorders>
              <w:top w:val="nil"/>
              <w:left w:val="nil"/>
              <w:bottom w:val="single" w:sz="4" w:space="0" w:color="C0C0C0"/>
              <w:right w:val="single" w:sz="4" w:space="0" w:color="C0C0C0"/>
            </w:tcBorders>
            <w:shd w:val="clear" w:color="auto" w:fill="auto"/>
            <w:vAlign w:val="center"/>
            <w:hideMark/>
          </w:tcPr>
          <w:p w14:paraId="7D4C449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598" w:type="dxa"/>
            <w:tcBorders>
              <w:top w:val="nil"/>
              <w:left w:val="nil"/>
              <w:bottom w:val="single" w:sz="4" w:space="0" w:color="C0C0C0"/>
              <w:right w:val="single" w:sz="4" w:space="0" w:color="C0C0C0"/>
            </w:tcBorders>
            <w:shd w:val="clear" w:color="auto" w:fill="auto"/>
            <w:vAlign w:val="center"/>
            <w:hideMark/>
          </w:tcPr>
          <w:p w14:paraId="71F0D69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96" w:type="dxa"/>
            <w:tcBorders>
              <w:top w:val="nil"/>
              <w:left w:val="nil"/>
              <w:bottom w:val="single" w:sz="4" w:space="0" w:color="C0C0C0"/>
              <w:right w:val="single" w:sz="4" w:space="0" w:color="C0C0C0"/>
            </w:tcBorders>
            <w:shd w:val="clear" w:color="auto" w:fill="auto"/>
            <w:vAlign w:val="center"/>
            <w:hideMark/>
          </w:tcPr>
          <w:p w14:paraId="3F65F28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618" w:type="dxa"/>
            <w:tcBorders>
              <w:top w:val="nil"/>
              <w:left w:val="nil"/>
              <w:bottom w:val="single" w:sz="4" w:space="0" w:color="C0C0C0"/>
              <w:right w:val="single" w:sz="4" w:space="0" w:color="C0C0C0"/>
            </w:tcBorders>
            <w:shd w:val="clear" w:color="auto" w:fill="auto"/>
            <w:vAlign w:val="center"/>
            <w:hideMark/>
          </w:tcPr>
          <w:p w14:paraId="451595AF"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598" w:type="dxa"/>
            <w:tcBorders>
              <w:top w:val="nil"/>
              <w:left w:val="nil"/>
              <w:bottom w:val="single" w:sz="4" w:space="0" w:color="C0C0C0"/>
              <w:right w:val="single" w:sz="4" w:space="0" w:color="C0C0C0"/>
            </w:tcBorders>
            <w:shd w:val="clear" w:color="auto" w:fill="auto"/>
            <w:vAlign w:val="center"/>
            <w:hideMark/>
          </w:tcPr>
          <w:p w14:paraId="681C2B58"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w:t>
            </w:r>
          </w:p>
        </w:tc>
        <w:tc>
          <w:tcPr>
            <w:tcW w:w="1378" w:type="dxa"/>
            <w:tcBorders>
              <w:top w:val="nil"/>
              <w:left w:val="nil"/>
              <w:bottom w:val="single" w:sz="4" w:space="0" w:color="C0C0C0"/>
              <w:right w:val="single" w:sz="4" w:space="0" w:color="C0C0C0"/>
            </w:tcBorders>
            <w:shd w:val="clear" w:color="auto" w:fill="auto"/>
            <w:vAlign w:val="center"/>
            <w:hideMark/>
          </w:tcPr>
          <w:p w14:paraId="1BB7C7D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12 371,00   </w:t>
            </w:r>
          </w:p>
        </w:tc>
        <w:tc>
          <w:tcPr>
            <w:tcW w:w="1417" w:type="dxa"/>
            <w:tcBorders>
              <w:top w:val="nil"/>
              <w:left w:val="nil"/>
              <w:bottom w:val="single" w:sz="4" w:space="0" w:color="C0C0C0"/>
              <w:right w:val="single" w:sz="4" w:space="0" w:color="C0C0C0"/>
            </w:tcBorders>
            <w:shd w:val="clear" w:color="auto" w:fill="auto"/>
            <w:vAlign w:val="center"/>
            <w:hideMark/>
          </w:tcPr>
          <w:p w14:paraId="7479E95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12 371,00   </w:t>
            </w:r>
          </w:p>
        </w:tc>
        <w:tc>
          <w:tcPr>
            <w:tcW w:w="1298" w:type="dxa"/>
            <w:tcBorders>
              <w:top w:val="nil"/>
              <w:left w:val="nil"/>
              <w:bottom w:val="single" w:sz="4" w:space="0" w:color="C0C0C0"/>
              <w:right w:val="single" w:sz="4" w:space="0" w:color="C0C0C0"/>
            </w:tcBorders>
            <w:shd w:val="clear" w:color="auto" w:fill="auto"/>
            <w:vAlign w:val="center"/>
            <w:hideMark/>
          </w:tcPr>
          <w:p w14:paraId="03F9292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324,74   </w:t>
            </w:r>
          </w:p>
        </w:tc>
        <w:tc>
          <w:tcPr>
            <w:tcW w:w="1398" w:type="dxa"/>
            <w:tcBorders>
              <w:top w:val="nil"/>
              <w:left w:val="nil"/>
              <w:bottom w:val="single" w:sz="4" w:space="0" w:color="C0C0C0"/>
              <w:right w:val="single" w:sz="4" w:space="0" w:color="C0C0C0"/>
            </w:tcBorders>
            <w:shd w:val="clear" w:color="auto" w:fill="auto"/>
            <w:vAlign w:val="center"/>
            <w:hideMark/>
          </w:tcPr>
          <w:p w14:paraId="08ABF3AB"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324,74   </w:t>
            </w:r>
          </w:p>
        </w:tc>
        <w:tc>
          <w:tcPr>
            <w:tcW w:w="1478" w:type="dxa"/>
            <w:tcBorders>
              <w:top w:val="nil"/>
              <w:left w:val="nil"/>
              <w:bottom w:val="single" w:sz="4" w:space="0" w:color="C0C0C0"/>
              <w:right w:val="single" w:sz="4" w:space="0" w:color="C0C0C0"/>
            </w:tcBorders>
            <w:shd w:val="clear" w:color="auto" w:fill="auto"/>
            <w:vAlign w:val="center"/>
            <w:hideMark/>
          </w:tcPr>
          <w:p w14:paraId="47AF935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935,87   </w:t>
            </w:r>
          </w:p>
        </w:tc>
        <w:tc>
          <w:tcPr>
            <w:tcW w:w="1518" w:type="dxa"/>
            <w:tcBorders>
              <w:top w:val="nil"/>
              <w:left w:val="nil"/>
              <w:bottom w:val="single" w:sz="4" w:space="0" w:color="C0C0C0"/>
              <w:right w:val="single" w:sz="4" w:space="0" w:color="C0C0C0"/>
            </w:tcBorders>
            <w:shd w:val="clear" w:color="auto" w:fill="auto"/>
            <w:vAlign w:val="center"/>
            <w:hideMark/>
          </w:tcPr>
          <w:p w14:paraId="35B3DDCD"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611,13   </w:t>
            </w:r>
          </w:p>
        </w:tc>
        <w:tc>
          <w:tcPr>
            <w:tcW w:w="2556" w:type="dxa"/>
            <w:tcBorders>
              <w:top w:val="nil"/>
              <w:left w:val="nil"/>
              <w:bottom w:val="nil"/>
              <w:right w:val="nil"/>
            </w:tcBorders>
            <w:shd w:val="clear" w:color="auto" w:fill="auto"/>
            <w:vAlign w:val="center"/>
            <w:hideMark/>
          </w:tcPr>
          <w:p w14:paraId="5050C49C" w14:textId="77777777" w:rsidR="00260085" w:rsidRPr="00F11961" w:rsidRDefault="00260085" w:rsidP="00260085">
            <w:pPr>
              <w:jc w:val="center"/>
              <w:rPr>
                <w:rFonts w:ascii="Tahoma" w:hAnsi="Tahoma" w:cs="Tahoma"/>
                <w:b/>
                <w:bCs/>
                <w:sz w:val="13"/>
                <w:szCs w:val="13"/>
                <w:lang w:eastAsia="ru-RU"/>
              </w:rPr>
            </w:pPr>
          </w:p>
        </w:tc>
      </w:tr>
      <w:tr w:rsidR="00260085" w:rsidRPr="00F11961" w14:paraId="77C605A9" w14:textId="77777777" w:rsidTr="00F11961">
        <w:trPr>
          <w:trHeight w:val="225"/>
          <w:jc w:val="center"/>
        </w:trPr>
        <w:tc>
          <w:tcPr>
            <w:tcW w:w="576" w:type="dxa"/>
            <w:tcBorders>
              <w:top w:val="nil"/>
              <w:left w:val="nil"/>
              <w:bottom w:val="nil"/>
              <w:right w:val="nil"/>
            </w:tcBorders>
            <w:shd w:val="clear" w:color="auto" w:fill="auto"/>
            <w:vAlign w:val="center"/>
            <w:hideMark/>
          </w:tcPr>
          <w:p w14:paraId="429379D1" w14:textId="77777777" w:rsidR="00260085" w:rsidRPr="00F11961" w:rsidRDefault="00260085" w:rsidP="00260085">
            <w:pPr>
              <w:rPr>
                <w:sz w:val="13"/>
                <w:szCs w:val="13"/>
                <w:lang w:eastAsia="ru-RU"/>
              </w:rPr>
            </w:pPr>
          </w:p>
        </w:tc>
        <w:tc>
          <w:tcPr>
            <w:tcW w:w="416" w:type="dxa"/>
            <w:tcBorders>
              <w:top w:val="nil"/>
              <w:left w:val="nil"/>
              <w:bottom w:val="nil"/>
              <w:right w:val="nil"/>
            </w:tcBorders>
            <w:shd w:val="clear" w:color="auto" w:fill="auto"/>
            <w:vAlign w:val="center"/>
            <w:hideMark/>
          </w:tcPr>
          <w:p w14:paraId="2EB516BA" w14:textId="77777777" w:rsidR="00260085" w:rsidRPr="00F11961" w:rsidRDefault="00260085" w:rsidP="00260085">
            <w:pPr>
              <w:rPr>
                <w:sz w:val="13"/>
                <w:szCs w:val="13"/>
                <w:lang w:eastAsia="ru-RU"/>
              </w:rPr>
            </w:pPr>
          </w:p>
        </w:tc>
        <w:tc>
          <w:tcPr>
            <w:tcW w:w="1018" w:type="dxa"/>
            <w:tcBorders>
              <w:top w:val="nil"/>
              <w:left w:val="nil"/>
              <w:bottom w:val="nil"/>
              <w:right w:val="nil"/>
            </w:tcBorders>
            <w:shd w:val="clear" w:color="auto" w:fill="auto"/>
            <w:vAlign w:val="center"/>
            <w:hideMark/>
          </w:tcPr>
          <w:p w14:paraId="7435A234" w14:textId="77777777" w:rsidR="00260085" w:rsidRPr="00F11961" w:rsidRDefault="00260085" w:rsidP="00260085">
            <w:pPr>
              <w:rPr>
                <w:sz w:val="13"/>
                <w:szCs w:val="13"/>
                <w:lang w:eastAsia="ru-RU"/>
              </w:rPr>
            </w:pPr>
          </w:p>
        </w:tc>
        <w:tc>
          <w:tcPr>
            <w:tcW w:w="4299" w:type="dxa"/>
            <w:tcBorders>
              <w:top w:val="nil"/>
              <w:left w:val="single" w:sz="4" w:space="0" w:color="C0C0C0"/>
              <w:bottom w:val="single" w:sz="4" w:space="0" w:color="C0C0C0"/>
              <w:right w:val="single" w:sz="4" w:space="0" w:color="C0C0C0"/>
            </w:tcBorders>
            <w:shd w:val="clear" w:color="auto" w:fill="auto"/>
            <w:vAlign w:val="center"/>
            <w:hideMark/>
          </w:tcPr>
          <w:p w14:paraId="489C8D6A" w14:textId="77777777" w:rsidR="00260085" w:rsidRPr="00F11961" w:rsidRDefault="00260085" w:rsidP="00260085">
            <w:pPr>
              <w:rPr>
                <w:rFonts w:ascii="Tahoma" w:hAnsi="Tahoma" w:cs="Tahoma"/>
                <w:b/>
                <w:bCs/>
                <w:sz w:val="13"/>
                <w:szCs w:val="13"/>
                <w:lang w:eastAsia="ru-RU"/>
              </w:rPr>
            </w:pPr>
            <w:r w:rsidRPr="00F11961">
              <w:rPr>
                <w:rFonts w:ascii="Tahoma" w:hAnsi="Tahoma" w:cs="Tahoma"/>
                <w:b/>
                <w:bCs/>
                <w:sz w:val="13"/>
                <w:szCs w:val="13"/>
                <w:lang w:eastAsia="ru-RU"/>
              </w:rPr>
              <w:t>ВСЕГО:</w:t>
            </w:r>
          </w:p>
        </w:tc>
        <w:tc>
          <w:tcPr>
            <w:tcW w:w="1138" w:type="dxa"/>
            <w:tcBorders>
              <w:top w:val="nil"/>
              <w:left w:val="nil"/>
              <w:bottom w:val="single" w:sz="4" w:space="0" w:color="C0C0C0"/>
              <w:right w:val="single" w:sz="4" w:space="0" w:color="C0C0C0"/>
            </w:tcBorders>
            <w:shd w:val="clear" w:color="auto" w:fill="auto"/>
            <w:vAlign w:val="center"/>
            <w:hideMark/>
          </w:tcPr>
          <w:p w14:paraId="38EA0455" w14:textId="77777777" w:rsidR="00260085" w:rsidRPr="00F11961" w:rsidRDefault="00260085" w:rsidP="00260085">
            <w:pPr>
              <w:jc w:val="center"/>
              <w:rPr>
                <w:rFonts w:ascii="Tahoma" w:hAnsi="Tahoma" w:cs="Tahoma"/>
                <w:b/>
                <w:bCs/>
                <w:sz w:val="13"/>
                <w:szCs w:val="13"/>
                <w:lang w:eastAsia="ru-RU"/>
              </w:rPr>
            </w:pPr>
            <w:proofErr w:type="spellStart"/>
            <w:r w:rsidRPr="00F11961">
              <w:rPr>
                <w:rFonts w:ascii="Tahoma" w:hAnsi="Tahoma" w:cs="Tahoma"/>
                <w:b/>
                <w:bCs/>
                <w:sz w:val="13"/>
                <w:szCs w:val="13"/>
                <w:lang w:eastAsia="ru-RU"/>
              </w:rPr>
              <w:t>тыс</w:t>
            </w:r>
            <w:proofErr w:type="spellEnd"/>
            <w:r w:rsidRPr="00F11961">
              <w:rPr>
                <w:rFonts w:ascii="Tahoma" w:hAnsi="Tahoma" w:cs="Tahoma"/>
                <w:b/>
                <w:bCs/>
                <w:sz w:val="13"/>
                <w:szCs w:val="13"/>
                <w:lang w:eastAsia="ru-RU"/>
              </w:rPr>
              <w:t xml:space="preserve"> </w:t>
            </w:r>
            <w:proofErr w:type="spellStart"/>
            <w:r w:rsidRPr="00F11961">
              <w:rPr>
                <w:rFonts w:ascii="Tahoma" w:hAnsi="Tahoma" w:cs="Tahoma"/>
                <w:b/>
                <w:bCs/>
                <w:sz w:val="13"/>
                <w:szCs w:val="13"/>
                <w:lang w:eastAsia="ru-RU"/>
              </w:rPr>
              <w:t>руб</w:t>
            </w:r>
            <w:proofErr w:type="spellEnd"/>
          </w:p>
        </w:tc>
        <w:tc>
          <w:tcPr>
            <w:tcW w:w="1598" w:type="dxa"/>
            <w:tcBorders>
              <w:top w:val="nil"/>
              <w:left w:val="nil"/>
              <w:bottom w:val="single" w:sz="4" w:space="0" w:color="C0C0C0"/>
              <w:right w:val="single" w:sz="4" w:space="0" w:color="C0C0C0"/>
            </w:tcBorders>
            <w:shd w:val="clear" w:color="auto" w:fill="auto"/>
            <w:vAlign w:val="center"/>
            <w:hideMark/>
          </w:tcPr>
          <w:p w14:paraId="04B50F2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51 488,24   </w:t>
            </w:r>
          </w:p>
        </w:tc>
        <w:tc>
          <w:tcPr>
            <w:tcW w:w="1396" w:type="dxa"/>
            <w:tcBorders>
              <w:top w:val="nil"/>
              <w:left w:val="nil"/>
              <w:bottom w:val="single" w:sz="4" w:space="0" w:color="C0C0C0"/>
              <w:right w:val="single" w:sz="4" w:space="0" w:color="C0C0C0"/>
            </w:tcBorders>
            <w:shd w:val="clear" w:color="auto" w:fill="auto"/>
            <w:vAlign w:val="center"/>
            <w:hideMark/>
          </w:tcPr>
          <w:p w14:paraId="31129EE3"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51 702,08   </w:t>
            </w:r>
          </w:p>
        </w:tc>
        <w:tc>
          <w:tcPr>
            <w:tcW w:w="1618" w:type="dxa"/>
            <w:tcBorders>
              <w:top w:val="nil"/>
              <w:left w:val="nil"/>
              <w:bottom w:val="single" w:sz="4" w:space="0" w:color="C0C0C0"/>
              <w:right w:val="single" w:sz="4" w:space="0" w:color="C0C0C0"/>
            </w:tcBorders>
            <w:shd w:val="clear" w:color="auto" w:fill="auto"/>
            <w:vAlign w:val="center"/>
            <w:hideMark/>
          </w:tcPr>
          <w:p w14:paraId="326636E5"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53 037,15   </w:t>
            </w:r>
          </w:p>
        </w:tc>
        <w:tc>
          <w:tcPr>
            <w:tcW w:w="1598" w:type="dxa"/>
            <w:tcBorders>
              <w:top w:val="nil"/>
              <w:left w:val="nil"/>
              <w:bottom w:val="single" w:sz="4" w:space="0" w:color="C0C0C0"/>
              <w:right w:val="single" w:sz="4" w:space="0" w:color="C0C0C0"/>
            </w:tcBorders>
            <w:shd w:val="clear" w:color="auto" w:fill="auto"/>
            <w:vAlign w:val="center"/>
            <w:hideMark/>
          </w:tcPr>
          <w:p w14:paraId="1654AD29"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56 700,85   </w:t>
            </w:r>
          </w:p>
        </w:tc>
        <w:tc>
          <w:tcPr>
            <w:tcW w:w="1378" w:type="dxa"/>
            <w:tcBorders>
              <w:top w:val="nil"/>
              <w:left w:val="nil"/>
              <w:bottom w:val="single" w:sz="4" w:space="0" w:color="C0C0C0"/>
              <w:right w:val="single" w:sz="4" w:space="0" w:color="C0C0C0"/>
            </w:tcBorders>
            <w:shd w:val="clear" w:color="auto" w:fill="auto"/>
            <w:vAlign w:val="center"/>
            <w:hideMark/>
          </w:tcPr>
          <w:p w14:paraId="4983B9B0"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14 436,02   </w:t>
            </w:r>
          </w:p>
        </w:tc>
        <w:tc>
          <w:tcPr>
            <w:tcW w:w="1417" w:type="dxa"/>
            <w:tcBorders>
              <w:top w:val="nil"/>
              <w:left w:val="nil"/>
              <w:bottom w:val="single" w:sz="4" w:space="0" w:color="C0C0C0"/>
              <w:right w:val="single" w:sz="4" w:space="0" w:color="C0C0C0"/>
            </w:tcBorders>
            <w:shd w:val="clear" w:color="auto" w:fill="auto"/>
            <w:vAlign w:val="center"/>
            <w:hideMark/>
          </w:tcPr>
          <w:p w14:paraId="5D776CD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71 136,87   </w:t>
            </w:r>
          </w:p>
        </w:tc>
        <w:tc>
          <w:tcPr>
            <w:tcW w:w="1298" w:type="dxa"/>
            <w:tcBorders>
              <w:top w:val="nil"/>
              <w:left w:val="nil"/>
              <w:bottom w:val="single" w:sz="4" w:space="0" w:color="C0C0C0"/>
              <w:right w:val="single" w:sz="4" w:space="0" w:color="C0C0C0"/>
            </w:tcBorders>
            <w:shd w:val="clear" w:color="auto" w:fill="auto"/>
            <w:vAlign w:val="center"/>
            <w:hideMark/>
          </w:tcPr>
          <w:p w14:paraId="4996DD54"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1 950,97   </w:t>
            </w:r>
          </w:p>
        </w:tc>
        <w:tc>
          <w:tcPr>
            <w:tcW w:w="1398" w:type="dxa"/>
            <w:tcBorders>
              <w:top w:val="nil"/>
              <w:left w:val="nil"/>
              <w:bottom w:val="single" w:sz="4" w:space="0" w:color="C0C0C0"/>
              <w:right w:val="single" w:sz="4" w:space="0" w:color="C0C0C0"/>
            </w:tcBorders>
            <w:shd w:val="clear" w:color="auto" w:fill="auto"/>
            <w:vAlign w:val="center"/>
            <w:hideMark/>
          </w:tcPr>
          <w:p w14:paraId="3BB5B0F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54 749,88   </w:t>
            </w:r>
          </w:p>
        </w:tc>
        <w:tc>
          <w:tcPr>
            <w:tcW w:w="1478" w:type="dxa"/>
            <w:tcBorders>
              <w:top w:val="nil"/>
              <w:left w:val="nil"/>
              <w:bottom w:val="single" w:sz="4" w:space="0" w:color="C0C0C0"/>
              <w:right w:val="single" w:sz="4" w:space="0" w:color="C0C0C0"/>
            </w:tcBorders>
            <w:shd w:val="clear" w:color="auto" w:fill="auto"/>
            <w:vAlign w:val="center"/>
            <w:hideMark/>
          </w:tcPr>
          <w:p w14:paraId="4452B837"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26 577,03   </w:t>
            </w:r>
          </w:p>
        </w:tc>
        <w:tc>
          <w:tcPr>
            <w:tcW w:w="1518" w:type="dxa"/>
            <w:tcBorders>
              <w:top w:val="nil"/>
              <w:left w:val="nil"/>
              <w:bottom w:val="single" w:sz="4" w:space="0" w:color="C0C0C0"/>
              <w:right w:val="single" w:sz="4" w:space="0" w:color="C0C0C0"/>
            </w:tcBorders>
            <w:shd w:val="clear" w:color="auto" w:fill="auto"/>
            <w:vAlign w:val="center"/>
            <w:hideMark/>
          </w:tcPr>
          <w:p w14:paraId="3471F092" w14:textId="77777777" w:rsidR="00260085" w:rsidRPr="00F11961" w:rsidRDefault="00260085" w:rsidP="00260085">
            <w:pPr>
              <w:jc w:val="center"/>
              <w:rPr>
                <w:rFonts w:ascii="Tahoma" w:hAnsi="Tahoma" w:cs="Tahoma"/>
                <w:b/>
                <w:bCs/>
                <w:sz w:val="13"/>
                <w:szCs w:val="13"/>
                <w:lang w:eastAsia="ru-RU"/>
              </w:rPr>
            </w:pPr>
            <w:r w:rsidRPr="00F11961">
              <w:rPr>
                <w:rFonts w:ascii="Tahoma" w:hAnsi="Tahoma" w:cs="Tahoma"/>
                <w:b/>
                <w:bCs/>
                <w:sz w:val="13"/>
                <w:szCs w:val="13"/>
                <w:lang w:eastAsia="ru-RU"/>
              </w:rPr>
              <w:t xml:space="preserve">     28 172,86   </w:t>
            </w:r>
          </w:p>
        </w:tc>
        <w:tc>
          <w:tcPr>
            <w:tcW w:w="2556" w:type="dxa"/>
            <w:tcBorders>
              <w:top w:val="nil"/>
              <w:left w:val="nil"/>
              <w:bottom w:val="nil"/>
              <w:right w:val="nil"/>
            </w:tcBorders>
            <w:shd w:val="clear" w:color="auto" w:fill="auto"/>
            <w:vAlign w:val="center"/>
            <w:hideMark/>
          </w:tcPr>
          <w:p w14:paraId="1226DBAC" w14:textId="77777777" w:rsidR="00260085" w:rsidRPr="00F11961" w:rsidRDefault="00260085" w:rsidP="00260085">
            <w:pPr>
              <w:jc w:val="center"/>
              <w:rPr>
                <w:rFonts w:ascii="Tahoma" w:hAnsi="Tahoma" w:cs="Tahoma"/>
                <w:b/>
                <w:bCs/>
                <w:sz w:val="13"/>
                <w:szCs w:val="13"/>
                <w:lang w:eastAsia="ru-RU"/>
              </w:rPr>
            </w:pPr>
          </w:p>
        </w:tc>
      </w:tr>
    </w:tbl>
    <w:p w14:paraId="13D442D1" w14:textId="77777777" w:rsidR="00F11961" w:rsidRDefault="00F11961" w:rsidP="00260085">
      <w:pPr>
        <w:jc w:val="both"/>
        <w:rPr>
          <w:lang w:eastAsia="ru-RU"/>
        </w:rPr>
        <w:sectPr w:rsidR="00F11961" w:rsidSect="00260085">
          <w:pgSz w:w="16838" w:h="11906" w:orient="landscape"/>
          <w:pgMar w:top="709" w:right="426" w:bottom="707" w:left="567" w:header="720" w:footer="720" w:gutter="0"/>
          <w:cols w:space="720"/>
          <w:docGrid w:linePitch="326"/>
        </w:sectPr>
      </w:pPr>
    </w:p>
    <w:tbl>
      <w:tblPr>
        <w:tblW w:w="5000" w:type="pct"/>
        <w:jc w:val="center"/>
        <w:tblCellMar>
          <w:left w:w="0" w:type="dxa"/>
          <w:right w:w="0" w:type="dxa"/>
        </w:tblCellMar>
        <w:tblLook w:val="04A0" w:firstRow="1" w:lastRow="0" w:firstColumn="1" w:lastColumn="0" w:noHBand="0" w:noVBand="1"/>
      </w:tblPr>
      <w:tblGrid>
        <w:gridCol w:w="350"/>
        <w:gridCol w:w="318"/>
        <w:gridCol w:w="614"/>
        <w:gridCol w:w="2509"/>
        <w:gridCol w:w="685"/>
        <w:gridCol w:w="1144"/>
        <w:gridCol w:w="955"/>
        <w:gridCol w:w="955"/>
        <w:gridCol w:w="979"/>
        <w:gridCol w:w="979"/>
        <w:gridCol w:w="979"/>
        <w:gridCol w:w="897"/>
        <w:gridCol w:w="1026"/>
        <w:gridCol w:w="885"/>
        <w:gridCol w:w="873"/>
        <w:gridCol w:w="1697"/>
      </w:tblGrid>
      <w:tr w:rsidR="00F11961" w:rsidRPr="009F2608" w14:paraId="32F53DEA" w14:textId="77777777" w:rsidTr="009F2608">
        <w:trPr>
          <w:trHeight w:val="450"/>
          <w:jc w:val="center"/>
        </w:trPr>
        <w:tc>
          <w:tcPr>
            <w:tcW w:w="580" w:type="dxa"/>
            <w:tcBorders>
              <w:top w:val="nil"/>
              <w:left w:val="nil"/>
              <w:bottom w:val="nil"/>
              <w:right w:val="nil"/>
            </w:tcBorders>
            <w:shd w:val="clear" w:color="auto" w:fill="auto"/>
            <w:vAlign w:val="center"/>
            <w:hideMark/>
          </w:tcPr>
          <w:p w14:paraId="6B8DB1AC" w14:textId="77777777" w:rsidR="00F11961" w:rsidRPr="009F2608" w:rsidRDefault="00F11961" w:rsidP="00F11961">
            <w:pPr>
              <w:rPr>
                <w:sz w:val="13"/>
                <w:szCs w:val="13"/>
                <w:lang w:eastAsia="ru-RU"/>
              </w:rPr>
            </w:pPr>
          </w:p>
        </w:tc>
        <w:tc>
          <w:tcPr>
            <w:tcW w:w="520" w:type="dxa"/>
            <w:tcBorders>
              <w:top w:val="nil"/>
              <w:left w:val="nil"/>
              <w:bottom w:val="nil"/>
              <w:right w:val="nil"/>
            </w:tcBorders>
            <w:shd w:val="clear" w:color="auto" w:fill="auto"/>
            <w:vAlign w:val="center"/>
            <w:hideMark/>
          </w:tcPr>
          <w:p w14:paraId="35E60A8C" w14:textId="77777777" w:rsidR="00F11961" w:rsidRPr="009F2608" w:rsidRDefault="00F11961" w:rsidP="00F11961">
            <w:pPr>
              <w:rPr>
                <w:sz w:val="13"/>
                <w:szCs w:val="13"/>
                <w:lang w:eastAsia="ru-RU"/>
              </w:rPr>
            </w:pPr>
          </w:p>
        </w:tc>
        <w:tc>
          <w:tcPr>
            <w:tcW w:w="5260" w:type="dxa"/>
            <w:gridSpan w:val="2"/>
            <w:tcBorders>
              <w:top w:val="single" w:sz="4" w:space="0" w:color="C0C0C0"/>
              <w:left w:val="nil"/>
              <w:bottom w:val="single" w:sz="4" w:space="0" w:color="C0C0C0"/>
              <w:right w:val="nil"/>
            </w:tcBorders>
            <w:shd w:val="clear" w:color="auto" w:fill="auto"/>
            <w:vAlign w:val="bottom"/>
            <w:hideMark/>
          </w:tcPr>
          <w:p w14:paraId="552F6876"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ООО "Промышленновские коммунальные системы"</w:t>
            </w:r>
          </w:p>
        </w:tc>
        <w:tc>
          <w:tcPr>
            <w:tcW w:w="1140" w:type="dxa"/>
            <w:tcBorders>
              <w:top w:val="single" w:sz="4" w:space="0" w:color="C0C0C0"/>
              <w:left w:val="nil"/>
              <w:bottom w:val="single" w:sz="4" w:space="0" w:color="C0C0C0"/>
              <w:right w:val="nil"/>
            </w:tcBorders>
            <w:shd w:val="clear" w:color="auto" w:fill="auto"/>
            <w:vAlign w:val="bottom"/>
            <w:hideMark/>
          </w:tcPr>
          <w:p w14:paraId="16C75B46"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c>
          <w:tcPr>
            <w:tcW w:w="1920" w:type="dxa"/>
            <w:tcBorders>
              <w:top w:val="single" w:sz="4" w:space="0" w:color="C0C0C0"/>
              <w:left w:val="nil"/>
              <w:bottom w:val="single" w:sz="4" w:space="0" w:color="C0C0C0"/>
              <w:right w:val="nil"/>
            </w:tcBorders>
            <w:shd w:val="clear" w:color="auto" w:fill="auto"/>
            <w:vAlign w:val="bottom"/>
            <w:hideMark/>
          </w:tcPr>
          <w:p w14:paraId="79054F30"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c>
          <w:tcPr>
            <w:tcW w:w="1600" w:type="dxa"/>
            <w:tcBorders>
              <w:top w:val="single" w:sz="4" w:space="0" w:color="C0C0C0"/>
              <w:left w:val="nil"/>
              <w:bottom w:val="single" w:sz="4" w:space="0" w:color="C0C0C0"/>
              <w:right w:val="nil"/>
            </w:tcBorders>
            <w:shd w:val="clear" w:color="auto" w:fill="auto"/>
            <w:vAlign w:val="bottom"/>
            <w:hideMark/>
          </w:tcPr>
          <w:p w14:paraId="5BBBDE92"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c>
          <w:tcPr>
            <w:tcW w:w="1600" w:type="dxa"/>
            <w:tcBorders>
              <w:top w:val="single" w:sz="4" w:space="0" w:color="C0C0C0"/>
              <w:left w:val="nil"/>
              <w:bottom w:val="single" w:sz="4" w:space="0" w:color="C0C0C0"/>
              <w:right w:val="nil"/>
            </w:tcBorders>
            <w:shd w:val="clear" w:color="auto" w:fill="auto"/>
            <w:vAlign w:val="bottom"/>
            <w:hideMark/>
          </w:tcPr>
          <w:p w14:paraId="515663E0"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c>
          <w:tcPr>
            <w:tcW w:w="1640" w:type="dxa"/>
            <w:tcBorders>
              <w:top w:val="single" w:sz="4" w:space="0" w:color="C0C0C0"/>
              <w:left w:val="nil"/>
              <w:bottom w:val="single" w:sz="4" w:space="0" w:color="C0C0C0"/>
              <w:right w:val="nil"/>
            </w:tcBorders>
            <w:shd w:val="clear" w:color="auto" w:fill="auto"/>
            <w:vAlign w:val="bottom"/>
            <w:hideMark/>
          </w:tcPr>
          <w:p w14:paraId="7A42643C"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c>
          <w:tcPr>
            <w:tcW w:w="1640" w:type="dxa"/>
            <w:tcBorders>
              <w:top w:val="single" w:sz="4" w:space="0" w:color="C0C0C0"/>
              <w:left w:val="nil"/>
              <w:bottom w:val="single" w:sz="4" w:space="0" w:color="C0C0C0"/>
              <w:right w:val="nil"/>
            </w:tcBorders>
            <w:shd w:val="clear" w:color="auto" w:fill="auto"/>
            <w:vAlign w:val="bottom"/>
            <w:hideMark/>
          </w:tcPr>
          <w:p w14:paraId="600C4629"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c>
          <w:tcPr>
            <w:tcW w:w="1640" w:type="dxa"/>
            <w:tcBorders>
              <w:top w:val="single" w:sz="4" w:space="0" w:color="C0C0C0"/>
              <w:left w:val="nil"/>
              <w:bottom w:val="single" w:sz="4" w:space="0" w:color="C0C0C0"/>
              <w:right w:val="nil"/>
            </w:tcBorders>
            <w:shd w:val="clear" w:color="auto" w:fill="auto"/>
            <w:vAlign w:val="bottom"/>
            <w:hideMark/>
          </w:tcPr>
          <w:p w14:paraId="51EC702E"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c>
          <w:tcPr>
            <w:tcW w:w="1500" w:type="dxa"/>
            <w:tcBorders>
              <w:top w:val="single" w:sz="4" w:space="0" w:color="C0C0C0"/>
              <w:left w:val="nil"/>
              <w:bottom w:val="single" w:sz="4" w:space="0" w:color="C0C0C0"/>
              <w:right w:val="nil"/>
            </w:tcBorders>
            <w:shd w:val="clear" w:color="auto" w:fill="auto"/>
            <w:vAlign w:val="bottom"/>
            <w:hideMark/>
          </w:tcPr>
          <w:p w14:paraId="76987404"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c>
          <w:tcPr>
            <w:tcW w:w="1720" w:type="dxa"/>
            <w:tcBorders>
              <w:top w:val="single" w:sz="4" w:space="0" w:color="C0C0C0"/>
              <w:left w:val="nil"/>
              <w:bottom w:val="single" w:sz="4" w:space="0" w:color="C0C0C0"/>
              <w:right w:val="nil"/>
            </w:tcBorders>
            <w:shd w:val="clear" w:color="auto" w:fill="auto"/>
            <w:vAlign w:val="bottom"/>
            <w:hideMark/>
          </w:tcPr>
          <w:p w14:paraId="51A7BF74"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c>
          <w:tcPr>
            <w:tcW w:w="1480" w:type="dxa"/>
            <w:tcBorders>
              <w:top w:val="single" w:sz="4" w:space="0" w:color="C0C0C0"/>
              <w:left w:val="nil"/>
              <w:bottom w:val="single" w:sz="4" w:space="0" w:color="C0C0C0"/>
              <w:right w:val="nil"/>
            </w:tcBorders>
            <w:shd w:val="clear" w:color="auto" w:fill="auto"/>
            <w:vAlign w:val="bottom"/>
            <w:hideMark/>
          </w:tcPr>
          <w:p w14:paraId="2B68A4AD"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c>
          <w:tcPr>
            <w:tcW w:w="1460" w:type="dxa"/>
            <w:tcBorders>
              <w:top w:val="single" w:sz="4" w:space="0" w:color="C0C0C0"/>
              <w:left w:val="nil"/>
              <w:bottom w:val="single" w:sz="4" w:space="0" w:color="C0C0C0"/>
              <w:right w:val="nil"/>
            </w:tcBorders>
            <w:shd w:val="clear" w:color="auto" w:fill="auto"/>
            <w:vAlign w:val="bottom"/>
            <w:hideMark/>
          </w:tcPr>
          <w:p w14:paraId="68824B06"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c>
          <w:tcPr>
            <w:tcW w:w="2860" w:type="dxa"/>
            <w:tcBorders>
              <w:top w:val="single" w:sz="4" w:space="0" w:color="C0C0C0"/>
              <w:left w:val="nil"/>
              <w:bottom w:val="single" w:sz="4" w:space="0" w:color="C0C0C0"/>
              <w:right w:val="nil"/>
            </w:tcBorders>
            <w:shd w:val="clear" w:color="auto" w:fill="auto"/>
            <w:vAlign w:val="bottom"/>
            <w:hideMark/>
          </w:tcPr>
          <w:p w14:paraId="69851EA3"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2E5B07B7" w14:textId="77777777" w:rsidTr="009F2608">
        <w:trPr>
          <w:trHeight w:val="1129"/>
          <w:jc w:val="center"/>
        </w:trPr>
        <w:tc>
          <w:tcPr>
            <w:tcW w:w="580" w:type="dxa"/>
            <w:tcBorders>
              <w:top w:val="nil"/>
              <w:left w:val="nil"/>
              <w:bottom w:val="nil"/>
              <w:right w:val="nil"/>
            </w:tcBorders>
            <w:shd w:val="clear" w:color="auto" w:fill="auto"/>
            <w:vAlign w:val="center"/>
            <w:hideMark/>
          </w:tcPr>
          <w:p w14:paraId="055506AA" w14:textId="77777777" w:rsidR="00F11961" w:rsidRPr="009F2608" w:rsidRDefault="00F11961" w:rsidP="00F11961">
            <w:pPr>
              <w:rPr>
                <w:rFonts w:ascii="Tahoma" w:hAnsi="Tahoma" w:cs="Tahoma"/>
                <w:sz w:val="13"/>
                <w:szCs w:val="13"/>
                <w:lang w:eastAsia="ru-RU"/>
              </w:rPr>
            </w:pPr>
          </w:p>
        </w:tc>
        <w:tc>
          <w:tcPr>
            <w:tcW w:w="520" w:type="dxa"/>
            <w:tcBorders>
              <w:top w:val="nil"/>
              <w:left w:val="nil"/>
              <w:bottom w:val="nil"/>
              <w:right w:val="nil"/>
            </w:tcBorders>
            <w:shd w:val="clear" w:color="auto" w:fill="auto"/>
            <w:vAlign w:val="center"/>
            <w:hideMark/>
          </w:tcPr>
          <w:p w14:paraId="29ED5444" w14:textId="77777777" w:rsidR="00F11961" w:rsidRPr="009F2608" w:rsidRDefault="00F11961" w:rsidP="00F11961">
            <w:pPr>
              <w:rPr>
                <w:sz w:val="13"/>
                <w:szCs w:val="13"/>
                <w:lang w:eastAsia="ru-RU"/>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0C68A80"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 п/п</w:t>
            </w:r>
          </w:p>
        </w:tc>
        <w:tc>
          <w:tcPr>
            <w:tcW w:w="42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BBC0327"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6D1C0EA"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Ед. изм.</w:t>
            </w:r>
          </w:p>
        </w:tc>
        <w:tc>
          <w:tcPr>
            <w:tcW w:w="3520" w:type="dxa"/>
            <w:gridSpan w:val="2"/>
            <w:tcBorders>
              <w:top w:val="single" w:sz="4" w:space="0" w:color="C0C0C0"/>
              <w:left w:val="nil"/>
              <w:bottom w:val="single" w:sz="4" w:space="0" w:color="C0C0C0"/>
              <w:right w:val="single" w:sz="4" w:space="0" w:color="C0C0C0"/>
            </w:tcBorders>
            <w:shd w:val="clear" w:color="auto" w:fill="auto"/>
            <w:vAlign w:val="center"/>
            <w:hideMark/>
          </w:tcPr>
          <w:p w14:paraId="17E2B15E"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2018 год</w:t>
            </w:r>
          </w:p>
        </w:tc>
        <w:tc>
          <w:tcPr>
            <w:tcW w:w="1600" w:type="dxa"/>
            <w:tcBorders>
              <w:top w:val="nil"/>
              <w:left w:val="nil"/>
              <w:bottom w:val="single" w:sz="4" w:space="0" w:color="C0C0C0"/>
              <w:right w:val="single" w:sz="4" w:space="0" w:color="C0C0C0"/>
            </w:tcBorders>
            <w:shd w:val="clear" w:color="auto" w:fill="auto"/>
            <w:vAlign w:val="center"/>
            <w:hideMark/>
          </w:tcPr>
          <w:p w14:paraId="6EBB2D40"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2019 год</w:t>
            </w:r>
          </w:p>
        </w:tc>
        <w:tc>
          <w:tcPr>
            <w:tcW w:w="1640" w:type="dxa"/>
            <w:tcBorders>
              <w:top w:val="nil"/>
              <w:left w:val="nil"/>
              <w:bottom w:val="single" w:sz="4" w:space="0" w:color="C0C0C0"/>
              <w:right w:val="single" w:sz="4" w:space="0" w:color="C0C0C0"/>
            </w:tcBorders>
            <w:shd w:val="clear" w:color="auto" w:fill="auto"/>
            <w:vAlign w:val="center"/>
            <w:hideMark/>
          </w:tcPr>
          <w:p w14:paraId="1DC3E2BE"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2020 год</w:t>
            </w:r>
          </w:p>
        </w:tc>
        <w:tc>
          <w:tcPr>
            <w:tcW w:w="1640" w:type="dxa"/>
            <w:tcBorders>
              <w:top w:val="nil"/>
              <w:left w:val="nil"/>
              <w:bottom w:val="single" w:sz="4" w:space="0" w:color="C0C0C0"/>
              <w:right w:val="single" w:sz="4" w:space="0" w:color="C0C0C0"/>
            </w:tcBorders>
            <w:shd w:val="clear" w:color="auto" w:fill="auto"/>
            <w:vAlign w:val="center"/>
            <w:hideMark/>
          </w:tcPr>
          <w:p w14:paraId="7EDE5B7A"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2020 год</w:t>
            </w:r>
            <w:r w:rsidRPr="009F2608">
              <w:rPr>
                <w:rFonts w:ascii="Tahoma" w:hAnsi="Tahoma" w:cs="Tahoma"/>
                <w:b/>
                <w:bCs/>
                <w:color w:val="272727"/>
                <w:sz w:val="13"/>
                <w:szCs w:val="13"/>
                <w:lang w:eastAsia="ru-RU"/>
              </w:rPr>
              <w:br/>
              <w:t>(</w:t>
            </w:r>
            <w:proofErr w:type="spellStart"/>
            <w:r w:rsidRPr="009F2608">
              <w:rPr>
                <w:rFonts w:ascii="Tahoma" w:hAnsi="Tahoma" w:cs="Tahoma"/>
                <w:b/>
                <w:bCs/>
                <w:color w:val="272727"/>
                <w:sz w:val="13"/>
                <w:szCs w:val="13"/>
                <w:lang w:eastAsia="ru-RU"/>
              </w:rPr>
              <w:t>коррек</w:t>
            </w:r>
            <w:proofErr w:type="spellEnd"/>
            <w:r w:rsidRPr="009F2608">
              <w:rPr>
                <w:rFonts w:ascii="Tahoma" w:hAnsi="Tahoma" w:cs="Tahoma"/>
                <w:b/>
                <w:bCs/>
                <w:color w:val="272727"/>
                <w:sz w:val="13"/>
                <w:szCs w:val="13"/>
                <w:lang w:eastAsia="ru-RU"/>
              </w:rPr>
              <w:t xml:space="preserve">-                            </w:t>
            </w:r>
            <w:proofErr w:type="spellStart"/>
            <w:r w:rsidRPr="009F2608">
              <w:rPr>
                <w:rFonts w:ascii="Tahoma" w:hAnsi="Tahoma" w:cs="Tahoma"/>
                <w:b/>
                <w:bCs/>
                <w:color w:val="272727"/>
                <w:sz w:val="13"/>
                <w:szCs w:val="13"/>
                <w:lang w:eastAsia="ru-RU"/>
              </w:rPr>
              <w:t>тировка</w:t>
            </w:r>
            <w:proofErr w:type="spellEnd"/>
            <w:r w:rsidRPr="009F2608">
              <w:rPr>
                <w:rFonts w:ascii="Tahoma" w:hAnsi="Tahoma" w:cs="Tahoma"/>
                <w:b/>
                <w:bCs/>
                <w:color w:val="272727"/>
                <w:sz w:val="13"/>
                <w:szCs w:val="13"/>
                <w:lang w:eastAsia="ru-RU"/>
              </w:rPr>
              <w:t>)</w:t>
            </w:r>
          </w:p>
        </w:tc>
        <w:tc>
          <w:tcPr>
            <w:tcW w:w="1640" w:type="dxa"/>
            <w:tcBorders>
              <w:top w:val="nil"/>
              <w:left w:val="nil"/>
              <w:bottom w:val="single" w:sz="4" w:space="0" w:color="C0C0C0"/>
              <w:right w:val="single" w:sz="4" w:space="0" w:color="C0C0C0"/>
            </w:tcBorders>
            <w:shd w:val="clear" w:color="auto" w:fill="auto"/>
            <w:vAlign w:val="center"/>
            <w:hideMark/>
          </w:tcPr>
          <w:p w14:paraId="336849F6"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2020 год</w:t>
            </w:r>
            <w:r w:rsidRPr="009F2608">
              <w:rPr>
                <w:rFonts w:ascii="Tahoma" w:hAnsi="Tahoma" w:cs="Tahoma"/>
                <w:b/>
                <w:bCs/>
                <w:color w:val="272727"/>
                <w:sz w:val="13"/>
                <w:szCs w:val="13"/>
                <w:lang w:eastAsia="ru-RU"/>
              </w:rPr>
              <w:br/>
              <w:t xml:space="preserve">(с учетом                                 </w:t>
            </w:r>
            <w:proofErr w:type="spellStart"/>
            <w:r w:rsidRPr="009F2608">
              <w:rPr>
                <w:rFonts w:ascii="Tahoma" w:hAnsi="Tahoma" w:cs="Tahoma"/>
                <w:b/>
                <w:bCs/>
                <w:color w:val="272727"/>
                <w:sz w:val="13"/>
                <w:szCs w:val="13"/>
                <w:lang w:eastAsia="ru-RU"/>
              </w:rPr>
              <w:t>коррек</w:t>
            </w:r>
            <w:proofErr w:type="spellEnd"/>
            <w:r w:rsidRPr="009F2608">
              <w:rPr>
                <w:rFonts w:ascii="Tahoma" w:hAnsi="Tahoma" w:cs="Tahoma"/>
                <w:b/>
                <w:bCs/>
                <w:color w:val="272727"/>
                <w:sz w:val="13"/>
                <w:szCs w:val="13"/>
                <w:lang w:eastAsia="ru-RU"/>
              </w:rPr>
              <w:t xml:space="preserve">-                                </w:t>
            </w:r>
            <w:proofErr w:type="spellStart"/>
            <w:r w:rsidRPr="009F2608">
              <w:rPr>
                <w:rFonts w:ascii="Tahoma" w:hAnsi="Tahoma" w:cs="Tahoma"/>
                <w:b/>
                <w:bCs/>
                <w:color w:val="272727"/>
                <w:sz w:val="13"/>
                <w:szCs w:val="13"/>
                <w:lang w:eastAsia="ru-RU"/>
              </w:rPr>
              <w:t>тировки</w:t>
            </w:r>
            <w:proofErr w:type="spellEnd"/>
            <w:r w:rsidRPr="009F2608">
              <w:rPr>
                <w:rFonts w:ascii="Tahoma" w:hAnsi="Tahoma" w:cs="Tahoma"/>
                <w:b/>
                <w:bCs/>
                <w:color w:val="272727"/>
                <w:sz w:val="13"/>
                <w:szCs w:val="13"/>
                <w:lang w:eastAsia="ru-RU"/>
              </w:rPr>
              <w:t>)</w:t>
            </w:r>
          </w:p>
        </w:tc>
        <w:tc>
          <w:tcPr>
            <w:tcW w:w="1500" w:type="dxa"/>
            <w:tcBorders>
              <w:top w:val="nil"/>
              <w:left w:val="nil"/>
              <w:bottom w:val="single" w:sz="4" w:space="0" w:color="C0C0C0"/>
              <w:right w:val="single" w:sz="4" w:space="0" w:color="C0C0C0"/>
            </w:tcBorders>
            <w:shd w:val="clear" w:color="auto" w:fill="auto"/>
            <w:vAlign w:val="center"/>
            <w:hideMark/>
          </w:tcPr>
          <w:p w14:paraId="42EA38E9"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2020 год</w:t>
            </w:r>
            <w:r w:rsidRPr="009F2608">
              <w:rPr>
                <w:rFonts w:ascii="Tahoma" w:hAnsi="Tahoma" w:cs="Tahoma"/>
                <w:b/>
                <w:bCs/>
                <w:color w:val="272727"/>
                <w:sz w:val="13"/>
                <w:szCs w:val="13"/>
                <w:lang w:eastAsia="ru-RU"/>
              </w:rPr>
              <w:br/>
              <w:t>(</w:t>
            </w:r>
            <w:proofErr w:type="spellStart"/>
            <w:r w:rsidRPr="009F2608">
              <w:rPr>
                <w:rFonts w:ascii="Tahoma" w:hAnsi="Tahoma" w:cs="Tahoma"/>
                <w:b/>
                <w:bCs/>
                <w:color w:val="272727"/>
                <w:sz w:val="13"/>
                <w:szCs w:val="13"/>
                <w:lang w:eastAsia="ru-RU"/>
              </w:rPr>
              <w:t>коррек</w:t>
            </w:r>
            <w:proofErr w:type="spellEnd"/>
            <w:r w:rsidRPr="009F2608">
              <w:rPr>
                <w:rFonts w:ascii="Tahoma" w:hAnsi="Tahoma" w:cs="Tahoma"/>
                <w:b/>
                <w:bCs/>
                <w:color w:val="272727"/>
                <w:sz w:val="13"/>
                <w:szCs w:val="13"/>
                <w:lang w:eastAsia="ru-RU"/>
              </w:rPr>
              <w:t xml:space="preserve">-                               </w:t>
            </w:r>
            <w:proofErr w:type="spellStart"/>
            <w:r w:rsidRPr="009F2608">
              <w:rPr>
                <w:rFonts w:ascii="Tahoma" w:hAnsi="Tahoma" w:cs="Tahoma"/>
                <w:b/>
                <w:bCs/>
                <w:color w:val="272727"/>
                <w:sz w:val="13"/>
                <w:szCs w:val="13"/>
                <w:lang w:eastAsia="ru-RU"/>
              </w:rPr>
              <w:t>тировка</w:t>
            </w:r>
            <w:proofErr w:type="spellEnd"/>
            <w:r w:rsidRPr="009F2608">
              <w:rPr>
                <w:rFonts w:ascii="Tahoma" w:hAnsi="Tahoma" w:cs="Tahoma"/>
                <w:b/>
                <w:bCs/>
                <w:color w:val="272727"/>
                <w:sz w:val="13"/>
                <w:szCs w:val="13"/>
                <w:lang w:eastAsia="ru-RU"/>
              </w:rPr>
              <w:t>)</w:t>
            </w:r>
          </w:p>
        </w:tc>
        <w:tc>
          <w:tcPr>
            <w:tcW w:w="4660" w:type="dxa"/>
            <w:gridSpan w:val="3"/>
            <w:tcBorders>
              <w:top w:val="single" w:sz="4" w:space="0" w:color="C0C0C0"/>
              <w:left w:val="nil"/>
              <w:bottom w:val="single" w:sz="4" w:space="0" w:color="C0C0C0"/>
              <w:right w:val="single" w:sz="4" w:space="0" w:color="C0C0C0"/>
            </w:tcBorders>
            <w:shd w:val="clear" w:color="auto" w:fill="auto"/>
            <w:vAlign w:val="center"/>
            <w:hideMark/>
          </w:tcPr>
          <w:p w14:paraId="2E96149E"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2020 год (с учетом корректировки)</w:t>
            </w:r>
          </w:p>
        </w:tc>
        <w:tc>
          <w:tcPr>
            <w:tcW w:w="286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EA1C04C"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Обоснование отклонений</w:t>
            </w:r>
          </w:p>
        </w:tc>
      </w:tr>
      <w:tr w:rsidR="00F11961" w:rsidRPr="009F2608" w14:paraId="24C2BF10" w14:textId="77777777" w:rsidTr="009F2608">
        <w:trPr>
          <w:trHeight w:val="300"/>
          <w:jc w:val="center"/>
        </w:trPr>
        <w:tc>
          <w:tcPr>
            <w:tcW w:w="580" w:type="dxa"/>
            <w:tcBorders>
              <w:top w:val="nil"/>
              <w:left w:val="nil"/>
              <w:bottom w:val="nil"/>
              <w:right w:val="nil"/>
            </w:tcBorders>
            <w:shd w:val="clear" w:color="auto" w:fill="auto"/>
            <w:vAlign w:val="center"/>
            <w:hideMark/>
          </w:tcPr>
          <w:p w14:paraId="7543C4BB" w14:textId="77777777" w:rsidR="00F11961" w:rsidRPr="009F2608" w:rsidRDefault="00F11961" w:rsidP="00F11961">
            <w:pPr>
              <w:jc w:val="center"/>
              <w:rPr>
                <w:rFonts w:ascii="Tahoma" w:hAnsi="Tahoma" w:cs="Tahoma"/>
                <w:b/>
                <w:bCs/>
                <w:color w:val="272727"/>
                <w:sz w:val="13"/>
                <w:szCs w:val="13"/>
                <w:lang w:eastAsia="ru-RU"/>
              </w:rPr>
            </w:pPr>
          </w:p>
        </w:tc>
        <w:tc>
          <w:tcPr>
            <w:tcW w:w="520" w:type="dxa"/>
            <w:tcBorders>
              <w:top w:val="nil"/>
              <w:left w:val="nil"/>
              <w:bottom w:val="nil"/>
              <w:right w:val="nil"/>
            </w:tcBorders>
            <w:shd w:val="clear" w:color="auto" w:fill="auto"/>
            <w:vAlign w:val="center"/>
            <w:hideMark/>
          </w:tcPr>
          <w:p w14:paraId="43DF1E30" w14:textId="77777777" w:rsidR="00F11961" w:rsidRPr="009F2608" w:rsidRDefault="00F11961" w:rsidP="00F11961">
            <w:pPr>
              <w:rPr>
                <w:sz w:val="13"/>
                <w:szCs w:val="13"/>
                <w:lang w:eastAsia="ru-RU"/>
              </w:rPr>
            </w:pPr>
          </w:p>
        </w:tc>
        <w:tc>
          <w:tcPr>
            <w:tcW w:w="1020" w:type="dxa"/>
            <w:vMerge/>
            <w:tcBorders>
              <w:top w:val="nil"/>
              <w:left w:val="single" w:sz="4" w:space="0" w:color="C0C0C0"/>
              <w:bottom w:val="single" w:sz="4" w:space="0" w:color="C0C0C0"/>
              <w:right w:val="single" w:sz="4" w:space="0" w:color="C0C0C0"/>
            </w:tcBorders>
            <w:vAlign w:val="center"/>
            <w:hideMark/>
          </w:tcPr>
          <w:p w14:paraId="6195F2C6" w14:textId="77777777" w:rsidR="00F11961" w:rsidRPr="009F2608" w:rsidRDefault="00F11961" w:rsidP="00F11961">
            <w:pPr>
              <w:rPr>
                <w:rFonts w:ascii="Tahoma" w:hAnsi="Tahoma" w:cs="Tahoma"/>
                <w:b/>
                <w:bCs/>
                <w:color w:val="272727"/>
                <w:sz w:val="13"/>
                <w:szCs w:val="13"/>
                <w:lang w:eastAsia="ru-RU"/>
              </w:rPr>
            </w:pPr>
          </w:p>
        </w:tc>
        <w:tc>
          <w:tcPr>
            <w:tcW w:w="4240" w:type="dxa"/>
            <w:vMerge/>
            <w:tcBorders>
              <w:top w:val="nil"/>
              <w:left w:val="single" w:sz="4" w:space="0" w:color="C0C0C0"/>
              <w:bottom w:val="single" w:sz="4" w:space="0" w:color="C0C0C0"/>
              <w:right w:val="single" w:sz="4" w:space="0" w:color="C0C0C0"/>
            </w:tcBorders>
            <w:vAlign w:val="center"/>
            <w:hideMark/>
          </w:tcPr>
          <w:p w14:paraId="508F7FE1" w14:textId="77777777" w:rsidR="00F11961" w:rsidRPr="009F2608" w:rsidRDefault="00F11961" w:rsidP="00F11961">
            <w:pPr>
              <w:rPr>
                <w:rFonts w:ascii="Tahoma" w:hAnsi="Tahoma" w:cs="Tahoma"/>
                <w:b/>
                <w:bCs/>
                <w:color w:val="272727"/>
                <w:sz w:val="13"/>
                <w:szCs w:val="13"/>
                <w:lang w:eastAsia="ru-RU"/>
              </w:rPr>
            </w:pPr>
          </w:p>
        </w:tc>
        <w:tc>
          <w:tcPr>
            <w:tcW w:w="1140" w:type="dxa"/>
            <w:vMerge/>
            <w:tcBorders>
              <w:top w:val="nil"/>
              <w:left w:val="single" w:sz="4" w:space="0" w:color="C0C0C0"/>
              <w:bottom w:val="single" w:sz="4" w:space="0" w:color="C0C0C0"/>
              <w:right w:val="single" w:sz="4" w:space="0" w:color="C0C0C0"/>
            </w:tcBorders>
            <w:vAlign w:val="center"/>
            <w:hideMark/>
          </w:tcPr>
          <w:p w14:paraId="2C29AE6F" w14:textId="77777777" w:rsidR="00F11961" w:rsidRPr="009F2608" w:rsidRDefault="00F11961" w:rsidP="00F11961">
            <w:pPr>
              <w:rPr>
                <w:rFonts w:ascii="Tahoma" w:hAnsi="Tahoma" w:cs="Tahoma"/>
                <w:b/>
                <w:bCs/>
                <w:color w:val="272727"/>
                <w:sz w:val="13"/>
                <w:szCs w:val="13"/>
                <w:lang w:eastAsia="ru-RU"/>
              </w:rPr>
            </w:pPr>
          </w:p>
        </w:tc>
        <w:tc>
          <w:tcPr>
            <w:tcW w:w="19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615AE0B"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 xml:space="preserve">Утверждено регулирующим органом </w:t>
            </w:r>
            <w:r w:rsidRPr="009F2608">
              <w:rPr>
                <w:rFonts w:ascii="Tahoma" w:hAnsi="Tahoma" w:cs="Tahoma"/>
                <w:b/>
                <w:bCs/>
                <w:color w:val="272727"/>
                <w:sz w:val="13"/>
                <w:szCs w:val="13"/>
                <w:lang w:eastAsia="ru-RU"/>
              </w:rPr>
              <w:br/>
              <w:t>(с учетом корректировки)</w:t>
            </w:r>
          </w:p>
        </w:tc>
        <w:tc>
          <w:tcPr>
            <w:tcW w:w="16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8C2AE0C"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Факт</w:t>
            </w:r>
          </w:p>
        </w:tc>
        <w:tc>
          <w:tcPr>
            <w:tcW w:w="16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F9BB1DC"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 xml:space="preserve">Утверждено </w:t>
            </w:r>
            <w:proofErr w:type="spellStart"/>
            <w:r w:rsidRPr="009F2608">
              <w:rPr>
                <w:rFonts w:ascii="Tahoma" w:hAnsi="Tahoma" w:cs="Tahoma"/>
                <w:b/>
                <w:bCs/>
                <w:color w:val="272727"/>
                <w:sz w:val="13"/>
                <w:szCs w:val="13"/>
                <w:lang w:eastAsia="ru-RU"/>
              </w:rPr>
              <w:t>регулиру</w:t>
            </w:r>
            <w:proofErr w:type="spellEnd"/>
            <w:r w:rsidRPr="009F2608">
              <w:rPr>
                <w:rFonts w:ascii="Tahoma" w:hAnsi="Tahoma" w:cs="Tahoma"/>
                <w:b/>
                <w:bCs/>
                <w:color w:val="272727"/>
                <w:sz w:val="13"/>
                <w:szCs w:val="13"/>
                <w:lang w:eastAsia="ru-RU"/>
              </w:rPr>
              <w:t xml:space="preserve">-                                 </w:t>
            </w:r>
            <w:proofErr w:type="spellStart"/>
            <w:r w:rsidRPr="009F2608">
              <w:rPr>
                <w:rFonts w:ascii="Tahoma" w:hAnsi="Tahoma" w:cs="Tahoma"/>
                <w:b/>
                <w:bCs/>
                <w:color w:val="272727"/>
                <w:sz w:val="13"/>
                <w:szCs w:val="13"/>
                <w:lang w:eastAsia="ru-RU"/>
              </w:rPr>
              <w:t>ющим</w:t>
            </w:r>
            <w:proofErr w:type="spellEnd"/>
            <w:r w:rsidRPr="009F2608">
              <w:rPr>
                <w:rFonts w:ascii="Tahoma" w:hAnsi="Tahoma" w:cs="Tahoma"/>
                <w:b/>
                <w:bCs/>
                <w:color w:val="272727"/>
                <w:sz w:val="13"/>
                <w:szCs w:val="13"/>
                <w:lang w:eastAsia="ru-RU"/>
              </w:rPr>
              <w:t xml:space="preserve">                                   органом</w:t>
            </w:r>
          </w:p>
        </w:tc>
        <w:tc>
          <w:tcPr>
            <w:tcW w:w="16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3034B45"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 xml:space="preserve">Утверждено </w:t>
            </w:r>
            <w:proofErr w:type="spellStart"/>
            <w:r w:rsidRPr="009F2608">
              <w:rPr>
                <w:rFonts w:ascii="Tahoma" w:hAnsi="Tahoma" w:cs="Tahoma"/>
                <w:b/>
                <w:bCs/>
                <w:color w:val="272727"/>
                <w:sz w:val="13"/>
                <w:szCs w:val="13"/>
                <w:lang w:eastAsia="ru-RU"/>
              </w:rPr>
              <w:t>регулиру</w:t>
            </w:r>
            <w:proofErr w:type="spellEnd"/>
            <w:r w:rsidRPr="009F2608">
              <w:rPr>
                <w:rFonts w:ascii="Tahoma" w:hAnsi="Tahoma" w:cs="Tahoma"/>
                <w:b/>
                <w:bCs/>
                <w:color w:val="272727"/>
                <w:sz w:val="13"/>
                <w:szCs w:val="13"/>
                <w:lang w:eastAsia="ru-RU"/>
              </w:rPr>
              <w:t xml:space="preserve">-                                 </w:t>
            </w:r>
            <w:proofErr w:type="spellStart"/>
            <w:r w:rsidRPr="009F2608">
              <w:rPr>
                <w:rFonts w:ascii="Tahoma" w:hAnsi="Tahoma" w:cs="Tahoma"/>
                <w:b/>
                <w:bCs/>
                <w:color w:val="272727"/>
                <w:sz w:val="13"/>
                <w:szCs w:val="13"/>
                <w:lang w:eastAsia="ru-RU"/>
              </w:rPr>
              <w:t>ющим</w:t>
            </w:r>
            <w:proofErr w:type="spellEnd"/>
            <w:r w:rsidRPr="009F2608">
              <w:rPr>
                <w:rFonts w:ascii="Tahoma" w:hAnsi="Tahoma" w:cs="Tahoma"/>
                <w:b/>
                <w:bCs/>
                <w:color w:val="272727"/>
                <w:sz w:val="13"/>
                <w:szCs w:val="13"/>
                <w:lang w:eastAsia="ru-RU"/>
              </w:rPr>
              <w:t xml:space="preserve">                                   органом</w:t>
            </w:r>
          </w:p>
        </w:tc>
        <w:tc>
          <w:tcPr>
            <w:tcW w:w="16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06B63C5" w14:textId="77777777" w:rsidR="00F11961" w:rsidRPr="009F2608" w:rsidRDefault="00F11961" w:rsidP="00F11961">
            <w:pPr>
              <w:jc w:val="center"/>
              <w:rPr>
                <w:rFonts w:ascii="Tahoma" w:hAnsi="Tahoma" w:cs="Tahoma"/>
                <w:b/>
                <w:bCs/>
                <w:color w:val="272727"/>
                <w:sz w:val="13"/>
                <w:szCs w:val="13"/>
                <w:lang w:eastAsia="ru-RU"/>
              </w:rPr>
            </w:pPr>
            <w:proofErr w:type="spellStart"/>
            <w:r w:rsidRPr="009F2608">
              <w:rPr>
                <w:rFonts w:ascii="Tahoma" w:hAnsi="Tahoma" w:cs="Tahoma"/>
                <w:b/>
                <w:bCs/>
                <w:color w:val="272727"/>
                <w:sz w:val="13"/>
                <w:szCs w:val="13"/>
                <w:lang w:eastAsia="ru-RU"/>
              </w:rPr>
              <w:t>Предло</w:t>
            </w:r>
            <w:proofErr w:type="spellEnd"/>
            <w:r w:rsidRPr="009F2608">
              <w:rPr>
                <w:rFonts w:ascii="Tahoma" w:hAnsi="Tahoma" w:cs="Tahoma"/>
                <w:b/>
                <w:bCs/>
                <w:color w:val="272727"/>
                <w:sz w:val="13"/>
                <w:szCs w:val="13"/>
                <w:lang w:eastAsia="ru-RU"/>
              </w:rPr>
              <w:t xml:space="preserve">-                              </w:t>
            </w:r>
            <w:proofErr w:type="spellStart"/>
            <w:r w:rsidRPr="009F2608">
              <w:rPr>
                <w:rFonts w:ascii="Tahoma" w:hAnsi="Tahoma" w:cs="Tahoma"/>
                <w:b/>
                <w:bCs/>
                <w:color w:val="272727"/>
                <w:sz w:val="13"/>
                <w:szCs w:val="13"/>
                <w:lang w:eastAsia="ru-RU"/>
              </w:rPr>
              <w:t>жение</w:t>
            </w:r>
            <w:proofErr w:type="spellEnd"/>
            <w:r w:rsidRPr="009F2608">
              <w:rPr>
                <w:rFonts w:ascii="Tahoma" w:hAnsi="Tahoma" w:cs="Tahoma"/>
                <w:b/>
                <w:bCs/>
                <w:color w:val="272727"/>
                <w:sz w:val="13"/>
                <w:szCs w:val="13"/>
                <w:lang w:eastAsia="ru-RU"/>
              </w:rPr>
              <w:t xml:space="preserve"> организации</w:t>
            </w:r>
          </w:p>
        </w:tc>
        <w:tc>
          <w:tcPr>
            <w:tcW w:w="16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2DF3DE8" w14:textId="77777777" w:rsidR="00F11961" w:rsidRPr="009F2608" w:rsidRDefault="00F11961" w:rsidP="00F11961">
            <w:pPr>
              <w:jc w:val="center"/>
              <w:rPr>
                <w:rFonts w:ascii="Tahoma" w:hAnsi="Tahoma" w:cs="Tahoma"/>
                <w:b/>
                <w:bCs/>
                <w:color w:val="272727"/>
                <w:sz w:val="13"/>
                <w:szCs w:val="13"/>
                <w:lang w:eastAsia="ru-RU"/>
              </w:rPr>
            </w:pPr>
            <w:proofErr w:type="spellStart"/>
            <w:r w:rsidRPr="009F2608">
              <w:rPr>
                <w:rFonts w:ascii="Tahoma" w:hAnsi="Tahoma" w:cs="Tahoma"/>
                <w:b/>
                <w:bCs/>
                <w:color w:val="272727"/>
                <w:sz w:val="13"/>
                <w:szCs w:val="13"/>
                <w:lang w:eastAsia="ru-RU"/>
              </w:rPr>
              <w:t>Предло</w:t>
            </w:r>
            <w:proofErr w:type="spellEnd"/>
            <w:r w:rsidRPr="009F2608">
              <w:rPr>
                <w:rFonts w:ascii="Tahoma" w:hAnsi="Tahoma" w:cs="Tahoma"/>
                <w:b/>
                <w:bCs/>
                <w:color w:val="272727"/>
                <w:sz w:val="13"/>
                <w:szCs w:val="13"/>
                <w:lang w:eastAsia="ru-RU"/>
              </w:rPr>
              <w:t xml:space="preserve">-                              </w:t>
            </w:r>
            <w:proofErr w:type="spellStart"/>
            <w:r w:rsidRPr="009F2608">
              <w:rPr>
                <w:rFonts w:ascii="Tahoma" w:hAnsi="Tahoma" w:cs="Tahoma"/>
                <w:b/>
                <w:bCs/>
                <w:color w:val="272727"/>
                <w:sz w:val="13"/>
                <w:szCs w:val="13"/>
                <w:lang w:eastAsia="ru-RU"/>
              </w:rPr>
              <w:t>жение</w:t>
            </w:r>
            <w:proofErr w:type="spellEnd"/>
            <w:r w:rsidRPr="009F2608">
              <w:rPr>
                <w:rFonts w:ascii="Tahoma" w:hAnsi="Tahoma" w:cs="Tahoma"/>
                <w:b/>
                <w:bCs/>
                <w:color w:val="272727"/>
                <w:sz w:val="13"/>
                <w:szCs w:val="13"/>
                <w:lang w:eastAsia="ru-RU"/>
              </w:rPr>
              <w:t xml:space="preserve"> организации</w:t>
            </w:r>
          </w:p>
        </w:tc>
        <w:tc>
          <w:tcPr>
            <w:tcW w:w="15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956AFBF" w14:textId="77777777" w:rsidR="00F11961" w:rsidRPr="009F2608" w:rsidRDefault="00F11961" w:rsidP="00F11961">
            <w:pPr>
              <w:jc w:val="center"/>
              <w:rPr>
                <w:rFonts w:ascii="Tahoma" w:hAnsi="Tahoma" w:cs="Tahoma"/>
                <w:b/>
                <w:bCs/>
                <w:color w:val="272727"/>
                <w:sz w:val="13"/>
                <w:szCs w:val="13"/>
                <w:lang w:eastAsia="ru-RU"/>
              </w:rPr>
            </w:pPr>
            <w:proofErr w:type="spellStart"/>
            <w:r w:rsidRPr="009F2608">
              <w:rPr>
                <w:rFonts w:ascii="Tahoma" w:hAnsi="Tahoma" w:cs="Tahoma"/>
                <w:b/>
                <w:bCs/>
                <w:color w:val="272727"/>
                <w:sz w:val="13"/>
                <w:szCs w:val="13"/>
                <w:lang w:eastAsia="ru-RU"/>
              </w:rPr>
              <w:t>Предло</w:t>
            </w:r>
            <w:proofErr w:type="spellEnd"/>
            <w:r w:rsidRPr="009F2608">
              <w:rPr>
                <w:rFonts w:ascii="Tahoma" w:hAnsi="Tahoma" w:cs="Tahoma"/>
                <w:b/>
                <w:bCs/>
                <w:color w:val="272727"/>
                <w:sz w:val="13"/>
                <w:szCs w:val="13"/>
                <w:lang w:eastAsia="ru-RU"/>
              </w:rPr>
              <w:t xml:space="preserve">-                         </w:t>
            </w:r>
            <w:proofErr w:type="spellStart"/>
            <w:r w:rsidRPr="009F2608">
              <w:rPr>
                <w:rFonts w:ascii="Tahoma" w:hAnsi="Tahoma" w:cs="Tahoma"/>
                <w:b/>
                <w:bCs/>
                <w:color w:val="272727"/>
                <w:sz w:val="13"/>
                <w:szCs w:val="13"/>
                <w:lang w:eastAsia="ru-RU"/>
              </w:rPr>
              <w:t>жение</w:t>
            </w:r>
            <w:proofErr w:type="spellEnd"/>
            <w:r w:rsidRPr="009F2608">
              <w:rPr>
                <w:rFonts w:ascii="Tahoma" w:hAnsi="Tahoma" w:cs="Tahoma"/>
                <w:b/>
                <w:bCs/>
                <w:color w:val="272727"/>
                <w:sz w:val="13"/>
                <w:szCs w:val="13"/>
                <w:lang w:eastAsia="ru-RU"/>
              </w:rPr>
              <w:t xml:space="preserve"> </w:t>
            </w:r>
            <w:proofErr w:type="spellStart"/>
            <w:r w:rsidRPr="009F2608">
              <w:rPr>
                <w:rFonts w:ascii="Tahoma" w:hAnsi="Tahoma" w:cs="Tahoma"/>
                <w:b/>
                <w:bCs/>
                <w:color w:val="272727"/>
                <w:sz w:val="13"/>
                <w:szCs w:val="13"/>
                <w:lang w:eastAsia="ru-RU"/>
              </w:rPr>
              <w:t>регулиру</w:t>
            </w:r>
            <w:proofErr w:type="spellEnd"/>
            <w:r w:rsidRPr="009F2608">
              <w:rPr>
                <w:rFonts w:ascii="Tahoma" w:hAnsi="Tahoma" w:cs="Tahoma"/>
                <w:b/>
                <w:bCs/>
                <w:color w:val="272727"/>
                <w:sz w:val="13"/>
                <w:szCs w:val="13"/>
                <w:lang w:eastAsia="ru-RU"/>
              </w:rPr>
              <w:t xml:space="preserve">-                            </w:t>
            </w:r>
            <w:proofErr w:type="spellStart"/>
            <w:r w:rsidRPr="009F2608">
              <w:rPr>
                <w:rFonts w:ascii="Tahoma" w:hAnsi="Tahoma" w:cs="Tahoma"/>
                <w:b/>
                <w:bCs/>
                <w:color w:val="272727"/>
                <w:sz w:val="13"/>
                <w:szCs w:val="13"/>
                <w:lang w:eastAsia="ru-RU"/>
              </w:rPr>
              <w:t>ющего</w:t>
            </w:r>
            <w:proofErr w:type="spellEnd"/>
            <w:r w:rsidRPr="009F2608">
              <w:rPr>
                <w:rFonts w:ascii="Tahoma" w:hAnsi="Tahoma" w:cs="Tahoma"/>
                <w:b/>
                <w:bCs/>
                <w:color w:val="272727"/>
                <w:sz w:val="13"/>
                <w:szCs w:val="13"/>
                <w:lang w:eastAsia="ru-RU"/>
              </w:rPr>
              <w:t xml:space="preserve">                                           органа</w:t>
            </w:r>
          </w:p>
        </w:tc>
        <w:tc>
          <w:tcPr>
            <w:tcW w:w="17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DA0F5C9"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 xml:space="preserve">Предложение </w:t>
            </w:r>
            <w:proofErr w:type="spellStart"/>
            <w:r w:rsidRPr="009F2608">
              <w:rPr>
                <w:rFonts w:ascii="Tahoma" w:hAnsi="Tahoma" w:cs="Tahoma"/>
                <w:b/>
                <w:bCs/>
                <w:color w:val="272727"/>
                <w:sz w:val="13"/>
                <w:szCs w:val="13"/>
                <w:lang w:eastAsia="ru-RU"/>
              </w:rPr>
              <w:t>регулиру</w:t>
            </w:r>
            <w:proofErr w:type="spellEnd"/>
            <w:r w:rsidRPr="009F2608">
              <w:rPr>
                <w:rFonts w:ascii="Tahoma" w:hAnsi="Tahoma" w:cs="Tahoma"/>
                <w:b/>
                <w:bCs/>
                <w:color w:val="272727"/>
                <w:sz w:val="13"/>
                <w:szCs w:val="13"/>
                <w:lang w:eastAsia="ru-RU"/>
              </w:rPr>
              <w:t xml:space="preserve">-                            </w:t>
            </w:r>
            <w:proofErr w:type="spellStart"/>
            <w:r w:rsidRPr="009F2608">
              <w:rPr>
                <w:rFonts w:ascii="Tahoma" w:hAnsi="Tahoma" w:cs="Tahoma"/>
                <w:b/>
                <w:bCs/>
                <w:color w:val="272727"/>
                <w:sz w:val="13"/>
                <w:szCs w:val="13"/>
                <w:lang w:eastAsia="ru-RU"/>
              </w:rPr>
              <w:t>ющего</w:t>
            </w:r>
            <w:proofErr w:type="spellEnd"/>
            <w:r w:rsidRPr="009F2608">
              <w:rPr>
                <w:rFonts w:ascii="Tahoma" w:hAnsi="Tahoma" w:cs="Tahoma"/>
                <w:b/>
                <w:bCs/>
                <w:color w:val="272727"/>
                <w:sz w:val="13"/>
                <w:szCs w:val="13"/>
                <w:lang w:eastAsia="ru-RU"/>
              </w:rPr>
              <w:t xml:space="preserve">                                           органа</w:t>
            </w:r>
          </w:p>
        </w:tc>
        <w:tc>
          <w:tcPr>
            <w:tcW w:w="2940" w:type="dxa"/>
            <w:gridSpan w:val="2"/>
            <w:tcBorders>
              <w:top w:val="single" w:sz="4" w:space="0" w:color="C0C0C0"/>
              <w:left w:val="nil"/>
              <w:bottom w:val="single" w:sz="4" w:space="0" w:color="C0C0C0"/>
              <w:right w:val="single" w:sz="4" w:space="0" w:color="C0C0C0"/>
            </w:tcBorders>
            <w:shd w:val="clear" w:color="auto" w:fill="auto"/>
            <w:vAlign w:val="center"/>
            <w:hideMark/>
          </w:tcPr>
          <w:p w14:paraId="3301F570"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В том числе на период</w:t>
            </w:r>
          </w:p>
        </w:tc>
        <w:tc>
          <w:tcPr>
            <w:tcW w:w="2860" w:type="dxa"/>
            <w:vMerge/>
            <w:tcBorders>
              <w:top w:val="single" w:sz="4" w:space="0" w:color="C0C0C0"/>
              <w:left w:val="single" w:sz="4" w:space="0" w:color="C0C0C0"/>
              <w:bottom w:val="single" w:sz="4" w:space="0" w:color="C0C0C0"/>
              <w:right w:val="single" w:sz="4" w:space="0" w:color="C0C0C0"/>
            </w:tcBorders>
            <w:vAlign w:val="center"/>
            <w:hideMark/>
          </w:tcPr>
          <w:p w14:paraId="6D31A639" w14:textId="77777777" w:rsidR="00F11961" w:rsidRPr="009F2608" w:rsidRDefault="00F11961" w:rsidP="00F11961">
            <w:pPr>
              <w:rPr>
                <w:rFonts w:ascii="Tahoma" w:hAnsi="Tahoma" w:cs="Tahoma"/>
                <w:b/>
                <w:bCs/>
                <w:color w:val="272727"/>
                <w:sz w:val="13"/>
                <w:szCs w:val="13"/>
                <w:lang w:eastAsia="ru-RU"/>
              </w:rPr>
            </w:pPr>
          </w:p>
        </w:tc>
      </w:tr>
      <w:tr w:rsidR="00F11961" w:rsidRPr="009F2608" w14:paraId="78A0ABDB" w14:textId="77777777" w:rsidTr="009F2608">
        <w:trPr>
          <w:trHeight w:val="1020"/>
          <w:jc w:val="center"/>
        </w:trPr>
        <w:tc>
          <w:tcPr>
            <w:tcW w:w="580" w:type="dxa"/>
            <w:tcBorders>
              <w:top w:val="nil"/>
              <w:left w:val="nil"/>
              <w:bottom w:val="nil"/>
              <w:right w:val="nil"/>
            </w:tcBorders>
            <w:shd w:val="clear" w:color="auto" w:fill="auto"/>
            <w:vAlign w:val="center"/>
            <w:hideMark/>
          </w:tcPr>
          <w:p w14:paraId="5E288115" w14:textId="77777777" w:rsidR="00F11961" w:rsidRPr="009F2608" w:rsidRDefault="00F11961" w:rsidP="00F11961">
            <w:pPr>
              <w:jc w:val="center"/>
              <w:rPr>
                <w:rFonts w:ascii="Tahoma" w:hAnsi="Tahoma" w:cs="Tahoma"/>
                <w:b/>
                <w:bCs/>
                <w:color w:val="272727"/>
                <w:sz w:val="13"/>
                <w:szCs w:val="13"/>
                <w:lang w:eastAsia="ru-RU"/>
              </w:rPr>
            </w:pPr>
          </w:p>
        </w:tc>
        <w:tc>
          <w:tcPr>
            <w:tcW w:w="520" w:type="dxa"/>
            <w:tcBorders>
              <w:top w:val="nil"/>
              <w:left w:val="nil"/>
              <w:bottom w:val="nil"/>
              <w:right w:val="nil"/>
            </w:tcBorders>
            <w:shd w:val="clear" w:color="auto" w:fill="auto"/>
            <w:vAlign w:val="center"/>
            <w:hideMark/>
          </w:tcPr>
          <w:p w14:paraId="52ECEC47" w14:textId="77777777" w:rsidR="00F11961" w:rsidRPr="009F2608" w:rsidRDefault="00F11961" w:rsidP="00F11961">
            <w:pPr>
              <w:rPr>
                <w:sz w:val="13"/>
                <w:szCs w:val="13"/>
                <w:lang w:eastAsia="ru-RU"/>
              </w:rPr>
            </w:pPr>
          </w:p>
        </w:tc>
        <w:tc>
          <w:tcPr>
            <w:tcW w:w="1020" w:type="dxa"/>
            <w:vMerge/>
            <w:tcBorders>
              <w:top w:val="nil"/>
              <w:left w:val="single" w:sz="4" w:space="0" w:color="C0C0C0"/>
              <w:bottom w:val="single" w:sz="4" w:space="0" w:color="C0C0C0"/>
              <w:right w:val="single" w:sz="4" w:space="0" w:color="C0C0C0"/>
            </w:tcBorders>
            <w:vAlign w:val="center"/>
            <w:hideMark/>
          </w:tcPr>
          <w:p w14:paraId="66313DFA" w14:textId="77777777" w:rsidR="00F11961" w:rsidRPr="009F2608" w:rsidRDefault="00F11961" w:rsidP="00F11961">
            <w:pPr>
              <w:rPr>
                <w:rFonts w:ascii="Tahoma" w:hAnsi="Tahoma" w:cs="Tahoma"/>
                <w:b/>
                <w:bCs/>
                <w:color w:val="272727"/>
                <w:sz w:val="13"/>
                <w:szCs w:val="13"/>
                <w:lang w:eastAsia="ru-RU"/>
              </w:rPr>
            </w:pPr>
          </w:p>
        </w:tc>
        <w:tc>
          <w:tcPr>
            <w:tcW w:w="4240" w:type="dxa"/>
            <w:vMerge/>
            <w:tcBorders>
              <w:top w:val="nil"/>
              <w:left w:val="single" w:sz="4" w:space="0" w:color="C0C0C0"/>
              <w:bottom w:val="single" w:sz="4" w:space="0" w:color="C0C0C0"/>
              <w:right w:val="single" w:sz="4" w:space="0" w:color="C0C0C0"/>
            </w:tcBorders>
            <w:vAlign w:val="center"/>
            <w:hideMark/>
          </w:tcPr>
          <w:p w14:paraId="0A238607" w14:textId="77777777" w:rsidR="00F11961" w:rsidRPr="009F2608" w:rsidRDefault="00F11961" w:rsidP="00F11961">
            <w:pPr>
              <w:rPr>
                <w:rFonts w:ascii="Tahoma" w:hAnsi="Tahoma" w:cs="Tahoma"/>
                <w:b/>
                <w:bCs/>
                <w:color w:val="272727"/>
                <w:sz w:val="13"/>
                <w:szCs w:val="13"/>
                <w:lang w:eastAsia="ru-RU"/>
              </w:rPr>
            </w:pPr>
          </w:p>
        </w:tc>
        <w:tc>
          <w:tcPr>
            <w:tcW w:w="1140" w:type="dxa"/>
            <w:vMerge/>
            <w:tcBorders>
              <w:top w:val="nil"/>
              <w:left w:val="single" w:sz="4" w:space="0" w:color="C0C0C0"/>
              <w:bottom w:val="single" w:sz="4" w:space="0" w:color="C0C0C0"/>
              <w:right w:val="single" w:sz="4" w:space="0" w:color="C0C0C0"/>
            </w:tcBorders>
            <w:vAlign w:val="center"/>
            <w:hideMark/>
          </w:tcPr>
          <w:p w14:paraId="0FD964BB" w14:textId="77777777" w:rsidR="00F11961" w:rsidRPr="009F2608" w:rsidRDefault="00F11961" w:rsidP="00F11961">
            <w:pPr>
              <w:rPr>
                <w:rFonts w:ascii="Tahoma" w:hAnsi="Tahoma" w:cs="Tahoma"/>
                <w:b/>
                <w:bCs/>
                <w:color w:val="272727"/>
                <w:sz w:val="13"/>
                <w:szCs w:val="13"/>
                <w:lang w:eastAsia="ru-RU"/>
              </w:rPr>
            </w:pPr>
          </w:p>
        </w:tc>
        <w:tc>
          <w:tcPr>
            <w:tcW w:w="1920" w:type="dxa"/>
            <w:vMerge/>
            <w:tcBorders>
              <w:top w:val="nil"/>
              <w:left w:val="single" w:sz="4" w:space="0" w:color="C0C0C0"/>
              <w:bottom w:val="single" w:sz="4" w:space="0" w:color="C0C0C0"/>
              <w:right w:val="single" w:sz="4" w:space="0" w:color="C0C0C0"/>
            </w:tcBorders>
            <w:vAlign w:val="center"/>
            <w:hideMark/>
          </w:tcPr>
          <w:p w14:paraId="21FA1787" w14:textId="77777777" w:rsidR="00F11961" w:rsidRPr="009F2608" w:rsidRDefault="00F11961" w:rsidP="00F11961">
            <w:pPr>
              <w:rPr>
                <w:rFonts w:ascii="Tahoma" w:hAnsi="Tahoma" w:cs="Tahoma"/>
                <w:b/>
                <w:bCs/>
                <w:color w:val="272727"/>
                <w:sz w:val="13"/>
                <w:szCs w:val="13"/>
                <w:lang w:eastAsia="ru-RU"/>
              </w:rPr>
            </w:pPr>
          </w:p>
        </w:tc>
        <w:tc>
          <w:tcPr>
            <w:tcW w:w="1600" w:type="dxa"/>
            <w:vMerge/>
            <w:tcBorders>
              <w:top w:val="nil"/>
              <w:left w:val="single" w:sz="4" w:space="0" w:color="C0C0C0"/>
              <w:bottom w:val="single" w:sz="4" w:space="0" w:color="C0C0C0"/>
              <w:right w:val="single" w:sz="4" w:space="0" w:color="C0C0C0"/>
            </w:tcBorders>
            <w:vAlign w:val="center"/>
            <w:hideMark/>
          </w:tcPr>
          <w:p w14:paraId="1265555C" w14:textId="77777777" w:rsidR="00F11961" w:rsidRPr="009F2608" w:rsidRDefault="00F11961" w:rsidP="00F11961">
            <w:pPr>
              <w:rPr>
                <w:rFonts w:ascii="Tahoma" w:hAnsi="Tahoma" w:cs="Tahoma"/>
                <w:b/>
                <w:bCs/>
                <w:color w:val="272727"/>
                <w:sz w:val="13"/>
                <w:szCs w:val="13"/>
                <w:lang w:eastAsia="ru-RU"/>
              </w:rPr>
            </w:pPr>
          </w:p>
        </w:tc>
        <w:tc>
          <w:tcPr>
            <w:tcW w:w="1600" w:type="dxa"/>
            <w:vMerge/>
            <w:tcBorders>
              <w:top w:val="nil"/>
              <w:left w:val="single" w:sz="4" w:space="0" w:color="C0C0C0"/>
              <w:bottom w:val="single" w:sz="4" w:space="0" w:color="C0C0C0"/>
              <w:right w:val="single" w:sz="4" w:space="0" w:color="C0C0C0"/>
            </w:tcBorders>
            <w:vAlign w:val="center"/>
            <w:hideMark/>
          </w:tcPr>
          <w:p w14:paraId="5488708E" w14:textId="77777777" w:rsidR="00F11961" w:rsidRPr="009F2608" w:rsidRDefault="00F11961" w:rsidP="00F11961">
            <w:pPr>
              <w:rPr>
                <w:rFonts w:ascii="Tahoma" w:hAnsi="Tahoma" w:cs="Tahoma"/>
                <w:b/>
                <w:bCs/>
                <w:color w:val="272727"/>
                <w:sz w:val="13"/>
                <w:szCs w:val="13"/>
                <w:lang w:eastAsia="ru-RU"/>
              </w:rPr>
            </w:pPr>
          </w:p>
        </w:tc>
        <w:tc>
          <w:tcPr>
            <w:tcW w:w="1640" w:type="dxa"/>
            <w:vMerge/>
            <w:tcBorders>
              <w:top w:val="nil"/>
              <w:left w:val="single" w:sz="4" w:space="0" w:color="C0C0C0"/>
              <w:bottom w:val="single" w:sz="4" w:space="0" w:color="C0C0C0"/>
              <w:right w:val="single" w:sz="4" w:space="0" w:color="C0C0C0"/>
            </w:tcBorders>
            <w:vAlign w:val="center"/>
            <w:hideMark/>
          </w:tcPr>
          <w:p w14:paraId="1152D207" w14:textId="77777777" w:rsidR="00F11961" w:rsidRPr="009F2608" w:rsidRDefault="00F11961" w:rsidP="00F11961">
            <w:pPr>
              <w:rPr>
                <w:rFonts w:ascii="Tahoma" w:hAnsi="Tahoma" w:cs="Tahoma"/>
                <w:b/>
                <w:bCs/>
                <w:color w:val="272727"/>
                <w:sz w:val="13"/>
                <w:szCs w:val="13"/>
                <w:lang w:eastAsia="ru-RU"/>
              </w:rPr>
            </w:pPr>
          </w:p>
        </w:tc>
        <w:tc>
          <w:tcPr>
            <w:tcW w:w="1640" w:type="dxa"/>
            <w:vMerge/>
            <w:tcBorders>
              <w:top w:val="nil"/>
              <w:left w:val="single" w:sz="4" w:space="0" w:color="C0C0C0"/>
              <w:bottom w:val="single" w:sz="4" w:space="0" w:color="C0C0C0"/>
              <w:right w:val="single" w:sz="4" w:space="0" w:color="C0C0C0"/>
            </w:tcBorders>
            <w:vAlign w:val="center"/>
            <w:hideMark/>
          </w:tcPr>
          <w:p w14:paraId="3150133C" w14:textId="77777777" w:rsidR="00F11961" w:rsidRPr="009F2608" w:rsidRDefault="00F11961" w:rsidP="00F11961">
            <w:pPr>
              <w:rPr>
                <w:rFonts w:ascii="Tahoma" w:hAnsi="Tahoma" w:cs="Tahoma"/>
                <w:b/>
                <w:bCs/>
                <w:color w:val="272727"/>
                <w:sz w:val="13"/>
                <w:szCs w:val="13"/>
                <w:lang w:eastAsia="ru-RU"/>
              </w:rPr>
            </w:pPr>
          </w:p>
        </w:tc>
        <w:tc>
          <w:tcPr>
            <w:tcW w:w="1640" w:type="dxa"/>
            <w:vMerge/>
            <w:tcBorders>
              <w:top w:val="nil"/>
              <w:left w:val="single" w:sz="4" w:space="0" w:color="C0C0C0"/>
              <w:bottom w:val="single" w:sz="4" w:space="0" w:color="C0C0C0"/>
              <w:right w:val="single" w:sz="4" w:space="0" w:color="C0C0C0"/>
            </w:tcBorders>
            <w:vAlign w:val="center"/>
            <w:hideMark/>
          </w:tcPr>
          <w:p w14:paraId="67FEC394" w14:textId="77777777" w:rsidR="00F11961" w:rsidRPr="009F2608" w:rsidRDefault="00F11961" w:rsidP="00F11961">
            <w:pPr>
              <w:rPr>
                <w:rFonts w:ascii="Tahoma" w:hAnsi="Tahoma" w:cs="Tahoma"/>
                <w:b/>
                <w:bCs/>
                <w:color w:val="272727"/>
                <w:sz w:val="13"/>
                <w:szCs w:val="13"/>
                <w:lang w:eastAsia="ru-RU"/>
              </w:rPr>
            </w:pPr>
          </w:p>
        </w:tc>
        <w:tc>
          <w:tcPr>
            <w:tcW w:w="1500" w:type="dxa"/>
            <w:vMerge/>
            <w:tcBorders>
              <w:top w:val="nil"/>
              <w:left w:val="single" w:sz="4" w:space="0" w:color="C0C0C0"/>
              <w:bottom w:val="single" w:sz="4" w:space="0" w:color="C0C0C0"/>
              <w:right w:val="single" w:sz="4" w:space="0" w:color="C0C0C0"/>
            </w:tcBorders>
            <w:vAlign w:val="center"/>
            <w:hideMark/>
          </w:tcPr>
          <w:p w14:paraId="33A1FC5A" w14:textId="77777777" w:rsidR="00F11961" w:rsidRPr="009F2608" w:rsidRDefault="00F11961" w:rsidP="00F11961">
            <w:pPr>
              <w:rPr>
                <w:rFonts w:ascii="Tahoma" w:hAnsi="Tahoma" w:cs="Tahoma"/>
                <w:b/>
                <w:bCs/>
                <w:color w:val="272727"/>
                <w:sz w:val="13"/>
                <w:szCs w:val="13"/>
                <w:lang w:eastAsia="ru-RU"/>
              </w:rPr>
            </w:pPr>
          </w:p>
        </w:tc>
        <w:tc>
          <w:tcPr>
            <w:tcW w:w="1720" w:type="dxa"/>
            <w:vMerge/>
            <w:tcBorders>
              <w:top w:val="nil"/>
              <w:left w:val="single" w:sz="4" w:space="0" w:color="C0C0C0"/>
              <w:bottom w:val="single" w:sz="4" w:space="0" w:color="C0C0C0"/>
              <w:right w:val="single" w:sz="4" w:space="0" w:color="C0C0C0"/>
            </w:tcBorders>
            <w:vAlign w:val="center"/>
            <w:hideMark/>
          </w:tcPr>
          <w:p w14:paraId="685ADEA3" w14:textId="77777777" w:rsidR="00F11961" w:rsidRPr="009F2608" w:rsidRDefault="00F11961" w:rsidP="00F11961">
            <w:pPr>
              <w:rPr>
                <w:rFonts w:ascii="Tahoma" w:hAnsi="Tahoma" w:cs="Tahoma"/>
                <w:b/>
                <w:bCs/>
                <w:color w:val="272727"/>
                <w:sz w:val="13"/>
                <w:szCs w:val="13"/>
                <w:lang w:eastAsia="ru-RU"/>
              </w:rPr>
            </w:pPr>
          </w:p>
        </w:tc>
        <w:tc>
          <w:tcPr>
            <w:tcW w:w="1480" w:type="dxa"/>
            <w:tcBorders>
              <w:top w:val="nil"/>
              <w:left w:val="nil"/>
              <w:bottom w:val="single" w:sz="4" w:space="0" w:color="C0C0C0"/>
              <w:right w:val="single" w:sz="4" w:space="0" w:color="C0C0C0"/>
            </w:tcBorders>
            <w:shd w:val="clear" w:color="auto" w:fill="auto"/>
            <w:vAlign w:val="center"/>
            <w:hideMark/>
          </w:tcPr>
          <w:p w14:paraId="011BFA2C"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с 01.01.2020</w:t>
            </w:r>
            <w:r w:rsidRPr="009F2608">
              <w:rPr>
                <w:rFonts w:ascii="Tahoma" w:hAnsi="Tahoma" w:cs="Tahoma"/>
                <w:b/>
                <w:bCs/>
                <w:color w:val="272727"/>
                <w:sz w:val="13"/>
                <w:szCs w:val="13"/>
                <w:lang w:eastAsia="ru-RU"/>
              </w:rPr>
              <w:br/>
              <w:t>по 30.06.2020</w:t>
            </w:r>
          </w:p>
        </w:tc>
        <w:tc>
          <w:tcPr>
            <w:tcW w:w="1460" w:type="dxa"/>
            <w:tcBorders>
              <w:top w:val="nil"/>
              <w:left w:val="nil"/>
              <w:bottom w:val="single" w:sz="4" w:space="0" w:color="C0C0C0"/>
              <w:right w:val="single" w:sz="4" w:space="0" w:color="C0C0C0"/>
            </w:tcBorders>
            <w:shd w:val="clear" w:color="auto" w:fill="auto"/>
            <w:vAlign w:val="center"/>
            <w:hideMark/>
          </w:tcPr>
          <w:p w14:paraId="29590D21" w14:textId="77777777" w:rsidR="00F11961" w:rsidRPr="009F2608" w:rsidRDefault="00F11961" w:rsidP="00F11961">
            <w:pPr>
              <w:jc w:val="center"/>
              <w:rPr>
                <w:rFonts w:ascii="Tahoma" w:hAnsi="Tahoma" w:cs="Tahoma"/>
                <w:b/>
                <w:bCs/>
                <w:color w:val="272727"/>
                <w:sz w:val="13"/>
                <w:szCs w:val="13"/>
                <w:lang w:eastAsia="ru-RU"/>
              </w:rPr>
            </w:pPr>
            <w:r w:rsidRPr="009F2608">
              <w:rPr>
                <w:rFonts w:ascii="Tahoma" w:hAnsi="Tahoma" w:cs="Tahoma"/>
                <w:b/>
                <w:bCs/>
                <w:color w:val="272727"/>
                <w:sz w:val="13"/>
                <w:szCs w:val="13"/>
                <w:lang w:eastAsia="ru-RU"/>
              </w:rPr>
              <w:t>с 01.07.2020</w:t>
            </w:r>
            <w:r w:rsidRPr="009F2608">
              <w:rPr>
                <w:rFonts w:ascii="Tahoma" w:hAnsi="Tahoma" w:cs="Tahoma"/>
                <w:b/>
                <w:bCs/>
                <w:color w:val="272727"/>
                <w:sz w:val="13"/>
                <w:szCs w:val="13"/>
                <w:lang w:eastAsia="ru-RU"/>
              </w:rPr>
              <w:br/>
              <w:t>по 31.12.2020</w:t>
            </w:r>
          </w:p>
        </w:tc>
        <w:tc>
          <w:tcPr>
            <w:tcW w:w="2860" w:type="dxa"/>
            <w:vMerge/>
            <w:tcBorders>
              <w:top w:val="single" w:sz="4" w:space="0" w:color="C0C0C0"/>
              <w:left w:val="single" w:sz="4" w:space="0" w:color="C0C0C0"/>
              <w:bottom w:val="single" w:sz="4" w:space="0" w:color="C0C0C0"/>
              <w:right w:val="single" w:sz="4" w:space="0" w:color="C0C0C0"/>
            </w:tcBorders>
            <w:vAlign w:val="center"/>
            <w:hideMark/>
          </w:tcPr>
          <w:p w14:paraId="585965BB" w14:textId="77777777" w:rsidR="00F11961" w:rsidRPr="009F2608" w:rsidRDefault="00F11961" w:rsidP="00F11961">
            <w:pPr>
              <w:rPr>
                <w:rFonts w:ascii="Tahoma" w:hAnsi="Tahoma" w:cs="Tahoma"/>
                <w:b/>
                <w:bCs/>
                <w:color w:val="272727"/>
                <w:sz w:val="13"/>
                <w:szCs w:val="13"/>
                <w:lang w:eastAsia="ru-RU"/>
              </w:rPr>
            </w:pPr>
          </w:p>
        </w:tc>
      </w:tr>
      <w:tr w:rsidR="00F11961" w:rsidRPr="009F2608" w14:paraId="4BEA172A" w14:textId="77777777" w:rsidTr="009F2608">
        <w:trPr>
          <w:trHeight w:val="225"/>
          <w:jc w:val="center"/>
        </w:trPr>
        <w:tc>
          <w:tcPr>
            <w:tcW w:w="580" w:type="dxa"/>
            <w:tcBorders>
              <w:top w:val="nil"/>
              <w:left w:val="nil"/>
              <w:bottom w:val="nil"/>
              <w:right w:val="nil"/>
            </w:tcBorders>
            <w:shd w:val="clear" w:color="auto" w:fill="auto"/>
            <w:vAlign w:val="center"/>
            <w:hideMark/>
          </w:tcPr>
          <w:p w14:paraId="46EDEEE3" w14:textId="77777777" w:rsidR="00F11961" w:rsidRPr="009F2608" w:rsidRDefault="00F11961" w:rsidP="00F11961">
            <w:pPr>
              <w:jc w:val="center"/>
              <w:rPr>
                <w:rFonts w:ascii="Tahoma" w:hAnsi="Tahoma" w:cs="Tahoma"/>
                <w:b/>
                <w:bCs/>
                <w:color w:val="272727"/>
                <w:sz w:val="13"/>
                <w:szCs w:val="13"/>
                <w:lang w:eastAsia="ru-RU"/>
              </w:rPr>
            </w:pPr>
          </w:p>
        </w:tc>
        <w:tc>
          <w:tcPr>
            <w:tcW w:w="520" w:type="dxa"/>
            <w:tcBorders>
              <w:top w:val="nil"/>
              <w:left w:val="nil"/>
              <w:bottom w:val="nil"/>
              <w:right w:val="nil"/>
            </w:tcBorders>
            <w:shd w:val="clear" w:color="auto" w:fill="auto"/>
            <w:vAlign w:val="center"/>
            <w:hideMark/>
          </w:tcPr>
          <w:p w14:paraId="30F25DE5" w14:textId="77777777" w:rsidR="00F11961" w:rsidRPr="009F2608" w:rsidRDefault="00F11961" w:rsidP="00F11961">
            <w:pPr>
              <w:rPr>
                <w:sz w:val="13"/>
                <w:szCs w:val="13"/>
                <w:lang w:eastAsia="ru-RU"/>
              </w:rPr>
            </w:pPr>
          </w:p>
        </w:tc>
        <w:tc>
          <w:tcPr>
            <w:tcW w:w="1020" w:type="dxa"/>
            <w:tcBorders>
              <w:top w:val="single" w:sz="4" w:space="0" w:color="C0C0C0"/>
              <w:left w:val="nil"/>
              <w:bottom w:val="single" w:sz="4" w:space="0" w:color="C0C0C0"/>
              <w:right w:val="nil"/>
            </w:tcBorders>
            <w:shd w:val="clear" w:color="auto" w:fill="auto"/>
            <w:noWrap/>
            <w:vAlign w:val="center"/>
            <w:hideMark/>
          </w:tcPr>
          <w:p w14:paraId="5D08F574" w14:textId="77777777" w:rsidR="00F11961" w:rsidRPr="009F2608" w:rsidRDefault="00F11961" w:rsidP="00F11961">
            <w:pPr>
              <w:jc w:val="center"/>
              <w:rPr>
                <w:rFonts w:ascii="Tahoma" w:hAnsi="Tahoma" w:cs="Tahoma"/>
                <w:color w:val="C0C0C0"/>
                <w:sz w:val="13"/>
                <w:szCs w:val="13"/>
                <w:lang w:eastAsia="ru-RU"/>
              </w:rPr>
            </w:pPr>
            <w:r w:rsidRPr="009F2608">
              <w:rPr>
                <w:rFonts w:ascii="Tahoma" w:hAnsi="Tahoma" w:cs="Tahoma"/>
                <w:color w:val="C0C0C0"/>
                <w:sz w:val="13"/>
                <w:szCs w:val="13"/>
                <w:lang w:eastAsia="ru-RU"/>
              </w:rPr>
              <w:t>1</w:t>
            </w:r>
          </w:p>
        </w:tc>
        <w:tc>
          <w:tcPr>
            <w:tcW w:w="4240" w:type="dxa"/>
            <w:tcBorders>
              <w:top w:val="nil"/>
              <w:left w:val="nil"/>
              <w:bottom w:val="single" w:sz="4" w:space="0" w:color="C0C0C0"/>
              <w:right w:val="nil"/>
            </w:tcBorders>
            <w:shd w:val="clear" w:color="auto" w:fill="auto"/>
            <w:noWrap/>
            <w:vAlign w:val="center"/>
            <w:hideMark/>
          </w:tcPr>
          <w:p w14:paraId="3BBD461F" w14:textId="77777777" w:rsidR="00F11961" w:rsidRPr="009F2608" w:rsidRDefault="00F11961" w:rsidP="00F11961">
            <w:pPr>
              <w:jc w:val="center"/>
              <w:rPr>
                <w:rFonts w:ascii="Tahoma" w:hAnsi="Tahoma" w:cs="Tahoma"/>
                <w:color w:val="C0C0C0"/>
                <w:sz w:val="13"/>
                <w:szCs w:val="13"/>
                <w:lang w:eastAsia="ru-RU"/>
              </w:rPr>
            </w:pPr>
            <w:r w:rsidRPr="009F2608">
              <w:rPr>
                <w:rFonts w:ascii="Tahoma" w:hAnsi="Tahoma" w:cs="Tahoma"/>
                <w:color w:val="C0C0C0"/>
                <w:sz w:val="13"/>
                <w:szCs w:val="13"/>
                <w:lang w:eastAsia="ru-RU"/>
              </w:rPr>
              <w:t>2</w:t>
            </w:r>
          </w:p>
        </w:tc>
        <w:tc>
          <w:tcPr>
            <w:tcW w:w="1140" w:type="dxa"/>
            <w:tcBorders>
              <w:top w:val="nil"/>
              <w:left w:val="nil"/>
              <w:bottom w:val="single" w:sz="4" w:space="0" w:color="C0C0C0"/>
              <w:right w:val="nil"/>
            </w:tcBorders>
            <w:shd w:val="clear" w:color="auto" w:fill="auto"/>
            <w:noWrap/>
            <w:vAlign w:val="center"/>
            <w:hideMark/>
          </w:tcPr>
          <w:p w14:paraId="6737EB13" w14:textId="77777777" w:rsidR="00F11961" w:rsidRPr="009F2608" w:rsidRDefault="00F11961" w:rsidP="00F11961">
            <w:pPr>
              <w:jc w:val="center"/>
              <w:rPr>
                <w:rFonts w:ascii="Tahoma" w:hAnsi="Tahoma" w:cs="Tahoma"/>
                <w:color w:val="C0C0C0"/>
                <w:sz w:val="13"/>
                <w:szCs w:val="13"/>
                <w:lang w:eastAsia="ru-RU"/>
              </w:rPr>
            </w:pPr>
            <w:r w:rsidRPr="009F2608">
              <w:rPr>
                <w:rFonts w:ascii="Tahoma" w:hAnsi="Tahoma" w:cs="Tahoma"/>
                <w:color w:val="C0C0C0"/>
                <w:sz w:val="13"/>
                <w:szCs w:val="13"/>
                <w:lang w:eastAsia="ru-RU"/>
              </w:rPr>
              <w:t>3</w:t>
            </w:r>
          </w:p>
        </w:tc>
        <w:tc>
          <w:tcPr>
            <w:tcW w:w="1920" w:type="dxa"/>
            <w:tcBorders>
              <w:top w:val="nil"/>
              <w:left w:val="nil"/>
              <w:bottom w:val="single" w:sz="4" w:space="0" w:color="C0C0C0"/>
              <w:right w:val="nil"/>
            </w:tcBorders>
            <w:shd w:val="clear" w:color="auto" w:fill="auto"/>
            <w:noWrap/>
            <w:vAlign w:val="center"/>
            <w:hideMark/>
          </w:tcPr>
          <w:p w14:paraId="6742339B" w14:textId="77777777" w:rsidR="00F11961" w:rsidRPr="009F2608" w:rsidRDefault="00F11961" w:rsidP="00F11961">
            <w:pPr>
              <w:jc w:val="center"/>
              <w:rPr>
                <w:rFonts w:ascii="Tahoma" w:hAnsi="Tahoma" w:cs="Tahoma"/>
                <w:color w:val="C0C0C0"/>
                <w:sz w:val="13"/>
                <w:szCs w:val="13"/>
                <w:lang w:eastAsia="ru-RU"/>
              </w:rPr>
            </w:pPr>
            <w:r w:rsidRPr="009F2608">
              <w:rPr>
                <w:rFonts w:ascii="Tahoma" w:hAnsi="Tahoma" w:cs="Tahoma"/>
                <w:color w:val="C0C0C0"/>
                <w:sz w:val="13"/>
                <w:szCs w:val="13"/>
                <w:lang w:eastAsia="ru-RU"/>
              </w:rPr>
              <w:t>4</w:t>
            </w:r>
          </w:p>
        </w:tc>
        <w:tc>
          <w:tcPr>
            <w:tcW w:w="1600" w:type="dxa"/>
            <w:tcBorders>
              <w:top w:val="nil"/>
              <w:left w:val="nil"/>
              <w:bottom w:val="single" w:sz="4" w:space="0" w:color="C0C0C0"/>
              <w:right w:val="nil"/>
            </w:tcBorders>
            <w:shd w:val="clear" w:color="auto" w:fill="auto"/>
            <w:noWrap/>
            <w:vAlign w:val="center"/>
            <w:hideMark/>
          </w:tcPr>
          <w:p w14:paraId="71C2BD3D" w14:textId="77777777" w:rsidR="00F11961" w:rsidRPr="009F2608" w:rsidRDefault="00F11961" w:rsidP="00F11961">
            <w:pPr>
              <w:jc w:val="center"/>
              <w:rPr>
                <w:rFonts w:ascii="Tahoma" w:hAnsi="Tahoma" w:cs="Tahoma"/>
                <w:color w:val="C0C0C0"/>
                <w:sz w:val="13"/>
                <w:szCs w:val="13"/>
                <w:lang w:eastAsia="ru-RU"/>
              </w:rPr>
            </w:pPr>
            <w:r w:rsidRPr="009F2608">
              <w:rPr>
                <w:rFonts w:ascii="Tahoma" w:hAnsi="Tahoma" w:cs="Tahoma"/>
                <w:color w:val="C0C0C0"/>
                <w:sz w:val="13"/>
                <w:szCs w:val="13"/>
                <w:lang w:eastAsia="ru-RU"/>
              </w:rPr>
              <w:t>5</w:t>
            </w:r>
          </w:p>
        </w:tc>
        <w:tc>
          <w:tcPr>
            <w:tcW w:w="1600" w:type="dxa"/>
            <w:tcBorders>
              <w:top w:val="nil"/>
              <w:left w:val="nil"/>
              <w:bottom w:val="single" w:sz="4" w:space="0" w:color="C0C0C0"/>
              <w:right w:val="nil"/>
            </w:tcBorders>
            <w:shd w:val="clear" w:color="auto" w:fill="auto"/>
            <w:noWrap/>
            <w:vAlign w:val="center"/>
            <w:hideMark/>
          </w:tcPr>
          <w:p w14:paraId="56E2B7A2" w14:textId="77777777" w:rsidR="00F11961" w:rsidRPr="009F2608" w:rsidRDefault="00F11961" w:rsidP="00F11961">
            <w:pPr>
              <w:jc w:val="center"/>
              <w:rPr>
                <w:rFonts w:ascii="Tahoma" w:hAnsi="Tahoma" w:cs="Tahoma"/>
                <w:color w:val="C0C0C0"/>
                <w:sz w:val="13"/>
                <w:szCs w:val="13"/>
                <w:lang w:eastAsia="ru-RU"/>
              </w:rPr>
            </w:pPr>
            <w:r w:rsidRPr="009F2608">
              <w:rPr>
                <w:rFonts w:ascii="Tahoma" w:hAnsi="Tahoma" w:cs="Tahoma"/>
                <w:color w:val="C0C0C0"/>
                <w:sz w:val="13"/>
                <w:szCs w:val="13"/>
                <w:lang w:eastAsia="ru-RU"/>
              </w:rPr>
              <w:t>6</w:t>
            </w:r>
          </w:p>
        </w:tc>
        <w:tc>
          <w:tcPr>
            <w:tcW w:w="1640" w:type="dxa"/>
            <w:tcBorders>
              <w:top w:val="nil"/>
              <w:left w:val="nil"/>
              <w:bottom w:val="single" w:sz="4" w:space="0" w:color="C0C0C0"/>
              <w:right w:val="nil"/>
            </w:tcBorders>
            <w:shd w:val="clear" w:color="auto" w:fill="auto"/>
            <w:noWrap/>
            <w:vAlign w:val="center"/>
            <w:hideMark/>
          </w:tcPr>
          <w:p w14:paraId="52ABA009" w14:textId="77777777" w:rsidR="00F11961" w:rsidRPr="009F2608" w:rsidRDefault="00F11961" w:rsidP="00F11961">
            <w:pPr>
              <w:jc w:val="center"/>
              <w:rPr>
                <w:rFonts w:ascii="Tahoma" w:hAnsi="Tahoma" w:cs="Tahoma"/>
                <w:color w:val="C0C0C0"/>
                <w:sz w:val="13"/>
                <w:szCs w:val="13"/>
                <w:lang w:eastAsia="ru-RU"/>
              </w:rPr>
            </w:pPr>
            <w:r w:rsidRPr="009F2608">
              <w:rPr>
                <w:rFonts w:ascii="Tahoma" w:hAnsi="Tahoma" w:cs="Tahoma"/>
                <w:color w:val="C0C0C0"/>
                <w:sz w:val="13"/>
                <w:szCs w:val="13"/>
                <w:lang w:eastAsia="ru-RU"/>
              </w:rPr>
              <w:t>6</w:t>
            </w:r>
          </w:p>
        </w:tc>
        <w:tc>
          <w:tcPr>
            <w:tcW w:w="1640" w:type="dxa"/>
            <w:tcBorders>
              <w:top w:val="nil"/>
              <w:left w:val="nil"/>
              <w:bottom w:val="single" w:sz="4" w:space="0" w:color="C0C0C0"/>
              <w:right w:val="nil"/>
            </w:tcBorders>
            <w:shd w:val="clear" w:color="auto" w:fill="auto"/>
            <w:noWrap/>
            <w:vAlign w:val="center"/>
            <w:hideMark/>
          </w:tcPr>
          <w:p w14:paraId="1D275F79" w14:textId="77777777" w:rsidR="00F11961" w:rsidRPr="009F2608" w:rsidRDefault="00F11961" w:rsidP="00F11961">
            <w:pPr>
              <w:jc w:val="center"/>
              <w:rPr>
                <w:rFonts w:ascii="Tahoma" w:hAnsi="Tahoma" w:cs="Tahoma"/>
                <w:color w:val="C0C0C0"/>
                <w:sz w:val="13"/>
                <w:szCs w:val="13"/>
                <w:lang w:eastAsia="ru-RU"/>
              </w:rPr>
            </w:pPr>
            <w:r w:rsidRPr="009F2608">
              <w:rPr>
                <w:rFonts w:ascii="Tahoma" w:hAnsi="Tahoma" w:cs="Tahoma"/>
                <w:color w:val="C0C0C0"/>
                <w:sz w:val="13"/>
                <w:szCs w:val="13"/>
                <w:lang w:eastAsia="ru-RU"/>
              </w:rPr>
              <w:t>7</w:t>
            </w:r>
          </w:p>
        </w:tc>
        <w:tc>
          <w:tcPr>
            <w:tcW w:w="1640" w:type="dxa"/>
            <w:tcBorders>
              <w:top w:val="nil"/>
              <w:left w:val="nil"/>
              <w:bottom w:val="single" w:sz="4" w:space="0" w:color="C0C0C0"/>
              <w:right w:val="nil"/>
            </w:tcBorders>
            <w:shd w:val="clear" w:color="auto" w:fill="auto"/>
            <w:noWrap/>
            <w:vAlign w:val="center"/>
            <w:hideMark/>
          </w:tcPr>
          <w:p w14:paraId="0A867582" w14:textId="77777777" w:rsidR="00F11961" w:rsidRPr="009F2608" w:rsidRDefault="00F11961" w:rsidP="00F11961">
            <w:pPr>
              <w:jc w:val="center"/>
              <w:rPr>
                <w:rFonts w:ascii="Tahoma" w:hAnsi="Tahoma" w:cs="Tahoma"/>
                <w:color w:val="C0C0C0"/>
                <w:sz w:val="13"/>
                <w:szCs w:val="13"/>
                <w:lang w:eastAsia="ru-RU"/>
              </w:rPr>
            </w:pPr>
            <w:r w:rsidRPr="009F2608">
              <w:rPr>
                <w:rFonts w:ascii="Tahoma" w:hAnsi="Tahoma" w:cs="Tahoma"/>
                <w:color w:val="C0C0C0"/>
                <w:sz w:val="13"/>
                <w:szCs w:val="13"/>
                <w:lang w:eastAsia="ru-RU"/>
              </w:rPr>
              <w:t>7</w:t>
            </w:r>
          </w:p>
        </w:tc>
        <w:tc>
          <w:tcPr>
            <w:tcW w:w="1500" w:type="dxa"/>
            <w:tcBorders>
              <w:top w:val="nil"/>
              <w:left w:val="nil"/>
              <w:bottom w:val="single" w:sz="4" w:space="0" w:color="C0C0C0"/>
              <w:right w:val="nil"/>
            </w:tcBorders>
            <w:shd w:val="clear" w:color="auto" w:fill="auto"/>
            <w:noWrap/>
            <w:vAlign w:val="center"/>
            <w:hideMark/>
          </w:tcPr>
          <w:p w14:paraId="6356B9D1" w14:textId="77777777" w:rsidR="00F11961" w:rsidRPr="009F2608" w:rsidRDefault="00F11961" w:rsidP="00F11961">
            <w:pPr>
              <w:jc w:val="center"/>
              <w:rPr>
                <w:rFonts w:ascii="Tahoma" w:hAnsi="Tahoma" w:cs="Tahoma"/>
                <w:color w:val="C0C0C0"/>
                <w:sz w:val="13"/>
                <w:szCs w:val="13"/>
                <w:lang w:eastAsia="ru-RU"/>
              </w:rPr>
            </w:pPr>
            <w:r w:rsidRPr="009F2608">
              <w:rPr>
                <w:rFonts w:ascii="Tahoma" w:hAnsi="Tahoma" w:cs="Tahoma"/>
                <w:color w:val="C0C0C0"/>
                <w:sz w:val="13"/>
                <w:szCs w:val="13"/>
                <w:lang w:eastAsia="ru-RU"/>
              </w:rPr>
              <w:t>7</w:t>
            </w:r>
          </w:p>
        </w:tc>
        <w:tc>
          <w:tcPr>
            <w:tcW w:w="1720" w:type="dxa"/>
            <w:tcBorders>
              <w:top w:val="nil"/>
              <w:left w:val="nil"/>
              <w:bottom w:val="single" w:sz="4" w:space="0" w:color="C0C0C0"/>
              <w:right w:val="nil"/>
            </w:tcBorders>
            <w:shd w:val="clear" w:color="auto" w:fill="auto"/>
            <w:noWrap/>
            <w:vAlign w:val="center"/>
            <w:hideMark/>
          </w:tcPr>
          <w:p w14:paraId="11236C9B" w14:textId="77777777" w:rsidR="00F11961" w:rsidRPr="009F2608" w:rsidRDefault="00F11961" w:rsidP="00F11961">
            <w:pPr>
              <w:jc w:val="center"/>
              <w:rPr>
                <w:rFonts w:ascii="Tahoma" w:hAnsi="Tahoma" w:cs="Tahoma"/>
                <w:color w:val="C0C0C0"/>
                <w:sz w:val="13"/>
                <w:szCs w:val="13"/>
                <w:lang w:eastAsia="ru-RU"/>
              </w:rPr>
            </w:pPr>
            <w:r w:rsidRPr="009F2608">
              <w:rPr>
                <w:rFonts w:ascii="Tahoma" w:hAnsi="Tahoma" w:cs="Tahoma"/>
                <w:color w:val="C0C0C0"/>
                <w:sz w:val="13"/>
                <w:szCs w:val="13"/>
                <w:lang w:eastAsia="ru-RU"/>
              </w:rPr>
              <w:t>8</w:t>
            </w:r>
          </w:p>
        </w:tc>
        <w:tc>
          <w:tcPr>
            <w:tcW w:w="1480" w:type="dxa"/>
            <w:tcBorders>
              <w:top w:val="nil"/>
              <w:left w:val="nil"/>
              <w:bottom w:val="single" w:sz="4" w:space="0" w:color="C0C0C0"/>
              <w:right w:val="nil"/>
            </w:tcBorders>
            <w:shd w:val="clear" w:color="auto" w:fill="auto"/>
            <w:noWrap/>
            <w:vAlign w:val="center"/>
            <w:hideMark/>
          </w:tcPr>
          <w:p w14:paraId="170A3C72" w14:textId="77777777" w:rsidR="00F11961" w:rsidRPr="009F2608" w:rsidRDefault="00F11961" w:rsidP="00F11961">
            <w:pPr>
              <w:jc w:val="center"/>
              <w:rPr>
                <w:rFonts w:ascii="Tahoma" w:hAnsi="Tahoma" w:cs="Tahoma"/>
                <w:color w:val="C0C0C0"/>
                <w:sz w:val="13"/>
                <w:szCs w:val="13"/>
                <w:lang w:eastAsia="ru-RU"/>
              </w:rPr>
            </w:pPr>
            <w:r w:rsidRPr="009F2608">
              <w:rPr>
                <w:rFonts w:ascii="Tahoma" w:hAnsi="Tahoma" w:cs="Tahoma"/>
                <w:color w:val="C0C0C0"/>
                <w:sz w:val="13"/>
                <w:szCs w:val="13"/>
                <w:lang w:eastAsia="ru-RU"/>
              </w:rPr>
              <w:t>9</w:t>
            </w:r>
          </w:p>
        </w:tc>
        <w:tc>
          <w:tcPr>
            <w:tcW w:w="1460" w:type="dxa"/>
            <w:tcBorders>
              <w:top w:val="nil"/>
              <w:left w:val="nil"/>
              <w:bottom w:val="single" w:sz="4" w:space="0" w:color="C0C0C0"/>
              <w:right w:val="nil"/>
            </w:tcBorders>
            <w:shd w:val="clear" w:color="auto" w:fill="auto"/>
            <w:noWrap/>
            <w:vAlign w:val="center"/>
            <w:hideMark/>
          </w:tcPr>
          <w:p w14:paraId="7EBD957C" w14:textId="77777777" w:rsidR="00F11961" w:rsidRPr="009F2608" w:rsidRDefault="00F11961" w:rsidP="00F11961">
            <w:pPr>
              <w:jc w:val="center"/>
              <w:rPr>
                <w:rFonts w:ascii="Tahoma" w:hAnsi="Tahoma" w:cs="Tahoma"/>
                <w:color w:val="C0C0C0"/>
                <w:sz w:val="13"/>
                <w:szCs w:val="13"/>
                <w:lang w:eastAsia="ru-RU"/>
              </w:rPr>
            </w:pPr>
            <w:r w:rsidRPr="009F2608">
              <w:rPr>
                <w:rFonts w:ascii="Tahoma" w:hAnsi="Tahoma" w:cs="Tahoma"/>
                <w:color w:val="C0C0C0"/>
                <w:sz w:val="13"/>
                <w:szCs w:val="13"/>
                <w:lang w:eastAsia="ru-RU"/>
              </w:rPr>
              <w:t>10</w:t>
            </w:r>
          </w:p>
        </w:tc>
        <w:tc>
          <w:tcPr>
            <w:tcW w:w="2860" w:type="dxa"/>
            <w:tcBorders>
              <w:top w:val="nil"/>
              <w:left w:val="nil"/>
              <w:bottom w:val="single" w:sz="4" w:space="0" w:color="C0C0C0"/>
              <w:right w:val="nil"/>
            </w:tcBorders>
            <w:shd w:val="clear" w:color="auto" w:fill="auto"/>
            <w:noWrap/>
            <w:vAlign w:val="center"/>
            <w:hideMark/>
          </w:tcPr>
          <w:p w14:paraId="4A1CBF77" w14:textId="77777777" w:rsidR="00F11961" w:rsidRPr="009F2608" w:rsidRDefault="00F11961" w:rsidP="00F11961">
            <w:pPr>
              <w:jc w:val="center"/>
              <w:rPr>
                <w:rFonts w:ascii="Tahoma" w:hAnsi="Tahoma" w:cs="Tahoma"/>
                <w:color w:val="C0C0C0"/>
                <w:sz w:val="13"/>
                <w:szCs w:val="13"/>
                <w:lang w:eastAsia="ru-RU"/>
              </w:rPr>
            </w:pPr>
            <w:r w:rsidRPr="009F2608">
              <w:rPr>
                <w:rFonts w:ascii="Tahoma" w:hAnsi="Tahoma" w:cs="Tahoma"/>
                <w:color w:val="C0C0C0"/>
                <w:sz w:val="13"/>
                <w:szCs w:val="13"/>
                <w:lang w:eastAsia="ru-RU"/>
              </w:rPr>
              <w:t>11</w:t>
            </w:r>
          </w:p>
        </w:tc>
      </w:tr>
      <w:tr w:rsidR="00F11961" w:rsidRPr="009F2608" w14:paraId="397EEEEE" w14:textId="77777777" w:rsidTr="009F2608">
        <w:trPr>
          <w:trHeight w:val="300"/>
          <w:jc w:val="center"/>
        </w:trPr>
        <w:tc>
          <w:tcPr>
            <w:tcW w:w="580" w:type="dxa"/>
            <w:tcBorders>
              <w:top w:val="nil"/>
              <w:left w:val="nil"/>
              <w:bottom w:val="nil"/>
              <w:right w:val="nil"/>
            </w:tcBorders>
            <w:shd w:val="clear" w:color="auto" w:fill="auto"/>
            <w:vAlign w:val="center"/>
            <w:hideMark/>
          </w:tcPr>
          <w:p w14:paraId="6E87856A" w14:textId="77777777" w:rsidR="00F11961" w:rsidRPr="009F2608" w:rsidRDefault="00F11961" w:rsidP="00F11961">
            <w:pPr>
              <w:jc w:val="center"/>
              <w:rPr>
                <w:rFonts w:ascii="Tahoma" w:hAnsi="Tahoma" w:cs="Tahoma"/>
                <w:color w:val="C0C0C0"/>
                <w:sz w:val="13"/>
                <w:szCs w:val="13"/>
                <w:lang w:eastAsia="ru-RU"/>
              </w:rPr>
            </w:pPr>
          </w:p>
        </w:tc>
        <w:tc>
          <w:tcPr>
            <w:tcW w:w="520" w:type="dxa"/>
            <w:tcBorders>
              <w:top w:val="nil"/>
              <w:left w:val="nil"/>
              <w:bottom w:val="nil"/>
              <w:right w:val="nil"/>
            </w:tcBorders>
            <w:shd w:val="clear" w:color="auto" w:fill="auto"/>
            <w:vAlign w:val="center"/>
            <w:hideMark/>
          </w:tcPr>
          <w:p w14:paraId="60162792" w14:textId="77777777" w:rsidR="00F11961" w:rsidRPr="009F2608" w:rsidRDefault="00F11961" w:rsidP="00F11961">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4CF8F3D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w:t>
            </w:r>
          </w:p>
        </w:tc>
        <w:tc>
          <w:tcPr>
            <w:tcW w:w="4240" w:type="dxa"/>
            <w:tcBorders>
              <w:top w:val="nil"/>
              <w:left w:val="nil"/>
              <w:bottom w:val="single" w:sz="4" w:space="0" w:color="C0C0C0"/>
              <w:right w:val="single" w:sz="4" w:space="0" w:color="C0C0C0"/>
            </w:tcBorders>
            <w:shd w:val="clear" w:color="000000" w:fill="C0C0C0"/>
            <w:vAlign w:val="center"/>
            <w:hideMark/>
          </w:tcPr>
          <w:p w14:paraId="05AE625C"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0E00173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920" w:type="dxa"/>
            <w:tcBorders>
              <w:top w:val="nil"/>
              <w:left w:val="nil"/>
              <w:bottom w:val="single" w:sz="4" w:space="0" w:color="C0C0C0"/>
              <w:right w:val="single" w:sz="4" w:space="0" w:color="C0C0C0"/>
            </w:tcBorders>
            <w:shd w:val="clear" w:color="000000" w:fill="C0C0C0"/>
            <w:vAlign w:val="center"/>
            <w:hideMark/>
          </w:tcPr>
          <w:p w14:paraId="3486C6B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00" w:type="dxa"/>
            <w:tcBorders>
              <w:top w:val="nil"/>
              <w:left w:val="nil"/>
              <w:bottom w:val="single" w:sz="4" w:space="0" w:color="C0C0C0"/>
              <w:right w:val="single" w:sz="4" w:space="0" w:color="C0C0C0"/>
            </w:tcBorders>
            <w:shd w:val="clear" w:color="000000" w:fill="C0C0C0"/>
            <w:vAlign w:val="center"/>
            <w:hideMark/>
          </w:tcPr>
          <w:p w14:paraId="3181FD0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00" w:type="dxa"/>
            <w:tcBorders>
              <w:top w:val="nil"/>
              <w:left w:val="nil"/>
              <w:bottom w:val="single" w:sz="4" w:space="0" w:color="C0C0C0"/>
              <w:right w:val="single" w:sz="4" w:space="0" w:color="C0C0C0"/>
            </w:tcBorders>
            <w:shd w:val="clear" w:color="000000" w:fill="C0C0C0"/>
            <w:vAlign w:val="center"/>
            <w:hideMark/>
          </w:tcPr>
          <w:p w14:paraId="62D49EE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000000" w:fill="C0C0C0"/>
            <w:vAlign w:val="center"/>
            <w:hideMark/>
          </w:tcPr>
          <w:p w14:paraId="11E0E7F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000000" w:fill="C0C0C0"/>
            <w:vAlign w:val="center"/>
            <w:hideMark/>
          </w:tcPr>
          <w:p w14:paraId="7C2F1B8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000000" w:fill="C0C0C0"/>
            <w:vAlign w:val="center"/>
            <w:hideMark/>
          </w:tcPr>
          <w:p w14:paraId="3641255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500" w:type="dxa"/>
            <w:tcBorders>
              <w:top w:val="nil"/>
              <w:left w:val="nil"/>
              <w:bottom w:val="single" w:sz="4" w:space="0" w:color="C0C0C0"/>
              <w:right w:val="single" w:sz="4" w:space="0" w:color="C0C0C0"/>
            </w:tcBorders>
            <w:shd w:val="clear" w:color="000000" w:fill="C0C0C0"/>
            <w:vAlign w:val="center"/>
            <w:hideMark/>
          </w:tcPr>
          <w:p w14:paraId="7C41BC0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720" w:type="dxa"/>
            <w:tcBorders>
              <w:top w:val="nil"/>
              <w:left w:val="nil"/>
              <w:bottom w:val="single" w:sz="4" w:space="0" w:color="C0C0C0"/>
              <w:right w:val="single" w:sz="4" w:space="0" w:color="C0C0C0"/>
            </w:tcBorders>
            <w:shd w:val="clear" w:color="000000" w:fill="C0C0C0"/>
            <w:vAlign w:val="center"/>
            <w:hideMark/>
          </w:tcPr>
          <w:p w14:paraId="00D7B22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480" w:type="dxa"/>
            <w:tcBorders>
              <w:top w:val="nil"/>
              <w:left w:val="nil"/>
              <w:bottom w:val="single" w:sz="4" w:space="0" w:color="C0C0C0"/>
              <w:right w:val="single" w:sz="4" w:space="0" w:color="C0C0C0"/>
            </w:tcBorders>
            <w:shd w:val="clear" w:color="000000" w:fill="C0C0C0"/>
            <w:vAlign w:val="center"/>
            <w:hideMark/>
          </w:tcPr>
          <w:p w14:paraId="6DD9AEC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460" w:type="dxa"/>
            <w:tcBorders>
              <w:top w:val="nil"/>
              <w:left w:val="nil"/>
              <w:bottom w:val="single" w:sz="4" w:space="0" w:color="C0C0C0"/>
              <w:right w:val="single" w:sz="4" w:space="0" w:color="C0C0C0"/>
            </w:tcBorders>
            <w:shd w:val="clear" w:color="000000" w:fill="C0C0C0"/>
            <w:vAlign w:val="center"/>
            <w:hideMark/>
          </w:tcPr>
          <w:p w14:paraId="5312B56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2860" w:type="dxa"/>
            <w:tcBorders>
              <w:top w:val="nil"/>
              <w:left w:val="nil"/>
              <w:bottom w:val="single" w:sz="4" w:space="0" w:color="C0C0C0"/>
              <w:right w:val="single" w:sz="4" w:space="0" w:color="C0C0C0"/>
            </w:tcBorders>
            <w:shd w:val="clear" w:color="000000" w:fill="C0C0C0"/>
            <w:vAlign w:val="center"/>
            <w:hideMark/>
          </w:tcPr>
          <w:p w14:paraId="0FC5FCC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623E42DA" w14:textId="77777777" w:rsidTr="009F2608">
        <w:trPr>
          <w:trHeight w:val="300"/>
          <w:jc w:val="center"/>
        </w:trPr>
        <w:tc>
          <w:tcPr>
            <w:tcW w:w="580" w:type="dxa"/>
            <w:tcBorders>
              <w:top w:val="nil"/>
              <w:left w:val="nil"/>
              <w:bottom w:val="nil"/>
              <w:right w:val="nil"/>
            </w:tcBorders>
            <w:shd w:val="clear" w:color="auto" w:fill="auto"/>
            <w:vAlign w:val="center"/>
            <w:hideMark/>
          </w:tcPr>
          <w:p w14:paraId="55A0E060" w14:textId="77777777" w:rsidR="00F11961" w:rsidRPr="009F2608" w:rsidRDefault="00F11961" w:rsidP="00F11961">
            <w:pPr>
              <w:jc w:val="center"/>
              <w:rPr>
                <w:rFonts w:ascii="Tahoma" w:hAnsi="Tahoma" w:cs="Tahoma"/>
                <w:b/>
                <w:bCs/>
                <w:sz w:val="13"/>
                <w:szCs w:val="13"/>
                <w:lang w:eastAsia="ru-RU"/>
              </w:rPr>
            </w:pPr>
          </w:p>
        </w:tc>
        <w:tc>
          <w:tcPr>
            <w:tcW w:w="520" w:type="dxa"/>
            <w:tcBorders>
              <w:top w:val="nil"/>
              <w:left w:val="nil"/>
              <w:bottom w:val="nil"/>
              <w:right w:val="nil"/>
            </w:tcBorders>
            <w:shd w:val="clear" w:color="auto" w:fill="auto"/>
            <w:vAlign w:val="center"/>
            <w:hideMark/>
          </w:tcPr>
          <w:p w14:paraId="17CC9A65" w14:textId="77777777" w:rsidR="00F11961" w:rsidRPr="009F2608" w:rsidRDefault="00F11961" w:rsidP="00F11961">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F4BCE2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1.1</w:t>
            </w:r>
          </w:p>
        </w:tc>
        <w:tc>
          <w:tcPr>
            <w:tcW w:w="4240" w:type="dxa"/>
            <w:tcBorders>
              <w:top w:val="nil"/>
              <w:left w:val="nil"/>
              <w:bottom w:val="single" w:sz="4" w:space="0" w:color="C0C0C0"/>
              <w:right w:val="single" w:sz="4" w:space="0" w:color="C0C0C0"/>
            </w:tcBorders>
            <w:shd w:val="clear" w:color="auto" w:fill="auto"/>
            <w:vAlign w:val="center"/>
            <w:hideMark/>
          </w:tcPr>
          <w:p w14:paraId="3A30E0F3" w14:textId="77777777" w:rsidR="00F11961" w:rsidRPr="009F2608" w:rsidRDefault="00F11961" w:rsidP="00F11961">
            <w:pPr>
              <w:ind w:firstLineChars="100" w:firstLine="130"/>
              <w:rPr>
                <w:rFonts w:ascii="Tahoma" w:hAnsi="Tahoma" w:cs="Tahoma"/>
                <w:sz w:val="13"/>
                <w:szCs w:val="13"/>
                <w:lang w:eastAsia="ru-RU"/>
              </w:rPr>
            </w:pPr>
            <w:r w:rsidRPr="009F2608">
              <w:rPr>
                <w:rFonts w:ascii="Tahoma" w:hAnsi="Tahoma" w:cs="Tahoma"/>
                <w:sz w:val="13"/>
                <w:szCs w:val="13"/>
                <w:lang w:eastAsia="ru-RU"/>
              </w:rPr>
              <w:t>Пропущено сточных вод всего</w:t>
            </w:r>
          </w:p>
        </w:tc>
        <w:tc>
          <w:tcPr>
            <w:tcW w:w="1140" w:type="dxa"/>
            <w:tcBorders>
              <w:top w:val="nil"/>
              <w:left w:val="nil"/>
              <w:bottom w:val="single" w:sz="4" w:space="0" w:color="C0C0C0"/>
              <w:right w:val="single" w:sz="4" w:space="0" w:color="C0C0C0"/>
            </w:tcBorders>
            <w:shd w:val="clear" w:color="auto" w:fill="auto"/>
            <w:vAlign w:val="center"/>
            <w:hideMark/>
          </w:tcPr>
          <w:p w14:paraId="00328CE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2E53CCA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384 869,86</w:t>
            </w:r>
          </w:p>
        </w:tc>
        <w:tc>
          <w:tcPr>
            <w:tcW w:w="1600" w:type="dxa"/>
            <w:tcBorders>
              <w:top w:val="nil"/>
              <w:left w:val="nil"/>
              <w:bottom w:val="single" w:sz="4" w:space="0" w:color="C0C0C0"/>
              <w:right w:val="single" w:sz="4" w:space="0" w:color="C0C0C0"/>
            </w:tcBorders>
            <w:shd w:val="clear" w:color="000000" w:fill="FFFFCC"/>
            <w:vAlign w:val="center"/>
            <w:hideMark/>
          </w:tcPr>
          <w:p w14:paraId="5FDF545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346 030,92</w:t>
            </w:r>
          </w:p>
        </w:tc>
        <w:tc>
          <w:tcPr>
            <w:tcW w:w="1600" w:type="dxa"/>
            <w:tcBorders>
              <w:top w:val="nil"/>
              <w:left w:val="nil"/>
              <w:bottom w:val="single" w:sz="4" w:space="0" w:color="C0C0C0"/>
              <w:right w:val="single" w:sz="4" w:space="0" w:color="C0C0C0"/>
            </w:tcBorders>
            <w:shd w:val="clear" w:color="000000" w:fill="FFFFCC"/>
            <w:vAlign w:val="center"/>
            <w:hideMark/>
          </w:tcPr>
          <w:p w14:paraId="15B2CFB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381 021,16</w:t>
            </w:r>
          </w:p>
        </w:tc>
        <w:tc>
          <w:tcPr>
            <w:tcW w:w="1640" w:type="dxa"/>
            <w:tcBorders>
              <w:top w:val="nil"/>
              <w:left w:val="nil"/>
              <w:bottom w:val="single" w:sz="4" w:space="0" w:color="C0C0C0"/>
              <w:right w:val="single" w:sz="4" w:space="0" w:color="C0C0C0"/>
            </w:tcBorders>
            <w:shd w:val="clear" w:color="000000" w:fill="FFFFCC"/>
            <w:vAlign w:val="center"/>
            <w:hideMark/>
          </w:tcPr>
          <w:p w14:paraId="07D777F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381 021,16</w:t>
            </w:r>
          </w:p>
        </w:tc>
        <w:tc>
          <w:tcPr>
            <w:tcW w:w="1640" w:type="dxa"/>
            <w:tcBorders>
              <w:top w:val="nil"/>
              <w:left w:val="nil"/>
              <w:bottom w:val="single" w:sz="4" w:space="0" w:color="C0C0C0"/>
              <w:right w:val="single" w:sz="4" w:space="0" w:color="C0C0C0"/>
            </w:tcBorders>
            <w:shd w:val="clear" w:color="000000" w:fill="FFFFCC"/>
            <w:vAlign w:val="center"/>
            <w:hideMark/>
          </w:tcPr>
          <w:p w14:paraId="702252C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-19 051,06</w:t>
            </w:r>
          </w:p>
        </w:tc>
        <w:tc>
          <w:tcPr>
            <w:tcW w:w="1640" w:type="dxa"/>
            <w:tcBorders>
              <w:top w:val="nil"/>
              <w:left w:val="nil"/>
              <w:bottom w:val="single" w:sz="4" w:space="0" w:color="C0C0C0"/>
              <w:right w:val="single" w:sz="4" w:space="0" w:color="C0C0C0"/>
            </w:tcBorders>
            <w:shd w:val="clear" w:color="000000" w:fill="FFFFCC"/>
            <w:vAlign w:val="center"/>
            <w:hideMark/>
          </w:tcPr>
          <w:p w14:paraId="6FCEE63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361 970,10</w:t>
            </w:r>
          </w:p>
        </w:tc>
        <w:tc>
          <w:tcPr>
            <w:tcW w:w="1500" w:type="dxa"/>
            <w:tcBorders>
              <w:top w:val="nil"/>
              <w:left w:val="nil"/>
              <w:bottom w:val="single" w:sz="4" w:space="0" w:color="C0C0C0"/>
              <w:right w:val="single" w:sz="4" w:space="0" w:color="C0C0C0"/>
            </w:tcBorders>
            <w:shd w:val="clear" w:color="000000" w:fill="FFFFCC"/>
            <w:vAlign w:val="center"/>
            <w:hideMark/>
          </w:tcPr>
          <w:p w14:paraId="6F6306A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720" w:type="dxa"/>
            <w:tcBorders>
              <w:top w:val="nil"/>
              <w:left w:val="nil"/>
              <w:bottom w:val="single" w:sz="4" w:space="0" w:color="C0C0C0"/>
              <w:right w:val="single" w:sz="4" w:space="0" w:color="C0C0C0"/>
            </w:tcBorders>
            <w:shd w:val="clear" w:color="000000" w:fill="FFFFCC"/>
            <w:vAlign w:val="center"/>
            <w:hideMark/>
          </w:tcPr>
          <w:p w14:paraId="450213F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361 970,11</w:t>
            </w:r>
          </w:p>
        </w:tc>
        <w:tc>
          <w:tcPr>
            <w:tcW w:w="1480" w:type="dxa"/>
            <w:tcBorders>
              <w:top w:val="nil"/>
              <w:left w:val="nil"/>
              <w:bottom w:val="single" w:sz="4" w:space="0" w:color="C0C0C0"/>
              <w:right w:val="single" w:sz="4" w:space="0" w:color="C0C0C0"/>
            </w:tcBorders>
            <w:shd w:val="clear" w:color="000000" w:fill="D7EAD3"/>
            <w:vAlign w:val="center"/>
            <w:hideMark/>
          </w:tcPr>
          <w:p w14:paraId="7BC4137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180 985,06</w:t>
            </w:r>
          </w:p>
        </w:tc>
        <w:tc>
          <w:tcPr>
            <w:tcW w:w="1460" w:type="dxa"/>
            <w:tcBorders>
              <w:top w:val="nil"/>
              <w:left w:val="nil"/>
              <w:bottom w:val="single" w:sz="4" w:space="0" w:color="C0C0C0"/>
              <w:right w:val="single" w:sz="4" w:space="0" w:color="C0C0C0"/>
            </w:tcBorders>
            <w:shd w:val="clear" w:color="000000" w:fill="D7EAD3"/>
            <w:vAlign w:val="center"/>
            <w:hideMark/>
          </w:tcPr>
          <w:p w14:paraId="2C2A987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180 985,06</w:t>
            </w:r>
          </w:p>
        </w:tc>
        <w:tc>
          <w:tcPr>
            <w:tcW w:w="2860" w:type="dxa"/>
            <w:tcBorders>
              <w:top w:val="nil"/>
              <w:left w:val="nil"/>
              <w:bottom w:val="single" w:sz="4" w:space="0" w:color="C0C0C0"/>
              <w:right w:val="single" w:sz="4" w:space="0" w:color="C0C0C0"/>
            </w:tcBorders>
            <w:shd w:val="clear" w:color="000000" w:fill="FFFFCC"/>
            <w:vAlign w:val="center"/>
            <w:hideMark/>
          </w:tcPr>
          <w:p w14:paraId="7926D820"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346E18FE" w14:textId="77777777" w:rsidTr="009F2608">
        <w:trPr>
          <w:trHeight w:val="540"/>
          <w:jc w:val="center"/>
        </w:trPr>
        <w:tc>
          <w:tcPr>
            <w:tcW w:w="580" w:type="dxa"/>
            <w:tcBorders>
              <w:top w:val="nil"/>
              <w:left w:val="nil"/>
              <w:bottom w:val="nil"/>
              <w:right w:val="nil"/>
            </w:tcBorders>
            <w:shd w:val="clear" w:color="auto" w:fill="auto"/>
            <w:vAlign w:val="center"/>
            <w:hideMark/>
          </w:tcPr>
          <w:p w14:paraId="09978F86" w14:textId="77777777" w:rsidR="00F11961" w:rsidRPr="009F2608" w:rsidRDefault="00F11961" w:rsidP="00F11961">
            <w:pPr>
              <w:rPr>
                <w:rFonts w:ascii="Tahoma" w:hAnsi="Tahoma" w:cs="Tahoma"/>
                <w:sz w:val="13"/>
                <w:szCs w:val="13"/>
                <w:lang w:eastAsia="ru-RU"/>
              </w:rPr>
            </w:pPr>
          </w:p>
        </w:tc>
        <w:tc>
          <w:tcPr>
            <w:tcW w:w="520" w:type="dxa"/>
            <w:tcBorders>
              <w:top w:val="nil"/>
              <w:left w:val="nil"/>
              <w:bottom w:val="nil"/>
              <w:right w:val="nil"/>
            </w:tcBorders>
            <w:shd w:val="clear" w:color="auto" w:fill="auto"/>
            <w:vAlign w:val="center"/>
            <w:hideMark/>
          </w:tcPr>
          <w:p w14:paraId="1669B17E" w14:textId="77777777" w:rsidR="00F11961" w:rsidRPr="009F2608" w:rsidRDefault="00F11961" w:rsidP="00F11961">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FCAEFE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w:t>
            </w:r>
          </w:p>
        </w:tc>
        <w:tc>
          <w:tcPr>
            <w:tcW w:w="4240" w:type="dxa"/>
            <w:tcBorders>
              <w:top w:val="nil"/>
              <w:left w:val="nil"/>
              <w:bottom w:val="single" w:sz="4" w:space="0" w:color="C0C0C0"/>
              <w:right w:val="single" w:sz="4" w:space="0" w:color="C0C0C0"/>
            </w:tcBorders>
            <w:shd w:val="clear" w:color="auto" w:fill="auto"/>
            <w:vAlign w:val="center"/>
            <w:hideMark/>
          </w:tcPr>
          <w:p w14:paraId="5761AB62" w14:textId="77777777" w:rsidR="00F11961" w:rsidRPr="009F2608" w:rsidRDefault="00F11961" w:rsidP="00F11961">
            <w:pPr>
              <w:ind w:firstLineChars="100" w:firstLine="130"/>
              <w:rPr>
                <w:rFonts w:ascii="Tahoma" w:hAnsi="Tahoma" w:cs="Tahoma"/>
                <w:sz w:val="13"/>
                <w:szCs w:val="13"/>
                <w:lang w:eastAsia="ru-RU"/>
              </w:rPr>
            </w:pPr>
            <w:r w:rsidRPr="009F2608">
              <w:rPr>
                <w:rFonts w:ascii="Tahoma" w:hAnsi="Tahoma" w:cs="Tahoma"/>
                <w:sz w:val="13"/>
                <w:szCs w:val="13"/>
                <w:lang w:eastAsia="ru-RU"/>
              </w:rPr>
              <w:t>Принято сточных вод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58F8B93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58E6ABC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384 869,86</w:t>
            </w:r>
          </w:p>
        </w:tc>
        <w:tc>
          <w:tcPr>
            <w:tcW w:w="1600" w:type="dxa"/>
            <w:tcBorders>
              <w:top w:val="nil"/>
              <w:left w:val="nil"/>
              <w:bottom w:val="single" w:sz="4" w:space="0" w:color="C0C0C0"/>
              <w:right w:val="single" w:sz="4" w:space="0" w:color="C0C0C0"/>
            </w:tcBorders>
            <w:shd w:val="clear" w:color="000000" w:fill="D7EAD3"/>
            <w:vAlign w:val="center"/>
            <w:hideMark/>
          </w:tcPr>
          <w:p w14:paraId="2457E21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346 030,92</w:t>
            </w:r>
          </w:p>
        </w:tc>
        <w:tc>
          <w:tcPr>
            <w:tcW w:w="1600" w:type="dxa"/>
            <w:tcBorders>
              <w:top w:val="nil"/>
              <w:left w:val="nil"/>
              <w:bottom w:val="single" w:sz="4" w:space="0" w:color="C0C0C0"/>
              <w:right w:val="single" w:sz="4" w:space="0" w:color="C0C0C0"/>
            </w:tcBorders>
            <w:shd w:val="clear" w:color="000000" w:fill="D7EAD3"/>
            <w:vAlign w:val="center"/>
            <w:hideMark/>
          </w:tcPr>
          <w:p w14:paraId="5A89FB3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381 021,16</w:t>
            </w:r>
          </w:p>
        </w:tc>
        <w:tc>
          <w:tcPr>
            <w:tcW w:w="1640" w:type="dxa"/>
            <w:tcBorders>
              <w:top w:val="nil"/>
              <w:left w:val="nil"/>
              <w:bottom w:val="single" w:sz="4" w:space="0" w:color="C0C0C0"/>
              <w:right w:val="single" w:sz="4" w:space="0" w:color="C0C0C0"/>
            </w:tcBorders>
            <w:shd w:val="clear" w:color="000000" w:fill="D7EAD3"/>
            <w:vAlign w:val="center"/>
            <w:hideMark/>
          </w:tcPr>
          <w:p w14:paraId="7A77BC9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381 021,16</w:t>
            </w:r>
          </w:p>
        </w:tc>
        <w:tc>
          <w:tcPr>
            <w:tcW w:w="1640" w:type="dxa"/>
            <w:tcBorders>
              <w:top w:val="nil"/>
              <w:left w:val="nil"/>
              <w:bottom w:val="single" w:sz="4" w:space="0" w:color="C0C0C0"/>
              <w:right w:val="single" w:sz="4" w:space="0" w:color="C0C0C0"/>
            </w:tcBorders>
            <w:shd w:val="clear" w:color="000000" w:fill="D7EAD3"/>
            <w:vAlign w:val="center"/>
            <w:hideMark/>
          </w:tcPr>
          <w:p w14:paraId="5E8B6CA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-19 051,05</w:t>
            </w:r>
          </w:p>
        </w:tc>
        <w:tc>
          <w:tcPr>
            <w:tcW w:w="1640" w:type="dxa"/>
            <w:tcBorders>
              <w:top w:val="nil"/>
              <w:left w:val="nil"/>
              <w:bottom w:val="single" w:sz="4" w:space="0" w:color="C0C0C0"/>
              <w:right w:val="single" w:sz="4" w:space="0" w:color="C0C0C0"/>
            </w:tcBorders>
            <w:shd w:val="clear" w:color="000000" w:fill="D7EAD3"/>
            <w:vAlign w:val="center"/>
            <w:hideMark/>
          </w:tcPr>
          <w:p w14:paraId="25D46E0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361 970,11</w:t>
            </w:r>
          </w:p>
        </w:tc>
        <w:tc>
          <w:tcPr>
            <w:tcW w:w="1500" w:type="dxa"/>
            <w:tcBorders>
              <w:top w:val="nil"/>
              <w:left w:val="nil"/>
              <w:bottom w:val="single" w:sz="4" w:space="0" w:color="C0C0C0"/>
              <w:right w:val="single" w:sz="4" w:space="0" w:color="C0C0C0"/>
            </w:tcBorders>
            <w:shd w:val="clear" w:color="000000" w:fill="D7EAD3"/>
            <w:vAlign w:val="center"/>
            <w:hideMark/>
          </w:tcPr>
          <w:p w14:paraId="618DEC3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1CAAF1F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361 970,11</w:t>
            </w:r>
          </w:p>
        </w:tc>
        <w:tc>
          <w:tcPr>
            <w:tcW w:w="1480" w:type="dxa"/>
            <w:tcBorders>
              <w:top w:val="nil"/>
              <w:left w:val="nil"/>
              <w:bottom w:val="single" w:sz="4" w:space="0" w:color="C0C0C0"/>
              <w:right w:val="single" w:sz="4" w:space="0" w:color="C0C0C0"/>
            </w:tcBorders>
            <w:shd w:val="clear" w:color="000000" w:fill="D7EAD3"/>
            <w:vAlign w:val="center"/>
            <w:hideMark/>
          </w:tcPr>
          <w:p w14:paraId="651236B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180 985,06</w:t>
            </w:r>
          </w:p>
        </w:tc>
        <w:tc>
          <w:tcPr>
            <w:tcW w:w="1460" w:type="dxa"/>
            <w:tcBorders>
              <w:top w:val="nil"/>
              <w:left w:val="nil"/>
              <w:bottom w:val="single" w:sz="4" w:space="0" w:color="C0C0C0"/>
              <w:right w:val="single" w:sz="4" w:space="0" w:color="C0C0C0"/>
            </w:tcBorders>
            <w:shd w:val="clear" w:color="000000" w:fill="D7EAD3"/>
            <w:vAlign w:val="center"/>
            <w:hideMark/>
          </w:tcPr>
          <w:p w14:paraId="06CB344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180 985,06</w:t>
            </w:r>
          </w:p>
        </w:tc>
        <w:tc>
          <w:tcPr>
            <w:tcW w:w="2860" w:type="dxa"/>
            <w:vMerge w:val="restart"/>
            <w:tcBorders>
              <w:top w:val="nil"/>
              <w:left w:val="single" w:sz="4" w:space="0" w:color="C0C0C0"/>
              <w:bottom w:val="nil"/>
              <w:right w:val="single" w:sz="4" w:space="0" w:color="C0C0C0"/>
            </w:tcBorders>
            <w:shd w:val="clear" w:color="000000" w:fill="FFFFCC"/>
            <w:vAlign w:val="center"/>
            <w:hideMark/>
          </w:tcPr>
          <w:p w14:paraId="3CA22B90"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Согласно расчету в соответствии с п.4 МУ (Приказ ФСТ от 27.12.2013                                  № 1746-Э)</w:t>
            </w:r>
          </w:p>
        </w:tc>
      </w:tr>
      <w:tr w:rsidR="00F11961" w:rsidRPr="009F2608" w14:paraId="03218910" w14:textId="77777777" w:rsidTr="009F2608">
        <w:trPr>
          <w:trHeight w:val="300"/>
          <w:jc w:val="center"/>
        </w:trPr>
        <w:tc>
          <w:tcPr>
            <w:tcW w:w="580" w:type="dxa"/>
            <w:tcBorders>
              <w:top w:val="nil"/>
              <w:left w:val="nil"/>
              <w:bottom w:val="nil"/>
              <w:right w:val="nil"/>
            </w:tcBorders>
            <w:shd w:val="clear" w:color="auto" w:fill="auto"/>
            <w:vAlign w:val="center"/>
            <w:hideMark/>
          </w:tcPr>
          <w:p w14:paraId="7EC18E67" w14:textId="77777777" w:rsidR="00F11961" w:rsidRPr="009F2608" w:rsidRDefault="00F11961" w:rsidP="00F11961">
            <w:pPr>
              <w:rPr>
                <w:rFonts w:ascii="Tahoma" w:hAnsi="Tahoma" w:cs="Tahoma"/>
                <w:sz w:val="13"/>
                <w:szCs w:val="13"/>
                <w:lang w:eastAsia="ru-RU"/>
              </w:rPr>
            </w:pPr>
          </w:p>
        </w:tc>
        <w:tc>
          <w:tcPr>
            <w:tcW w:w="520" w:type="dxa"/>
            <w:tcBorders>
              <w:top w:val="nil"/>
              <w:left w:val="nil"/>
              <w:bottom w:val="nil"/>
              <w:right w:val="nil"/>
            </w:tcBorders>
            <w:shd w:val="clear" w:color="auto" w:fill="auto"/>
            <w:vAlign w:val="center"/>
            <w:hideMark/>
          </w:tcPr>
          <w:p w14:paraId="62810638" w14:textId="77777777" w:rsidR="00F11961" w:rsidRPr="009F2608" w:rsidRDefault="00F11961" w:rsidP="00F11961">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AD8757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1.3.1</w:t>
            </w:r>
          </w:p>
        </w:tc>
        <w:tc>
          <w:tcPr>
            <w:tcW w:w="4240" w:type="dxa"/>
            <w:tcBorders>
              <w:top w:val="nil"/>
              <w:left w:val="nil"/>
              <w:bottom w:val="single" w:sz="4" w:space="0" w:color="C0C0C0"/>
              <w:right w:val="single" w:sz="4" w:space="0" w:color="C0C0C0"/>
            </w:tcBorders>
            <w:shd w:val="clear" w:color="auto" w:fill="auto"/>
            <w:vAlign w:val="center"/>
            <w:hideMark/>
          </w:tcPr>
          <w:p w14:paraId="2D1F88B6" w14:textId="77777777" w:rsidR="00F11961" w:rsidRPr="009F2608" w:rsidRDefault="00F11961" w:rsidP="00F11961">
            <w:pPr>
              <w:ind w:firstLineChars="200" w:firstLine="260"/>
              <w:rPr>
                <w:rFonts w:ascii="Tahoma" w:hAnsi="Tahoma" w:cs="Tahoma"/>
                <w:sz w:val="13"/>
                <w:szCs w:val="13"/>
                <w:lang w:eastAsia="ru-RU"/>
              </w:rPr>
            </w:pPr>
            <w:r w:rsidRPr="009F2608">
              <w:rPr>
                <w:rFonts w:ascii="Tahoma" w:hAnsi="Tahoma" w:cs="Tahoma"/>
                <w:sz w:val="13"/>
                <w:szCs w:val="13"/>
                <w:lang w:eastAsia="ru-RU"/>
              </w:rPr>
              <w:t>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DCC7B3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189FE9A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384 869,86</w:t>
            </w:r>
          </w:p>
        </w:tc>
        <w:tc>
          <w:tcPr>
            <w:tcW w:w="1600" w:type="dxa"/>
            <w:tcBorders>
              <w:top w:val="nil"/>
              <w:left w:val="nil"/>
              <w:bottom w:val="single" w:sz="4" w:space="0" w:color="C0C0C0"/>
              <w:right w:val="single" w:sz="4" w:space="0" w:color="C0C0C0"/>
            </w:tcBorders>
            <w:shd w:val="clear" w:color="000000" w:fill="D7EAD3"/>
            <w:vAlign w:val="center"/>
            <w:hideMark/>
          </w:tcPr>
          <w:p w14:paraId="49D3DBD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346 030,92</w:t>
            </w:r>
          </w:p>
        </w:tc>
        <w:tc>
          <w:tcPr>
            <w:tcW w:w="1600" w:type="dxa"/>
            <w:tcBorders>
              <w:top w:val="nil"/>
              <w:left w:val="nil"/>
              <w:bottom w:val="single" w:sz="4" w:space="0" w:color="C0C0C0"/>
              <w:right w:val="single" w:sz="4" w:space="0" w:color="C0C0C0"/>
            </w:tcBorders>
            <w:shd w:val="clear" w:color="000000" w:fill="D7EAD3"/>
            <w:vAlign w:val="center"/>
            <w:hideMark/>
          </w:tcPr>
          <w:p w14:paraId="5FA508E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381 021,16</w:t>
            </w:r>
          </w:p>
        </w:tc>
        <w:tc>
          <w:tcPr>
            <w:tcW w:w="1640" w:type="dxa"/>
            <w:tcBorders>
              <w:top w:val="nil"/>
              <w:left w:val="nil"/>
              <w:bottom w:val="single" w:sz="4" w:space="0" w:color="C0C0C0"/>
              <w:right w:val="single" w:sz="4" w:space="0" w:color="C0C0C0"/>
            </w:tcBorders>
            <w:shd w:val="clear" w:color="000000" w:fill="D7EAD3"/>
            <w:vAlign w:val="center"/>
            <w:hideMark/>
          </w:tcPr>
          <w:p w14:paraId="5953DBF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381 021,16</w:t>
            </w:r>
          </w:p>
        </w:tc>
        <w:tc>
          <w:tcPr>
            <w:tcW w:w="1640" w:type="dxa"/>
            <w:tcBorders>
              <w:top w:val="nil"/>
              <w:left w:val="nil"/>
              <w:bottom w:val="single" w:sz="4" w:space="0" w:color="C0C0C0"/>
              <w:right w:val="single" w:sz="4" w:space="0" w:color="C0C0C0"/>
            </w:tcBorders>
            <w:shd w:val="clear" w:color="000000" w:fill="D7EAD3"/>
            <w:vAlign w:val="center"/>
            <w:hideMark/>
          </w:tcPr>
          <w:p w14:paraId="012B50B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-19 051,05</w:t>
            </w:r>
          </w:p>
        </w:tc>
        <w:tc>
          <w:tcPr>
            <w:tcW w:w="1640" w:type="dxa"/>
            <w:tcBorders>
              <w:top w:val="nil"/>
              <w:left w:val="nil"/>
              <w:bottom w:val="single" w:sz="4" w:space="0" w:color="C0C0C0"/>
              <w:right w:val="single" w:sz="4" w:space="0" w:color="C0C0C0"/>
            </w:tcBorders>
            <w:shd w:val="clear" w:color="000000" w:fill="D7EAD3"/>
            <w:vAlign w:val="center"/>
            <w:hideMark/>
          </w:tcPr>
          <w:p w14:paraId="75C4C4E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361 970,11</w:t>
            </w:r>
          </w:p>
        </w:tc>
        <w:tc>
          <w:tcPr>
            <w:tcW w:w="1500" w:type="dxa"/>
            <w:tcBorders>
              <w:top w:val="nil"/>
              <w:left w:val="nil"/>
              <w:bottom w:val="single" w:sz="4" w:space="0" w:color="C0C0C0"/>
              <w:right w:val="single" w:sz="4" w:space="0" w:color="C0C0C0"/>
            </w:tcBorders>
            <w:shd w:val="clear" w:color="000000" w:fill="D7EAD3"/>
            <w:vAlign w:val="center"/>
            <w:hideMark/>
          </w:tcPr>
          <w:p w14:paraId="18C31A9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0FDF6F6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361 970,11</w:t>
            </w:r>
          </w:p>
        </w:tc>
        <w:tc>
          <w:tcPr>
            <w:tcW w:w="1480" w:type="dxa"/>
            <w:tcBorders>
              <w:top w:val="nil"/>
              <w:left w:val="nil"/>
              <w:bottom w:val="single" w:sz="4" w:space="0" w:color="C0C0C0"/>
              <w:right w:val="single" w:sz="4" w:space="0" w:color="C0C0C0"/>
            </w:tcBorders>
            <w:shd w:val="clear" w:color="000000" w:fill="D7EAD3"/>
            <w:vAlign w:val="center"/>
            <w:hideMark/>
          </w:tcPr>
          <w:p w14:paraId="09C2129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180 985,06</w:t>
            </w:r>
          </w:p>
        </w:tc>
        <w:tc>
          <w:tcPr>
            <w:tcW w:w="1460" w:type="dxa"/>
            <w:tcBorders>
              <w:top w:val="nil"/>
              <w:left w:val="nil"/>
              <w:bottom w:val="single" w:sz="4" w:space="0" w:color="C0C0C0"/>
              <w:right w:val="single" w:sz="4" w:space="0" w:color="C0C0C0"/>
            </w:tcBorders>
            <w:shd w:val="clear" w:color="000000" w:fill="D7EAD3"/>
            <w:vAlign w:val="center"/>
            <w:hideMark/>
          </w:tcPr>
          <w:p w14:paraId="754F357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180 985,06</w:t>
            </w:r>
          </w:p>
        </w:tc>
        <w:tc>
          <w:tcPr>
            <w:tcW w:w="2860" w:type="dxa"/>
            <w:vMerge/>
            <w:tcBorders>
              <w:top w:val="nil"/>
              <w:left w:val="single" w:sz="4" w:space="0" w:color="C0C0C0"/>
              <w:bottom w:val="nil"/>
              <w:right w:val="single" w:sz="4" w:space="0" w:color="C0C0C0"/>
            </w:tcBorders>
            <w:vAlign w:val="center"/>
            <w:hideMark/>
          </w:tcPr>
          <w:p w14:paraId="7AC2180C" w14:textId="77777777" w:rsidR="00F11961" w:rsidRPr="009F2608" w:rsidRDefault="00F11961" w:rsidP="00F11961">
            <w:pPr>
              <w:rPr>
                <w:rFonts w:ascii="Tahoma" w:hAnsi="Tahoma" w:cs="Tahoma"/>
                <w:sz w:val="13"/>
                <w:szCs w:val="13"/>
                <w:lang w:eastAsia="ru-RU"/>
              </w:rPr>
            </w:pPr>
          </w:p>
        </w:tc>
      </w:tr>
      <w:tr w:rsidR="00F11961" w:rsidRPr="009F2608" w14:paraId="47DA82A5" w14:textId="77777777" w:rsidTr="009F2608">
        <w:trPr>
          <w:trHeight w:val="300"/>
          <w:jc w:val="center"/>
        </w:trPr>
        <w:tc>
          <w:tcPr>
            <w:tcW w:w="580" w:type="dxa"/>
            <w:tcBorders>
              <w:top w:val="nil"/>
              <w:left w:val="nil"/>
              <w:bottom w:val="nil"/>
              <w:right w:val="nil"/>
            </w:tcBorders>
            <w:shd w:val="clear" w:color="auto" w:fill="auto"/>
            <w:vAlign w:val="center"/>
            <w:hideMark/>
          </w:tcPr>
          <w:p w14:paraId="3893D24D" w14:textId="77777777" w:rsidR="00F11961" w:rsidRPr="009F2608" w:rsidRDefault="00F11961" w:rsidP="00F11961">
            <w:pPr>
              <w:jc w:val="center"/>
              <w:rPr>
                <w:rFonts w:ascii="Tahoma" w:hAnsi="Tahoma" w:cs="Tahoma"/>
                <w:sz w:val="13"/>
                <w:szCs w:val="13"/>
                <w:lang w:eastAsia="ru-RU"/>
              </w:rPr>
            </w:pPr>
          </w:p>
        </w:tc>
        <w:tc>
          <w:tcPr>
            <w:tcW w:w="520" w:type="dxa"/>
            <w:tcBorders>
              <w:top w:val="nil"/>
              <w:left w:val="nil"/>
              <w:bottom w:val="nil"/>
              <w:right w:val="nil"/>
            </w:tcBorders>
            <w:shd w:val="clear" w:color="auto" w:fill="auto"/>
            <w:vAlign w:val="center"/>
            <w:hideMark/>
          </w:tcPr>
          <w:p w14:paraId="19F7A340" w14:textId="77777777" w:rsidR="00F11961" w:rsidRPr="009F2608" w:rsidRDefault="00F11961" w:rsidP="00F11961">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3E9F7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1.3.1.1</w:t>
            </w:r>
          </w:p>
        </w:tc>
        <w:tc>
          <w:tcPr>
            <w:tcW w:w="4240" w:type="dxa"/>
            <w:tcBorders>
              <w:top w:val="nil"/>
              <w:left w:val="nil"/>
              <w:bottom w:val="single" w:sz="4" w:space="0" w:color="C0C0C0"/>
              <w:right w:val="single" w:sz="4" w:space="0" w:color="C0C0C0"/>
            </w:tcBorders>
            <w:shd w:val="clear" w:color="auto" w:fill="auto"/>
            <w:vAlign w:val="center"/>
            <w:hideMark/>
          </w:tcPr>
          <w:p w14:paraId="1978BAE7" w14:textId="77777777" w:rsidR="00F11961" w:rsidRPr="009F2608" w:rsidRDefault="00F11961" w:rsidP="00F11961">
            <w:pPr>
              <w:ind w:firstLineChars="300" w:firstLine="390"/>
              <w:rPr>
                <w:rFonts w:ascii="Tahoma" w:hAnsi="Tahoma" w:cs="Tahoma"/>
                <w:sz w:val="13"/>
                <w:szCs w:val="13"/>
                <w:lang w:eastAsia="ru-RU"/>
              </w:rPr>
            </w:pPr>
            <w:r w:rsidRPr="009F2608">
              <w:rPr>
                <w:rFonts w:ascii="Tahoma" w:hAnsi="Tahoma" w:cs="Tahoma"/>
                <w:sz w:val="13"/>
                <w:szCs w:val="13"/>
                <w:lang w:eastAsia="ru-RU"/>
              </w:rPr>
              <w:t>Население</w:t>
            </w:r>
          </w:p>
        </w:tc>
        <w:tc>
          <w:tcPr>
            <w:tcW w:w="1140" w:type="dxa"/>
            <w:tcBorders>
              <w:top w:val="nil"/>
              <w:left w:val="nil"/>
              <w:bottom w:val="single" w:sz="4" w:space="0" w:color="C0C0C0"/>
              <w:right w:val="single" w:sz="4" w:space="0" w:color="C0C0C0"/>
            </w:tcBorders>
            <w:shd w:val="clear" w:color="auto" w:fill="auto"/>
            <w:vAlign w:val="center"/>
            <w:hideMark/>
          </w:tcPr>
          <w:p w14:paraId="47A6F08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6A6574B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285 094,20</w:t>
            </w:r>
          </w:p>
        </w:tc>
        <w:tc>
          <w:tcPr>
            <w:tcW w:w="1600" w:type="dxa"/>
            <w:tcBorders>
              <w:top w:val="nil"/>
              <w:left w:val="nil"/>
              <w:bottom w:val="single" w:sz="4" w:space="0" w:color="C0C0C0"/>
              <w:right w:val="single" w:sz="4" w:space="0" w:color="C0C0C0"/>
            </w:tcBorders>
            <w:shd w:val="clear" w:color="000000" w:fill="FFFFCC"/>
            <w:vAlign w:val="center"/>
            <w:hideMark/>
          </w:tcPr>
          <w:p w14:paraId="513C0B0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261 605,48</w:t>
            </w:r>
          </w:p>
        </w:tc>
        <w:tc>
          <w:tcPr>
            <w:tcW w:w="1600" w:type="dxa"/>
            <w:tcBorders>
              <w:top w:val="nil"/>
              <w:left w:val="nil"/>
              <w:bottom w:val="single" w:sz="4" w:space="0" w:color="C0C0C0"/>
              <w:right w:val="single" w:sz="4" w:space="0" w:color="C0C0C0"/>
            </w:tcBorders>
            <w:shd w:val="clear" w:color="000000" w:fill="FFFFCC"/>
            <w:vAlign w:val="center"/>
            <w:hideMark/>
          </w:tcPr>
          <w:p w14:paraId="0780681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282 243,26</w:t>
            </w:r>
          </w:p>
        </w:tc>
        <w:tc>
          <w:tcPr>
            <w:tcW w:w="1640" w:type="dxa"/>
            <w:tcBorders>
              <w:top w:val="nil"/>
              <w:left w:val="nil"/>
              <w:bottom w:val="single" w:sz="4" w:space="0" w:color="C0C0C0"/>
              <w:right w:val="single" w:sz="4" w:space="0" w:color="C0C0C0"/>
            </w:tcBorders>
            <w:shd w:val="clear" w:color="000000" w:fill="FFFFCC"/>
            <w:vAlign w:val="center"/>
            <w:hideMark/>
          </w:tcPr>
          <w:p w14:paraId="6424D0B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282 243,26</w:t>
            </w:r>
          </w:p>
        </w:tc>
        <w:tc>
          <w:tcPr>
            <w:tcW w:w="1640" w:type="dxa"/>
            <w:tcBorders>
              <w:top w:val="nil"/>
              <w:left w:val="nil"/>
              <w:bottom w:val="single" w:sz="4" w:space="0" w:color="C0C0C0"/>
              <w:right w:val="single" w:sz="4" w:space="0" w:color="C0C0C0"/>
            </w:tcBorders>
            <w:shd w:val="clear" w:color="000000" w:fill="FFFFCC"/>
            <w:vAlign w:val="center"/>
            <w:hideMark/>
          </w:tcPr>
          <w:p w14:paraId="7368622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-14 112,16</w:t>
            </w:r>
          </w:p>
        </w:tc>
        <w:tc>
          <w:tcPr>
            <w:tcW w:w="1640" w:type="dxa"/>
            <w:tcBorders>
              <w:top w:val="nil"/>
              <w:left w:val="nil"/>
              <w:bottom w:val="single" w:sz="4" w:space="0" w:color="C0C0C0"/>
              <w:right w:val="single" w:sz="4" w:space="0" w:color="C0C0C0"/>
            </w:tcBorders>
            <w:shd w:val="clear" w:color="000000" w:fill="FFFFCC"/>
            <w:vAlign w:val="center"/>
            <w:hideMark/>
          </w:tcPr>
          <w:p w14:paraId="0689A82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268 131,10</w:t>
            </w:r>
          </w:p>
        </w:tc>
        <w:tc>
          <w:tcPr>
            <w:tcW w:w="1500" w:type="dxa"/>
            <w:tcBorders>
              <w:top w:val="nil"/>
              <w:left w:val="nil"/>
              <w:bottom w:val="single" w:sz="4" w:space="0" w:color="C0C0C0"/>
              <w:right w:val="single" w:sz="4" w:space="0" w:color="C0C0C0"/>
            </w:tcBorders>
            <w:shd w:val="clear" w:color="000000" w:fill="FFFFCC"/>
            <w:vAlign w:val="center"/>
            <w:hideMark/>
          </w:tcPr>
          <w:p w14:paraId="6A04353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720" w:type="dxa"/>
            <w:tcBorders>
              <w:top w:val="nil"/>
              <w:left w:val="nil"/>
              <w:bottom w:val="single" w:sz="4" w:space="0" w:color="C0C0C0"/>
              <w:right w:val="single" w:sz="4" w:space="0" w:color="C0C0C0"/>
            </w:tcBorders>
            <w:shd w:val="clear" w:color="000000" w:fill="FFFFCC"/>
            <w:vAlign w:val="center"/>
            <w:hideMark/>
          </w:tcPr>
          <w:p w14:paraId="3E7B159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268 131,10</w:t>
            </w:r>
          </w:p>
        </w:tc>
        <w:tc>
          <w:tcPr>
            <w:tcW w:w="1480" w:type="dxa"/>
            <w:tcBorders>
              <w:top w:val="nil"/>
              <w:left w:val="nil"/>
              <w:bottom w:val="single" w:sz="4" w:space="0" w:color="C0C0C0"/>
              <w:right w:val="single" w:sz="4" w:space="0" w:color="C0C0C0"/>
            </w:tcBorders>
            <w:shd w:val="clear" w:color="000000" w:fill="D7EAD3"/>
            <w:vAlign w:val="center"/>
            <w:hideMark/>
          </w:tcPr>
          <w:p w14:paraId="12F71C3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134 065,55</w:t>
            </w:r>
          </w:p>
        </w:tc>
        <w:tc>
          <w:tcPr>
            <w:tcW w:w="1460" w:type="dxa"/>
            <w:tcBorders>
              <w:top w:val="nil"/>
              <w:left w:val="nil"/>
              <w:bottom w:val="single" w:sz="4" w:space="0" w:color="C0C0C0"/>
              <w:right w:val="single" w:sz="4" w:space="0" w:color="C0C0C0"/>
            </w:tcBorders>
            <w:shd w:val="clear" w:color="000000" w:fill="D7EAD3"/>
            <w:vAlign w:val="center"/>
            <w:hideMark/>
          </w:tcPr>
          <w:p w14:paraId="2D01465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134 065,55</w:t>
            </w:r>
          </w:p>
        </w:tc>
        <w:tc>
          <w:tcPr>
            <w:tcW w:w="2860" w:type="dxa"/>
            <w:vMerge/>
            <w:tcBorders>
              <w:top w:val="nil"/>
              <w:left w:val="single" w:sz="4" w:space="0" w:color="C0C0C0"/>
              <w:bottom w:val="nil"/>
              <w:right w:val="single" w:sz="4" w:space="0" w:color="C0C0C0"/>
            </w:tcBorders>
            <w:vAlign w:val="center"/>
            <w:hideMark/>
          </w:tcPr>
          <w:p w14:paraId="24F43679" w14:textId="77777777" w:rsidR="00F11961" w:rsidRPr="009F2608" w:rsidRDefault="00F11961" w:rsidP="00F11961">
            <w:pPr>
              <w:rPr>
                <w:rFonts w:ascii="Tahoma" w:hAnsi="Tahoma" w:cs="Tahoma"/>
                <w:sz w:val="13"/>
                <w:szCs w:val="13"/>
                <w:lang w:eastAsia="ru-RU"/>
              </w:rPr>
            </w:pPr>
          </w:p>
        </w:tc>
      </w:tr>
      <w:tr w:rsidR="00F11961" w:rsidRPr="009F2608" w14:paraId="4E759E17" w14:textId="77777777" w:rsidTr="009F2608">
        <w:trPr>
          <w:trHeight w:val="300"/>
          <w:jc w:val="center"/>
        </w:trPr>
        <w:tc>
          <w:tcPr>
            <w:tcW w:w="580" w:type="dxa"/>
            <w:tcBorders>
              <w:top w:val="nil"/>
              <w:left w:val="nil"/>
              <w:bottom w:val="nil"/>
              <w:right w:val="nil"/>
            </w:tcBorders>
            <w:shd w:val="clear" w:color="auto" w:fill="auto"/>
            <w:vAlign w:val="center"/>
            <w:hideMark/>
          </w:tcPr>
          <w:p w14:paraId="24D2C0BF" w14:textId="77777777" w:rsidR="00F11961" w:rsidRPr="009F2608" w:rsidRDefault="00F11961" w:rsidP="00F11961">
            <w:pPr>
              <w:jc w:val="center"/>
              <w:rPr>
                <w:rFonts w:ascii="Tahoma" w:hAnsi="Tahoma" w:cs="Tahoma"/>
                <w:sz w:val="13"/>
                <w:szCs w:val="13"/>
                <w:lang w:eastAsia="ru-RU"/>
              </w:rPr>
            </w:pPr>
          </w:p>
        </w:tc>
        <w:tc>
          <w:tcPr>
            <w:tcW w:w="520" w:type="dxa"/>
            <w:tcBorders>
              <w:top w:val="nil"/>
              <w:left w:val="nil"/>
              <w:bottom w:val="nil"/>
              <w:right w:val="nil"/>
            </w:tcBorders>
            <w:shd w:val="clear" w:color="auto" w:fill="auto"/>
            <w:vAlign w:val="center"/>
            <w:hideMark/>
          </w:tcPr>
          <w:p w14:paraId="443919D5" w14:textId="77777777" w:rsidR="00F11961" w:rsidRPr="009F2608" w:rsidRDefault="00F11961" w:rsidP="00F11961">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A0CDE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1.3.1.2</w:t>
            </w:r>
          </w:p>
        </w:tc>
        <w:tc>
          <w:tcPr>
            <w:tcW w:w="4240" w:type="dxa"/>
            <w:tcBorders>
              <w:top w:val="nil"/>
              <w:left w:val="nil"/>
              <w:bottom w:val="single" w:sz="4" w:space="0" w:color="C0C0C0"/>
              <w:right w:val="single" w:sz="4" w:space="0" w:color="C0C0C0"/>
            </w:tcBorders>
            <w:shd w:val="clear" w:color="auto" w:fill="auto"/>
            <w:vAlign w:val="center"/>
            <w:hideMark/>
          </w:tcPr>
          <w:p w14:paraId="7D08FD39" w14:textId="77777777" w:rsidR="00F11961" w:rsidRPr="009F2608" w:rsidRDefault="00F11961" w:rsidP="00F11961">
            <w:pPr>
              <w:ind w:firstLineChars="300" w:firstLine="390"/>
              <w:rPr>
                <w:rFonts w:ascii="Tahoma" w:hAnsi="Tahoma" w:cs="Tahoma"/>
                <w:sz w:val="13"/>
                <w:szCs w:val="13"/>
                <w:lang w:eastAsia="ru-RU"/>
              </w:rPr>
            </w:pPr>
            <w:r w:rsidRPr="009F2608">
              <w:rPr>
                <w:rFonts w:ascii="Tahoma" w:hAnsi="Tahoma" w:cs="Tahoma"/>
                <w:sz w:val="13"/>
                <w:szCs w:val="13"/>
                <w:lang w:eastAsia="ru-RU"/>
              </w:rPr>
              <w:t>Бюджетные организации</w:t>
            </w:r>
          </w:p>
        </w:tc>
        <w:tc>
          <w:tcPr>
            <w:tcW w:w="1140" w:type="dxa"/>
            <w:tcBorders>
              <w:top w:val="nil"/>
              <w:left w:val="nil"/>
              <w:bottom w:val="single" w:sz="4" w:space="0" w:color="C0C0C0"/>
              <w:right w:val="single" w:sz="4" w:space="0" w:color="C0C0C0"/>
            </w:tcBorders>
            <w:shd w:val="clear" w:color="auto" w:fill="auto"/>
            <w:vAlign w:val="center"/>
            <w:hideMark/>
          </w:tcPr>
          <w:p w14:paraId="5CE764C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3411DD8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43 064,26</w:t>
            </w:r>
          </w:p>
        </w:tc>
        <w:tc>
          <w:tcPr>
            <w:tcW w:w="1600" w:type="dxa"/>
            <w:tcBorders>
              <w:top w:val="nil"/>
              <w:left w:val="nil"/>
              <w:bottom w:val="single" w:sz="4" w:space="0" w:color="C0C0C0"/>
              <w:right w:val="single" w:sz="4" w:space="0" w:color="C0C0C0"/>
            </w:tcBorders>
            <w:shd w:val="clear" w:color="000000" w:fill="FFFFCC"/>
            <w:vAlign w:val="center"/>
            <w:hideMark/>
          </w:tcPr>
          <w:p w14:paraId="2C6BE5C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32 341,56</w:t>
            </w:r>
          </w:p>
        </w:tc>
        <w:tc>
          <w:tcPr>
            <w:tcW w:w="1600" w:type="dxa"/>
            <w:tcBorders>
              <w:top w:val="nil"/>
              <w:left w:val="nil"/>
              <w:bottom w:val="single" w:sz="4" w:space="0" w:color="C0C0C0"/>
              <w:right w:val="single" w:sz="4" w:space="0" w:color="C0C0C0"/>
            </w:tcBorders>
            <w:shd w:val="clear" w:color="000000" w:fill="FFFFCC"/>
            <w:vAlign w:val="center"/>
            <w:hideMark/>
          </w:tcPr>
          <w:p w14:paraId="425AA81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42 633,62</w:t>
            </w:r>
          </w:p>
        </w:tc>
        <w:tc>
          <w:tcPr>
            <w:tcW w:w="1640" w:type="dxa"/>
            <w:tcBorders>
              <w:top w:val="nil"/>
              <w:left w:val="nil"/>
              <w:bottom w:val="single" w:sz="4" w:space="0" w:color="C0C0C0"/>
              <w:right w:val="single" w:sz="4" w:space="0" w:color="C0C0C0"/>
            </w:tcBorders>
            <w:shd w:val="clear" w:color="000000" w:fill="FFFFCC"/>
            <w:vAlign w:val="center"/>
            <w:hideMark/>
          </w:tcPr>
          <w:p w14:paraId="2AEF0E9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42 633,62</w:t>
            </w:r>
          </w:p>
        </w:tc>
        <w:tc>
          <w:tcPr>
            <w:tcW w:w="1640" w:type="dxa"/>
            <w:tcBorders>
              <w:top w:val="nil"/>
              <w:left w:val="nil"/>
              <w:bottom w:val="single" w:sz="4" w:space="0" w:color="C0C0C0"/>
              <w:right w:val="single" w:sz="4" w:space="0" w:color="C0C0C0"/>
            </w:tcBorders>
            <w:shd w:val="clear" w:color="000000" w:fill="FFFFCC"/>
            <w:vAlign w:val="center"/>
            <w:hideMark/>
          </w:tcPr>
          <w:p w14:paraId="300F6BF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-2 131,68</w:t>
            </w:r>
          </w:p>
        </w:tc>
        <w:tc>
          <w:tcPr>
            <w:tcW w:w="1640" w:type="dxa"/>
            <w:tcBorders>
              <w:top w:val="nil"/>
              <w:left w:val="nil"/>
              <w:bottom w:val="single" w:sz="4" w:space="0" w:color="C0C0C0"/>
              <w:right w:val="single" w:sz="4" w:space="0" w:color="C0C0C0"/>
            </w:tcBorders>
            <w:shd w:val="clear" w:color="000000" w:fill="FFFFCC"/>
            <w:vAlign w:val="center"/>
            <w:hideMark/>
          </w:tcPr>
          <w:p w14:paraId="5AAE4DB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40 501,94</w:t>
            </w:r>
          </w:p>
        </w:tc>
        <w:tc>
          <w:tcPr>
            <w:tcW w:w="1500" w:type="dxa"/>
            <w:tcBorders>
              <w:top w:val="nil"/>
              <w:left w:val="nil"/>
              <w:bottom w:val="single" w:sz="4" w:space="0" w:color="C0C0C0"/>
              <w:right w:val="single" w:sz="4" w:space="0" w:color="C0C0C0"/>
            </w:tcBorders>
            <w:shd w:val="clear" w:color="000000" w:fill="FFFFCC"/>
            <w:vAlign w:val="center"/>
            <w:hideMark/>
          </w:tcPr>
          <w:p w14:paraId="6BE7E43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720" w:type="dxa"/>
            <w:tcBorders>
              <w:top w:val="nil"/>
              <w:left w:val="nil"/>
              <w:bottom w:val="single" w:sz="4" w:space="0" w:color="C0C0C0"/>
              <w:right w:val="single" w:sz="4" w:space="0" w:color="C0C0C0"/>
            </w:tcBorders>
            <w:shd w:val="clear" w:color="000000" w:fill="FFFFCC"/>
            <w:vAlign w:val="center"/>
            <w:hideMark/>
          </w:tcPr>
          <w:p w14:paraId="3A2A9BB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40 501,94</w:t>
            </w:r>
          </w:p>
        </w:tc>
        <w:tc>
          <w:tcPr>
            <w:tcW w:w="1480" w:type="dxa"/>
            <w:tcBorders>
              <w:top w:val="nil"/>
              <w:left w:val="nil"/>
              <w:bottom w:val="single" w:sz="4" w:space="0" w:color="C0C0C0"/>
              <w:right w:val="single" w:sz="4" w:space="0" w:color="C0C0C0"/>
            </w:tcBorders>
            <w:shd w:val="clear" w:color="000000" w:fill="D7EAD3"/>
            <w:vAlign w:val="center"/>
            <w:hideMark/>
          </w:tcPr>
          <w:p w14:paraId="0FA4D35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20 250,97</w:t>
            </w:r>
          </w:p>
        </w:tc>
        <w:tc>
          <w:tcPr>
            <w:tcW w:w="1460" w:type="dxa"/>
            <w:tcBorders>
              <w:top w:val="nil"/>
              <w:left w:val="nil"/>
              <w:bottom w:val="single" w:sz="4" w:space="0" w:color="C0C0C0"/>
              <w:right w:val="single" w:sz="4" w:space="0" w:color="C0C0C0"/>
            </w:tcBorders>
            <w:shd w:val="clear" w:color="000000" w:fill="D7EAD3"/>
            <w:vAlign w:val="center"/>
            <w:hideMark/>
          </w:tcPr>
          <w:p w14:paraId="414D516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20 250,97</w:t>
            </w:r>
          </w:p>
        </w:tc>
        <w:tc>
          <w:tcPr>
            <w:tcW w:w="2860" w:type="dxa"/>
            <w:vMerge/>
            <w:tcBorders>
              <w:top w:val="nil"/>
              <w:left w:val="single" w:sz="4" w:space="0" w:color="C0C0C0"/>
              <w:bottom w:val="nil"/>
              <w:right w:val="single" w:sz="4" w:space="0" w:color="C0C0C0"/>
            </w:tcBorders>
            <w:vAlign w:val="center"/>
            <w:hideMark/>
          </w:tcPr>
          <w:p w14:paraId="4E37D1BA" w14:textId="77777777" w:rsidR="00F11961" w:rsidRPr="009F2608" w:rsidRDefault="00F11961" w:rsidP="00F11961">
            <w:pPr>
              <w:rPr>
                <w:rFonts w:ascii="Tahoma" w:hAnsi="Tahoma" w:cs="Tahoma"/>
                <w:sz w:val="13"/>
                <w:szCs w:val="13"/>
                <w:lang w:eastAsia="ru-RU"/>
              </w:rPr>
            </w:pPr>
          </w:p>
        </w:tc>
      </w:tr>
      <w:tr w:rsidR="00F11961" w:rsidRPr="009F2608" w14:paraId="60BBE2A6" w14:textId="77777777" w:rsidTr="009F2608">
        <w:trPr>
          <w:trHeight w:val="300"/>
          <w:jc w:val="center"/>
        </w:trPr>
        <w:tc>
          <w:tcPr>
            <w:tcW w:w="580" w:type="dxa"/>
            <w:tcBorders>
              <w:top w:val="nil"/>
              <w:left w:val="nil"/>
              <w:bottom w:val="nil"/>
              <w:right w:val="nil"/>
            </w:tcBorders>
            <w:shd w:val="clear" w:color="auto" w:fill="auto"/>
            <w:vAlign w:val="center"/>
            <w:hideMark/>
          </w:tcPr>
          <w:p w14:paraId="113ECA2D" w14:textId="77777777" w:rsidR="00F11961" w:rsidRPr="009F2608" w:rsidRDefault="00F11961" w:rsidP="00F11961">
            <w:pPr>
              <w:jc w:val="center"/>
              <w:rPr>
                <w:rFonts w:ascii="Tahoma" w:hAnsi="Tahoma" w:cs="Tahoma"/>
                <w:sz w:val="13"/>
                <w:szCs w:val="13"/>
                <w:lang w:eastAsia="ru-RU"/>
              </w:rPr>
            </w:pPr>
          </w:p>
        </w:tc>
        <w:tc>
          <w:tcPr>
            <w:tcW w:w="520" w:type="dxa"/>
            <w:tcBorders>
              <w:top w:val="nil"/>
              <w:left w:val="nil"/>
              <w:bottom w:val="nil"/>
              <w:right w:val="nil"/>
            </w:tcBorders>
            <w:shd w:val="clear" w:color="auto" w:fill="auto"/>
            <w:vAlign w:val="center"/>
            <w:hideMark/>
          </w:tcPr>
          <w:p w14:paraId="30DED074" w14:textId="77777777" w:rsidR="00F11961" w:rsidRPr="009F2608" w:rsidRDefault="00F11961" w:rsidP="00F11961">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EFBD2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1.3.1.3</w:t>
            </w:r>
          </w:p>
        </w:tc>
        <w:tc>
          <w:tcPr>
            <w:tcW w:w="4240" w:type="dxa"/>
            <w:tcBorders>
              <w:top w:val="nil"/>
              <w:left w:val="nil"/>
              <w:bottom w:val="single" w:sz="4" w:space="0" w:color="C0C0C0"/>
              <w:right w:val="single" w:sz="4" w:space="0" w:color="C0C0C0"/>
            </w:tcBorders>
            <w:shd w:val="clear" w:color="auto" w:fill="auto"/>
            <w:vAlign w:val="center"/>
            <w:hideMark/>
          </w:tcPr>
          <w:p w14:paraId="7E380775" w14:textId="77777777" w:rsidR="00F11961" w:rsidRPr="009F2608" w:rsidRDefault="00F11961" w:rsidP="00F11961">
            <w:pPr>
              <w:ind w:firstLineChars="300" w:firstLine="390"/>
              <w:rPr>
                <w:rFonts w:ascii="Tahoma" w:hAnsi="Tahoma" w:cs="Tahoma"/>
                <w:sz w:val="13"/>
                <w:szCs w:val="13"/>
                <w:lang w:eastAsia="ru-RU"/>
              </w:rPr>
            </w:pPr>
            <w:r w:rsidRPr="009F2608">
              <w:rPr>
                <w:rFonts w:ascii="Tahoma" w:hAnsi="Tahoma" w:cs="Tahoma"/>
                <w:sz w:val="13"/>
                <w:szCs w:val="13"/>
                <w:lang w:eastAsia="ru-RU"/>
              </w:rPr>
              <w:t>Прочие потребители</w:t>
            </w:r>
          </w:p>
        </w:tc>
        <w:tc>
          <w:tcPr>
            <w:tcW w:w="1140" w:type="dxa"/>
            <w:tcBorders>
              <w:top w:val="nil"/>
              <w:left w:val="nil"/>
              <w:bottom w:val="single" w:sz="4" w:space="0" w:color="C0C0C0"/>
              <w:right w:val="single" w:sz="4" w:space="0" w:color="C0C0C0"/>
            </w:tcBorders>
            <w:shd w:val="clear" w:color="auto" w:fill="auto"/>
            <w:vAlign w:val="center"/>
            <w:hideMark/>
          </w:tcPr>
          <w:p w14:paraId="46831D9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2F13476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56 711,40</w:t>
            </w:r>
          </w:p>
        </w:tc>
        <w:tc>
          <w:tcPr>
            <w:tcW w:w="1600" w:type="dxa"/>
            <w:tcBorders>
              <w:top w:val="nil"/>
              <w:left w:val="nil"/>
              <w:bottom w:val="single" w:sz="4" w:space="0" w:color="C0C0C0"/>
              <w:right w:val="single" w:sz="4" w:space="0" w:color="C0C0C0"/>
            </w:tcBorders>
            <w:shd w:val="clear" w:color="000000" w:fill="FFFFCC"/>
            <w:vAlign w:val="center"/>
            <w:hideMark/>
          </w:tcPr>
          <w:p w14:paraId="11A8206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52 083,88</w:t>
            </w:r>
          </w:p>
        </w:tc>
        <w:tc>
          <w:tcPr>
            <w:tcW w:w="1600" w:type="dxa"/>
            <w:tcBorders>
              <w:top w:val="nil"/>
              <w:left w:val="nil"/>
              <w:bottom w:val="single" w:sz="4" w:space="0" w:color="C0C0C0"/>
              <w:right w:val="single" w:sz="4" w:space="0" w:color="C0C0C0"/>
            </w:tcBorders>
            <w:shd w:val="clear" w:color="000000" w:fill="FFFFCC"/>
            <w:vAlign w:val="center"/>
            <w:hideMark/>
          </w:tcPr>
          <w:p w14:paraId="79F0CAC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56 144,29</w:t>
            </w:r>
          </w:p>
        </w:tc>
        <w:tc>
          <w:tcPr>
            <w:tcW w:w="1640" w:type="dxa"/>
            <w:tcBorders>
              <w:top w:val="nil"/>
              <w:left w:val="nil"/>
              <w:bottom w:val="single" w:sz="4" w:space="0" w:color="C0C0C0"/>
              <w:right w:val="single" w:sz="4" w:space="0" w:color="C0C0C0"/>
            </w:tcBorders>
            <w:shd w:val="clear" w:color="000000" w:fill="FFFFCC"/>
            <w:vAlign w:val="center"/>
            <w:hideMark/>
          </w:tcPr>
          <w:p w14:paraId="25A0956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56 144,29</w:t>
            </w:r>
          </w:p>
        </w:tc>
        <w:tc>
          <w:tcPr>
            <w:tcW w:w="1640" w:type="dxa"/>
            <w:tcBorders>
              <w:top w:val="nil"/>
              <w:left w:val="nil"/>
              <w:bottom w:val="single" w:sz="4" w:space="0" w:color="C0C0C0"/>
              <w:right w:val="single" w:sz="4" w:space="0" w:color="C0C0C0"/>
            </w:tcBorders>
            <w:shd w:val="clear" w:color="000000" w:fill="FFFFCC"/>
            <w:vAlign w:val="center"/>
            <w:hideMark/>
          </w:tcPr>
          <w:p w14:paraId="1C8F769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-2 807,22</w:t>
            </w:r>
          </w:p>
        </w:tc>
        <w:tc>
          <w:tcPr>
            <w:tcW w:w="1640" w:type="dxa"/>
            <w:tcBorders>
              <w:top w:val="nil"/>
              <w:left w:val="nil"/>
              <w:bottom w:val="single" w:sz="4" w:space="0" w:color="C0C0C0"/>
              <w:right w:val="single" w:sz="4" w:space="0" w:color="C0C0C0"/>
            </w:tcBorders>
            <w:shd w:val="clear" w:color="000000" w:fill="FFFFCC"/>
            <w:vAlign w:val="center"/>
            <w:hideMark/>
          </w:tcPr>
          <w:p w14:paraId="46C55C3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53 337,07</w:t>
            </w:r>
          </w:p>
        </w:tc>
        <w:tc>
          <w:tcPr>
            <w:tcW w:w="1500" w:type="dxa"/>
            <w:tcBorders>
              <w:top w:val="nil"/>
              <w:left w:val="nil"/>
              <w:bottom w:val="single" w:sz="4" w:space="0" w:color="C0C0C0"/>
              <w:right w:val="single" w:sz="4" w:space="0" w:color="C0C0C0"/>
            </w:tcBorders>
            <w:shd w:val="clear" w:color="000000" w:fill="FFFFCC"/>
            <w:vAlign w:val="center"/>
            <w:hideMark/>
          </w:tcPr>
          <w:p w14:paraId="1C6F904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720" w:type="dxa"/>
            <w:tcBorders>
              <w:top w:val="nil"/>
              <w:left w:val="nil"/>
              <w:bottom w:val="single" w:sz="4" w:space="0" w:color="C0C0C0"/>
              <w:right w:val="single" w:sz="4" w:space="0" w:color="C0C0C0"/>
            </w:tcBorders>
            <w:shd w:val="clear" w:color="000000" w:fill="FFFFCC"/>
            <w:vAlign w:val="center"/>
            <w:hideMark/>
          </w:tcPr>
          <w:p w14:paraId="7EFE0B7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53 337,07</w:t>
            </w:r>
          </w:p>
        </w:tc>
        <w:tc>
          <w:tcPr>
            <w:tcW w:w="1480" w:type="dxa"/>
            <w:tcBorders>
              <w:top w:val="nil"/>
              <w:left w:val="nil"/>
              <w:bottom w:val="single" w:sz="4" w:space="0" w:color="C0C0C0"/>
              <w:right w:val="single" w:sz="4" w:space="0" w:color="C0C0C0"/>
            </w:tcBorders>
            <w:shd w:val="clear" w:color="000000" w:fill="D7EAD3"/>
            <w:vAlign w:val="center"/>
            <w:hideMark/>
          </w:tcPr>
          <w:p w14:paraId="730BC09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26 668,54</w:t>
            </w:r>
          </w:p>
        </w:tc>
        <w:tc>
          <w:tcPr>
            <w:tcW w:w="1460" w:type="dxa"/>
            <w:tcBorders>
              <w:top w:val="nil"/>
              <w:left w:val="nil"/>
              <w:bottom w:val="single" w:sz="4" w:space="0" w:color="C0C0C0"/>
              <w:right w:val="single" w:sz="4" w:space="0" w:color="C0C0C0"/>
            </w:tcBorders>
            <w:shd w:val="clear" w:color="000000" w:fill="D7EAD3"/>
            <w:vAlign w:val="center"/>
            <w:hideMark/>
          </w:tcPr>
          <w:p w14:paraId="24E8E07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26 668,54</w:t>
            </w:r>
          </w:p>
        </w:tc>
        <w:tc>
          <w:tcPr>
            <w:tcW w:w="2860" w:type="dxa"/>
            <w:vMerge/>
            <w:tcBorders>
              <w:top w:val="nil"/>
              <w:left w:val="single" w:sz="4" w:space="0" w:color="C0C0C0"/>
              <w:bottom w:val="nil"/>
              <w:right w:val="single" w:sz="4" w:space="0" w:color="C0C0C0"/>
            </w:tcBorders>
            <w:vAlign w:val="center"/>
            <w:hideMark/>
          </w:tcPr>
          <w:p w14:paraId="14F6F258" w14:textId="77777777" w:rsidR="00F11961" w:rsidRPr="009F2608" w:rsidRDefault="00F11961" w:rsidP="00F11961">
            <w:pPr>
              <w:rPr>
                <w:rFonts w:ascii="Tahoma" w:hAnsi="Tahoma" w:cs="Tahoma"/>
                <w:sz w:val="13"/>
                <w:szCs w:val="13"/>
                <w:lang w:eastAsia="ru-RU"/>
              </w:rPr>
            </w:pPr>
          </w:p>
        </w:tc>
      </w:tr>
      <w:tr w:rsidR="00F11961" w:rsidRPr="009F2608" w14:paraId="28F6A53F" w14:textId="77777777" w:rsidTr="009F2608">
        <w:trPr>
          <w:trHeight w:val="649"/>
          <w:jc w:val="center"/>
        </w:trPr>
        <w:tc>
          <w:tcPr>
            <w:tcW w:w="580" w:type="dxa"/>
            <w:tcBorders>
              <w:top w:val="nil"/>
              <w:left w:val="nil"/>
              <w:bottom w:val="nil"/>
              <w:right w:val="nil"/>
            </w:tcBorders>
            <w:shd w:val="clear" w:color="auto" w:fill="auto"/>
            <w:vAlign w:val="center"/>
            <w:hideMark/>
          </w:tcPr>
          <w:p w14:paraId="22F2DB7D" w14:textId="77777777" w:rsidR="00F11961" w:rsidRPr="009F2608" w:rsidRDefault="00F11961" w:rsidP="00F11961">
            <w:pPr>
              <w:jc w:val="center"/>
              <w:rPr>
                <w:rFonts w:ascii="Tahoma" w:hAnsi="Tahoma" w:cs="Tahoma"/>
                <w:sz w:val="13"/>
                <w:szCs w:val="13"/>
                <w:lang w:eastAsia="ru-RU"/>
              </w:rPr>
            </w:pPr>
          </w:p>
        </w:tc>
        <w:tc>
          <w:tcPr>
            <w:tcW w:w="520" w:type="dxa"/>
            <w:tcBorders>
              <w:top w:val="nil"/>
              <w:left w:val="nil"/>
              <w:bottom w:val="nil"/>
              <w:right w:val="nil"/>
            </w:tcBorders>
            <w:shd w:val="clear" w:color="auto" w:fill="auto"/>
            <w:vAlign w:val="center"/>
            <w:hideMark/>
          </w:tcPr>
          <w:p w14:paraId="59DB1470" w14:textId="77777777" w:rsidR="00F11961" w:rsidRPr="009F2608" w:rsidRDefault="00F11961" w:rsidP="00F11961">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ABF83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1.4</w:t>
            </w:r>
          </w:p>
        </w:tc>
        <w:tc>
          <w:tcPr>
            <w:tcW w:w="4240" w:type="dxa"/>
            <w:tcBorders>
              <w:top w:val="nil"/>
              <w:left w:val="nil"/>
              <w:bottom w:val="single" w:sz="4" w:space="0" w:color="C0C0C0"/>
              <w:right w:val="single" w:sz="4" w:space="0" w:color="C0C0C0"/>
            </w:tcBorders>
            <w:shd w:val="clear" w:color="auto" w:fill="auto"/>
            <w:vAlign w:val="center"/>
            <w:hideMark/>
          </w:tcPr>
          <w:p w14:paraId="145DFC32" w14:textId="77777777" w:rsidR="00F11961" w:rsidRPr="009F2608" w:rsidRDefault="00F11961" w:rsidP="00F11961">
            <w:pPr>
              <w:ind w:firstLineChars="100" w:firstLine="130"/>
              <w:rPr>
                <w:rFonts w:ascii="Tahoma" w:hAnsi="Tahoma" w:cs="Tahoma"/>
                <w:sz w:val="13"/>
                <w:szCs w:val="13"/>
                <w:lang w:eastAsia="ru-RU"/>
              </w:rPr>
            </w:pPr>
            <w:r w:rsidRPr="009F2608">
              <w:rPr>
                <w:rFonts w:ascii="Tahoma" w:hAnsi="Tahoma" w:cs="Tahoma"/>
                <w:sz w:val="13"/>
                <w:szCs w:val="13"/>
                <w:lang w:eastAsia="ru-RU"/>
              </w:rPr>
              <w:t>Пропущено через собственные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74A0D61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5941241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384 869,86</w:t>
            </w:r>
          </w:p>
        </w:tc>
        <w:tc>
          <w:tcPr>
            <w:tcW w:w="1600" w:type="dxa"/>
            <w:tcBorders>
              <w:top w:val="nil"/>
              <w:left w:val="nil"/>
              <w:bottom w:val="single" w:sz="4" w:space="0" w:color="C0C0C0"/>
              <w:right w:val="single" w:sz="4" w:space="0" w:color="C0C0C0"/>
            </w:tcBorders>
            <w:shd w:val="clear" w:color="000000" w:fill="FFFFCC"/>
            <w:vAlign w:val="center"/>
            <w:hideMark/>
          </w:tcPr>
          <w:p w14:paraId="33125EF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346 030,92</w:t>
            </w:r>
          </w:p>
        </w:tc>
        <w:tc>
          <w:tcPr>
            <w:tcW w:w="1600" w:type="dxa"/>
            <w:tcBorders>
              <w:top w:val="nil"/>
              <w:left w:val="nil"/>
              <w:bottom w:val="single" w:sz="4" w:space="0" w:color="C0C0C0"/>
              <w:right w:val="single" w:sz="4" w:space="0" w:color="C0C0C0"/>
            </w:tcBorders>
            <w:shd w:val="clear" w:color="000000" w:fill="FFFFCC"/>
            <w:vAlign w:val="center"/>
            <w:hideMark/>
          </w:tcPr>
          <w:p w14:paraId="62D331E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381 021,16</w:t>
            </w:r>
          </w:p>
        </w:tc>
        <w:tc>
          <w:tcPr>
            <w:tcW w:w="1640" w:type="dxa"/>
            <w:tcBorders>
              <w:top w:val="nil"/>
              <w:left w:val="nil"/>
              <w:bottom w:val="single" w:sz="4" w:space="0" w:color="C0C0C0"/>
              <w:right w:val="single" w:sz="4" w:space="0" w:color="C0C0C0"/>
            </w:tcBorders>
            <w:shd w:val="clear" w:color="000000" w:fill="FFFFCC"/>
            <w:vAlign w:val="center"/>
            <w:hideMark/>
          </w:tcPr>
          <w:p w14:paraId="5B2E5FE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381 021,16</w:t>
            </w:r>
          </w:p>
        </w:tc>
        <w:tc>
          <w:tcPr>
            <w:tcW w:w="1640" w:type="dxa"/>
            <w:tcBorders>
              <w:top w:val="nil"/>
              <w:left w:val="nil"/>
              <w:bottom w:val="single" w:sz="4" w:space="0" w:color="C0C0C0"/>
              <w:right w:val="single" w:sz="4" w:space="0" w:color="C0C0C0"/>
            </w:tcBorders>
            <w:shd w:val="clear" w:color="000000" w:fill="FFFFCC"/>
            <w:vAlign w:val="center"/>
            <w:hideMark/>
          </w:tcPr>
          <w:p w14:paraId="1D21295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-19 051,06</w:t>
            </w:r>
          </w:p>
        </w:tc>
        <w:tc>
          <w:tcPr>
            <w:tcW w:w="1640" w:type="dxa"/>
            <w:tcBorders>
              <w:top w:val="nil"/>
              <w:left w:val="nil"/>
              <w:bottom w:val="single" w:sz="4" w:space="0" w:color="C0C0C0"/>
              <w:right w:val="single" w:sz="4" w:space="0" w:color="C0C0C0"/>
            </w:tcBorders>
            <w:shd w:val="clear" w:color="000000" w:fill="FFFFCC"/>
            <w:vAlign w:val="center"/>
            <w:hideMark/>
          </w:tcPr>
          <w:p w14:paraId="1C3B7F9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361 970,10</w:t>
            </w:r>
          </w:p>
        </w:tc>
        <w:tc>
          <w:tcPr>
            <w:tcW w:w="1500" w:type="dxa"/>
            <w:tcBorders>
              <w:top w:val="nil"/>
              <w:left w:val="nil"/>
              <w:bottom w:val="single" w:sz="4" w:space="0" w:color="C0C0C0"/>
              <w:right w:val="single" w:sz="4" w:space="0" w:color="C0C0C0"/>
            </w:tcBorders>
            <w:shd w:val="clear" w:color="000000" w:fill="FFFFCC"/>
            <w:vAlign w:val="center"/>
            <w:hideMark/>
          </w:tcPr>
          <w:p w14:paraId="319B8CC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720" w:type="dxa"/>
            <w:tcBorders>
              <w:top w:val="nil"/>
              <w:left w:val="nil"/>
              <w:bottom w:val="single" w:sz="4" w:space="0" w:color="C0C0C0"/>
              <w:right w:val="single" w:sz="4" w:space="0" w:color="C0C0C0"/>
            </w:tcBorders>
            <w:shd w:val="clear" w:color="000000" w:fill="FFFFCC"/>
            <w:vAlign w:val="center"/>
            <w:hideMark/>
          </w:tcPr>
          <w:p w14:paraId="37750AA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361 970,11</w:t>
            </w:r>
          </w:p>
        </w:tc>
        <w:tc>
          <w:tcPr>
            <w:tcW w:w="1480" w:type="dxa"/>
            <w:tcBorders>
              <w:top w:val="nil"/>
              <w:left w:val="nil"/>
              <w:bottom w:val="single" w:sz="4" w:space="0" w:color="C0C0C0"/>
              <w:right w:val="single" w:sz="4" w:space="0" w:color="C0C0C0"/>
            </w:tcBorders>
            <w:shd w:val="clear" w:color="000000" w:fill="D7EAD3"/>
            <w:vAlign w:val="center"/>
            <w:hideMark/>
          </w:tcPr>
          <w:p w14:paraId="2026B0B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180 985,06</w:t>
            </w:r>
          </w:p>
        </w:tc>
        <w:tc>
          <w:tcPr>
            <w:tcW w:w="1460" w:type="dxa"/>
            <w:tcBorders>
              <w:top w:val="nil"/>
              <w:left w:val="nil"/>
              <w:bottom w:val="single" w:sz="4" w:space="0" w:color="C0C0C0"/>
              <w:right w:val="single" w:sz="4" w:space="0" w:color="C0C0C0"/>
            </w:tcBorders>
            <w:shd w:val="clear" w:color="000000" w:fill="D7EAD3"/>
            <w:vAlign w:val="center"/>
            <w:hideMark/>
          </w:tcPr>
          <w:p w14:paraId="0757171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180 985,06</w:t>
            </w:r>
          </w:p>
        </w:tc>
        <w:tc>
          <w:tcPr>
            <w:tcW w:w="2860" w:type="dxa"/>
            <w:tcBorders>
              <w:top w:val="nil"/>
              <w:left w:val="nil"/>
              <w:bottom w:val="single" w:sz="4" w:space="0" w:color="C0C0C0"/>
              <w:right w:val="single" w:sz="4" w:space="0" w:color="C0C0C0"/>
            </w:tcBorders>
            <w:shd w:val="clear" w:color="000000" w:fill="FFFFCC"/>
            <w:vAlign w:val="center"/>
            <w:hideMark/>
          </w:tcPr>
          <w:p w14:paraId="331E357C"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24FDB928" w14:textId="77777777" w:rsidTr="009F2608">
        <w:trPr>
          <w:trHeight w:val="300"/>
          <w:jc w:val="center"/>
        </w:trPr>
        <w:tc>
          <w:tcPr>
            <w:tcW w:w="580" w:type="dxa"/>
            <w:tcBorders>
              <w:top w:val="nil"/>
              <w:left w:val="nil"/>
              <w:bottom w:val="nil"/>
              <w:right w:val="nil"/>
            </w:tcBorders>
            <w:shd w:val="clear" w:color="auto" w:fill="auto"/>
            <w:vAlign w:val="center"/>
            <w:hideMark/>
          </w:tcPr>
          <w:p w14:paraId="192E3B81" w14:textId="77777777" w:rsidR="00F11961" w:rsidRPr="009F2608" w:rsidRDefault="00F11961" w:rsidP="00F11961">
            <w:pPr>
              <w:rPr>
                <w:rFonts w:ascii="Tahoma" w:hAnsi="Tahoma" w:cs="Tahoma"/>
                <w:sz w:val="13"/>
                <w:szCs w:val="13"/>
                <w:lang w:eastAsia="ru-RU"/>
              </w:rPr>
            </w:pPr>
          </w:p>
        </w:tc>
        <w:tc>
          <w:tcPr>
            <w:tcW w:w="520" w:type="dxa"/>
            <w:tcBorders>
              <w:top w:val="nil"/>
              <w:left w:val="nil"/>
              <w:bottom w:val="nil"/>
              <w:right w:val="nil"/>
            </w:tcBorders>
            <w:shd w:val="clear" w:color="auto" w:fill="auto"/>
            <w:vAlign w:val="center"/>
            <w:hideMark/>
          </w:tcPr>
          <w:p w14:paraId="1DAD80A2" w14:textId="77777777" w:rsidR="00F11961" w:rsidRPr="009F2608" w:rsidRDefault="00F11961" w:rsidP="00F11961">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42C863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w:t>
            </w:r>
          </w:p>
        </w:tc>
        <w:tc>
          <w:tcPr>
            <w:tcW w:w="4240" w:type="dxa"/>
            <w:tcBorders>
              <w:top w:val="nil"/>
              <w:left w:val="nil"/>
              <w:bottom w:val="single" w:sz="4" w:space="0" w:color="C0C0C0"/>
              <w:right w:val="single" w:sz="4" w:space="0" w:color="C0C0C0"/>
            </w:tcBorders>
            <w:shd w:val="clear" w:color="auto" w:fill="auto"/>
            <w:vAlign w:val="center"/>
            <w:hideMark/>
          </w:tcPr>
          <w:p w14:paraId="5B26C5A0"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79786170"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1A3F0F7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14 180,39</w:t>
            </w:r>
          </w:p>
        </w:tc>
        <w:tc>
          <w:tcPr>
            <w:tcW w:w="1600" w:type="dxa"/>
            <w:tcBorders>
              <w:top w:val="nil"/>
              <w:left w:val="nil"/>
              <w:bottom w:val="single" w:sz="4" w:space="0" w:color="C0C0C0"/>
              <w:right w:val="single" w:sz="4" w:space="0" w:color="C0C0C0"/>
            </w:tcBorders>
            <w:shd w:val="clear" w:color="000000" w:fill="D7EAD3"/>
            <w:vAlign w:val="center"/>
            <w:hideMark/>
          </w:tcPr>
          <w:p w14:paraId="0041BD0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14 864,83</w:t>
            </w:r>
          </w:p>
        </w:tc>
        <w:tc>
          <w:tcPr>
            <w:tcW w:w="1600" w:type="dxa"/>
            <w:tcBorders>
              <w:top w:val="nil"/>
              <w:left w:val="nil"/>
              <w:bottom w:val="single" w:sz="4" w:space="0" w:color="C0C0C0"/>
              <w:right w:val="single" w:sz="4" w:space="0" w:color="C0C0C0"/>
            </w:tcBorders>
            <w:shd w:val="clear" w:color="000000" w:fill="D7EAD3"/>
            <w:vAlign w:val="center"/>
            <w:hideMark/>
          </w:tcPr>
          <w:p w14:paraId="74FD52C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14 939,48</w:t>
            </w:r>
          </w:p>
        </w:tc>
        <w:tc>
          <w:tcPr>
            <w:tcW w:w="1640" w:type="dxa"/>
            <w:tcBorders>
              <w:top w:val="nil"/>
              <w:left w:val="nil"/>
              <w:bottom w:val="single" w:sz="4" w:space="0" w:color="C0C0C0"/>
              <w:right w:val="single" w:sz="4" w:space="0" w:color="C0C0C0"/>
            </w:tcBorders>
            <w:shd w:val="clear" w:color="000000" w:fill="D7EAD3"/>
            <w:vAlign w:val="center"/>
            <w:hideMark/>
          </w:tcPr>
          <w:p w14:paraId="355CFCE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15 301,99</w:t>
            </w:r>
          </w:p>
        </w:tc>
        <w:tc>
          <w:tcPr>
            <w:tcW w:w="1640" w:type="dxa"/>
            <w:tcBorders>
              <w:top w:val="nil"/>
              <w:left w:val="nil"/>
              <w:bottom w:val="single" w:sz="4" w:space="0" w:color="C0C0C0"/>
              <w:right w:val="single" w:sz="4" w:space="0" w:color="C0C0C0"/>
            </w:tcBorders>
            <w:shd w:val="clear" w:color="000000" w:fill="D7EAD3"/>
            <w:vAlign w:val="center"/>
            <w:hideMark/>
          </w:tcPr>
          <w:p w14:paraId="4B5EE7B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581,09</w:t>
            </w:r>
          </w:p>
        </w:tc>
        <w:tc>
          <w:tcPr>
            <w:tcW w:w="1640" w:type="dxa"/>
            <w:tcBorders>
              <w:top w:val="nil"/>
              <w:left w:val="nil"/>
              <w:bottom w:val="single" w:sz="4" w:space="0" w:color="C0C0C0"/>
              <w:right w:val="single" w:sz="4" w:space="0" w:color="C0C0C0"/>
            </w:tcBorders>
            <w:shd w:val="clear" w:color="000000" w:fill="D7EAD3"/>
            <w:vAlign w:val="center"/>
            <w:hideMark/>
          </w:tcPr>
          <w:p w14:paraId="12ECEB8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15 883,08</w:t>
            </w:r>
          </w:p>
        </w:tc>
        <w:tc>
          <w:tcPr>
            <w:tcW w:w="1500" w:type="dxa"/>
            <w:tcBorders>
              <w:top w:val="nil"/>
              <w:left w:val="nil"/>
              <w:bottom w:val="single" w:sz="4" w:space="0" w:color="C0C0C0"/>
              <w:right w:val="single" w:sz="4" w:space="0" w:color="C0C0C0"/>
            </w:tcBorders>
            <w:shd w:val="clear" w:color="000000" w:fill="D7EAD3"/>
            <w:vAlign w:val="center"/>
            <w:hideMark/>
          </w:tcPr>
          <w:p w14:paraId="2614071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-51,01</w:t>
            </w:r>
          </w:p>
        </w:tc>
        <w:tc>
          <w:tcPr>
            <w:tcW w:w="1720" w:type="dxa"/>
            <w:tcBorders>
              <w:top w:val="nil"/>
              <w:left w:val="nil"/>
              <w:bottom w:val="single" w:sz="4" w:space="0" w:color="C0C0C0"/>
              <w:right w:val="single" w:sz="4" w:space="0" w:color="C0C0C0"/>
            </w:tcBorders>
            <w:shd w:val="clear" w:color="000000" w:fill="D7EAD3"/>
            <w:vAlign w:val="center"/>
            <w:hideMark/>
          </w:tcPr>
          <w:p w14:paraId="6960B28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15 250,98</w:t>
            </w:r>
          </w:p>
        </w:tc>
        <w:tc>
          <w:tcPr>
            <w:tcW w:w="1480" w:type="dxa"/>
            <w:tcBorders>
              <w:top w:val="nil"/>
              <w:left w:val="nil"/>
              <w:bottom w:val="single" w:sz="4" w:space="0" w:color="C0C0C0"/>
              <w:right w:val="single" w:sz="4" w:space="0" w:color="C0C0C0"/>
            </w:tcBorders>
            <w:shd w:val="clear" w:color="000000" w:fill="D7EAD3"/>
            <w:vAlign w:val="center"/>
            <w:hideMark/>
          </w:tcPr>
          <w:p w14:paraId="3DAECA1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7 625,49</w:t>
            </w:r>
          </w:p>
        </w:tc>
        <w:tc>
          <w:tcPr>
            <w:tcW w:w="1460" w:type="dxa"/>
            <w:tcBorders>
              <w:top w:val="nil"/>
              <w:left w:val="nil"/>
              <w:bottom w:val="single" w:sz="4" w:space="0" w:color="C0C0C0"/>
              <w:right w:val="single" w:sz="4" w:space="0" w:color="C0C0C0"/>
            </w:tcBorders>
            <w:shd w:val="clear" w:color="000000" w:fill="D7EAD3"/>
            <w:vAlign w:val="center"/>
            <w:hideMark/>
          </w:tcPr>
          <w:p w14:paraId="758B289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7 625,49</w:t>
            </w:r>
          </w:p>
        </w:tc>
        <w:tc>
          <w:tcPr>
            <w:tcW w:w="2860" w:type="dxa"/>
            <w:tcBorders>
              <w:top w:val="nil"/>
              <w:left w:val="nil"/>
              <w:bottom w:val="single" w:sz="4" w:space="0" w:color="C0C0C0"/>
              <w:right w:val="single" w:sz="4" w:space="0" w:color="C0C0C0"/>
            </w:tcBorders>
            <w:shd w:val="clear" w:color="000000" w:fill="FFFFCC"/>
            <w:vAlign w:val="center"/>
            <w:hideMark/>
          </w:tcPr>
          <w:p w14:paraId="76A14C6C"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0F47099A" w14:textId="77777777" w:rsidTr="009F2608">
        <w:trPr>
          <w:trHeight w:val="300"/>
          <w:jc w:val="center"/>
        </w:trPr>
        <w:tc>
          <w:tcPr>
            <w:tcW w:w="580" w:type="dxa"/>
            <w:tcBorders>
              <w:top w:val="nil"/>
              <w:left w:val="nil"/>
              <w:bottom w:val="nil"/>
              <w:right w:val="nil"/>
            </w:tcBorders>
            <w:shd w:val="clear" w:color="auto" w:fill="auto"/>
            <w:vAlign w:val="center"/>
            <w:hideMark/>
          </w:tcPr>
          <w:p w14:paraId="34B4F8FE" w14:textId="77777777" w:rsidR="00F11961" w:rsidRPr="009F2608" w:rsidRDefault="00F11961" w:rsidP="00F11961">
            <w:pPr>
              <w:rPr>
                <w:rFonts w:ascii="Tahoma" w:hAnsi="Tahoma" w:cs="Tahoma"/>
                <w:b/>
                <w:bCs/>
                <w:sz w:val="13"/>
                <w:szCs w:val="13"/>
                <w:lang w:eastAsia="ru-RU"/>
              </w:rPr>
            </w:pPr>
          </w:p>
        </w:tc>
        <w:tc>
          <w:tcPr>
            <w:tcW w:w="520" w:type="dxa"/>
            <w:tcBorders>
              <w:top w:val="nil"/>
              <w:left w:val="nil"/>
              <w:bottom w:val="nil"/>
              <w:right w:val="nil"/>
            </w:tcBorders>
            <w:shd w:val="clear" w:color="auto" w:fill="auto"/>
            <w:vAlign w:val="center"/>
            <w:hideMark/>
          </w:tcPr>
          <w:p w14:paraId="1DC0EA5D" w14:textId="77777777" w:rsidR="00F11961" w:rsidRPr="009F2608" w:rsidRDefault="00F11961" w:rsidP="00F11961">
            <w:pPr>
              <w:rPr>
                <w:sz w:val="13"/>
                <w:szCs w:val="13"/>
                <w:lang w:eastAsia="ru-RU"/>
              </w:rPr>
            </w:pPr>
          </w:p>
        </w:tc>
        <w:tc>
          <w:tcPr>
            <w:tcW w:w="1020" w:type="dxa"/>
            <w:tcBorders>
              <w:top w:val="nil"/>
              <w:left w:val="single" w:sz="4" w:space="0" w:color="C0C0C0"/>
              <w:bottom w:val="nil"/>
              <w:right w:val="single" w:sz="4" w:space="0" w:color="C0C0C0"/>
            </w:tcBorders>
            <w:shd w:val="clear" w:color="auto" w:fill="auto"/>
            <w:vAlign w:val="center"/>
            <w:hideMark/>
          </w:tcPr>
          <w:p w14:paraId="0CEBAD3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w:t>
            </w:r>
          </w:p>
        </w:tc>
        <w:tc>
          <w:tcPr>
            <w:tcW w:w="4240" w:type="dxa"/>
            <w:tcBorders>
              <w:top w:val="nil"/>
              <w:left w:val="nil"/>
              <w:bottom w:val="nil"/>
              <w:right w:val="single" w:sz="4" w:space="0" w:color="C0C0C0"/>
            </w:tcBorders>
            <w:shd w:val="clear" w:color="auto" w:fill="auto"/>
            <w:vAlign w:val="center"/>
            <w:hideMark/>
          </w:tcPr>
          <w:p w14:paraId="48607F4E"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Производственные расходы</w:t>
            </w:r>
          </w:p>
        </w:tc>
        <w:tc>
          <w:tcPr>
            <w:tcW w:w="1140" w:type="dxa"/>
            <w:tcBorders>
              <w:top w:val="nil"/>
              <w:left w:val="nil"/>
              <w:bottom w:val="nil"/>
              <w:right w:val="single" w:sz="4" w:space="0" w:color="C0C0C0"/>
            </w:tcBorders>
            <w:shd w:val="clear" w:color="auto" w:fill="auto"/>
            <w:vAlign w:val="center"/>
            <w:hideMark/>
          </w:tcPr>
          <w:p w14:paraId="39009DE4"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nil"/>
              <w:right w:val="single" w:sz="4" w:space="0" w:color="C0C0C0"/>
            </w:tcBorders>
            <w:shd w:val="clear" w:color="000000" w:fill="D7EAD3"/>
            <w:vAlign w:val="center"/>
            <w:hideMark/>
          </w:tcPr>
          <w:p w14:paraId="67B6036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11 946,24</w:t>
            </w:r>
          </w:p>
        </w:tc>
        <w:tc>
          <w:tcPr>
            <w:tcW w:w="1600" w:type="dxa"/>
            <w:tcBorders>
              <w:top w:val="nil"/>
              <w:left w:val="nil"/>
              <w:bottom w:val="nil"/>
              <w:right w:val="single" w:sz="4" w:space="0" w:color="C0C0C0"/>
            </w:tcBorders>
            <w:shd w:val="clear" w:color="000000" w:fill="D7EAD3"/>
            <w:vAlign w:val="center"/>
            <w:hideMark/>
          </w:tcPr>
          <w:p w14:paraId="4CAD5C8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12 444,83</w:t>
            </w:r>
          </w:p>
        </w:tc>
        <w:tc>
          <w:tcPr>
            <w:tcW w:w="1600" w:type="dxa"/>
            <w:tcBorders>
              <w:top w:val="nil"/>
              <w:left w:val="nil"/>
              <w:bottom w:val="nil"/>
              <w:right w:val="single" w:sz="4" w:space="0" w:color="C0C0C0"/>
            </w:tcBorders>
            <w:shd w:val="clear" w:color="000000" w:fill="D7EAD3"/>
            <w:vAlign w:val="center"/>
            <w:hideMark/>
          </w:tcPr>
          <w:p w14:paraId="31C2DC1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12 779,81</w:t>
            </w:r>
          </w:p>
        </w:tc>
        <w:tc>
          <w:tcPr>
            <w:tcW w:w="1640" w:type="dxa"/>
            <w:tcBorders>
              <w:top w:val="nil"/>
              <w:left w:val="nil"/>
              <w:bottom w:val="nil"/>
              <w:right w:val="single" w:sz="4" w:space="0" w:color="C0C0C0"/>
            </w:tcBorders>
            <w:shd w:val="clear" w:color="000000" w:fill="D7EAD3"/>
            <w:vAlign w:val="center"/>
            <w:hideMark/>
          </w:tcPr>
          <w:p w14:paraId="1B832C2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13 096,61</w:t>
            </w:r>
          </w:p>
        </w:tc>
        <w:tc>
          <w:tcPr>
            <w:tcW w:w="1640" w:type="dxa"/>
            <w:tcBorders>
              <w:top w:val="nil"/>
              <w:left w:val="nil"/>
              <w:bottom w:val="nil"/>
              <w:right w:val="single" w:sz="4" w:space="0" w:color="C0C0C0"/>
            </w:tcBorders>
            <w:shd w:val="clear" w:color="000000" w:fill="D7EAD3"/>
            <w:vAlign w:val="center"/>
            <w:hideMark/>
          </w:tcPr>
          <w:p w14:paraId="124202C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187,29</w:t>
            </w:r>
          </w:p>
        </w:tc>
        <w:tc>
          <w:tcPr>
            <w:tcW w:w="1640" w:type="dxa"/>
            <w:tcBorders>
              <w:top w:val="nil"/>
              <w:left w:val="nil"/>
              <w:bottom w:val="nil"/>
              <w:right w:val="single" w:sz="4" w:space="0" w:color="C0C0C0"/>
            </w:tcBorders>
            <w:shd w:val="clear" w:color="000000" w:fill="D7EAD3"/>
            <w:vAlign w:val="center"/>
            <w:hideMark/>
          </w:tcPr>
          <w:p w14:paraId="0970622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13 283,90</w:t>
            </w:r>
          </w:p>
        </w:tc>
        <w:tc>
          <w:tcPr>
            <w:tcW w:w="1500" w:type="dxa"/>
            <w:tcBorders>
              <w:top w:val="nil"/>
              <w:left w:val="nil"/>
              <w:bottom w:val="nil"/>
              <w:right w:val="single" w:sz="4" w:space="0" w:color="C0C0C0"/>
            </w:tcBorders>
            <w:shd w:val="clear" w:color="000000" w:fill="D7EAD3"/>
            <w:vAlign w:val="center"/>
            <w:hideMark/>
          </w:tcPr>
          <w:p w14:paraId="377178C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-86,65</w:t>
            </w:r>
          </w:p>
        </w:tc>
        <w:tc>
          <w:tcPr>
            <w:tcW w:w="1720" w:type="dxa"/>
            <w:tcBorders>
              <w:top w:val="nil"/>
              <w:left w:val="nil"/>
              <w:bottom w:val="nil"/>
              <w:right w:val="single" w:sz="4" w:space="0" w:color="C0C0C0"/>
            </w:tcBorders>
            <w:shd w:val="clear" w:color="000000" w:fill="D7EAD3"/>
            <w:vAlign w:val="center"/>
            <w:hideMark/>
          </w:tcPr>
          <w:p w14:paraId="173386F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13 009,96</w:t>
            </w:r>
          </w:p>
        </w:tc>
        <w:tc>
          <w:tcPr>
            <w:tcW w:w="1480" w:type="dxa"/>
            <w:tcBorders>
              <w:top w:val="nil"/>
              <w:left w:val="nil"/>
              <w:bottom w:val="nil"/>
              <w:right w:val="single" w:sz="4" w:space="0" w:color="C0C0C0"/>
            </w:tcBorders>
            <w:shd w:val="clear" w:color="000000" w:fill="D7EAD3"/>
            <w:vAlign w:val="center"/>
            <w:hideMark/>
          </w:tcPr>
          <w:p w14:paraId="2ECDAAA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6 504,98</w:t>
            </w:r>
          </w:p>
        </w:tc>
        <w:tc>
          <w:tcPr>
            <w:tcW w:w="1460" w:type="dxa"/>
            <w:tcBorders>
              <w:top w:val="nil"/>
              <w:left w:val="nil"/>
              <w:bottom w:val="nil"/>
              <w:right w:val="single" w:sz="4" w:space="0" w:color="C0C0C0"/>
            </w:tcBorders>
            <w:shd w:val="clear" w:color="000000" w:fill="D7EAD3"/>
            <w:vAlign w:val="center"/>
            <w:hideMark/>
          </w:tcPr>
          <w:p w14:paraId="23191C0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6 504,98</w:t>
            </w:r>
          </w:p>
        </w:tc>
        <w:tc>
          <w:tcPr>
            <w:tcW w:w="2860" w:type="dxa"/>
            <w:tcBorders>
              <w:top w:val="nil"/>
              <w:left w:val="nil"/>
              <w:bottom w:val="nil"/>
              <w:right w:val="single" w:sz="4" w:space="0" w:color="C0C0C0"/>
            </w:tcBorders>
            <w:shd w:val="clear" w:color="000000" w:fill="FFFFCC"/>
            <w:vAlign w:val="center"/>
            <w:hideMark/>
          </w:tcPr>
          <w:p w14:paraId="15559523"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2B5D4182"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33482107"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vAlign w:val="center"/>
            <w:hideMark/>
          </w:tcPr>
          <w:p w14:paraId="7127D957"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0C9C99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3.1</w:t>
            </w:r>
          </w:p>
        </w:tc>
        <w:tc>
          <w:tcPr>
            <w:tcW w:w="4240" w:type="dxa"/>
            <w:tcBorders>
              <w:top w:val="single" w:sz="4" w:space="0" w:color="C0C0C0"/>
              <w:left w:val="nil"/>
              <w:bottom w:val="single" w:sz="4" w:space="0" w:color="C0C0C0"/>
              <w:right w:val="single" w:sz="4" w:space="0" w:color="C0C0C0"/>
            </w:tcBorders>
            <w:shd w:val="clear" w:color="auto" w:fill="auto"/>
            <w:vAlign w:val="center"/>
            <w:hideMark/>
          </w:tcPr>
          <w:p w14:paraId="78480178" w14:textId="77777777" w:rsidR="00F11961" w:rsidRPr="009F2608" w:rsidRDefault="00F11961" w:rsidP="00F11961">
            <w:pPr>
              <w:ind w:firstLineChars="100" w:firstLine="131"/>
              <w:rPr>
                <w:rFonts w:ascii="Tahoma" w:hAnsi="Tahoma" w:cs="Tahoma"/>
                <w:b/>
                <w:bCs/>
                <w:sz w:val="13"/>
                <w:szCs w:val="13"/>
                <w:lang w:eastAsia="ru-RU"/>
              </w:rPr>
            </w:pPr>
            <w:r w:rsidRPr="009F2608">
              <w:rPr>
                <w:rFonts w:ascii="Tahoma" w:hAnsi="Tahoma" w:cs="Tahoma"/>
                <w:b/>
                <w:bCs/>
                <w:sz w:val="13"/>
                <w:szCs w:val="13"/>
                <w:lang w:eastAsia="ru-RU"/>
              </w:rPr>
              <w:t>Реагенты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7D6D4157"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single" w:sz="4" w:space="0" w:color="C0C0C0"/>
              <w:left w:val="nil"/>
              <w:bottom w:val="single" w:sz="4" w:space="0" w:color="C0C0C0"/>
              <w:right w:val="single" w:sz="4" w:space="0" w:color="C0C0C0"/>
            </w:tcBorders>
            <w:shd w:val="clear" w:color="000000" w:fill="D7EAD3"/>
            <w:vAlign w:val="center"/>
            <w:hideMark/>
          </w:tcPr>
          <w:p w14:paraId="6370A46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68,84</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7360291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96,43</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4B14FBC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136,14</w:t>
            </w:r>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7F0B993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139,36</w:t>
            </w:r>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7B00EAD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-6,10</w:t>
            </w:r>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6D3DB4E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133,26</w:t>
            </w:r>
          </w:p>
        </w:tc>
        <w:tc>
          <w:tcPr>
            <w:tcW w:w="1500" w:type="dxa"/>
            <w:tcBorders>
              <w:top w:val="single" w:sz="4" w:space="0" w:color="C0C0C0"/>
              <w:left w:val="nil"/>
              <w:bottom w:val="single" w:sz="4" w:space="0" w:color="C0C0C0"/>
              <w:right w:val="single" w:sz="4" w:space="0" w:color="C0C0C0"/>
            </w:tcBorders>
            <w:shd w:val="clear" w:color="000000" w:fill="D7EAD3"/>
            <w:vAlign w:val="center"/>
            <w:hideMark/>
          </w:tcPr>
          <w:p w14:paraId="735320A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-0,54</w:t>
            </w:r>
          </w:p>
        </w:tc>
        <w:tc>
          <w:tcPr>
            <w:tcW w:w="1720" w:type="dxa"/>
            <w:tcBorders>
              <w:top w:val="single" w:sz="4" w:space="0" w:color="C0C0C0"/>
              <w:left w:val="nil"/>
              <w:bottom w:val="single" w:sz="4" w:space="0" w:color="C0C0C0"/>
              <w:right w:val="single" w:sz="4" w:space="0" w:color="C0C0C0"/>
            </w:tcBorders>
            <w:shd w:val="clear" w:color="000000" w:fill="D7EAD3"/>
            <w:vAlign w:val="center"/>
            <w:hideMark/>
          </w:tcPr>
          <w:p w14:paraId="5718427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138,83</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58BAB80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69,41</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0E33CF5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69,41</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74A65023"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7BBD4428"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33A6D631"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vMerge w:val="restart"/>
            <w:tcBorders>
              <w:top w:val="nil"/>
              <w:left w:val="nil"/>
              <w:bottom w:val="nil"/>
              <w:right w:val="single" w:sz="4" w:space="0" w:color="C0C0C0"/>
            </w:tcBorders>
            <w:shd w:val="clear" w:color="auto" w:fill="auto"/>
            <w:vAlign w:val="center"/>
            <w:hideMark/>
          </w:tcPr>
          <w:p w14:paraId="2273F7F5" w14:textId="77777777" w:rsidR="00F11961" w:rsidRPr="009F2608" w:rsidRDefault="00F11961" w:rsidP="00F11961">
            <w:pPr>
              <w:jc w:val="center"/>
              <w:rPr>
                <w:rFonts w:ascii="Wingdings 2" w:hAnsi="Wingdings 2" w:cs="Tahoma"/>
                <w:color w:val="5A5A5A"/>
                <w:sz w:val="13"/>
                <w:szCs w:val="13"/>
                <w:lang w:eastAsia="ru-RU"/>
              </w:rPr>
            </w:pPr>
            <w:r w:rsidRPr="009F2608">
              <w:rPr>
                <w:rFonts w:ascii="Wingdings 2" w:hAnsi="Wingdings 2" w:cs="Tahoma"/>
                <w:color w:val="5A5A5A"/>
                <w:sz w:val="13"/>
                <w:szCs w:val="13"/>
                <w:lang w:eastAsia="ru-RU"/>
              </w:rPr>
              <w:t>О</w:t>
            </w:r>
          </w:p>
        </w:tc>
        <w:tc>
          <w:tcPr>
            <w:tcW w:w="1020" w:type="dxa"/>
            <w:tcBorders>
              <w:top w:val="single" w:sz="4" w:space="0" w:color="C0C0C0"/>
              <w:left w:val="nil"/>
              <w:bottom w:val="single" w:sz="4" w:space="0" w:color="C0C0C0"/>
              <w:right w:val="single" w:sz="4" w:space="0" w:color="C0C0C0"/>
            </w:tcBorders>
            <w:shd w:val="clear" w:color="auto" w:fill="auto"/>
            <w:vAlign w:val="center"/>
            <w:hideMark/>
          </w:tcPr>
          <w:p w14:paraId="55FC49E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3.1.1</w:t>
            </w:r>
          </w:p>
        </w:tc>
        <w:tc>
          <w:tcPr>
            <w:tcW w:w="4240" w:type="dxa"/>
            <w:tcBorders>
              <w:top w:val="single" w:sz="4" w:space="0" w:color="C0C0C0"/>
              <w:left w:val="nil"/>
              <w:bottom w:val="single" w:sz="4" w:space="0" w:color="C0C0C0"/>
              <w:right w:val="single" w:sz="4" w:space="0" w:color="C0C0C0"/>
            </w:tcBorders>
            <w:shd w:val="clear" w:color="000000" w:fill="E3FAFD"/>
            <w:vAlign w:val="center"/>
            <w:hideMark/>
          </w:tcPr>
          <w:p w14:paraId="4AABB281" w14:textId="77777777" w:rsidR="00F11961" w:rsidRPr="009F2608" w:rsidRDefault="00F11961" w:rsidP="00F11961">
            <w:pPr>
              <w:ind w:firstLineChars="200" w:firstLine="260"/>
              <w:rPr>
                <w:rFonts w:ascii="Tahoma" w:hAnsi="Tahoma" w:cs="Tahoma"/>
                <w:sz w:val="13"/>
                <w:szCs w:val="13"/>
                <w:lang w:eastAsia="ru-RU"/>
              </w:rPr>
            </w:pPr>
            <w:r w:rsidRPr="009F2608">
              <w:rPr>
                <w:rFonts w:ascii="Tahoma" w:hAnsi="Tahoma" w:cs="Tahoma"/>
                <w:sz w:val="13"/>
                <w:szCs w:val="13"/>
                <w:lang w:eastAsia="ru-RU"/>
              </w:rPr>
              <w:t>Гипохлорит натрия</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37EBD050"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single" w:sz="4" w:space="0" w:color="C0C0C0"/>
              <w:left w:val="nil"/>
              <w:bottom w:val="single" w:sz="4" w:space="0" w:color="C0C0C0"/>
              <w:right w:val="single" w:sz="4" w:space="0" w:color="C0C0C0"/>
            </w:tcBorders>
            <w:shd w:val="clear" w:color="000000" w:fill="D7EAD3"/>
            <w:vAlign w:val="center"/>
            <w:hideMark/>
          </w:tcPr>
          <w:p w14:paraId="6CA3518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68,84</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507C427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96,43</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4A0E007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136,14</w:t>
            </w:r>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16354C3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139,36</w:t>
            </w:r>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15B8E80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-6,10</w:t>
            </w:r>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71A9B0B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133,26</w:t>
            </w:r>
          </w:p>
        </w:tc>
        <w:tc>
          <w:tcPr>
            <w:tcW w:w="1500" w:type="dxa"/>
            <w:tcBorders>
              <w:top w:val="single" w:sz="4" w:space="0" w:color="C0C0C0"/>
              <w:left w:val="nil"/>
              <w:bottom w:val="single" w:sz="4" w:space="0" w:color="C0C0C0"/>
              <w:right w:val="single" w:sz="4" w:space="0" w:color="C0C0C0"/>
            </w:tcBorders>
            <w:shd w:val="clear" w:color="000000" w:fill="D7EAD3"/>
            <w:vAlign w:val="center"/>
            <w:hideMark/>
          </w:tcPr>
          <w:p w14:paraId="15EDB02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-0,54</w:t>
            </w:r>
          </w:p>
        </w:tc>
        <w:tc>
          <w:tcPr>
            <w:tcW w:w="1720" w:type="dxa"/>
            <w:tcBorders>
              <w:top w:val="single" w:sz="4" w:space="0" w:color="C0C0C0"/>
              <w:left w:val="nil"/>
              <w:bottom w:val="single" w:sz="4" w:space="0" w:color="C0C0C0"/>
              <w:right w:val="single" w:sz="4" w:space="0" w:color="C0C0C0"/>
            </w:tcBorders>
            <w:shd w:val="clear" w:color="000000" w:fill="D7EAD3"/>
            <w:vAlign w:val="center"/>
            <w:hideMark/>
          </w:tcPr>
          <w:p w14:paraId="5A8BA74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138,83</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3A9C2F5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69,41</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14D12EC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69,41</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37FCE3D5"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21FE53DC"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26ECB44F"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vMerge/>
            <w:tcBorders>
              <w:top w:val="nil"/>
              <w:left w:val="nil"/>
              <w:bottom w:val="nil"/>
              <w:right w:val="single" w:sz="4" w:space="0" w:color="C0C0C0"/>
            </w:tcBorders>
            <w:vAlign w:val="center"/>
            <w:hideMark/>
          </w:tcPr>
          <w:p w14:paraId="61CE0540" w14:textId="77777777" w:rsidR="00F11961" w:rsidRPr="009F2608" w:rsidRDefault="00F11961" w:rsidP="00F11961">
            <w:pPr>
              <w:rPr>
                <w:rFonts w:ascii="Wingdings 2" w:hAnsi="Wingdings 2" w:cs="Tahoma"/>
                <w:color w:val="5A5A5A"/>
                <w:sz w:val="13"/>
                <w:szCs w:val="13"/>
                <w:lang w:eastAsia="ru-RU"/>
              </w:rPr>
            </w:pPr>
          </w:p>
        </w:tc>
        <w:tc>
          <w:tcPr>
            <w:tcW w:w="1020" w:type="dxa"/>
            <w:tcBorders>
              <w:top w:val="nil"/>
              <w:left w:val="nil"/>
              <w:bottom w:val="single" w:sz="4" w:space="0" w:color="C0C0C0"/>
              <w:right w:val="single" w:sz="4" w:space="0" w:color="C0C0C0"/>
            </w:tcBorders>
            <w:shd w:val="clear" w:color="auto" w:fill="auto"/>
            <w:vAlign w:val="center"/>
            <w:hideMark/>
          </w:tcPr>
          <w:p w14:paraId="37AC5E3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3.1.1.1</w:t>
            </w:r>
          </w:p>
        </w:tc>
        <w:tc>
          <w:tcPr>
            <w:tcW w:w="4240" w:type="dxa"/>
            <w:tcBorders>
              <w:top w:val="nil"/>
              <w:left w:val="nil"/>
              <w:bottom w:val="single" w:sz="4" w:space="0" w:color="C0C0C0"/>
              <w:right w:val="single" w:sz="4" w:space="0" w:color="C0C0C0"/>
            </w:tcBorders>
            <w:shd w:val="clear" w:color="auto" w:fill="auto"/>
            <w:vAlign w:val="center"/>
            <w:hideMark/>
          </w:tcPr>
          <w:p w14:paraId="6AA62D87" w14:textId="77777777" w:rsidR="00F11961" w:rsidRPr="009F2608" w:rsidRDefault="00F11961" w:rsidP="00F11961">
            <w:pPr>
              <w:ind w:firstLineChars="300" w:firstLine="390"/>
              <w:rPr>
                <w:rFonts w:ascii="Tahoma" w:hAnsi="Tahoma" w:cs="Tahoma"/>
                <w:sz w:val="13"/>
                <w:szCs w:val="13"/>
                <w:lang w:eastAsia="ru-RU"/>
              </w:rPr>
            </w:pPr>
            <w:r w:rsidRPr="009F2608">
              <w:rPr>
                <w:rFonts w:ascii="Tahoma" w:hAnsi="Tahoma" w:cs="Tahoma"/>
                <w:sz w:val="13"/>
                <w:szCs w:val="13"/>
                <w:lang w:eastAsia="ru-RU"/>
              </w:rPr>
              <w:t>Количество</w:t>
            </w:r>
          </w:p>
        </w:tc>
        <w:tc>
          <w:tcPr>
            <w:tcW w:w="1140" w:type="dxa"/>
            <w:tcBorders>
              <w:top w:val="nil"/>
              <w:left w:val="nil"/>
              <w:bottom w:val="single" w:sz="4" w:space="0" w:color="C0C0C0"/>
              <w:right w:val="single" w:sz="4" w:space="0" w:color="C0C0C0"/>
            </w:tcBorders>
            <w:shd w:val="clear" w:color="000000" w:fill="FFFFCC"/>
            <w:vAlign w:val="center"/>
            <w:hideMark/>
          </w:tcPr>
          <w:p w14:paraId="042D88E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т</w:t>
            </w:r>
          </w:p>
        </w:tc>
        <w:tc>
          <w:tcPr>
            <w:tcW w:w="1920" w:type="dxa"/>
            <w:tcBorders>
              <w:top w:val="nil"/>
              <w:left w:val="nil"/>
              <w:bottom w:val="single" w:sz="4" w:space="0" w:color="C0C0C0"/>
              <w:right w:val="single" w:sz="4" w:space="0" w:color="C0C0C0"/>
            </w:tcBorders>
            <w:shd w:val="clear" w:color="000000" w:fill="FFFFCC"/>
            <w:vAlign w:val="center"/>
            <w:hideMark/>
          </w:tcPr>
          <w:p w14:paraId="61EAFA1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4,18</w:t>
            </w:r>
          </w:p>
        </w:tc>
        <w:tc>
          <w:tcPr>
            <w:tcW w:w="1600" w:type="dxa"/>
            <w:tcBorders>
              <w:top w:val="nil"/>
              <w:left w:val="nil"/>
              <w:bottom w:val="single" w:sz="4" w:space="0" w:color="C0C0C0"/>
              <w:right w:val="single" w:sz="4" w:space="0" w:color="C0C0C0"/>
            </w:tcBorders>
            <w:shd w:val="clear" w:color="000000" w:fill="FFFFCC"/>
            <w:vAlign w:val="center"/>
            <w:hideMark/>
          </w:tcPr>
          <w:p w14:paraId="0E88FFD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6,30</w:t>
            </w:r>
          </w:p>
        </w:tc>
        <w:tc>
          <w:tcPr>
            <w:tcW w:w="1600" w:type="dxa"/>
            <w:tcBorders>
              <w:top w:val="nil"/>
              <w:left w:val="nil"/>
              <w:bottom w:val="single" w:sz="4" w:space="0" w:color="C0C0C0"/>
              <w:right w:val="single" w:sz="4" w:space="0" w:color="C0C0C0"/>
            </w:tcBorders>
            <w:shd w:val="clear" w:color="000000" w:fill="FFFFCC"/>
            <w:vAlign w:val="center"/>
            <w:hideMark/>
          </w:tcPr>
          <w:p w14:paraId="38CC0A3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8,11</w:t>
            </w:r>
          </w:p>
        </w:tc>
        <w:tc>
          <w:tcPr>
            <w:tcW w:w="1640" w:type="dxa"/>
            <w:tcBorders>
              <w:top w:val="nil"/>
              <w:left w:val="nil"/>
              <w:bottom w:val="single" w:sz="4" w:space="0" w:color="C0C0C0"/>
              <w:right w:val="single" w:sz="4" w:space="0" w:color="C0C0C0"/>
            </w:tcBorders>
            <w:shd w:val="clear" w:color="000000" w:fill="FFFFCC"/>
            <w:vAlign w:val="center"/>
            <w:hideMark/>
          </w:tcPr>
          <w:p w14:paraId="06B0A66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8,11</w:t>
            </w:r>
          </w:p>
        </w:tc>
        <w:tc>
          <w:tcPr>
            <w:tcW w:w="1640" w:type="dxa"/>
            <w:tcBorders>
              <w:top w:val="nil"/>
              <w:left w:val="nil"/>
              <w:bottom w:val="single" w:sz="4" w:space="0" w:color="C0C0C0"/>
              <w:right w:val="single" w:sz="4" w:space="0" w:color="C0C0C0"/>
            </w:tcBorders>
            <w:shd w:val="clear" w:color="000000" w:fill="FFFFCC"/>
            <w:vAlign w:val="center"/>
            <w:hideMark/>
          </w:tcPr>
          <w:p w14:paraId="41ED007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3C375B1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8,11</w:t>
            </w:r>
          </w:p>
        </w:tc>
        <w:tc>
          <w:tcPr>
            <w:tcW w:w="1500" w:type="dxa"/>
            <w:tcBorders>
              <w:top w:val="nil"/>
              <w:left w:val="nil"/>
              <w:bottom w:val="single" w:sz="4" w:space="0" w:color="C0C0C0"/>
              <w:right w:val="single" w:sz="4" w:space="0" w:color="C0C0C0"/>
            </w:tcBorders>
            <w:shd w:val="clear" w:color="000000" w:fill="FFFFCC"/>
            <w:vAlign w:val="center"/>
            <w:hideMark/>
          </w:tcPr>
          <w:p w14:paraId="32ADC83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720" w:type="dxa"/>
            <w:tcBorders>
              <w:top w:val="nil"/>
              <w:left w:val="nil"/>
              <w:bottom w:val="single" w:sz="4" w:space="0" w:color="C0C0C0"/>
              <w:right w:val="single" w:sz="4" w:space="0" w:color="C0C0C0"/>
            </w:tcBorders>
            <w:shd w:val="clear" w:color="000000" w:fill="FFFFCC"/>
            <w:vAlign w:val="center"/>
            <w:hideMark/>
          </w:tcPr>
          <w:p w14:paraId="4FE59C9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8,11</w:t>
            </w:r>
          </w:p>
        </w:tc>
        <w:tc>
          <w:tcPr>
            <w:tcW w:w="1480" w:type="dxa"/>
            <w:tcBorders>
              <w:top w:val="nil"/>
              <w:left w:val="nil"/>
              <w:bottom w:val="single" w:sz="4" w:space="0" w:color="C0C0C0"/>
              <w:right w:val="single" w:sz="4" w:space="0" w:color="C0C0C0"/>
            </w:tcBorders>
            <w:shd w:val="clear" w:color="000000" w:fill="D7EAD3"/>
            <w:vAlign w:val="center"/>
            <w:hideMark/>
          </w:tcPr>
          <w:p w14:paraId="36B483A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4,05</w:t>
            </w:r>
          </w:p>
        </w:tc>
        <w:tc>
          <w:tcPr>
            <w:tcW w:w="1460" w:type="dxa"/>
            <w:tcBorders>
              <w:top w:val="nil"/>
              <w:left w:val="nil"/>
              <w:bottom w:val="single" w:sz="4" w:space="0" w:color="C0C0C0"/>
              <w:right w:val="single" w:sz="4" w:space="0" w:color="C0C0C0"/>
            </w:tcBorders>
            <w:shd w:val="clear" w:color="000000" w:fill="D7EAD3"/>
            <w:vAlign w:val="center"/>
            <w:hideMark/>
          </w:tcPr>
          <w:p w14:paraId="462B65C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4,05</w:t>
            </w:r>
          </w:p>
        </w:tc>
        <w:tc>
          <w:tcPr>
            <w:tcW w:w="2860" w:type="dxa"/>
            <w:tcBorders>
              <w:top w:val="nil"/>
              <w:left w:val="nil"/>
              <w:bottom w:val="single" w:sz="4" w:space="0" w:color="C0C0C0"/>
              <w:right w:val="single" w:sz="4" w:space="0" w:color="C0C0C0"/>
            </w:tcBorders>
            <w:shd w:val="clear" w:color="000000" w:fill="FFFFCC"/>
            <w:vAlign w:val="center"/>
            <w:hideMark/>
          </w:tcPr>
          <w:p w14:paraId="09EB468D"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2B36AA3A"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34E3E116"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vMerge/>
            <w:tcBorders>
              <w:top w:val="nil"/>
              <w:left w:val="nil"/>
              <w:bottom w:val="nil"/>
              <w:right w:val="single" w:sz="4" w:space="0" w:color="C0C0C0"/>
            </w:tcBorders>
            <w:vAlign w:val="center"/>
            <w:hideMark/>
          </w:tcPr>
          <w:p w14:paraId="253ECB61" w14:textId="77777777" w:rsidR="00F11961" w:rsidRPr="009F2608" w:rsidRDefault="00F11961" w:rsidP="00F11961">
            <w:pPr>
              <w:rPr>
                <w:rFonts w:ascii="Wingdings 2" w:hAnsi="Wingdings 2" w:cs="Tahoma"/>
                <w:color w:val="5A5A5A"/>
                <w:sz w:val="13"/>
                <w:szCs w:val="13"/>
                <w:lang w:eastAsia="ru-RU"/>
              </w:rPr>
            </w:pPr>
          </w:p>
        </w:tc>
        <w:tc>
          <w:tcPr>
            <w:tcW w:w="1020" w:type="dxa"/>
            <w:tcBorders>
              <w:top w:val="nil"/>
              <w:left w:val="nil"/>
              <w:bottom w:val="single" w:sz="4" w:space="0" w:color="C0C0C0"/>
              <w:right w:val="single" w:sz="4" w:space="0" w:color="C0C0C0"/>
            </w:tcBorders>
            <w:shd w:val="clear" w:color="auto" w:fill="auto"/>
            <w:vAlign w:val="center"/>
            <w:hideMark/>
          </w:tcPr>
          <w:p w14:paraId="750D1F8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3.1.1.2</w:t>
            </w:r>
          </w:p>
        </w:tc>
        <w:tc>
          <w:tcPr>
            <w:tcW w:w="4240" w:type="dxa"/>
            <w:tcBorders>
              <w:top w:val="nil"/>
              <w:left w:val="nil"/>
              <w:bottom w:val="single" w:sz="4" w:space="0" w:color="C0C0C0"/>
              <w:right w:val="single" w:sz="4" w:space="0" w:color="C0C0C0"/>
            </w:tcBorders>
            <w:shd w:val="clear" w:color="auto" w:fill="auto"/>
            <w:vAlign w:val="center"/>
            <w:hideMark/>
          </w:tcPr>
          <w:p w14:paraId="137F6F56" w14:textId="77777777" w:rsidR="00F11961" w:rsidRPr="009F2608" w:rsidRDefault="00F11961" w:rsidP="00F11961">
            <w:pPr>
              <w:ind w:firstLineChars="300" w:firstLine="390"/>
              <w:rPr>
                <w:rFonts w:ascii="Tahoma" w:hAnsi="Tahoma" w:cs="Tahoma"/>
                <w:sz w:val="13"/>
                <w:szCs w:val="13"/>
                <w:lang w:eastAsia="ru-RU"/>
              </w:rPr>
            </w:pPr>
            <w:r w:rsidRPr="009F2608">
              <w:rPr>
                <w:rFonts w:ascii="Tahoma" w:hAnsi="Tahoma" w:cs="Tahoma"/>
                <w:sz w:val="13"/>
                <w:szCs w:val="13"/>
                <w:lang w:eastAsia="ru-RU"/>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1ADF024C"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руб</w:t>
            </w:r>
            <w:proofErr w:type="spellEnd"/>
            <w:r w:rsidRPr="009F2608">
              <w:rPr>
                <w:rFonts w:ascii="Tahoma" w:hAnsi="Tahoma" w:cs="Tahoma"/>
                <w:sz w:val="13"/>
                <w:szCs w:val="13"/>
                <w:lang w:eastAsia="ru-RU"/>
              </w:rPr>
              <w:t>/т</w:t>
            </w:r>
          </w:p>
        </w:tc>
        <w:tc>
          <w:tcPr>
            <w:tcW w:w="1920" w:type="dxa"/>
            <w:tcBorders>
              <w:top w:val="nil"/>
              <w:left w:val="nil"/>
              <w:bottom w:val="single" w:sz="4" w:space="0" w:color="C0C0C0"/>
              <w:right w:val="single" w:sz="4" w:space="0" w:color="C0C0C0"/>
            </w:tcBorders>
            <w:shd w:val="clear" w:color="000000" w:fill="FFFFCC"/>
            <w:vAlign w:val="center"/>
            <w:hideMark/>
          </w:tcPr>
          <w:p w14:paraId="7867DF1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16 468,14</w:t>
            </w:r>
          </w:p>
        </w:tc>
        <w:tc>
          <w:tcPr>
            <w:tcW w:w="1600" w:type="dxa"/>
            <w:tcBorders>
              <w:top w:val="nil"/>
              <w:left w:val="nil"/>
              <w:bottom w:val="single" w:sz="4" w:space="0" w:color="C0C0C0"/>
              <w:right w:val="single" w:sz="4" w:space="0" w:color="C0C0C0"/>
            </w:tcBorders>
            <w:shd w:val="clear" w:color="000000" w:fill="FFFFCC"/>
            <w:vAlign w:val="center"/>
            <w:hideMark/>
          </w:tcPr>
          <w:p w14:paraId="43E6927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15 306,19</w:t>
            </w:r>
          </w:p>
        </w:tc>
        <w:tc>
          <w:tcPr>
            <w:tcW w:w="1600" w:type="dxa"/>
            <w:tcBorders>
              <w:top w:val="nil"/>
              <w:left w:val="nil"/>
              <w:bottom w:val="single" w:sz="4" w:space="0" w:color="C0C0C0"/>
              <w:right w:val="single" w:sz="4" w:space="0" w:color="C0C0C0"/>
            </w:tcBorders>
            <w:shd w:val="clear" w:color="000000" w:fill="FFFFCC"/>
            <w:vAlign w:val="center"/>
            <w:hideMark/>
          </w:tcPr>
          <w:p w14:paraId="7F8E4EC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16 796,00</w:t>
            </w:r>
          </w:p>
        </w:tc>
        <w:tc>
          <w:tcPr>
            <w:tcW w:w="1640" w:type="dxa"/>
            <w:tcBorders>
              <w:top w:val="nil"/>
              <w:left w:val="nil"/>
              <w:bottom w:val="single" w:sz="4" w:space="0" w:color="C0C0C0"/>
              <w:right w:val="single" w:sz="4" w:space="0" w:color="C0C0C0"/>
            </w:tcBorders>
            <w:shd w:val="clear" w:color="000000" w:fill="FFFFCC"/>
            <w:vAlign w:val="center"/>
            <w:hideMark/>
          </w:tcPr>
          <w:p w14:paraId="1170F6D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17 193,39</w:t>
            </w:r>
          </w:p>
        </w:tc>
        <w:tc>
          <w:tcPr>
            <w:tcW w:w="1640" w:type="dxa"/>
            <w:tcBorders>
              <w:top w:val="nil"/>
              <w:left w:val="nil"/>
              <w:bottom w:val="single" w:sz="4" w:space="0" w:color="C0C0C0"/>
              <w:right w:val="single" w:sz="4" w:space="0" w:color="C0C0C0"/>
            </w:tcBorders>
            <w:shd w:val="clear" w:color="000000" w:fill="FFFFCC"/>
            <w:vAlign w:val="center"/>
            <w:hideMark/>
          </w:tcPr>
          <w:p w14:paraId="35B9978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2BF7DE1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16 432,00</w:t>
            </w:r>
          </w:p>
        </w:tc>
        <w:tc>
          <w:tcPr>
            <w:tcW w:w="1500" w:type="dxa"/>
            <w:tcBorders>
              <w:top w:val="nil"/>
              <w:left w:val="nil"/>
              <w:bottom w:val="single" w:sz="4" w:space="0" w:color="C0C0C0"/>
              <w:right w:val="single" w:sz="4" w:space="0" w:color="C0C0C0"/>
            </w:tcBorders>
            <w:shd w:val="clear" w:color="000000" w:fill="FFFFCC"/>
            <w:vAlign w:val="center"/>
            <w:hideMark/>
          </w:tcPr>
          <w:p w14:paraId="5F0F87A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720" w:type="dxa"/>
            <w:tcBorders>
              <w:top w:val="nil"/>
              <w:left w:val="nil"/>
              <w:bottom w:val="single" w:sz="4" w:space="0" w:color="C0C0C0"/>
              <w:right w:val="single" w:sz="4" w:space="0" w:color="C0C0C0"/>
            </w:tcBorders>
            <w:shd w:val="clear" w:color="000000" w:fill="FFFFCC"/>
            <w:vAlign w:val="center"/>
            <w:hideMark/>
          </w:tcPr>
          <w:p w14:paraId="71D3B1B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17 126,88</w:t>
            </w:r>
          </w:p>
        </w:tc>
        <w:tc>
          <w:tcPr>
            <w:tcW w:w="1480" w:type="dxa"/>
            <w:tcBorders>
              <w:top w:val="nil"/>
              <w:left w:val="nil"/>
              <w:bottom w:val="single" w:sz="4" w:space="0" w:color="C0C0C0"/>
              <w:right w:val="single" w:sz="4" w:space="0" w:color="C0C0C0"/>
            </w:tcBorders>
            <w:shd w:val="clear" w:color="000000" w:fill="D7EAD3"/>
            <w:vAlign w:val="center"/>
            <w:hideMark/>
          </w:tcPr>
          <w:p w14:paraId="61566F9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17 126,88</w:t>
            </w:r>
          </w:p>
        </w:tc>
        <w:tc>
          <w:tcPr>
            <w:tcW w:w="1460" w:type="dxa"/>
            <w:tcBorders>
              <w:top w:val="nil"/>
              <w:left w:val="nil"/>
              <w:bottom w:val="single" w:sz="4" w:space="0" w:color="C0C0C0"/>
              <w:right w:val="single" w:sz="4" w:space="0" w:color="C0C0C0"/>
            </w:tcBorders>
            <w:shd w:val="clear" w:color="000000" w:fill="D7EAD3"/>
            <w:vAlign w:val="center"/>
            <w:hideMark/>
          </w:tcPr>
          <w:p w14:paraId="4C04865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17 126,88</w:t>
            </w:r>
          </w:p>
        </w:tc>
        <w:tc>
          <w:tcPr>
            <w:tcW w:w="2860" w:type="dxa"/>
            <w:tcBorders>
              <w:top w:val="nil"/>
              <w:left w:val="nil"/>
              <w:bottom w:val="single" w:sz="4" w:space="0" w:color="C0C0C0"/>
              <w:right w:val="single" w:sz="4" w:space="0" w:color="C0C0C0"/>
            </w:tcBorders>
            <w:shd w:val="clear" w:color="000000" w:fill="FFFFCC"/>
            <w:vAlign w:val="center"/>
            <w:hideMark/>
          </w:tcPr>
          <w:p w14:paraId="64A1B8AD"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3AAD801F"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6B2D43B1"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vAlign w:val="center"/>
            <w:hideMark/>
          </w:tcPr>
          <w:p w14:paraId="428AC839"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130145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3.2</w:t>
            </w:r>
          </w:p>
        </w:tc>
        <w:tc>
          <w:tcPr>
            <w:tcW w:w="4240" w:type="dxa"/>
            <w:tcBorders>
              <w:top w:val="nil"/>
              <w:left w:val="nil"/>
              <w:bottom w:val="single" w:sz="4" w:space="0" w:color="C0C0C0"/>
              <w:right w:val="single" w:sz="4" w:space="0" w:color="C0C0C0"/>
            </w:tcBorders>
            <w:shd w:val="clear" w:color="auto" w:fill="auto"/>
            <w:vAlign w:val="center"/>
            <w:hideMark/>
          </w:tcPr>
          <w:p w14:paraId="0C891B16" w14:textId="77777777" w:rsidR="00F11961" w:rsidRPr="009F2608" w:rsidRDefault="00F11961" w:rsidP="00F11961">
            <w:pPr>
              <w:ind w:firstLineChars="100" w:firstLine="131"/>
              <w:rPr>
                <w:rFonts w:ascii="Tahoma" w:hAnsi="Tahoma" w:cs="Tahoma"/>
                <w:b/>
                <w:bCs/>
                <w:sz w:val="13"/>
                <w:szCs w:val="13"/>
                <w:lang w:eastAsia="ru-RU"/>
              </w:rPr>
            </w:pPr>
            <w:r w:rsidRPr="009F2608">
              <w:rPr>
                <w:rFonts w:ascii="Tahoma" w:hAnsi="Tahoma" w:cs="Tahoma"/>
                <w:b/>
                <w:bCs/>
                <w:sz w:val="13"/>
                <w:szCs w:val="13"/>
                <w:lang w:eastAsia="ru-RU"/>
              </w:rPr>
              <w:t>Материалы и запасные части</w:t>
            </w:r>
          </w:p>
        </w:tc>
        <w:tc>
          <w:tcPr>
            <w:tcW w:w="1140" w:type="dxa"/>
            <w:tcBorders>
              <w:top w:val="nil"/>
              <w:left w:val="nil"/>
              <w:bottom w:val="single" w:sz="4" w:space="0" w:color="C0C0C0"/>
              <w:right w:val="single" w:sz="4" w:space="0" w:color="C0C0C0"/>
            </w:tcBorders>
            <w:shd w:val="clear" w:color="auto" w:fill="auto"/>
            <w:vAlign w:val="center"/>
            <w:hideMark/>
          </w:tcPr>
          <w:p w14:paraId="02E0C76E"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044F6F6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327,56</w:t>
            </w:r>
          </w:p>
        </w:tc>
        <w:tc>
          <w:tcPr>
            <w:tcW w:w="1600" w:type="dxa"/>
            <w:tcBorders>
              <w:top w:val="nil"/>
              <w:left w:val="nil"/>
              <w:bottom w:val="single" w:sz="4" w:space="0" w:color="C0C0C0"/>
              <w:right w:val="single" w:sz="4" w:space="0" w:color="C0C0C0"/>
            </w:tcBorders>
            <w:shd w:val="clear" w:color="000000" w:fill="FFFFCC"/>
            <w:vAlign w:val="center"/>
            <w:hideMark/>
          </w:tcPr>
          <w:p w14:paraId="76725F5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330,00</w:t>
            </w:r>
          </w:p>
        </w:tc>
        <w:tc>
          <w:tcPr>
            <w:tcW w:w="1600" w:type="dxa"/>
            <w:tcBorders>
              <w:top w:val="nil"/>
              <w:left w:val="nil"/>
              <w:bottom w:val="single" w:sz="4" w:space="0" w:color="C0C0C0"/>
              <w:right w:val="single" w:sz="4" w:space="0" w:color="C0C0C0"/>
            </w:tcBorders>
            <w:shd w:val="clear" w:color="000000" w:fill="FFFFCC"/>
            <w:vAlign w:val="center"/>
            <w:hideMark/>
          </w:tcPr>
          <w:p w14:paraId="1CC1A7E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340,67</w:t>
            </w:r>
          </w:p>
        </w:tc>
        <w:tc>
          <w:tcPr>
            <w:tcW w:w="1640" w:type="dxa"/>
            <w:tcBorders>
              <w:top w:val="nil"/>
              <w:left w:val="nil"/>
              <w:bottom w:val="single" w:sz="4" w:space="0" w:color="C0C0C0"/>
              <w:right w:val="single" w:sz="4" w:space="0" w:color="C0C0C0"/>
            </w:tcBorders>
            <w:shd w:val="clear" w:color="000000" w:fill="FFFFCC"/>
            <w:vAlign w:val="center"/>
            <w:hideMark/>
          </w:tcPr>
          <w:p w14:paraId="4C522E5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348,73</w:t>
            </w:r>
          </w:p>
        </w:tc>
        <w:tc>
          <w:tcPr>
            <w:tcW w:w="1640" w:type="dxa"/>
            <w:tcBorders>
              <w:top w:val="nil"/>
              <w:left w:val="nil"/>
              <w:bottom w:val="single" w:sz="4" w:space="0" w:color="C0C0C0"/>
              <w:right w:val="single" w:sz="4" w:space="0" w:color="C0C0C0"/>
            </w:tcBorders>
            <w:shd w:val="clear" w:color="000000" w:fill="FFFFCC"/>
            <w:vAlign w:val="center"/>
            <w:hideMark/>
          </w:tcPr>
          <w:p w14:paraId="07C8A40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3748C9D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348,73</w:t>
            </w:r>
          </w:p>
        </w:tc>
        <w:tc>
          <w:tcPr>
            <w:tcW w:w="1500" w:type="dxa"/>
            <w:tcBorders>
              <w:top w:val="nil"/>
              <w:left w:val="nil"/>
              <w:bottom w:val="single" w:sz="4" w:space="0" w:color="C0C0C0"/>
              <w:right w:val="single" w:sz="4" w:space="0" w:color="C0C0C0"/>
            </w:tcBorders>
            <w:shd w:val="clear" w:color="000000" w:fill="FFFFCC"/>
            <w:vAlign w:val="center"/>
            <w:hideMark/>
          </w:tcPr>
          <w:p w14:paraId="7E7483F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-1,35</w:t>
            </w:r>
          </w:p>
        </w:tc>
        <w:tc>
          <w:tcPr>
            <w:tcW w:w="1720" w:type="dxa"/>
            <w:tcBorders>
              <w:top w:val="nil"/>
              <w:left w:val="nil"/>
              <w:bottom w:val="single" w:sz="4" w:space="0" w:color="C0C0C0"/>
              <w:right w:val="single" w:sz="4" w:space="0" w:color="C0C0C0"/>
            </w:tcBorders>
            <w:shd w:val="clear" w:color="000000" w:fill="FFFFCC"/>
            <w:vAlign w:val="center"/>
            <w:hideMark/>
          </w:tcPr>
          <w:p w14:paraId="56F7776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347,38</w:t>
            </w:r>
          </w:p>
        </w:tc>
        <w:tc>
          <w:tcPr>
            <w:tcW w:w="1480" w:type="dxa"/>
            <w:tcBorders>
              <w:top w:val="nil"/>
              <w:left w:val="nil"/>
              <w:bottom w:val="single" w:sz="4" w:space="0" w:color="C0C0C0"/>
              <w:right w:val="single" w:sz="4" w:space="0" w:color="C0C0C0"/>
            </w:tcBorders>
            <w:shd w:val="clear" w:color="000000" w:fill="D7EAD3"/>
            <w:vAlign w:val="center"/>
            <w:hideMark/>
          </w:tcPr>
          <w:p w14:paraId="6EAD11D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173,69</w:t>
            </w:r>
          </w:p>
        </w:tc>
        <w:tc>
          <w:tcPr>
            <w:tcW w:w="1460" w:type="dxa"/>
            <w:tcBorders>
              <w:top w:val="nil"/>
              <w:left w:val="nil"/>
              <w:bottom w:val="single" w:sz="4" w:space="0" w:color="C0C0C0"/>
              <w:right w:val="single" w:sz="4" w:space="0" w:color="C0C0C0"/>
            </w:tcBorders>
            <w:shd w:val="clear" w:color="000000" w:fill="D7EAD3"/>
            <w:vAlign w:val="center"/>
            <w:hideMark/>
          </w:tcPr>
          <w:p w14:paraId="0093753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173,69</w:t>
            </w:r>
          </w:p>
        </w:tc>
        <w:tc>
          <w:tcPr>
            <w:tcW w:w="2860" w:type="dxa"/>
            <w:tcBorders>
              <w:top w:val="nil"/>
              <w:left w:val="nil"/>
              <w:bottom w:val="single" w:sz="4" w:space="0" w:color="C0C0C0"/>
              <w:right w:val="single" w:sz="4" w:space="0" w:color="C0C0C0"/>
            </w:tcBorders>
            <w:shd w:val="clear" w:color="000000" w:fill="FFFFCC"/>
            <w:vAlign w:val="center"/>
            <w:hideMark/>
          </w:tcPr>
          <w:p w14:paraId="3404E40C"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5CB14D9E" w14:textId="77777777" w:rsidTr="009F2608">
        <w:trPr>
          <w:trHeight w:val="450"/>
          <w:jc w:val="center"/>
        </w:trPr>
        <w:tc>
          <w:tcPr>
            <w:tcW w:w="580" w:type="dxa"/>
            <w:tcBorders>
              <w:top w:val="nil"/>
              <w:left w:val="nil"/>
              <w:bottom w:val="nil"/>
              <w:right w:val="nil"/>
            </w:tcBorders>
            <w:shd w:val="clear" w:color="000000" w:fill="FABF8F"/>
            <w:noWrap/>
            <w:vAlign w:val="center"/>
            <w:hideMark/>
          </w:tcPr>
          <w:p w14:paraId="2D18E97C"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ЭР</w:t>
            </w:r>
          </w:p>
        </w:tc>
        <w:tc>
          <w:tcPr>
            <w:tcW w:w="520" w:type="dxa"/>
            <w:tcBorders>
              <w:top w:val="nil"/>
              <w:left w:val="nil"/>
              <w:bottom w:val="nil"/>
              <w:right w:val="nil"/>
            </w:tcBorders>
            <w:shd w:val="clear" w:color="auto" w:fill="auto"/>
            <w:vAlign w:val="center"/>
            <w:hideMark/>
          </w:tcPr>
          <w:p w14:paraId="2FC20F77"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D824C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3.3</w:t>
            </w:r>
          </w:p>
        </w:tc>
        <w:tc>
          <w:tcPr>
            <w:tcW w:w="4240" w:type="dxa"/>
            <w:tcBorders>
              <w:top w:val="nil"/>
              <w:left w:val="nil"/>
              <w:bottom w:val="single" w:sz="4" w:space="0" w:color="C0C0C0"/>
              <w:right w:val="single" w:sz="4" w:space="0" w:color="C0C0C0"/>
            </w:tcBorders>
            <w:shd w:val="clear" w:color="auto" w:fill="auto"/>
            <w:vAlign w:val="center"/>
            <w:hideMark/>
          </w:tcPr>
          <w:p w14:paraId="7907598D" w14:textId="77777777" w:rsidR="00F11961" w:rsidRPr="009F2608" w:rsidRDefault="00F11961" w:rsidP="00F11961">
            <w:pPr>
              <w:ind w:firstLineChars="100" w:firstLine="131"/>
              <w:rPr>
                <w:rFonts w:ascii="Tahoma" w:hAnsi="Tahoma" w:cs="Tahoma"/>
                <w:b/>
                <w:bCs/>
                <w:sz w:val="13"/>
                <w:szCs w:val="13"/>
                <w:lang w:eastAsia="ru-RU"/>
              </w:rPr>
            </w:pPr>
            <w:r w:rsidRPr="009F2608">
              <w:rPr>
                <w:rFonts w:ascii="Tahoma" w:hAnsi="Tahoma" w:cs="Tahoma"/>
                <w:b/>
                <w:bCs/>
                <w:sz w:val="13"/>
                <w:szCs w:val="13"/>
                <w:lang w:eastAsia="ru-RU"/>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2A037B12"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62953D5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453,61</w:t>
            </w:r>
          </w:p>
        </w:tc>
        <w:tc>
          <w:tcPr>
            <w:tcW w:w="1600" w:type="dxa"/>
            <w:tcBorders>
              <w:top w:val="nil"/>
              <w:left w:val="nil"/>
              <w:bottom w:val="single" w:sz="4" w:space="0" w:color="C0C0C0"/>
              <w:right w:val="single" w:sz="4" w:space="0" w:color="C0C0C0"/>
            </w:tcBorders>
            <w:shd w:val="clear" w:color="000000" w:fill="D7EAD3"/>
            <w:vAlign w:val="center"/>
            <w:hideMark/>
          </w:tcPr>
          <w:p w14:paraId="125E868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748,29</w:t>
            </w:r>
          </w:p>
        </w:tc>
        <w:tc>
          <w:tcPr>
            <w:tcW w:w="1600" w:type="dxa"/>
            <w:tcBorders>
              <w:top w:val="nil"/>
              <w:left w:val="nil"/>
              <w:bottom w:val="single" w:sz="4" w:space="0" w:color="C0C0C0"/>
              <w:right w:val="single" w:sz="4" w:space="0" w:color="C0C0C0"/>
            </w:tcBorders>
            <w:shd w:val="clear" w:color="000000" w:fill="D7EAD3"/>
            <w:vAlign w:val="center"/>
            <w:hideMark/>
          </w:tcPr>
          <w:p w14:paraId="4F5C8A3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752,28</w:t>
            </w:r>
          </w:p>
        </w:tc>
        <w:tc>
          <w:tcPr>
            <w:tcW w:w="1640" w:type="dxa"/>
            <w:tcBorders>
              <w:top w:val="nil"/>
              <w:left w:val="nil"/>
              <w:bottom w:val="single" w:sz="4" w:space="0" w:color="C0C0C0"/>
              <w:right w:val="single" w:sz="4" w:space="0" w:color="C0C0C0"/>
            </w:tcBorders>
            <w:shd w:val="clear" w:color="000000" w:fill="D7EAD3"/>
            <w:vAlign w:val="center"/>
            <w:hideMark/>
          </w:tcPr>
          <w:p w14:paraId="2C2E51C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783,87</w:t>
            </w:r>
          </w:p>
        </w:tc>
        <w:tc>
          <w:tcPr>
            <w:tcW w:w="1640" w:type="dxa"/>
            <w:tcBorders>
              <w:top w:val="nil"/>
              <w:left w:val="nil"/>
              <w:bottom w:val="single" w:sz="4" w:space="0" w:color="C0C0C0"/>
              <w:right w:val="single" w:sz="4" w:space="0" w:color="C0C0C0"/>
            </w:tcBorders>
            <w:shd w:val="clear" w:color="000000" w:fill="D7EAD3"/>
            <w:vAlign w:val="center"/>
            <w:hideMark/>
          </w:tcPr>
          <w:p w14:paraId="0803AF7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106FF56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783,87</w:t>
            </w:r>
          </w:p>
        </w:tc>
        <w:tc>
          <w:tcPr>
            <w:tcW w:w="1500" w:type="dxa"/>
            <w:tcBorders>
              <w:top w:val="nil"/>
              <w:left w:val="nil"/>
              <w:bottom w:val="single" w:sz="4" w:space="0" w:color="C0C0C0"/>
              <w:right w:val="single" w:sz="4" w:space="0" w:color="C0C0C0"/>
            </w:tcBorders>
            <w:shd w:val="clear" w:color="000000" w:fill="D7EAD3"/>
            <w:vAlign w:val="center"/>
            <w:hideMark/>
          </w:tcPr>
          <w:p w14:paraId="322528B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-39,18</w:t>
            </w:r>
          </w:p>
        </w:tc>
        <w:tc>
          <w:tcPr>
            <w:tcW w:w="1720" w:type="dxa"/>
            <w:tcBorders>
              <w:top w:val="nil"/>
              <w:left w:val="nil"/>
              <w:bottom w:val="single" w:sz="4" w:space="0" w:color="C0C0C0"/>
              <w:right w:val="single" w:sz="4" w:space="0" w:color="C0C0C0"/>
            </w:tcBorders>
            <w:shd w:val="clear" w:color="000000" w:fill="D7EAD3"/>
            <w:vAlign w:val="center"/>
            <w:hideMark/>
          </w:tcPr>
          <w:p w14:paraId="56988B5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744,70</w:t>
            </w:r>
          </w:p>
        </w:tc>
        <w:tc>
          <w:tcPr>
            <w:tcW w:w="1480" w:type="dxa"/>
            <w:tcBorders>
              <w:top w:val="nil"/>
              <w:left w:val="nil"/>
              <w:bottom w:val="single" w:sz="4" w:space="0" w:color="C0C0C0"/>
              <w:right w:val="single" w:sz="4" w:space="0" w:color="C0C0C0"/>
            </w:tcBorders>
            <w:shd w:val="clear" w:color="000000" w:fill="D7EAD3"/>
            <w:vAlign w:val="center"/>
            <w:hideMark/>
          </w:tcPr>
          <w:p w14:paraId="35274B2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372,35</w:t>
            </w:r>
          </w:p>
        </w:tc>
        <w:tc>
          <w:tcPr>
            <w:tcW w:w="1460" w:type="dxa"/>
            <w:tcBorders>
              <w:top w:val="nil"/>
              <w:left w:val="nil"/>
              <w:bottom w:val="single" w:sz="4" w:space="0" w:color="C0C0C0"/>
              <w:right w:val="single" w:sz="4" w:space="0" w:color="C0C0C0"/>
            </w:tcBorders>
            <w:shd w:val="clear" w:color="000000" w:fill="D7EAD3"/>
            <w:vAlign w:val="center"/>
            <w:hideMark/>
          </w:tcPr>
          <w:p w14:paraId="3F7BAF6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372,35</w:t>
            </w:r>
          </w:p>
        </w:tc>
        <w:tc>
          <w:tcPr>
            <w:tcW w:w="2860" w:type="dxa"/>
            <w:tcBorders>
              <w:top w:val="nil"/>
              <w:left w:val="nil"/>
              <w:bottom w:val="single" w:sz="4" w:space="0" w:color="C0C0C0"/>
              <w:right w:val="single" w:sz="4" w:space="0" w:color="C0C0C0"/>
            </w:tcBorders>
            <w:shd w:val="clear" w:color="000000" w:fill="FFFFCC"/>
            <w:vAlign w:val="center"/>
            <w:hideMark/>
          </w:tcPr>
          <w:p w14:paraId="0704C2C9"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6B715C32" w14:textId="77777777" w:rsidTr="009F2608">
        <w:trPr>
          <w:trHeight w:val="300"/>
          <w:jc w:val="center"/>
        </w:trPr>
        <w:tc>
          <w:tcPr>
            <w:tcW w:w="580" w:type="dxa"/>
            <w:tcBorders>
              <w:top w:val="nil"/>
              <w:left w:val="nil"/>
              <w:bottom w:val="nil"/>
              <w:right w:val="nil"/>
            </w:tcBorders>
            <w:shd w:val="clear" w:color="000000" w:fill="FABF8F"/>
            <w:noWrap/>
            <w:vAlign w:val="center"/>
            <w:hideMark/>
          </w:tcPr>
          <w:p w14:paraId="18FB93DF"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ЭР</w:t>
            </w:r>
          </w:p>
        </w:tc>
        <w:tc>
          <w:tcPr>
            <w:tcW w:w="520" w:type="dxa"/>
            <w:tcBorders>
              <w:top w:val="nil"/>
              <w:left w:val="nil"/>
              <w:bottom w:val="nil"/>
              <w:right w:val="nil"/>
            </w:tcBorders>
            <w:shd w:val="clear" w:color="auto" w:fill="auto"/>
            <w:vAlign w:val="center"/>
            <w:hideMark/>
          </w:tcPr>
          <w:p w14:paraId="066493F4"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8CA51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3.3.0.1</w:t>
            </w:r>
          </w:p>
        </w:tc>
        <w:tc>
          <w:tcPr>
            <w:tcW w:w="4240" w:type="dxa"/>
            <w:tcBorders>
              <w:top w:val="nil"/>
              <w:left w:val="nil"/>
              <w:bottom w:val="single" w:sz="4" w:space="0" w:color="C0C0C0"/>
              <w:right w:val="single" w:sz="4" w:space="0" w:color="C0C0C0"/>
            </w:tcBorders>
            <w:shd w:val="clear" w:color="auto" w:fill="auto"/>
            <w:vAlign w:val="center"/>
            <w:hideMark/>
          </w:tcPr>
          <w:p w14:paraId="3DA779EB" w14:textId="77777777" w:rsidR="00F11961" w:rsidRPr="009F2608" w:rsidRDefault="00F11961" w:rsidP="00F11961">
            <w:pPr>
              <w:ind w:firstLineChars="300" w:firstLine="390"/>
              <w:rPr>
                <w:rFonts w:ascii="Tahoma" w:hAnsi="Tahoma" w:cs="Tahoma"/>
                <w:sz w:val="13"/>
                <w:szCs w:val="13"/>
                <w:lang w:eastAsia="ru-RU"/>
              </w:rPr>
            </w:pPr>
            <w:r w:rsidRPr="009F2608">
              <w:rPr>
                <w:rFonts w:ascii="Tahoma" w:hAnsi="Tahoma" w:cs="Tahoma"/>
                <w:sz w:val="13"/>
                <w:szCs w:val="13"/>
                <w:lang w:eastAsia="ru-RU"/>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5CFCF62D"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руб</w:t>
            </w:r>
            <w:proofErr w:type="spellEnd"/>
            <w:r w:rsidRPr="009F2608">
              <w:rPr>
                <w:rFonts w:ascii="Tahoma" w:hAnsi="Tahoma" w:cs="Tahoma"/>
                <w:sz w:val="13"/>
                <w:szCs w:val="13"/>
                <w:lang w:eastAsia="ru-RU"/>
              </w:rPr>
              <w:t>/</w:t>
            </w:r>
            <w:proofErr w:type="spellStart"/>
            <w:r w:rsidRPr="009F2608">
              <w:rPr>
                <w:rFonts w:ascii="Tahoma" w:hAnsi="Tahoma" w:cs="Tahoma"/>
                <w:sz w:val="13"/>
                <w:szCs w:val="13"/>
                <w:lang w:eastAsia="ru-RU"/>
              </w:rPr>
              <w:t>кВт.ч</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6F7CF2F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4,90</w:t>
            </w:r>
          </w:p>
        </w:tc>
        <w:tc>
          <w:tcPr>
            <w:tcW w:w="1600" w:type="dxa"/>
            <w:tcBorders>
              <w:top w:val="nil"/>
              <w:left w:val="nil"/>
              <w:bottom w:val="single" w:sz="4" w:space="0" w:color="C0C0C0"/>
              <w:right w:val="single" w:sz="4" w:space="0" w:color="C0C0C0"/>
            </w:tcBorders>
            <w:shd w:val="clear" w:color="000000" w:fill="D7EAD3"/>
            <w:vAlign w:val="center"/>
            <w:hideMark/>
          </w:tcPr>
          <w:p w14:paraId="2781C6A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5,42</w:t>
            </w:r>
          </w:p>
        </w:tc>
        <w:tc>
          <w:tcPr>
            <w:tcW w:w="1600" w:type="dxa"/>
            <w:tcBorders>
              <w:top w:val="nil"/>
              <w:left w:val="nil"/>
              <w:bottom w:val="single" w:sz="4" w:space="0" w:color="C0C0C0"/>
              <w:right w:val="single" w:sz="4" w:space="0" w:color="C0C0C0"/>
            </w:tcBorders>
            <w:shd w:val="clear" w:color="000000" w:fill="D7EAD3"/>
            <w:vAlign w:val="center"/>
            <w:hideMark/>
          </w:tcPr>
          <w:p w14:paraId="38AF7F5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5,61</w:t>
            </w:r>
          </w:p>
        </w:tc>
        <w:tc>
          <w:tcPr>
            <w:tcW w:w="1640" w:type="dxa"/>
            <w:tcBorders>
              <w:top w:val="nil"/>
              <w:left w:val="nil"/>
              <w:bottom w:val="single" w:sz="4" w:space="0" w:color="C0C0C0"/>
              <w:right w:val="single" w:sz="4" w:space="0" w:color="C0C0C0"/>
            </w:tcBorders>
            <w:shd w:val="clear" w:color="000000" w:fill="D7EAD3"/>
            <w:vAlign w:val="center"/>
            <w:hideMark/>
          </w:tcPr>
          <w:p w14:paraId="3FB4F1B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5,85</w:t>
            </w:r>
          </w:p>
        </w:tc>
        <w:tc>
          <w:tcPr>
            <w:tcW w:w="1640" w:type="dxa"/>
            <w:tcBorders>
              <w:top w:val="nil"/>
              <w:left w:val="nil"/>
              <w:bottom w:val="single" w:sz="4" w:space="0" w:color="C0C0C0"/>
              <w:right w:val="single" w:sz="4" w:space="0" w:color="C0C0C0"/>
            </w:tcBorders>
            <w:shd w:val="clear" w:color="000000" w:fill="D7EAD3"/>
            <w:vAlign w:val="center"/>
            <w:hideMark/>
          </w:tcPr>
          <w:p w14:paraId="1BA8D8E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379632A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5,85</w:t>
            </w:r>
          </w:p>
        </w:tc>
        <w:tc>
          <w:tcPr>
            <w:tcW w:w="1500" w:type="dxa"/>
            <w:tcBorders>
              <w:top w:val="nil"/>
              <w:left w:val="nil"/>
              <w:bottom w:val="single" w:sz="4" w:space="0" w:color="C0C0C0"/>
              <w:right w:val="single" w:sz="4" w:space="0" w:color="C0C0C0"/>
            </w:tcBorders>
            <w:shd w:val="clear" w:color="000000" w:fill="D7EAD3"/>
            <w:vAlign w:val="center"/>
            <w:hideMark/>
          </w:tcPr>
          <w:p w14:paraId="1822A3A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03ED668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5,85</w:t>
            </w:r>
          </w:p>
        </w:tc>
        <w:tc>
          <w:tcPr>
            <w:tcW w:w="1480" w:type="dxa"/>
            <w:tcBorders>
              <w:top w:val="nil"/>
              <w:left w:val="nil"/>
              <w:bottom w:val="single" w:sz="4" w:space="0" w:color="C0C0C0"/>
              <w:right w:val="single" w:sz="4" w:space="0" w:color="C0C0C0"/>
            </w:tcBorders>
            <w:shd w:val="clear" w:color="000000" w:fill="D7EAD3"/>
            <w:vAlign w:val="center"/>
            <w:hideMark/>
          </w:tcPr>
          <w:p w14:paraId="45843F7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5,85</w:t>
            </w:r>
          </w:p>
        </w:tc>
        <w:tc>
          <w:tcPr>
            <w:tcW w:w="1460" w:type="dxa"/>
            <w:tcBorders>
              <w:top w:val="nil"/>
              <w:left w:val="nil"/>
              <w:bottom w:val="single" w:sz="4" w:space="0" w:color="C0C0C0"/>
              <w:right w:val="single" w:sz="4" w:space="0" w:color="C0C0C0"/>
            </w:tcBorders>
            <w:shd w:val="clear" w:color="000000" w:fill="D7EAD3"/>
            <w:vAlign w:val="center"/>
            <w:hideMark/>
          </w:tcPr>
          <w:p w14:paraId="7D835E9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5,85</w:t>
            </w:r>
          </w:p>
        </w:tc>
        <w:tc>
          <w:tcPr>
            <w:tcW w:w="2860" w:type="dxa"/>
            <w:tcBorders>
              <w:top w:val="nil"/>
              <w:left w:val="nil"/>
              <w:bottom w:val="single" w:sz="4" w:space="0" w:color="C0C0C0"/>
              <w:right w:val="single" w:sz="4" w:space="0" w:color="C0C0C0"/>
            </w:tcBorders>
            <w:shd w:val="clear" w:color="000000" w:fill="FFFFCC"/>
            <w:vAlign w:val="center"/>
            <w:hideMark/>
          </w:tcPr>
          <w:p w14:paraId="33D0C70F"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59B52A87" w14:textId="77777777" w:rsidTr="009F2608">
        <w:trPr>
          <w:trHeight w:val="300"/>
          <w:jc w:val="center"/>
        </w:trPr>
        <w:tc>
          <w:tcPr>
            <w:tcW w:w="580" w:type="dxa"/>
            <w:tcBorders>
              <w:top w:val="nil"/>
              <w:left w:val="nil"/>
              <w:bottom w:val="nil"/>
              <w:right w:val="nil"/>
            </w:tcBorders>
            <w:shd w:val="clear" w:color="000000" w:fill="FABF8F"/>
            <w:noWrap/>
            <w:vAlign w:val="center"/>
            <w:hideMark/>
          </w:tcPr>
          <w:p w14:paraId="76EACA85"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ЭР</w:t>
            </w:r>
          </w:p>
        </w:tc>
        <w:tc>
          <w:tcPr>
            <w:tcW w:w="520" w:type="dxa"/>
            <w:tcBorders>
              <w:top w:val="nil"/>
              <w:left w:val="nil"/>
              <w:bottom w:val="nil"/>
              <w:right w:val="nil"/>
            </w:tcBorders>
            <w:shd w:val="clear" w:color="auto" w:fill="auto"/>
            <w:vAlign w:val="center"/>
            <w:hideMark/>
          </w:tcPr>
          <w:p w14:paraId="286840EF"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8FEAF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3.3.0.2</w:t>
            </w:r>
          </w:p>
        </w:tc>
        <w:tc>
          <w:tcPr>
            <w:tcW w:w="4240" w:type="dxa"/>
            <w:tcBorders>
              <w:top w:val="nil"/>
              <w:left w:val="nil"/>
              <w:bottom w:val="single" w:sz="4" w:space="0" w:color="C0C0C0"/>
              <w:right w:val="single" w:sz="4" w:space="0" w:color="C0C0C0"/>
            </w:tcBorders>
            <w:shd w:val="clear" w:color="auto" w:fill="auto"/>
            <w:vAlign w:val="center"/>
            <w:hideMark/>
          </w:tcPr>
          <w:p w14:paraId="2635CCEA" w14:textId="77777777" w:rsidR="00F11961" w:rsidRPr="009F2608" w:rsidRDefault="00F11961" w:rsidP="00F11961">
            <w:pPr>
              <w:ind w:firstLineChars="300" w:firstLine="390"/>
              <w:rPr>
                <w:rFonts w:ascii="Tahoma" w:hAnsi="Tahoma" w:cs="Tahoma"/>
                <w:sz w:val="13"/>
                <w:szCs w:val="13"/>
                <w:lang w:eastAsia="ru-RU"/>
              </w:rPr>
            </w:pPr>
            <w:r w:rsidRPr="009F2608">
              <w:rPr>
                <w:rFonts w:ascii="Tahoma" w:hAnsi="Tahoma" w:cs="Tahoma"/>
                <w:sz w:val="13"/>
                <w:szCs w:val="13"/>
                <w:lang w:eastAsia="ru-RU"/>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7902F5E9"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кВт.ч</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01A0E1B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92,51</w:t>
            </w:r>
          </w:p>
        </w:tc>
        <w:tc>
          <w:tcPr>
            <w:tcW w:w="1600" w:type="dxa"/>
            <w:tcBorders>
              <w:top w:val="nil"/>
              <w:left w:val="nil"/>
              <w:bottom w:val="single" w:sz="4" w:space="0" w:color="C0C0C0"/>
              <w:right w:val="single" w:sz="4" w:space="0" w:color="C0C0C0"/>
            </w:tcBorders>
            <w:shd w:val="clear" w:color="000000" w:fill="D7EAD3"/>
            <w:vAlign w:val="center"/>
            <w:hideMark/>
          </w:tcPr>
          <w:p w14:paraId="1400A6F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138,09</w:t>
            </w:r>
          </w:p>
        </w:tc>
        <w:tc>
          <w:tcPr>
            <w:tcW w:w="1600" w:type="dxa"/>
            <w:tcBorders>
              <w:top w:val="nil"/>
              <w:left w:val="nil"/>
              <w:bottom w:val="single" w:sz="4" w:space="0" w:color="C0C0C0"/>
              <w:right w:val="single" w:sz="4" w:space="0" w:color="C0C0C0"/>
            </w:tcBorders>
            <w:shd w:val="clear" w:color="000000" w:fill="D7EAD3"/>
            <w:vAlign w:val="center"/>
            <w:hideMark/>
          </w:tcPr>
          <w:p w14:paraId="7812180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133,99</w:t>
            </w:r>
          </w:p>
        </w:tc>
        <w:tc>
          <w:tcPr>
            <w:tcW w:w="1640" w:type="dxa"/>
            <w:tcBorders>
              <w:top w:val="nil"/>
              <w:left w:val="nil"/>
              <w:bottom w:val="single" w:sz="4" w:space="0" w:color="C0C0C0"/>
              <w:right w:val="single" w:sz="4" w:space="0" w:color="C0C0C0"/>
            </w:tcBorders>
            <w:shd w:val="clear" w:color="000000" w:fill="D7EAD3"/>
            <w:vAlign w:val="center"/>
            <w:hideMark/>
          </w:tcPr>
          <w:p w14:paraId="69301EF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133,99</w:t>
            </w:r>
          </w:p>
        </w:tc>
        <w:tc>
          <w:tcPr>
            <w:tcW w:w="1640" w:type="dxa"/>
            <w:tcBorders>
              <w:top w:val="nil"/>
              <w:left w:val="nil"/>
              <w:bottom w:val="single" w:sz="4" w:space="0" w:color="C0C0C0"/>
              <w:right w:val="single" w:sz="4" w:space="0" w:color="C0C0C0"/>
            </w:tcBorders>
            <w:shd w:val="clear" w:color="000000" w:fill="D7EAD3"/>
            <w:vAlign w:val="center"/>
            <w:hideMark/>
          </w:tcPr>
          <w:p w14:paraId="7620D34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64572E8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133,99</w:t>
            </w:r>
          </w:p>
        </w:tc>
        <w:tc>
          <w:tcPr>
            <w:tcW w:w="1500" w:type="dxa"/>
            <w:tcBorders>
              <w:top w:val="nil"/>
              <w:left w:val="nil"/>
              <w:bottom w:val="single" w:sz="4" w:space="0" w:color="C0C0C0"/>
              <w:right w:val="single" w:sz="4" w:space="0" w:color="C0C0C0"/>
            </w:tcBorders>
            <w:shd w:val="clear" w:color="000000" w:fill="D7EAD3"/>
            <w:vAlign w:val="center"/>
            <w:hideMark/>
          </w:tcPr>
          <w:p w14:paraId="7FA1C18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7B8AE80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127,29</w:t>
            </w:r>
          </w:p>
        </w:tc>
        <w:tc>
          <w:tcPr>
            <w:tcW w:w="1480" w:type="dxa"/>
            <w:tcBorders>
              <w:top w:val="nil"/>
              <w:left w:val="nil"/>
              <w:bottom w:val="single" w:sz="4" w:space="0" w:color="C0C0C0"/>
              <w:right w:val="single" w:sz="4" w:space="0" w:color="C0C0C0"/>
            </w:tcBorders>
            <w:shd w:val="clear" w:color="000000" w:fill="D7EAD3"/>
            <w:vAlign w:val="center"/>
            <w:hideMark/>
          </w:tcPr>
          <w:p w14:paraId="1AF4628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63,65</w:t>
            </w:r>
          </w:p>
        </w:tc>
        <w:tc>
          <w:tcPr>
            <w:tcW w:w="1460" w:type="dxa"/>
            <w:tcBorders>
              <w:top w:val="nil"/>
              <w:left w:val="nil"/>
              <w:bottom w:val="single" w:sz="4" w:space="0" w:color="C0C0C0"/>
              <w:right w:val="single" w:sz="4" w:space="0" w:color="C0C0C0"/>
            </w:tcBorders>
            <w:shd w:val="clear" w:color="000000" w:fill="D7EAD3"/>
            <w:vAlign w:val="center"/>
            <w:hideMark/>
          </w:tcPr>
          <w:p w14:paraId="2C74DD5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63,65</w:t>
            </w:r>
          </w:p>
        </w:tc>
        <w:tc>
          <w:tcPr>
            <w:tcW w:w="2860" w:type="dxa"/>
            <w:tcBorders>
              <w:top w:val="nil"/>
              <w:left w:val="nil"/>
              <w:bottom w:val="single" w:sz="4" w:space="0" w:color="C0C0C0"/>
              <w:right w:val="single" w:sz="4" w:space="0" w:color="C0C0C0"/>
            </w:tcBorders>
            <w:shd w:val="clear" w:color="000000" w:fill="FFFFCC"/>
            <w:vAlign w:val="center"/>
            <w:hideMark/>
          </w:tcPr>
          <w:p w14:paraId="1A5C1598"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404120D1" w14:textId="77777777" w:rsidTr="009F2608">
        <w:trPr>
          <w:trHeight w:val="300"/>
          <w:jc w:val="center"/>
        </w:trPr>
        <w:tc>
          <w:tcPr>
            <w:tcW w:w="580" w:type="dxa"/>
            <w:tcBorders>
              <w:top w:val="nil"/>
              <w:left w:val="nil"/>
              <w:bottom w:val="nil"/>
              <w:right w:val="nil"/>
            </w:tcBorders>
            <w:shd w:val="clear" w:color="000000" w:fill="FABF8F"/>
            <w:noWrap/>
            <w:vAlign w:val="center"/>
            <w:hideMark/>
          </w:tcPr>
          <w:p w14:paraId="162D73BB"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lastRenderedPageBreak/>
              <w:t>ЭР</w:t>
            </w:r>
          </w:p>
        </w:tc>
        <w:tc>
          <w:tcPr>
            <w:tcW w:w="520" w:type="dxa"/>
            <w:tcBorders>
              <w:top w:val="nil"/>
              <w:left w:val="nil"/>
              <w:bottom w:val="nil"/>
              <w:right w:val="nil"/>
            </w:tcBorders>
            <w:shd w:val="clear" w:color="auto" w:fill="auto"/>
            <w:vAlign w:val="center"/>
            <w:hideMark/>
          </w:tcPr>
          <w:p w14:paraId="68BD9BFB"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D15DE3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3.3.0.3</w:t>
            </w:r>
          </w:p>
        </w:tc>
        <w:tc>
          <w:tcPr>
            <w:tcW w:w="4240" w:type="dxa"/>
            <w:tcBorders>
              <w:top w:val="nil"/>
              <w:left w:val="nil"/>
              <w:bottom w:val="single" w:sz="4" w:space="0" w:color="C0C0C0"/>
              <w:right w:val="single" w:sz="4" w:space="0" w:color="C0C0C0"/>
            </w:tcBorders>
            <w:shd w:val="clear" w:color="auto" w:fill="auto"/>
            <w:vAlign w:val="center"/>
            <w:hideMark/>
          </w:tcPr>
          <w:p w14:paraId="5AFB1C14" w14:textId="77777777" w:rsidR="00F11961" w:rsidRPr="009F2608" w:rsidRDefault="00F11961" w:rsidP="00F11961">
            <w:pPr>
              <w:ind w:firstLineChars="300" w:firstLine="390"/>
              <w:rPr>
                <w:rFonts w:ascii="Tahoma" w:hAnsi="Tahoma" w:cs="Tahoma"/>
                <w:sz w:val="13"/>
                <w:szCs w:val="13"/>
                <w:lang w:eastAsia="ru-RU"/>
              </w:rPr>
            </w:pPr>
            <w:r w:rsidRPr="009F2608">
              <w:rPr>
                <w:rFonts w:ascii="Tahoma" w:hAnsi="Tahoma" w:cs="Tahoma"/>
                <w:sz w:val="13"/>
                <w:szCs w:val="13"/>
                <w:lang w:eastAsia="ru-RU"/>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6E711044"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кВт.ч</w:t>
            </w:r>
            <w:proofErr w:type="spellEnd"/>
            <w:r w:rsidRPr="009F2608">
              <w:rPr>
                <w:rFonts w:ascii="Tahoma" w:hAnsi="Tahoma" w:cs="Tahoma"/>
                <w:sz w:val="13"/>
                <w:szCs w:val="13"/>
                <w:lang w:eastAsia="ru-RU"/>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0289FB3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0,24</w:t>
            </w:r>
          </w:p>
        </w:tc>
        <w:tc>
          <w:tcPr>
            <w:tcW w:w="1600" w:type="dxa"/>
            <w:tcBorders>
              <w:top w:val="nil"/>
              <w:left w:val="nil"/>
              <w:bottom w:val="single" w:sz="4" w:space="0" w:color="C0C0C0"/>
              <w:right w:val="single" w:sz="4" w:space="0" w:color="C0C0C0"/>
            </w:tcBorders>
            <w:shd w:val="clear" w:color="000000" w:fill="D7EAD3"/>
            <w:vAlign w:val="center"/>
            <w:hideMark/>
          </w:tcPr>
          <w:p w14:paraId="02771FD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0,40</w:t>
            </w:r>
          </w:p>
        </w:tc>
        <w:tc>
          <w:tcPr>
            <w:tcW w:w="1600" w:type="dxa"/>
            <w:tcBorders>
              <w:top w:val="nil"/>
              <w:left w:val="nil"/>
              <w:bottom w:val="single" w:sz="4" w:space="0" w:color="C0C0C0"/>
              <w:right w:val="single" w:sz="4" w:space="0" w:color="C0C0C0"/>
            </w:tcBorders>
            <w:shd w:val="clear" w:color="000000" w:fill="D7EAD3"/>
            <w:vAlign w:val="center"/>
            <w:hideMark/>
          </w:tcPr>
          <w:p w14:paraId="2F0DFB3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0,35</w:t>
            </w:r>
          </w:p>
        </w:tc>
        <w:tc>
          <w:tcPr>
            <w:tcW w:w="1640" w:type="dxa"/>
            <w:tcBorders>
              <w:top w:val="nil"/>
              <w:left w:val="nil"/>
              <w:bottom w:val="single" w:sz="4" w:space="0" w:color="C0C0C0"/>
              <w:right w:val="single" w:sz="4" w:space="0" w:color="C0C0C0"/>
            </w:tcBorders>
            <w:shd w:val="clear" w:color="000000" w:fill="D7EAD3"/>
            <w:vAlign w:val="center"/>
            <w:hideMark/>
          </w:tcPr>
          <w:p w14:paraId="466B319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0,35</w:t>
            </w:r>
          </w:p>
        </w:tc>
        <w:tc>
          <w:tcPr>
            <w:tcW w:w="1640" w:type="dxa"/>
            <w:tcBorders>
              <w:top w:val="nil"/>
              <w:left w:val="nil"/>
              <w:bottom w:val="single" w:sz="4" w:space="0" w:color="C0C0C0"/>
              <w:right w:val="single" w:sz="4" w:space="0" w:color="C0C0C0"/>
            </w:tcBorders>
            <w:shd w:val="clear" w:color="000000" w:fill="D7EAD3"/>
            <w:vAlign w:val="center"/>
            <w:hideMark/>
          </w:tcPr>
          <w:p w14:paraId="195B0E8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554A321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0,37</w:t>
            </w:r>
          </w:p>
        </w:tc>
        <w:tc>
          <w:tcPr>
            <w:tcW w:w="1500" w:type="dxa"/>
            <w:tcBorders>
              <w:top w:val="nil"/>
              <w:left w:val="nil"/>
              <w:bottom w:val="single" w:sz="4" w:space="0" w:color="C0C0C0"/>
              <w:right w:val="single" w:sz="4" w:space="0" w:color="C0C0C0"/>
            </w:tcBorders>
            <w:shd w:val="clear" w:color="000000" w:fill="D7EAD3"/>
            <w:vAlign w:val="center"/>
            <w:hideMark/>
          </w:tcPr>
          <w:p w14:paraId="1A710B7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7DD12C3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0,35</w:t>
            </w:r>
          </w:p>
        </w:tc>
        <w:tc>
          <w:tcPr>
            <w:tcW w:w="1480" w:type="dxa"/>
            <w:tcBorders>
              <w:top w:val="nil"/>
              <w:left w:val="nil"/>
              <w:bottom w:val="single" w:sz="4" w:space="0" w:color="C0C0C0"/>
              <w:right w:val="single" w:sz="4" w:space="0" w:color="C0C0C0"/>
            </w:tcBorders>
            <w:shd w:val="clear" w:color="000000" w:fill="D7EAD3"/>
            <w:vAlign w:val="center"/>
            <w:hideMark/>
          </w:tcPr>
          <w:p w14:paraId="5C9A3A5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0,35</w:t>
            </w:r>
          </w:p>
        </w:tc>
        <w:tc>
          <w:tcPr>
            <w:tcW w:w="1460" w:type="dxa"/>
            <w:tcBorders>
              <w:top w:val="nil"/>
              <w:left w:val="nil"/>
              <w:bottom w:val="single" w:sz="4" w:space="0" w:color="C0C0C0"/>
              <w:right w:val="single" w:sz="4" w:space="0" w:color="C0C0C0"/>
            </w:tcBorders>
            <w:shd w:val="clear" w:color="000000" w:fill="D7EAD3"/>
            <w:vAlign w:val="center"/>
            <w:hideMark/>
          </w:tcPr>
          <w:p w14:paraId="23BCAE9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0,35</w:t>
            </w:r>
          </w:p>
        </w:tc>
        <w:tc>
          <w:tcPr>
            <w:tcW w:w="2860" w:type="dxa"/>
            <w:tcBorders>
              <w:top w:val="nil"/>
              <w:left w:val="nil"/>
              <w:bottom w:val="single" w:sz="4" w:space="0" w:color="C0C0C0"/>
              <w:right w:val="single" w:sz="4" w:space="0" w:color="C0C0C0"/>
            </w:tcBorders>
            <w:shd w:val="clear" w:color="000000" w:fill="FFFFCC"/>
            <w:vAlign w:val="center"/>
            <w:hideMark/>
          </w:tcPr>
          <w:p w14:paraId="1881A26E"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2F35E831" w14:textId="77777777" w:rsidTr="009F2608">
        <w:trPr>
          <w:trHeight w:val="300"/>
          <w:jc w:val="center"/>
        </w:trPr>
        <w:tc>
          <w:tcPr>
            <w:tcW w:w="580" w:type="dxa"/>
            <w:tcBorders>
              <w:top w:val="nil"/>
              <w:left w:val="nil"/>
              <w:bottom w:val="nil"/>
              <w:right w:val="nil"/>
            </w:tcBorders>
            <w:shd w:val="clear" w:color="000000" w:fill="FABF8F"/>
            <w:noWrap/>
            <w:vAlign w:val="center"/>
            <w:hideMark/>
          </w:tcPr>
          <w:p w14:paraId="1D94B703"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ЭР</w:t>
            </w:r>
          </w:p>
        </w:tc>
        <w:tc>
          <w:tcPr>
            <w:tcW w:w="520" w:type="dxa"/>
            <w:tcBorders>
              <w:top w:val="nil"/>
              <w:left w:val="nil"/>
              <w:bottom w:val="nil"/>
              <w:right w:val="nil"/>
            </w:tcBorders>
            <w:shd w:val="clear" w:color="auto" w:fill="auto"/>
            <w:vAlign w:val="center"/>
            <w:hideMark/>
          </w:tcPr>
          <w:p w14:paraId="6D3DB3B2"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323AA0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3.3.1.1</w:t>
            </w:r>
          </w:p>
        </w:tc>
        <w:tc>
          <w:tcPr>
            <w:tcW w:w="4240" w:type="dxa"/>
            <w:tcBorders>
              <w:top w:val="nil"/>
              <w:left w:val="nil"/>
              <w:bottom w:val="single" w:sz="4" w:space="0" w:color="C0C0C0"/>
              <w:right w:val="single" w:sz="4" w:space="0" w:color="C0C0C0"/>
            </w:tcBorders>
            <w:shd w:val="clear" w:color="auto" w:fill="auto"/>
            <w:vAlign w:val="center"/>
            <w:hideMark/>
          </w:tcPr>
          <w:p w14:paraId="3A3F8E43" w14:textId="77777777" w:rsidR="00F11961" w:rsidRPr="009F2608" w:rsidRDefault="00F11961" w:rsidP="00F11961">
            <w:pPr>
              <w:ind w:firstLineChars="300" w:firstLine="392"/>
              <w:rPr>
                <w:rFonts w:ascii="Tahoma" w:hAnsi="Tahoma" w:cs="Tahoma"/>
                <w:b/>
                <w:bCs/>
                <w:sz w:val="13"/>
                <w:szCs w:val="13"/>
                <w:lang w:eastAsia="ru-RU"/>
              </w:rPr>
            </w:pPr>
            <w:r w:rsidRPr="009F2608">
              <w:rPr>
                <w:rFonts w:ascii="Tahoma" w:hAnsi="Tahoma" w:cs="Tahoma"/>
                <w:b/>
                <w:bCs/>
                <w:sz w:val="13"/>
                <w:szCs w:val="13"/>
                <w:lang w:eastAsia="ru-RU"/>
              </w:rPr>
              <w:t xml:space="preserve">Энергия НН (0,4 </w:t>
            </w:r>
            <w:proofErr w:type="spellStart"/>
            <w:r w:rsidRPr="009F2608">
              <w:rPr>
                <w:rFonts w:ascii="Tahoma" w:hAnsi="Tahoma" w:cs="Tahoma"/>
                <w:b/>
                <w:bCs/>
                <w:sz w:val="13"/>
                <w:szCs w:val="13"/>
                <w:lang w:eastAsia="ru-RU"/>
              </w:rPr>
              <w:t>кВ</w:t>
            </w:r>
            <w:proofErr w:type="spellEnd"/>
            <w:r w:rsidRPr="009F2608">
              <w:rPr>
                <w:rFonts w:ascii="Tahoma" w:hAnsi="Tahoma" w:cs="Tahoma"/>
                <w:b/>
                <w:bCs/>
                <w:sz w:val="13"/>
                <w:szCs w:val="13"/>
                <w:lang w:eastAsia="ru-RU"/>
              </w:rPr>
              <w:t xml:space="preserve"> и ниже)</w:t>
            </w:r>
          </w:p>
        </w:tc>
        <w:tc>
          <w:tcPr>
            <w:tcW w:w="1140" w:type="dxa"/>
            <w:tcBorders>
              <w:top w:val="nil"/>
              <w:left w:val="nil"/>
              <w:bottom w:val="single" w:sz="4" w:space="0" w:color="C0C0C0"/>
              <w:right w:val="single" w:sz="4" w:space="0" w:color="C0C0C0"/>
            </w:tcBorders>
            <w:shd w:val="clear" w:color="auto" w:fill="auto"/>
            <w:vAlign w:val="center"/>
            <w:hideMark/>
          </w:tcPr>
          <w:p w14:paraId="33417C94"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7255043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349,93</w:t>
            </w:r>
          </w:p>
        </w:tc>
        <w:tc>
          <w:tcPr>
            <w:tcW w:w="1600" w:type="dxa"/>
            <w:tcBorders>
              <w:top w:val="nil"/>
              <w:left w:val="nil"/>
              <w:bottom w:val="single" w:sz="4" w:space="0" w:color="C0C0C0"/>
              <w:right w:val="single" w:sz="4" w:space="0" w:color="C0C0C0"/>
            </w:tcBorders>
            <w:shd w:val="clear" w:color="000000" w:fill="D7EAD3"/>
            <w:vAlign w:val="center"/>
            <w:hideMark/>
          </w:tcPr>
          <w:p w14:paraId="4290AD7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635,24</w:t>
            </w:r>
          </w:p>
        </w:tc>
        <w:tc>
          <w:tcPr>
            <w:tcW w:w="1600" w:type="dxa"/>
            <w:tcBorders>
              <w:top w:val="nil"/>
              <w:left w:val="nil"/>
              <w:bottom w:val="single" w:sz="4" w:space="0" w:color="C0C0C0"/>
              <w:right w:val="single" w:sz="4" w:space="0" w:color="C0C0C0"/>
            </w:tcBorders>
            <w:shd w:val="clear" w:color="000000" w:fill="D7EAD3"/>
            <w:vAlign w:val="center"/>
            <w:hideMark/>
          </w:tcPr>
          <w:p w14:paraId="435C951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639,25</w:t>
            </w:r>
          </w:p>
        </w:tc>
        <w:tc>
          <w:tcPr>
            <w:tcW w:w="1640" w:type="dxa"/>
            <w:tcBorders>
              <w:top w:val="nil"/>
              <w:left w:val="nil"/>
              <w:bottom w:val="single" w:sz="4" w:space="0" w:color="C0C0C0"/>
              <w:right w:val="single" w:sz="4" w:space="0" w:color="C0C0C0"/>
            </w:tcBorders>
            <w:shd w:val="clear" w:color="000000" w:fill="D7EAD3"/>
            <w:vAlign w:val="center"/>
            <w:hideMark/>
          </w:tcPr>
          <w:p w14:paraId="51CF5BE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666,10</w:t>
            </w:r>
          </w:p>
        </w:tc>
        <w:tc>
          <w:tcPr>
            <w:tcW w:w="1640" w:type="dxa"/>
            <w:tcBorders>
              <w:top w:val="nil"/>
              <w:left w:val="nil"/>
              <w:bottom w:val="single" w:sz="4" w:space="0" w:color="C0C0C0"/>
              <w:right w:val="single" w:sz="4" w:space="0" w:color="C0C0C0"/>
            </w:tcBorders>
            <w:shd w:val="clear" w:color="000000" w:fill="D7EAD3"/>
            <w:vAlign w:val="center"/>
            <w:hideMark/>
          </w:tcPr>
          <w:p w14:paraId="1B06A07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6847ABE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666,10</w:t>
            </w:r>
          </w:p>
        </w:tc>
        <w:tc>
          <w:tcPr>
            <w:tcW w:w="1500" w:type="dxa"/>
            <w:tcBorders>
              <w:top w:val="nil"/>
              <w:left w:val="nil"/>
              <w:bottom w:val="single" w:sz="4" w:space="0" w:color="C0C0C0"/>
              <w:right w:val="single" w:sz="4" w:space="0" w:color="C0C0C0"/>
            </w:tcBorders>
            <w:shd w:val="clear" w:color="000000" w:fill="D7EAD3"/>
            <w:vAlign w:val="center"/>
            <w:hideMark/>
          </w:tcPr>
          <w:p w14:paraId="2099DA1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-33,30</w:t>
            </w:r>
          </w:p>
        </w:tc>
        <w:tc>
          <w:tcPr>
            <w:tcW w:w="1720" w:type="dxa"/>
            <w:tcBorders>
              <w:top w:val="nil"/>
              <w:left w:val="nil"/>
              <w:bottom w:val="single" w:sz="4" w:space="0" w:color="C0C0C0"/>
              <w:right w:val="single" w:sz="4" w:space="0" w:color="C0C0C0"/>
            </w:tcBorders>
            <w:shd w:val="clear" w:color="000000" w:fill="D7EAD3"/>
            <w:vAlign w:val="center"/>
            <w:hideMark/>
          </w:tcPr>
          <w:p w14:paraId="495067C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632,80</w:t>
            </w:r>
          </w:p>
        </w:tc>
        <w:tc>
          <w:tcPr>
            <w:tcW w:w="1480" w:type="dxa"/>
            <w:tcBorders>
              <w:top w:val="nil"/>
              <w:left w:val="nil"/>
              <w:bottom w:val="single" w:sz="4" w:space="0" w:color="C0C0C0"/>
              <w:right w:val="single" w:sz="4" w:space="0" w:color="C0C0C0"/>
            </w:tcBorders>
            <w:shd w:val="clear" w:color="000000" w:fill="D7EAD3"/>
            <w:vAlign w:val="center"/>
            <w:hideMark/>
          </w:tcPr>
          <w:p w14:paraId="2CAA9C8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316,40</w:t>
            </w:r>
          </w:p>
        </w:tc>
        <w:tc>
          <w:tcPr>
            <w:tcW w:w="1460" w:type="dxa"/>
            <w:tcBorders>
              <w:top w:val="nil"/>
              <w:left w:val="nil"/>
              <w:bottom w:val="single" w:sz="4" w:space="0" w:color="C0C0C0"/>
              <w:right w:val="single" w:sz="4" w:space="0" w:color="C0C0C0"/>
            </w:tcBorders>
            <w:shd w:val="clear" w:color="000000" w:fill="D7EAD3"/>
            <w:vAlign w:val="center"/>
            <w:hideMark/>
          </w:tcPr>
          <w:p w14:paraId="2842DED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316,40</w:t>
            </w:r>
          </w:p>
        </w:tc>
        <w:tc>
          <w:tcPr>
            <w:tcW w:w="2860" w:type="dxa"/>
            <w:tcBorders>
              <w:top w:val="nil"/>
              <w:left w:val="nil"/>
              <w:bottom w:val="single" w:sz="4" w:space="0" w:color="C0C0C0"/>
              <w:right w:val="single" w:sz="4" w:space="0" w:color="C0C0C0"/>
            </w:tcBorders>
            <w:shd w:val="clear" w:color="000000" w:fill="FFFFCC"/>
            <w:vAlign w:val="center"/>
            <w:hideMark/>
          </w:tcPr>
          <w:p w14:paraId="286B15F4"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07660F44" w14:textId="77777777" w:rsidTr="009F2608">
        <w:trPr>
          <w:trHeight w:val="1640"/>
          <w:jc w:val="center"/>
        </w:trPr>
        <w:tc>
          <w:tcPr>
            <w:tcW w:w="580" w:type="dxa"/>
            <w:tcBorders>
              <w:top w:val="nil"/>
              <w:left w:val="nil"/>
              <w:bottom w:val="nil"/>
              <w:right w:val="nil"/>
            </w:tcBorders>
            <w:shd w:val="clear" w:color="000000" w:fill="FABF8F"/>
            <w:noWrap/>
            <w:vAlign w:val="center"/>
            <w:hideMark/>
          </w:tcPr>
          <w:p w14:paraId="42195C45"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ЭР</w:t>
            </w:r>
          </w:p>
        </w:tc>
        <w:tc>
          <w:tcPr>
            <w:tcW w:w="520" w:type="dxa"/>
            <w:tcBorders>
              <w:top w:val="nil"/>
              <w:left w:val="nil"/>
              <w:bottom w:val="nil"/>
              <w:right w:val="nil"/>
            </w:tcBorders>
            <w:shd w:val="clear" w:color="auto" w:fill="auto"/>
            <w:vAlign w:val="center"/>
            <w:hideMark/>
          </w:tcPr>
          <w:p w14:paraId="61F58CF2"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42CFD8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3.3.1.1.1</w:t>
            </w:r>
          </w:p>
        </w:tc>
        <w:tc>
          <w:tcPr>
            <w:tcW w:w="4240" w:type="dxa"/>
            <w:tcBorders>
              <w:top w:val="nil"/>
              <w:left w:val="nil"/>
              <w:bottom w:val="single" w:sz="4" w:space="0" w:color="C0C0C0"/>
              <w:right w:val="single" w:sz="4" w:space="0" w:color="C0C0C0"/>
            </w:tcBorders>
            <w:shd w:val="clear" w:color="auto" w:fill="auto"/>
            <w:vAlign w:val="center"/>
            <w:hideMark/>
          </w:tcPr>
          <w:p w14:paraId="6D05EC51" w14:textId="77777777" w:rsidR="00F11961" w:rsidRPr="009F2608" w:rsidRDefault="00F11961" w:rsidP="00F11961">
            <w:pPr>
              <w:ind w:firstLineChars="400" w:firstLine="520"/>
              <w:rPr>
                <w:rFonts w:ascii="Tahoma" w:hAnsi="Tahoma" w:cs="Tahoma"/>
                <w:sz w:val="13"/>
                <w:szCs w:val="13"/>
                <w:lang w:eastAsia="ru-RU"/>
              </w:rPr>
            </w:pPr>
            <w:r w:rsidRPr="009F2608">
              <w:rPr>
                <w:rFonts w:ascii="Tahoma" w:hAnsi="Tahoma" w:cs="Tahoma"/>
                <w:sz w:val="13"/>
                <w:szCs w:val="13"/>
                <w:lang w:eastAsia="ru-RU"/>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1747D0F2"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руб</w:t>
            </w:r>
            <w:proofErr w:type="spellEnd"/>
            <w:r w:rsidRPr="009F2608">
              <w:rPr>
                <w:rFonts w:ascii="Tahoma" w:hAnsi="Tahoma" w:cs="Tahoma"/>
                <w:sz w:val="13"/>
                <w:szCs w:val="13"/>
                <w:lang w:eastAsia="ru-RU"/>
              </w:rPr>
              <w:t>/</w:t>
            </w:r>
            <w:proofErr w:type="spellStart"/>
            <w:r w:rsidRPr="009F2608">
              <w:rPr>
                <w:rFonts w:ascii="Tahoma" w:hAnsi="Tahoma" w:cs="Tahoma"/>
                <w:sz w:val="13"/>
                <w:szCs w:val="13"/>
                <w:lang w:eastAsia="ru-RU"/>
              </w:rPr>
              <w:t>кВт.ч</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39278E9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5,45</w:t>
            </w:r>
          </w:p>
        </w:tc>
        <w:tc>
          <w:tcPr>
            <w:tcW w:w="1600" w:type="dxa"/>
            <w:tcBorders>
              <w:top w:val="nil"/>
              <w:left w:val="nil"/>
              <w:bottom w:val="single" w:sz="4" w:space="0" w:color="C0C0C0"/>
              <w:right w:val="single" w:sz="4" w:space="0" w:color="C0C0C0"/>
            </w:tcBorders>
            <w:shd w:val="clear" w:color="000000" w:fill="FFFFCC"/>
            <w:vAlign w:val="center"/>
            <w:hideMark/>
          </w:tcPr>
          <w:p w14:paraId="3D95CC9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5,82</w:t>
            </w:r>
          </w:p>
        </w:tc>
        <w:tc>
          <w:tcPr>
            <w:tcW w:w="1600" w:type="dxa"/>
            <w:tcBorders>
              <w:top w:val="nil"/>
              <w:left w:val="nil"/>
              <w:bottom w:val="single" w:sz="4" w:space="0" w:color="C0C0C0"/>
              <w:right w:val="single" w:sz="4" w:space="0" w:color="C0C0C0"/>
            </w:tcBorders>
            <w:shd w:val="clear" w:color="000000" w:fill="FFFFCC"/>
            <w:vAlign w:val="center"/>
            <w:hideMark/>
          </w:tcPr>
          <w:p w14:paraId="36D663E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6,01</w:t>
            </w:r>
          </w:p>
        </w:tc>
        <w:tc>
          <w:tcPr>
            <w:tcW w:w="1640" w:type="dxa"/>
            <w:tcBorders>
              <w:top w:val="nil"/>
              <w:left w:val="nil"/>
              <w:bottom w:val="single" w:sz="4" w:space="0" w:color="C0C0C0"/>
              <w:right w:val="single" w:sz="4" w:space="0" w:color="C0C0C0"/>
            </w:tcBorders>
            <w:shd w:val="clear" w:color="000000" w:fill="FFFFCC"/>
            <w:vAlign w:val="center"/>
            <w:hideMark/>
          </w:tcPr>
          <w:p w14:paraId="59C3140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6,26</w:t>
            </w:r>
          </w:p>
        </w:tc>
        <w:tc>
          <w:tcPr>
            <w:tcW w:w="1640" w:type="dxa"/>
            <w:tcBorders>
              <w:top w:val="nil"/>
              <w:left w:val="nil"/>
              <w:bottom w:val="single" w:sz="4" w:space="0" w:color="C0C0C0"/>
              <w:right w:val="single" w:sz="4" w:space="0" w:color="C0C0C0"/>
            </w:tcBorders>
            <w:shd w:val="clear" w:color="000000" w:fill="FFFFCC"/>
            <w:vAlign w:val="center"/>
            <w:hideMark/>
          </w:tcPr>
          <w:p w14:paraId="2BE3D6C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5EB2D39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6,26</w:t>
            </w:r>
          </w:p>
        </w:tc>
        <w:tc>
          <w:tcPr>
            <w:tcW w:w="1500" w:type="dxa"/>
            <w:tcBorders>
              <w:top w:val="nil"/>
              <w:left w:val="nil"/>
              <w:bottom w:val="single" w:sz="4" w:space="0" w:color="C0C0C0"/>
              <w:right w:val="single" w:sz="4" w:space="0" w:color="C0C0C0"/>
            </w:tcBorders>
            <w:shd w:val="clear" w:color="000000" w:fill="FFFFCC"/>
            <w:vAlign w:val="center"/>
            <w:hideMark/>
          </w:tcPr>
          <w:p w14:paraId="0D6C8FD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720" w:type="dxa"/>
            <w:tcBorders>
              <w:top w:val="nil"/>
              <w:left w:val="nil"/>
              <w:bottom w:val="single" w:sz="4" w:space="0" w:color="C0C0C0"/>
              <w:right w:val="single" w:sz="4" w:space="0" w:color="C0C0C0"/>
            </w:tcBorders>
            <w:shd w:val="clear" w:color="000000" w:fill="FFFFCC"/>
            <w:vAlign w:val="center"/>
            <w:hideMark/>
          </w:tcPr>
          <w:p w14:paraId="18D6FD3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6,26</w:t>
            </w:r>
          </w:p>
        </w:tc>
        <w:tc>
          <w:tcPr>
            <w:tcW w:w="1480" w:type="dxa"/>
            <w:tcBorders>
              <w:top w:val="nil"/>
              <w:left w:val="nil"/>
              <w:bottom w:val="single" w:sz="4" w:space="0" w:color="C0C0C0"/>
              <w:right w:val="single" w:sz="4" w:space="0" w:color="C0C0C0"/>
            </w:tcBorders>
            <w:shd w:val="clear" w:color="000000" w:fill="D7EAD3"/>
            <w:vAlign w:val="center"/>
            <w:hideMark/>
          </w:tcPr>
          <w:p w14:paraId="0ABD76E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6,26</w:t>
            </w:r>
          </w:p>
        </w:tc>
        <w:tc>
          <w:tcPr>
            <w:tcW w:w="1460" w:type="dxa"/>
            <w:tcBorders>
              <w:top w:val="nil"/>
              <w:left w:val="nil"/>
              <w:bottom w:val="single" w:sz="4" w:space="0" w:color="C0C0C0"/>
              <w:right w:val="single" w:sz="4" w:space="0" w:color="C0C0C0"/>
            </w:tcBorders>
            <w:shd w:val="clear" w:color="000000" w:fill="D7EAD3"/>
            <w:vAlign w:val="center"/>
            <w:hideMark/>
          </w:tcPr>
          <w:p w14:paraId="21877E2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6,26</w:t>
            </w:r>
          </w:p>
        </w:tc>
        <w:tc>
          <w:tcPr>
            <w:tcW w:w="2860" w:type="dxa"/>
            <w:tcBorders>
              <w:top w:val="nil"/>
              <w:left w:val="nil"/>
              <w:bottom w:val="single" w:sz="4" w:space="0" w:color="C0C0C0"/>
              <w:right w:val="single" w:sz="4" w:space="0" w:color="C0C0C0"/>
            </w:tcBorders>
            <w:shd w:val="clear" w:color="000000" w:fill="FFFFCC"/>
            <w:vAlign w:val="center"/>
            <w:hideMark/>
          </w:tcPr>
          <w:p w14:paraId="65FF1F71"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По предложению организации в размере, не превышающем средневзвешенный тариф за 2018, с учетом прогнозных ИЦП Минэкономразвития РФ на электроэнергию на 2019 г. (105,4%) и на 2020 г. (104,8%).</w:t>
            </w:r>
          </w:p>
        </w:tc>
      </w:tr>
      <w:tr w:rsidR="00F11961" w:rsidRPr="009F2608" w14:paraId="051ED72F" w14:textId="77777777" w:rsidTr="009F2608">
        <w:trPr>
          <w:trHeight w:val="1125"/>
          <w:jc w:val="center"/>
        </w:trPr>
        <w:tc>
          <w:tcPr>
            <w:tcW w:w="580" w:type="dxa"/>
            <w:tcBorders>
              <w:top w:val="nil"/>
              <w:left w:val="nil"/>
              <w:bottom w:val="nil"/>
              <w:right w:val="nil"/>
            </w:tcBorders>
            <w:shd w:val="clear" w:color="000000" w:fill="FABF8F"/>
            <w:noWrap/>
            <w:vAlign w:val="center"/>
            <w:hideMark/>
          </w:tcPr>
          <w:p w14:paraId="716455AD"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ЭР</w:t>
            </w:r>
          </w:p>
        </w:tc>
        <w:tc>
          <w:tcPr>
            <w:tcW w:w="520" w:type="dxa"/>
            <w:tcBorders>
              <w:top w:val="nil"/>
              <w:left w:val="nil"/>
              <w:bottom w:val="nil"/>
              <w:right w:val="nil"/>
            </w:tcBorders>
            <w:shd w:val="clear" w:color="auto" w:fill="auto"/>
            <w:vAlign w:val="center"/>
            <w:hideMark/>
          </w:tcPr>
          <w:p w14:paraId="3137D3F8"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5CBB05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3.3.1.1.2</w:t>
            </w:r>
          </w:p>
        </w:tc>
        <w:tc>
          <w:tcPr>
            <w:tcW w:w="4240" w:type="dxa"/>
            <w:tcBorders>
              <w:top w:val="nil"/>
              <w:left w:val="nil"/>
              <w:bottom w:val="single" w:sz="4" w:space="0" w:color="C0C0C0"/>
              <w:right w:val="single" w:sz="4" w:space="0" w:color="C0C0C0"/>
            </w:tcBorders>
            <w:shd w:val="clear" w:color="auto" w:fill="auto"/>
            <w:vAlign w:val="center"/>
            <w:hideMark/>
          </w:tcPr>
          <w:p w14:paraId="32385B30" w14:textId="77777777" w:rsidR="00F11961" w:rsidRPr="009F2608" w:rsidRDefault="00F11961" w:rsidP="00F11961">
            <w:pPr>
              <w:ind w:firstLineChars="400" w:firstLine="520"/>
              <w:rPr>
                <w:rFonts w:ascii="Tahoma" w:hAnsi="Tahoma" w:cs="Tahoma"/>
                <w:sz w:val="13"/>
                <w:szCs w:val="13"/>
                <w:lang w:eastAsia="ru-RU"/>
              </w:rPr>
            </w:pPr>
            <w:r w:rsidRPr="009F2608">
              <w:rPr>
                <w:rFonts w:ascii="Tahoma" w:hAnsi="Tahoma" w:cs="Tahoma"/>
                <w:sz w:val="13"/>
                <w:szCs w:val="13"/>
                <w:lang w:eastAsia="ru-RU"/>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370EFDA8"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кВт.ч</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5525D8D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64,23</w:t>
            </w:r>
          </w:p>
        </w:tc>
        <w:tc>
          <w:tcPr>
            <w:tcW w:w="1600" w:type="dxa"/>
            <w:tcBorders>
              <w:top w:val="nil"/>
              <w:left w:val="nil"/>
              <w:bottom w:val="single" w:sz="4" w:space="0" w:color="C0C0C0"/>
              <w:right w:val="single" w:sz="4" w:space="0" w:color="C0C0C0"/>
            </w:tcBorders>
            <w:shd w:val="clear" w:color="000000" w:fill="FFFFCC"/>
            <w:vAlign w:val="center"/>
            <w:hideMark/>
          </w:tcPr>
          <w:p w14:paraId="27FD976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109,12</w:t>
            </w:r>
          </w:p>
        </w:tc>
        <w:tc>
          <w:tcPr>
            <w:tcW w:w="1600" w:type="dxa"/>
            <w:tcBorders>
              <w:top w:val="nil"/>
              <w:left w:val="nil"/>
              <w:bottom w:val="single" w:sz="4" w:space="0" w:color="C0C0C0"/>
              <w:right w:val="single" w:sz="4" w:space="0" w:color="C0C0C0"/>
            </w:tcBorders>
            <w:shd w:val="clear" w:color="000000" w:fill="FFFFCC"/>
            <w:vAlign w:val="center"/>
            <w:hideMark/>
          </w:tcPr>
          <w:p w14:paraId="46A5898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106,34</w:t>
            </w:r>
          </w:p>
        </w:tc>
        <w:tc>
          <w:tcPr>
            <w:tcW w:w="1640" w:type="dxa"/>
            <w:tcBorders>
              <w:top w:val="nil"/>
              <w:left w:val="nil"/>
              <w:bottom w:val="single" w:sz="4" w:space="0" w:color="C0C0C0"/>
              <w:right w:val="single" w:sz="4" w:space="0" w:color="C0C0C0"/>
            </w:tcBorders>
            <w:shd w:val="clear" w:color="000000" w:fill="FFFFCC"/>
            <w:vAlign w:val="center"/>
            <w:hideMark/>
          </w:tcPr>
          <w:p w14:paraId="5799F4B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106,34</w:t>
            </w:r>
          </w:p>
        </w:tc>
        <w:tc>
          <w:tcPr>
            <w:tcW w:w="1640" w:type="dxa"/>
            <w:tcBorders>
              <w:top w:val="nil"/>
              <w:left w:val="nil"/>
              <w:bottom w:val="single" w:sz="4" w:space="0" w:color="C0C0C0"/>
              <w:right w:val="single" w:sz="4" w:space="0" w:color="C0C0C0"/>
            </w:tcBorders>
            <w:shd w:val="clear" w:color="000000" w:fill="FFFFCC"/>
            <w:vAlign w:val="center"/>
            <w:hideMark/>
          </w:tcPr>
          <w:p w14:paraId="484D967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63928E2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106,34</w:t>
            </w:r>
          </w:p>
        </w:tc>
        <w:tc>
          <w:tcPr>
            <w:tcW w:w="1500" w:type="dxa"/>
            <w:tcBorders>
              <w:top w:val="nil"/>
              <w:left w:val="nil"/>
              <w:bottom w:val="single" w:sz="4" w:space="0" w:color="C0C0C0"/>
              <w:right w:val="single" w:sz="4" w:space="0" w:color="C0C0C0"/>
            </w:tcBorders>
            <w:shd w:val="clear" w:color="000000" w:fill="FFFFCC"/>
            <w:vAlign w:val="center"/>
            <w:hideMark/>
          </w:tcPr>
          <w:p w14:paraId="0865359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720" w:type="dxa"/>
            <w:tcBorders>
              <w:top w:val="nil"/>
              <w:left w:val="nil"/>
              <w:bottom w:val="single" w:sz="4" w:space="0" w:color="C0C0C0"/>
              <w:right w:val="single" w:sz="4" w:space="0" w:color="C0C0C0"/>
            </w:tcBorders>
            <w:shd w:val="clear" w:color="000000" w:fill="FFFFCC"/>
            <w:vAlign w:val="center"/>
            <w:hideMark/>
          </w:tcPr>
          <w:p w14:paraId="2DC64C4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101,02</w:t>
            </w:r>
          </w:p>
        </w:tc>
        <w:tc>
          <w:tcPr>
            <w:tcW w:w="1480" w:type="dxa"/>
            <w:tcBorders>
              <w:top w:val="nil"/>
              <w:left w:val="nil"/>
              <w:bottom w:val="single" w:sz="4" w:space="0" w:color="C0C0C0"/>
              <w:right w:val="single" w:sz="4" w:space="0" w:color="C0C0C0"/>
            </w:tcBorders>
            <w:shd w:val="clear" w:color="000000" w:fill="D7EAD3"/>
            <w:vAlign w:val="center"/>
            <w:hideMark/>
          </w:tcPr>
          <w:p w14:paraId="2B6A33B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50,51</w:t>
            </w:r>
          </w:p>
        </w:tc>
        <w:tc>
          <w:tcPr>
            <w:tcW w:w="1460" w:type="dxa"/>
            <w:tcBorders>
              <w:top w:val="nil"/>
              <w:left w:val="nil"/>
              <w:bottom w:val="single" w:sz="4" w:space="0" w:color="C0C0C0"/>
              <w:right w:val="single" w:sz="4" w:space="0" w:color="C0C0C0"/>
            </w:tcBorders>
            <w:shd w:val="clear" w:color="000000" w:fill="D7EAD3"/>
            <w:vAlign w:val="center"/>
            <w:hideMark/>
          </w:tcPr>
          <w:p w14:paraId="244FA69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50,51</w:t>
            </w:r>
          </w:p>
        </w:tc>
        <w:tc>
          <w:tcPr>
            <w:tcW w:w="2860" w:type="dxa"/>
            <w:tcBorders>
              <w:top w:val="nil"/>
              <w:left w:val="nil"/>
              <w:bottom w:val="single" w:sz="4" w:space="0" w:color="C0C0C0"/>
              <w:right w:val="single" w:sz="4" w:space="0" w:color="C0C0C0"/>
            </w:tcBorders>
            <w:shd w:val="clear" w:color="000000" w:fill="FFFFCC"/>
            <w:vAlign w:val="center"/>
            <w:hideMark/>
          </w:tcPr>
          <w:p w14:paraId="1EB79D6B"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По удельному расходу, в соответствии с долгосрочными параметрами, утвержденными постановлением РЭК КО от 14.12.2018 № 515, и принятыми объемами сточных вод.</w:t>
            </w:r>
          </w:p>
        </w:tc>
      </w:tr>
      <w:tr w:rsidR="00F11961" w:rsidRPr="009F2608" w14:paraId="639691B4" w14:textId="77777777" w:rsidTr="009F2608">
        <w:trPr>
          <w:trHeight w:val="300"/>
          <w:jc w:val="center"/>
        </w:trPr>
        <w:tc>
          <w:tcPr>
            <w:tcW w:w="580" w:type="dxa"/>
            <w:tcBorders>
              <w:top w:val="nil"/>
              <w:left w:val="nil"/>
              <w:bottom w:val="nil"/>
              <w:right w:val="nil"/>
            </w:tcBorders>
            <w:shd w:val="clear" w:color="000000" w:fill="FABF8F"/>
            <w:noWrap/>
            <w:vAlign w:val="center"/>
            <w:hideMark/>
          </w:tcPr>
          <w:p w14:paraId="0B31DA3A"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ЭР</w:t>
            </w:r>
          </w:p>
        </w:tc>
        <w:tc>
          <w:tcPr>
            <w:tcW w:w="520" w:type="dxa"/>
            <w:tcBorders>
              <w:top w:val="nil"/>
              <w:left w:val="nil"/>
              <w:bottom w:val="nil"/>
              <w:right w:val="nil"/>
            </w:tcBorders>
            <w:shd w:val="clear" w:color="auto" w:fill="auto"/>
            <w:vAlign w:val="center"/>
            <w:hideMark/>
          </w:tcPr>
          <w:p w14:paraId="128DA6BC"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422E9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3.3.2.1</w:t>
            </w:r>
          </w:p>
        </w:tc>
        <w:tc>
          <w:tcPr>
            <w:tcW w:w="4240" w:type="dxa"/>
            <w:tcBorders>
              <w:top w:val="nil"/>
              <w:left w:val="nil"/>
              <w:bottom w:val="single" w:sz="4" w:space="0" w:color="C0C0C0"/>
              <w:right w:val="single" w:sz="4" w:space="0" w:color="C0C0C0"/>
            </w:tcBorders>
            <w:shd w:val="clear" w:color="auto" w:fill="auto"/>
            <w:vAlign w:val="center"/>
            <w:hideMark/>
          </w:tcPr>
          <w:p w14:paraId="0902752F" w14:textId="77777777" w:rsidR="00F11961" w:rsidRPr="009F2608" w:rsidRDefault="00F11961" w:rsidP="00F11961">
            <w:pPr>
              <w:ind w:firstLineChars="300" w:firstLine="392"/>
              <w:rPr>
                <w:rFonts w:ascii="Tahoma" w:hAnsi="Tahoma" w:cs="Tahoma"/>
                <w:b/>
                <w:bCs/>
                <w:sz w:val="13"/>
                <w:szCs w:val="13"/>
                <w:lang w:eastAsia="ru-RU"/>
              </w:rPr>
            </w:pPr>
            <w:r w:rsidRPr="009F2608">
              <w:rPr>
                <w:rFonts w:ascii="Tahoma" w:hAnsi="Tahoma" w:cs="Tahoma"/>
                <w:b/>
                <w:bCs/>
                <w:sz w:val="13"/>
                <w:szCs w:val="13"/>
                <w:lang w:eastAsia="ru-RU"/>
              </w:rPr>
              <w:t xml:space="preserve">Энергия СН 2 (1-20 </w:t>
            </w:r>
            <w:proofErr w:type="spellStart"/>
            <w:r w:rsidRPr="009F2608">
              <w:rPr>
                <w:rFonts w:ascii="Tahoma" w:hAnsi="Tahoma" w:cs="Tahoma"/>
                <w:b/>
                <w:bCs/>
                <w:sz w:val="13"/>
                <w:szCs w:val="13"/>
                <w:lang w:eastAsia="ru-RU"/>
              </w:rPr>
              <w:t>кВ</w:t>
            </w:r>
            <w:proofErr w:type="spellEnd"/>
            <w:r w:rsidRPr="009F2608">
              <w:rPr>
                <w:rFonts w:ascii="Tahoma" w:hAnsi="Tahoma" w:cs="Tahoma"/>
                <w:b/>
                <w:bCs/>
                <w:sz w:val="13"/>
                <w:szCs w:val="13"/>
                <w:lang w:eastAsia="ru-RU"/>
              </w:rPr>
              <w:t>)</w:t>
            </w:r>
          </w:p>
        </w:tc>
        <w:tc>
          <w:tcPr>
            <w:tcW w:w="1140" w:type="dxa"/>
            <w:tcBorders>
              <w:top w:val="nil"/>
              <w:left w:val="nil"/>
              <w:bottom w:val="single" w:sz="4" w:space="0" w:color="C0C0C0"/>
              <w:right w:val="single" w:sz="4" w:space="0" w:color="C0C0C0"/>
            </w:tcBorders>
            <w:shd w:val="clear" w:color="auto" w:fill="auto"/>
            <w:vAlign w:val="center"/>
            <w:hideMark/>
          </w:tcPr>
          <w:p w14:paraId="3E563822"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0CB442B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103,69</w:t>
            </w:r>
          </w:p>
        </w:tc>
        <w:tc>
          <w:tcPr>
            <w:tcW w:w="1600" w:type="dxa"/>
            <w:tcBorders>
              <w:top w:val="nil"/>
              <w:left w:val="nil"/>
              <w:bottom w:val="single" w:sz="4" w:space="0" w:color="C0C0C0"/>
              <w:right w:val="single" w:sz="4" w:space="0" w:color="C0C0C0"/>
            </w:tcBorders>
            <w:shd w:val="clear" w:color="000000" w:fill="D7EAD3"/>
            <w:vAlign w:val="center"/>
            <w:hideMark/>
          </w:tcPr>
          <w:p w14:paraId="7A6F986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113,05</w:t>
            </w:r>
          </w:p>
        </w:tc>
        <w:tc>
          <w:tcPr>
            <w:tcW w:w="1600" w:type="dxa"/>
            <w:tcBorders>
              <w:top w:val="nil"/>
              <w:left w:val="nil"/>
              <w:bottom w:val="single" w:sz="4" w:space="0" w:color="C0C0C0"/>
              <w:right w:val="single" w:sz="4" w:space="0" w:color="C0C0C0"/>
            </w:tcBorders>
            <w:shd w:val="clear" w:color="000000" w:fill="D7EAD3"/>
            <w:vAlign w:val="center"/>
            <w:hideMark/>
          </w:tcPr>
          <w:p w14:paraId="26369D4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113,03</w:t>
            </w:r>
          </w:p>
        </w:tc>
        <w:tc>
          <w:tcPr>
            <w:tcW w:w="1640" w:type="dxa"/>
            <w:tcBorders>
              <w:top w:val="nil"/>
              <w:left w:val="nil"/>
              <w:bottom w:val="single" w:sz="4" w:space="0" w:color="C0C0C0"/>
              <w:right w:val="single" w:sz="4" w:space="0" w:color="C0C0C0"/>
            </w:tcBorders>
            <w:shd w:val="clear" w:color="000000" w:fill="D7EAD3"/>
            <w:vAlign w:val="center"/>
            <w:hideMark/>
          </w:tcPr>
          <w:p w14:paraId="183CA25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117,77</w:t>
            </w:r>
          </w:p>
        </w:tc>
        <w:tc>
          <w:tcPr>
            <w:tcW w:w="1640" w:type="dxa"/>
            <w:tcBorders>
              <w:top w:val="nil"/>
              <w:left w:val="nil"/>
              <w:bottom w:val="single" w:sz="4" w:space="0" w:color="C0C0C0"/>
              <w:right w:val="single" w:sz="4" w:space="0" w:color="C0C0C0"/>
            </w:tcBorders>
            <w:shd w:val="clear" w:color="000000" w:fill="D7EAD3"/>
            <w:vAlign w:val="center"/>
            <w:hideMark/>
          </w:tcPr>
          <w:p w14:paraId="692D56A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0B62E79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117,77</w:t>
            </w:r>
          </w:p>
        </w:tc>
        <w:tc>
          <w:tcPr>
            <w:tcW w:w="1500" w:type="dxa"/>
            <w:tcBorders>
              <w:top w:val="nil"/>
              <w:left w:val="nil"/>
              <w:bottom w:val="single" w:sz="4" w:space="0" w:color="C0C0C0"/>
              <w:right w:val="single" w:sz="4" w:space="0" w:color="C0C0C0"/>
            </w:tcBorders>
            <w:shd w:val="clear" w:color="000000" w:fill="D7EAD3"/>
            <w:vAlign w:val="center"/>
            <w:hideMark/>
          </w:tcPr>
          <w:p w14:paraId="6C5C57C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-5,88</w:t>
            </w:r>
          </w:p>
        </w:tc>
        <w:tc>
          <w:tcPr>
            <w:tcW w:w="1720" w:type="dxa"/>
            <w:tcBorders>
              <w:top w:val="nil"/>
              <w:left w:val="nil"/>
              <w:bottom w:val="single" w:sz="4" w:space="0" w:color="C0C0C0"/>
              <w:right w:val="single" w:sz="4" w:space="0" w:color="C0C0C0"/>
            </w:tcBorders>
            <w:shd w:val="clear" w:color="000000" w:fill="D7EAD3"/>
            <w:vAlign w:val="center"/>
            <w:hideMark/>
          </w:tcPr>
          <w:p w14:paraId="2DA0AD7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111,89</w:t>
            </w:r>
          </w:p>
        </w:tc>
        <w:tc>
          <w:tcPr>
            <w:tcW w:w="1480" w:type="dxa"/>
            <w:tcBorders>
              <w:top w:val="nil"/>
              <w:left w:val="nil"/>
              <w:bottom w:val="single" w:sz="4" w:space="0" w:color="C0C0C0"/>
              <w:right w:val="single" w:sz="4" w:space="0" w:color="C0C0C0"/>
            </w:tcBorders>
            <w:shd w:val="clear" w:color="000000" w:fill="D7EAD3"/>
            <w:vAlign w:val="center"/>
            <w:hideMark/>
          </w:tcPr>
          <w:p w14:paraId="082C447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55,95</w:t>
            </w:r>
          </w:p>
        </w:tc>
        <w:tc>
          <w:tcPr>
            <w:tcW w:w="1460" w:type="dxa"/>
            <w:tcBorders>
              <w:top w:val="nil"/>
              <w:left w:val="nil"/>
              <w:bottom w:val="single" w:sz="4" w:space="0" w:color="C0C0C0"/>
              <w:right w:val="single" w:sz="4" w:space="0" w:color="C0C0C0"/>
            </w:tcBorders>
            <w:shd w:val="clear" w:color="000000" w:fill="D7EAD3"/>
            <w:vAlign w:val="center"/>
            <w:hideMark/>
          </w:tcPr>
          <w:p w14:paraId="254A671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55,95</w:t>
            </w:r>
          </w:p>
        </w:tc>
        <w:tc>
          <w:tcPr>
            <w:tcW w:w="2860" w:type="dxa"/>
            <w:tcBorders>
              <w:top w:val="nil"/>
              <w:left w:val="nil"/>
              <w:bottom w:val="single" w:sz="4" w:space="0" w:color="C0C0C0"/>
              <w:right w:val="single" w:sz="4" w:space="0" w:color="C0C0C0"/>
            </w:tcBorders>
            <w:shd w:val="clear" w:color="000000" w:fill="FFFFCC"/>
            <w:vAlign w:val="center"/>
            <w:hideMark/>
          </w:tcPr>
          <w:p w14:paraId="32618E23"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46EB103B" w14:textId="77777777" w:rsidTr="009F2608">
        <w:trPr>
          <w:trHeight w:val="1249"/>
          <w:jc w:val="center"/>
        </w:trPr>
        <w:tc>
          <w:tcPr>
            <w:tcW w:w="580" w:type="dxa"/>
            <w:tcBorders>
              <w:top w:val="nil"/>
              <w:left w:val="nil"/>
              <w:bottom w:val="nil"/>
              <w:right w:val="nil"/>
            </w:tcBorders>
            <w:shd w:val="clear" w:color="000000" w:fill="FABF8F"/>
            <w:noWrap/>
            <w:vAlign w:val="center"/>
            <w:hideMark/>
          </w:tcPr>
          <w:p w14:paraId="2260A10D"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ЭР</w:t>
            </w:r>
          </w:p>
        </w:tc>
        <w:tc>
          <w:tcPr>
            <w:tcW w:w="520" w:type="dxa"/>
            <w:tcBorders>
              <w:top w:val="nil"/>
              <w:left w:val="nil"/>
              <w:bottom w:val="nil"/>
              <w:right w:val="nil"/>
            </w:tcBorders>
            <w:shd w:val="clear" w:color="auto" w:fill="auto"/>
            <w:vAlign w:val="center"/>
            <w:hideMark/>
          </w:tcPr>
          <w:p w14:paraId="700F3075"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1C2F65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3.3.2.1.1</w:t>
            </w:r>
          </w:p>
        </w:tc>
        <w:tc>
          <w:tcPr>
            <w:tcW w:w="4240" w:type="dxa"/>
            <w:tcBorders>
              <w:top w:val="nil"/>
              <w:left w:val="nil"/>
              <w:bottom w:val="single" w:sz="4" w:space="0" w:color="C0C0C0"/>
              <w:right w:val="single" w:sz="4" w:space="0" w:color="C0C0C0"/>
            </w:tcBorders>
            <w:shd w:val="clear" w:color="auto" w:fill="auto"/>
            <w:vAlign w:val="center"/>
            <w:hideMark/>
          </w:tcPr>
          <w:p w14:paraId="7F700DA3" w14:textId="77777777" w:rsidR="00F11961" w:rsidRPr="009F2608" w:rsidRDefault="00F11961" w:rsidP="00F11961">
            <w:pPr>
              <w:ind w:firstLineChars="400" w:firstLine="520"/>
              <w:rPr>
                <w:rFonts w:ascii="Tahoma" w:hAnsi="Tahoma" w:cs="Tahoma"/>
                <w:sz w:val="13"/>
                <w:szCs w:val="13"/>
                <w:lang w:eastAsia="ru-RU"/>
              </w:rPr>
            </w:pPr>
            <w:r w:rsidRPr="009F2608">
              <w:rPr>
                <w:rFonts w:ascii="Tahoma" w:hAnsi="Tahoma" w:cs="Tahoma"/>
                <w:sz w:val="13"/>
                <w:szCs w:val="13"/>
                <w:lang w:eastAsia="ru-RU"/>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08C8175C"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руб</w:t>
            </w:r>
            <w:proofErr w:type="spellEnd"/>
            <w:r w:rsidRPr="009F2608">
              <w:rPr>
                <w:rFonts w:ascii="Tahoma" w:hAnsi="Tahoma" w:cs="Tahoma"/>
                <w:sz w:val="13"/>
                <w:szCs w:val="13"/>
                <w:lang w:eastAsia="ru-RU"/>
              </w:rPr>
              <w:t>/</w:t>
            </w:r>
            <w:proofErr w:type="spellStart"/>
            <w:r w:rsidRPr="009F2608">
              <w:rPr>
                <w:rFonts w:ascii="Tahoma" w:hAnsi="Tahoma" w:cs="Tahoma"/>
                <w:sz w:val="13"/>
                <w:szCs w:val="13"/>
                <w:lang w:eastAsia="ru-RU"/>
              </w:rPr>
              <w:t>кВт.ч</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7F34E2A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3,67</w:t>
            </w:r>
          </w:p>
        </w:tc>
        <w:tc>
          <w:tcPr>
            <w:tcW w:w="1600" w:type="dxa"/>
            <w:tcBorders>
              <w:top w:val="nil"/>
              <w:left w:val="nil"/>
              <w:bottom w:val="single" w:sz="4" w:space="0" w:color="C0C0C0"/>
              <w:right w:val="single" w:sz="4" w:space="0" w:color="C0C0C0"/>
            </w:tcBorders>
            <w:shd w:val="clear" w:color="000000" w:fill="FFFFCC"/>
            <w:vAlign w:val="center"/>
            <w:hideMark/>
          </w:tcPr>
          <w:p w14:paraId="2AE9519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3,90</w:t>
            </w:r>
          </w:p>
        </w:tc>
        <w:tc>
          <w:tcPr>
            <w:tcW w:w="1600" w:type="dxa"/>
            <w:tcBorders>
              <w:top w:val="nil"/>
              <w:left w:val="nil"/>
              <w:bottom w:val="single" w:sz="4" w:space="0" w:color="C0C0C0"/>
              <w:right w:val="single" w:sz="4" w:space="0" w:color="C0C0C0"/>
            </w:tcBorders>
            <w:shd w:val="clear" w:color="000000" w:fill="FFFFCC"/>
            <w:vAlign w:val="center"/>
            <w:hideMark/>
          </w:tcPr>
          <w:p w14:paraId="53EC6ED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4,09</w:t>
            </w:r>
          </w:p>
        </w:tc>
        <w:tc>
          <w:tcPr>
            <w:tcW w:w="1640" w:type="dxa"/>
            <w:tcBorders>
              <w:top w:val="nil"/>
              <w:left w:val="nil"/>
              <w:bottom w:val="single" w:sz="4" w:space="0" w:color="C0C0C0"/>
              <w:right w:val="single" w:sz="4" w:space="0" w:color="C0C0C0"/>
            </w:tcBorders>
            <w:shd w:val="clear" w:color="000000" w:fill="FFFFCC"/>
            <w:vAlign w:val="center"/>
            <w:hideMark/>
          </w:tcPr>
          <w:p w14:paraId="3066000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4,26</w:t>
            </w:r>
          </w:p>
        </w:tc>
        <w:tc>
          <w:tcPr>
            <w:tcW w:w="1640" w:type="dxa"/>
            <w:tcBorders>
              <w:top w:val="nil"/>
              <w:left w:val="nil"/>
              <w:bottom w:val="single" w:sz="4" w:space="0" w:color="C0C0C0"/>
              <w:right w:val="single" w:sz="4" w:space="0" w:color="C0C0C0"/>
            </w:tcBorders>
            <w:shd w:val="clear" w:color="000000" w:fill="FFFFCC"/>
            <w:vAlign w:val="center"/>
            <w:hideMark/>
          </w:tcPr>
          <w:p w14:paraId="541C146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5446FFD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4,26</w:t>
            </w:r>
          </w:p>
        </w:tc>
        <w:tc>
          <w:tcPr>
            <w:tcW w:w="1500" w:type="dxa"/>
            <w:tcBorders>
              <w:top w:val="nil"/>
              <w:left w:val="nil"/>
              <w:bottom w:val="single" w:sz="4" w:space="0" w:color="C0C0C0"/>
              <w:right w:val="single" w:sz="4" w:space="0" w:color="C0C0C0"/>
            </w:tcBorders>
            <w:shd w:val="clear" w:color="000000" w:fill="FFFFCC"/>
            <w:vAlign w:val="center"/>
            <w:hideMark/>
          </w:tcPr>
          <w:p w14:paraId="42D2C2B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720" w:type="dxa"/>
            <w:tcBorders>
              <w:top w:val="nil"/>
              <w:left w:val="nil"/>
              <w:bottom w:val="single" w:sz="4" w:space="0" w:color="C0C0C0"/>
              <w:right w:val="single" w:sz="4" w:space="0" w:color="C0C0C0"/>
            </w:tcBorders>
            <w:shd w:val="clear" w:color="000000" w:fill="FFFFCC"/>
            <w:vAlign w:val="center"/>
            <w:hideMark/>
          </w:tcPr>
          <w:p w14:paraId="2A83A80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4,26</w:t>
            </w:r>
          </w:p>
        </w:tc>
        <w:tc>
          <w:tcPr>
            <w:tcW w:w="1480" w:type="dxa"/>
            <w:tcBorders>
              <w:top w:val="nil"/>
              <w:left w:val="nil"/>
              <w:bottom w:val="single" w:sz="4" w:space="0" w:color="C0C0C0"/>
              <w:right w:val="single" w:sz="4" w:space="0" w:color="C0C0C0"/>
            </w:tcBorders>
            <w:shd w:val="clear" w:color="000000" w:fill="D7EAD3"/>
            <w:vAlign w:val="center"/>
            <w:hideMark/>
          </w:tcPr>
          <w:p w14:paraId="17D15F4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4,26</w:t>
            </w:r>
          </w:p>
        </w:tc>
        <w:tc>
          <w:tcPr>
            <w:tcW w:w="1460" w:type="dxa"/>
            <w:tcBorders>
              <w:top w:val="nil"/>
              <w:left w:val="nil"/>
              <w:bottom w:val="single" w:sz="4" w:space="0" w:color="C0C0C0"/>
              <w:right w:val="single" w:sz="4" w:space="0" w:color="C0C0C0"/>
            </w:tcBorders>
            <w:shd w:val="clear" w:color="000000" w:fill="D7EAD3"/>
            <w:vAlign w:val="center"/>
            <w:hideMark/>
          </w:tcPr>
          <w:p w14:paraId="5640AE4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4,26</w:t>
            </w:r>
          </w:p>
        </w:tc>
        <w:tc>
          <w:tcPr>
            <w:tcW w:w="2860" w:type="dxa"/>
            <w:tcBorders>
              <w:top w:val="nil"/>
              <w:left w:val="nil"/>
              <w:bottom w:val="single" w:sz="4" w:space="0" w:color="C0C0C0"/>
              <w:right w:val="single" w:sz="4" w:space="0" w:color="C0C0C0"/>
            </w:tcBorders>
            <w:shd w:val="clear" w:color="000000" w:fill="FFFFCC"/>
            <w:vAlign w:val="center"/>
            <w:hideMark/>
          </w:tcPr>
          <w:p w14:paraId="0A6B06A8"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По предложению организации в размере, не превышающем средневзвешенный тариф за 2018, с учетом прогнозных ИЦП Минэкономразвития РФ на электроэнергию на 2019 г. (105,4%) и на 2020 г. (104,8%).</w:t>
            </w:r>
          </w:p>
        </w:tc>
      </w:tr>
      <w:tr w:rsidR="00F11961" w:rsidRPr="009F2608" w14:paraId="36DB6632" w14:textId="77777777" w:rsidTr="009F2608">
        <w:trPr>
          <w:trHeight w:val="2198"/>
          <w:jc w:val="center"/>
        </w:trPr>
        <w:tc>
          <w:tcPr>
            <w:tcW w:w="580" w:type="dxa"/>
            <w:tcBorders>
              <w:top w:val="nil"/>
              <w:left w:val="nil"/>
              <w:bottom w:val="nil"/>
              <w:right w:val="nil"/>
            </w:tcBorders>
            <w:shd w:val="clear" w:color="000000" w:fill="FABF8F"/>
            <w:noWrap/>
            <w:vAlign w:val="center"/>
            <w:hideMark/>
          </w:tcPr>
          <w:p w14:paraId="42DA7FED"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ЭР</w:t>
            </w:r>
          </w:p>
        </w:tc>
        <w:tc>
          <w:tcPr>
            <w:tcW w:w="520" w:type="dxa"/>
            <w:tcBorders>
              <w:top w:val="nil"/>
              <w:left w:val="nil"/>
              <w:bottom w:val="nil"/>
              <w:right w:val="nil"/>
            </w:tcBorders>
            <w:shd w:val="clear" w:color="auto" w:fill="auto"/>
            <w:vAlign w:val="center"/>
            <w:hideMark/>
          </w:tcPr>
          <w:p w14:paraId="536A6E6E"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51B48C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3.3.2.1.2</w:t>
            </w:r>
          </w:p>
        </w:tc>
        <w:tc>
          <w:tcPr>
            <w:tcW w:w="4240" w:type="dxa"/>
            <w:tcBorders>
              <w:top w:val="nil"/>
              <w:left w:val="nil"/>
              <w:bottom w:val="single" w:sz="4" w:space="0" w:color="C0C0C0"/>
              <w:right w:val="single" w:sz="4" w:space="0" w:color="C0C0C0"/>
            </w:tcBorders>
            <w:shd w:val="clear" w:color="auto" w:fill="auto"/>
            <w:vAlign w:val="center"/>
            <w:hideMark/>
          </w:tcPr>
          <w:p w14:paraId="72C4CE51" w14:textId="77777777" w:rsidR="00F11961" w:rsidRPr="009F2608" w:rsidRDefault="00F11961" w:rsidP="00F11961">
            <w:pPr>
              <w:ind w:firstLineChars="400" w:firstLine="520"/>
              <w:rPr>
                <w:rFonts w:ascii="Tahoma" w:hAnsi="Tahoma" w:cs="Tahoma"/>
                <w:sz w:val="13"/>
                <w:szCs w:val="13"/>
                <w:lang w:eastAsia="ru-RU"/>
              </w:rPr>
            </w:pPr>
            <w:r w:rsidRPr="009F2608">
              <w:rPr>
                <w:rFonts w:ascii="Tahoma" w:hAnsi="Tahoma" w:cs="Tahoma"/>
                <w:sz w:val="13"/>
                <w:szCs w:val="13"/>
                <w:lang w:eastAsia="ru-RU"/>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032BDE35"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кВт.ч</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44F8569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28,28</w:t>
            </w:r>
          </w:p>
        </w:tc>
        <w:tc>
          <w:tcPr>
            <w:tcW w:w="1600" w:type="dxa"/>
            <w:tcBorders>
              <w:top w:val="nil"/>
              <w:left w:val="nil"/>
              <w:bottom w:val="single" w:sz="4" w:space="0" w:color="C0C0C0"/>
              <w:right w:val="single" w:sz="4" w:space="0" w:color="C0C0C0"/>
            </w:tcBorders>
            <w:shd w:val="clear" w:color="000000" w:fill="FFFFCC"/>
            <w:vAlign w:val="center"/>
            <w:hideMark/>
          </w:tcPr>
          <w:p w14:paraId="061DE52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28,97</w:t>
            </w:r>
          </w:p>
        </w:tc>
        <w:tc>
          <w:tcPr>
            <w:tcW w:w="1600" w:type="dxa"/>
            <w:tcBorders>
              <w:top w:val="nil"/>
              <w:left w:val="nil"/>
              <w:bottom w:val="single" w:sz="4" w:space="0" w:color="C0C0C0"/>
              <w:right w:val="single" w:sz="4" w:space="0" w:color="C0C0C0"/>
            </w:tcBorders>
            <w:shd w:val="clear" w:color="000000" w:fill="FFFFCC"/>
            <w:vAlign w:val="center"/>
            <w:hideMark/>
          </w:tcPr>
          <w:p w14:paraId="43EDBA6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27,65</w:t>
            </w:r>
          </w:p>
        </w:tc>
        <w:tc>
          <w:tcPr>
            <w:tcW w:w="1640" w:type="dxa"/>
            <w:tcBorders>
              <w:top w:val="nil"/>
              <w:left w:val="nil"/>
              <w:bottom w:val="single" w:sz="4" w:space="0" w:color="C0C0C0"/>
              <w:right w:val="single" w:sz="4" w:space="0" w:color="C0C0C0"/>
            </w:tcBorders>
            <w:shd w:val="clear" w:color="000000" w:fill="FFFFCC"/>
            <w:vAlign w:val="center"/>
            <w:hideMark/>
          </w:tcPr>
          <w:p w14:paraId="1215C19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27,65</w:t>
            </w:r>
          </w:p>
        </w:tc>
        <w:tc>
          <w:tcPr>
            <w:tcW w:w="1640" w:type="dxa"/>
            <w:tcBorders>
              <w:top w:val="nil"/>
              <w:left w:val="nil"/>
              <w:bottom w:val="single" w:sz="4" w:space="0" w:color="C0C0C0"/>
              <w:right w:val="single" w:sz="4" w:space="0" w:color="C0C0C0"/>
            </w:tcBorders>
            <w:shd w:val="clear" w:color="000000" w:fill="FFFFCC"/>
            <w:vAlign w:val="center"/>
            <w:hideMark/>
          </w:tcPr>
          <w:p w14:paraId="67B0771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77D5F19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27,65</w:t>
            </w:r>
          </w:p>
        </w:tc>
        <w:tc>
          <w:tcPr>
            <w:tcW w:w="1500" w:type="dxa"/>
            <w:tcBorders>
              <w:top w:val="nil"/>
              <w:left w:val="nil"/>
              <w:bottom w:val="single" w:sz="4" w:space="0" w:color="C0C0C0"/>
              <w:right w:val="single" w:sz="4" w:space="0" w:color="C0C0C0"/>
            </w:tcBorders>
            <w:shd w:val="clear" w:color="000000" w:fill="FFFFCC"/>
            <w:vAlign w:val="center"/>
            <w:hideMark/>
          </w:tcPr>
          <w:p w14:paraId="65A2233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720" w:type="dxa"/>
            <w:tcBorders>
              <w:top w:val="nil"/>
              <w:left w:val="nil"/>
              <w:bottom w:val="single" w:sz="4" w:space="0" w:color="C0C0C0"/>
              <w:right w:val="single" w:sz="4" w:space="0" w:color="C0C0C0"/>
            </w:tcBorders>
            <w:shd w:val="clear" w:color="000000" w:fill="FFFFCC"/>
            <w:vAlign w:val="center"/>
            <w:hideMark/>
          </w:tcPr>
          <w:p w14:paraId="182CFA0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26,27</w:t>
            </w:r>
          </w:p>
        </w:tc>
        <w:tc>
          <w:tcPr>
            <w:tcW w:w="1480" w:type="dxa"/>
            <w:tcBorders>
              <w:top w:val="nil"/>
              <w:left w:val="nil"/>
              <w:bottom w:val="single" w:sz="4" w:space="0" w:color="C0C0C0"/>
              <w:right w:val="single" w:sz="4" w:space="0" w:color="C0C0C0"/>
            </w:tcBorders>
            <w:shd w:val="clear" w:color="000000" w:fill="D7EAD3"/>
            <w:vAlign w:val="center"/>
            <w:hideMark/>
          </w:tcPr>
          <w:p w14:paraId="10808F4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13,14</w:t>
            </w:r>
          </w:p>
        </w:tc>
        <w:tc>
          <w:tcPr>
            <w:tcW w:w="1460" w:type="dxa"/>
            <w:tcBorders>
              <w:top w:val="nil"/>
              <w:left w:val="nil"/>
              <w:bottom w:val="single" w:sz="4" w:space="0" w:color="C0C0C0"/>
              <w:right w:val="single" w:sz="4" w:space="0" w:color="C0C0C0"/>
            </w:tcBorders>
            <w:shd w:val="clear" w:color="000000" w:fill="D7EAD3"/>
            <w:vAlign w:val="center"/>
            <w:hideMark/>
          </w:tcPr>
          <w:p w14:paraId="2F04404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13,14</w:t>
            </w:r>
          </w:p>
        </w:tc>
        <w:tc>
          <w:tcPr>
            <w:tcW w:w="2860" w:type="dxa"/>
            <w:tcBorders>
              <w:top w:val="nil"/>
              <w:left w:val="nil"/>
              <w:bottom w:val="single" w:sz="4" w:space="0" w:color="C0C0C0"/>
              <w:right w:val="single" w:sz="4" w:space="0" w:color="C0C0C0"/>
            </w:tcBorders>
            <w:shd w:val="clear" w:color="000000" w:fill="FFFFCC"/>
            <w:vAlign w:val="center"/>
            <w:hideMark/>
          </w:tcPr>
          <w:p w14:paraId="512295D8"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По удельному расходу, в соответствии с долгосрочными параметрами, утвержденными постановлением РЭК КО от 14.12.2018 № 515, и принятыми объемами сточных вод.</w:t>
            </w:r>
          </w:p>
        </w:tc>
      </w:tr>
      <w:tr w:rsidR="00F11961" w:rsidRPr="009F2608" w14:paraId="5AD1367B" w14:textId="77777777" w:rsidTr="009F2608">
        <w:trPr>
          <w:trHeight w:val="2682"/>
          <w:jc w:val="center"/>
        </w:trPr>
        <w:tc>
          <w:tcPr>
            <w:tcW w:w="580" w:type="dxa"/>
            <w:tcBorders>
              <w:top w:val="nil"/>
              <w:left w:val="nil"/>
              <w:bottom w:val="nil"/>
              <w:right w:val="nil"/>
            </w:tcBorders>
            <w:shd w:val="clear" w:color="000000" w:fill="00B050"/>
            <w:noWrap/>
            <w:vAlign w:val="center"/>
            <w:hideMark/>
          </w:tcPr>
          <w:p w14:paraId="19EC6721"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lastRenderedPageBreak/>
              <w:t>НР</w:t>
            </w:r>
          </w:p>
        </w:tc>
        <w:tc>
          <w:tcPr>
            <w:tcW w:w="520" w:type="dxa"/>
            <w:tcBorders>
              <w:top w:val="nil"/>
              <w:left w:val="nil"/>
              <w:bottom w:val="nil"/>
              <w:right w:val="nil"/>
            </w:tcBorders>
            <w:shd w:val="clear" w:color="auto" w:fill="auto"/>
            <w:vAlign w:val="center"/>
            <w:hideMark/>
          </w:tcPr>
          <w:p w14:paraId="1D3D2419"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D9E950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3.4</w:t>
            </w:r>
          </w:p>
        </w:tc>
        <w:tc>
          <w:tcPr>
            <w:tcW w:w="4240" w:type="dxa"/>
            <w:tcBorders>
              <w:top w:val="nil"/>
              <w:left w:val="nil"/>
              <w:bottom w:val="single" w:sz="4" w:space="0" w:color="C0C0C0"/>
              <w:right w:val="single" w:sz="4" w:space="0" w:color="C0C0C0"/>
            </w:tcBorders>
            <w:shd w:val="clear" w:color="auto" w:fill="auto"/>
            <w:vAlign w:val="center"/>
            <w:hideMark/>
          </w:tcPr>
          <w:p w14:paraId="57C7B4A9" w14:textId="77777777" w:rsidR="00F11961" w:rsidRPr="009F2608" w:rsidRDefault="00F11961" w:rsidP="00F11961">
            <w:pPr>
              <w:ind w:firstLineChars="100" w:firstLine="131"/>
              <w:rPr>
                <w:rFonts w:ascii="Tahoma" w:hAnsi="Tahoma" w:cs="Tahoma"/>
                <w:b/>
                <w:bCs/>
                <w:sz w:val="13"/>
                <w:szCs w:val="13"/>
                <w:lang w:eastAsia="ru-RU"/>
              </w:rPr>
            </w:pPr>
            <w:r w:rsidRPr="009F2608">
              <w:rPr>
                <w:rFonts w:ascii="Tahoma" w:hAnsi="Tahoma" w:cs="Tahoma"/>
                <w:b/>
                <w:bCs/>
                <w:sz w:val="13"/>
                <w:szCs w:val="13"/>
                <w:lang w:eastAsia="ru-RU"/>
              </w:rPr>
              <w:t>Затраты на покупную тепловую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236A9B0D"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4BCB0B8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00" w:type="dxa"/>
            <w:tcBorders>
              <w:top w:val="nil"/>
              <w:left w:val="nil"/>
              <w:bottom w:val="single" w:sz="4" w:space="0" w:color="C0C0C0"/>
              <w:right w:val="single" w:sz="4" w:space="0" w:color="C0C0C0"/>
            </w:tcBorders>
            <w:shd w:val="clear" w:color="000000" w:fill="FFFFCC"/>
            <w:vAlign w:val="center"/>
            <w:hideMark/>
          </w:tcPr>
          <w:p w14:paraId="478610A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102,59</w:t>
            </w:r>
          </w:p>
        </w:tc>
        <w:tc>
          <w:tcPr>
            <w:tcW w:w="1600" w:type="dxa"/>
            <w:tcBorders>
              <w:top w:val="nil"/>
              <w:left w:val="nil"/>
              <w:bottom w:val="single" w:sz="4" w:space="0" w:color="C0C0C0"/>
              <w:right w:val="single" w:sz="4" w:space="0" w:color="C0C0C0"/>
            </w:tcBorders>
            <w:shd w:val="clear" w:color="000000" w:fill="FFFFCC"/>
            <w:vAlign w:val="center"/>
            <w:hideMark/>
          </w:tcPr>
          <w:p w14:paraId="7D39FC5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38,62</w:t>
            </w:r>
          </w:p>
        </w:tc>
        <w:tc>
          <w:tcPr>
            <w:tcW w:w="1640" w:type="dxa"/>
            <w:tcBorders>
              <w:top w:val="nil"/>
              <w:left w:val="nil"/>
              <w:bottom w:val="single" w:sz="4" w:space="0" w:color="C0C0C0"/>
              <w:right w:val="single" w:sz="4" w:space="0" w:color="C0C0C0"/>
            </w:tcBorders>
            <w:shd w:val="clear" w:color="000000" w:fill="FFFFCC"/>
            <w:vAlign w:val="center"/>
            <w:hideMark/>
          </w:tcPr>
          <w:p w14:paraId="34923A0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40,16</w:t>
            </w:r>
          </w:p>
        </w:tc>
        <w:tc>
          <w:tcPr>
            <w:tcW w:w="1640" w:type="dxa"/>
            <w:tcBorders>
              <w:top w:val="nil"/>
              <w:left w:val="nil"/>
              <w:bottom w:val="single" w:sz="4" w:space="0" w:color="C0C0C0"/>
              <w:right w:val="single" w:sz="4" w:space="0" w:color="C0C0C0"/>
            </w:tcBorders>
            <w:shd w:val="clear" w:color="000000" w:fill="FFFFCC"/>
            <w:vAlign w:val="center"/>
            <w:hideMark/>
          </w:tcPr>
          <w:p w14:paraId="68C8B67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770C0B1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40,16</w:t>
            </w:r>
          </w:p>
        </w:tc>
        <w:tc>
          <w:tcPr>
            <w:tcW w:w="1500" w:type="dxa"/>
            <w:tcBorders>
              <w:top w:val="nil"/>
              <w:left w:val="nil"/>
              <w:bottom w:val="single" w:sz="4" w:space="0" w:color="C0C0C0"/>
              <w:right w:val="single" w:sz="4" w:space="0" w:color="C0C0C0"/>
            </w:tcBorders>
            <w:shd w:val="clear" w:color="000000" w:fill="FFFFCC"/>
            <w:vAlign w:val="center"/>
            <w:hideMark/>
          </w:tcPr>
          <w:p w14:paraId="2411EC0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720" w:type="dxa"/>
            <w:tcBorders>
              <w:top w:val="nil"/>
              <w:left w:val="nil"/>
              <w:bottom w:val="single" w:sz="4" w:space="0" w:color="C0C0C0"/>
              <w:right w:val="single" w:sz="4" w:space="0" w:color="C0C0C0"/>
            </w:tcBorders>
            <w:shd w:val="clear" w:color="000000" w:fill="FFFFCC"/>
            <w:vAlign w:val="center"/>
            <w:hideMark/>
          </w:tcPr>
          <w:p w14:paraId="5E98F32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40,16</w:t>
            </w:r>
          </w:p>
        </w:tc>
        <w:tc>
          <w:tcPr>
            <w:tcW w:w="1480" w:type="dxa"/>
            <w:tcBorders>
              <w:top w:val="nil"/>
              <w:left w:val="nil"/>
              <w:bottom w:val="single" w:sz="4" w:space="0" w:color="C0C0C0"/>
              <w:right w:val="single" w:sz="4" w:space="0" w:color="C0C0C0"/>
            </w:tcBorders>
            <w:shd w:val="clear" w:color="000000" w:fill="D7EAD3"/>
            <w:vAlign w:val="center"/>
            <w:hideMark/>
          </w:tcPr>
          <w:p w14:paraId="2CB50FD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20,08</w:t>
            </w:r>
          </w:p>
        </w:tc>
        <w:tc>
          <w:tcPr>
            <w:tcW w:w="1460" w:type="dxa"/>
            <w:tcBorders>
              <w:top w:val="nil"/>
              <w:left w:val="nil"/>
              <w:bottom w:val="single" w:sz="4" w:space="0" w:color="C0C0C0"/>
              <w:right w:val="single" w:sz="4" w:space="0" w:color="C0C0C0"/>
            </w:tcBorders>
            <w:shd w:val="clear" w:color="000000" w:fill="D7EAD3"/>
            <w:vAlign w:val="center"/>
            <w:hideMark/>
          </w:tcPr>
          <w:p w14:paraId="392E4BF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20,08</w:t>
            </w:r>
          </w:p>
        </w:tc>
        <w:tc>
          <w:tcPr>
            <w:tcW w:w="2860" w:type="dxa"/>
            <w:tcBorders>
              <w:top w:val="nil"/>
              <w:left w:val="nil"/>
              <w:bottom w:val="single" w:sz="4" w:space="0" w:color="C0C0C0"/>
              <w:right w:val="single" w:sz="4" w:space="0" w:color="C0C0C0"/>
            </w:tcBorders>
            <w:shd w:val="clear" w:color="000000" w:fill="FFFFCC"/>
            <w:vAlign w:val="center"/>
            <w:hideMark/>
          </w:tcPr>
          <w:p w14:paraId="4024B219"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По предложению организации в размере, не превышающем фактические расходы за 2018, с учетом прогнозного роста на 2019 г. (104%) и на 2020 г. (104%).  Факт за 2018 указан организацией по данной статье некорректно. В плане 2018 затраты на отопление были учтены в составе операционных расходов в п.3.10.3.1. "Прочие" и не подлежат корректировке в составе неподконтрольных расходов.</w:t>
            </w:r>
          </w:p>
        </w:tc>
      </w:tr>
      <w:tr w:rsidR="00F11961" w:rsidRPr="009F2608" w14:paraId="2A8B821F" w14:textId="77777777" w:rsidTr="009F2608">
        <w:trPr>
          <w:trHeight w:val="2266"/>
          <w:jc w:val="center"/>
        </w:trPr>
        <w:tc>
          <w:tcPr>
            <w:tcW w:w="580" w:type="dxa"/>
            <w:tcBorders>
              <w:top w:val="nil"/>
              <w:left w:val="nil"/>
              <w:bottom w:val="nil"/>
              <w:right w:val="nil"/>
            </w:tcBorders>
            <w:shd w:val="clear" w:color="000000" w:fill="FFFF00"/>
            <w:noWrap/>
            <w:vAlign w:val="center"/>
            <w:hideMark/>
          </w:tcPr>
          <w:p w14:paraId="2723FEE0"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2AF5AA52"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93E88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3.6</w:t>
            </w:r>
          </w:p>
        </w:tc>
        <w:tc>
          <w:tcPr>
            <w:tcW w:w="4240" w:type="dxa"/>
            <w:tcBorders>
              <w:top w:val="nil"/>
              <w:left w:val="nil"/>
              <w:bottom w:val="single" w:sz="4" w:space="0" w:color="C0C0C0"/>
              <w:right w:val="single" w:sz="4" w:space="0" w:color="C0C0C0"/>
            </w:tcBorders>
            <w:shd w:val="clear" w:color="auto" w:fill="auto"/>
            <w:vAlign w:val="center"/>
            <w:hideMark/>
          </w:tcPr>
          <w:p w14:paraId="1E4D3E1E" w14:textId="77777777" w:rsidR="00F11961" w:rsidRPr="009F2608" w:rsidRDefault="00F11961" w:rsidP="00F11961">
            <w:pPr>
              <w:ind w:firstLineChars="100" w:firstLine="131"/>
              <w:rPr>
                <w:rFonts w:ascii="Tahoma" w:hAnsi="Tahoma" w:cs="Tahoma"/>
                <w:b/>
                <w:bCs/>
                <w:sz w:val="13"/>
                <w:szCs w:val="13"/>
                <w:lang w:eastAsia="ru-RU"/>
              </w:rPr>
            </w:pPr>
            <w:r w:rsidRPr="009F2608">
              <w:rPr>
                <w:rFonts w:ascii="Tahoma" w:hAnsi="Tahoma" w:cs="Tahoma"/>
                <w:b/>
                <w:bCs/>
                <w:sz w:val="13"/>
                <w:szCs w:val="13"/>
                <w:lang w:eastAsia="ru-RU"/>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1454D706"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15C9B7A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4 489,04</w:t>
            </w:r>
          </w:p>
        </w:tc>
        <w:tc>
          <w:tcPr>
            <w:tcW w:w="1600" w:type="dxa"/>
            <w:tcBorders>
              <w:top w:val="nil"/>
              <w:left w:val="nil"/>
              <w:bottom w:val="single" w:sz="4" w:space="0" w:color="C0C0C0"/>
              <w:right w:val="single" w:sz="4" w:space="0" w:color="C0C0C0"/>
            </w:tcBorders>
            <w:shd w:val="clear" w:color="000000" w:fill="FFFFCC"/>
            <w:vAlign w:val="center"/>
            <w:hideMark/>
          </w:tcPr>
          <w:p w14:paraId="76975D8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4 490,00</w:t>
            </w:r>
          </w:p>
        </w:tc>
        <w:tc>
          <w:tcPr>
            <w:tcW w:w="1600" w:type="dxa"/>
            <w:tcBorders>
              <w:top w:val="nil"/>
              <w:left w:val="nil"/>
              <w:bottom w:val="single" w:sz="4" w:space="0" w:color="C0C0C0"/>
              <w:right w:val="single" w:sz="4" w:space="0" w:color="C0C0C0"/>
            </w:tcBorders>
            <w:shd w:val="clear" w:color="000000" w:fill="FFFFCC"/>
            <w:vAlign w:val="center"/>
            <w:hideMark/>
          </w:tcPr>
          <w:p w14:paraId="27EBF86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4 668,60</w:t>
            </w:r>
          </w:p>
        </w:tc>
        <w:tc>
          <w:tcPr>
            <w:tcW w:w="1640" w:type="dxa"/>
            <w:tcBorders>
              <w:top w:val="nil"/>
              <w:left w:val="nil"/>
              <w:bottom w:val="single" w:sz="4" w:space="0" w:color="C0C0C0"/>
              <w:right w:val="single" w:sz="4" w:space="0" w:color="C0C0C0"/>
            </w:tcBorders>
            <w:shd w:val="clear" w:color="000000" w:fill="FFFFCC"/>
            <w:vAlign w:val="center"/>
            <w:hideMark/>
          </w:tcPr>
          <w:p w14:paraId="22A58B1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4 779,06</w:t>
            </w:r>
          </w:p>
        </w:tc>
        <w:tc>
          <w:tcPr>
            <w:tcW w:w="1640" w:type="dxa"/>
            <w:tcBorders>
              <w:top w:val="nil"/>
              <w:left w:val="nil"/>
              <w:bottom w:val="single" w:sz="4" w:space="0" w:color="C0C0C0"/>
              <w:right w:val="single" w:sz="4" w:space="0" w:color="C0C0C0"/>
            </w:tcBorders>
            <w:shd w:val="clear" w:color="000000" w:fill="FFFFCC"/>
            <w:vAlign w:val="center"/>
            <w:hideMark/>
          </w:tcPr>
          <w:p w14:paraId="43D4EA7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77,32</w:t>
            </w:r>
          </w:p>
        </w:tc>
        <w:tc>
          <w:tcPr>
            <w:tcW w:w="1640" w:type="dxa"/>
            <w:tcBorders>
              <w:top w:val="nil"/>
              <w:left w:val="nil"/>
              <w:bottom w:val="single" w:sz="4" w:space="0" w:color="C0C0C0"/>
              <w:right w:val="single" w:sz="4" w:space="0" w:color="C0C0C0"/>
            </w:tcBorders>
            <w:shd w:val="clear" w:color="000000" w:fill="FFFFCC"/>
            <w:vAlign w:val="center"/>
            <w:hideMark/>
          </w:tcPr>
          <w:p w14:paraId="5A3472A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4 856,38</w:t>
            </w:r>
          </w:p>
        </w:tc>
        <w:tc>
          <w:tcPr>
            <w:tcW w:w="1500" w:type="dxa"/>
            <w:tcBorders>
              <w:top w:val="nil"/>
              <w:left w:val="nil"/>
              <w:bottom w:val="single" w:sz="4" w:space="0" w:color="C0C0C0"/>
              <w:right w:val="single" w:sz="4" w:space="0" w:color="C0C0C0"/>
            </w:tcBorders>
            <w:shd w:val="clear" w:color="000000" w:fill="FFFFCC"/>
            <w:vAlign w:val="center"/>
            <w:hideMark/>
          </w:tcPr>
          <w:p w14:paraId="2920830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-18,49</w:t>
            </w:r>
          </w:p>
        </w:tc>
        <w:tc>
          <w:tcPr>
            <w:tcW w:w="1720" w:type="dxa"/>
            <w:tcBorders>
              <w:top w:val="nil"/>
              <w:left w:val="nil"/>
              <w:bottom w:val="single" w:sz="4" w:space="0" w:color="C0C0C0"/>
              <w:right w:val="single" w:sz="4" w:space="0" w:color="C0C0C0"/>
            </w:tcBorders>
            <w:shd w:val="clear" w:color="000000" w:fill="FFFFCC"/>
            <w:vAlign w:val="center"/>
            <w:hideMark/>
          </w:tcPr>
          <w:p w14:paraId="5F4FB37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4 760,57</w:t>
            </w:r>
          </w:p>
        </w:tc>
        <w:tc>
          <w:tcPr>
            <w:tcW w:w="1480" w:type="dxa"/>
            <w:tcBorders>
              <w:top w:val="nil"/>
              <w:left w:val="nil"/>
              <w:bottom w:val="single" w:sz="4" w:space="0" w:color="C0C0C0"/>
              <w:right w:val="single" w:sz="4" w:space="0" w:color="C0C0C0"/>
            </w:tcBorders>
            <w:shd w:val="clear" w:color="000000" w:fill="D7EAD3"/>
            <w:vAlign w:val="center"/>
            <w:hideMark/>
          </w:tcPr>
          <w:p w14:paraId="0FA54CE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2 380,29</w:t>
            </w:r>
          </w:p>
        </w:tc>
        <w:tc>
          <w:tcPr>
            <w:tcW w:w="1460" w:type="dxa"/>
            <w:tcBorders>
              <w:top w:val="nil"/>
              <w:left w:val="nil"/>
              <w:bottom w:val="single" w:sz="4" w:space="0" w:color="C0C0C0"/>
              <w:right w:val="single" w:sz="4" w:space="0" w:color="C0C0C0"/>
            </w:tcBorders>
            <w:shd w:val="clear" w:color="000000" w:fill="D7EAD3"/>
            <w:vAlign w:val="center"/>
            <w:hideMark/>
          </w:tcPr>
          <w:p w14:paraId="5383FDE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2 380,29</w:t>
            </w:r>
          </w:p>
        </w:tc>
        <w:tc>
          <w:tcPr>
            <w:tcW w:w="2860" w:type="dxa"/>
            <w:tcBorders>
              <w:top w:val="nil"/>
              <w:left w:val="nil"/>
              <w:bottom w:val="single" w:sz="4" w:space="0" w:color="C0C0C0"/>
              <w:right w:val="single" w:sz="4" w:space="0" w:color="C0C0C0"/>
            </w:tcBorders>
            <w:shd w:val="clear" w:color="000000" w:fill="FFFFCC"/>
            <w:vAlign w:val="center"/>
            <w:hideMark/>
          </w:tcPr>
          <w:p w14:paraId="09AF70EA"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F11961" w:rsidRPr="009F2608" w14:paraId="4E27CD6D"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450BB32E"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 </w:t>
            </w:r>
          </w:p>
        </w:tc>
        <w:tc>
          <w:tcPr>
            <w:tcW w:w="520" w:type="dxa"/>
            <w:tcBorders>
              <w:top w:val="nil"/>
              <w:left w:val="nil"/>
              <w:bottom w:val="nil"/>
              <w:right w:val="nil"/>
            </w:tcBorders>
            <w:shd w:val="clear" w:color="auto" w:fill="auto"/>
            <w:noWrap/>
            <w:vAlign w:val="bottom"/>
            <w:hideMark/>
          </w:tcPr>
          <w:p w14:paraId="6CE5D655"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85C66E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3.6.1</w:t>
            </w:r>
          </w:p>
        </w:tc>
        <w:tc>
          <w:tcPr>
            <w:tcW w:w="4240" w:type="dxa"/>
            <w:tcBorders>
              <w:top w:val="nil"/>
              <w:left w:val="nil"/>
              <w:bottom w:val="single" w:sz="4" w:space="0" w:color="C0C0C0"/>
              <w:right w:val="single" w:sz="4" w:space="0" w:color="C0C0C0"/>
            </w:tcBorders>
            <w:shd w:val="clear" w:color="auto" w:fill="auto"/>
            <w:vAlign w:val="center"/>
            <w:hideMark/>
          </w:tcPr>
          <w:p w14:paraId="1BE5693E" w14:textId="77777777" w:rsidR="00F11961" w:rsidRPr="009F2608" w:rsidRDefault="00F11961" w:rsidP="00F11961">
            <w:pPr>
              <w:ind w:firstLineChars="200" w:firstLine="260"/>
              <w:rPr>
                <w:rFonts w:ascii="Tahoma" w:hAnsi="Tahoma" w:cs="Tahoma"/>
                <w:sz w:val="13"/>
                <w:szCs w:val="13"/>
                <w:lang w:eastAsia="ru-RU"/>
              </w:rPr>
            </w:pPr>
            <w:r w:rsidRPr="009F2608">
              <w:rPr>
                <w:rFonts w:ascii="Tahoma" w:hAnsi="Tahoma" w:cs="Tahoma"/>
                <w:sz w:val="13"/>
                <w:szCs w:val="13"/>
                <w:lang w:eastAsia="ru-RU"/>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4B032C84"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53CF983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18 704,34</w:t>
            </w:r>
          </w:p>
        </w:tc>
        <w:tc>
          <w:tcPr>
            <w:tcW w:w="1600" w:type="dxa"/>
            <w:tcBorders>
              <w:top w:val="nil"/>
              <w:left w:val="nil"/>
              <w:bottom w:val="single" w:sz="4" w:space="0" w:color="C0C0C0"/>
              <w:right w:val="single" w:sz="4" w:space="0" w:color="C0C0C0"/>
            </w:tcBorders>
            <w:shd w:val="clear" w:color="000000" w:fill="D7EAD3"/>
            <w:vAlign w:val="center"/>
            <w:hideMark/>
          </w:tcPr>
          <w:p w14:paraId="5E108FF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18 708,33</w:t>
            </w:r>
          </w:p>
        </w:tc>
        <w:tc>
          <w:tcPr>
            <w:tcW w:w="1600" w:type="dxa"/>
            <w:tcBorders>
              <w:top w:val="nil"/>
              <w:left w:val="nil"/>
              <w:bottom w:val="single" w:sz="4" w:space="0" w:color="C0C0C0"/>
              <w:right w:val="single" w:sz="4" w:space="0" w:color="C0C0C0"/>
            </w:tcBorders>
            <w:shd w:val="clear" w:color="000000" w:fill="D7EAD3"/>
            <w:vAlign w:val="center"/>
            <w:hideMark/>
          </w:tcPr>
          <w:p w14:paraId="3C70B45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19 452,50</w:t>
            </w:r>
          </w:p>
        </w:tc>
        <w:tc>
          <w:tcPr>
            <w:tcW w:w="1640" w:type="dxa"/>
            <w:tcBorders>
              <w:top w:val="nil"/>
              <w:left w:val="nil"/>
              <w:bottom w:val="single" w:sz="4" w:space="0" w:color="C0C0C0"/>
              <w:right w:val="single" w:sz="4" w:space="0" w:color="C0C0C0"/>
            </w:tcBorders>
            <w:shd w:val="clear" w:color="000000" w:fill="D7EAD3"/>
            <w:vAlign w:val="center"/>
            <w:hideMark/>
          </w:tcPr>
          <w:p w14:paraId="4AC3B98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19 912,75</w:t>
            </w:r>
          </w:p>
        </w:tc>
        <w:tc>
          <w:tcPr>
            <w:tcW w:w="1640" w:type="dxa"/>
            <w:tcBorders>
              <w:top w:val="nil"/>
              <w:left w:val="nil"/>
              <w:bottom w:val="single" w:sz="4" w:space="0" w:color="C0C0C0"/>
              <w:right w:val="single" w:sz="4" w:space="0" w:color="C0C0C0"/>
            </w:tcBorders>
            <w:shd w:val="clear" w:color="000000" w:fill="D7EAD3"/>
            <w:vAlign w:val="center"/>
            <w:hideMark/>
          </w:tcPr>
          <w:p w14:paraId="51B28D1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49DCC6D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20 234,92</w:t>
            </w:r>
          </w:p>
        </w:tc>
        <w:tc>
          <w:tcPr>
            <w:tcW w:w="1500" w:type="dxa"/>
            <w:tcBorders>
              <w:top w:val="nil"/>
              <w:left w:val="nil"/>
              <w:bottom w:val="single" w:sz="4" w:space="0" w:color="C0C0C0"/>
              <w:right w:val="single" w:sz="4" w:space="0" w:color="C0C0C0"/>
            </w:tcBorders>
            <w:shd w:val="clear" w:color="000000" w:fill="D7EAD3"/>
            <w:vAlign w:val="center"/>
            <w:hideMark/>
          </w:tcPr>
          <w:p w14:paraId="35C5D5A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01A1C7C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19 835,71</w:t>
            </w:r>
          </w:p>
        </w:tc>
        <w:tc>
          <w:tcPr>
            <w:tcW w:w="1480" w:type="dxa"/>
            <w:tcBorders>
              <w:top w:val="nil"/>
              <w:left w:val="nil"/>
              <w:bottom w:val="single" w:sz="4" w:space="0" w:color="C0C0C0"/>
              <w:right w:val="single" w:sz="4" w:space="0" w:color="C0C0C0"/>
            </w:tcBorders>
            <w:shd w:val="clear" w:color="000000" w:fill="D7EAD3"/>
            <w:vAlign w:val="center"/>
            <w:hideMark/>
          </w:tcPr>
          <w:p w14:paraId="3678DC0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19 835,71</w:t>
            </w:r>
          </w:p>
        </w:tc>
        <w:tc>
          <w:tcPr>
            <w:tcW w:w="1460" w:type="dxa"/>
            <w:tcBorders>
              <w:top w:val="nil"/>
              <w:left w:val="nil"/>
              <w:bottom w:val="single" w:sz="4" w:space="0" w:color="C0C0C0"/>
              <w:right w:val="single" w:sz="4" w:space="0" w:color="C0C0C0"/>
            </w:tcBorders>
            <w:shd w:val="clear" w:color="000000" w:fill="D7EAD3"/>
            <w:vAlign w:val="center"/>
            <w:hideMark/>
          </w:tcPr>
          <w:p w14:paraId="559ECD9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19 835,71</w:t>
            </w:r>
          </w:p>
        </w:tc>
        <w:tc>
          <w:tcPr>
            <w:tcW w:w="2860" w:type="dxa"/>
            <w:tcBorders>
              <w:top w:val="nil"/>
              <w:left w:val="nil"/>
              <w:bottom w:val="single" w:sz="4" w:space="0" w:color="C0C0C0"/>
              <w:right w:val="single" w:sz="4" w:space="0" w:color="C0C0C0"/>
            </w:tcBorders>
            <w:shd w:val="clear" w:color="000000" w:fill="FFFFCC"/>
            <w:vAlign w:val="center"/>
            <w:hideMark/>
          </w:tcPr>
          <w:p w14:paraId="4843051C"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0D5128DF" w14:textId="77777777" w:rsidTr="009F2608">
        <w:trPr>
          <w:trHeight w:val="518"/>
          <w:jc w:val="center"/>
        </w:trPr>
        <w:tc>
          <w:tcPr>
            <w:tcW w:w="580" w:type="dxa"/>
            <w:tcBorders>
              <w:top w:val="nil"/>
              <w:left w:val="nil"/>
              <w:bottom w:val="nil"/>
              <w:right w:val="nil"/>
            </w:tcBorders>
            <w:shd w:val="clear" w:color="000000" w:fill="FFFF00"/>
            <w:noWrap/>
            <w:vAlign w:val="center"/>
            <w:hideMark/>
          </w:tcPr>
          <w:p w14:paraId="6800A8A9"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 </w:t>
            </w:r>
          </w:p>
        </w:tc>
        <w:tc>
          <w:tcPr>
            <w:tcW w:w="520" w:type="dxa"/>
            <w:tcBorders>
              <w:top w:val="nil"/>
              <w:left w:val="nil"/>
              <w:bottom w:val="nil"/>
              <w:right w:val="nil"/>
            </w:tcBorders>
            <w:shd w:val="clear" w:color="auto" w:fill="auto"/>
            <w:noWrap/>
            <w:vAlign w:val="bottom"/>
            <w:hideMark/>
          </w:tcPr>
          <w:p w14:paraId="7C5341F8"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116BA7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3.6.2</w:t>
            </w:r>
          </w:p>
        </w:tc>
        <w:tc>
          <w:tcPr>
            <w:tcW w:w="4240" w:type="dxa"/>
            <w:tcBorders>
              <w:top w:val="nil"/>
              <w:left w:val="nil"/>
              <w:bottom w:val="single" w:sz="4" w:space="0" w:color="C0C0C0"/>
              <w:right w:val="single" w:sz="4" w:space="0" w:color="C0C0C0"/>
            </w:tcBorders>
            <w:shd w:val="clear" w:color="auto" w:fill="auto"/>
            <w:vAlign w:val="center"/>
            <w:hideMark/>
          </w:tcPr>
          <w:p w14:paraId="7FFCF664" w14:textId="77777777" w:rsidR="00F11961" w:rsidRPr="009F2608" w:rsidRDefault="00F11961" w:rsidP="00F11961">
            <w:pPr>
              <w:ind w:firstLineChars="200" w:firstLine="260"/>
              <w:rPr>
                <w:rFonts w:ascii="Tahoma" w:hAnsi="Tahoma" w:cs="Tahoma"/>
                <w:sz w:val="13"/>
                <w:szCs w:val="13"/>
                <w:lang w:eastAsia="ru-RU"/>
              </w:rPr>
            </w:pPr>
            <w:r w:rsidRPr="009F2608">
              <w:rPr>
                <w:rFonts w:ascii="Tahoma" w:hAnsi="Tahoma" w:cs="Tahoma"/>
                <w:sz w:val="13"/>
                <w:szCs w:val="13"/>
                <w:lang w:eastAsia="ru-RU"/>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2685683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66FCED8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20,00</w:t>
            </w:r>
          </w:p>
        </w:tc>
        <w:tc>
          <w:tcPr>
            <w:tcW w:w="1600" w:type="dxa"/>
            <w:tcBorders>
              <w:top w:val="nil"/>
              <w:left w:val="nil"/>
              <w:bottom w:val="single" w:sz="4" w:space="0" w:color="C0C0C0"/>
              <w:right w:val="single" w:sz="4" w:space="0" w:color="C0C0C0"/>
            </w:tcBorders>
            <w:shd w:val="clear" w:color="000000" w:fill="FFFFCC"/>
            <w:vAlign w:val="center"/>
            <w:hideMark/>
          </w:tcPr>
          <w:p w14:paraId="10327B6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20,00</w:t>
            </w:r>
          </w:p>
        </w:tc>
        <w:tc>
          <w:tcPr>
            <w:tcW w:w="1600" w:type="dxa"/>
            <w:tcBorders>
              <w:top w:val="nil"/>
              <w:left w:val="nil"/>
              <w:bottom w:val="single" w:sz="4" w:space="0" w:color="C0C0C0"/>
              <w:right w:val="single" w:sz="4" w:space="0" w:color="C0C0C0"/>
            </w:tcBorders>
            <w:shd w:val="clear" w:color="000000" w:fill="FFFFCC"/>
            <w:vAlign w:val="center"/>
            <w:hideMark/>
          </w:tcPr>
          <w:p w14:paraId="7BB4692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20,00</w:t>
            </w:r>
          </w:p>
        </w:tc>
        <w:tc>
          <w:tcPr>
            <w:tcW w:w="1640" w:type="dxa"/>
            <w:tcBorders>
              <w:top w:val="nil"/>
              <w:left w:val="nil"/>
              <w:bottom w:val="single" w:sz="4" w:space="0" w:color="C0C0C0"/>
              <w:right w:val="single" w:sz="4" w:space="0" w:color="C0C0C0"/>
            </w:tcBorders>
            <w:shd w:val="clear" w:color="000000" w:fill="FFFFCC"/>
            <w:vAlign w:val="center"/>
            <w:hideMark/>
          </w:tcPr>
          <w:p w14:paraId="533284A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20,00</w:t>
            </w:r>
          </w:p>
        </w:tc>
        <w:tc>
          <w:tcPr>
            <w:tcW w:w="1640" w:type="dxa"/>
            <w:tcBorders>
              <w:top w:val="nil"/>
              <w:left w:val="nil"/>
              <w:bottom w:val="single" w:sz="4" w:space="0" w:color="C0C0C0"/>
              <w:right w:val="single" w:sz="4" w:space="0" w:color="C0C0C0"/>
            </w:tcBorders>
            <w:shd w:val="clear" w:color="000000" w:fill="FFFFCC"/>
            <w:vAlign w:val="center"/>
            <w:hideMark/>
          </w:tcPr>
          <w:p w14:paraId="5418278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3DB1419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20,00</w:t>
            </w:r>
          </w:p>
        </w:tc>
        <w:tc>
          <w:tcPr>
            <w:tcW w:w="1500" w:type="dxa"/>
            <w:tcBorders>
              <w:top w:val="nil"/>
              <w:left w:val="nil"/>
              <w:bottom w:val="single" w:sz="4" w:space="0" w:color="C0C0C0"/>
              <w:right w:val="single" w:sz="4" w:space="0" w:color="C0C0C0"/>
            </w:tcBorders>
            <w:shd w:val="clear" w:color="000000" w:fill="FFFFCC"/>
            <w:vAlign w:val="center"/>
            <w:hideMark/>
          </w:tcPr>
          <w:p w14:paraId="542EAFC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720" w:type="dxa"/>
            <w:tcBorders>
              <w:top w:val="nil"/>
              <w:left w:val="nil"/>
              <w:bottom w:val="single" w:sz="4" w:space="0" w:color="C0C0C0"/>
              <w:right w:val="single" w:sz="4" w:space="0" w:color="C0C0C0"/>
            </w:tcBorders>
            <w:shd w:val="clear" w:color="000000" w:fill="FFFFCC"/>
            <w:vAlign w:val="center"/>
            <w:hideMark/>
          </w:tcPr>
          <w:p w14:paraId="1E1B12C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20,00</w:t>
            </w:r>
          </w:p>
        </w:tc>
        <w:tc>
          <w:tcPr>
            <w:tcW w:w="1480" w:type="dxa"/>
            <w:tcBorders>
              <w:top w:val="nil"/>
              <w:left w:val="nil"/>
              <w:bottom w:val="single" w:sz="4" w:space="0" w:color="C0C0C0"/>
              <w:right w:val="single" w:sz="4" w:space="0" w:color="C0C0C0"/>
            </w:tcBorders>
            <w:shd w:val="clear" w:color="000000" w:fill="D7EAD3"/>
            <w:vAlign w:val="center"/>
            <w:hideMark/>
          </w:tcPr>
          <w:p w14:paraId="0FAD3FA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20,00</w:t>
            </w:r>
          </w:p>
        </w:tc>
        <w:tc>
          <w:tcPr>
            <w:tcW w:w="1460" w:type="dxa"/>
            <w:tcBorders>
              <w:top w:val="nil"/>
              <w:left w:val="nil"/>
              <w:bottom w:val="single" w:sz="4" w:space="0" w:color="C0C0C0"/>
              <w:right w:val="single" w:sz="4" w:space="0" w:color="C0C0C0"/>
            </w:tcBorders>
            <w:shd w:val="clear" w:color="000000" w:fill="D7EAD3"/>
            <w:vAlign w:val="center"/>
            <w:hideMark/>
          </w:tcPr>
          <w:p w14:paraId="0470BDB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20,00</w:t>
            </w:r>
          </w:p>
        </w:tc>
        <w:tc>
          <w:tcPr>
            <w:tcW w:w="2860" w:type="dxa"/>
            <w:tcBorders>
              <w:top w:val="nil"/>
              <w:left w:val="nil"/>
              <w:bottom w:val="single" w:sz="4" w:space="0" w:color="C0C0C0"/>
              <w:right w:val="single" w:sz="4" w:space="0" w:color="C0C0C0"/>
            </w:tcBorders>
            <w:shd w:val="clear" w:color="000000" w:fill="FFFFCC"/>
            <w:vAlign w:val="center"/>
            <w:hideMark/>
          </w:tcPr>
          <w:p w14:paraId="742A1414"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1D9024E1" w14:textId="77777777" w:rsidTr="009F2608">
        <w:trPr>
          <w:trHeight w:val="3312"/>
          <w:jc w:val="center"/>
        </w:trPr>
        <w:tc>
          <w:tcPr>
            <w:tcW w:w="580" w:type="dxa"/>
            <w:tcBorders>
              <w:top w:val="nil"/>
              <w:left w:val="nil"/>
              <w:bottom w:val="nil"/>
              <w:right w:val="nil"/>
            </w:tcBorders>
            <w:shd w:val="clear" w:color="000000" w:fill="FFFF00"/>
            <w:noWrap/>
            <w:vAlign w:val="center"/>
            <w:hideMark/>
          </w:tcPr>
          <w:p w14:paraId="7D99B22C"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0C5546E9"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E8E151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3.7</w:t>
            </w:r>
          </w:p>
        </w:tc>
        <w:tc>
          <w:tcPr>
            <w:tcW w:w="4240" w:type="dxa"/>
            <w:tcBorders>
              <w:top w:val="nil"/>
              <w:left w:val="nil"/>
              <w:bottom w:val="single" w:sz="4" w:space="0" w:color="C0C0C0"/>
              <w:right w:val="single" w:sz="4" w:space="0" w:color="C0C0C0"/>
            </w:tcBorders>
            <w:shd w:val="clear" w:color="auto" w:fill="auto"/>
            <w:vAlign w:val="center"/>
            <w:hideMark/>
          </w:tcPr>
          <w:p w14:paraId="6BCCC369" w14:textId="77777777" w:rsidR="00F11961" w:rsidRPr="009F2608" w:rsidRDefault="00F11961" w:rsidP="00F11961">
            <w:pPr>
              <w:ind w:firstLineChars="100" w:firstLine="131"/>
              <w:rPr>
                <w:rFonts w:ascii="Tahoma" w:hAnsi="Tahoma" w:cs="Tahoma"/>
                <w:b/>
                <w:bCs/>
                <w:sz w:val="13"/>
                <w:szCs w:val="13"/>
                <w:lang w:eastAsia="ru-RU"/>
              </w:rPr>
            </w:pPr>
            <w:r w:rsidRPr="009F2608">
              <w:rPr>
                <w:rFonts w:ascii="Tahoma" w:hAnsi="Tahoma" w:cs="Tahoma"/>
                <w:b/>
                <w:bCs/>
                <w:sz w:val="13"/>
                <w:szCs w:val="13"/>
                <w:lang w:eastAsia="ru-RU"/>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29719718"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05BE489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1 387,11</w:t>
            </w:r>
          </w:p>
        </w:tc>
        <w:tc>
          <w:tcPr>
            <w:tcW w:w="1600" w:type="dxa"/>
            <w:tcBorders>
              <w:top w:val="nil"/>
              <w:left w:val="nil"/>
              <w:bottom w:val="single" w:sz="4" w:space="0" w:color="C0C0C0"/>
              <w:right w:val="single" w:sz="4" w:space="0" w:color="C0C0C0"/>
            </w:tcBorders>
            <w:shd w:val="clear" w:color="000000" w:fill="FFFFCC"/>
            <w:vAlign w:val="center"/>
            <w:hideMark/>
          </w:tcPr>
          <w:p w14:paraId="6FF4812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1 387,41</w:t>
            </w:r>
          </w:p>
        </w:tc>
        <w:tc>
          <w:tcPr>
            <w:tcW w:w="1600" w:type="dxa"/>
            <w:tcBorders>
              <w:top w:val="nil"/>
              <w:left w:val="nil"/>
              <w:bottom w:val="single" w:sz="4" w:space="0" w:color="C0C0C0"/>
              <w:right w:val="single" w:sz="4" w:space="0" w:color="C0C0C0"/>
            </w:tcBorders>
            <w:shd w:val="clear" w:color="000000" w:fill="FFFFCC"/>
            <w:vAlign w:val="center"/>
            <w:hideMark/>
          </w:tcPr>
          <w:p w14:paraId="120BB85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1 409,92</w:t>
            </w:r>
          </w:p>
        </w:tc>
        <w:tc>
          <w:tcPr>
            <w:tcW w:w="1640" w:type="dxa"/>
            <w:tcBorders>
              <w:top w:val="nil"/>
              <w:left w:val="nil"/>
              <w:bottom w:val="single" w:sz="4" w:space="0" w:color="C0C0C0"/>
              <w:right w:val="single" w:sz="4" w:space="0" w:color="C0C0C0"/>
            </w:tcBorders>
            <w:shd w:val="clear" w:color="000000" w:fill="FFFFCC"/>
            <w:vAlign w:val="center"/>
            <w:hideMark/>
          </w:tcPr>
          <w:p w14:paraId="66ACCA1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1 443,28</w:t>
            </w:r>
          </w:p>
        </w:tc>
        <w:tc>
          <w:tcPr>
            <w:tcW w:w="1640" w:type="dxa"/>
            <w:tcBorders>
              <w:top w:val="nil"/>
              <w:left w:val="nil"/>
              <w:bottom w:val="single" w:sz="4" w:space="0" w:color="C0C0C0"/>
              <w:right w:val="single" w:sz="4" w:space="0" w:color="C0C0C0"/>
            </w:tcBorders>
            <w:shd w:val="clear" w:color="000000" w:fill="FFFFCC"/>
            <w:vAlign w:val="center"/>
            <w:hideMark/>
          </w:tcPr>
          <w:p w14:paraId="0DD182F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23,35</w:t>
            </w:r>
          </w:p>
        </w:tc>
        <w:tc>
          <w:tcPr>
            <w:tcW w:w="1640" w:type="dxa"/>
            <w:tcBorders>
              <w:top w:val="nil"/>
              <w:left w:val="nil"/>
              <w:bottom w:val="single" w:sz="4" w:space="0" w:color="C0C0C0"/>
              <w:right w:val="single" w:sz="4" w:space="0" w:color="C0C0C0"/>
            </w:tcBorders>
            <w:shd w:val="clear" w:color="000000" w:fill="FFFFCC"/>
            <w:vAlign w:val="center"/>
            <w:hideMark/>
          </w:tcPr>
          <w:p w14:paraId="3999F07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1 466,63</w:t>
            </w:r>
          </w:p>
        </w:tc>
        <w:tc>
          <w:tcPr>
            <w:tcW w:w="1500" w:type="dxa"/>
            <w:tcBorders>
              <w:top w:val="nil"/>
              <w:left w:val="nil"/>
              <w:bottom w:val="single" w:sz="4" w:space="0" w:color="C0C0C0"/>
              <w:right w:val="single" w:sz="4" w:space="0" w:color="C0C0C0"/>
            </w:tcBorders>
            <w:shd w:val="clear" w:color="000000" w:fill="FFFFCC"/>
            <w:vAlign w:val="center"/>
            <w:hideMark/>
          </w:tcPr>
          <w:p w14:paraId="61AA913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-5,58</w:t>
            </w:r>
          </w:p>
        </w:tc>
        <w:tc>
          <w:tcPr>
            <w:tcW w:w="1720" w:type="dxa"/>
            <w:tcBorders>
              <w:top w:val="nil"/>
              <w:left w:val="nil"/>
              <w:bottom w:val="single" w:sz="4" w:space="0" w:color="C0C0C0"/>
              <w:right w:val="single" w:sz="4" w:space="0" w:color="C0C0C0"/>
            </w:tcBorders>
            <w:shd w:val="clear" w:color="000000" w:fill="FFFFCC"/>
            <w:vAlign w:val="center"/>
            <w:hideMark/>
          </w:tcPr>
          <w:p w14:paraId="6791ED9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1 437,69</w:t>
            </w:r>
          </w:p>
        </w:tc>
        <w:tc>
          <w:tcPr>
            <w:tcW w:w="1480" w:type="dxa"/>
            <w:tcBorders>
              <w:top w:val="nil"/>
              <w:left w:val="nil"/>
              <w:bottom w:val="single" w:sz="4" w:space="0" w:color="C0C0C0"/>
              <w:right w:val="single" w:sz="4" w:space="0" w:color="C0C0C0"/>
            </w:tcBorders>
            <w:shd w:val="clear" w:color="000000" w:fill="D7EAD3"/>
            <w:vAlign w:val="center"/>
            <w:hideMark/>
          </w:tcPr>
          <w:p w14:paraId="6454379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718,85</w:t>
            </w:r>
          </w:p>
        </w:tc>
        <w:tc>
          <w:tcPr>
            <w:tcW w:w="1460" w:type="dxa"/>
            <w:tcBorders>
              <w:top w:val="nil"/>
              <w:left w:val="nil"/>
              <w:bottom w:val="single" w:sz="4" w:space="0" w:color="C0C0C0"/>
              <w:right w:val="single" w:sz="4" w:space="0" w:color="C0C0C0"/>
            </w:tcBorders>
            <w:shd w:val="clear" w:color="000000" w:fill="D7EAD3"/>
            <w:vAlign w:val="center"/>
            <w:hideMark/>
          </w:tcPr>
          <w:p w14:paraId="0DE6244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718,85</w:t>
            </w:r>
          </w:p>
        </w:tc>
        <w:tc>
          <w:tcPr>
            <w:tcW w:w="2860" w:type="dxa"/>
            <w:tcBorders>
              <w:top w:val="nil"/>
              <w:left w:val="nil"/>
              <w:bottom w:val="single" w:sz="4" w:space="0" w:color="C0C0C0"/>
              <w:right w:val="single" w:sz="4" w:space="0" w:color="C0C0C0"/>
            </w:tcBorders>
            <w:shd w:val="clear" w:color="000000" w:fill="FFFFCC"/>
            <w:vAlign w:val="center"/>
            <w:hideMark/>
          </w:tcPr>
          <w:p w14:paraId="510A9202"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F11961" w:rsidRPr="009F2608" w14:paraId="7183B7C8" w14:textId="77777777" w:rsidTr="009F2608">
        <w:trPr>
          <w:trHeight w:val="1548"/>
          <w:jc w:val="center"/>
        </w:trPr>
        <w:tc>
          <w:tcPr>
            <w:tcW w:w="580" w:type="dxa"/>
            <w:tcBorders>
              <w:top w:val="nil"/>
              <w:left w:val="nil"/>
              <w:bottom w:val="nil"/>
              <w:right w:val="nil"/>
            </w:tcBorders>
            <w:shd w:val="clear" w:color="000000" w:fill="FFFF00"/>
            <w:noWrap/>
            <w:vAlign w:val="center"/>
            <w:hideMark/>
          </w:tcPr>
          <w:p w14:paraId="3DE39086"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lastRenderedPageBreak/>
              <w:t>ОР</w:t>
            </w:r>
          </w:p>
        </w:tc>
        <w:tc>
          <w:tcPr>
            <w:tcW w:w="520" w:type="dxa"/>
            <w:tcBorders>
              <w:top w:val="nil"/>
              <w:left w:val="nil"/>
              <w:bottom w:val="nil"/>
              <w:right w:val="nil"/>
            </w:tcBorders>
            <w:shd w:val="clear" w:color="auto" w:fill="auto"/>
            <w:noWrap/>
            <w:vAlign w:val="bottom"/>
            <w:hideMark/>
          </w:tcPr>
          <w:p w14:paraId="5E2C34C7"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0F196C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3.9</w:t>
            </w:r>
          </w:p>
        </w:tc>
        <w:tc>
          <w:tcPr>
            <w:tcW w:w="4240" w:type="dxa"/>
            <w:tcBorders>
              <w:top w:val="nil"/>
              <w:left w:val="nil"/>
              <w:bottom w:val="single" w:sz="4" w:space="0" w:color="C0C0C0"/>
              <w:right w:val="single" w:sz="4" w:space="0" w:color="C0C0C0"/>
            </w:tcBorders>
            <w:shd w:val="clear" w:color="auto" w:fill="auto"/>
            <w:vAlign w:val="center"/>
            <w:hideMark/>
          </w:tcPr>
          <w:p w14:paraId="2F330E84" w14:textId="77777777" w:rsidR="00F11961" w:rsidRPr="009F2608" w:rsidRDefault="00F11961" w:rsidP="00F11961">
            <w:pPr>
              <w:ind w:firstLineChars="100" w:firstLine="131"/>
              <w:rPr>
                <w:rFonts w:ascii="Tahoma" w:hAnsi="Tahoma" w:cs="Tahoma"/>
                <w:b/>
                <w:bCs/>
                <w:sz w:val="13"/>
                <w:szCs w:val="13"/>
                <w:lang w:eastAsia="ru-RU"/>
              </w:rPr>
            </w:pPr>
            <w:r w:rsidRPr="009F2608">
              <w:rPr>
                <w:rFonts w:ascii="Tahoma" w:hAnsi="Tahoma" w:cs="Tahoma"/>
                <w:b/>
                <w:bCs/>
                <w:sz w:val="13"/>
                <w:szCs w:val="13"/>
                <w:lang w:eastAsia="ru-RU"/>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54C0A1D6"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7D0D7E4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3 651,84</w:t>
            </w:r>
          </w:p>
        </w:tc>
        <w:tc>
          <w:tcPr>
            <w:tcW w:w="1600" w:type="dxa"/>
            <w:tcBorders>
              <w:top w:val="nil"/>
              <w:left w:val="nil"/>
              <w:bottom w:val="single" w:sz="4" w:space="0" w:color="C0C0C0"/>
              <w:right w:val="single" w:sz="4" w:space="0" w:color="C0C0C0"/>
            </w:tcBorders>
            <w:shd w:val="clear" w:color="000000" w:fill="D7EAD3"/>
            <w:vAlign w:val="center"/>
            <w:hideMark/>
          </w:tcPr>
          <w:p w14:paraId="09B3884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3 782,11</w:t>
            </w:r>
          </w:p>
        </w:tc>
        <w:tc>
          <w:tcPr>
            <w:tcW w:w="1600" w:type="dxa"/>
            <w:tcBorders>
              <w:top w:val="nil"/>
              <w:left w:val="nil"/>
              <w:bottom w:val="single" w:sz="4" w:space="0" w:color="C0C0C0"/>
              <w:right w:val="single" w:sz="4" w:space="0" w:color="C0C0C0"/>
            </w:tcBorders>
            <w:shd w:val="clear" w:color="000000" w:fill="D7EAD3"/>
            <w:vAlign w:val="center"/>
            <w:hideMark/>
          </w:tcPr>
          <w:p w14:paraId="47809F2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3 888,69</w:t>
            </w:r>
          </w:p>
        </w:tc>
        <w:tc>
          <w:tcPr>
            <w:tcW w:w="1640" w:type="dxa"/>
            <w:tcBorders>
              <w:top w:val="nil"/>
              <w:left w:val="nil"/>
              <w:bottom w:val="single" w:sz="4" w:space="0" w:color="C0C0C0"/>
              <w:right w:val="single" w:sz="4" w:space="0" w:color="C0C0C0"/>
            </w:tcBorders>
            <w:shd w:val="clear" w:color="000000" w:fill="D7EAD3"/>
            <w:vAlign w:val="center"/>
            <w:hideMark/>
          </w:tcPr>
          <w:p w14:paraId="2C66895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3 980,69</w:t>
            </w:r>
          </w:p>
        </w:tc>
        <w:tc>
          <w:tcPr>
            <w:tcW w:w="1640" w:type="dxa"/>
            <w:tcBorders>
              <w:top w:val="nil"/>
              <w:left w:val="nil"/>
              <w:bottom w:val="single" w:sz="4" w:space="0" w:color="C0C0C0"/>
              <w:right w:val="single" w:sz="4" w:space="0" w:color="C0C0C0"/>
            </w:tcBorders>
            <w:shd w:val="clear" w:color="000000" w:fill="D7EAD3"/>
            <w:vAlign w:val="center"/>
            <w:hideMark/>
          </w:tcPr>
          <w:p w14:paraId="74AE9C5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74,68</w:t>
            </w:r>
          </w:p>
        </w:tc>
        <w:tc>
          <w:tcPr>
            <w:tcW w:w="1640" w:type="dxa"/>
            <w:tcBorders>
              <w:top w:val="nil"/>
              <w:left w:val="nil"/>
              <w:bottom w:val="single" w:sz="4" w:space="0" w:color="C0C0C0"/>
              <w:right w:val="single" w:sz="4" w:space="0" w:color="C0C0C0"/>
            </w:tcBorders>
            <w:shd w:val="clear" w:color="000000" w:fill="D7EAD3"/>
            <w:vAlign w:val="center"/>
            <w:hideMark/>
          </w:tcPr>
          <w:p w14:paraId="69B0FDD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4 055,37</w:t>
            </w:r>
          </w:p>
        </w:tc>
        <w:tc>
          <w:tcPr>
            <w:tcW w:w="1500" w:type="dxa"/>
            <w:tcBorders>
              <w:top w:val="nil"/>
              <w:left w:val="nil"/>
              <w:bottom w:val="single" w:sz="4" w:space="0" w:color="C0C0C0"/>
              <w:right w:val="single" w:sz="4" w:space="0" w:color="C0C0C0"/>
            </w:tcBorders>
            <w:shd w:val="clear" w:color="000000" w:fill="D7EAD3"/>
            <w:vAlign w:val="center"/>
            <w:hideMark/>
          </w:tcPr>
          <w:p w14:paraId="4605FB9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-15,40</w:t>
            </w:r>
          </w:p>
        </w:tc>
        <w:tc>
          <w:tcPr>
            <w:tcW w:w="1720" w:type="dxa"/>
            <w:tcBorders>
              <w:top w:val="nil"/>
              <w:left w:val="nil"/>
              <w:bottom w:val="single" w:sz="4" w:space="0" w:color="C0C0C0"/>
              <w:right w:val="single" w:sz="4" w:space="0" w:color="C0C0C0"/>
            </w:tcBorders>
            <w:shd w:val="clear" w:color="000000" w:fill="D7EAD3"/>
            <w:vAlign w:val="center"/>
            <w:hideMark/>
          </w:tcPr>
          <w:p w14:paraId="6E91A05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3 965,29</w:t>
            </w:r>
          </w:p>
        </w:tc>
        <w:tc>
          <w:tcPr>
            <w:tcW w:w="1480" w:type="dxa"/>
            <w:tcBorders>
              <w:top w:val="nil"/>
              <w:left w:val="nil"/>
              <w:bottom w:val="single" w:sz="4" w:space="0" w:color="C0C0C0"/>
              <w:right w:val="single" w:sz="4" w:space="0" w:color="C0C0C0"/>
            </w:tcBorders>
            <w:shd w:val="clear" w:color="000000" w:fill="D7EAD3"/>
            <w:vAlign w:val="center"/>
            <w:hideMark/>
          </w:tcPr>
          <w:p w14:paraId="63C0938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1 982,65</w:t>
            </w:r>
          </w:p>
        </w:tc>
        <w:tc>
          <w:tcPr>
            <w:tcW w:w="1460" w:type="dxa"/>
            <w:tcBorders>
              <w:top w:val="nil"/>
              <w:left w:val="nil"/>
              <w:bottom w:val="single" w:sz="4" w:space="0" w:color="C0C0C0"/>
              <w:right w:val="single" w:sz="4" w:space="0" w:color="C0C0C0"/>
            </w:tcBorders>
            <w:shd w:val="clear" w:color="000000" w:fill="D7EAD3"/>
            <w:vAlign w:val="center"/>
            <w:hideMark/>
          </w:tcPr>
          <w:p w14:paraId="6DE77F5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1 982,65</w:t>
            </w:r>
          </w:p>
        </w:tc>
        <w:tc>
          <w:tcPr>
            <w:tcW w:w="2860" w:type="dxa"/>
            <w:tcBorders>
              <w:top w:val="nil"/>
              <w:left w:val="nil"/>
              <w:bottom w:val="single" w:sz="4" w:space="0" w:color="C0C0C0"/>
              <w:right w:val="single" w:sz="4" w:space="0" w:color="C0C0C0"/>
            </w:tcBorders>
            <w:shd w:val="clear" w:color="000000" w:fill="FFFFCC"/>
            <w:vAlign w:val="center"/>
            <w:hideMark/>
          </w:tcPr>
          <w:p w14:paraId="650E529A"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F11961" w:rsidRPr="009F2608" w14:paraId="4FEEF071"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652E6BB0"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40E63ED7"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059A4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3.9.1</w:t>
            </w:r>
          </w:p>
        </w:tc>
        <w:tc>
          <w:tcPr>
            <w:tcW w:w="4240" w:type="dxa"/>
            <w:tcBorders>
              <w:top w:val="nil"/>
              <w:left w:val="nil"/>
              <w:bottom w:val="single" w:sz="4" w:space="0" w:color="C0C0C0"/>
              <w:right w:val="single" w:sz="4" w:space="0" w:color="C0C0C0"/>
            </w:tcBorders>
            <w:shd w:val="clear" w:color="auto" w:fill="auto"/>
            <w:vAlign w:val="center"/>
            <w:hideMark/>
          </w:tcPr>
          <w:p w14:paraId="5DFC0C93" w14:textId="77777777" w:rsidR="00F11961" w:rsidRPr="009F2608" w:rsidRDefault="00F11961" w:rsidP="00F11961">
            <w:pPr>
              <w:ind w:firstLineChars="200" w:firstLine="260"/>
              <w:rPr>
                <w:rFonts w:ascii="Tahoma" w:hAnsi="Tahoma" w:cs="Tahoma"/>
                <w:sz w:val="13"/>
                <w:szCs w:val="13"/>
                <w:lang w:eastAsia="ru-RU"/>
              </w:rPr>
            </w:pPr>
            <w:r w:rsidRPr="009F2608">
              <w:rPr>
                <w:rFonts w:ascii="Tahoma" w:hAnsi="Tahoma" w:cs="Tahoma"/>
                <w:sz w:val="13"/>
                <w:szCs w:val="13"/>
                <w:lang w:eastAsia="ru-RU"/>
              </w:rPr>
              <w:t>Заработная плата цехового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297B567E"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7BB1F99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2 789,79</w:t>
            </w:r>
          </w:p>
        </w:tc>
        <w:tc>
          <w:tcPr>
            <w:tcW w:w="1600" w:type="dxa"/>
            <w:tcBorders>
              <w:top w:val="nil"/>
              <w:left w:val="nil"/>
              <w:bottom w:val="single" w:sz="4" w:space="0" w:color="C0C0C0"/>
              <w:right w:val="single" w:sz="4" w:space="0" w:color="C0C0C0"/>
            </w:tcBorders>
            <w:shd w:val="clear" w:color="000000" w:fill="FFFFCC"/>
            <w:vAlign w:val="center"/>
            <w:hideMark/>
          </w:tcPr>
          <w:p w14:paraId="75C1CDB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2 790,00</w:t>
            </w:r>
          </w:p>
        </w:tc>
        <w:tc>
          <w:tcPr>
            <w:tcW w:w="1600" w:type="dxa"/>
            <w:tcBorders>
              <w:top w:val="nil"/>
              <w:left w:val="nil"/>
              <w:bottom w:val="single" w:sz="4" w:space="0" w:color="C0C0C0"/>
              <w:right w:val="single" w:sz="4" w:space="0" w:color="C0C0C0"/>
            </w:tcBorders>
            <w:shd w:val="clear" w:color="000000" w:fill="FFFFCC"/>
            <w:vAlign w:val="center"/>
            <w:hideMark/>
          </w:tcPr>
          <w:p w14:paraId="26FD724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2 901,38</w:t>
            </w:r>
          </w:p>
        </w:tc>
        <w:tc>
          <w:tcPr>
            <w:tcW w:w="1640" w:type="dxa"/>
            <w:tcBorders>
              <w:top w:val="nil"/>
              <w:left w:val="nil"/>
              <w:bottom w:val="single" w:sz="4" w:space="0" w:color="C0C0C0"/>
              <w:right w:val="single" w:sz="4" w:space="0" w:color="C0C0C0"/>
            </w:tcBorders>
            <w:shd w:val="clear" w:color="000000" w:fill="FFFFCC"/>
            <w:vAlign w:val="center"/>
            <w:hideMark/>
          </w:tcPr>
          <w:p w14:paraId="6416837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2 970,03</w:t>
            </w:r>
          </w:p>
        </w:tc>
        <w:tc>
          <w:tcPr>
            <w:tcW w:w="1640" w:type="dxa"/>
            <w:tcBorders>
              <w:top w:val="nil"/>
              <w:left w:val="nil"/>
              <w:bottom w:val="single" w:sz="4" w:space="0" w:color="C0C0C0"/>
              <w:right w:val="single" w:sz="4" w:space="0" w:color="C0C0C0"/>
            </w:tcBorders>
            <w:shd w:val="clear" w:color="000000" w:fill="FFFFCC"/>
            <w:vAlign w:val="center"/>
            <w:hideMark/>
          </w:tcPr>
          <w:p w14:paraId="4EBEF68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47,63</w:t>
            </w:r>
          </w:p>
        </w:tc>
        <w:tc>
          <w:tcPr>
            <w:tcW w:w="1640" w:type="dxa"/>
            <w:tcBorders>
              <w:top w:val="nil"/>
              <w:left w:val="nil"/>
              <w:bottom w:val="single" w:sz="4" w:space="0" w:color="C0C0C0"/>
              <w:right w:val="single" w:sz="4" w:space="0" w:color="C0C0C0"/>
            </w:tcBorders>
            <w:shd w:val="clear" w:color="000000" w:fill="FFFFCC"/>
            <w:vAlign w:val="center"/>
            <w:hideMark/>
          </w:tcPr>
          <w:p w14:paraId="0F0461A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3 017,66</w:t>
            </w:r>
          </w:p>
        </w:tc>
        <w:tc>
          <w:tcPr>
            <w:tcW w:w="1500" w:type="dxa"/>
            <w:tcBorders>
              <w:top w:val="nil"/>
              <w:left w:val="nil"/>
              <w:bottom w:val="single" w:sz="4" w:space="0" w:color="C0C0C0"/>
              <w:right w:val="single" w:sz="4" w:space="0" w:color="C0C0C0"/>
            </w:tcBorders>
            <w:shd w:val="clear" w:color="000000" w:fill="FFFFCC"/>
            <w:vAlign w:val="center"/>
            <w:hideMark/>
          </w:tcPr>
          <w:p w14:paraId="3622F78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-11,49</w:t>
            </w:r>
          </w:p>
        </w:tc>
        <w:tc>
          <w:tcPr>
            <w:tcW w:w="1720" w:type="dxa"/>
            <w:tcBorders>
              <w:top w:val="nil"/>
              <w:left w:val="nil"/>
              <w:bottom w:val="single" w:sz="4" w:space="0" w:color="C0C0C0"/>
              <w:right w:val="single" w:sz="4" w:space="0" w:color="C0C0C0"/>
            </w:tcBorders>
            <w:shd w:val="clear" w:color="000000" w:fill="FFFFCC"/>
            <w:vAlign w:val="center"/>
            <w:hideMark/>
          </w:tcPr>
          <w:p w14:paraId="767E777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2 958,54</w:t>
            </w:r>
          </w:p>
        </w:tc>
        <w:tc>
          <w:tcPr>
            <w:tcW w:w="1480" w:type="dxa"/>
            <w:tcBorders>
              <w:top w:val="nil"/>
              <w:left w:val="nil"/>
              <w:bottom w:val="single" w:sz="4" w:space="0" w:color="C0C0C0"/>
              <w:right w:val="single" w:sz="4" w:space="0" w:color="C0C0C0"/>
            </w:tcBorders>
            <w:shd w:val="clear" w:color="000000" w:fill="D7EAD3"/>
            <w:vAlign w:val="center"/>
            <w:hideMark/>
          </w:tcPr>
          <w:p w14:paraId="6CB9FB6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1 479,27</w:t>
            </w:r>
          </w:p>
        </w:tc>
        <w:tc>
          <w:tcPr>
            <w:tcW w:w="1460" w:type="dxa"/>
            <w:tcBorders>
              <w:top w:val="nil"/>
              <w:left w:val="nil"/>
              <w:bottom w:val="single" w:sz="4" w:space="0" w:color="C0C0C0"/>
              <w:right w:val="single" w:sz="4" w:space="0" w:color="C0C0C0"/>
            </w:tcBorders>
            <w:shd w:val="clear" w:color="000000" w:fill="D7EAD3"/>
            <w:vAlign w:val="center"/>
            <w:hideMark/>
          </w:tcPr>
          <w:p w14:paraId="35ED887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1 479,27</w:t>
            </w:r>
          </w:p>
        </w:tc>
        <w:tc>
          <w:tcPr>
            <w:tcW w:w="2860" w:type="dxa"/>
            <w:tcBorders>
              <w:top w:val="nil"/>
              <w:left w:val="nil"/>
              <w:bottom w:val="single" w:sz="4" w:space="0" w:color="C0C0C0"/>
              <w:right w:val="single" w:sz="4" w:space="0" w:color="C0C0C0"/>
            </w:tcBorders>
            <w:shd w:val="clear" w:color="000000" w:fill="FFFFCC"/>
            <w:vAlign w:val="center"/>
            <w:hideMark/>
          </w:tcPr>
          <w:p w14:paraId="7499EB90"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6CA4425B"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1C8B0614"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 </w:t>
            </w:r>
          </w:p>
        </w:tc>
        <w:tc>
          <w:tcPr>
            <w:tcW w:w="520" w:type="dxa"/>
            <w:tcBorders>
              <w:top w:val="nil"/>
              <w:left w:val="nil"/>
              <w:bottom w:val="nil"/>
              <w:right w:val="nil"/>
            </w:tcBorders>
            <w:shd w:val="clear" w:color="auto" w:fill="auto"/>
            <w:noWrap/>
            <w:vAlign w:val="bottom"/>
            <w:hideMark/>
          </w:tcPr>
          <w:p w14:paraId="1C74FDBE"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3718A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3.9.1.1</w:t>
            </w:r>
          </w:p>
        </w:tc>
        <w:tc>
          <w:tcPr>
            <w:tcW w:w="4240" w:type="dxa"/>
            <w:tcBorders>
              <w:top w:val="nil"/>
              <w:left w:val="nil"/>
              <w:bottom w:val="single" w:sz="4" w:space="0" w:color="C0C0C0"/>
              <w:right w:val="single" w:sz="4" w:space="0" w:color="C0C0C0"/>
            </w:tcBorders>
            <w:shd w:val="clear" w:color="auto" w:fill="auto"/>
            <w:vAlign w:val="center"/>
            <w:hideMark/>
          </w:tcPr>
          <w:p w14:paraId="0FB95BBE" w14:textId="77777777" w:rsidR="00F11961" w:rsidRPr="009F2608" w:rsidRDefault="00F11961" w:rsidP="00F11961">
            <w:pPr>
              <w:ind w:firstLineChars="300" w:firstLine="390"/>
              <w:rPr>
                <w:rFonts w:ascii="Tahoma" w:hAnsi="Tahoma" w:cs="Tahoma"/>
                <w:sz w:val="13"/>
                <w:szCs w:val="13"/>
                <w:lang w:eastAsia="ru-RU"/>
              </w:rPr>
            </w:pPr>
            <w:r w:rsidRPr="009F2608">
              <w:rPr>
                <w:rFonts w:ascii="Tahoma" w:hAnsi="Tahoma" w:cs="Tahoma"/>
                <w:sz w:val="13"/>
                <w:szCs w:val="13"/>
                <w:lang w:eastAsia="ru-RU"/>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55014DC8"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2E11CF9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31 416,60</w:t>
            </w:r>
          </w:p>
        </w:tc>
        <w:tc>
          <w:tcPr>
            <w:tcW w:w="1600" w:type="dxa"/>
            <w:tcBorders>
              <w:top w:val="nil"/>
              <w:left w:val="nil"/>
              <w:bottom w:val="single" w:sz="4" w:space="0" w:color="C0C0C0"/>
              <w:right w:val="single" w:sz="4" w:space="0" w:color="C0C0C0"/>
            </w:tcBorders>
            <w:shd w:val="clear" w:color="000000" w:fill="D7EAD3"/>
            <w:vAlign w:val="center"/>
            <w:hideMark/>
          </w:tcPr>
          <w:p w14:paraId="7C56B1B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31 418,92</w:t>
            </w:r>
          </w:p>
        </w:tc>
        <w:tc>
          <w:tcPr>
            <w:tcW w:w="1600" w:type="dxa"/>
            <w:tcBorders>
              <w:top w:val="nil"/>
              <w:left w:val="nil"/>
              <w:bottom w:val="single" w:sz="4" w:space="0" w:color="C0C0C0"/>
              <w:right w:val="single" w:sz="4" w:space="0" w:color="C0C0C0"/>
            </w:tcBorders>
            <w:shd w:val="clear" w:color="000000" w:fill="D7EAD3"/>
            <w:vAlign w:val="center"/>
            <w:hideMark/>
          </w:tcPr>
          <w:p w14:paraId="24EBD69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32 673,20</w:t>
            </w:r>
          </w:p>
        </w:tc>
        <w:tc>
          <w:tcPr>
            <w:tcW w:w="1640" w:type="dxa"/>
            <w:tcBorders>
              <w:top w:val="nil"/>
              <w:left w:val="nil"/>
              <w:bottom w:val="single" w:sz="4" w:space="0" w:color="C0C0C0"/>
              <w:right w:val="single" w:sz="4" w:space="0" w:color="C0C0C0"/>
            </w:tcBorders>
            <w:shd w:val="clear" w:color="000000" w:fill="D7EAD3"/>
            <w:vAlign w:val="center"/>
            <w:hideMark/>
          </w:tcPr>
          <w:p w14:paraId="0693A83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33 446,25</w:t>
            </w:r>
          </w:p>
        </w:tc>
        <w:tc>
          <w:tcPr>
            <w:tcW w:w="1640" w:type="dxa"/>
            <w:tcBorders>
              <w:top w:val="nil"/>
              <w:left w:val="nil"/>
              <w:bottom w:val="single" w:sz="4" w:space="0" w:color="C0C0C0"/>
              <w:right w:val="single" w:sz="4" w:space="0" w:color="C0C0C0"/>
            </w:tcBorders>
            <w:shd w:val="clear" w:color="000000" w:fill="D7EAD3"/>
            <w:vAlign w:val="center"/>
            <w:hideMark/>
          </w:tcPr>
          <w:p w14:paraId="69A9CFA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3290FD6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33 982,66</w:t>
            </w:r>
          </w:p>
        </w:tc>
        <w:tc>
          <w:tcPr>
            <w:tcW w:w="1500" w:type="dxa"/>
            <w:tcBorders>
              <w:top w:val="nil"/>
              <w:left w:val="nil"/>
              <w:bottom w:val="single" w:sz="4" w:space="0" w:color="C0C0C0"/>
              <w:right w:val="single" w:sz="4" w:space="0" w:color="C0C0C0"/>
            </w:tcBorders>
            <w:shd w:val="clear" w:color="000000" w:fill="D7EAD3"/>
            <w:vAlign w:val="center"/>
            <w:hideMark/>
          </w:tcPr>
          <w:p w14:paraId="7F57602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5610369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33 316,86</w:t>
            </w:r>
          </w:p>
        </w:tc>
        <w:tc>
          <w:tcPr>
            <w:tcW w:w="1480" w:type="dxa"/>
            <w:tcBorders>
              <w:top w:val="nil"/>
              <w:left w:val="nil"/>
              <w:bottom w:val="single" w:sz="4" w:space="0" w:color="C0C0C0"/>
              <w:right w:val="single" w:sz="4" w:space="0" w:color="C0C0C0"/>
            </w:tcBorders>
            <w:shd w:val="clear" w:color="000000" w:fill="D7EAD3"/>
            <w:vAlign w:val="center"/>
            <w:hideMark/>
          </w:tcPr>
          <w:p w14:paraId="470B464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33 316,86</w:t>
            </w:r>
          </w:p>
        </w:tc>
        <w:tc>
          <w:tcPr>
            <w:tcW w:w="1460" w:type="dxa"/>
            <w:tcBorders>
              <w:top w:val="nil"/>
              <w:left w:val="nil"/>
              <w:bottom w:val="single" w:sz="4" w:space="0" w:color="C0C0C0"/>
              <w:right w:val="single" w:sz="4" w:space="0" w:color="C0C0C0"/>
            </w:tcBorders>
            <w:shd w:val="clear" w:color="000000" w:fill="D7EAD3"/>
            <w:vAlign w:val="center"/>
            <w:hideMark/>
          </w:tcPr>
          <w:p w14:paraId="1692E7B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33 316,86</w:t>
            </w:r>
          </w:p>
        </w:tc>
        <w:tc>
          <w:tcPr>
            <w:tcW w:w="2860" w:type="dxa"/>
            <w:tcBorders>
              <w:top w:val="nil"/>
              <w:left w:val="nil"/>
              <w:bottom w:val="single" w:sz="4" w:space="0" w:color="C0C0C0"/>
              <w:right w:val="single" w:sz="4" w:space="0" w:color="C0C0C0"/>
            </w:tcBorders>
            <w:shd w:val="clear" w:color="000000" w:fill="FFFFCC"/>
            <w:vAlign w:val="center"/>
            <w:hideMark/>
          </w:tcPr>
          <w:p w14:paraId="1CCFD828"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06DD2EE5"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7492965D"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 </w:t>
            </w:r>
          </w:p>
        </w:tc>
        <w:tc>
          <w:tcPr>
            <w:tcW w:w="520" w:type="dxa"/>
            <w:tcBorders>
              <w:top w:val="nil"/>
              <w:left w:val="nil"/>
              <w:bottom w:val="nil"/>
              <w:right w:val="nil"/>
            </w:tcBorders>
            <w:shd w:val="clear" w:color="auto" w:fill="auto"/>
            <w:noWrap/>
            <w:vAlign w:val="bottom"/>
            <w:hideMark/>
          </w:tcPr>
          <w:p w14:paraId="369F70FC"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BE4F7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3.9.1.2</w:t>
            </w:r>
          </w:p>
        </w:tc>
        <w:tc>
          <w:tcPr>
            <w:tcW w:w="4240" w:type="dxa"/>
            <w:tcBorders>
              <w:top w:val="nil"/>
              <w:left w:val="nil"/>
              <w:bottom w:val="single" w:sz="4" w:space="0" w:color="C0C0C0"/>
              <w:right w:val="single" w:sz="4" w:space="0" w:color="C0C0C0"/>
            </w:tcBorders>
            <w:shd w:val="clear" w:color="auto" w:fill="auto"/>
            <w:vAlign w:val="center"/>
            <w:hideMark/>
          </w:tcPr>
          <w:p w14:paraId="28FC1D04" w14:textId="77777777" w:rsidR="00F11961" w:rsidRPr="009F2608" w:rsidRDefault="00F11961" w:rsidP="00F11961">
            <w:pPr>
              <w:ind w:firstLineChars="300" w:firstLine="390"/>
              <w:rPr>
                <w:rFonts w:ascii="Tahoma" w:hAnsi="Tahoma" w:cs="Tahoma"/>
                <w:sz w:val="13"/>
                <w:szCs w:val="13"/>
                <w:lang w:eastAsia="ru-RU"/>
              </w:rPr>
            </w:pPr>
            <w:r w:rsidRPr="009F2608">
              <w:rPr>
                <w:rFonts w:ascii="Tahoma" w:hAnsi="Tahoma" w:cs="Tahoma"/>
                <w:sz w:val="13"/>
                <w:szCs w:val="13"/>
                <w:lang w:eastAsia="ru-RU"/>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AF1FB8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604BDC3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7,40</w:t>
            </w:r>
          </w:p>
        </w:tc>
        <w:tc>
          <w:tcPr>
            <w:tcW w:w="1600" w:type="dxa"/>
            <w:tcBorders>
              <w:top w:val="nil"/>
              <w:left w:val="nil"/>
              <w:bottom w:val="single" w:sz="4" w:space="0" w:color="C0C0C0"/>
              <w:right w:val="single" w:sz="4" w:space="0" w:color="C0C0C0"/>
            </w:tcBorders>
            <w:shd w:val="clear" w:color="000000" w:fill="FFFFCC"/>
            <w:vAlign w:val="center"/>
            <w:hideMark/>
          </w:tcPr>
          <w:p w14:paraId="594BDFD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7,40</w:t>
            </w:r>
          </w:p>
        </w:tc>
        <w:tc>
          <w:tcPr>
            <w:tcW w:w="1600" w:type="dxa"/>
            <w:tcBorders>
              <w:top w:val="nil"/>
              <w:left w:val="nil"/>
              <w:bottom w:val="single" w:sz="4" w:space="0" w:color="C0C0C0"/>
              <w:right w:val="single" w:sz="4" w:space="0" w:color="C0C0C0"/>
            </w:tcBorders>
            <w:shd w:val="clear" w:color="000000" w:fill="FFFFCC"/>
            <w:vAlign w:val="center"/>
            <w:hideMark/>
          </w:tcPr>
          <w:p w14:paraId="4ED79F0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7,40</w:t>
            </w:r>
          </w:p>
        </w:tc>
        <w:tc>
          <w:tcPr>
            <w:tcW w:w="1640" w:type="dxa"/>
            <w:tcBorders>
              <w:top w:val="nil"/>
              <w:left w:val="nil"/>
              <w:bottom w:val="single" w:sz="4" w:space="0" w:color="C0C0C0"/>
              <w:right w:val="single" w:sz="4" w:space="0" w:color="C0C0C0"/>
            </w:tcBorders>
            <w:shd w:val="clear" w:color="000000" w:fill="FFFFCC"/>
            <w:vAlign w:val="center"/>
            <w:hideMark/>
          </w:tcPr>
          <w:p w14:paraId="40FD0B3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7,40</w:t>
            </w:r>
          </w:p>
        </w:tc>
        <w:tc>
          <w:tcPr>
            <w:tcW w:w="1640" w:type="dxa"/>
            <w:tcBorders>
              <w:top w:val="nil"/>
              <w:left w:val="nil"/>
              <w:bottom w:val="single" w:sz="4" w:space="0" w:color="C0C0C0"/>
              <w:right w:val="single" w:sz="4" w:space="0" w:color="C0C0C0"/>
            </w:tcBorders>
            <w:shd w:val="clear" w:color="000000" w:fill="FFFFCC"/>
            <w:vAlign w:val="center"/>
            <w:hideMark/>
          </w:tcPr>
          <w:p w14:paraId="46A4FD6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42991A0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7,40</w:t>
            </w:r>
          </w:p>
        </w:tc>
        <w:tc>
          <w:tcPr>
            <w:tcW w:w="1500" w:type="dxa"/>
            <w:tcBorders>
              <w:top w:val="nil"/>
              <w:left w:val="nil"/>
              <w:bottom w:val="single" w:sz="4" w:space="0" w:color="C0C0C0"/>
              <w:right w:val="single" w:sz="4" w:space="0" w:color="C0C0C0"/>
            </w:tcBorders>
            <w:shd w:val="clear" w:color="000000" w:fill="FFFFCC"/>
            <w:vAlign w:val="center"/>
            <w:hideMark/>
          </w:tcPr>
          <w:p w14:paraId="0688435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720" w:type="dxa"/>
            <w:tcBorders>
              <w:top w:val="nil"/>
              <w:left w:val="nil"/>
              <w:bottom w:val="single" w:sz="4" w:space="0" w:color="C0C0C0"/>
              <w:right w:val="single" w:sz="4" w:space="0" w:color="C0C0C0"/>
            </w:tcBorders>
            <w:shd w:val="clear" w:color="000000" w:fill="FFFFCC"/>
            <w:vAlign w:val="center"/>
            <w:hideMark/>
          </w:tcPr>
          <w:p w14:paraId="348BBD9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7,40</w:t>
            </w:r>
          </w:p>
        </w:tc>
        <w:tc>
          <w:tcPr>
            <w:tcW w:w="1480" w:type="dxa"/>
            <w:tcBorders>
              <w:top w:val="nil"/>
              <w:left w:val="nil"/>
              <w:bottom w:val="single" w:sz="4" w:space="0" w:color="C0C0C0"/>
              <w:right w:val="single" w:sz="4" w:space="0" w:color="C0C0C0"/>
            </w:tcBorders>
            <w:shd w:val="clear" w:color="000000" w:fill="D7EAD3"/>
            <w:vAlign w:val="center"/>
            <w:hideMark/>
          </w:tcPr>
          <w:p w14:paraId="6FF6108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7,40</w:t>
            </w:r>
          </w:p>
        </w:tc>
        <w:tc>
          <w:tcPr>
            <w:tcW w:w="1460" w:type="dxa"/>
            <w:tcBorders>
              <w:top w:val="nil"/>
              <w:left w:val="nil"/>
              <w:bottom w:val="single" w:sz="4" w:space="0" w:color="C0C0C0"/>
              <w:right w:val="single" w:sz="4" w:space="0" w:color="C0C0C0"/>
            </w:tcBorders>
            <w:shd w:val="clear" w:color="000000" w:fill="D7EAD3"/>
            <w:vAlign w:val="center"/>
            <w:hideMark/>
          </w:tcPr>
          <w:p w14:paraId="4DE57C8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7,40</w:t>
            </w:r>
          </w:p>
        </w:tc>
        <w:tc>
          <w:tcPr>
            <w:tcW w:w="2860" w:type="dxa"/>
            <w:tcBorders>
              <w:top w:val="nil"/>
              <w:left w:val="nil"/>
              <w:bottom w:val="single" w:sz="4" w:space="0" w:color="C0C0C0"/>
              <w:right w:val="single" w:sz="4" w:space="0" w:color="C0C0C0"/>
            </w:tcBorders>
            <w:shd w:val="clear" w:color="000000" w:fill="FFFFCC"/>
            <w:vAlign w:val="center"/>
            <w:hideMark/>
          </w:tcPr>
          <w:p w14:paraId="77E77E17"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505C4DC1" w14:textId="77777777" w:rsidTr="009F2608">
        <w:trPr>
          <w:trHeight w:val="540"/>
          <w:jc w:val="center"/>
        </w:trPr>
        <w:tc>
          <w:tcPr>
            <w:tcW w:w="580" w:type="dxa"/>
            <w:tcBorders>
              <w:top w:val="nil"/>
              <w:left w:val="nil"/>
              <w:bottom w:val="nil"/>
              <w:right w:val="nil"/>
            </w:tcBorders>
            <w:shd w:val="clear" w:color="000000" w:fill="FFFF00"/>
            <w:noWrap/>
            <w:vAlign w:val="center"/>
            <w:hideMark/>
          </w:tcPr>
          <w:p w14:paraId="6E5CC874"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7882EBFE"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nil"/>
              <w:right w:val="single" w:sz="4" w:space="0" w:color="C0C0C0"/>
            </w:tcBorders>
            <w:shd w:val="clear" w:color="auto" w:fill="auto"/>
            <w:vAlign w:val="center"/>
            <w:hideMark/>
          </w:tcPr>
          <w:p w14:paraId="51A4782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3.9.2</w:t>
            </w:r>
          </w:p>
        </w:tc>
        <w:tc>
          <w:tcPr>
            <w:tcW w:w="4240" w:type="dxa"/>
            <w:tcBorders>
              <w:top w:val="nil"/>
              <w:left w:val="nil"/>
              <w:bottom w:val="nil"/>
              <w:right w:val="single" w:sz="4" w:space="0" w:color="C0C0C0"/>
            </w:tcBorders>
            <w:shd w:val="clear" w:color="auto" w:fill="auto"/>
            <w:vAlign w:val="center"/>
            <w:hideMark/>
          </w:tcPr>
          <w:p w14:paraId="2DA2DE11" w14:textId="77777777" w:rsidR="00F11961" w:rsidRPr="009F2608" w:rsidRDefault="00F11961" w:rsidP="00F11961">
            <w:pPr>
              <w:ind w:firstLineChars="200" w:firstLine="260"/>
              <w:rPr>
                <w:rFonts w:ascii="Tahoma" w:hAnsi="Tahoma" w:cs="Tahoma"/>
                <w:sz w:val="13"/>
                <w:szCs w:val="13"/>
                <w:lang w:eastAsia="ru-RU"/>
              </w:rPr>
            </w:pPr>
            <w:r w:rsidRPr="009F2608">
              <w:rPr>
                <w:rFonts w:ascii="Tahoma" w:hAnsi="Tahoma" w:cs="Tahoma"/>
                <w:sz w:val="13"/>
                <w:szCs w:val="13"/>
                <w:lang w:eastAsia="ru-RU"/>
              </w:rPr>
              <w:t xml:space="preserve">Отчисления на </w:t>
            </w:r>
            <w:proofErr w:type="spellStart"/>
            <w:proofErr w:type="gramStart"/>
            <w:r w:rsidRPr="009F2608">
              <w:rPr>
                <w:rFonts w:ascii="Tahoma" w:hAnsi="Tahoma" w:cs="Tahoma"/>
                <w:sz w:val="13"/>
                <w:szCs w:val="13"/>
                <w:lang w:eastAsia="ru-RU"/>
              </w:rPr>
              <w:t>соц.нужды</w:t>
            </w:r>
            <w:proofErr w:type="spellEnd"/>
            <w:proofErr w:type="gramEnd"/>
            <w:r w:rsidRPr="009F2608">
              <w:rPr>
                <w:rFonts w:ascii="Tahoma" w:hAnsi="Tahoma" w:cs="Tahoma"/>
                <w:sz w:val="13"/>
                <w:szCs w:val="13"/>
                <w:lang w:eastAsia="ru-RU"/>
              </w:rPr>
              <w:t xml:space="preserve"> от заработной платы цехового персонала</w:t>
            </w:r>
          </w:p>
        </w:tc>
        <w:tc>
          <w:tcPr>
            <w:tcW w:w="1140" w:type="dxa"/>
            <w:tcBorders>
              <w:top w:val="nil"/>
              <w:left w:val="nil"/>
              <w:bottom w:val="nil"/>
              <w:right w:val="single" w:sz="4" w:space="0" w:color="C0C0C0"/>
            </w:tcBorders>
            <w:shd w:val="clear" w:color="auto" w:fill="auto"/>
            <w:vAlign w:val="center"/>
            <w:hideMark/>
          </w:tcPr>
          <w:p w14:paraId="5C2E00D9"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nil"/>
              <w:left w:val="nil"/>
              <w:bottom w:val="nil"/>
              <w:right w:val="single" w:sz="4" w:space="0" w:color="C0C0C0"/>
            </w:tcBorders>
            <w:shd w:val="clear" w:color="000000" w:fill="FFFFCC"/>
            <w:vAlign w:val="center"/>
            <w:hideMark/>
          </w:tcPr>
          <w:p w14:paraId="6BE37A6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862,05</w:t>
            </w:r>
          </w:p>
        </w:tc>
        <w:tc>
          <w:tcPr>
            <w:tcW w:w="1600" w:type="dxa"/>
            <w:tcBorders>
              <w:top w:val="nil"/>
              <w:left w:val="nil"/>
              <w:bottom w:val="nil"/>
              <w:right w:val="single" w:sz="4" w:space="0" w:color="C0C0C0"/>
            </w:tcBorders>
            <w:shd w:val="clear" w:color="000000" w:fill="FFFFCC"/>
            <w:vAlign w:val="center"/>
            <w:hideMark/>
          </w:tcPr>
          <w:p w14:paraId="10DB4E4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862,11</w:t>
            </w:r>
          </w:p>
        </w:tc>
        <w:tc>
          <w:tcPr>
            <w:tcW w:w="1600" w:type="dxa"/>
            <w:tcBorders>
              <w:top w:val="nil"/>
              <w:left w:val="nil"/>
              <w:bottom w:val="nil"/>
              <w:right w:val="single" w:sz="4" w:space="0" w:color="C0C0C0"/>
            </w:tcBorders>
            <w:shd w:val="clear" w:color="000000" w:fill="FFFFCC"/>
            <w:vAlign w:val="center"/>
            <w:hideMark/>
          </w:tcPr>
          <w:p w14:paraId="4857E97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876,22</w:t>
            </w:r>
          </w:p>
        </w:tc>
        <w:tc>
          <w:tcPr>
            <w:tcW w:w="1640" w:type="dxa"/>
            <w:tcBorders>
              <w:top w:val="nil"/>
              <w:left w:val="nil"/>
              <w:bottom w:val="nil"/>
              <w:right w:val="single" w:sz="4" w:space="0" w:color="C0C0C0"/>
            </w:tcBorders>
            <w:shd w:val="clear" w:color="000000" w:fill="FFFFCC"/>
            <w:vAlign w:val="center"/>
            <w:hideMark/>
          </w:tcPr>
          <w:p w14:paraId="6FA45FF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896,95</w:t>
            </w:r>
          </w:p>
        </w:tc>
        <w:tc>
          <w:tcPr>
            <w:tcW w:w="1640" w:type="dxa"/>
            <w:tcBorders>
              <w:top w:val="nil"/>
              <w:left w:val="nil"/>
              <w:bottom w:val="nil"/>
              <w:right w:val="single" w:sz="4" w:space="0" w:color="C0C0C0"/>
            </w:tcBorders>
            <w:shd w:val="clear" w:color="000000" w:fill="FFFFCC"/>
            <w:vAlign w:val="center"/>
            <w:hideMark/>
          </w:tcPr>
          <w:p w14:paraId="100313A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14,38</w:t>
            </w:r>
          </w:p>
        </w:tc>
        <w:tc>
          <w:tcPr>
            <w:tcW w:w="1640" w:type="dxa"/>
            <w:tcBorders>
              <w:top w:val="nil"/>
              <w:left w:val="nil"/>
              <w:bottom w:val="nil"/>
              <w:right w:val="single" w:sz="4" w:space="0" w:color="C0C0C0"/>
            </w:tcBorders>
            <w:shd w:val="clear" w:color="000000" w:fill="FFFFCC"/>
            <w:vAlign w:val="center"/>
            <w:hideMark/>
          </w:tcPr>
          <w:p w14:paraId="61159DB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911,33</w:t>
            </w:r>
          </w:p>
        </w:tc>
        <w:tc>
          <w:tcPr>
            <w:tcW w:w="1500" w:type="dxa"/>
            <w:tcBorders>
              <w:top w:val="nil"/>
              <w:left w:val="nil"/>
              <w:bottom w:val="nil"/>
              <w:right w:val="single" w:sz="4" w:space="0" w:color="C0C0C0"/>
            </w:tcBorders>
            <w:shd w:val="clear" w:color="000000" w:fill="FFFFCC"/>
            <w:vAlign w:val="center"/>
            <w:hideMark/>
          </w:tcPr>
          <w:p w14:paraId="154FA01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-3,47</w:t>
            </w:r>
          </w:p>
        </w:tc>
        <w:tc>
          <w:tcPr>
            <w:tcW w:w="1720" w:type="dxa"/>
            <w:tcBorders>
              <w:top w:val="nil"/>
              <w:left w:val="nil"/>
              <w:bottom w:val="nil"/>
              <w:right w:val="single" w:sz="4" w:space="0" w:color="C0C0C0"/>
            </w:tcBorders>
            <w:shd w:val="clear" w:color="000000" w:fill="FFFFCC"/>
            <w:vAlign w:val="center"/>
            <w:hideMark/>
          </w:tcPr>
          <w:p w14:paraId="2ABC5CF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893,48</w:t>
            </w:r>
          </w:p>
        </w:tc>
        <w:tc>
          <w:tcPr>
            <w:tcW w:w="1480" w:type="dxa"/>
            <w:tcBorders>
              <w:top w:val="nil"/>
              <w:left w:val="nil"/>
              <w:bottom w:val="nil"/>
              <w:right w:val="single" w:sz="4" w:space="0" w:color="C0C0C0"/>
            </w:tcBorders>
            <w:shd w:val="clear" w:color="000000" w:fill="D7EAD3"/>
            <w:vAlign w:val="center"/>
            <w:hideMark/>
          </w:tcPr>
          <w:p w14:paraId="1746E00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446,74</w:t>
            </w:r>
          </w:p>
        </w:tc>
        <w:tc>
          <w:tcPr>
            <w:tcW w:w="1460" w:type="dxa"/>
            <w:tcBorders>
              <w:top w:val="nil"/>
              <w:left w:val="nil"/>
              <w:bottom w:val="nil"/>
              <w:right w:val="single" w:sz="4" w:space="0" w:color="C0C0C0"/>
            </w:tcBorders>
            <w:shd w:val="clear" w:color="000000" w:fill="D7EAD3"/>
            <w:vAlign w:val="center"/>
            <w:hideMark/>
          </w:tcPr>
          <w:p w14:paraId="150C0DE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446,74</w:t>
            </w:r>
          </w:p>
        </w:tc>
        <w:tc>
          <w:tcPr>
            <w:tcW w:w="2860" w:type="dxa"/>
            <w:tcBorders>
              <w:top w:val="nil"/>
              <w:left w:val="nil"/>
              <w:bottom w:val="nil"/>
              <w:right w:val="single" w:sz="4" w:space="0" w:color="C0C0C0"/>
            </w:tcBorders>
            <w:shd w:val="clear" w:color="000000" w:fill="FFFFCC"/>
            <w:vAlign w:val="center"/>
            <w:hideMark/>
          </w:tcPr>
          <w:p w14:paraId="0A7F4A91"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6E9BAD6E"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001FBDFC"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5CC809FE"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1343DE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3.9.3</w:t>
            </w:r>
          </w:p>
        </w:tc>
        <w:tc>
          <w:tcPr>
            <w:tcW w:w="4240" w:type="dxa"/>
            <w:tcBorders>
              <w:top w:val="single" w:sz="4" w:space="0" w:color="C0C0C0"/>
              <w:left w:val="nil"/>
              <w:bottom w:val="single" w:sz="4" w:space="0" w:color="C0C0C0"/>
              <w:right w:val="single" w:sz="4" w:space="0" w:color="C0C0C0"/>
            </w:tcBorders>
            <w:shd w:val="clear" w:color="auto" w:fill="auto"/>
            <w:vAlign w:val="center"/>
            <w:hideMark/>
          </w:tcPr>
          <w:p w14:paraId="4C36921E" w14:textId="77777777" w:rsidR="00F11961" w:rsidRPr="009F2608" w:rsidRDefault="00F11961" w:rsidP="00F11961">
            <w:pPr>
              <w:ind w:firstLineChars="200" w:firstLine="260"/>
              <w:rPr>
                <w:rFonts w:ascii="Tahoma" w:hAnsi="Tahoma" w:cs="Tahoma"/>
                <w:sz w:val="13"/>
                <w:szCs w:val="13"/>
                <w:lang w:eastAsia="ru-RU"/>
              </w:rPr>
            </w:pPr>
            <w:r w:rsidRPr="009F2608">
              <w:rPr>
                <w:rFonts w:ascii="Tahoma" w:hAnsi="Tahoma" w:cs="Tahoma"/>
                <w:sz w:val="13"/>
                <w:szCs w:val="13"/>
                <w:lang w:eastAsia="ru-RU"/>
              </w:rPr>
              <w:t>Прочие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64905746"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single" w:sz="4" w:space="0" w:color="C0C0C0"/>
              <w:left w:val="nil"/>
              <w:bottom w:val="single" w:sz="4" w:space="0" w:color="C0C0C0"/>
              <w:right w:val="single" w:sz="4" w:space="0" w:color="C0C0C0"/>
            </w:tcBorders>
            <w:shd w:val="clear" w:color="000000" w:fill="D7EAD3"/>
            <w:vAlign w:val="center"/>
            <w:hideMark/>
          </w:tcPr>
          <w:p w14:paraId="1070FD9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59BD1F3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130,00</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47632B8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111,09</w:t>
            </w:r>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428A2D9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113,72</w:t>
            </w:r>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4A02E4B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12,66</w:t>
            </w:r>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6C0E61C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126,38</w:t>
            </w:r>
          </w:p>
        </w:tc>
        <w:tc>
          <w:tcPr>
            <w:tcW w:w="1500" w:type="dxa"/>
            <w:tcBorders>
              <w:top w:val="single" w:sz="4" w:space="0" w:color="C0C0C0"/>
              <w:left w:val="nil"/>
              <w:bottom w:val="single" w:sz="4" w:space="0" w:color="C0C0C0"/>
              <w:right w:val="single" w:sz="4" w:space="0" w:color="C0C0C0"/>
            </w:tcBorders>
            <w:shd w:val="clear" w:color="000000" w:fill="D7EAD3"/>
            <w:vAlign w:val="center"/>
            <w:hideMark/>
          </w:tcPr>
          <w:p w14:paraId="7EC9184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-0,44</w:t>
            </w:r>
          </w:p>
        </w:tc>
        <w:tc>
          <w:tcPr>
            <w:tcW w:w="1720" w:type="dxa"/>
            <w:tcBorders>
              <w:top w:val="single" w:sz="4" w:space="0" w:color="C0C0C0"/>
              <w:left w:val="nil"/>
              <w:bottom w:val="single" w:sz="4" w:space="0" w:color="C0C0C0"/>
              <w:right w:val="single" w:sz="4" w:space="0" w:color="C0C0C0"/>
            </w:tcBorders>
            <w:shd w:val="clear" w:color="000000" w:fill="D7EAD3"/>
            <w:vAlign w:val="center"/>
            <w:hideMark/>
          </w:tcPr>
          <w:p w14:paraId="03B6577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113,28</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0545E55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56,64</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657D140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56,64</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0A7611F5"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7627D536"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65595576"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vAlign w:val="center"/>
            <w:hideMark/>
          </w:tcPr>
          <w:p w14:paraId="2F307D7D" w14:textId="77777777" w:rsidR="00F11961" w:rsidRPr="009F2608" w:rsidRDefault="00F11961" w:rsidP="00F11961">
            <w:pPr>
              <w:jc w:val="center"/>
              <w:rPr>
                <w:rFonts w:ascii="Wingdings 2" w:hAnsi="Wingdings 2" w:cs="Tahoma"/>
                <w:color w:val="5A5A5A"/>
                <w:sz w:val="13"/>
                <w:szCs w:val="13"/>
                <w:lang w:eastAsia="ru-RU"/>
              </w:rPr>
            </w:pPr>
            <w:r w:rsidRPr="009F2608">
              <w:rPr>
                <w:rFonts w:ascii="Wingdings 2" w:hAnsi="Wingdings 2" w:cs="Tahoma"/>
                <w:color w:val="5A5A5A"/>
                <w:sz w:val="13"/>
                <w:szCs w:val="13"/>
                <w:lang w:eastAsia="ru-RU"/>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24AF44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3.9.3.1</w:t>
            </w:r>
          </w:p>
        </w:tc>
        <w:tc>
          <w:tcPr>
            <w:tcW w:w="4240" w:type="dxa"/>
            <w:tcBorders>
              <w:top w:val="single" w:sz="4" w:space="0" w:color="C0C0C0"/>
              <w:left w:val="nil"/>
              <w:bottom w:val="single" w:sz="4" w:space="0" w:color="C0C0C0"/>
              <w:right w:val="single" w:sz="4" w:space="0" w:color="C0C0C0"/>
            </w:tcBorders>
            <w:shd w:val="clear" w:color="000000" w:fill="E3FAFD"/>
            <w:vAlign w:val="center"/>
            <w:hideMark/>
          </w:tcPr>
          <w:p w14:paraId="408A601F" w14:textId="77777777" w:rsidR="00F11961" w:rsidRPr="009F2608" w:rsidRDefault="00F11961" w:rsidP="00F11961">
            <w:pPr>
              <w:ind w:firstLineChars="300" w:firstLine="390"/>
              <w:rPr>
                <w:rFonts w:ascii="Tahoma" w:hAnsi="Tahoma" w:cs="Tahoma"/>
                <w:sz w:val="13"/>
                <w:szCs w:val="13"/>
                <w:lang w:eastAsia="ru-RU"/>
              </w:rPr>
            </w:pPr>
            <w:r w:rsidRPr="009F2608">
              <w:rPr>
                <w:rFonts w:ascii="Tahoma" w:hAnsi="Tahoma" w:cs="Tahoma"/>
                <w:sz w:val="13"/>
                <w:szCs w:val="13"/>
                <w:lang w:eastAsia="ru-RU"/>
              </w:rPr>
              <w:t>Амортизация</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79669BE"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006367C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009026C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130,00</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352BE3E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111,09</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6FD2EDB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113,72</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09F59D7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12,66</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2EA74D0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126,38</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6342DB1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-0,44</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16DCABA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113,28</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2AB1B70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56,64</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7EC84CF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56,64</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653D27AC"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1B5F1284" w14:textId="77777777" w:rsidTr="009F2608">
        <w:trPr>
          <w:trHeight w:val="2178"/>
          <w:jc w:val="center"/>
        </w:trPr>
        <w:tc>
          <w:tcPr>
            <w:tcW w:w="580" w:type="dxa"/>
            <w:tcBorders>
              <w:top w:val="nil"/>
              <w:left w:val="nil"/>
              <w:bottom w:val="nil"/>
              <w:right w:val="nil"/>
            </w:tcBorders>
            <w:shd w:val="clear" w:color="000000" w:fill="FFFF00"/>
            <w:noWrap/>
            <w:vAlign w:val="center"/>
            <w:hideMark/>
          </w:tcPr>
          <w:p w14:paraId="712B6FC0"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2A6B11C3"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9526C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3.10</w:t>
            </w:r>
          </w:p>
        </w:tc>
        <w:tc>
          <w:tcPr>
            <w:tcW w:w="4240" w:type="dxa"/>
            <w:tcBorders>
              <w:top w:val="nil"/>
              <w:left w:val="nil"/>
              <w:bottom w:val="single" w:sz="4" w:space="0" w:color="C0C0C0"/>
              <w:right w:val="single" w:sz="4" w:space="0" w:color="C0C0C0"/>
            </w:tcBorders>
            <w:shd w:val="clear" w:color="auto" w:fill="auto"/>
            <w:vAlign w:val="center"/>
            <w:hideMark/>
          </w:tcPr>
          <w:p w14:paraId="3CFE72D2" w14:textId="77777777" w:rsidR="00F11961" w:rsidRPr="009F2608" w:rsidRDefault="00F11961" w:rsidP="00F11961">
            <w:pPr>
              <w:ind w:firstLineChars="100" w:firstLine="131"/>
              <w:rPr>
                <w:rFonts w:ascii="Tahoma" w:hAnsi="Tahoma" w:cs="Tahoma"/>
                <w:b/>
                <w:bCs/>
                <w:sz w:val="13"/>
                <w:szCs w:val="13"/>
                <w:lang w:eastAsia="ru-RU"/>
              </w:rPr>
            </w:pPr>
            <w:r w:rsidRPr="009F2608">
              <w:rPr>
                <w:rFonts w:ascii="Tahoma" w:hAnsi="Tahoma" w:cs="Tahoma"/>
                <w:b/>
                <w:bCs/>
                <w:sz w:val="13"/>
                <w:szCs w:val="13"/>
                <w:lang w:eastAsia="ru-RU"/>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887AECB"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584966A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1 568,23</w:t>
            </w:r>
          </w:p>
        </w:tc>
        <w:tc>
          <w:tcPr>
            <w:tcW w:w="1600" w:type="dxa"/>
            <w:tcBorders>
              <w:top w:val="nil"/>
              <w:left w:val="nil"/>
              <w:bottom w:val="single" w:sz="4" w:space="0" w:color="C0C0C0"/>
              <w:right w:val="single" w:sz="4" w:space="0" w:color="C0C0C0"/>
            </w:tcBorders>
            <w:shd w:val="clear" w:color="000000" w:fill="D7EAD3"/>
            <w:vAlign w:val="center"/>
            <w:hideMark/>
          </w:tcPr>
          <w:p w14:paraId="12F4FF4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1 508,00</w:t>
            </w:r>
          </w:p>
        </w:tc>
        <w:tc>
          <w:tcPr>
            <w:tcW w:w="1600" w:type="dxa"/>
            <w:tcBorders>
              <w:top w:val="nil"/>
              <w:left w:val="nil"/>
              <w:bottom w:val="single" w:sz="4" w:space="0" w:color="C0C0C0"/>
              <w:right w:val="single" w:sz="4" w:space="0" w:color="C0C0C0"/>
            </w:tcBorders>
            <w:shd w:val="clear" w:color="000000" w:fill="D7EAD3"/>
            <w:vAlign w:val="center"/>
            <w:hideMark/>
          </w:tcPr>
          <w:p w14:paraId="5BF0EC2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1 544,90</w:t>
            </w:r>
          </w:p>
        </w:tc>
        <w:tc>
          <w:tcPr>
            <w:tcW w:w="1640" w:type="dxa"/>
            <w:tcBorders>
              <w:top w:val="nil"/>
              <w:left w:val="nil"/>
              <w:bottom w:val="single" w:sz="4" w:space="0" w:color="C0C0C0"/>
              <w:right w:val="single" w:sz="4" w:space="0" w:color="C0C0C0"/>
            </w:tcBorders>
            <w:shd w:val="clear" w:color="000000" w:fill="D7EAD3"/>
            <w:vAlign w:val="center"/>
            <w:hideMark/>
          </w:tcPr>
          <w:p w14:paraId="44A06CF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1 581,45</w:t>
            </w:r>
          </w:p>
        </w:tc>
        <w:tc>
          <w:tcPr>
            <w:tcW w:w="1640" w:type="dxa"/>
            <w:tcBorders>
              <w:top w:val="nil"/>
              <w:left w:val="nil"/>
              <w:bottom w:val="single" w:sz="4" w:space="0" w:color="C0C0C0"/>
              <w:right w:val="single" w:sz="4" w:space="0" w:color="C0C0C0"/>
            </w:tcBorders>
            <w:shd w:val="clear" w:color="000000" w:fill="D7EAD3"/>
            <w:vAlign w:val="center"/>
            <w:hideMark/>
          </w:tcPr>
          <w:p w14:paraId="5980D63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18,04</w:t>
            </w:r>
          </w:p>
        </w:tc>
        <w:tc>
          <w:tcPr>
            <w:tcW w:w="1640" w:type="dxa"/>
            <w:tcBorders>
              <w:top w:val="nil"/>
              <w:left w:val="nil"/>
              <w:bottom w:val="single" w:sz="4" w:space="0" w:color="C0C0C0"/>
              <w:right w:val="single" w:sz="4" w:space="0" w:color="C0C0C0"/>
            </w:tcBorders>
            <w:shd w:val="clear" w:color="000000" w:fill="D7EAD3"/>
            <w:vAlign w:val="center"/>
            <w:hideMark/>
          </w:tcPr>
          <w:p w14:paraId="3EA69BF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1 599,49</w:t>
            </w:r>
          </w:p>
        </w:tc>
        <w:tc>
          <w:tcPr>
            <w:tcW w:w="1500" w:type="dxa"/>
            <w:tcBorders>
              <w:top w:val="nil"/>
              <w:left w:val="nil"/>
              <w:bottom w:val="single" w:sz="4" w:space="0" w:color="C0C0C0"/>
              <w:right w:val="single" w:sz="4" w:space="0" w:color="C0C0C0"/>
            </w:tcBorders>
            <w:shd w:val="clear" w:color="000000" w:fill="D7EAD3"/>
            <w:vAlign w:val="center"/>
            <w:hideMark/>
          </w:tcPr>
          <w:p w14:paraId="18BA8EC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-6,12</w:t>
            </w:r>
          </w:p>
        </w:tc>
        <w:tc>
          <w:tcPr>
            <w:tcW w:w="1720" w:type="dxa"/>
            <w:tcBorders>
              <w:top w:val="nil"/>
              <w:left w:val="nil"/>
              <w:bottom w:val="single" w:sz="4" w:space="0" w:color="C0C0C0"/>
              <w:right w:val="single" w:sz="4" w:space="0" w:color="C0C0C0"/>
            </w:tcBorders>
            <w:shd w:val="clear" w:color="000000" w:fill="D7EAD3"/>
            <w:vAlign w:val="center"/>
            <w:hideMark/>
          </w:tcPr>
          <w:p w14:paraId="4805252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1 575,33</w:t>
            </w:r>
          </w:p>
        </w:tc>
        <w:tc>
          <w:tcPr>
            <w:tcW w:w="1480" w:type="dxa"/>
            <w:tcBorders>
              <w:top w:val="nil"/>
              <w:left w:val="nil"/>
              <w:bottom w:val="single" w:sz="4" w:space="0" w:color="C0C0C0"/>
              <w:right w:val="single" w:sz="4" w:space="0" w:color="C0C0C0"/>
            </w:tcBorders>
            <w:shd w:val="clear" w:color="000000" w:fill="D7EAD3"/>
            <w:vAlign w:val="center"/>
            <w:hideMark/>
          </w:tcPr>
          <w:p w14:paraId="086F9C2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787,67</w:t>
            </w:r>
          </w:p>
        </w:tc>
        <w:tc>
          <w:tcPr>
            <w:tcW w:w="1460" w:type="dxa"/>
            <w:tcBorders>
              <w:top w:val="nil"/>
              <w:left w:val="nil"/>
              <w:bottom w:val="single" w:sz="4" w:space="0" w:color="C0C0C0"/>
              <w:right w:val="single" w:sz="4" w:space="0" w:color="C0C0C0"/>
            </w:tcBorders>
            <w:shd w:val="clear" w:color="000000" w:fill="D7EAD3"/>
            <w:vAlign w:val="center"/>
            <w:hideMark/>
          </w:tcPr>
          <w:p w14:paraId="3CC6E44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787,67</w:t>
            </w:r>
          </w:p>
        </w:tc>
        <w:tc>
          <w:tcPr>
            <w:tcW w:w="2860" w:type="dxa"/>
            <w:tcBorders>
              <w:top w:val="nil"/>
              <w:left w:val="nil"/>
              <w:bottom w:val="single" w:sz="4" w:space="0" w:color="C0C0C0"/>
              <w:right w:val="single" w:sz="4" w:space="0" w:color="C0C0C0"/>
            </w:tcBorders>
            <w:shd w:val="clear" w:color="000000" w:fill="FFFFCC"/>
            <w:vAlign w:val="center"/>
            <w:hideMark/>
          </w:tcPr>
          <w:p w14:paraId="35305CA6"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F11961" w:rsidRPr="009F2608" w14:paraId="59F709DA"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29560D00"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653D7192"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3ACD3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3.10.1</w:t>
            </w:r>
          </w:p>
        </w:tc>
        <w:tc>
          <w:tcPr>
            <w:tcW w:w="4240" w:type="dxa"/>
            <w:tcBorders>
              <w:top w:val="nil"/>
              <w:left w:val="nil"/>
              <w:bottom w:val="single" w:sz="4" w:space="0" w:color="C0C0C0"/>
              <w:right w:val="single" w:sz="4" w:space="0" w:color="C0C0C0"/>
            </w:tcBorders>
            <w:shd w:val="clear" w:color="auto" w:fill="auto"/>
            <w:vAlign w:val="center"/>
            <w:hideMark/>
          </w:tcPr>
          <w:p w14:paraId="47DEEB3A" w14:textId="77777777" w:rsidR="00F11961" w:rsidRPr="009F2608" w:rsidRDefault="00F11961" w:rsidP="00F11961">
            <w:pPr>
              <w:ind w:firstLineChars="200" w:firstLine="260"/>
              <w:rPr>
                <w:rFonts w:ascii="Tahoma" w:hAnsi="Tahoma" w:cs="Tahoma"/>
                <w:sz w:val="13"/>
                <w:szCs w:val="13"/>
                <w:lang w:eastAsia="ru-RU"/>
              </w:rPr>
            </w:pPr>
            <w:r w:rsidRPr="009F2608">
              <w:rPr>
                <w:rFonts w:ascii="Tahoma" w:hAnsi="Tahoma" w:cs="Tahoma"/>
                <w:sz w:val="13"/>
                <w:szCs w:val="13"/>
                <w:lang w:eastAsia="ru-RU"/>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4DF2F7C6"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7D1834D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404,96</w:t>
            </w:r>
          </w:p>
        </w:tc>
        <w:tc>
          <w:tcPr>
            <w:tcW w:w="1600" w:type="dxa"/>
            <w:tcBorders>
              <w:top w:val="nil"/>
              <w:left w:val="nil"/>
              <w:bottom w:val="single" w:sz="4" w:space="0" w:color="C0C0C0"/>
              <w:right w:val="single" w:sz="4" w:space="0" w:color="C0C0C0"/>
            </w:tcBorders>
            <w:shd w:val="clear" w:color="000000" w:fill="FFFFCC"/>
            <w:vAlign w:val="center"/>
            <w:hideMark/>
          </w:tcPr>
          <w:p w14:paraId="24B08BC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307,00</w:t>
            </w:r>
          </w:p>
        </w:tc>
        <w:tc>
          <w:tcPr>
            <w:tcW w:w="1600" w:type="dxa"/>
            <w:tcBorders>
              <w:top w:val="nil"/>
              <w:left w:val="nil"/>
              <w:bottom w:val="single" w:sz="4" w:space="0" w:color="C0C0C0"/>
              <w:right w:val="single" w:sz="4" w:space="0" w:color="C0C0C0"/>
            </w:tcBorders>
            <w:shd w:val="clear" w:color="000000" w:fill="FFFFCC"/>
            <w:vAlign w:val="center"/>
            <w:hideMark/>
          </w:tcPr>
          <w:p w14:paraId="23F0140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334,70</w:t>
            </w:r>
          </w:p>
        </w:tc>
        <w:tc>
          <w:tcPr>
            <w:tcW w:w="1640" w:type="dxa"/>
            <w:tcBorders>
              <w:top w:val="nil"/>
              <w:left w:val="nil"/>
              <w:bottom w:val="single" w:sz="4" w:space="0" w:color="C0C0C0"/>
              <w:right w:val="single" w:sz="4" w:space="0" w:color="C0C0C0"/>
            </w:tcBorders>
            <w:shd w:val="clear" w:color="000000" w:fill="FFFFCC"/>
            <w:vAlign w:val="center"/>
            <w:hideMark/>
          </w:tcPr>
          <w:p w14:paraId="4C3C771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342,62</w:t>
            </w:r>
          </w:p>
        </w:tc>
        <w:tc>
          <w:tcPr>
            <w:tcW w:w="1640" w:type="dxa"/>
            <w:tcBorders>
              <w:top w:val="nil"/>
              <w:left w:val="nil"/>
              <w:bottom w:val="single" w:sz="4" w:space="0" w:color="C0C0C0"/>
              <w:right w:val="single" w:sz="4" w:space="0" w:color="C0C0C0"/>
            </w:tcBorders>
            <w:shd w:val="clear" w:color="000000" w:fill="FFFFCC"/>
            <w:vAlign w:val="center"/>
            <w:hideMark/>
          </w:tcPr>
          <w:p w14:paraId="46B118C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130F597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342,62</w:t>
            </w:r>
          </w:p>
        </w:tc>
        <w:tc>
          <w:tcPr>
            <w:tcW w:w="1500" w:type="dxa"/>
            <w:tcBorders>
              <w:top w:val="nil"/>
              <w:left w:val="nil"/>
              <w:bottom w:val="single" w:sz="4" w:space="0" w:color="C0C0C0"/>
              <w:right w:val="single" w:sz="4" w:space="0" w:color="C0C0C0"/>
            </w:tcBorders>
            <w:shd w:val="clear" w:color="000000" w:fill="FFFFCC"/>
            <w:vAlign w:val="center"/>
            <w:hideMark/>
          </w:tcPr>
          <w:p w14:paraId="4EE7EA4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-1,33</w:t>
            </w:r>
          </w:p>
        </w:tc>
        <w:tc>
          <w:tcPr>
            <w:tcW w:w="1720" w:type="dxa"/>
            <w:tcBorders>
              <w:top w:val="nil"/>
              <w:left w:val="nil"/>
              <w:bottom w:val="single" w:sz="4" w:space="0" w:color="C0C0C0"/>
              <w:right w:val="single" w:sz="4" w:space="0" w:color="C0C0C0"/>
            </w:tcBorders>
            <w:shd w:val="clear" w:color="000000" w:fill="FFFFCC"/>
            <w:vAlign w:val="center"/>
            <w:hideMark/>
          </w:tcPr>
          <w:p w14:paraId="321424B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341,29</w:t>
            </w:r>
          </w:p>
        </w:tc>
        <w:tc>
          <w:tcPr>
            <w:tcW w:w="1480" w:type="dxa"/>
            <w:tcBorders>
              <w:top w:val="nil"/>
              <w:left w:val="nil"/>
              <w:bottom w:val="single" w:sz="4" w:space="0" w:color="C0C0C0"/>
              <w:right w:val="single" w:sz="4" w:space="0" w:color="C0C0C0"/>
            </w:tcBorders>
            <w:shd w:val="clear" w:color="000000" w:fill="D7EAD3"/>
            <w:vAlign w:val="center"/>
            <w:hideMark/>
          </w:tcPr>
          <w:p w14:paraId="49D0BE9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170,65</w:t>
            </w:r>
          </w:p>
        </w:tc>
        <w:tc>
          <w:tcPr>
            <w:tcW w:w="1460" w:type="dxa"/>
            <w:tcBorders>
              <w:top w:val="nil"/>
              <w:left w:val="nil"/>
              <w:bottom w:val="single" w:sz="4" w:space="0" w:color="C0C0C0"/>
              <w:right w:val="single" w:sz="4" w:space="0" w:color="C0C0C0"/>
            </w:tcBorders>
            <w:shd w:val="clear" w:color="000000" w:fill="D7EAD3"/>
            <w:vAlign w:val="center"/>
            <w:hideMark/>
          </w:tcPr>
          <w:p w14:paraId="682D9A3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170,65</w:t>
            </w:r>
          </w:p>
        </w:tc>
        <w:tc>
          <w:tcPr>
            <w:tcW w:w="2860" w:type="dxa"/>
            <w:tcBorders>
              <w:top w:val="nil"/>
              <w:left w:val="nil"/>
              <w:bottom w:val="single" w:sz="4" w:space="0" w:color="C0C0C0"/>
              <w:right w:val="single" w:sz="4" w:space="0" w:color="C0C0C0"/>
            </w:tcBorders>
            <w:shd w:val="clear" w:color="000000" w:fill="FFFFCC"/>
            <w:vAlign w:val="center"/>
            <w:hideMark/>
          </w:tcPr>
          <w:p w14:paraId="38817876"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63C5BC4D"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7541D8DE"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7A29B355"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CD1B94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3.10.3</w:t>
            </w:r>
          </w:p>
        </w:tc>
        <w:tc>
          <w:tcPr>
            <w:tcW w:w="4240" w:type="dxa"/>
            <w:tcBorders>
              <w:top w:val="nil"/>
              <w:left w:val="nil"/>
              <w:bottom w:val="single" w:sz="4" w:space="0" w:color="C0C0C0"/>
              <w:right w:val="single" w:sz="4" w:space="0" w:color="C0C0C0"/>
            </w:tcBorders>
            <w:shd w:val="clear" w:color="auto" w:fill="auto"/>
            <w:vAlign w:val="center"/>
            <w:hideMark/>
          </w:tcPr>
          <w:p w14:paraId="04BE3E01" w14:textId="77777777" w:rsidR="00F11961" w:rsidRPr="009F2608" w:rsidRDefault="00F11961" w:rsidP="00F11961">
            <w:pPr>
              <w:ind w:firstLineChars="200" w:firstLine="260"/>
              <w:rPr>
                <w:rFonts w:ascii="Tahoma" w:hAnsi="Tahoma" w:cs="Tahoma"/>
                <w:sz w:val="13"/>
                <w:szCs w:val="13"/>
                <w:lang w:eastAsia="ru-RU"/>
              </w:rPr>
            </w:pPr>
            <w:r w:rsidRPr="009F2608">
              <w:rPr>
                <w:rFonts w:ascii="Tahoma" w:hAnsi="Tahoma" w:cs="Tahoma"/>
                <w:sz w:val="13"/>
                <w:szCs w:val="13"/>
                <w:lang w:eastAsia="ru-RU"/>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15D51FB"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441EC4B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1 163,27</w:t>
            </w:r>
          </w:p>
        </w:tc>
        <w:tc>
          <w:tcPr>
            <w:tcW w:w="1600" w:type="dxa"/>
            <w:tcBorders>
              <w:top w:val="nil"/>
              <w:left w:val="nil"/>
              <w:bottom w:val="single" w:sz="4" w:space="0" w:color="C0C0C0"/>
              <w:right w:val="single" w:sz="4" w:space="0" w:color="C0C0C0"/>
            </w:tcBorders>
            <w:shd w:val="clear" w:color="000000" w:fill="D7EAD3"/>
            <w:vAlign w:val="center"/>
            <w:hideMark/>
          </w:tcPr>
          <w:p w14:paraId="6B6D01E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1 201,00</w:t>
            </w:r>
          </w:p>
        </w:tc>
        <w:tc>
          <w:tcPr>
            <w:tcW w:w="1600" w:type="dxa"/>
            <w:tcBorders>
              <w:top w:val="nil"/>
              <w:left w:val="nil"/>
              <w:bottom w:val="single" w:sz="4" w:space="0" w:color="C0C0C0"/>
              <w:right w:val="single" w:sz="4" w:space="0" w:color="C0C0C0"/>
            </w:tcBorders>
            <w:shd w:val="clear" w:color="000000" w:fill="D7EAD3"/>
            <w:vAlign w:val="center"/>
            <w:hideMark/>
          </w:tcPr>
          <w:p w14:paraId="4FEF1D4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1 210,20</w:t>
            </w:r>
          </w:p>
        </w:tc>
        <w:tc>
          <w:tcPr>
            <w:tcW w:w="1640" w:type="dxa"/>
            <w:tcBorders>
              <w:top w:val="nil"/>
              <w:left w:val="nil"/>
              <w:bottom w:val="single" w:sz="4" w:space="0" w:color="C0C0C0"/>
              <w:right w:val="single" w:sz="4" w:space="0" w:color="C0C0C0"/>
            </w:tcBorders>
            <w:shd w:val="clear" w:color="000000" w:fill="D7EAD3"/>
            <w:vAlign w:val="center"/>
            <w:hideMark/>
          </w:tcPr>
          <w:p w14:paraId="23436B0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1 238,83</w:t>
            </w:r>
          </w:p>
        </w:tc>
        <w:tc>
          <w:tcPr>
            <w:tcW w:w="1640" w:type="dxa"/>
            <w:tcBorders>
              <w:top w:val="nil"/>
              <w:left w:val="nil"/>
              <w:bottom w:val="single" w:sz="4" w:space="0" w:color="C0C0C0"/>
              <w:right w:val="single" w:sz="4" w:space="0" w:color="C0C0C0"/>
            </w:tcBorders>
            <w:shd w:val="clear" w:color="000000" w:fill="D7EAD3"/>
            <w:vAlign w:val="center"/>
            <w:hideMark/>
          </w:tcPr>
          <w:p w14:paraId="6C6E193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18,04</w:t>
            </w:r>
          </w:p>
        </w:tc>
        <w:tc>
          <w:tcPr>
            <w:tcW w:w="1640" w:type="dxa"/>
            <w:tcBorders>
              <w:top w:val="nil"/>
              <w:left w:val="nil"/>
              <w:bottom w:val="single" w:sz="4" w:space="0" w:color="C0C0C0"/>
              <w:right w:val="single" w:sz="4" w:space="0" w:color="C0C0C0"/>
            </w:tcBorders>
            <w:shd w:val="clear" w:color="000000" w:fill="D7EAD3"/>
            <w:vAlign w:val="center"/>
            <w:hideMark/>
          </w:tcPr>
          <w:p w14:paraId="56CAA18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1 256,87</w:t>
            </w:r>
          </w:p>
        </w:tc>
        <w:tc>
          <w:tcPr>
            <w:tcW w:w="1500" w:type="dxa"/>
            <w:tcBorders>
              <w:top w:val="nil"/>
              <w:left w:val="nil"/>
              <w:bottom w:val="single" w:sz="4" w:space="0" w:color="C0C0C0"/>
              <w:right w:val="single" w:sz="4" w:space="0" w:color="C0C0C0"/>
            </w:tcBorders>
            <w:shd w:val="clear" w:color="000000" w:fill="D7EAD3"/>
            <w:vAlign w:val="center"/>
            <w:hideMark/>
          </w:tcPr>
          <w:p w14:paraId="36A4BC8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-4,79</w:t>
            </w:r>
          </w:p>
        </w:tc>
        <w:tc>
          <w:tcPr>
            <w:tcW w:w="1720" w:type="dxa"/>
            <w:tcBorders>
              <w:top w:val="nil"/>
              <w:left w:val="nil"/>
              <w:bottom w:val="single" w:sz="4" w:space="0" w:color="C0C0C0"/>
              <w:right w:val="single" w:sz="4" w:space="0" w:color="C0C0C0"/>
            </w:tcBorders>
            <w:shd w:val="clear" w:color="000000" w:fill="D7EAD3"/>
            <w:vAlign w:val="center"/>
            <w:hideMark/>
          </w:tcPr>
          <w:p w14:paraId="68E2194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1 234,04</w:t>
            </w:r>
          </w:p>
        </w:tc>
        <w:tc>
          <w:tcPr>
            <w:tcW w:w="1480" w:type="dxa"/>
            <w:tcBorders>
              <w:top w:val="nil"/>
              <w:left w:val="nil"/>
              <w:bottom w:val="single" w:sz="4" w:space="0" w:color="C0C0C0"/>
              <w:right w:val="single" w:sz="4" w:space="0" w:color="C0C0C0"/>
            </w:tcBorders>
            <w:shd w:val="clear" w:color="000000" w:fill="D7EAD3"/>
            <w:vAlign w:val="center"/>
            <w:hideMark/>
          </w:tcPr>
          <w:p w14:paraId="44F0B18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617,02</w:t>
            </w:r>
          </w:p>
        </w:tc>
        <w:tc>
          <w:tcPr>
            <w:tcW w:w="1460" w:type="dxa"/>
            <w:tcBorders>
              <w:top w:val="nil"/>
              <w:left w:val="nil"/>
              <w:bottom w:val="single" w:sz="4" w:space="0" w:color="C0C0C0"/>
              <w:right w:val="single" w:sz="4" w:space="0" w:color="C0C0C0"/>
            </w:tcBorders>
            <w:shd w:val="clear" w:color="000000" w:fill="D7EAD3"/>
            <w:vAlign w:val="center"/>
            <w:hideMark/>
          </w:tcPr>
          <w:p w14:paraId="60D66D3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617,02</w:t>
            </w:r>
          </w:p>
        </w:tc>
        <w:tc>
          <w:tcPr>
            <w:tcW w:w="2860" w:type="dxa"/>
            <w:tcBorders>
              <w:top w:val="nil"/>
              <w:left w:val="nil"/>
              <w:bottom w:val="single" w:sz="4" w:space="0" w:color="C0C0C0"/>
              <w:right w:val="single" w:sz="4" w:space="0" w:color="C0C0C0"/>
            </w:tcBorders>
            <w:shd w:val="clear" w:color="000000" w:fill="FFFFCC"/>
            <w:vAlign w:val="center"/>
            <w:hideMark/>
          </w:tcPr>
          <w:p w14:paraId="1D29B306"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2EFD246E"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33D5CEFC"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vAlign w:val="center"/>
            <w:hideMark/>
          </w:tcPr>
          <w:p w14:paraId="2C725A70" w14:textId="77777777" w:rsidR="00F11961" w:rsidRPr="009F2608" w:rsidRDefault="00F11961" w:rsidP="00F11961">
            <w:pPr>
              <w:jc w:val="center"/>
              <w:rPr>
                <w:rFonts w:ascii="Wingdings 2" w:hAnsi="Wingdings 2" w:cs="Tahoma"/>
                <w:color w:val="5A5A5A"/>
                <w:sz w:val="13"/>
                <w:szCs w:val="13"/>
                <w:lang w:eastAsia="ru-RU"/>
              </w:rPr>
            </w:pPr>
            <w:r w:rsidRPr="009F2608">
              <w:rPr>
                <w:rFonts w:ascii="Wingdings 2" w:hAnsi="Wingdings 2" w:cs="Tahoma"/>
                <w:color w:val="5A5A5A"/>
                <w:sz w:val="13"/>
                <w:szCs w:val="13"/>
                <w:lang w:eastAsia="ru-RU"/>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A0439B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3.10.3.1</w:t>
            </w:r>
          </w:p>
        </w:tc>
        <w:tc>
          <w:tcPr>
            <w:tcW w:w="4240" w:type="dxa"/>
            <w:tcBorders>
              <w:top w:val="single" w:sz="4" w:space="0" w:color="C0C0C0"/>
              <w:left w:val="nil"/>
              <w:bottom w:val="single" w:sz="4" w:space="0" w:color="C0C0C0"/>
              <w:right w:val="single" w:sz="4" w:space="0" w:color="C0C0C0"/>
            </w:tcBorders>
            <w:shd w:val="clear" w:color="000000" w:fill="E3FAFD"/>
            <w:vAlign w:val="center"/>
            <w:hideMark/>
          </w:tcPr>
          <w:p w14:paraId="4F267F03" w14:textId="77777777" w:rsidR="00F11961" w:rsidRPr="009F2608" w:rsidRDefault="00F11961" w:rsidP="00F11961">
            <w:pPr>
              <w:ind w:firstLineChars="300" w:firstLine="390"/>
              <w:rPr>
                <w:rFonts w:ascii="Tahoma" w:hAnsi="Tahoma" w:cs="Tahoma"/>
                <w:sz w:val="13"/>
                <w:szCs w:val="13"/>
                <w:lang w:eastAsia="ru-RU"/>
              </w:rPr>
            </w:pPr>
            <w:r w:rsidRPr="009F2608">
              <w:rPr>
                <w:rFonts w:ascii="Tahoma" w:hAnsi="Tahoma" w:cs="Tahoma"/>
                <w:sz w:val="13"/>
                <w:szCs w:val="13"/>
                <w:lang w:eastAsia="ru-RU"/>
              </w:rPr>
              <w:t>прочие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2E38104"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3CD931A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549,61</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735273C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550,00</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3D31C97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572,00</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3A0B422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585,53</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5CF4F30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7,54</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3C1B79B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593,07</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0518D06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-2,27</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23FFA30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583,27</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211D684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291,63</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003662D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291,63</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417B3716"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0A829406"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406B653B"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vAlign w:val="center"/>
            <w:hideMark/>
          </w:tcPr>
          <w:p w14:paraId="73175708" w14:textId="77777777" w:rsidR="00F11961" w:rsidRPr="009F2608" w:rsidRDefault="00F11961" w:rsidP="00F11961">
            <w:pPr>
              <w:jc w:val="center"/>
              <w:rPr>
                <w:rFonts w:ascii="Wingdings 2" w:hAnsi="Wingdings 2" w:cs="Tahoma"/>
                <w:color w:val="5A5A5A"/>
                <w:sz w:val="13"/>
                <w:szCs w:val="13"/>
                <w:lang w:eastAsia="ru-RU"/>
              </w:rPr>
            </w:pPr>
            <w:r w:rsidRPr="009F2608">
              <w:rPr>
                <w:rFonts w:ascii="Wingdings 2" w:hAnsi="Wingdings 2" w:cs="Tahoma"/>
                <w:color w:val="5A5A5A"/>
                <w:sz w:val="13"/>
                <w:szCs w:val="13"/>
                <w:lang w:eastAsia="ru-RU"/>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172BC8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3.10.3.2</w:t>
            </w:r>
          </w:p>
        </w:tc>
        <w:tc>
          <w:tcPr>
            <w:tcW w:w="4240" w:type="dxa"/>
            <w:tcBorders>
              <w:top w:val="nil"/>
              <w:left w:val="nil"/>
              <w:bottom w:val="single" w:sz="4" w:space="0" w:color="C0C0C0"/>
              <w:right w:val="single" w:sz="4" w:space="0" w:color="C0C0C0"/>
            </w:tcBorders>
            <w:shd w:val="clear" w:color="000000" w:fill="E3FAFD"/>
            <w:vAlign w:val="center"/>
            <w:hideMark/>
          </w:tcPr>
          <w:p w14:paraId="09B6583D" w14:textId="77777777" w:rsidR="00F11961" w:rsidRPr="009F2608" w:rsidRDefault="00F11961" w:rsidP="00F11961">
            <w:pPr>
              <w:ind w:firstLineChars="300" w:firstLine="390"/>
              <w:rPr>
                <w:rFonts w:ascii="Tahoma" w:hAnsi="Tahoma" w:cs="Tahoma"/>
                <w:sz w:val="13"/>
                <w:szCs w:val="13"/>
                <w:lang w:eastAsia="ru-RU"/>
              </w:rPr>
            </w:pPr>
            <w:r w:rsidRPr="009F2608">
              <w:rPr>
                <w:rFonts w:ascii="Tahoma" w:hAnsi="Tahoma" w:cs="Tahoma"/>
                <w:sz w:val="13"/>
                <w:szCs w:val="13"/>
                <w:lang w:eastAsia="ru-RU"/>
              </w:rPr>
              <w:t>охрана труда</w:t>
            </w:r>
          </w:p>
        </w:tc>
        <w:tc>
          <w:tcPr>
            <w:tcW w:w="1140" w:type="dxa"/>
            <w:tcBorders>
              <w:top w:val="nil"/>
              <w:left w:val="nil"/>
              <w:bottom w:val="single" w:sz="4" w:space="0" w:color="C0C0C0"/>
              <w:right w:val="single" w:sz="4" w:space="0" w:color="C0C0C0"/>
            </w:tcBorders>
            <w:shd w:val="clear" w:color="auto" w:fill="auto"/>
            <w:vAlign w:val="center"/>
            <w:hideMark/>
          </w:tcPr>
          <w:p w14:paraId="3363D88E"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1877828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62,87</w:t>
            </w:r>
          </w:p>
        </w:tc>
        <w:tc>
          <w:tcPr>
            <w:tcW w:w="1600" w:type="dxa"/>
            <w:tcBorders>
              <w:top w:val="nil"/>
              <w:left w:val="nil"/>
              <w:bottom w:val="single" w:sz="4" w:space="0" w:color="C0C0C0"/>
              <w:right w:val="single" w:sz="4" w:space="0" w:color="C0C0C0"/>
            </w:tcBorders>
            <w:shd w:val="clear" w:color="000000" w:fill="FFFFCC"/>
            <w:vAlign w:val="center"/>
            <w:hideMark/>
          </w:tcPr>
          <w:p w14:paraId="3BD623D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70,00</w:t>
            </w:r>
          </w:p>
        </w:tc>
        <w:tc>
          <w:tcPr>
            <w:tcW w:w="1600" w:type="dxa"/>
            <w:tcBorders>
              <w:top w:val="nil"/>
              <w:left w:val="nil"/>
              <w:bottom w:val="single" w:sz="4" w:space="0" w:color="C0C0C0"/>
              <w:right w:val="single" w:sz="4" w:space="0" w:color="C0C0C0"/>
            </w:tcBorders>
            <w:shd w:val="clear" w:color="000000" w:fill="FFFFCC"/>
            <w:vAlign w:val="center"/>
            <w:hideMark/>
          </w:tcPr>
          <w:p w14:paraId="2129E9E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65,38</w:t>
            </w:r>
          </w:p>
        </w:tc>
        <w:tc>
          <w:tcPr>
            <w:tcW w:w="1640" w:type="dxa"/>
            <w:tcBorders>
              <w:top w:val="nil"/>
              <w:left w:val="nil"/>
              <w:bottom w:val="single" w:sz="4" w:space="0" w:color="C0C0C0"/>
              <w:right w:val="single" w:sz="4" w:space="0" w:color="C0C0C0"/>
            </w:tcBorders>
            <w:shd w:val="clear" w:color="000000" w:fill="FFFFCC"/>
            <w:vAlign w:val="center"/>
            <w:hideMark/>
          </w:tcPr>
          <w:p w14:paraId="5FFF84A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66,93</w:t>
            </w:r>
          </w:p>
        </w:tc>
        <w:tc>
          <w:tcPr>
            <w:tcW w:w="1640" w:type="dxa"/>
            <w:tcBorders>
              <w:top w:val="nil"/>
              <w:left w:val="nil"/>
              <w:bottom w:val="single" w:sz="4" w:space="0" w:color="C0C0C0"/>
              <w:right w:val="single" w:sz="4" w:space="0" w:color="C0C0C0"/>
            </w:tcBorders>
            <w:shd w:val="clear" w:color="000000" w:fill="FFFFCC"/>
            <w:vAlign w:val="center"/>
            <w:hideMark/>
          </w:tcPr>
          <w:p w14:paraId="6891FCC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5,87</w:t>
            </w:r>
          </w:p>
        </w:tc>
        <w:tc>
          <w:tcPr>
            <w:tcW w:w="1640" w:type="dxa"/>
            <w:tcBorders>
              <w:top w:val="nil"/>
              <w:left w:val="nil"/>
              <w:bottom w:val="single" w:sz="4" w:space="0" w:color="C0C0C0"/>
              <w:right w:val="single" w:sz="4" w:space="0" w:color="C0C0C0"/>
            </w:tcBorders>
            <w:shd w:val="clear" w:color="000000" w:fill="FFFFCC"/>
            <w:vAlign w:val="center"/>
            <w:hideMark/>
          </w:tcPr>
          <w:p w14:paraId="439B118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72,80</w:t>
            </w:r>
          </w:p>
        </w:tc>
        <w:tc>
          <w:tcPr>
            <w:tcW w:w="1500" w:type="dxa"/>
            <w:tcBorders>
              <w:top w:val="nil"/>
              <w:left w:val="nil"/>
              <w:bottom w:val="single" w:sz="4" w:space="0" w:color="C0C0C0"/>
              <w:right w:val="single" w:sz="4" w:space="0" w:color="C0C0C0"/>
            </w:tcBorders>
            <w:shd w:val="clear" w:color="000000" w:fill="FFFFCC"/>
            <w:vAlign w:val="center"/>
            <w:hideMark/>
          </w:tcPr>
          <w:p w14:paraId="2EFCE4A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-0,26</w:t>
            </w:r>
          </w:p>
        </w:tc>
        <w:tc>
          <w:tcPr>
            <w:tcW w:w="1720" w:type="dxa"/>
            <w:tcBorders>
              <w:top w:val="nil"/>
              <w:left w:val="nil"/>
              <w:bottom w:val="single" w:sz="4" w:space="0" w:color="C0C0C0"/>
              <w:right w:val="single" w:sz="4" w:space="0" w:color="C0C0C0"/>
            </w:tcBorders>
            <w:shd w:val="clear" w:color="000000" w:fill="FFFFCC"/>
            <w:vAlign w:val="center"/>
            <w:hideMark/>
          </w:tcPr>
          <w:p w14:paraId="36DBB3E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66,67</w:t>
            </w:r>
          </w:p>
        </w:tc>
        <w:tc>
          <w:tcPr>
            <w:tcW w:w="1480" w:type="dxa"/>
            <w:tcBorders>
              <w:top w:val="nil"/>
              <w:left w:val="nil"/>
              <w:bottom w:val="single" w:sz="4" w:space="0" w:color="C0C0C0"/>
              <w:right w:val="single" w:sz="4" w:space="0" w:color="C0C0C0"/>
            </w:tcBorders>
            <w:shd w:val="clear" w:color="000000" w:fill="D7EAD3"/>
            <w:vAlign w:val="center"/>
            <w:hideMark/>
          </w:tcPr>
          <w:p w14:paraId="25908BD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33,33</w:t>
            </w:r>
          </w:p>
        </w:tc>
        <w:tc>
          <w:tcPr>
            <w:tcW w:w="1460" w:type="dxa"/>
            <w:tcBorders>
              <w:top w:val="nil"/>
              <w:left w:val="nil"/>
              <w:bottom w:val="single" w:sz="4" w:space="0" w:color="C0C0C0"/>
              <w:right w:val="single" w:sz="4" w:space="0" w:color="C0C0C0"/>
            </w:tcBorders>
            <w:shd w:val="clear" w:color="000000" w:fill="D7EAD3"/>
            <w:vAlign w:val="center"/>
            <w:hideMark/>
          </w:tcPr>
          <w:p w14:paraId="35518D6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33,33</w:t>
            </w:r>
          </w:p>
        </w:tc>
        <w:tc>
          <w:tcPr>
            <w:tcW w:w="2860" w:type="dxa"/>
            <w:tcBorders>
              <w:top w:val="nil"/>
              <w:left w:val="nil"/>
              <w:bottom w:val="single" w:sz="4" w:space="0" w:color="C0C0C0"/>
              <w:right w:val="single" w:sz="4" w:space="0" w:color="C0C0C0"/>
            </w:tcBorders>
            <w:shd w:val="clear" w:color="000000" w:fill="FFFFCC"/>
            <w:vAlign w:val="center"/>
            <w:hideMark/>
          </w:tcPr>
          <w:p w14:paraId="14AB4BAB"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3C4144F1" w14:textId="77777777" w:rsidTr="009F2608">
        <w:trPr>
          <w:trHeight w:val="492"/>
          <w:jc w:val="center"/>
        </w:trPr>
        <w:tc>
          <w:tcPr>
            <w:tcW w:w="580" w:type="dxa"/>
            <w:tcBorders>
              <w:top w:val="nil"/>
              <w:left w:val="nil"/>
              <w:bottom w:val="nil"/>
              <w:right w:val="nil"/>
            </w:tcBorders>
            <w:shd w:val="clear" w:color="000000" w:fill="FFFF00"/>
            <w:noWrap/>
            <w:vAlign w:val="center"/>
            <w:hideMark/>
          </w:tcPr>
          <w:p w14:paraId="4E7566CC"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vAlign w:val="center"/>
            <w:hideMark/>
          </w:tcPr>
          <w:p w14:paraId="08F577EE" w14:textId="77777777" w:rsidR="00F11961" w:rsidRPr="009F2608" w:rsidRDefault="00F11961" w:rsidP="00F11961">
            <w:pPr>
              <w:jc w:val="center"/>
              <w:rPr>
                <w:rFonts w:ascii="Wingdings 2" w:hAnsi="Wingdings 2" w:cs="Tahoma"/>
                <w:color w:val="5A5A5A"/>
                <w:sz w:val="13"/>
                <w:szCs w:val="13"/>
                <w:lang w:eastAsia="ru-RU"/>
              </w:rPr>
            </w:pPr>
            <w:r w:rsidRPr="009F2608">
              <w:rPr>
                <w:rFonts w:ascii="Wingdings 2" w:hAnsi="Wingdings 2" w:cs="Tahoma"/>
                <w:color w:val="5A5A5A"/>
                <w:sz w:val="13"/>
                <w:szCs w:val="13"/>
                <w:lang w:eastAsia="ru-RU"/>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06947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3.10.3.3</w:t>
            </w:r>
          </w:p>
        </w:tc>
        <w:tc>
          <w:tcPr>
            <w:tcW w:w="4240" w:type="dxa"/>
            <w:tcBorders>
              <w:top w:val="nil"/>
              <w:left w:val="nil"/>
              <w:bottom w:val="single" w:sz="4" w:space="0" w:color="C0C0C0"/>
              <w:right w:val="single" w:sz="4" w:space="0" w:color="C0C0C0"/>
            </w:tcBorders>
            <w:shd w:val="clear" w:color="000000" w:fill="E3FAFD"/>
            <w:vAlign w:val="center"/>
            <w:hideMark/>
          </w:tcPr>
          <w:p w14:paraId="3379889F" w14:textId="77777777" w:rsidR="00F11961" w:rsidRPr="009F2608" w:rsidRDefault="00F11961" w:rsidP="00F11961">
            <w:pPr>
              <w:ind w:firstLineChars="300" w:firstLine="390"/>
              <w:rPr>
                <w:rFonts w:ascii="Tahoma" w:hAnsi="Tahoma" w:cs="Tahoma"/>
                <w:sz w:val="13"/>
                <w:szCs w:val="13"/>
                <w:lang w:eastAsia="ru-RU"/>
              </w:rPr>
            </w:pPr>
            <w:r w:rsidRPr="009F2608">
              <w:rPr>
                <w:rFonts w:ascii="Tahoma" w:hAnsi="Tahoma" w:cs="Tahoma"/>
                <w:sz w:val="13"/>
                <w:szCs w:val="13"/>
                <w:lang w:eastAsia="ru-RU"/>
              </w:rPr>
              <w:t xml:space="preserve">Расходы на ГСМ (и/ или расходы на аренду </w:t>
            </w:r>
            <w:proofErr w:type="spellStart"/>
            <w:proofErr w:type="gramStart"/>
            <w:r w:rsidRPr="009F2608">
              <w:rPr>
                <w:rFonts w:ascii="Tahoma" w:hAnsi="Tahoma" w:cs="Tahoma"/>
                <w:sz w:val="13"/>
                <w:szCs w:val="13"/>
                <w:lang w:eastAsia="ru-RU"/>
              </w:rPr>
              <w:t>спец.техники</w:t>
            </w:r>
            <w:proofErr w:type="spellEnd"/>
            <w:proofErr w:type="gramEnd"/>
            <w:r w:rsidRPr="009F2608">
              <w:rPr>
                <w:rFonts w:ascii="Tahoma" w:hAnsi="Tahoma" w:cs="Tahoma"/>
                <w:sz w:val="13"/>
                <w:szCs w:val="13"/>
                <w:lang w:eastAsia="ru-RU"/>
              </w:rPr>
              <w:t>)</w:t>
            </w:r>
          </w:p>
        </w:tc>
        <w:tc>
          <w:tcPr>
            <w:tcW w:w="1140" w:type="dxa"/>
            <w:tcBorders>
              <w:top w:val="nil"/>
              <w:left w:val="nil"/>
              <w:bottom w:val="single" w:sz="4" w:space="0" w:color="C0C0C0"/>
              <w:right w:val="single" w:sz="4" w:space="0" w:color="C0C0C0"/>
            </w:tcBorders>
            <w:shd w:val="clear" w:color="auto" w:fill="auto"/>
            <w:vAlign w:val="center"/>
            <w:hideMark/>
          </w:tcPr>
          <w:p w14:paraId="587AFFDF"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01B6EC2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550,79</w:t>
            </w:r>
          </w:p>
        </w:tc>
        <w:tc>
          <w:tcPr>
            <w:tcW w:w="1600" w:type="dxa"/>
            <w:tcBorders>
              <w:top w:val="nil"/>
              <w:left w:val="nil"/>
              <w:bottom w:val="single" w:sz="4" w:space="0" w:color="C0C0C0"/>
              <w:right w:val="single" w:sz="4" w:space="0" w:color="C0C0C0"/>
            </w:tcBorders>
            <w:shd w:val="clear" w:color="000000" w:fill="FFFFCC"/>
            <w:vAlign w:val="center"/>
            <w:hideMark/>
          </w:tcPr>
          <w:p w14:paraId="618D407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581,00</w:t>
            </w:r>
          </w:p>
        </w:tc>
        <w:tc>
          <w:tcPr>
            <w:tcW w:w="1600" w:type="dxa"/>
            <w:tcBorders>
              <w:top w:val="nil"/>
              <w:left w:val="nil"/>
              <w:bottom w:val="single" w:sz="4" w:space="0" w:color="C0C0C0"/>
              <w:right w:val="single" w:sz="4" w:space="0" w:color="C0C0C0"/>
            </w:tcBorders>
            <w:shd w:val="clear" w:color="000000" w:fill="FFFFCC"/>
            <w:vAlign w:val="center"/>
            <w:hideMark/>
          </w:tcPr>
          <w:p w14:paraId="02F01CD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572,82</w:t>
            </w:r>
          </w:p>
        </w:tc>
        <w:tc>
          <w:tcPr>
            <w:tcW w:w="1640" w:type="dxa"/>
            <w:tcBorders>
              <w:top w:val="nil"/>
              <w:left w:val="nil"/>
              <w:bottom w:val="single" w:sz="4" w:space="0" w:color="C0C0C0"/>
              <w:right w:val="single" w:sz="4" w:space="0" w:color="C0C0C0"/>
            </w:tcBorders>
            <w:shd w:val="clear" w:color="000000" w:fill="FFFFCC"/>
            <w:vAlign w:val="center"/>
            <w:hideMark/>
          </w:tcPr>
          <w:p w14:paraId="508E056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586,37</w:t>
            </w:r>
          </w:p>
        </w:tc>
        <w:tc>
          <w:tcPr>
            <w:tcW w:w="1640" w:type="dxa"/>
            <w:tcBorders>
              <w:top w:val="nil"/>
              <w:left w:val="nil"/>
              <w:bottom w:val="single" w:sz="4" w:space="0" w:color="C0C0C0"/>
              <w:right w:val="single" w:sz="4" w:space="0" w:color="C0C0C0"/>
            </w:tcBorders>
            <w:shd w:val="clear" w:color="000000" w:fill="FFFFCC"/>
            <w:vAlign w:val="center"/>
            <w:hideMark/>
          </w:tcPr>
          <w:p w14:paraId="7372BA0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4,63</w:t>
            </w:r>
          </w:p>
        </w:tc>
        <w:tc>
          <w:tcPr>
            <w:tcW w:w="1640" w:type="dxa"/>
            <w:tcBorders>
              <w:top w:val="nil"/>
              <w:left w:val="nil"/>
              <w:bottom w:val="single" w:sz="4" w:space="0" w:color="C0C0C0"/>
              <w:right w:val="single" w:sz="4" w:space="0" w:color="C0C0C0"/>
            </w:tcBorders>
            <w:shd w:val="clear" w:color="000000" w:fill="FFFFCC"/>
            <w:vAlign w:val="center"/>
            <w:hideMark/>
          </w:tcPr>
          <w:p w14:paraId="1356AAE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591,00</w:t>
            </w:r>
          </w:p>
        </w:tc>
        <w:tc>
          <w:tcPr>
            <w:tcW w:w="1500" w:type="dxa"/>
            <w:tcBorders>
              <w:top w:val="nil"/>
              <w:left w:val="nil"/>
              <w:bottom w:val="single" w:sz="4" w:space="0" w:color="C0C0C0"/>
              <w:right w:val="single" w:sz="4" w:space="0" w:color="C0C0C0"/>
            </w:tcBorders>
            <w:shd w:val="clear" w:color="000000" w:fill="FFFFCC"/>
            <w:vAlign w:val="center"/>
            <w:hideMark/>
          </w:tcPr>
          <w:p w14:paraId="7EE83BF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-2,27</w:t>
            </w:r>
          </w:p>
        </w:tc>
        <w:tc>
          <w:tcPr>
            <w:tcW w:w="1720" w:type="dxa"/>
            <w:tcBorders>
              <w:top w:val="nil"/>
              <w:left w:val="nil"/>
              <w:bottom w:val="single" w:sz="4" w:space="0" w:color="C0C0C0"/>
              <w:right w:val="single" w:sz="4" w:space="0" w:color="C0C0C0"/>
            </w:tcBorders>
            <w:shd w:val="clear" w:color="000000" w:fill="FFFFCC"/>
            <w:vAlign w:val="center"/>
            <w:hideMark/>
          </w:tcPr>
          <w:p w14:paraId="2E511B7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584,10</w:t>
            </w:r>
          </w:p>
        </w:tc>
        <w:tc>
          <w:tcPr>
            <w:tcW w:w="1480" w:type="dxa"/>
            <w:tcBorders>
              <w:top w:val="nil"/>
              <w:left w:val="nil"/>
              <w:bottom w:val="single" w:sz="4" w:space="0" w:color="C0C0C0"/>
              <w:right w:val="single" w:sz="4" w:space="0" w:color="C0C0C0"/>
            </w:tcBorders>
            <w:shd w:val="clear" w:color="000000" w:fill="D7EAD3"/>
            <w:vAlign w:val="center"/>
            <w:hideMark/>
          </w:tcPr>
          <w:p w14:paraId="7898836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292,05</w:t>
            </w:r>
          </w:p>
        </w:tc>
        <w:tc>
          <w:tcPr>
            <w:tcW w:w="1460" w:type="dxa"/>
            <w:tcBorders>
              <w:top w:val="nil"/>
              <w:left w:val="nil"/>
              <w:bottom w:val="single" w:sz="4" w:space="0" w:color="C0C0C0"/>
              <w:right w:val="single" w:sz="4" w:space="0" w:color="C0C0C0"/>
            </w:tcBorders>
            <w:shd w:val="clear" w:color="000000" w:fill="D7EAD3"/>
            <w:vAlign w:val="center"/>
            <w:hideMark/>
          </w:tcPr>
          <w:p w14:paraId="0DF6872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292,05</w:t>
            </w:r>
          </w:p>
        </w:tc>
        <w:tc>
          <w:tcPr>
            <w:tcW w:w="2860" w:type="dxa"/>
            <w:tcBorders>
              <w:top w:val="nil"/>
              <w:left w:val="nil"/>
              <w:bottom w:val="single" w:sz="4" w:space="0" w:color="C0C0C0"/>
              <w:right w:val="single" w:sz="4" w:space="0" w:color="C0C0C0"/>
            </w:tcBorders>
            <w:shd w:val="clear" w:color="000000" w:fill="FFFFCC"/>
            <w:vAlign w:val="center"/>
            <w:hideMark/>
          </w:tcPr>
          <w:p w14:paraId="45AA95CA"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217BB09D" w14:textId="77777777" w:rsidTr="009F2608">
        <w:trPr>
          <w:trHeight w:val="1973"/>
          <w:jc w:val="center"/>
        </w:trPr>
        <w:tc>
          <w:tcPr>
            <w:tcW w:w="580" w:type="dxa"/>
            <w:tcBorders>
              <w:top w:val="nil"/>
              <w:left w:val="nil"/>
              <w:bottom w:val="nil"/>
              <w:right w:val="nil"/>
            </w:tcBorders>
            <w:shd w:val="clear" w:color="000000" w:fill="FFFF00"/>
            <w:noWrap/>
            <w:vAlign w:val="center"/>
            <w:hideMark/>
          </w:tcPr>
          <w:p w14:paraId="2EFEB43C"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lastRenderedPageBreak/>
              <w:t>ОР</w:t>
            </w:r>
          </w:p>
        </w:tc>
        <w:tc>
          <w:tcPr>
            <w:tcW w:w="520" w:type="dxa"/>
            <w:tcBorders>
              <w:top w:val="nil"/>
              <w:left w:val="nil"/>
              <w:bottom w:val="nil"/>
              <w:right w:val="nil"/>
            </w:tcBorders>
            <w:shd w:val="clear" w:color="auto" w:fill="auto"/>
            <w:noWrap/>
            <w:vAlign w:val="bottom"/>
            <w:hideMark/>
          </w:tcPr>
          <w:p w14:paraId="7C551DBC"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62C17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w:t>
            </w:r>
          </w:p>
        </w:tc>
        <w:tc>
          <w:tcPr>
            <w:tcW w:w="4240" w:type="dxa"/>
            <w:tcBorders>
              <w:top w:val="nil"/>
              <w:left w:val="nil"/>
              <w:bottom w:val="single" w:sz="4" w:space="0" w:color="C0C0C0"/>
              <w:right w:val="single" w:sz="4" w:space="0" w:color="C0C0C0"/>
            </w:tcBorders>
            <w:shd w:val="clear" w:color="auto" w:fill="auto"/>
            <w:vAlign w:val="center"/>
            <w:hideMark/>
          </w:tcPr>
          <w:p w14:paraId="2FA5AC8E"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1D99CC1"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145F517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141,30</w:t>
            </w:r>
          </w:p>
        </w:tc>
        <w:tc>
          <w:tcPr>
            <w:tcW w:w="1600" w:type="dxa"/>
            <w:tcBorders>
              <w:top w:val="nil"/>
              <w:left w:val="nil"/>
              <w:bottom w:val="single" w:sz="4" w:space="0" w:color="C0C0C0"/>
              <w:right w:val="single" w:sz="4" w:space="0" w:color="C0C0C0"/>
            </w:tcBorders>
            <w:shd w:val="clear" w:color="000000" w:fill="D7EAD3"/>
            <w:vAlign w:val="center"/>
            <w:hideMark/>
          </w:tcPr>
          <w:p w14:paraId="27C3E77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390,00</w:t>
            </w:r>
          </w:p>
        </w:tc>
        <w:tc>
          <w:tcPr>
            <w:tcW w:w="1600" w:type="dxa"/>
            <w:tcBorders>
              <w:top w:val="nil"/>
              <w:left w:val="nil"/>
              <w:bottom w:val="single" w:sz="4" w:space="0" w:color="C0C0C0"/>
              <w:right w:val="single" w:sz="4" w:space="0" w:color="C0C0C0"/>
            </w:tcBorders>
            <w:shd w:val="clear" w:color="000000" w:fill="D7EAD3"/>
            <w:vAlign w:val="center"/>
            <w:hideMark/>
          </w:tcPr>
          <w:p w14:paraId="2192BBE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146,95</w:t>
            </w:r>
          </w:p>
        </w:tc>
        <w:tc>
          <w:tcPr>
            <w:tcW w:w="1640" w:type="dxa"/>
            <w:tcBorders>
              <w:top w:val="nil"/>
              <w:left w:val="nil"/>
              <w:bottom w:val="single" w:sz="4" w:space="0" w:color="C0C0C0"/>
              <w:right w:val="single" w:sz="4" w:space="0" w:color="C0C0C0"/>
            </w:tcBorders>
            <w:shd w:val="clear" w:color="000000" w:fill="D7EAD3"/>
            <w:vAlign w:val="center"/>
            <w:hideMark/>
          </w:tcPr>
          <w:p w14:paraId="153F95A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150,43</w:t>
            </w:r>
          </w:p>
        </w:tc>
        <w:tc>
          <w:tcPr>
            <w:tcW w:w="1640" w:type="dxa"/>
            <w:tcBorders>
              <w:top w:val="nil"/>
              <w:left w:val="nil"/>
              <w:bottom w:val="single" w:sz="4" w:space="0" w:color="C0C0C0"/>
              <w:right w:val="single" w:sz="4" w:space="0" w:color="C0C0C0"/>
            </w:tcBorders>
            <w:shd w:val="clear" w:color="000000" w:fill="D7EAD3"/>
            <w:vAlign w:val="center"/>
            <w:hideMark/>
          </w:tcPr>
          <w:p w14:paraId="435D613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247,06</w:t>
            </w:r>
          </w:p>
        </w:tc>
        <w:tc>
          <w:tcPr>
            <w:tcW w:w="1640" w:type="dxa"/>
            <w:tcBorders>
              <w:top w:val="nil"/>
              <w:left w:val="nil"/>
              <w:bottom w:val="single" w:sz="4" w:space="0" w:color="C0C0C0"/>
              <w:right w:val="single" w:sz="4" w:space="0" w:color="C0C0C0"/>
            </w:tcBorders>
            <w:shd w:val="clear" w:color="000000" w:fill="D7EAD3"/>
            <w:vAlign w:val="center"/>
            <w:hideMark/>
          </w:tcPr>
          <w:p w14:paraId="706664B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397,49</w:t>
            </w:r>
          </w:p>
        </w:tc>
        <w:tc>
          <w:tcPr>
            <w:tcW w:w="1500" w:type="dxa"/>
            <w:tcBorders>
              <w:top w:val="nil"/>
              <w:left w:val="nil"/>
              <w:bottom w:val="single" w:sz="4" w:space="0" w:color="C0C0C0"/>
              <w:right w:val="single" w:sz="4" w:space="0" w:color="C0C0C0"/>
            </w:tcBorders>
            <w:shd w:val="clear" w:color="000000" w:fill="D7EAD3"/>
            <w:vAlign w:val="center"/>
            <w:hideMark/>
          </w:tcPr>
          <w:p w14:paraId="2333EC5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-0,58</w:t>
            </w:r>
          </w:p>
        </w:tc>
        <w:tc>
          <w:tcPr>
            <w:tcW w:w="1720" w:type="dxa"/>
            <w:tcBorders>
              <w:top w:val="nil"/>
              <w:left w:val="nil"/>
              <w:bottom w:val="single" w:sz="4" w:space="0" w:color="C0C0C0"/>
              <w:right w:val="single" w:sz="4" w:space="0" w:color="C0C0C0"/>
            </w:tcBorders>
            <w:shd w:val="clear" w:color="000000" w:fill="D7EAD3"/>
            <w:vAlign w:val="center"/>
            <w:hideMark/>
          </w:tcPr>
          <w:p w14:paraId="19FDE63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149,84</w:t>
            </w:r>
          </w:p>
        </w:tc>
        <w:tc>
          <w:tcPr>
            <w:tcW w:w="1480" w:type="dxa"/>
            <w:tcBorders>
              <w:top w:val="nil"/>
              <w:left w:val="nil"/>
              <w:bottom w:val="single" w:sz="4" w:space="0" w:color="C0C0C0"/>
              <w:right w:val="single" w:sz="4" w:space="0" w:color="C0C0C0"/>
            </w:tcBorders>
            <w:shd w:val="clear" w:color="000000" w:fill="D7EAD3"/>
            <w:vAlign w:val="center"/>
            <w:hideMark/>
          </w:tcPr>
          <w:p w14:paraId="3C75E9C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74,92</w:t>
            </w:r>
          </w:p>
        </w:tc>
        <w:tc>
          <w:tcPr>
            <w:tcW w:w="1460" w:type="dxa"/>
            <w:tcBorders>
              <w:top w:val="nil"/>
              <w:left w:val="nil"/>
              <w:bottom w:val="single" w:sz="4" w:space="0" w:color="C0C0C0"/>
              <w:right w:val="single" w:sz="4" w:space="0" w:color="C0C0C0"/>
            </w:tcBorders>
            <w:shd w:val="clear" w:color="000000" w:fill="D7EAD3"/>
            <w:vAlign w:val="center"/>
            <w:hideMark/>
          </w:tcPr>
          <w:p w14:paraId="129665A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74,92</w:t>
            </w:r>
          </w:p>
        </w:tc>
        <w:tc>
          <w:tcPr>
            <w:tcW w:w="2860" w:type="dxa"/>
            <w:tcBorders>
              <w:top w:val="nil"/>
              <w:left w:val="nil"/>
              <w:bottom w:val="single" w:sz="4" w:space="0" w:color="C0C0C0"/>
              <w:right w:val="single" w:sz="4" w:space="0" w:color="C0C0C0"/>
            </w:tcBorders>
            <w:shd w:val="clear" w:color="000000" w:fill="FFFFCC"/>
            <w:vAlign w:val="center"/>
            <w:hideMark/>
          </w:tcPr>
          <w:p w14:paraId="2EC6F397"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F11961" w:rsidRPr="009F2608" w14:paraId="2A58D719"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213338D3"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4517BC8F"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A9A5D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4.1</w:t>
            </w:r>
          </w:p>
        </w:tc>
        <w:tc>
          <w:tcPr>
            <w:tcW w:w="4240" w:type="dxa"/>
            <w:tcBorders>
              <w:top w:val="nil"/>
              <w:left w:val="nil"/>
              <w:bottom w:val="single" w:sz="4" w:space="0" w:color="C0C0C0"/>
              <w:right w:val="single" w:sz="4" w:space="0" w:color="C0C0C0"/>
            </w:tcBorders>
            <w:shd w:val="clear" w:color="auto" w:fill="auto"/>
            <w:vAlign w:val="center"/>
            <w:hideMark/>
          </w:tcPr>
          <w:p w14:paraId="194C3EE4" w14:textId="77777777" w:rsidR="00F11961" w:rsidRPr="009F2608" w:rsidRDefault="00F11961" w:rsidP="00F11961">
            <w:pPr>
              <w:ind w:firstLineChars="100" w:firstLine="131"/>
              <w:rPr>
                <w:rFonts w:ascii="Tahoma" w:hAnsi="Tahoma" w:cs="Tahoma"/>
                <w:b/>
                <w:bCs/>
                <w:color w:val="000000"/>
                <w:sz w:val="13"/>
                <w:szCs w:val="13"/>
                <w:lang w:eastAsia="ru-RU"/>
              </w:rPr>
            </w:pPr>
            <w:r w:rsidRPr="009F2608">
              <w:rPr>
                <w:rFonts w:ascii="Tahoma" w:hAnsi="Tahoma" w:cs="Tahoma"/>
                <w:b/>
                <w:bCs/>
                <w:color w:val="000000"/>
                <w:sz w:val="13"/>
                <w:szCs w:val="13"/>
                <w:lang w:eastAsia="ru-RU"/>
              </w:rPr>
              <w:t>Расходы на проведение АВР</w:t>
            </w:r>
          </w:p>
        </w:tc>
        <w:tc>
          <w:tcPr>
            <w:tcW w:w="1140" w:type="dxa"/>
            <w:tcBorders>
              <w:top w:val="nil"/>
              <w:left w:val="nil"/>
              <w:bottom w:val="single" w:sz="4" w:space="0" w:color="C0C0C0"/>
              <w:right w:val="single" w:sz="4" w:space="0" w:color="C0C0C0"/>
            </w:tcBorders>
            <w:shd w:val="clear" w:color="auto" w:fill="auto"/>
            <w:vAlign w:val="center"/>
            <w:hideMark/>
          </w:tcPr>
          <w:p w14:paraId="1D156821"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59486F6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129,14</w:t>
            </w:r>
          </w:p>
        </w:tc>
        <w:tc>
          <w:tcPr>
            <w:tcW w:w="1600" w:type="dxa"/>
            <w:tcBorders>
              <w:top w:val="nil"/>
              <w:left w:val="nil"/>
              <w:bottom w:val="single" w:sz="4" w:space="0" w:color="C0C0C0"/>
              <w:right w:val="single" w:sz="4" w:space="0" w:color="C0C0C0"/>
            </w:tcBorders>
            <w:shd w:val="clear" w:color="000000" w:fill="D7EAD3"/>
            <w:vAlign w:val="center"/>
            <w:hideMark/>
          </w:tcPr>
          <w:p w14:paraId="4AE6FC8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130,00</w:t>
            </w:r>
          </w:p>
        </w:tc>
        <w:tc>
          <w:tcPr>
            <w:tcW w:w="1600" w:type="dxa"/>
            <w:tcBorders>
              <w:top w:val="nil"/>
              <w:left w:val="nil"/>
              <w:bottom w:val="single" w:sz="4" w:space="0" w:color="C0C0C0"/>
              <w:right w:val="single" w:sz="4" w:space="0" w:color="C0C0C0"/>
            </w:tcBorders>
            <w:shd w:val="clear" w:color="000000" w:fill="D7EAD3"/>
            <w:vAlign w:val="center"/>
            <w:hideMark/>
          </w:tcPr>
          <w:p w14:paraId="1A731B7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134,31</w:t>
            </w:r>
          </w:p>
        </w:tc>
        <w:tc>
          <w:tcPr>
            <w:tcW w:w="1640" w:type="dxa"/>
            <w:tcBorders>
              <w:top w:val="nil"/>
              <w:left w:val="nil"/>
              <w:bottom w:val="single" w:sz="4" w:space="0" w:color="C0C0C0"/>
              <w:right w:val="single" w:sz="4" w:space="0" w:color="C0C0C0"/>
            </w:tcBorders>
            <w:shd w:val="clear" w:color="000000" w:fill="D7EAD3"/>
            <w:vAlign w:val="center"/>
            <w:hideMark/>
          </w:tcPr>
          <w:p w14:paraId="4CF17C3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137,49</w:t>
            </w:r>
          </w:p>
        </w:tc>
        <w:tc>
          <w:tcPr>
            <w:tcW w:w="1640" w:type="dxa"/>
            <w:tcBorders>
              <w:top w:val="nil"/>
              <w:left w:val="nil"/>
              <w:bottom w:val="single" w:sz="4" w:space="0" w:color="C0C0C0"/>
              <w:right w:val="single" w:sz="4" w:space="0" w:color="C0C0C0"/>
            </w:tcBorders>
            <w:shd w:val="clear" w:color="000000" w:fill="D7EAD3"/>
            <w:vAlign w:val="center"/>
            <w:hideMark/>
          </w:tcPr>
          <w:p w14:paraId="67366D7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2E117BB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137,49</w:t>
            </w:r>
          </w:p>
        </w:tc>
        <w:tc>
          <w:tcPr>
            <w:tcW w:w="1500" w:type="dxa"/>
            <w:tcBorders>
              <w:top w:val="nil"/>
              <w:left w:val="nil"/>
              <w:bottom w:val="single" w:sz="4" w:space="0" w:color="C0C0C0"/>
              <w:right w:val="single" w:sz="4" w:space="0" w:color="C0C0C0"/>
            </w:tcBorders>
            <w:shd w:val="clear" w:color="000000" w:fill="D7EAD3"/>
            <w:vAlign w:val="center"/>
            <w:hideMark/>
          </w:tcPr>
          <w:p w14:paraId="6FC4ECE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-0,53</w:t>
            </w:r>
          </w:p>
        </w:tc>
        <w:tc>
          <w:tcPr>
            <w:tcW w:w="1720" w:type="dxa"/>
            <w:tcBorders>
              <w:top w:val="nil"/>
              <w:left w:val="nil"/>
              <w:bottom w:val="single" w:sz="4" w:space="0" w:color="C0C0C0"/>
              <w:right w:val="single" w:sz="4" w:space="0" w:color="C0C0C0"/>
            </w:tcBorders>
            <w:shd w:val="clear" w:color="000000" w:fill="D7EAD3"/>
            <w:vAlign w:val="center"/>
            <w:hideMark/>
          </w:tcPr>
          <w:p w14:paraId="70C0712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136,96</w:t>
            </w:r>
          </w:p>
        </w:tc>
        <w:tc>
          <w:tcPr>
            <w:tcW w:w="1480" w:type="dxa"/>
            <w:tcBorders>
              <w:top w:val="nil"/>
              <w:left w:val="nil"/>
              <w:bottom w:val="single" w:sz="4" w:space="0" w:color="C0C0C0"/>
              <w:right w:val="single" w:sz="4" w:space="0" w:color="C0C0C0"/>
            </w:tcBorders>
            <w:shd w:val="clear" w:color="000000" w:fill="D7EAD3"/>
            <w:vAlign w:val="center"/>
            <w:hideMark/>
          </w:tcPr>
          <w:p w14:paraId="21C25B2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68,48</w:t>
            </w:r>
          </w:p>
        </w:tc>
        <w:tc>
          <w:tcPr>
            <w:tcW w:w="1460" w:type="dxa"/>
            <w:tcBorders>
              <w:top w:val="nil"/>
              <w:left w:val="nil"/>
              <w:bottom w:val="single" w:sz="4" w:space="0" w:color="C0C0C0"/>
              <w:right w:val="single" w:sz="4" w:space="0" w:color="C0C0C0"/>
            </w:tcBorders>
            <w:shd w:val="clear" w:color="000000" w:fill="D7EAD3"/>
            <w:vAlign w:val="center"/>
            <w:hideMark/>
          </w:tcPr>
          <w:p w14:paraId="382FF3F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68,48</w:t>
            </w:r>
          </w:p>
        </w:tc>
        <w:tc>
          <w:tcPr>
            <w:tcW w:w="2860" w:type="dxa"/>
            <w:tcBorders>
              <w:top w:val="nil"/>
              <w:left w:val="nil"/>
              <w:bottom w:val="single" w:sz="4" w:space="0" w:color="C0C0C0"/>
              <w:right w:val="single" w:sz="4" w:space="0" w:color="C0C0C0"/>
            </w:tcBorders>
            <w:shd w:val="clear" w:color="000000" w:fill="FFFFCC"/>
            <w:vAlign w:val="center"/>
            <w:hideMark/>
          </w:tcPr>
          <w:p w14:paraId="22AEE375"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58ECD615"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2D409A86"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2274C240"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44CD43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4.1.5</w:t>
            </w:r>
          </w:p>
        </w:tc>
        <w:tc>
          <w:tcPr>
            <w:tcW w:w="4240" w:type="dxa"/>
            <w:tcBorders>
              <w:top w:val="single" w:sz="4" w:space="0" w:color="C0C0C0"/>
              <w:left w:val="nil"/>
              <w:bottom w:val="single" w:sz="4" w:space="0" w:color="C0C0C0"/>
              <w:right w:val="single" w:sz="4" w:space="0" w:color="C0C0C0"/>
            </w:tcBorders>
            <w:shd w:val="clear" w:color="auto" w:fill="auto"/>
            <w:vAlign w:val="center"/>
            <w:hideMark/>
          </w:tcPr>
          <w:p w14:paraId="4276EA79" w14:textId="77777777" w:rsidR="00F11961" w:rsidRPr="009F2608" w:rsidRDefault="00F11961" w:rsidP="00F11961">
            <w:pPr>
              <w:ind w:firstLineChars="200" w:firstLine="260"/>
              <w:rPr>
                <w:rFonts w:ascii="Tahoma" w:hAnsi="Tahoma" w:cs="Tahoma"/>
                <w:sz w:val="13"/>
                <w:szCs w:val="13"/>
                <w:lang w:eastAsia="ru-RU"/>
              </w:rPr>
            </w:pPr>
            <w:r w:rsidRPr="009F2608">
              <w:rPr>
                <w:rFonts w:ascii="Tahoma" w:hAnsi="Tahoma" w:cs="Tahoma"/>
                <w:sz w:val="13"/>
                <w:szCs w:val="13"/>
                <w:lang w:eastAsia="ru-RU"/>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670DF45A"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single" w:sz="4" w:space="0" w:color="C0C0C0"/>
              <w:left w:val="nil"/>
              <w:bottom w:val="single" w:sz="4" w:space="0" w:color="C0C0C0"/>
              <w:right w:val="single" w:sz="4" w:space="0" w:color="C0C0C0"/>
            </w:tcBorders>
            <w:shd w:val="clear" w:color="000000" w:fill="D7EAD3"/>
            <w:vAlign w:val="center"/>
            <w:hideMark/>
          </w:tcPr>
          <w:p w14:paraId="1D641D1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129,14</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24BC4FD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130,00</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674F170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134,31</w:t>
            </w:r>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603395C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137,49</w:t>
            </w:r>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3604CCA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712BFDB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137,49</w:t>
            </w:r>
          </w:p>
        </w:tc>
        <w:tc>
          <w:tcPr>
            <w:tcW w:w="1500" w:type="dxa"/>
            <w:tcBorders>
              <w:top w:val="single" w:sz="4" w:space="0" w:color="C0C0C0"/>
              <w:left w:val="nil"/>
              <w:bottom w:val="single" w:sz="4" w:space="0" w:color="C0C0C0"/>
              <w:right w:val="single" w:sz="4" w:space="0" w:color="C0C0C0"/>
            </w:tcBorders>
            <w:shd w:val="clear" w:color="000000" w:fill="D7EAD3"/>
            <w:vAlign w:val="center"/>
            <w:hideMark/>
          </w:tcPr>
          <w:p w14:paraId="3FB0D6D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-0,53</w:t>
            </w:r>
          </w:p>
        </w:tc>
        <w:tc>
          <w:tcPr>
            <w:tcW w:w="1720" w:type="dxa"/>
            <w:tcBorders>
              <w:top w:val="single" w:sz="4" w:space="0" w:color="C0C0C0"/>
              <w:left w:val="nil"/>
              <w:bottom w:val="single" w:sz="4" w:space="0" w:color="C0C0C0"/>
              <w:right w:val="single" w:sz="4" w:space="0" w:color="C0C0C0"/>
            </w:tcBorders>
            <w:shd w:val="clear" w:color="000000" w:fill="D7EAD3"/>
            <w:vAlign w:val="center"/>
            <w:hideMark/>
          </w:tcPr>
          <w:p w14:paraId="7E2E675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136,96</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553F7D2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68,48</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7FB00CA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68,48</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1FE2C002"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27B5F21A"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10DDB6CD"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vAlign w:val="center"/>
            <w:hideMark/>
          </w:tcPr>
          <w:p w14:paraId="24BAA1C7" w14:textId="77777777" w:rsidR="00F11961" w:rsidRPr="009F2608" w:rsidRDefault="00F11961" w:rsidP="00F11961">
            <w:pPr>
              <w:jc w:val="center"/>
              <w:rPr>
                <w:rFonts w:ascii="Wingdings 2" w:hAnsi="Wingdings 2" w:cs="Tahoma"/>
                <w:color w:val="5A5A5A"/>
                <w:sz w:val="13"/>
                <w:szCs w:val="13"/>
                <w:lang w:eastAsia="ru-RU"/>
              </w:rPr>
            </w:pPr>
            <w:r w:rsidRPr="009F2608">
              <w:rPr>
                <w:rFonts w:ascii="Wingdings 2" w:hAnsi="Wingdings 2" w:cs="Tahoma"/>
                <w:color w:val="5A5A5A"/>
                <w:sz w:val="13"/>
                <w:szCs w:val="13"/>
                <w:lang w:eastAsia="ru-RU"/>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6DD17D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4.1.5.1</w:t>
            </w:r>
          </w:p>
        </w:tc>
        <w:tc>
          <w:tcPr>
            <w:tcW w:w="4240" w:type="dxa"/>
            <w:tcBorders>
              <w:top w:val="single" w:sz="4" w:space="0" w:color="C0C0C0"/>
              <w:left w:val="nil"/>
              <w:bottom w:val="single" w:sz="4" w:space="0" w:color="C0C0C0"/>
              <w:right w:val="single" w:sz="4" w:space="0" w:color="C0C0C0"/>
            </w:tcBorders>
            <w:shd w:val="clear" w:color="000000" w:fill="E3FAFD"/>
            <w:vAlign w:val="center"/>
            <w:hideMark/>
          </w:tcPr>
          <w:p w14:paraId="0AE7CCE7" w14:textId="77777777" w:rsidR="00F11961" w:rsidRPr="009F2608" w:rsidRDefault="00F11961" w:rsidP="00F11961">
            <w:pPr>
              <w:ind w:firstLineChars="300" w:firstLine="390"/>
              <w:rPr>
                <w:rFonts w:ascii="Tahoma" w:hAnsi="Tahoma" w:cs="Tahoma"/>
                <w:sz w:val="13"/>
                <w:szCs w:val="13"/>
                <w:lang w:eastAsia="ru-RU"/>
              </w:rPr>
            </w:pPr>
            <w:r w:rsidRPr="009F2608">
              <w:rPr>
                <w:rFonts w:ascii="Tahoma" w:hAnsi="Tahoma" w:cs="Tahoma"/>
                <w:sz w:val="13"/>
                <w:szCs w:val="13"/>
                <w:lang w:eastAsia="ru-RU"/>
              </w:rPr>
              <w:t>прочие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79AC65D3"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65CB3A6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129,14</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408D3B4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130,00</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052881F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134,31</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7E0EB2C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137,49</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14ED522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6F75CF0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137,49</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15941B1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-0,53</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6DE0B37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136,96</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6051180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68,48</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2214531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68,48</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00C52F58"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718DCB0E"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0A158C97"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77BF4439"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A92C3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4.3</w:t>
            </w:r>
          </w:p>
        </w:tc>
        <w:tc>
          <w:tcPr>
            <w:tcW w:w="4240" w:type="dxa"/>
            <w:tcBorders>
              <w:top w:val="nil"/>
              <w:left w:val="nil"/>
              <w:bottom w:val="single" w:sz="4" w:space="0" w:color="C0C0C0"/>
              <w:right w:val="single" w:sz="4" w:space="0" w:color="C0C0C0"/>
            </w:tcBorders>
            <w:shd w:val="clear" w:color="auto" w:fill="auto"/>
            <w:vAlign w:val="center"/>
            <w:hideMark/>
          </w:tcPr>
          <w:p w14:paraId="181212A0" w14:textId="77777777" w:rsidR="00F11961" w:rsidRPr="009F2608" w:rsidRDefault="00F11961" w:rsidP="00F11961">
            <w:pPr>
              <w:ind w:firstLineChars="100" w:firstLine="131"/>
              <w:rPr>
                <w:rFonts w:ascii="Tahoma" w:hAnsi="Tahoma" w:cs="Tahoma"/>
                <w:b/>
                <w:bCs/>
                <w:color w:val="000000"/>
                <w:sz w:val="13"/>
                <w:szCs w:val="13"/>
                <w:lang w:eastAsia="ru-RU"/>
              </w:rPr>
            </w:pPr>
            <w:r w:rsidRPr="009F2608">
              <w:rPr>
                <w:rFonts w:ascii="Tahoma" w:hAnsi="Tahoma" w:cs="Tahoma"/>
                <w:b/>
                <w:bCs/>
                <w:color w:val="000000"/>
                <w:sz w:val="13"/>
                <w:szCs w:val="13"/>
                <w:lang w:eastAsia="ru-RU"/>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0861331C"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13F2686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12,16</w:t>
            </w:r>
          </w:p>
        </w:tc>
        <w:tc>
          <w:tcPr>
            <w:tcW w:w="1600" w:type="dxa"/>
            <w:tcBorders>
              <w:top w:val="nil"/>
              <w:left w:val="nil"/>
              <w:bottom w:val="single" w:sz="4" w:space="0" w:color="C0C0C0"/>
              <w:right w:val="single" w:sz="4" w:space="0" w:color="C0C0C0"/>
            </w:tcBorders>
            <w:shd w:val="clear" w:color="000000" w:fill="D7EAD3"/>
            <w:vAlign w:val="center"/>
            <w:hideMark/>
          </w:tcPr>
          <w:p w14:paraId="559B155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260,00</w:t>
            </w:r>
          </w:p>
        </w:tc>
        <w:tc>
          <w:tcPr>
            <w:tcW w:w="1600" w:type="dxa"/>
            <w:tcBorders>
              <w:top w:val="nil"/>
              <w:left w:val="nil"/>
              <w:bottom w:val="single" w:sz="4" w:space="0" w:color="C0C0C0"/>
              <w:right w:val="single" w:sz="4" w:space="0" w:color="C0C0C0"/>
            </w:tcBorders>
            <w:shd w:val="clear" w:color="000000" w:fill="D7EAD3"/>
            <w:vAlign w:val="center"/>
            <w:hideMark/>
          </w:tcPr>
          <w:p w14:paraId="398ED57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12,64</w:t>
            </w:r>
          </w:p>
        </w:tc>
        <w:tc>
          <w:tcPr>
            <w:tcW w:w="1640" w:type="dxa"/>
            <w:tcBorders>
              <w:top w:val="nil"/>
              <w:left w:val="nil"/>
              <w:bottom w:val="single" w:sz="4" w:space="0" w:color="C0C0C0"/>
              <w:right w:val="single" w:sz="4" w:space="0" w:color="C0C0C0"/>
            </w:tcBorders>
            <w:shd w:val="clear" w:color="000000" w:fill="D7EAD3"/>
            <w:vAlign w:val="center"/>
            <w:hideMark/>
          </w:tcPr>
          <w:p w14:paraId="379F2F4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12,94</w:t>
            </w:r>
          </w:p>
        </w:tc>
        <w:tc>
          <w:tcPr>
            <w:tcW w:w="1640" w:type="dxa"/>
            <w:tcBorders>
              <w:top w:val="nil"/>
              <w:left w:val="nil"/>
              <w:bottom w:val="single" w:sz="4" w:space="0" w:color="C0C0C0"/>
              <w:right w:val="single" w:sz="4" w:space="0" w:color="C0C0C0"/>
            </w:tcBorders>
            <w:shd w:val="clear" w:color="000000" w:fill="D7EAD3"/>
            <w:vAlign w:val="center"/>
            <w:hideMark/>
          </w:tcPr>
          <w:p w14:paraId="70E5D83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247,06</w:t>
            </w:r>
          </w:p>
        </w:tc>
        <w:tc>
          <w:tcPr>
            <w:tcW w:w="1640" w:type="dxa"/>
            <w:tcBorders>
              <w:top w:val="nil"/>
              <w:left w:val="nil"/>
              <w:bottom w:val="single" w:sz="4" w:space="0" w:color="C0C0C0"/>
              <w:right w:val="single" w:sz="4" w:space="0" w:color="C0C0C0"/>
            </w:tcBorders>
            <w:shd w:val="clear" w:color="000000" w:fill="D7EAD3"/>
            <w:vAlign w:val="center"/>
            <w:hideMark/>
          </w:tcPr>
          <w:p w14:paraId="3CA38D0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260,00</w:t>
            </w:r>
          </w:p>
        </w:tc>
        <w:tc>
          <w:tcPr>
            <w:tcW w:w="1500" w:type="dxa"/>
            <w:tcBorders>
              <w:top w:val="nil"/>
              <w:left w:val="nil"/>
              <w:bottom w:val="single" w:sz="4" w:space="0" w:color="C0C0C0"/>
              <w:right w:val="single" w:sz="4" w:space="0" w:color="C0C0C0"/>
            </w:tcBorders>
            <w:shd w:val="clear" w:color="000000" w:fill="D7EAD3"/>
            <w:vAlign w:val="center"/>
            <w:hideMark/>
          </w:tcPr>
          <w:p w14:paraId="6965BBB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-0,05</w:t>
            </w:r>
          </w:p>
        </w:tc>
        <w:tc>
          <w:tcPr>
            <w:tcW w:w="1720" w:type="dxa"/>
            <w:tcBorders>
              <w:top w:val="nil"/>
              <w:left w:val="nil"/>
              <w:bottom w:val="single" w:sz="4" w:space="0" w:color="C0C0C0"/>
              <w:right w:val="single" w:sz="4" w:space="0" w:color="C0C0C0"/>
            </w:tcBorders>
            <w:shd w:val="clear" w:color="000000" w:fill="D7EAD3"/>
            <w:vAlign w:val="center"/>
            <w:hideMark/>
          </w:tcPr>
          <w:p w14:paraId="7EDFB04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12,89</w:t>
            </w:r>
          </w:p>
        </w:tc>
        <w:tc>
          <w:tcPr>
            <w:tcW w:w="1480" w:type="dxa"/>
            <w:tcBorders>
              <w:top w:val="nil"/>
              <w:left w:val="nil"/>
              <w:bottom w:val="single" w:sz="4" w:space="0" w:color="C0C0C0"/>
              <w:right w:val="single" w:sz="4" w:space="0" w:color="C0C0C0"/>
            </w:tcBorders>
            <w:shd w:val="clear" w:color="000000" w:fill="D7EAD3"/>
            <w:vAlign w:val="center"/>
            <w:hideMark/>
          </w:tcPr>
          <w:p w14:paraId="667A683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6,44</w:t>
            </w:r>
          </w:p>
        </w:tc>
        <w:tc>
          <w:tcPr>
            <w:tcW w:w="1460" w:type="dxa"/>
            <w:tcBorders>
              <w:top w:val="nil"/>
              <w:left w:val="nil"/>
              <w:bottom w:val="single" w:sz="4" w:space="0" w:color="C0C0C0"/>
              <w:right w:val="single" w:sz="4" w:space="0" w:color="C0C0C0"/>
            </w:tcBorders>
            <w:shd w:val="clear" w:color="000000" w:fill="D7EAD3"/>
            <w:vAlign w:val="center"/>
            <w:hideMark/>
          </w:tcPr>
          <w:p w14:paraId="00FDBAE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6,44</w:t>
            </w:r>
          </w:p>
        </w:tc>
        <w:tc>
          <w:tcPr>
            <w:tcW w:w="2860" w:type="dxa"/>
            <w:tcBorders>
              <w:top w:val="nil"/>
              <w:left w:val="nil"/>
              <w:bottom w:val="single" w:sz="4" w:space="0" w:color="C0C0C0"/>
              <w:right w:val="single" w:sz="4" w:space="0" w:color="C0C0C0"/>
            </w:tcBorders>
            <w:shd w:val="clear" w:color="000000" w:fill="FFFFCC"/>
            <w:vAlign w:val="center"/>
            <w:hideMark/>
          </w:tcPr>
          <w:p w14:paraId="20F852D0"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664436A9"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67B3C717"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76E9AE45"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CF830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4.3.1</w:t>
            </w:r>
          </w:p>
        </w:tc>
        <w:tc>
          <w:tcPr>
            <w:tcW w:w="4240" w:type="dxa"/>
            <w:tcBorders>
              <w:top w:val="nil"/>
              <w:left w:val="nil"/>
              <w:bottom w:val="single" w:sz="4" w:space="0" w:color="C0C0C0"/>
              <w:right w:val="single" w:sz="4" w:space="0" w:color="C0C0C0"/>
            </w:tcBorders>
            <w:shd w:val="clear" w:color="auto" w:fill="auto"/>
            <w:vAlign w:val="center"/>
            <w:hideMark/>
          </w:tcPr>
          <w:p w14:paraId="1CE1939C" w14:textId="77777777" w:rsidR="00F11961" w:rsidRPr="009F2608" w:rsidRDefault="00F11961" w:rsidP="00F11961">
            <w:pPr>
              <w:ind w:firstLineChars="200" w:firstLine="260"/>
              <w:rPr>
                <w:rFonts w:ascii="Tahoma" w:hAnsi="Tahoma" w:cs="Tahoma"/>
                <w:sz w:val="13"/>
                <w:szCs w:val="13"/>
                <w:lang w:eastAsia="ru-RU"/>
              </w:rPr>
            </w:pPr>
            <w:r w:rsidRPr="009F2608">
              <w:rPr>
                <w:rFonts w:ascii="Tahoma" w:hAnsi="Tahoma" w:cs="Tahoma"/>
                <w:sz w:val="13"/>
                <w:szCs w:val="13"/>
                <w:lang w:eastAsia="ru-RU"/>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14E87DD9"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3630ADD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12,16</w:t>
            </w:r>
          </w:p>
        </w:tc>
        <w:tc>
          <w:tcPr>
            <w:tcW w:w="1600" w:type="dxa"/>
            <w:tcBorders>
              <w:top w:val="nil"/>
              <w:left w:val="nil"/>
              <w:bottom w:val="single" w:sz="4" w:space="0" w:color="C0C0C0"/>
              <w:right w:val="single" w:sz="4" w:space="0" w:color="C0C0C0"/>
            </w:tcBorders>
            <w:shd w:val="clear" w:color="000000" w:fill="FFFFCC"/>
            <w:vAlign w:val="center"/>
            <w:hideMark/>
          </w:tcPr>
          <w:p w14:paraId="04892FC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260,00</w:t>
            </w:r>
          </w:p>
        </w:tc>
        <w:tc>
          <w:tcPr>
            <w:tcW w:w="1600" w:type="dxa"/>
            <w:tcBorders>
              <w:top w:val="nil"/>
              <w:left w:val="nil"/>
              <w:bottom w:val="single" w:sz="4" w:space="0" w:color="C0C0C0"/>
              <w:right w:val="single" w:sz="4" w:space="0" w:color="C0C0C0"/>
            </w:tcBorders>
            <w:shd w:val="clear" w:color="000000" w:fill="FFFFCC"/>
            <w:vAlign w:val="center"/>
            <w:hideMark/>
          </w:tcPr>
          <w:p w14:paraId="1DFA9AA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12,64</w:t>
            </w:r>
          </w:p>
        </w:tc>
        <w:tc>
          <w:tcPr>
            <w:tcW w:w="1640" w:type="dxa"/>
            <w:tcBorders>
              <w:top w:val="nil"/>
              <w:left w:val="nil"/>
              <w:bottom w:val="single" w:sz="4" w:space="0" w:color="C0C0C0"/>
              <w:right w:val="single" w:sz="4" w:space="0" w:color="C0C0C0"/>
            </w:tcBorders>
            <w:shd w:val="clear" w:color="000000" w:fill="FFFFCC"/>
            <w:vAlign w:val="center"/>
            <w:hideMark/>
          </w:tcPr>
          <w:p w14:paraId="320B6C0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12,94</w:t>
            </w:r>
          </w:p>
        </w:tc>
        <w:tc>
          <w:tcPr>
            <w:tcW w:w="1640" w:type="dxa"/>
            <w:tcBorders>
              <w:top w:val="nil"/>
              <w:left w:val="nil"/>
              <w:bottom w:val="single" w:sz="4" w:space="0" w:color="C0C0C0"/>
              <w:right w:val="single" w:sz="4" w:space="0" w:color="C0C0C0"/>
            </w:tcBorders>
            <w:shd w:val="clear" w:color="000000" w:fill="FFFFCC"/>
            <w:vAlign w:val="center"/>
            <w:hideMark/>
          </w:tcPr>
          <w:p w14:paraId="7B3B47D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247,06</w:t>
            </w:r>
          </w:p>
        </w:tc>
        <w:tc>
          <w:tcPr>
            <w:tcW w:w="1640" w:type="dxa"/>
            <w:tcBorders>
              <w:top w:val="nil"/>
              <w:left w:val="nil"/>
              <w:bottom w:val="single" w:sz="4" w:space="0" w:color="C0C0C0"/>
              <w:right w:val="single" w:sz="4" w:space="0" w:color="C0C0C0"/>
            </w:tcBorders>
            <w:shd w:val="clear" w:color="000000" w:fill="FFFFCC"/>
            <w:vAlign w:val="center"/>
            <w:hideMark/>
          </w:tcPr>
          <w:p w14:paraId="2C3EF48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260,00</w:t>
            </w:r>
          </w:p>
        </w:tc>
        <w:tc>
          <w:tcPr>
            <w:tcW w:w="1500" w:type="dxa"/>
            <w:tcBorders>
              <w:top w:val="nil"/>
              <w:left w:val="nil"/>
              <w:bottom w:val="single" w:sz="4" w:space="0" w:color="C0C0C0"/>
              <w:right w:val="single" w:sz="4" w:space="0" w:color="C0C0C0"/>
            </w:tcBorders>
            <w:shd w:val="clear" w:color="000000" w:fill="FFFFCC"/>
            <w:vAlign w:val="center"/>
            <w:hideMark/>
          </w:tcPr>
          <w:p w14:paraId="063752D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-0,05</w:t>
            </w:r>
          </w:p>
        </w:tc>
        <w:tc>
          <w:tcPr>
            <w:tcW w:w="1720" w:type="dxa"/>
            <w:tcBorders>
              <w:top w:val="nil"/>
              <w:left w:val="nil"/>
              <w:bottom w:val="single" w:sz="4" w:space="0" w:color="C0C0C0"/>
              <w:right w:val="single" w:sz="4" w:space="0" w:color="C0C0C0"/>
            </w:tcBorders>
            <w:shd w:val="clear" w:color="000000" w:fill="FFFFCC"/>
            <w:vAlign w:val="center"/>
            <w:hideMark/>
          </w:tcPr>
          <w:p w14:paraId="137177E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12,89</w:t>
            </w:r>
          </w:p>
        </w:tc>
        <w:tc>
          <w:tcPr>
            <w:tcW w:w="1480" w:type="dxa"/>
            <w:tcBorders>
              <w:top w:val="nil"/>
              <w:left w:val="nil"/>
              <w:bottom w:val="single" w:sz="4" w:space="0" w:color="C0C0C0"/>
              <w:right w:val="single" w:sz="4" w:space="0" w:color="C0C0C0"/>
            </w:tcBorders>
            <w:shd w:val="clear" w:color="000000" w:fill="D7EAD3"/>
            <w:vAlign w:val="center"/>
            <w:hideMark/>
          </w:tcPr>
          <w:p w14:paraId="0312313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6,44</w:t>
            </w:r>
          </w:p>
        </w:tc>
        <w:tc>
          <w:tcPr>
            <w:tcW w:w="1460" w:type="dxa"/>
            <w:tcBorders>
              <w:top w:val="nil"/>
              <w:left w:val="nil"/>
              <w:bottom w:val="single" w:sz="4" w:space="0" w:color="C0C0C0"/>
              <w:right w:val="single" w:sz="4" w:space="0" w:color="C0C0C0"/>
            </w:tcBorders>
            <w:shd w:val="clear" w:color="000000" w:fill="D7EAD3"/>
            <w:vAlign w:val="center"/>
            <w:hideMark/>
          </w:tcPr>
          <w:p w14:paraId="6BF7B3D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6,44</w:t>
            </w:r>
          </w:p>
        </w:tc>
        <w:tc>
          <w:tcPr>
            <w:tcW w:w="2860" w:type="dxa"/>
            <w:tcBorders>
              <w:top w:val="nil"/>
              <w:left w:val="nil"/>
              <w:bottom w:val="single" w:sz="4" w:space="0" w:color="C0C0C0"/>
              <w:right w:val="single" w:sz="4" w:space="0" w:color="C0C0C0"/>
            </w:tcBorders>
            <w:shd w:val="clear" w:color="000000" w:fill="FFFFCC"/>
            <w:vAlign w:val="center"/>
            <w:hideMark/>
          </w:tcPr>
          <w:p w14:paraId="18BB58A3"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4DD4B16C" w14:textId="77777777" w:rsidTr="009F2608">
        <w:trPr>
          <w:trHeight w:val="2311"/>
          <w:jc w:val="center"/>
        </w:trPr>
        <w:tc>
          <w:tcPr>
            <w:tcW w:w="580" w:type="dxa"/>
            <w:tcBorders>
              <w:top w:val="nil"/>
              <w:left w:val="nil"/>
              <w:bottom w:val="nil"/>
              <w:right w:val="nil"/>
            </w:tcBorders>
            <w:shd w:val="clear" w:color="000000" w:fill="FFFF00"/>
            <w:noWrap/>
            <w:vAlign w:val="center"/>
            <w:hideMark/>
          </w:tcPr>
          <w:p w14:paraId="61F1DC3E"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169B111D"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EC502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5</w:t>
            </w:r>
          </w:p>
        </w:tc>
        <w:tc>
          <w:tcPr>
            <w:tcW w:w="4240" w:type="dxa"/>
            <w:tcBorders>
              <w:top w:val="nil"/>
              <w:left w:val="nil"/>
              <w:bottom w:val="single" w:sz="4" w:space="0" w:color="C0C0C0"/>
              <w:right w:val="single" w:sz="4" w:space="0" w:color="C0C0C0"/>
            </w:tcBorders>
            <w:shd w:val="clear" w:color="auto" w:fill="auto"/>
            <w:vAlign w:val="center"/>
            <w:hideMark/>
          </w:tcPr>
          <w:p w14:paraId="65CC31CC"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59F5771"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2CEA7F5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1 711,51</w:t>
            </w:r>
          </w:p>
        </w:tc>
        <w:tc>
          <w:tcPr>
            <w:tcW w:w="1600" w:type="dxa"/>
            <w:tcBorders>
              <w:top w:val="nil"/>
              <w:left w:val="nil"/>
              <w:bottom w:val="single" w:sz="4" w:space="0" w:color="C0C0C0"/>
              <w:right w:val="single" w:sz="4" w:space="0" w:color="C0C0C0"/>
            </w:tcBorders>
            <w:shd w:val="clear" w:color="000000" w:fill="D7EAD3"/>
            <w:vAlign w:val="center"/>
            <w:hideMark/>
          </w:tcPr>
          <w:p w14:paraId="3B23042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1 786,98</w:t>
            </w:r>
          </w:p>
        </w:tc>
        <w:tc>
          <w:tcPr>
            <w:tcW w:w="1600" w:type="dxa"/>
            <w:tcBorders>
              <w:top w:val="nil"/>
              <w:left w:val="nil"/>
              <w:bottom w:val="single" w:sz="4" w:space="0" w:color="C0C0C0"/>
              <w:right w:val="single" w:sz="4" w:space="0" w:color="C0C0C0"/>
            </w:tcBorders>
            <w:shd w:val="clear" w:color="000000" w:fill="D7EAD3"/>
            <w:vAlign w:val="center"/>
            <w:hideMark/>
          </w:tcPr>
          <w:p w14:paraId="4963B2D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1 771,57</w:t>
            </w:r>
          </w:p>
        </w:tc>
        <w:tc>
          <w:tcPr>
            <w:tcW w:w="1640" w:type="dxa"/>
            <w:tcBorders>
              <w:top w:val="nil"/>
              <w:left w:val="nil"/>
              <w:bottom w:val="single" w:sz="4" w:space="0" w:color="C0C0C0"/>
              <w:right w:val="single" w:sz="4" w:space="0" w:color="C0C0C0"/>
            </w:tcBorders>
            <w:shd w:val="clear" w:color="000000" w:fill="D7EAD3"/>
            <w:vAlign w:val="center"/>
            <w:hideMark/>
          </w:tcPr>
          <w:p w14:paraId="10D1F94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1 813,49</w:t>
            </w:r>
          </w:p>
        </w:tc>
        <w:tc>
          <w:tcPr>
            <w:tcW w:w="1640" w:type="dxa"/>
            <w:tcBorders>
              <w:top w:val="nil"/>
              <w:left w:val="nil"/>
              <w:bottom w:val="single" w:sz="4" w:space="0" w:color="C0C0C0"/>
              <w:right w:val="single" w:sz="4" w:space="0" w:color="C0C0C0"/>
            </w:tcBorders>
            <w:shd w:val="clear" w:color="000000" w:fill="D7EAD3"/>
            <w:vAlign w:val="center"/>
            <w:hideMark/>
          </w:tcPr>
          <w:p w14:paraId="625480E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99,34</w:t>
            </w:r>
          </w:p>
        </w:tc>
        <w:tc>
          <w:tcPr>
            <w:tcW w:w="1640" w:type="dxa"/>
            <w:tcBorders>
              <w:top w:val="nil"/>
              <w:left w:val="nil"/>
              <w:bottom w:val="single" w:sz="4" w:space="0" w:color="C0C0C0"/>
              <w:right w:val="single" w:sz="4" w:space="0" w:color="C0C0C0"/>
            </w:tcBorders>
            <w:shd w:val="clear" w:color="000000" w:fill="D7EAD3"/>
            <w:vAlign w:val="center"/>
            <w:hideMark/>
          </w:tcPr>
          <w:p w14:paraId="5EE186D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1 912,83</w:t>
            </w:r>
          </w:p>
        </w:tc>
        <w:tc>
          <w:tcPr>
            <w:tcW w:w="1500" w:type="dxa"/>
            <w:tcBorders>
              <w:top w:val="nil"/>
              <w:left w:val="nil"/>
              <w:bottom w:val="single" w:sz="4" w:space="0" w:color="C0C0C0"/>
              <w:right w:val="single" w:sz="4" w:space="0" w:color="C0C0C0"/>
            </w:tcBorders>
            <w:shd w:val="clear" w:color="000000" w:fill="D7EAD3"/>
            <w:vAlign w:val="center"/>
            <w:hideMark/>
          </w:tcPr>
          <w:p w14:paraId="0CFEC20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-7,02</w:t>
            </w:r>
          </w:p>
        </w:tc>
        <w:tc>
          <w:tcPr>
            <w:tcW w:w="1720" w:type="dxa"/>
            <w:tcBorders>
              <w:top w:val="nil"/>
              <w:left w:val="nil"/>
              <w:bottom w:val="single" w:sz="4" w:space="0" w:color="C0C0C0"/>
              <w:right w:val="single" w:sz="4" w:space="0" w:color="C0C0C0"/>
            </w:tcBorders>
            <w:shd w:val="clear" w:color="000000" w:fill="D7EAD3"/>
            <w:vAlign w:val="center"/>
            <w:hideMark/>
          </w:tcPr>
          <w:p w14:paraId="2466F4F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1 806,47</w:t>
            </w:r>
          </w:p>
        </w:tc>
        <w:tc>
          <w:tcPr>
            <w:tcW w:w="1480" w:type="dxa"/>
            <w:tcBorders>
              <w:top w:val="nil"/>
              <w:left w:val="nil"/>
              <w:bottom w:val="single" w:sz="4" w:space="0" w:color="C0C0C0"/>
              <w:right w:val="single" w:sz="4" w:space="0" w:color="C0C0C0"/>
            </w:tcBorders>
            <w:shd w:val="clear" w:color="000000" w:fill="D7EAD3"/>
            <w:vAlign w:val="center"/>
            <w:hideMark/>
          </w:tcPr>
          <w:p w14:paraId="1CD080D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903,24</w:t>
            </w:r>
          </w:p>
        </w:tc>
        <w:tc>
          <w:tcPr>
            <w:tcW w:w="1460" w:type="dxa"/>
            <w:tcBorders>
              <w:top w:val="nil"/>
              <w:left w:val="nil"/>
              <w:bottom w:val="single" w:sz="4" w:space="0" w:color="C0C0C0"/>
              <w:right w:val="single" w:sz="4" w:space="0" w:color="C0C0C0"/>
            </w:tcBorders>
            <w:shd w:val="clear" w:color="000000" w:fill="D7EAD3"/>
            <w:vAlign w:val="center"/>
            <w:hideMark/>
          </w:tcPr>
          <w:p w14:paraId="05EAD10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903,24</w:t>
            </w:r>
          </w:p>
        </w:tc>
        <w:tc>
          <w:tcPr>
            <w:tcW w:w="2860" w:type="dxa"/>
            <w:tcBorders>
              <w:top w:val="nil"/>
              <w:left w:val="nil"/>
              <w:bottom w:val="single" w:sz="4" w:space="0" w:color="C0C0C0"/>
              <w:right w:val="single" w:sz="4" w:space="0" w:color="C0C0C0"/>
            </w:tcBorders>
            <w:shd w:val="clear" w:color="000000" w:fill="FFFFCC"/>
            <w:vAlign w:val="center"/>
            <w:hideMark/>
          </w:tcPr>
          <w:p w14:paraId="1C60EF9A"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F11961" w:rsidRPr="009F2608" w14:paraId="154B5E12"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73A76B33"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78C8841A"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F80CDF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5.1</w:t>
            </w:r>
          </w:p>
        </w:tc>
        <w:tc>
          <w:tcPr>
            <w:tcW w:w="4240" w:type="dxa"/>
            <w:tcBorders>
              <w:top w:val="nil"/>
              <w:left w:val="nil"/>
              <w:bottom w:val="single" w:sz="4" w:space="0" w:color="C0C0C0"/>
              <w:right w:val="single" w:sz="4" w:space="0" w:color="C0C0C0"/>
            </w:tcBorders>
            <w:shd w:val="clear" w:color="auto" w:fill="auto"/>
            <w:vAlign w:val="center"/>
            <w:hideMark/>
          </w:tcPr>
          <w:p w14:paraId="4B6A1B3A" w14:textId="77777777" w:rsidR="00F11961" w:rsidRPr="009F2608" w:rsidRDefault="00F11961" w:rsidP="00F11961">
            <w:pPr>
              <w:ind w:firstLineChars="100" w:firstLine="131"/>
              <w:rPr>
                <w:rFonts w:ascii="Tahoma" w:hAnsi="Tahoma" w:cs="Tahoma"/>
                <w:b/>
                <w:bCs/>
                <w:color w:val="000000"/>
                <w:sz w:val="13"/>
                <w:szCs w:val="13"/>
                <w:lang w:eastAsia="ru-RU"/>
              </w:rPr>
            </w:pPr>
            <w:r w:rsidRPr="009F2608">
              <w:rPr>
                <w:rFonts w:ascii="Tahoma" w:hAnsi="Tahoma" w:cs="Tahoma"/>
                <w:b/>
                <w:bCs/>
                <w:color w:val="000000"/>
                <w:sz w:val="13"/>
                <w:szCs w:val="13"/>
                <w:lang w:eastAsia="ru-RU"/>
              </w:rPr>
              <w:t>Заработная плата АУП</w:t>
            </w:r>
          </w:p>
        </w:tc>
        <w:tc>
          <w:tcPr>
            <w:tcW w:w="1140" w:type="dxa"/>
            <w:tcBorders>
              <w:top w:val="nil"/>
              <w:left w:val="nil"/>
              <w:bottom w:val="single" w:sz="4" w:space="0" w:color="C0C0C0"/>
              <w:right w:val="single" w:sz="4" w:space="0" w:color="C0C0C0"/>
            </w:tcBorders>
            <w:shd w:val="clear" w:color="auto" w:fill="auto"/>
            <w:vAlign w:val="center"/>
            <w:hideMark/>
          </w:tcPr>
          <w:p w14:paraId="40A35723"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5552B61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1 155,13</w:t>
            </w:r>
          </w:p>
        </w:tc>
        <w:tc>
          <w:tcPr>
            <w:tcW w:w="1600" w:type="dxa"/>
            <w:tcBorders>
              <w:top w:val="nil"/>
              <w:left w:val="nil"/>
              <w:bottom w:val="single" w:sz="4" w:space="0" w:color="C0C0C0"/>
              <w:right w:val="single" w:sz="4" w:space="0" w:color="C0C0C0"/>
            </w:tcBorders>
            <w:shd w:val="clear" w:color="000000" w:fill="FFFFCC"/>
            <w:vAlign w:val="center"/>
            <w:hideMark/>
          </w:tcPr>
          <w:p w14:paraId="6120DBD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1 160,00</w:t>
            </w:r>
          </w:p>
        </w:tc>
        <w:tc>
          <w:tcPr>
            <w:tcW w:w="1600" w:type="dxa"/>
            <w:tcBorders>
              <w:top w:val="nil"/>
              <w:left w:val="nil"/>
              <w:bottom w:val="single" w:sz="4" w:space="0" w:color="C0C0C0"/>
              <w:right w:val="single" w:sz="4" w:space="0" w:color="C0C0C0"/>
            </w:tcBorders>
            <w:shd w:val="clear" w:color="000000" w:fill="FFFFCC"/>
            <w:vAlign w:val="center"/>
            <w:hideMark/>
          </w:tcPr>
          <w:p w14:paraId="449F6DA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1 201,34</w:t>
            </w:r>
          </w:p>
        </w:tc>
        <w:tc>
          <w:tcPr>
            <w:tcW w:w="1640" w:type="dxa"/>
            <w:tcBorders>
              <w:top w:val="nil"/>
              <w:left w:val="nil"/>
              <w:bottom w:val="single" w:sz="4" w:space="0" w:color="C0C0C0"/>
              <w:right w:val="single" w:sz="4" w:space="0" w:color="C0C0C0"/>
            </w:tcBorders>
            <w:shd w:val="clear" w:color="000000" w:fill="FFFFCC"/>
            <w:vAlign w:val="center"/>
            <w:hideMark/>
          </w:tcPr>
          <w:p w14:paraId="333E544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1 229,76</w:t>
            </w:r>
          </w:p>
        </w:tc>
        <w:tc>
          <w:tcPr>
            <w:tcW w:w="1640" w:type="dxa"/>
            <w:tcBorders>
              <w:top w:val="nil"/>
              <w:left w:val="nil"/>
              <w:bottom w:val="single" w:sz="4" w:space="0" w:color="C0C0C0"/>
              <w:right w:val="single" w:sz="4" w:space="0" w:color="C0C0C0"/>
            </w:tcBorders>
            <w:shd w:val="clear" w:color="000000" w:fill="FFFFCC"/>
            <w:vAlign w:val="center"/>
            <w:hideMark/>
          </w:tcPr>
          <w:p w14:paraId="7933A22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24,90</w:t>
            </w:r>
          </w:p>
        </w:tc>
        <w:tc>
          <w:tcPr>
            <w:tcW w:w="1640" w:type="dxa"/>
            <w:tcBorders>
              <w:top w:val="nil"/>
              <w:left w:val="nil"/>
              <w:bottom w:val="single" w:sz="4" w:space="0" w:color="C0C0C0"/>
              <w:right w:val="single" w:sz="4" w:space="0" w:color="C0C0C0"/>
            </w:tcBorders>
            <w:shd w:val="clear" w:color="000000" w:fill="FFFFCC"/>
            <w:vAlign w:val="center"/>
            <w:hideMark/>
          </w:tcPr>
          <w:p w14:paraId="4CE15A4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1 254,66</w:t>
            </w:r>
          </w:p>
        </w:tc>
        <w:tc>
          <w:tcPr>
            <w:tcW w:w="1500" w:type="dxa"/>
            <w:tcBorders>
              <w:top w:val="nil"/>
              <w:left w:val="nil"/>
              <w:bottom w:val="single" w:sz="4" w:space="0" w:color="C0C0C0"/>
              <w:right w:val="single" w:sz="4" w:space="0" w:color="C0C0C0"/>
            </w:tcBorders>
            <w:shd w:val="clear" w:color="000000" w:fill="FFFFCC"/>
            <w:vAlign w:val="center"/>
            <w:hideMark/>
          </w:tcPr>
          <w:p w14:paraId="7C51765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-4,76</w:t>
            </w:r>
          </w:p>
        </w:tc>
        <w:tc>
          <w:tcPr>
            <w:tcW w:w="1720" w:type="dxa"/>
            <w:tcBorders>
              <w:top w:val="nil"/>
              <w:left w:val="nil"/>
              <w:bottom w:val="single" w:sz="4" w:space="0" w:color="C0C0C0"/>
              <w:right w:val="single" w:sz="4" w:space="0" w:color="C0C0C0"/>
            </w:tcBorders>
            <w:shd w:val="clear" w:color="000000" w:fill="FFFFCC"/>
            <w:vAlign w:val="center"/>
            <w:hideMark/>
          </w:tcPr>
          <w:p w14:paraId="5C36B17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1 225,01</w:t>
            </w:r>
          </w:p>
        </w:tc>
        <w:tc>
          <w:tcPr>
            <w:tcW w:w="1480" w:type="dxa"/>
            <w:tcBorders>
              <w:top w:val="nil"/>
              <w:left w:val="nil"/>
              <w:bottom w:val="single" w:sz="4" w:space="0" w:color="C0C0C0"/>
              <w:right w:val="single" w:sz="4" w:space="0" w:color="C0C0C0"/>
            </w:tcBorders>
            <w:shd w:val="clear" w:color="000000" w:fill="D7EAD3"/>
            <w:vAlign w:val="center"/>
            <w:hideMark/>
          </w:tcPr>
          <w:p w14:paraId="3942060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612,50</w:t>
            </w:r>
          </w:p>
        </w:tc>
        <w:tc>
          <w:tcPr>
            <w:tcW w:w="1460" w:type="dxa"/>
            <w:tcBorders>
              <w:top w:val="nil"/>
              <w:left w:val="nil"/>
              <w:bottom w:val="single" w:sz="4" w:space="0" w:color="C0C0C0"/>
              <w:right w:val="single" w:sz="4" w:space="0" w:color="C0C0C0"/>
            </w:tcBorders>
            <w:shd w:val="clear" w:color="000000" w:fill="D7EAD3"/>
            <w:vAlign w:val="center"/>
            <w:hideMark/>
          </w:tcPr>
          <w:p w14:paraId="34ED38E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612,50</w:t>
            </w:r>
          </w:p>
        </w:tc>
        <w:tc>
          <w:tcPr>
            <w:tcW w:w="2860" w:type="dxa"/>
            <w:tcBorders>
              <w:top w:val="nil"/>
              <w:left w:val="nil"/>
              <w:bottom w:val="single" w:sz="4" w:space="0" w:color="C0C0C0"/>
              <w:right w:val="single" w:sz="4" w:space="0" w:color="C0C0C0"/>
            </w:tcBorders>
            <w:shd w:val="clear" w:color="000000" w:fill="FFFFCC"/>
            <w:vAlign w:val="center"/>
            <w:hideMark/>
          </w:tcPr>
          <w:p w14:paraId="0BAD6013"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7FDD95A0"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07648F9D"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 </w:t>
            </w:r>
          </w:p>
        </w:tc>
        <w:tc>
          <w:tcPr>
            <w:tcW w:w="520" w:type="dxa"/>
            <w:tcBorders>
              <w:top w:val="nil"/>
              <w:left w:val="nil"/>
              <w:bottom w:val="nil"/>
              <w:right w:val="nil"/>
            </w:tcBorders>
            <w:shd w:val="clear" w:color="auto" w:fill="auto"/>
            <w:noWrap/>
            <w:vAlign w:val="bottom"/>
            <w:hideMark/>
          </w:tcPr>
          <w:p w14:paraId="37E640EB"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554AC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5.1.1</w:t>
            </w:r>
          </w:p>
        </w:tc>
        <w:tc>
          <w:tcPr>
            <w:tcW w:w="4240" w:type="dxa"/>
            <w:tcBorders>
              <w:top w:val="nil"/>
              <w:left w:val="nil"/>
              <w:bottom w:val="single" w:sz="4" w:space="0" w:color="C0C0C0"/>
              <w:right w:val="single" w:sz="4" w:space="0" w:color="C0C0C0"/>
            </w:tcBorders>
            <w:shd w:val="clear" w:color="auto" w:fill="auto"/>
            <w:vAlign w:val="center"/>
            <w:hideMark/>
          </w:tcPr>
          <w:p w14:paraId="3E222169" w14:textId="77777777" w:rsidR="00F11961" w:rsidRPr="009F2608" w:rsidRDefault="00F11961" w:rsidP="00F11961">
            <w:pPr>
              <w:ind w:firstLineChars="200" w:firstLine="260"/>
              <w:rPr>
                <w:rFonts w:ascii="Tahoma" w:hAnsi="Tahoma" w:cs="Tahoma"/>
                <w:sz w:val="13"/>
                <w:szCs w:val="13"/>
                <w:lang w:eastAsia="ru-RU"/>
              </w:rPr>
            </w:pPr>
            <w:r w:rsidRPr="009F2608">
              <w:rPr>
                <w:rFonts w:ascii="Tahoma" w:hAnsi="Tahoma" w:cs="Tahoma"/>
                <w:sz w:val="13"/>
                <w:szCs w:val="13"/>
                <w:lang w:eastAsia="ru-RU"/>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3E689BAD"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4E29103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33 423,81</w:t>
            </w:r>
          </w:p>
        </w:tc>
        <w:tc>
          <w:tcPr>
            <w:tcW w:w="1600" w:type="dxa"/>
            <w:tcBorders>
              <w:top w:val="nil"/>
              <w:left w:val="nil"/>
              <w:bottom w:val="single" w:sz="4" w:space="0" w:color="C0C0C0"/>
              <w:right w:val="single" w:sz="4" w:space="0" w:color="C0C0C0"/>
            </w:tcBorders>
            <w:shd w:val="clear" w:color="000000" w:fill="D7EAD3"/>
            <w:vAlign w:val="center"/>
            <w:hideMark/>
          </w:tcPr>
          <w:p w14:paraId="185FFC0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33 564,81</w:t>
            </w:r>
          </w:p>
        </w:tc>
        <w:tc>
          <w:tcPr>
            <w:tcW w:w="1600" w:type="dxa"/>
            <w:tcBorders>
              <w:top w:val="nil"/>
              <w:left w:val="nil"/>
              <w:bottom w:val="single" w:sz="4" w:space="0" w:color="C0C0C0"/>
              <w:right w:val="single" w:sz="4" w:space="0" w:color="C0C0C0"/>
            </w:tcBorders>
            <w:shd w:val="clear" w:color="000000" w:fill="D7EAD3"/>
            <w:vAlign w:val="center"/>
            <w:hideMark/>
          </w:tcPr>
          <w:p w14:paraId="3555520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34 761,00</w:t>
            </w:r>
          </w:p>
        </w:tc>
        <w:tc>
          <w:tcPr>
            <w:tcW w:w="1640" w:type="dxa"/>
            <w:tcBorders>
              <w:top w:val="nil"/>
              <w:left w:val="nil"/>
              <w:bottom w:val="single" w:sz="4" w:space="0" w:color="C0C0C0"/>
              <w:right w:val="single" w:sz="4" w:space="0" w:color="C0C0C0"/>
            </w:tcBorders>
            <w:shd w:val="clear" w:color="000000" w:fill="D7EAD3"/>
            <w:vAlign w:val="center"/>
            <w:hideMark/>
          </w:tcPr>
          <w:p w14:paraId="2539493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35 583,44</w:t>
            </w:r>
          </w:p>
        </w:tc>
        <w:tc>
          <w:tcPr>
            <w:tcW w:w="1640" w:type="dxa"/>
            <w:tcBorders>
              <w:top w:val="nil"/>
              <w:left w:val="nil"/>
              <w:bottom w:val="single" w:sz="4" w:space="0" w:color="C0C0C0"/>
              <w:right w:val="single" w:sz="4" w:space="0" w:color="C0C0C0"/>
            </w:tcBorders>
            <w:shd w:val="clear" w:color="000000" w:fill="D7EAD3"/>
            <w:vAlign w:val="center"/>
            <w:hideMark/>
          </w:tcPr>
          <w:p w14:paraId="21BB697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2DC934C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36 303,82</w:t>
            </w:r>
          </w:p>
        </w:tc>
        <w:tc>
          <w:tcPr>
            <w:tcW w:w="1500" w:type="dxa"/>
            <w:tcBorders>
              <w:top w:val="nil"/>
              <w:left w:val="nil"/>
              <w:bottom w:val="single" w:sz="4" w:space="0" w:color="C0C0C0"/>
              <w:right w:val="single" w:sz="4" w:space="0" w:color="C0C0C0"/>
            </w:tcBorders>
            <w:shd w:val="clear" w:color="000000" w:fill="D7EAD3"/>
            <w:vAlign w:val="center"/>
            <w:hideMark/>
          </w:tcPr>
          <w:p w14:paraId="1AFA5B2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1187F57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35 445,79</w:t>
            </w:r>
          </w:p>
        </w:tc>
        <w:tc>
          <w:tcPr>
            <w:tcW w:w="1480" w:type="dxa"/>
            <w:tcBorders>
              <w:top w:val="nil"/>
              <w:left w:val="nil"/>
              <w:bottom w:val="single" w:sz="4" w:space="0" w:color="C0C0C0"/>
              <w:right w:val="single" w:sz="4" w:space="0" w:color="C0C0C0"/>
            </w:tcBorders>
            <w:shd w:val="clear" w:color="000000" w:fill="D7EAD3"/>
            <w:vAlign w:val="center"/>
            <w:hideMark/>
          </w:tcPr>
          <w:p w14:paraId="27E060D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35 445,79</w:t>
            </w:r>
          </w:p>
        </w:tc>
        <w:tc>
          <w:tcPr>
            <w:tcW w:w="1460" w:type="dxa"/>
            <w:tcBorders>
              <w:top w:val="nil"/>
              <w:left w:val="nil"/>
              <w:bottom w:val="single" w:sz="4" w:space="0" w:color="C0C0C0"/>
              <w:right w:val="single" w:sz="4" w:space="0" w:color="C0C0C0"/>
            </w:tcBorders>
            <w:shd w:val="clear" w:color="000000" w:fill="D7EAD3"/>
            <w:vAlign w:val="center"/>
            <w:hideMark/>
          </w:tcPr>
          <w:p w14:paraId="65F11CE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35 445,79</w:t>
            </w:r>
          </w:p>
        </w:tc>
        <w:tc>
          <w:tcPr>
            <w:tcW w:w="2860" w:type="dxa"/>
            <w:tcBorders>
              <w:top w:val="nil"/>
              <w:left w:val="nil"/>
              <w:bottom w:val="single" w:sz="4" w:space="0" w:color="C0C0C0"/>
              <w:right w:val="single" w:sz="4" w:space="0" w:color="C0C0C0"/>
            </w:tcBorders>
            <w:shd w:val="clear" w:color="000000" w:fill="FFFFCC"/>
            <w:vAlign w:val="center"/>
            <w:hideMark/>
          </w:tcPr>
          <w:p w14:paraId="6DEEDE93"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534CCC2F"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72C20E70"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 </w:t>
            </w:r>
          </w:p>
        </w:tc>
        <w:tc>
          <w:tcPr>
            <w:tcW w:w="520" w:type="dxa"/>
            <w:tcBorders>
              <w:top w:val="nil"/>
              <w:left w:val="nil"/>
              <w:bottom w:val="nil"/>
              <w:right w:val="nil"/>
            </w:tcBorders>
            <w:shd w:val="clear" w:color="auto" w:fill="auto"/>
            <w:noWrap/>
            <w:vAlign w:val="bottom"/>
            <w:hideMark/>
          </w:tcPr>
          <w:p w14:paraId="19B0CD82"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EC8C09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5.1.2</w:t>
            </w:r>
          </w:p>
        </w:tc>
        <w:tc>
          <w:tcPr>
            <w:tcW w:w="4240" w:type="dxa"/>
            <w:tcBorders>
              <w:top w:val="nil"/>
              <w:left w:val="nil"/>
              <w:bottom w:val="single" w:sz="4" w:space="0" w:color="C0C0C0"/>
              <w:right w:val="single" w:sz="4" w:space="0" w:color="C0C0C0"/>
            </w:tcBorders>
            <w:shd w:val="clear" w:color="auto" w:fill="auto"/>
            <w:vAlign w:val="center"/>
            <w:hideMark/>
          </w:tcPr>
          <w:p w14:paraId="6690CB20" w14:textId="77777777" w:rsidR="00F11961" w:rsidRPr="009F2608" w:rsidRDefault="00F11961" w:rsidP="00F11961">
            <w:pPr>
              <w:ind w:firstLineChars="200" w:firstLine="260"/>
              <w:rPr>
                <w:rFonts w:ascii="Tahoma" w:hAnsi="Tahoma" w:cs="Tahoma"/>
                <w:sz w:val="13"/>
                <w:szCs w:val="13"/>
                <w:lang w:eastAsia="ru-RU"/>
              </w:rPr>
            </w:pPr>
            <w:r w:rsidRPr="009F2608">
              <w:rPr>
                <w:rFonts w:ascii="Tahoma" w:hAnsi="Tahoma" w:cs="Tahoma"/>
                <w:sz w:val="13"/>
                <w:szCs w:val="13"/>
                <w:lang w:eastAsia="ru-RU"/>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BCD70E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7371256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2,88</w:t>
            </w:r>
          </w:p>
        </w:tc>
        <w:tc>
          <w:tcPr>
            <w:tcW w:w="1600" w:type="dxa"/>
            <w:tcBorders>
              <w:top w:val="nil"/>
              <w:left w:val="nil"/>
              <w:bottom w:val="single" w:sz="4" w:space="0" w:color="C0C0C0"/>
              <w:right w:val="single" w:sz="4" w:space="0" w:color="C0C0C0"/>
            </w:tcBorders>
            <w:shd w:val="clear" w:color="000000" w:fill="FFFFCC"/>
            <w:vAlign w:val="center"/>
            <w:hideMark/>
          </w:tcPr>
          <w:p w14:paraId="56B5F32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2,88</w:t>
            </w:r>
          </w:p>
        </w:tc>
        <w:tc>
          <w:tcPr>
            <w:tcW w:w="1600" w:type="dxa"/>
            <w:tcBorders>
              <w:top w:val="nil"/>
              <w:left w:val="nil"/>
              <w:bottom w:val="single" w:sz="4" w:space="0" w:color="C0C0C0"/>
              <w:right w:val="single" w:sz="4" w:space="0" w:color="C0C0C0"/>
            </w:tcBorders>
            <w:shd w:val="clear" w:color="000000" w:fill="FFFFCC"/>
            <w:vAlign w:val="center"/>
            <w:hideMark/>
          </w:tcPr>
          <w:p w14:paraId="1D3E2BA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2,88</w:t>
            </w:r>
          </w:p>
        </w:tc>
        <w:tc>
          <w:tcPr>
            <w:tcW w:w="1640" w:type="dxa"/>
            <w:tcBorders>
              <w:top w:val="nil"/>
              <w:left w:val="nil"/>
              <w:bottom w:val="single" w:sz="4" w:space="0" w:color="C0C0C0"/>
              <w:right w:val="single" w:sz="4" w:space="0" w:color="C0C0C0"/>
            </w:tcBorders>
            <w:shd w:val="clear" w:color="000000" w:fill="FFFFCC"/>
            <w:vAlign w:val="center"/>
            <w:hideMark/>
          </w:tcPr>
          <w:p w14:paraId="751DBBF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2,88</w:t>
            </w:r>
          </w:p>
        </w:tc>
        <w:tc>
          <w:tcPr>
            <w:tcW w:w="1640" w:type="dxa"/>
            <w:tcBorders>
              <w:top w:val="nil"/>
              <w:left w:val="nil"/>
              <w:bottom w:val="single" w:sz="4" w:space="0" w:color="C0C0C0"/>
              <w:right w:val="single" w:sz="4" w:space="0" w:color="C0C0C0"/>
            </w:tcBorders>
            <w:shd w:val="clear" w:color="000000" w:fill="FFFFCC"/>
            <w:vAlign w:val="center"/>
            <w:hideMark/>
          </w:tcPr>
          <w:p w14:paraId="10C1278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5D1671C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2,88</w:t>
            </w:r>
          </w:p>
        </w:tc>
        <w:tc>
          <w:tcPr>
            <w:tcW w:w="1500" w:type="dxa"/>
            <w:tcBorders>
              <w:top w:val="nil"/>
              <w:left w:val="nil"/>
              <w:bottom w:val="single" w:sz="4" w:space="0" w:color="C0C0C0"/>
              <w:right w:val="single" w:sz="4" w:space="0" w:color="C0C0C0"/>
            </w:tcBorders>
            <w:shd w:val="clear" w:color="000000" w:fill="FFFFCC"/>
            <w:vAlign w:val="center"/>
            <w:hideMark/>
          </w:tcPr>
          <w:p w14:paraId="4117FCA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720" w:type="dxa"/>
            <w:tcBorders>
              <w:top w:val="nil"/>
              <w:left w:val="nil"/>
              <w:bottom w:val="single" w:sz="4" w:space="0" w:color="C0C0C0"/>
              <w:right w:val="single" w:sz="4" w:space="0" w:color="C0C0C0"/>
            </w:tcBorders>
            <w:shd w:val="clear" w:color="000000" w:fill="FFFFCC"/>
            <w:vAlign w:val="center"/>
            <w:hideMark/>
          </w:tcPr>
          <w:p w14:paraId="50440A8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2,88</w:t>
            </w:r>
          </w:p>
        </w:tc>
        <w:tc>
          <w:tcPr>
            <w:tcW w:w="1480" w:type="dxa"/>
            <w:tcBorders>
              <w:top w:val="nil"/>
              <w:left w:val="nil"/>
              <w:bottom w:val="single" w:sz="4" w:space="0" w:color="C0C0C0"/>
              <w:right w:val="single" w:sz="4" w:space="0" w:color="C0C0C0"/>
            </w:tcBorders>
            <w:shd w:val="clear" w:color="000000" w:fill="D7EAD3"/>
            <w:vAlign w:val="center"/>
            <w:hideMark/>
          </w:tcPr>
          <w:p w14:paraId="5D53B20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2,88</w:t>
            </w:r>
          </w:p>
        </w:tc>
        <w:tc>
          <w:tcPr>
            <w:tcW w:w="1460" w:type="dxa"/>
            <w:tcBorders>
              <w:top w:val="nil"/>
              <w:left w:val="nil"/>
              <w:bottom w:val="single" w:sz="4" w:space="0" w:color="C0C0C0"/>
              <w:right w:val="single" w:sz="4" w:space="0" w:color="C0C0C0"/>
            </w:tcBorders>
            <w:shd w:val="clear" w:color="000000" w:fill="D7EAD3"/>
            <w:vAlign w:val="center"/>
            <w:hideMark/>
          </w:tcPr>
          <w:p w14:paraId="6EE2AFF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2,88</w:t>
            </w:r>
          </w:p>
        </w:tc>
        <w:tc>
          <w:tcPr>
            <w:tcW w:w="2860" w:type="dxa"/>
            <w:tcBorders>
              <w:top w:val="nil"/>
              <w:left w:val="nil"/>
              <w:bottom w:val="single" w:sz="4" w:space="0" w:color="C0C0C0"/>
              <w:right w:val="single" w:sz="4" w:space="0" w:color="C0C0C0"/>
            </w:tcBorders>
            <w:shd w:val="clear" w:color="000000" w:fill="FFFFCC"/>
            <w:vAlign w:val="center"/>
            <w:hideMark/>
          </w:tcPr>
          <w:p w14:paraId="098520ED"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0269F553" w14:textId="77777777" w:rsidTr="009F2608">
        <w:trPr>
          <w:trHeight w:val="492"/>
          <w:jc w:val="center"/>
        </w:trPr>
        <w:tc>
          <w:tcPr>
            <w:tcW w:w="580" w:type="dxa"/>
            <w:tcBorders>
              <w:top w:val="nil"/>
              <w:left w:val="nil"/>
              <w:bottom w:val="nil"/>
              <w:right w:val="nil"/>
            </w:tcBorders>
            <w:shd w:val="clear" w:color="000000" w:fill="FFFF00"/>
            <w:noWrap/>
            <w:vAlign w:val="center"/>
            <w:hideMark/>
          </w:tcPr>
          <w:p w14:paraId="444207BB"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342F76E9"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BF1AAA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5.2</w:t>
            </w:r>
          </w:p>
        </w:tc>
        <w:tc>
          <w:tcPr>
            <w:tcW w:w="4240" w:type="dxa"/>
            <w:tcBorders>
              <w:top w:val="nil"/>
              <w:left w:val="nil"/>
              <w:bottom w:val="single" w:sz="4" w:space="0" w:color="C0C0C0"/>
              <w:right w:val="single" w:sz="4" w:space="0" w:color="C0C0C0"/>
            </w:tcBorders>
            <w:shd w:val="clear" w:color="auto" w:fill="auto"/>
            <w:vAlign w:val="center"/>
            <w:hideMark/>
          </w:tcPr>
          <w:p w14:paraId="212C92A0" w14:textId="77777777" w:rsidR="00F11961" w:rsidRPr="009F2608" w:rsidRDefault="00F11961" w:rsidP="00F11961">
            <w:pPr>
              <w:ind w:firstLineChars="100" w:firstLine="131"/>
              <w:rPr>
                <w:rFonts w:ascii="Tahoma" w:hAnsi="Tahoma" w:cs="Tahoma"/>
                <w:b/>
                <w:bCs/>
                <w:color w:val="000000"/>
                <w:sz w:val="13"/>
                <w:szCs w:val="13"/>
                <w:lang w:eastAsia="ru-RU"/>
              </w:rPr>
            </w:pPr>
            <w:r w:rsidRPr="009F2608">
              <w:rPr>
                <w:rFonts w:ascii="Tahoma" w:hAnsi="Tahoma" w:cs="Tahoma"/>
                <w:b/>
                <w:bCs/>
                <w:color w:val="000000"/>
                <w:sz w:val="13"/>
                <w:szCs w:val="13"/>
                <w:lang w:eastAsia="ru-RU"/>
              </w:rPr>
              <w:t xml:space="preserve">Отчисления на </w:t>
            </w:r>
            <w:proofErr w:type="spellStart"/>
            <w:proofErr w:type="gramStart"/>
            <w:r w:rsidRPr="009F2608">
              <w:rPr>
                <w:rFonts w:ascii="Tahoma" w:hAnsi="Tahoma" w:cs="Tahoma"/>
                <w:b/>
                <w:bCs/>
                <w:color w:val="000000"/>
                <w:sz w:val="13"/>
                <w:szCs w:val="13"/>
                <w:lang w:eastAsia="ru-RU"/>
              </w:rPr>
              <w:t>соц.нужды</w:t>
            </w:r>
            <w:proofErr w:type="spellEnd"/>
            <w:proofErr w:type="gramEnd"/>
            <w:r w:rsidRPr="009F2608">
              <w:rPr>
                <w:rFonts w:ascii="Tahoma" w:hAnsi="Tahoma" w:cs="Tahoma"/>
                <w:b/>
                <w:bCs/>
                <w:color w:val="000000"/>
                <w:sz w:val="13"/>
                <w:szCs w:val="13"/>
                <w:lang w:eastAsia="ru-RU"/>
              </w:rPr>
              <w:t xml:space="preserve"> от заработной платы АУП</w:t>
            </w:r>
          </w:p>
        </w:tc>
        <w:tc>
          <w:tcPr>
            <w:tcW w:w="1140" w:type="dxa"/>
            <w:tcBorders>
              <w:top w:val="nil"/>
              <w:left w:val="nil"/>
              <w:bottom w:val="single" w:sz="4" w:space="0" w:color="C0C0C0"/>
              <w:right w:val="single" w:sz="4" w:space="0" w:color="C0C0C0"/>
            </w:tcBorders>
            <w:shd w:val="clear" w:color="auto" w:fill="auto"/>
            <w:vAlign w:val="center"/>
            <w:hideMark/>
          </w:tcPr>
          <w:p w14:paraId="4601C251"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4C886E2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356,93</w:t>
            </w:r>
          </w:p>
        </w:tc>
        <w:tc>
          <w:tcPr>
            <w:tcW w:w="1600" w:type="dxa"/>
            <w:tcBorders>
              <w:top w:val="nil"/>
              <w:left w:val="nil"/>
              <w:bottom w:val="single" w:sz="4" w:space="0" w:color="C0C0C0"/>
              <w:right w:val="single" w:sz="4" w:space="0" w:color="C0C0C0"/>
            </w:tcBorders>
            <w:shd w:val="clear" w:color="000000" w:fill="FFFFCC"/>
            <w:vAlign w:val="center"/>
            <w:hideMark/>
          </w:tcPr>
          <w:p w14:paraId="28F58D2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358,44</w:t>
            </w:r>
          </w:p>
        </w:tc>
        <w:tc>
          <w:tcPr>
            <w:tcW w:w="1600" w:type="dxa"/>
            <w:tcBorders>
              <w:top w:val="nil"/>
              <w:left w:val="nil"/>
              <w:bottom w:val="single" w:sz="4" w:space="0" w:color="C0C0C0"/>
              <w:right w:val="single" w:sz="4" w:space="0" w:color="C0C0C0"/>
            </w:tcBorders>
            <w:shd w:val="clear" w:color="000000" w:fill="FFFFCC"/>
            <w:vAlign w:val="center"/>
            <w:hideMark/>
          </w:tcPr>
          <w:p w14:paraId="6F34EE9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362,80</w:t>
            </w:r>
          </w:p>
        </w:tc>
        <w:tc>
          <w:tcPr>
            <w:tcW w:w="1640" w:type="dxa"/>
            <w:tcBorders>
              <w:top w:val="nil"/>
              <w:left w:val="nil"/>
              <w:bottom w:val="single" w:sz="4" w:space="0" w:color="C0C0C0"/>
              <w:right w:val="single" w:sz="4" w:space="0" w:color="C0C0C0"/>
            </w:tcBorders>
            <w:shd w:val="clear" w:color="000000" w:fill="FFFFCC"/>
            <w:vAlign w:val="center"/>
            <w:hideMark/>
          </w:tcPr>
          <w:p w14:paraId="5CB2773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371,39</w:t>
            </w:r>
          </w:p>
        </w:tc>
        <w:tc>
          <w:tcPr>
            <w:tcW w:w="1640" w:type="dxa"/>
            <w:tcBorders>
              <w:top w:val="nil"/>
              <w:left w:val="nil"/>
              <w:bottom w:val="single" w:sz="4" w:space="0" w:color="C0C0C0"/>
              <w:right w:val="single" w:sz="4" w:space="0" w:color="C0C0C0"/>
            </w:tcBorders>
            <w:shd w:val="clear" w:color="000000" w:fill="FFFFCC"/>
            <w:vAlign w:val="center"/>
            <w:hideMark/>
          </w:tcPr>
          <w:p w14:paraId="4593665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7,52</w:t>
            </w:r>
          </w:p>
        </w:tc>
        <w:tc>
          <w:tcPr>
            <w:tcW w:w="1640" w:type="dxa"/>
            <w:tcBorders>
              <w:top w:val="nil"/>
              <w:left w:val="nil"/>
              <w:bottom w:val="single" w:sz="4" w:space="0" w:color="C0C0C0"/>
              <w:right w:val="single" w:sz="4" w:space="0" w:color="C0C0C0"/>
            </w:tcBorders>
            <w:shd w:val="clear" w:color="000000" w:fill="FFFFCC"/>
            <w:vAlign w:val="center"/>
            <w:hideMark/>
          </w:tcPr>
          <w:p w14:paraId="42CA2C1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378,91</w:t>
            </w:r>
          </w:p>
        </w:tc>
        <w:tc>
          <w:tcPr>
            <w:tcW w:w="1500" w:type="dxa"/>
            <w:tcBorders>
              <w:top w:val="nil"/>
              <w:left w:val="nil"/>
              <w:bottom w:val="single" w:sz="4" w:space="0" w:color="C0C0C0"/>
              <w:right w:val="single" w:sz="4" w:space="0" w:color="C0C0C0"/>
            </w:tcBorders>
            <w:shd w:val="clear" w:color="000000" w:fill="FFFFCC"/>
            <w:vAlign w:val="center"/>
            <w:hideMark/>
          </w:tcPr>
          <w:p w14:paraId="610B2ED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-1,44</w:t>
            </w:r>
          </w:p>
        </w:tc>
        <w:tc>
          <w:tcPr>
            <w:tcW w:w="1720" w:type="dxa"/>
            <w:tcBorders>
              <w:top w:val="nil"/>
              <w:left w:val="nil"/>
              <w:bottom w:val="single" w:sz="4" w:space="0" w:color="C0C0C0"/>
              <w:right w:val="single" w:sz="4" w:space="0" w:color="C0C0C0"/>
            </w:tcBorders>
            <w:shd w:val="clear" w:color="000000" w:fill="FFFFCC"/>
            <w:vAlign w:val="center"/>
            <w:hideMark/>
          </w:tcPr>
          <w:p w14:paraId="051029C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369,95</w:t>
            </w:r>
          </w:p>
        </w:tc>
        <w:tc>
          <w:tcPr>
            <w:tcW w:w="1480" w:type="dxa"/>
            <w:tcBorders>
              <w:top w:val="nil"/>
              <w:left w:val="nil"/>
              <w:bottom w:val="single" w:sz="4" w:space="0" w:color="C0C0C0"/>
              <w:right w:val="single" w:sz="4" w:space="0" w:color="C0C0C0"/>
            </w:tcBorders>
            <w:shd w:val="clear" w:color="000000" w:fill="D7EAD3"/>
            <w:vAlign w:val="center"/>
            <w:hideMark/>
          </w:tcPr>
          <w:p w14:paraId="581F519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184,98</w:t>
            </w:r>
          </w:p>
        </w:tc>
        <w:tc>
          <w:tcPr>
            <w:tcW w:w="1460" w:type="dxa"/>
            <w:tcBorders>
              <w:top w:val="nil"/>
              <w:left w:val="nil"/>
              <w:bottom w:val="single" w:sz="4" w:space="0" w:color="C0C0C0"/>
              <w:right w:val="single" w:sz="4" w:space="0" w:color="C0C0C0"/>
            </w:tcBorders>
            <w:shd w:val="clear" w:color="000000" w:fill="D7EAD3"/>
            <w:vAlign w:val="center"/>
            <w:hideMark/>
          </w:tcPr>
          <w:p w14:paraId="448A04B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184,98</w:t>
            </w:r>
          </w:p>
        </w:tc>
        <w:tc>
          <w:tcPr>
            <w:tcW w:w="2860" w:type="dxa"/>
            <w:tcBorders>
              <w:top w:val="nil"/>
              <w:left w:val="nil"/>
              <w:bottom w:val="single" w:sz="4" w:space="0" w:color="C0C0C0"/>
              <w:right w:val="single" w:sz="4" w:space="0" w:color="C0C0C0"/>
            </w:tcBorders>
            <w:shd w:val="clear" w:color="000000" w:fill="FFFFCC"/>
            <w:vAlign w:val="center"/>
            <w:hideMark/>
          </w:tcPr>
          <w:p w14:paraId="7DE2D749"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28FA06AE"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35F5108C"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1588A8D3"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C1689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5.3</w:t>
            </w:r>
          </w:p>
        </w:tc>
        <w:tc>
          <w:tcPr>
            <w:tcW w:w="4240" w:type="dxa"/>
            <w:tcBorders>
              <w:top w:val="nil"/>
              <w:left w:val="nil"/>
              <w:bottom w:val="single" w:sz="4" w:space="0" w:color="C0C0C0"/>
              <w:right w:val="single" w:sz="4" w:space="0" w:color="C0C0C0"/>
            </w:tcBorders>
            <w:shd w:val="clear" w:color="auto" w:fill="auto"/>
            <w:vAlign w:val="center"/>
            <w:hideMark/>
          </w:tcPr>
          <w:p w14:paraId="34D63CB4" w14:textId="77777777" w:rsidR="00F11961" w:rsidRPr="009F2608" w:rsidRDefault="00F11961" w:rsidP="00F11961">
            <w:pPr>
              <w:ind w:firstLineChars="100" w:firstLine="131"/>
              <w:rPr>
                <w:rFonts w:ascii="Tahoma" w:hAnsi="Tahoma" w:cs="Tahoma"/>
                <w:b/>
                <w:bCs/>
                <w:color w:val="000000"/>
                <w:sz w:val="13"/>
                <w:szCs w:val="13"/>
                <w:lang w:eastAsia="ru-RU"/>
              </w:rPr>
            </w:pPr>
            <w:r w:rsidRPr="009F2608">
              <w:rPr>
                <w:rFonts w:ascii="Tahoma" w:hAnsi="Tahoma" w:cs="Tahoma"/>
                <w:b/>
                <w:bCs/>
                <w:color w:val="000000"/>
                <w:sz w:val="13"/>
                <w:szCs w:val="13"/>
                <w:lang w:eastAsia="ru-RU"/>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9E382AF"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48193D6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199,45</w:t>
            </w:r>
          </w:p>
        </w:tc>
        <w:tc>
          <w:tcPr>
            <w:tcW w:w="1600" w:type="dxa"/>
            <w:tcBorders>
              <w:top w:val="nil"/>
              <w:left w:val="nil"/>
              <w:bottom w:val="single" w:sz="4" w:space="0" w:color="C0C0C0"/>
              <w:right w:val="single" w:sz="4" w:space="0" w:color="C0C0C0"/>
            </w:tcBorders>
            <w:shd w:val="clear" w:color="000000" w:fill="D7EAD3"/>
            <w:vAlign w:val="center"/>
            <w:hideMark/>
          </w:tcPr>
          <w:p w14:paraId="0B5488D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268,54</w:t>
            </w:r>
          </w:p>
        </w:tc>
        <w:tc>
          <w:tcPr>
            <w:tcW w:w="1600" w:type="dxa"/>
            <w:tcBorders>
              <w:top w:val="nil"/>
              <w:left w:val="nil"/>
              <w:bottom w:val="single" w:sz="4" w:space="0" w:color="C0C0C0"/>
              <w:right w:val="single" w:sz="4" w:space="0" w:color="C0C0C0"/>
            </w:tcBorders>
            <w:shd w:val="clear" w:color="000000" w:fill="D7EAD3"/>
            <w:vAlign w:val="center"/>
            <w:hideMark/>
          </w:tcPr>
          <w:p w14:paraId="4513128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207,43</w:t>
            </w:r>
          </w:p>
        </w:tc>
        <w:tc>
          <w:tcPr>
            <w:tcW w:w="1640" w:type="dxa"/>
            <w:tcBorders>
              <w:top w:val="nil"/>
              <w:left w:val="nil"/>
              <w:bottom w:val="single" w:sz="4" w:space="0" w:color="C0C0C0"/>
              <w:right w:val="single" w:sz="4" w:space="0" w:color="C0C0C0"/>
            </w:tcBorders>
            <w:shd w:val="clear" w:color="000000" w:fill="D7EAD3"/>
            <w:vAlign w:val="center"/>
            <w:hideMark/>
          </w:tcPr>
          <w:p w14:paraId="07B9834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212,34</w:t>
            </w:r>
          </w:p>
        </w:tc>
        <w:tc>
          <w:tcPr>
            <w:tcW w:w="1640" w:type="dxa"/>
            <w:tcBorders>
              <w:top w:val="nil"/>
              <w:left w:val="nil"/>
              <w:bottom w:val="single" w:sz="4" w:space="0" w:color="C0C0C0"/>
              <w:right w:val="single" w:sz="4" w:space="0" w:color="C0C0C0"/>
            </w:tcBorders>
            <w:shd w:val="clear" w:color="000000" w:fill="D7EAD3"/>
            <w:vAlign w:val="center"/>
            <w:hideMark/>
          </w:tcPr>
          <w:p w14:paraId="72EE1F4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66,92</w:t>
            </w:r>
          </w:p>
        </w:tc>
        <w:tc>
          <w:tcPr>
            <w:tcW w:w="1640" w:type="dxa"/>
            <w:tcBorders>
              <w:top w:val="nil"/>
              <w:left w:val="nil"/>
              <w:bottom w:val="single" w:sz="4" w:space="0" w:color="C0C0C0"/>
              <w:right w:val="single" w:sz="4" w:space="0" w:color="C0C0C0"/>
            </w:tcBorders>
            <w:shd w:val="clear" w:color="000000" w:fill="D7EAD3"/>
            <w:vAlign w:val="center"/>
            <w:hideMark/>
          </w:tcPr>
          <w:p w14:paraId="34328A2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279,26</w:t>
            </w:r>
          </w:p>
        </w:tc>
        <w:tc>
          <w:tcPr>
            <w:tcW w:w="1500" w:type="dxa"/>
            <w:tcBorders>
              <w:top w:val="nil"/>
              <w:left w:val="nil"/>
              <w:bottom w:val="single" w:sz="4" w:space="0" w:color="C0C0C0"/>
              <w:right w:val="single" w:sz="4" w:space="0" w:color="C0C0C0"/>
            </w:tcBorders>
            <w:shd w:val="clear" w:color="000000" w:fill="D7EAD3"/>
            <w:vAlign w:val="center"/>
            <w:hideMark/>
          </w:tcPr>
          <w:p w14:paraId="11EB168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-0,82</w:t>
            </w:r>
          </w:p>
        </w:tc>
        <w:tc>
          <w:tcPr>
            <w:tcW w:w="1720" w:type="dxa"/>
            <w:tcBorders>
              <w:top w:val="nil"/>
              <w:left w:val="nil"/>
              <w:bottom w:val="single" w:sz="4" w:space="0" w:color="C0C0C0"/>
              <w:right w:val="single" w:sz="4" w:space="0" w:color="C0C0C0"/>
            </w:tcBorders>
            <w:shd w:val="clear" w:color="000000" w:fill="D7EAD3"/>
            <w:vAlign w:val="center"/>
            <w:hideMark/>
          </w:tcPr>
          <w:p w14:paraId="02CCAF9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211,52</w:t>
            </w:r>
          </w:p>
        </w:tc>
        <w:tc>
          <w:tcPr>
            <w:tcW w:w="1480" w:type="dxa"/>
            <w:tcBorders>
              <w:top w:val="nil"/>
              <w:left w:val="nil"/>
              <w:bottom w:val="single" w:sz="4" w:space="0" w:color="C0C0C0"/>
              <w:right w:val="single" w:sz="4" w:space="0" w:color="C0C0C0"/>
            </w:tcBorders>
            <w:shd w:val="clear" w:color="000000" w:fill="D7EAD3"/>
            <w:vAlign w:val="center"/>
            <w:hideMark/>
          </w:tcPr>
          <w:p w14:paraId="0177CB5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105,76</w:t>
            </w:r>
          </w:p>
        </w:tc>
        <w:tc>
          <w:tcPr>
            <w:tcW w:w="1460" w:type="dxa"/>
            <w:tcBorders>
              <w:top w:val="nil"/>
              <w:left w:val="nil"/>
              <w:bottom w:val="single" w:sz="4" w:space="0" w:color="C0C0C0"/>
              <w:right w:val="single" w:sz="4" w:space="0" w:color="C0C0C0"/>
            </w:tcBorders>
            <w:shd w:val="clear" w:color="000000" w:fill="D7EAD3"/>
            <w:vAlign w:val="center"/>
            <w:hideMark/>
          </w:tcPr>
          <w:p w14:paraId="6BC123B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105,76</w:t>
            </w:r>
          </w:p>
        </w:tc>
        <w:tc>
          <w:tcPr>
            <w:tcW w:w="2860" w:type="dxa"/>
            <w:tcBorders>
              <w:top w:val="nil"/>
              <w:left w:val="nil"/>
              <w:bottom w:val="single" w:sz="4" w:space="0" w:color="C0C0C0"/>
              <w:right w:val="single" w:sz="4" w:space="0" w:color="C0C0C0"/>
            </w:tcBorders>
            <w:shd w:val="clear" w:color="000000" w:fill="FFFFCC"/>
            <w:vAlign w:val="center"/>
            <w:hideMark/>
          </w:tcPr>
          <w:p w14:paraId="6B8358FE"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4611E211" w14:textId="77777777" w:rsidTr="009F2608">
        <w:trPr>
          <w:trHeight w:val="300"/>
          <w:jc w:val="center"/>
        </w:trPr>
        <w:tc>
          <w:tcPr>
            <w:tcW w:w="580" w:type="dxa"/>
            <w:tcBorders>
              <w:top w:val="nil"/>
              <w:left w:val="nil"/>
              <w:bottom w:val="nil"/>
              <w:right w:val="nil"/>
            </w:tcBorders>
            <w:shd w:val="clear" w:color="000000" w:fill="FFFF00"/>
            <w:noWrap/>
            <w:vAlign w:val="center"/>
            <w:hideMark/>
          </w:tcPr>
          <w:p w14:paraId="1ADF052C"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vAlign w:val="center"/>
            <w:hideMark/>
          </w:tcPr>
          <w:p w14:paraId="78D63928" w14:textId="77777777" w:rsidR="00F11961" w:rsidRPr="009F2608" w:rsidRDefault="00F11961" w:rsidP="00F11961">
            <w:pPr>
              <w:jc w:val="center"/>
              <w:rPr>
                <w:rFonts w:ascii="Wingdings 2" w:hAnsi="Wingdings 2" w:cs="Tahoma"/>
                <w:color w:val="5A5A5A"/>
                <w:sz w:val="13"/>
                <w:szCs w:val="13"/>
                <w:lang w:eastAsia="ru-RU"/>
              </w:rPr>
            </w:pPr>
            <w:r w:rsidRPr="009F2608">
              <w:rPr>
                <w:rFonts w:ascii="Wingdings 2" w:hAnsi="Wingdings 2" w:cs="Tahoma"/>
                <w:color w:val="5A5A5A"/>
                <w:sz w:val="13"/>
                <w:szCs w:val="13"/>
                <w:lang w:eastAsia="ru-RU"/>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D5B9B0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5.3.1</w:t>
            </w:r>
          </w:p>
        </w:tc>
        <w:tc>
          <w:tcPr>
            <w:tcW w:w="4240" w:type="dxa"/>
            <w:tcBorders>
              <w:top w:val="single" w:sz="4" w:space="0" w:color="C0C0C0"/>
              <w:left w:val="nil"/>
              <w:bottom w:val="single" w:sz="4" w:space="0" w:color="C0C0C0"/>
              <w:right w:val="single" w:sz="4" w:space="0" w:color="C0C0C0"/>
            </w:tcBorders>
            <w:shd w:val="clear" w:color="000000" w:fill="E3FAFD"/>
            <w:vAlign w:val="center"/>
            <w:hideMark/>
          </w:tcPr>
          <w:p w14:paraId="4E566FB8" w14:textId="77777777" w:rsidR="00F11961" w:rsidRPr="009F2608" w:rsidRDefault="00F11961" w:rsidP="00F11961">
            <w:pPr>
              <w:ind w:firstLineChars="200" w:firstLine="260"/>
              <w:rPr>
                <w:rFonts w:ascii="Tahoma" w:hAnsi="Tahoma" w:cs="Tahoma"/>
                <w:sz w:val="13"/>
                <w:szCs w:val="13"/>
                <w:lang w:eastAsia="ru-RU"/>
              </w:rPr>
            </w:pPr>
            <w:r w:rsidRPr="009F2608">
              <w:rPr>
                <w:rFonts w:ascii="Tahoma" w:hAnsi="Tahoma" w:cs="Tahoma"/>
                <w:sz w:val="13"/>
                <w:szCs w:val="13"/>
                <w:lang w:eastAsia="ru-RU"/>
              </w:rPr>
              <w:t>прочие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6508D76F"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1F3DA54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199,45</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1AF95F9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268,54</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6BD6024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207,43</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0C22E58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212,34</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31CCC75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66,92</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1808E14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279,26</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27B8086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-0,82</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5A26876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211,52</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132507D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105,76</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0EAA3D9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105,76</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34088638"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707BA5E3" w14:textId="77777777" w:rsidTr="009F2608">
        <w:trPr>
          <w:trHeight w:val="450"/>
          <w:jc w:val="center"/>
        </w:trPr>
        <w:tc>
          <w:tcPr>
            <w:tcW w:w="580" w:type="dxa"/>
            <w:tcBorders>
              <w:top w:val="nil"/>
              <w:left w:val="nil"/>
              <w:bottom w:val="nil"/>
              <w:right w:val="nil"/>
            </w:tcBorders>
            <w:shd w:val="clear" w:color="000000" w:fill="B1A0C7"/>
            <w:noWrap/>
            <w:vAlign w:val="center"/>
            <w:hideMark/>
          </w:tcPr>
          <w:p w14:paraId="371A8A35"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А</w:t>
            </w:r>
          </w:p>
        </w:tc>
        <w:tc>
          <w:tcPr>
            <w:tcW w:w="520" w:type="dxa"/>
            <w:tcBorders>
              <w:top w:val="nil"/>
              <w:left w:val="nil"/>
              <w:bottom w:val="nil"/>
              <w:right w:val="nil"/>
            </w:tcBorders>
            <w:shd w:val="clear" w:color="auto" w:fill="auto"/>
            <w:noWrap/>
            <w:vAlign w:val="bottom"/>
            <w:hideMark/>
          </w:tcPr>
          <w:p w14:paraId="1034D98A"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8A452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w:t>
            </w:r>
          </w:p>
        </w:tc>
        <w:tc>
          <w:tcPr>
            <w:tcW w:w="4240" w:type="dxa"/>
            <w:tcBorders>
              <w:top w:val="nil"/>
              <w:left w:val="nil"/>
              <w:bottom w:val="single" w:sz="4" w:space="0" w:color="C0C0C0"/>
              <w:right w:val="single" w:sz="4" w:space="0" w:color="C0C0C0"/>
            </w:tcBorders>
            <w:shd w:val="clear" w:color="auto" w:fill="auto"/>
            <w:vAlign w:val="center"/>
            <w:hideMark/>
          </w:tcPr>
          <w:p w14:paraId="118B7742"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2E6AD826"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53F2F3F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129,79</w:t>
            </w:r>
          </w:p>
        </w:tc>
        <w:tc>
          <w:tcPr>
            <w:tcW w:w="1600" w:type="dxa"/>
            <w:tcBorders>
              <w:top w:val="nil"/>
              <w:left w:val="nil"/>
              <w:bottom w:val="single" w:sz="4" w:space="0" w:color="C0C0C0"/>
              <w:right w:val="single" w:sz="4" w:space="0" w:color="C0C0C0"/>
            </w:tcBorders>
            <w:shd w:val="clear" w:color="000000" w:fill="D7EAD3"/>
            <w:vAlign w:val="center"/>
            <w:hideMark/>
          </w:tcPr>
          <w:p w14:paraId="2A86DDA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12F1C74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6076BB7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4601D74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4FACE15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364C931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32B3380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078AB7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05624E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13D1BE3B"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75BF631B" w14:textId="77777777" w:rsidTr="009F2608">
        <w:trPr>
          <w:trHeight w:val="852"/>
          <w:jc w:val="center"/>
        </w:trPr>
        <w:tc>
          <w:tcPr>
            <w:tcW w:w="580" w:type="dxa"/>
            <w:tcBorders>
              <w:top w:val="nil"/>
              <w:left w:val="nil"/>
              <w:bottom w:val="nil"/>
              <w:right w:val="nil"/>
            </w:tcBorders>
            <w:shd w:val="clear" w:color="000000" w:fill="B1A0C7"/>
            <w:noWrap/>
            <w:vAlign w:val="center"/>
            <w:hideMark/>
          </w:tcPr>
          <w:p w14:paraId="5297E81B"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lastRenderedPageBreak/>
              <w:t>А</w:t>
            </w:r>
          </w:p>
        </w:tc>
        <w:tc>
          <w:tcPr>
            <w:tcW w:w="520" w:type="dxa"/>
            <w:tcBorders>
              <w:top w:val="nil"/>
              <w:left w:val="nil"/>
              <w:bottom w:val="nil"/>
              <w:right w:val="nil"/>
            </w:tcBorders>
            <w:shd w:val="clear" w:color="auto" w:fill="auto"/>
            <w:noWrap/>
            <w:vAlign w:val="bottom"/>
            <w:hideMark/>
          </w:tcPr>
          <w:p w14:paraId="28B02A5A"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95590A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7.1</w:t>
            </w:r>
          </w:p>
        </w:tc>
        <w:tc>
          <w:tcPr>
            <w:tcW w:w="4240" w:type="dxa"/>
            <w:tcBorders>
              <w:top w:val="nil"/>
              <w:left w:val="nil"/>
              <w:bottom w:val="single" w:sz="4" w:space="0" w:color="C0C0C0"/>
              <w:right w:val="single" w:sz="4" w:space="0" w:color="C0C0C0"/>
            </w:tcBorders>
            <w:shd w:val="clear" w:color="auto" w:fill="auto"/>
            <w:vAlign w:val="center"/>
            <w:hideMark/>
          </w:tcPr>
          <w:p w14:paraId="329BBF06" w14:textId="77777777" w:rsidR="00F11961" w:rsidRPr="009F2608" w:rsidRDefault="00F11961" w:rsidP="00F11961">
            <w:pPr>
              <w:ind w:firstLineChars="100" w:firstLine="131"/>
              <w:rPr>
                <w:rFonts w:ascii="Tahoma" w:hAnsi="Tahoma" w:cs="Tahoma"/>
                <w:b/>
                <w:bCs/>
                <w:color w:val="000000"/>
                <w:sz w:val="13"/>
                <w:szCs w:val="13"/>
                <w:lang w:eastAsia="ru-RU"/>
              </w:rPr>
            </w:pPr>
            <w:r w:rsidRPr="009F2608">
              <w:rPr>
                <w:rFonts w:ascii="Tahoma" w:hAnsi="Tahoma" w:cs="Tahoma"/>
                <w:b/>
                <w:bCs/>
                <w:color w:val="000000"/>
                <w:sz w:val="13"/>
                <w:szCs w:val="13"/>
                <w:lang w:eastAsia="ru-RU"/>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1BFC06EC"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2EA258F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129,79</w:t>
            </w:r>
          </w:p>
        </w:tc>
        <w:tc>
          <w:tcPr>
            <w:tcW w:w="1600" w:type="dxa"/>
            <w:tcBorders>
              <w:top w:val="nil"/>
              <w:left w:val="nil"/>
              <w:bottom w:val="single" w:sz="4" w:space="0" w:color="C0C0C0"/>
              <w:right w:val="single" w:sz="4" w:space="0" w:color="C0C0C0"/>
            </w:tcBorders>
            <w:shd w:val="clear" w:color="000000" w:fill="FFFFCC"/>
            <w:vAlign w:val="center"/>
            <w:hideMark/>
          </w:tcPr>
          <w:p w14:paraId="253C9FC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21CB56A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10C86D6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741A0AB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261A09D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4FF749C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720" w:type="dxa"/>
            <w:tcBorders>
              <w:top w:val="nil"/>
              <w:left w:val="nil"/>
              <w:bottom w:val="single" w:sz="4" w:space="0" w:color="C0C0C0"/>
              <w:right w:val="single" w:sz="4" w:space="0" w:color="C0C0C0"/>
            </w:tcBorders>
            <w:shd w:val="clear" w:color="000000" w:fill="FFFFCC"/>
            <w:vAlign w:val="center"/>
            <w:hideMark/>
          </w:tcPr>
          <w:p w14:paraId="5CD7241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4491B39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4A4A5F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B80C2D6"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Факт амортизации за 2018 указан некорректно в п. 3.9.3.1.</w:t>
            </w:r>
          </w:p>
        </w:tc>
      </w:tr>
      <w:tr w:rsidR="00F11961" w:rsidRPr="009F2608" w14:paraId="4ED05829" w14:textId="77777777" w:rsidTr="009F2608">
        <w:trPr>
          <w:trHeight w:val="300"/>
          <w:jc w:val="center"/>
        </w:trPr>
        <w:tc>
          <w:tcPr>
            <w:tcW w:w="580" w:type="dxa"/>
            <w:tcBorders>
              <w:top w:val="nil"/>
              <w:left w:val="nil"/>
              <w:bottom w:val="nil"/>
              <w:right w:val="nil"/>
            </w:tcBorders>
            <w:shd w:val="clear" w:color="000000" w:fill="00B050"/>
            <w:noWrap/>
            <w:vAlign w:val="center"/>
            <w:hideMark/>
          </w:tcPr>
          <w:p w14:paraId="4A49FB11"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НР</w:t>
            </w:r>
          </w:p>
        </w:tc>
        <w:tc>
          <w:tcPr>
            <w:tcW w:w="520" w:type="dxa"/>
            <w:tcBorders>
              <w:top w:val="nil"/>
              <w:left w:val="nil"/>
              <w:bottom w:val="nil"/>
              <w:right w:val="nil"/>
            </w:tcBorders>
            <w:shd w:val="clear" w:color="auto" w:fill="auto"/>
            <w:noWrap/>
            <w:vAlign w:val="bottom"/>
            <w:hideMark/>
          </w:tcPr>
          <w:p w14:paraId="1331A98C"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34228B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8</w:t>
            </w:r>
          </w:p>
        </w:tc>
        <w:tc>
          <w:tcPr>
            <w:tcW w:w="4240" w:type="dxa"/>
            <w:tcBorders>
              <w:top w:val="nil"/>
              <w:left w:val="nil"/>
              <w:bottom w:val="single" w:sz="4" w:space="0" w:color="C0C0C0"/>
              <w:right w:val="single" w:sz="4" w:space="0" w:color="C0C0C0"/>
            </w:tcBorders>
            <w:shd w:val="clear" w:color="auto" w:fill="auto"/>
            <w:vAlign w:val="center"/>
            <w:hideMark/>
          </w:tcPr>
          <w:p w14:paraId="4C1FD70E"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Расходы на арендную плату</w:t>
            </w:r>
          </w:p>
        </w:tc>
        <w:tc>
          <w:tcPr>
            <w:tcW w:w="1140" w:type="dxa"/>
            <w:tcBorders>
              <w:top w:val="nil"/>
              <w:left w:val="nil"/>
              <w:bottom w:val="single" w:sz="4" w:space="0" w:color="C0C0C0"/>
              <w:right w:val="single" w:sz="4" w:space="0" w:color="C0C0C0"/>
            </w:tcBorders>
            <w:shd w:val="clear" w:color="auto" w:fill="auto"/>
            <w:vAlign w:val="center"/>
            <w:hideMark/>
          </w:tcPr>
          <w:p w14:paraId="7C8A1C4F"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596CF5F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231,92</w:t>
            </w:r>
          </w:p>
        </w:tc>
        <w:tc>
          <w:tcPr>
            <w:tcW w:w="1600" w:type="dxa"/>
            <w:tcBorders>
              <w:top w:val="nil"/>
              <w:left w:val="nil"/>
              <w:bottom w:val="single" w:sz="4" w:space="0" w:color="C0C0C0"/>
              <w:right w:val="single" w:sz="4" w:space="0" w:color="C0C0C0"/>
            </w:tcBorders>
            <w:shd w:val="clear" w:color="000000" w:fill="D7EAD3"/>
            <w:vAlign w:val="center"/>
            <w:hideMark/>
          </w:tcPr>
          <w:p w14:paraId="4423E01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231,52</w:t>
            </w:r>
          </w:p>
        </w:tc>
        <w:tc>
          <w:tcPr>
            <w:tcW w:w="1600" w:type="dxa"/>
            <w:tcBorders>
              <w:top w:val="nil"/>
              <w:left w:val="nil"/>
              <w:bottom w:val="single" w:sz="4" w:space="0" w:color="C0C0C0"/>
              <w:right w:val="single" w:sz="4" w:space="0" w:color="C0C0C0"/>
            </w:tcBorders>
            <w:shd w:val="clear" w:color="000000" w:fill="D7EAD3"/>
            <w:vAlign w:val="center"/>
            <w:hideMark/>
          </w:tcPr>
          <w:p w14:paraId="2F598FE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231,20</w:t>
            </w:r>
          </w:p>
        </w:tc>
        <w:tc>
          <w:tcPr>
            <w:tcW w:w="1640" w:type="dxa"/>
            <w:tcBorders>
              <w:top w:val="nil"/>
              <w:left w:val="nil"/>
              <w:bottom w:val="single" w:sz="4" w:space="0" w:color="C0C0C0"/>
              <w:right w:val="single" w:sz="4" w:space="0" w:color="C0C0C0"/>
            </w:tcBorders>
            <w:shd w:val="clear" w:color="000000" w:fill="D7EAD3"/>
            <w:vAlign w:val="center"/>
            <w:hideMark/>
          </w:tcPr>
          <w:p w14:paraId="19F262D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231,52</w:t>
            </w:r>
          </w:p>
        </w:tc>
        <w:tc>
          <w:tcPr>
            <w:tcW w:w="1640" w:type="dxa"/>
            <w:tcBorders>
              <w:top w:val="nil"/>
              <w:left w:val="nil"/>
              <w:bottom w:val="single" w:sz="4" w:space="0" w:color="C0C0C0"/>
              <w:right w:val="single" w:sz="4" w:space="0" w:color="C0C0C0"/>
            </w:tcBorders>
            <w:shd w:val="clear" w:color="000000" w:fill="D7EAD3"/>
            <w:vAlign w:val="center"/>
            <w:hideMark/>
          </w:tcPr>
          <w:p w14:paraId="02C5B3D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42,00</w:t>
            </w:r>
          </w:p>
        </w:tc>
        <w:tc>
          <w:tcPr>
            <w:tcW w:w="1640" w:type="dxa"/>
            <w:tcBorders>
              <w:top w:val="nil"/>
              <w:left w:val="nil"/>
              <w:bottom w:val="single" w:sz="4" w:space="0" w:color="C0C0C0"/>
              <w:right w:val="single" w:sz="4" w:space="0" w:color="C0C0C0"/>
            </w:tcBorders>
            <w:shd w:val="clear" w:color="000000" w:fill="D7EAD3"/>
            <w:vAlign w:val="center"/>
            <w:hideMark/>
          </w:tcPr>
          <w:p w14:paraId="7591C0C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273,52</w:t>
            </w:r>
          </w:p>
        </w:tc>
        <w:tc>
          <w:tcPr>
            <w:tcW w:w="1500" w:type="dxa"/>
            <w:tcBorders>
              <w:top w:val="nil"/>
              <w:left w:val="nil"/>
              <w:bottom w:val="single" w:sz="4" w:space="0" w:color="C0C0C0"/>
              <w:right w:val="single" w:sz="4" w:space="0" w:color="C0C0C0"/>
            </w:tcBorders>
            <w:shd w:val="clear" w:color="000000" w:fill="D7EAD3"/>
            <w:vAlign w:val="center"/>
            <w:hideMark/>
          </w:tcPr>
          <w:p w14:paraId="739DABE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41,68</w:t>
            </w:r>
          </w:p>
        </w:tc>
        <w:tc>
          <w:tcPr>
            <w:tcW w:w="1720" w:type="dxa"/>
            <w:tcBorders>
              <w:top w:val="nil"/>
              <w:left w:val="nil"/>
              <w:bottom w:val="single" w:sz="4" w:space="0" w:color="C0C0C0"/>
              <w:right w:val="single" w:sz="4" w:space="0" w:color="C0C0C0"/>
            </w:tcBorders>
            <w:shd w:val="clear" w:color="000000" w:fill="D7EAD3"/>
            <w:vAlign w:val="center"/>
            <w:hideMark/>
          </w:tcPr>
          <w:p w14:paraId="02D86F0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273,20</w:t>
            </w:r>
          </w:p>
        </w:tc>
        <w:tc>
          <w:tcPr>
            <w:tcW w:w="1480" w:type="dxa"/>
            <w:tcBorders>
              <w:top w:val="nil"/>
              <w:left w:val="nil"/>
              <w:bottom w:val="single" w:sz="4" w:space="0" w:color="C0C0C0"/>
              <w:right w:val="single" w:sz="4" w:space="0" w:color="C0C0C0"/>
            </w:tcBorders>
            <w:shd w:val="clear" w:color="000000" w:fill="D7EAD3"/>
            <w:vAlign w:val="center"/>
            <w:hideMark/>
          </w:tcPr>
          <w:p w14:paraId="4428E6C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136,60</w:t>
            </w:r>
          </w:p>
        </w:tc>
        <w:tc>
          <w:tcPr>
            <w:tcW w:w="1460" w:type="dxa"/>
            <w:tcBorders>
              <w:top w:val="nil"/>
              <w:left w:val="nil"/>
              <w:bottom w:val="single" w:sz="4" w:space="0" w:color="C0C0C0"/>
              <w:right w:val="single" w:sz="4" w:space="0" w:color="C0C0C0"/>
            </w:tcBorders>
            <w:shd w:val="clear" w:color="000000" w:fill="D7EAD3"/>
            <w:vAlign w:val="center"/>
            <w:hideMark/>
          </w:tcPr>
          <w:p w14:paraId="7029CB0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136,60</w:t>
            </w:r>
          </w:p>
        </w:tc>
        <w:tc>
          <w:tcPr>
            <w:tcW w:w="2860" w:type="dxa"/>
            <w:tcBorders>
              <w:top w:val="nil"/>
              <w:left w:val="nil"/>
              <w:bottom w:val="single" w:sz="4" w:space="0" w:color="C0C0C0"/>
              <w:right w:val="single" w:sz="4" w:space="0" w:color="C0C0C0"/>
            </w:tcBorders>
            <w:shd w:val="clear" w:color="000000" w:fill="FFFFCC"/>
            <w:vAlign w:val="center"/>
            <w:hideMark/>
          </w:tcPr>
          <w:p w14:paraId="0E5E32D2"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134F3E9E" w14:textId="77777777" w:rsidTr="009F2608">
        <w:trPr>
          <w:trHeight w:val="889"/>
          <w:jc w:val="center"/>
        </w:trPr>
        <w:tc>
          <w:tcPr>
            <w:tcW w:w="580" w:type="dxa"/>
            <w:tcBorders>
              <w:top w:val="nil"/>
              <w:left w:val="nil"/>
              <w:bottom w:val="nil"/>
              <w:right w:val="nil"/>
            </w:tcBorders>
            <w:shd w:val="clear" w:color="000000" w:fill="00B050"/>
            <w:noWrap/>
            <w:vAlign w:val="center"/>
            <w:hideMark/>
          </w:tcPr>
          <w:p w14:paraId="29D30DBD"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НР</w:t>
            </w:r>
          </w:p>
        </w:tc>
        <w:tc>
          <w:tcPr>
            <w:tcW w:w="520" w:type="dxa"/>
            <w:tcBorders>
              <w:top w:val="nil"/>
              <w:left w:val="nil"/>
              <w:bottom w:val="nil"/>
              <w:right w:val="nil"/>
            </w:tcBorders>
            <w:shd w:val="clear" w:color="auto" w:fill="auto"/>
            <w:noWrap/>
            <w:vAlign w:val="bottom"/>
            <w:hideMark/>
          </w:tcPr>
          <w:p w14:paraId="20C2D445"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560EE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8.3</w:t>
            </w:r>
          </w:p>
        </w:tc>
        <w:tc>
          <w:tcPr>
            <w:tcW w:w="4240" w:type="dxa"/>
            <w:tcBorders>
              <w:top w:val="nil"/>
              <w:left w:val="nil"/>
              <w:bottom w:val="single" w:sz="4" w:space="0" w:color="C0C0C0"/>
              <w:right w:val="single" w:sz="4" w:space="0" w:color="C0C0C0"/>
            </w:tcBorders>
            <w:shd w:val="clear" w:color="auto" w:fill="auto"/>
            <w:vAlign w:val="center"/>
            <w:hideMark/>
          </w:tcPr>
          <w:p w14:paraId="19871B86" w14:textId="77777777" w:rsidR="00F11961" w:rsidRPr="009F2608" w:rsidRDefault="00F11961" w:rsidP="00F11961">
            <w:pPr>
              <w:ind w:firstLineChars="100" w:firstLine="130"/>
              <w:rPr>
                <w:rFonts w:ascii="Tahoma" w:hAnsi="Tahoma" w:cs="Tahoma"/>
                <w:sz w:val="13"/>
                <w:szCs w:val="13"/>
                <w:lang w:eastAsia="ru-RU"/>
              </w:rPr>
            </w:pPr>
            <w:r w:rsidRPr="009F2608">
              <w:rPr>
                <w:rFonts w:ascii="Tahoma" w:hAnsi="Tahoma" w:cs="Tahoma"/>
                <w:sz w:val="13"/>
                <w:szCs w:val="13"/>
                <w:lang w:eastAsia="ru-RU"/>
              </w:rPr>
              <w:t>Платежи по договорам аренды</w:t>
            </w:r>
          </w:p>
        </w:tc>
        <w:tc>
          <w:tcPr>
            <w:tcW w:w="1140" w:type="dxa"/>
            <w:tcBorders>
              <w:top w:val="nil"/>
              <w:left w:val="nil"/>
              <w:bottom w:val="single" w:sz="4" w:space="0" w:color="C0C0C0"/>
              <w:right w:val="single" w:sz="4" w:space="0" w:color="C0C0C0"/>
            </w:tcBorders>
            <w:shd w:val="clear" w:color="auto" w:fill="auto"/>
            <w:vAlign w:val="center"/>
            <w:hideMark/>
          </w:tcPr>
          <w:p w14:paraId="6F37A889"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45498D3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231,92</w:t>
            </w:r>
          </w:p>
        </w:tc>
        <w:tc>
          <w:tcPr>
            <w:tcW w:w="1600" w:type="dxa"/>
            <w:tcBorders>
              <w:top w:val="nil"/>
              <w:left w:val="nil"/>
              <w:bottom w:val="single" w:sz="4" w:space="0" w:color="C0C0C0"/>
              <w:right w:val="single" w:sz="4" w:space="0" w:color="C0C0C0"/>
            </w:tcBorders>
            <w:shd w:val="clear" w:color="000000" w:fill="FFFFCC"/>
            <w:vAlign w:val="center"/>
            <w:hideMark/>
          </w:tcPr>
          <w:p w14:paraId="31BABA1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231,52</w:t>
            </w:r>
          </w:p>
        </w:tc>
        <w:tc>
          <w:tcPr>
            <w:tcW w:w="1600" w:type="dxa"/>
            <w:tcBorders>
              <w:top w:val="nil"/>
              <w:left w:val="nil"/>
              <w:bottom w:val="single" w:sz="4" w:space="0" w:color="C0C0C0"/>
              <w:right w:val="single" w:sz="4" w:space="0" w:color="C0C0C0"/>
            </w:tcBorders>
            <w:shd w:val="clear" w:color="000000" w:fill="FFFFCC"/>
            <w:vAlign w:val="center"/>
            <w:hideMark/>
          </w:tcPr>
          <w:p w14:paraId="6380DE2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231,20</w:t>
            </w:r>
          </w:p>
        </w:tc>
        <w:tc>
          <w:tcPr>
            <w:tcW w:w="1640" w:type="dxa"/>
            <w:tcBorders>
              <w:top w:val="nil"/>
              <w:left w:val="nil"/>
              <w:bottom w:val="single" w:sz="4" w:space="0" w:color="C0C0C0"/>
              <w:right w:val="single" w:sz="4" w:space="0" w:color="C0C0C0"/>
            </w:tcBorders>
            <w:shd w:val="clear" w:color="000000" w:fill="FFFFCC"/>
            <w:vAlign w:val="center"/>
            <w:hideMark/>
          </w:tcPr>
          <w:p w14:paraId="61D7CFB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231,52</w:t>
            </w:r>
          </w:p>
        </w:tc>
        <w:tc>
          <w:tcPr>
            <w:tcW w:w="1640" w:type="dxa"/>
            <w:tcBorders>
              <w:top w:val="nil"/>
              <w:left w:val="nil"/>
              <w:bottom w:val="single" w:sz="4" w:space="0" w:color="C0C0C0"/>
              <w:right w:val="single" w:sz="4" w:space="0" w:color="C0C0C0"/>
            </w:tcBorders>
            <w:shd w:val="clear" w:color="000000" w:fill="FFFFCC"/>
            <w:vAlign w:val="center"/>
            <w:hideMark/>
          </w:tcPr>
          <w:p w14:paraId="2F4987B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42,00</w:t>
            </w:r>
          </w:p>
        </w:tc>
        <w:tc>
          <w:tcPr>
            <w:tcW w:w="1640" w:type="dxa"/>
            <w:tcBorders>
              <w:top w:val="nil"/>
              <w:left w:val="nil"/>
              <w:bottom w:val="single" w:sz="4" w:space="0" w:color="C0C0C0"/>
              <w:right w:val="single" w:sz="4" w:space="0" w:color="C0C0C0"/>
            </w:tcBorders>
            <w:shd w:val="clear" w:color="000000" w:fill="FFFFCC"/>
            <w:vAlign w:val="center"/>
            <w:hideMark/>
          </w:tcPr>
          <w:p w14:paraId="32E91DB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273,52</w:t>
            </w:r>
          </w:p>
        </w:tc>
        <w:tc>
          <w:tcPr>
            <w:tcW w:w="1500" w:type="dxa"/>
            <w:tcBorders>
              <w:top w:val="nil"/>
              <w:left w:val="nil"/>
              <w:bottom w:val="single" w:sz="4" w:space="0" w:color="C0C0C0"/>
              <w:right w:val="single" w:sz="4" w:space="0" w:color="C0C0C0"/>
            </w:tcBorders>
            <w:shd w:val="clear" w:color="000000" w:fill="FFFFCC"/>
            <w:vAlign w:val="center"/>
            <w:hideMark/>
          </w:tcPr>
          <w:p w14:paraId="342627A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41,68</w:t>
            </w:r>
          </w:p>
        </w:tc>
        <w:tc>
          <w:tcPr>
            <w:tcW w:w="1720" w:type="dxa"/>
            <w:tcBorders>
              <w:top w:val="nil"/>
              <w:left w:val="nil"/>
              <w:bottom w:val="single" w:sz="4" w:space="0" w:color="C0C0C0"/>
              <w:right w:val="single" w:sz="4" w:space="0" w:color="C0C0C0"/>
            </w:tcBorders>
            <w:shd w:val="clear" w:color="000000" w:fill="FFFFCC"/>
            <w:vAlign w:val="center"/>
            <w:hideMark/>
          </w:tcPr>
          <w:p w14:paraId="36CC55F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273,20</w:t>
            </w:r>
          </w:p>
        </w:tc>
        <w:tc>
          <w:tcPr>
            <w:tcW w:w="1480" w:type="dxa"/>
            <w:tcBorders>
              <w:top w:val="nil"/>
              <w:left w:val="nil"/>
              <w:bottom w:val="single" w:sz="4" w:space="0" w:color="C0C0C0"/>
              <w:right w:val="single" w:sz="4" w:space="0" w:color="C0C0C0"/>
            </w:tcBorders>
            <w:shd w:val="clear" w:color="000000" w:fill="D7EAD3"/>
            <w:vAlign w:val="center"/>
            <w:hideMark/>
          </w:tcPr>
          <w:p w14:paraId="580B8B5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136,60</w:t>
            </w:r>
          </w:p>
        </w:tc>
        <w:tc>
          <w:tcPr>
            <w:tcW w:w="1460" w:type="dxa"/>
            <w:tcBorders>
              <w:top w:val="nil"/>
              <w:left w:val="nil"/>
              <w:bottom w:val="single" w:sz="4" w:space="0" w:color="C0C0C0"/>
              <w:right w:val="single" w:sz="4" w:space="0" w:color="C0C0C0"/>
            </w:tcBorders>
            <w:shd w:val="clear" w:color="000000" w:fill="D7EAD3"/>
            <w:vAlign w:val="center"/>
            <w:hideMark/>
          </w:tcPr>
          <w:p w14:paraId="4DEDB74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136,60</w:t>
            </w:r>
          </w:p>
        </w:tc>
        <w:tc>
          <w:tcPr>
            <w:tcW w:w="2860" w:type="dxa"/>
            <w:tcBorders>
              <w:top w:val="nil"/>
              <w:left w:val="nil"/>
              <w:bottom w:val="single" w:sz="4" w:space="0" w:color="C0C0C0"/>
              <w:right w:val="single" w:sz="4" w:space="0" w:color="C0C0C0"/>
            </w:tcBorders>
            <w:shd w:val="clear" w:color="000000" w:fill="FFFFCC"/>
            <w:vAlign w:val="center"/>
            <w:hideMark/>
          </w:tcPr>
          <w:p w14:paraId="339C6EB1"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На основании заключенных договоров в экономически обоснованном размере.</w:t>
            </w:r>
          </w:p>
        </w:tc>
      </w:tr>
      <w:tr w:rsidR="00F11961" w:rsidRPr="009F2608" w14:paraId="5F10422F" w14:textId="77777777" w:rsidTr="009F2608">
        <w:trPr>
          <w:trHeight w:val="518"/>
          <w:jc w:val="center"/>
        </w:trPr>
        <w:tc>
          <w:tcPr>
            <w:tcW w:w="580" w:type="dxa"/>
            <w:tcBorders>
              <w:top w:val="nil"/>
              <w:left w:val="nil"/>
              <w:bottom w:val="nil"/>
              <w:right w:val="nil"/>
            </w:tcBorders>
            <w:shd w:val="clear" w:color="000000" w:fill="00B050"/>
            <w:noWrap/>
            <w:vAlign w:val="center"/>
            <w:hideMark/>
          </w:tcPr>
          <w:p w14:paraId="6221DD5B"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НР</w:t>
            </w:r>
          </w:p>
        </w:tc>
        <w:tc>
          <w:tcPr>
            <w:tcW w:w="520" w:type="dxa"/>
            <w:tcBorders>
              <w:top w:val="nil"/>
              <w:left w:val="nil"/>
              <w:bottom w:val="nil"/>
              <w:right w:val="nil"/>
            </w:tcBorders>
            <w:shd w:val="clear" w:color="auto" w:fill="auto"/>
            <w:noWrap/>
            <w:vAlign w:val="bottom"/>
            <w:hideMark/>
          </w:tcPr>
          <w:p w14:paraId="4835E179"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17AAA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9</w:t>
            </w:r>
          </w:p>
        </w:tc>
        <w:tc>
          <w:tcPr>
            <w:tcW w:w="4240" w:type="dxa"/>
            <w:tcBorders>
              <w:top w:val="nil"/>
              <w:left w:val="nil"/>
              <w:bottom w:val="single" w:sz="4" w:space="0" w:color="C0C0C0"/>
              <w:right w:val="single" w:sz="4" w:space="0" w:color="C0C0C0"/>
            </w:tcBorders>
            <w:shd w:val="clear" w:color="auto" w:fill="auto"/>
            <w:vAlign w:val="center"/>
            <w:hideMark/>
          </w:tcPr>
          <w:p w14:paraId="64F9F439"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641B13B5"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7DD0014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19,64</w:t>
            </w:r>
          </w:p>
        </w:tc>
        <w:tc>
          <w:tcPr>
            <w:tcW w:w="1600" w:type="dxa"/>
            <w:tcBorders>
              <w:top w:val="nil"/>
              <w:left w:val="nil"/>
              <w:bottom w:val="single" w:sz="4" w:space="0" w:color="C0C0C0"/>
              <w:right w:val="single" w:sz="4" w:space="0" w:color="C0C0C0"/>
            </w:tcBorders>
            <w:shd w:val="clear" w:color="000000" w:fill="D7EAD3"/>
            <w:vAlign w:val="center"/>
            <w:hideMark/>
          </w:tcPr>
          <w:p w14:paraId="2FCD408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11,50</w:t>
            </w:r>
          </w:p>
        </w:tc>
        <w:tc>
          <w:tcPr>
            <w:tcW w:w="1600" w:type="dxa"/>
            <w:tcBorders>
              <w:top w:val="nil"/>
              <w:left w:val="nil"/>
              <w:bottom w:val="single" w:sz="4" w:space="0" w:color="C0C0C0"/>
              <w:right w:val="single" w:sz="4" w:space="0" w:color="C0C0C0"/>
            </w:tcBorders>
            <w:shd w:val="clear" w:color="000000" w:fill="D7EAD3"/>
            <w:vAlign w:val="center"/>
            <w:hideMark/>
          </w:tcPr>
          <w:p w14:paraId="703074B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9,94</w:t>
            </w:r>
          </w:p>
        </w:tc>
        <w:tc>
          <w:tcPr>
            <w:tcW w:w="1640" w:type="dxa"/>
            <w:tcBorders>
              <w:top w:val="nil"/>
              <w:left w:val="nil"/>
              <w:bottom w:val="single" w:sz="4" w:space="0" w:color="C0C0C0"/>
              <w:right w:val="single" w:sz="4" w:space="0" w:color="C0C0C0"/>
            </w:tcBorders>
            <w:shd w:val="clear" w:color="000000" w:fill="D7EAD3"/>
            <w:vAlign w:val="center"/>
            <w:hideMark/>
          </w:tcPr>
          <w:p w14:paraId="0DF9B6B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9,94</w:t>
            </w:r>
          </w:p>
        </w:tc>
        <w:tc>
          <w:tcPr>
            <w:tcW w:w="1640" w:type="dxa"/>
            <w:tcBorders>
              <w:top w:val="nil"/>
              <w:left w:val="nil"/>
              <w:bottom w:val="single" w:sz="4" w:space="0" w:color="C0C0C0"/>
              <w:right w:val="single" w:sz="4" w:space="0" w:color="C0C0C0"/>
            </w:tcBorders>
            <w:shd w:val="clear" w:color="000000" w:fill="D7EAD3"/>
            <w:vAlign w:val="center"/>
            <w:hideMark/>
          </w:tcPr>
          <w:p w14:paraId="3FE3739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5,40</w:t>
            </w:r>
          </w:p>
        </w:tc>
        <w:tc>
          <w:tcPr>
            <w:tcW w:w="1640" w:type="dxa"/>
            <w:tcBorders>
              <w:top w:val="nil"/>
              <w:left w:val="nil"/>
              <w:bottom w:val="single" w:sz="4" w:space="0" w:color="C0C0C0"/>
              <w:right w:val="single" w:sz="4" w:space="0" w:color="C0C0C0"/>
            </w:tcBorders>
            <w:shd w:val="clear" w:color="000000" w:fill="D7EAD3"/>
            <w:vAlign w:val="center"/>
            <w:hideMark/>
          </w:tcPr>
          <w:p w14:paraId="13D6D51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15,34</w:t>
            </w:r>
          </w:p>
        </w:tc>
        <w:tc>
          <w:tcPr>
            <w:tcW w:w="1500" w:type="dxa"/>
            <w:tcBorders>
              <w:top w:val="nil"/>
              <w:left w:val="nil"/>
              <w:bottom w:val="single" w:sz="4" w:space="0" w:color="C0C0C0"/>
              <w:right w:val="single" w:sz="4" w:space="0" w:color="C0C0C0"/>
            </w:tcBorders>
            <w:shd w:val="clear" w:color="000000" w:fill="D7EAD3"/>
            <w:vAlign w:val="center"/>
            <w:hideMark/>
          </w:tcPr>
          <w:p w14:paraId="33B93CF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1,56</w:t>
            </w:r>
          </w:p>
        </w:tc>
        <w:tc>
          <w:tcPr>
            <w:tcW w:w="1720" w:type="dxa"/>
            <w:tcBorders>
              <w:top w:val="nil"/>
              <w:left w:val="nil"/>
              <w:bottom w:val="single" w:sz="4" w:space="0" w:color="C0C0C0"/>
              <w:right w:val="single" w:sz="4" w:space="0" w:color="C0C0C0"/>
            </w:tcBorders>
            <w:shd w:val="clear" w:color="000000" w:fill="D7EAD3"/>
            <w:vAlign w:val="center"/>
            <w:hideMark/>
          </w:tcPr>
          <w:p w14:paraId="64642A9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11,50</w:t>
            </w:r>
          </w:p>
        </w:tc>
        <w:tc>
          <w:tcPr>
            <w:tcW w:w="1480" w:type="dxa"/>
            <w:tcBorders>
              <w:top w:val="nil"/>
              <w:left w:val="nil"/>
              <w:bottom w:val="single" w:sz="4" w:space="0" w:color="C0C0C0"/>
              <w:right w:val="single" w:sz="4" w:space="0" w:color="C0C0C0"/>
            </w:tcBorders>
            <w:shd w:val="clear" w:color="000000" w:fill="D7EAD3"/>
            <w:vAlign w:val="center"/>
            <w:hideMark/>
          </w:tcPr>
          <w:p w14:paraId="71C1D2E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5,75</w:t>
            </w:r>
          </w:p>
        </w:tc>
        <w:tc>
          <w:tcPr>
            <w:tcW w:w="1460" w:type="dxa"/>
            <w:tcBorders>
              <w:top w:val="nil"/>
              <w:left w:val="nil"/>
              <w:bottom w:val="single" w:sz="4" w:space="0" w:color="C0C0C0"/>
              <w:right w:val="single" w:sz="4" w:space="0" w:color="C0C0C0"/>
            </w:tcBorders>
            <w:shd w:val="clear" w:color="000000" w:fill="D7EAD3"/>
            <w:vAlign w:val="center"/>
            <w:hideMark/>
          </w:tcPr>
          <w:p w14:paraId="33C55DD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5,75</w:t>
            </w:r>
          </w:p>
        </w:tc>
        <w:tc>
          <w:tcPr>
            <w:tcW w:w="2860" w:type="dxa"/>
            <w:tcBorders>
              <w:top w:val="nil"/>
              <w:left w:val="nil"/>
              <w:bottom w:val="single" w:sz="4" w:space="0" w:color="C0C0C0"/>
              <w:right w:val="single" w:sz="4" w:space="0" w:color="C0C0C0"/>
            </w:tcBorders>
            <w:shd w:val="clear" w:color="000000" w:fill="FFFFCC"/>
            <w:vAlign w:val="center"/>
            <w:hideMark/>
          </w:tcPr>
          <w:p w14:paraId="35AD93EA"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68A666E0" w14:textId="77777777" w:rsidTr="009F2608">
        <w:trPr>
          <w:trHeight w:val="492"/>
          <w:jc w:val="center"/>
        </w:trPr>
        <w:tc>
          <w:tcPr>
            <w:tcW w:w="580" w:type="dxa"/>
            <w:tcBorders>
              <w:top w:val="nil"/>
              <w:left w:val="nil"/>
              <w:bottom w:val="nil"/>
              <w:right w:val="nil"/>
            </w:tcBorders>
            <w:shd w:val="clear" w:color="000000" w:fill="00B050"/>
            <w:noWrap/>
            <w:vAlign w:val="center"/>
            <w:hideMark/>
          </w:tcPr>
          <w:p w14:paraId="0DC7FE89"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НР</w:t>
            </w:r>
          </w:p>
        </w:tc>
        <w:tc>
          <w:tcPr>
            <w:tcW w:w="520" w:type="dxa"/>
            <w:tcBorders>
              <w:top w:val="nil"/>
              <w:left w:val="nil"/>
              <w:bottom w:val="nil"/>
              <w:right w:val="nil"/>
            </w:tcBorders>
            <w:shd w:val="clear" w:color="auto" w:fill="auto"/>
            <w:noWrap/>
            <w:vAlign w:val="bottom"/>
            <w:hideMark/>
          </w:tcPr>
          <w:p w14:paraId="4C7C921B"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1FDE27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9.1</w:t>
            </w:r>
          </w:p>
        </w:tc>
        <w:tc>
          <w:tcPr>
            <w:tcW w:w="4240" w:type="dxa"/>
            <w:tcBorders>
              <w:top w:val="nil"/>
              <w:left w:val="nil"/>
              <w:bottom w:val="single" w:sz="4" w:space="0" w:color="C0C0C0"/>
              <w:right w:val="single" w:sz="4" w:space="0" w:color="C0C0C0"/>
            </w:tcBorders>
            <w:shd w:val="clear" w:color="auto" w:fill="auto"/>
            <w:vAlign w:val="center"/>
            <w:hideMark/>
          </w:tcPr>
          <w:p w14:paraId="63E59BBC" w14:textId="77777777" w:rsidR="00F11961" w:rsidRPr="009F2608" w:rsidRDefault="00F11961" w:rsidP="00F11961">
            <w:pPr>
              <w:ind w:firstLineChars="100" w:firstLine="130"/>
              <w:rPr>
                <w:rFonts w:ascii="Tahoma" w:hAnsi="Tahoma" w:cs="Tahoma"/>
                <w:sz w:val="13"/>
                <w:szCs w:val="13"/>
                <w:lang w:eastAsia="ru-RU"/>
              </w:rPr>
            </w:pPr>
            <w:r w:rsidRPr="009F2608">
              <w:rPr>
                <w:rFonts w:ascii="Tahoma" w:hAnsi="Tahoma" w:cs="Tahoma"/>
                <w:sz w:val="13"/>
                <w:szCs w:val="13"/>
                <w:lang w:eastAsia="ru-RU"/>
              </w:rPr>
              <w:t>Плата за негативное воздействие на окружающую среду</w:t>
            </w:r>
          </w:p>
        </w:tc>
        <w:tc>
          <w:tcPr>
            <w:tcW w:w="1140" w:type="dxa"/>
            <w:tcBorders>
              <w:top w:val="nil"/>
              <w:left w:val="nil"/>
              <w:bottom w:val="single" w:sz="4" w:space="0" w:color="C0C0C0"/>
              <w:right w:val="single" w:sz="4" w:space="0" w:color="C0C0C0"/>
            </w:tcBorders>
            <w:shd w:val="clear" w:color="auto" w:fill="auto"/>
            <w:vAlign w:val="center"/>
            <w:hideMark/>
          </w:tcPr>
          <w:p w14:paraId="7A947773"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2CB7762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5,66</w:t>
            </w:r>
          </w:p>
        </w:tc>
        <w:tc>
          <w:tcPr>
            <w:tcW w:w="1600" w:type="dxa"/>
            <w:tcBorders>
              <w:top w:val="nil"/>
              <w:left w:val="nil"/>
              <w:bottom w:val="single" w:sz="4" w:space="0" w:color="C0C0C0"/>
              <w:right w:val="single" w:sz="4" w:space="0" w:color="C0C0C0"/>
            </w:tcBorders>
            <w:shd w:val="clear" w:color="000000" w:fill="FFFFCC"/>
            <w:vAlign w:val="center"/>
            <w:hideMark/>
          </w:tcPr>
          <w:p w14:paraId="153CAE4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53F6BA2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0,50</w:t>
            </w:r>
          </w:p>
        </w:tc>
        <w:tc>
          <w:tcPr>
            <w:tcW w:w="1640" w:type="dxa"/>
            <w:tcBorders>
              <w:top w:val="nil"/>
              <w:left w:val="nil"/>
              <w:bottom w:val="single" w:sz="4" w:space="0" w:color="C0C0C0"/>
              <w:right w:val="single" w:sz="4" w:space="0" w:color="C0C0C0"/>
            </w:tcBorders>
            <w:shd w:val="clear" w:color="000000" w:fill="FFFFCC"/>
            <w:vAlign w:val="center"/>
            <w:hideMark/>
          </w:tcPr>
          <w:p w14:paraId="3B50344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0,50</w:t>
            </w:r>
          </w:p>
        </w:tc>
        <w:tc>
          <w:tcPr>
            <w:tcW w:w="1640" w:type="dxa"/>
            <w:tcBorders>
              <w:top w:val="nil"/>
              <w:left w:val="nil"/>
              <w:bottom w:val="single" w:sz="4" w:space="0" w:color="C0C0C0"/>
              <w:right w:val="single" w:sz="4" w:space="0" w:color="C0C0C0"/>
            </w:tcBorders>
            <w:shd w:val="clear" w:color="000000" w:fill="FFFFCC"/>
            <w:vAlign w:val="center"/>
            <w:hideMark/>
          </w:tcPr>
          <w:p w14:paraId="0EF22D8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7BCA8F6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0,50</w:t>
            </w:r>
          </w:p>
        </w:tc>
        <w:tc>
          <w:tcPr>
            <w:tcW w:w="1500" w:type="dxa"/>
            <w:tcBorders>
              <w:top w:val="nil"/>
              <w:left w:val="nil"/>
              <w:bottom w:val="single" w:sz="4" w:space="0" w:color="C0C0C0"/>
              <w:right w:val="single" w:sz="4" w:space="0" w:color="C0C0C0"/>
            </w:tcBorders>
            <w:shd w:val="clear" w:color="000000" w:fill="FFFFCC"/>
            <w:vAlign w:val="center"/>
            <w:hideMark/>
          </w:tcPr>
          <w:p w14:paraId="24EC550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-0,50</w:t>
            </w:r>
          </w:p>
        </w:tc>
        <w:tc>
          <w:tcPr>
            <w:tcW w:w="1720" w:type="dxa"/>
            <w:tcBorders>
              <w:top w:val="nil"/>
              <w:left w:val="nil"/>
              <w:bottom w:val="single" w:sz="4" w:space="0" w:color="C0C0C0"/>
              <w:right w:val="single" w:sz="4" w:space="0" w:color="C0C0C0"/>
            </w:tcBorders>
            <w:shd w:val="clear" w:color="000000" w:fill="FFFFCC"/>
            <w:vAlign w:val="center"/>
            <w:hideMark/>
          </w:tcPr>
          <w:p w14:paraId="1987F6F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01B404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07C7FC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33F2620"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51AF399B" w14:textId="77777777" w:rsidTr="009F2608">
        <w:trPr>
          <w:trHeight w:val="443"/>
          <w:jc w:val="center"/>
        </w:trPr>
        <w:tc>
          <w:tcPr>
            <w:tcW w:w="580" w:type="dxa"/>
            <w:tcBorders>
              <w:top w:val="nil"/>
              <w:left w:val="nil"/>
              <w:bottom w:val="nil"/>
              <w:right w:val="nil"/>
            </w:tcBorders>
            <w:shd w:val="clear" w:color="000000" w:fill="00B050"/>
            <w:noWrap/>
            <w:vAlign w:val="center"/>
            <w:hideMark/>
          </w:tcPr>
          <w:p w14:paraId="52C58F18"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НР</w:t>
            </w:r>
          </w:p>
        </w:tc>
        <w:tc>
          <w:tcPr>
            <w:tcW w:w="520" w:type="dxa"/>
            <w:tcBorders>
              <w:top w:val="nil"/>
              <w:left w:val="nil"/>
              <w:bottom w:val="nil"/>
              <w:right w:val="nil"/>
            </w:tcBorders>
            <w:shd w:val="clear" w:color="auto" w:fill="auto"/>
            <w:noWrap/>
            <w:vAlign w:val="bottom"/>
            <w:hideMark/>
          </w:tcPr>
          <w:p w14:paraId="000F5EE5"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B81C2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9.2</w:t>
            </w:r>
          </w:p>
        </w:tc>
        <w:tc>
          <w:tcPr>
            <w:tcW w:w="4240" w:type="dxa"/>
            <w:tcBorders>
              <w:top w:val="nil"/>
              <w:left w:val="nil"/>
              <w:bottom w:val="single" w:sz="4" w:space="0" w:color="C0C0C0"/>
              <w:right w:val="single" w:sz="4" w:space="0" w:color="C0C0C0"/>
            </w:tcBorders>
            <w:shd w:val="clear" w:color="auto" w:fill="auto"/>
            <w:vAlign w:val="center"/>
            <w:hideMark/>
          </w:tcPr>
          <w:p w14:paraId="7A1C0CE1" w14:textId="77777777" w:rsidR="00F11961" w:rsidRPr="009F2608" w:rsidRDefault="00F11961" w:rsidP="00F11961">
            <w:pPr>
              <w:ind w:firstLineChars="100" w:firstLine="130"/>
              <w:rPr>
                <w:rFonts w:ascii="Tahoma" w:hAnsi="Tahoma" w:cs="Tahoma"/>
                <w:sz w:val="13"/>
                <w:szCs w:val="13"/>
                <w:lang w:eastAsia="ru-RU"/>
              </w:rPr>
            </w:pPr>
            <w:r w:rsidRPr="009F2608">
              <w:rPr>
                <w:rFonts w:ascii="Tahoma" w:hAnsi="Tahoma" w:cs="Tahoma"/>
                <w:sz w:val="13"/>
                <w:szCs w:val="13"/>
                <w:lang w:eastAsia="ru-RU"/>
              </w:rPr>
              <w:t>Налог на землю</w:t>
            </w:r>
          </w:p>
        </w:tc>
        <w:tc>
          <w:tcPr>
            <w:tcW w:w="1140" w:type="dxa"/>
            <w:tcBorders>
              <w:top w:val="nil"/>
              <w:left w:val="nil"/>
              <w:bottom w:val="single" w:sz="4" w:space="0" w:color="C0C0C0"/>
              <w:right w:val="single" w:sz="4" w:space="0" w:color="C0C0C0"/>
            </w:tcBorders>
            <w:shd w:val="clear" w:color="auto" w:fill="auto"/>
            <w:vAlign w:val="center"/>
            <w:hideMark/>
          </w:tcPr>
          <w:p w14:paraId="21271AFC"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74430A2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600" w:type="dxa"/>
            <w:tcBorders>
              <w:top w:val="nil"/>
              <w:left w:val="nil"/>
              <w:bottom w:val="single" w:sz="4" w:space="0" w:color="C0C0C0"/>
              <w:right w:val="single" w:sz="4" w:space="0" w:color="C0C0C0"/>
            </w:tcBorders>
            <w:shd w:val="clear" w:color="000000" w:fill="FFFFCC"/>
            <w:vAlign w:val="center"/>
            <w:hideMark/>
          </w:tcPr>
          <w:p w14:paraId="4AE8E3B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1,90</w:t>
            </w:r>
          </w:p>
        </w:tc>
        <w:tc>
          <w:tcPr>
            <w:tcW w:w="1600" w:type="dxa"/>
            <w:tcBorders>
              <w:top w:val="nil"/>
              <w:left w:val="nil"/>
              <w:bottom w:val="single" w:sz="4" w:space="0" w:color="C0C0C0"/>
              <w:right w:val="single" w:sz="4" w:space="0" w:color="C0C0C0"/>
            </w:tcBorders>
            <w:shd w:val="clear" w:color="000000" w:fill="FFFFCC"/>
            <w:vAlign w:val="center"/>
            <w:hideMark/>
          </w:tcPr>
          <w:p w14:paraId="6373C44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4,00</w:t>
            </w:r>
          </w:p>
        </w:tc>
        <w:tc>
          <w:tcPr>
            <w:tcW w:w="1640" w:type="dxa"/>
            <w:tcBorders>
              <w:top w:val="nil"/>
              <w:left w:val="nil"/>
              <w:bottom w:val="single" w:sz="4" w:space="0" w:color="C0C0C0"/>
              <w:right w:val="single" w:sz="4" w:space="0" w:color="C0C0C0"/>
            </w:tcBorders>
            <w:shd w:val="clear" w:color="000000" w:fill="FFFFCC"/>
            <w:vAlign w:val="center"/>
            <w:hideMark/>
          </w:tcPr>
          <w:p w14:paraId="6B3CF25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4,00</w:t>
            </w:r>
          </w:p>
        </w:tc>
        <w:tc>
          <w:tcPr>
            <w:tcW w:w="1640" w:type="dxa"/>
            <w:tcBorders>
              <w:top w:val="nil"/>
              <w:left w:val="nil"/>
              <w:bottom w:val="single" w:sz="4" w:space="0" w:color="C0C0C0"/>
              <w:right w:val="single" w:sz="4" w:space="0" w:color="C0C0C0"/>
            </w:tcBorders>
            <w:shd w:val="clear" w:color="000000" w:fill="FFFFCC"/>
            <w:vAlign w:val="center"/>
            <w:hideMark/>
          </w:tcPr>
          <w:p w14:paraId="1C29CFB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0B119C4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4,00</w:t>
            </w:r>
          </w:p>
        </w:tc>
        <w:tc>
          <w:tcPr>
            <w:tcW w:w="1500" w:type="dxa"/>
            <w:tcBorders>
              <w:top w:val="nil"/>
              <w:left w:val="nil"/>
              <w:bottom w:val="single" w:sz="4" w:space="0" w:color="C0C0C0"/>
              <w:right w:val="single" w:sz="4" w:space="0" w:color="C0C0C0"/>
            </w:tcBorders>
            <w:shd w:val="clear" w:color="000000" w:fill="FFFFCC"/>
            <w:vAlign w:val="center"/>
            <w:hideMark/>
          </w:tcPr>
          <w:p w14:paraId="3DA54DF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-2,10</w:t>
            </w:r>
          </w:p>
        </w:tc>
        <w:tc>
          <w:tcPr>
            <w:tcW w:w="1720" w:type="dxa"/>
            <w:tcBorders>
              <w:top w:val="nil"/>
              <w:left w:val="nil"/>
              <w:bottom w:val="single" w:sz="4" w:space="0" w:color="C0C0C0"/>
              <w:right w:val="single" w:sz="4" w:space="0" w:color="C0C0C0"/>
            </w:tcBorders>
            <w:shd w:val="clear" w:color="000000" w:fill="FFFFCC"/>
            <w:vAlign w:val="center"/>
            <w:hideMark/>
          </w:tcPr>
          <w:p w14:paraId="09AD1EC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1,90</w:t>
            </w:r>
          </w:p>
        </w:tc>
        <w:tc>
          <w:tcPr>
            <w:tcW w:w="1480" w:type="dxa"/>
            <w:tcBorders>
              <w:top w:val="nil"/>
              <w:left w:val="nil"/>
              <w:bottom w:val="single" w:sz="4" w:space="0" w:color="C0C0C0"/>
              <w:right w:val="single" w:sz="4" w:space="0" w:color="C0C0C0"/>
            </w:tcBorders>
            <w:shd w:val="clear" w:color="000000" w:fill="D7EAD3"/>
            <w:vAlign w:val="center"/>
            <w:hideMark/>
          </w:tcPr>
          <w:p w14:paraId="5183740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0,95</w:t>
            </w:r>
          </w:p>
        </w:tc>
        <w:tc>
          <w:tcPr>
            <w:tcW w:w="1460" w:type="dxa"/>
            <w:tcBorders>
              <w:top w:val="nil"/>
              <w:left w:val="nil"/>
              <w:bottom w:val="single" w:sz="4" w:space="0" w:color="C0C0C0"/>
              <w:right w:val="single" w:sz="4" w:space="0" w:color="C0C0C0"/>
            </w:tcBorders>
            <w:shd w:val="clear" w:color="000000" w:fill="D7EAD3"/>
            <w:vAlign w:val="center"/>
            <w:hideMark/>
          </w:tcPr>
          <w:p w14:paraId="3B078E1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0,95</w:t>
            </w:r>
          </w:p>
        </w:tc>
        <w:tc>
          <w:tcPr>
            <w:tcW w:w="2860" w:type="dxa"/>
            <w:vMerge w:val="restart"/>
            <w:tcBorders>
              <w:top w:val="nil"/>
              <w:left w:val="single" w:sz="4" w:space="0" w:color="C0C0C0"/>
              <w:bottom w:val="nil"/>
              <w:right w:val="single" w:sz="4" w:space="0" w:color="C0C0C0"/>
            </w:tcBorders>
            <w:shd w:val="clear" w:color="000000" w:fill="FFFFCC"/>
            <w:vAlign w:val="center"/>
            <w:hideMark/>
          </w:tcPr>
          <w:p w14:paraId="2BE37FEC"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xml:space="preserve">На основании налоговых деклараций, в доле на услугу </w:t>
            </w:r>
            <w:proofErr w:type="gramStart"/>
            <w:r w:rsidRPr="009F2608">
              <w:rPr>
                <w:rFonts w:ascii="Tahoma" w:hAnsi="Tahoma" w:cs="Tahoma"/>
                <w:sz w:val="13"/>
                <w:szCs w:val="13"/>
                <w:lang w:eastAsia="ru-RU"/>
              </w:rPr>
              <w:t>водоотведения ,</w:t>
            </w:r>
            <w:proofErr w:type="gramEnd"/>
            <w:r w:rsidRPr="009F2608">
              <w:rPr>
                <w:rFonts w:ascii="Tahoma" w:hAnsi="Tahoma" w:cs="Tahoma"/>
                <w:sz w:val="13"/>
                <w:szCs w:val="13"/>
                <w:lang w:eastAsia="ru-RU"/>
              </w:rPr>
              <w:t xml:space="preserve"> в соответствии с учетной политикой,  согласно </w:t>
            </w:r>
            <w:proofErr w:type="spellStart"/>
            <w:r w:rsidRPr="009F2608">
              <w:rPr>
                <w:rFonts w:ascii="Tahoma" w:hAnsi="Tahoma" w:cs="Tahoma"/>
                <w:sz w:val="13"/>
                <w:szCs w:val="13"/>
                <w:lang w:eastAsia="ru-RU"/>
              </w:rPr>
              <w:t>сч</w:t>
            </w:r>
            <w:proofErr w:type="spellEnd"/>
            <w:r w:rsidRPr="009F2608">
              <w:rPr>
                <w:rFonts w:ascii="Tahoma" w:hAnsi="Tahoma" w:cs="Tahoma"/>
                <w:sz w:val="13"/>
                <w:szCs w:val="13"/>
                <w:lang w:eastAsia="ru-RU"/>
              </w:rPr>
              <w:t>. 20 по факту за 2018.</w:t>
            </w:r>
          </w:p>
        </w:tc>
      </w:tr>
      <w:tr w:rsidR="00F11961" w:rsidRPr="009F2608" w14:paraId="464366E2" w14:textId="77777777" w:rsidTr="009F2608">
        <w:trPr>
          <w:trHeight w:val="529"/>
          <w:jc w:val="center"/>
        </w:trPr>
        <w:tc>
          <w:tcPr>
            <w:tcW w:w="580" w:type="dxa"/>
            <w:tcBorders>
              <w:top w:val="nil"/>
              <w:left w:val="nil"/>
              <w:bottom w:val="nil"/>
              <w:right w:val="nil"/>
            </w:tcBorders>
            <w:shd w:val="clear" w:color="000000" w:fill="00B050"/>
            <w:noWrap/>
            <w:vAlign w:val="center"/>
            <w:hideMark/>
          </w:tcPr>
          <w:p w14:paraId="4A41C3FA"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НР</w:t>
            </w:r>
          </w:p>
        </w:tc>
        <w:tc>
          <w:tcPr>
            <w:tcW w:w="520" w:type="dxa"/>
            <w:tcBorders>
              <w:top w:val="nil"/>
              <w:left w:val="nil"/>
              <w:bottom w:val="nil"/>
              <w:right w:val="nil"/>
            </w:tcBorders>
            <w:shd w:val="clear" w:color="auto" w:fill="auto"/>
            <w:noWrap/>
            <w:vAlign w:val="bottom"/>
            <w:hideMark/>
          </w:tcPr>
          <w:p w14:paraId="58083166"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D5BFF4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9.4</w:t>
            </w:r>
          </w:p>
        </w:tc>
        <w:tc>
          <w:tcPr>
            <w:tcW w:w="4240" w:type="dxa"/>
            <w:tcBorders>
              <w:top w:val="nil"/>
              <w:left w:val="nil"/>
              <w:bottom w:val="single" w:sz="4" w:space="0" w:color="C0C0C0"/>
              <w:right w:val="single" w:sz="4" w:space="0" w:color="C0C0C0"/>
            </w:tcBorders>
            <w:shd w:val="clear" w:color="auto" w:fill="auto"/>
            <w:vAlign w:val="center"/>
            <w:hideMark/>
          </w:tcPr>
          <w:p w14:paraId="5D5C3B5A" w14:textId="77777777" w:rsidR="00F11961" w:rsidRPr="009F2608" w:rsidRDefault="00F11961" w:rsidP="00F11961">
            <w:pPr>
              <w:ind w:firstLineChars="100" w:firstLine="130"/>
              <w:rPr>
                <w:rFonts w:ascii="Tahoma" w:hAnsi="Tahoma" w:cs="Tahoma"/>
                <w:sz w:val="13"/>
                <w:szCs w:val="13"/>
                <w:lang w:eastAsia="ru-RU"/>
              </w:rPr>
            </w:pPr>
            <w:r w:rsidRPr="009F2608">
              <w:rPr>
                <w:rFonts w:ascii="Tahoma" w:hAnsi="Tahoma" w:cs="Tahoma"/>
                <w:sz w:val="13"/>
                <w:szCs w:val="13"/>
                <w:lang w:eastAsia="ru-RU"/>
              </w:rPr>
              <w:t>Транспортный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365DC443"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463F0CA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6,00</w:t>
            </w:r>
          </w:p>
        </w:tc>
        <w:tc>
          <w:tcPr>
            <w:tcW w:w="1600" w:type="dxa"/>
            <w:tcBorders>
              <w:top w:val="nil"/>
              <w:left w:val="nil"/>
              <w:bottom w:val="single" w:sz="4" w:space="0" w:color="C0C0C0"/>
              <w:right w:val="single" w:sz="4" w:space="0" w:color="C0C0C0"/>
            </w:tcBorders>
            <w:shd w:val="clear" w:color="000000" w:fill="FFFFCC"/>
            <w:vAlign w:val="center"/>
            <w:hideMark/>
          </w:tcPr>
          <w:p w14:paraId="7BD4C24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4,20</w:t>
            </w:r>
          </w:p>
        </w:tc>
        <w:tc>
          <w:tcPr>
            <w:tcW w:w="1600" w:type="dxa"/>
            <w:tcBorders>
              <w:top w:val="nil"/>
              <w:left w:val="nil"/>
              <w:bottom w:val="single" w:sz="4" w:space="0" w:color="C0C0C0"/>
              <w:right w:val="single" w:sz="4" w:space="0" w:color="C0C0C0"/>
            </w:tcBorders>
            <w:shd w:val="clear" w:color="000000" w:fill="FFFFCC"/>
            <w:vAlign w:val="center"/>
            <w:hideMark/>
          </w:tcPr>
          <w:p w14:paraId="2C2ECBD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5,44</w:t>
            </w:r>
          </w:p>
        </w:tc>
        <w:tc>
          <w:tcPr>
            <w:tcW w:w="1640" w:type="dxa"/>
            <w:tcBorders>
              <w:top w:val="nil"/>
              <w:left w:val="nil"/>
              <w:bottom w:val="single" w:sz="4" w:space="0" w:color="C0C0C0"/>
              <w:right w:val="single" w:sz="4" w:space="0" w:color="C0C0C0"/>
            </w:tcBorders>
            <w:shd w:val="clear" w:color="000000" w:fill="FFFFCC"/>
            <w:vAlign w:val="center"/>
            <w:hideMark/>
          </w:tcPr>
          <w:p w14:paraId="1A4E655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5,44</w:t>
            </w:r>
          </w:p>
        </w:tc>
        <w:tc>
          <w:tcPr>
            <w:tcW w:w="1640" w:type="dxa"/>
            <w:tcBorders>
              <w:top w:val="nil"/>
              <w:left w:val="nil"/>
              <w:bottom w:val="single" w:sz="4" w:space="0" w:color="C0C0C0"/>
              <w:right w:val="single" w:sz="4" w:space="0" w:color="C0C0C0"/>
            </w:tcBorders>
            <w:shd w:val="clear" w:color="000000" w:fill="FFFFCC"/>
            <w:vAlign w:val="center"/>
            <w:hideMark/>
          </w:tcPr>
          <w:p w14:paraId="4C92DF4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398D49E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5,44</w:t>
            </w:r>
          </w:p>
        </w:tc>
        <w:tc>
          <w:tcPr>
            <w:tcW w:w="1500" w:type="dxa"/>
            <w:tcBorders>
              <w:top w:val="nil"/>
              <w:left w:val="nil"/>
              <w:bottom w:val="single" w:sz="4" w:space="0" w:color="C0C0C0"/>
              <w:right w:val="single" w:sz="4" w:space="0" w:color="C0C0C0"/>
            </w:tcBorders>
            <w:shd w:val="clear" w:color="000000" w:fill="FFFFCC"/>
            <w:vAlign w:val="center"/>
            <w:hideMark/>
          </w:tcPr>
          <w:p w14:paraId="7C587D2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-1,24</w:t>
            </w:r>
          </w:p>
        </w:tc>
        <w:tc>
          <w:tcPr>
            <w:tcW w:w="1720" w:type="dxa"/>
            <w:tcBorders>
              <w:top w:val="nil"/>
              <w:left w:val="nil"/>
              <w:bottom w:val="single" w:sz="4" w:space="0" w:color="C0C0C0"/>
              <w:right w:val="single" w:sz="4" w:space="0" w:color="C0C0C0"/>
            </w:tcBorders>
            <w:shd w:val="clear" w:color="000000" w:fill="FFFFCC"/>
            <w:vAlign w:val="center"/>
            <w:hideMark/>
          </w:tcPr>
          <w:p w14:paraId="69C62C6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4,20</w:t>
            </w:r>
          </w:p>
        </w:tc>
        <w:tc>
          <w:tcPr>
            <w:tcW w:w="1480" w:type="dxa"/>
            <w:tcBorders>
              <w:top w:val="nil"/>
              <w:left w:val="nil"/>
              <w:bottom w:val="single" w:sz="4" w:space="0" w:color="C0C0C0"/>
              <w:right w:val="single" w:sz="4" w:space="0" w:color="C0C0C0"/>
            </w:tcBorders>
            <w:shd w:val="clear" w:color="000000" w:fill="D7EAD3"/>
            <w:vAlign w:val="center"/>
            <w:hideMark/>
          </w:tcPr>
          <w:p w14:paraId="72A1CF7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2,10</w:t>
            </w:r>
          </w:p>
        </w:tc>
        <w:tc>
          <w:tcPr>
            <w:tcW w:w="1460" w:type="dxa"/>
            <w:tcBorders>
              <w:top w:val="nil"/>
              <w:left w:val="nil"/>
              <w:bottom w:val="single" w:sz="4" w:space="0" w:color="C0C0C0"/>
              <w:right w:val="single" w:sz="4" w:space="0" w:color="C0C0C0"/>
            </w:tcBorders>
            <w:shd w:val="clear" w:color="000000" w:fill="D7EAD3"/>
            <w:vAlign w:val="center"/>
            <w:hideMark/>
          </w:tcPr>
          <w:p w14:paraId="44A111F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2,10</w:t>
            </w:r>
          </w:p>
        </w:tc>
        <w:tc>
          <w:tcPr>
            <w:tcW w:w="2860" w:type="dxa"/>
            <w:vMerge/>
            <w:tcBorders>
              <w:top w:val="nil"/>
              <w:left w:val="single" w:sz="4" w:space="0" w:color="C0C0C0"/>
              <w:bottom w:val="nil"/>
              <w:right w:val="single" w:sz="4" w:space="0" w:color="C0C0C0"/>
            </w:tcBorders>
            <w:vAlign w:val="center"/>
            <w:hideMark/>
          </w:tcPr>
          <w:p w14:paraId="723A6BB8" w14:textId="77777777" w:rsidR="00F11961" w:rsidRPr="009F2608" w:rsidRDefault="00F11961" w:rsidP="00F11961">
            <w:pPr>
              <w:rPr>
                <w:rFonts w:ascii="Tahoma" w:hAnsi="Tahoma" w:cs="Tahoma"/>
                <w:sz w:val="13"/>
                <w:szCs w:val="13"/>
                <w:lang w:eastAsia="ru-RU"/>
              </w:rPr>
            </w:pPr>
          </w:p>
        </w:tc>
      </w:tr>
      <w:tr w:rsidR="00F11961" w:rsidRPr="009F2608" w14:paraId="233E69C9" w14:textId="77777777" w:rsidTr="009F2608">
        <w:trPr>
          <w:trHeight w:val="623"/>
          <w:jc w:val="center"/>
        </w:trPr>
        <w:tc>
          <w:tcPr>
            <w:tcW w:w="580" w:type="dxa"/>
            <w:tcBorders>
              <w:top w:val="nil"/>
              <w:left w:val="nil"/>
              <w:bottom w:val="nil"/>
              <w:right w:val="nil"/>
            </w:tcBorders>
            <w:shd w:val="clear" w:color="000000" w:fill="00B050"/>
            <w:noWrap/>
            <w:vAlign w:val="center"/>
            <w:hideMark/>
          </w:tcPr>
          <w:p w14:paraId="22CEBB74"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НР</w:t>
            </w:r>
          </w:p>
        </w:tc>
        <w:tc>
          <w:tcPr>
            <w:tcW w:w="520" w:type="dxa"/>
            <w:tcBorders>
              <w:top w:val="nil"/>
              <w:left w:val="nil"/>
              <w:bottom w:val="nil"/>
              <w:right w:val="nil"/>
            </w:tcBorders>
            <w:shd w:val="clear" w:color="auto" w:fill="auto"/>
            <w:noWrap/>
            <w:vAlign w:val="bottom"/>
            <w:hideMark/>
          </w:tcPr>
          <w:p w14:paraId="6FFA1253"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9DFB6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9.5</w:t>
            </w:r>
          </w:p>
        </w:tc>
        <w:tc>
          <w:tcPr>
            <w:tcW w:w="4240" w:type="dxa"/>
            <w:tcBorders>
              <w:top w:val="nil"/>
              <w:left w:val="nil"/>
              <w:bottom w:val="single" w:sz="4" w:space="0" w:color="C0C0C0"/>
              <w:right w:val="single" w:sz="4" w:space="0" w:color="C0C0C0"/>
            </w:tcBorders>
            <w:shd w:val="clear" w:color="auto" w:fill="auto"/>
            <w:vAlign w:val="center"/>
            <w:hideMark/>
          </w:tcPr>
          <w:p w14:paraId="32C284FF" w14:textId="77777777" w:rsidR="00F11961" w:rsidRPr="009F2608" w:rsidRDefault="00F11961" w:rsidP="00F11961">
            <w:pPr>
              <w:ind w:firstLineChars="100" w:firstLine="130"/>
              <w:rPr>
                <w:rFonts w:ascii="Tahoma" w:hAnsi="Tahoma" w:cs="Tahoma"/>
                <w:sz w:val="13"/>
                <w:szCs w:val="13"/>
                <w:lang w:eastAsia="ru-RU"/>
              </w:rPr>
            </w:pPr>
            <w:r w:rsidRPr="009F2608">
              <w:rPr>
                <w:rFonts w:ascii="Tahoma" w:hAnsi="Tahoma" w:cs="Tahoma"/>
                <w:sz w:val="13"/>
                <w:szCs w:val="13"/>
                <w:lang w:eastAsia="ru-RU"/>
              </w:rPr>
              <w:t>Налог на имущество</w:t>
            </w:r>
          </w:p>
        </w:tc>
        <w:tc>
          <w:tcPr>
            <w:tcW w:w="1140" w:type="dxa"/>
            <w:tcBorders>
              <w:top w:val="nil"/>
              <w:left w:val="nil"/>
              <w:bottom w:val="single" w:sz="4" w:space="0" w:color="C0C0C0"/>
              <w:right w:val="single" w:sz="4" w:space="0" w:color="C0C0C0"/>
            </w:tcBorders>
            <w:shd w:val="clear" w:color="auto" w:fill="auto"/>
            <w:vAlign w:val="center"/>
            <w:hideMark/>
          </w:tcPr>
          <w:p w14:paraId="6B74F7A9"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014E041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7,98</w:t>
            </w:r>
          </w:p>
        </w:tc>
        <w:tc>
          <w:tcPr>
            <w:tcW w:w="1600" w:type="dxa"/>
            <w:tcBorders>
              <w:top w:val="nil"/>
              <w:left w:val="nil"/>
              <w:bottom w:val="single" w:sz="4" w:space="0" w:color="C0C0C0"/>
              <w:right w:val="single" w:sz="4" w:space="0" w:color="C0C0C0"/>
            </w:tcBorders>
            <w:shd w:val="clear" w:color="000000" w:fill="FFFFCC"/>
            <w:vAlign w:val="center"/>
            <w:hideMark/>
          </w:tcPr>
          <w:p w14:paraId="2900677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5,40</w:t>
            </w:r>
          </w:p>
        </w:tc>
        <w:tc>
          <w:tcPr>
            <w:tcW w:w="1600" w:type="dxa"/>
            <w:tcBorders>
              <w:top w:val="nil"/>
              <w:left w:val="nil"/>
              <w:bottom w:val="single" w:sz="4" w:space="0" w:color="C0C0C0"/>
              <w:right w:val="single" w:sz="4" w:space="0" w:color="C0C0C0"/>
            </w:tcBorders>
            <w:shd w:val="clear" w:color="000000" w:fill="FFFFCC"/>
            <w:vAlign w:val="center"/>
            <w:hideMark/>
          </w:tcPr>
          <w:p w14:paraId="0F8CEF2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2CC0A59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759D8D4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5,40</w:t>
            </w:r>
          </w:p>
        </w:tc>
        <w:tc>
          <w:tcPr>
            <w:tcW w:w="1640" w:type="dxa"/>
            <w:tcBorders>
              <w:top w:val="nil"/>
              <w:left w:val="nil"/>
              <w:bottom w:val="single" w:sz="4" w:space="0" w:color="C0C0C0"/>
              <w:right w:val="single" w:sz="4" w:space="0" w:color="C0C0C0"/>
            </w:tcBorders>
            <w:shd w:val="clear" w:color="000000" w:fill="FFFFCC"/>
            <w:vAlign w:val="center"/>
            <w:hideMark/>
          </w:tcPr>
          <w:p w14:paraId="3842935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5,40</w:t>
            </w:r>
          </w:p>
        </w:tc>
        <w:tc>
          <w:tcPr>
            <w:tcW w:w="1500" w:type="dxa"/>
            <w:tcBorders>
              <w:top w:val="nil"/>
              <w:left w:val="nil"/>
              <w:bottom w:val="single" w:sz="4" w:space="0" w:color="C0C0C0"/>
              <w:right w:val="single" w:sz="4" w:space="0" w:color="C0C0C0"/>
            </w:tcBorders>
            <w:shd w:val="clear" w:color="000000" w:fill="FFFFCC"/>
            <w:vAlign w:val="center"/>
            <w:hideMark/>
          </w:tcPr>
          <w:p w14:paraId="6D1B09B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5,40</w:t>
            </w:r>
          </w:p>
        </w:tc>
        <w:tc>
          <w:tcPr>
            <w:tcW w:w="1720" w:type="dxa"/>
            <w:tcBorders>
              <w:top w:val="nil"/>
              <w:left w:val="nil"/>
              <w:bottom w:val="single" w:sz="4" w:space="0" w:color="C0C0C0"/>
              <w:right w:val="single" w:sz="4" w:space="0" w:color="C0C0C0"/>
            </w:tcBorders>
            <w:shd w:val="clear" w:color="000000" w:fill="FFFFCC"/>
            <w:vAlign w:val="center"/>
            <w:hideMark/>
          </w:tcPr>
          <w:p w14:paraId="415038D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5,40</w:t>
            </w:r>
          </w:p>
        </w:tc>
        <w:tc>
          <w:tcPr>
            <w:tcW w:w="1480" w:type="dxa"/>
            <w:tcBorders>
              <w:top w:val="nil"/>
              <w:left w:val="nil"/>
              <w:bottom w:val="single" w:sz="4" w:space="0" w:color="C0C0C0"/>
              <w:right w:val="single" w:sz="4" w:space="0" w:color="C0C0C0"/>
            </w:tcBorders>
            <w:shd w:val="clear" w:color="000000" w:fill="D7EAD3"/>
            <w:vAlign w:val="center"/>
            <w:hideMark/>
          </w:tcPr>
          <w:p w14:paraId="3DA0C90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2,70</w:t>
            </w:r>
          </w:p>
        </w:tc>
        <w:tc>
          <w:tcPr>
            <w:tcW w:w="1460" w:type="dxa"/>
            <w:tcBorders>
              <w:top w:val="nil"/>
              <w:left w:val="nil"/>
              <w:bottom w:val="single" w:sz="4" w:space="0" w:color="C0C0C0"/>
              <w:right w:val="single" w:sz="4" w:space="0" w:color="C0C0C0"/>
            </w:tcBorders>
            <w:shd w:val="clear" w:color="000000" w:fill="D7EAD3"/>
            <w:vAlign w:val="center"/>
            <w:hideMark/>
          </w:tcPr>
          <w:p w14:paraId="5C4BD06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2,70</w:t>
            </w:r>
          </w:p>
        </w:tc>
        <w:tc>
          <w:tcPr>
            <w:tcW w:w="2860" w:type="dxa"/>
            <w:vMerge/>
            <w:tcBorders>
              <w:top w:val="nil"/>
              <w:left w:val="single" w:sz="4" w:space="0" w:color="C0C0C0"/>
              <w:bottom w:val="nil"/>
              <w:right w:val="single" w:sz="4" w:space="0" w:color="C0C0C0"/>
            </w:tcBorders>
            <w:vAlign w:val="center"/>
            <w:hideMark/>
          </w:tcPr>
          <w:p w14:paraId="6385E8BC" w14:textId="77777777" w:rsidR="00F11961" w:rsidRPr="009F2608" w:rsidRDefault="00F11961" w:rsidP="00F11961">
            <w:pPr>
              <w:rPr>
                <w:rFonts w:ascii="Tahoma" w:hAnsi="Tahoma" w:cs="Tahoma"/>
                <w:sz w:val="13"/>
                <w:szCs w:val="13"/>
                <w:lang w:eastAsia="ru-RU"/>
              </w:rPr>
            </w:pPr>
          </w:p>
        </w:tc>
      </w:tr>
      <w:tr w:rsidR="00F11961" w:rsidRPr="009F2608" w14:paraId="6C6942BC" w14:textId="77777777" w:rsidTr="009F2608">
        <w:trPr>
          <w:trHeight w:val="300"/>
          <w:jc w:val="center"/>
        </w:trPr>
        <w:tc>
          <w:tcPr>
            <w:tcW w:w="580" w:type="dxa"/>
            <w:tcBorders>
              <w:top w:val="nil"/>
              <w:left w:val="nil"/>
              <w:bottom w:val="nil"/>
              <w:right w:val="nil"/>
            </w:tcBorders>
            <w:shd w:val="clear" w:color="000000" w:fill="00B0F0"/>
            <w:noWrap/>
            <w:vAlign w:val="center"/>
            <w:hideMark/>
          </w:tcPr>
          <w:p w14:paraId="2C6D16AB"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П</w:t>
            </w:r>
          </w:p>
        </w:tc>
        <w:tc>
          <w:tcPr>
            <w:tcW w:w="520" w:type="dxa"/>
            <w:tcBorders>
              <w:top w:val="nil"/>
              <w:left w:val="nil"/>
              <w:bottom w:val="nil"/>
              <w:right w:val="nil"/>
            </w:tcBorders>
            <w:shd w:val="clear" w:color="auto" w:fill="auto"/>
            <w:noWrap/>
            <w:vAlign w:val="bottom"/>
            <w:hideMark/>
          </w:tcPr>
          <w:p w14:paraId="700B5F02"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48B51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10</w:t>
            </w:r>
          </w:p>
        </w:tc>
        <w:tc>
          <w:tcPr>
            <w:tcW w:w="4240" w:type="dxa"/>
            <w:tcBorders>
              <w:top w:val="nil"/>
              <w:left w:val="nil"/>
              <w:bottom w:val="single" w:sz="4" w:space="0" w:color="C0C0C0"/>
              <w:right w:val="single" w:sz="4" w:space="0" w:color="C0C0C0"/>
            </w:tcBorders>
            <w:shd w:val="clear" w:color="auto" w:fill="auto"/>
            <w:vAlign w:val="center"/>
            <w:hideMark/>
          </w:tcPr>
          <w:p w14:paraId="23589D82"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Прибыль</w:t>
            </w:r>
          </w:p>
        </w:tc>
        <w:tc>
          <w:tcPr>
            <w:tcW w:w="1140" w:type="dxa"/>
            <w:tcBorders>
              <w:top w:val="nil"/>
              <w:left w:val="nil"/>
              <w:bottom w:val="single" w:sz="4" w:space="0" w:color="C0C0C0"/>
              <w:right w:val="single" w:sz="4" w:space="0" w:color="C0C0C0"/>
            </w:tcBorders>
            <w:shd w:val="clear" w:color="auto" w:fill="auto"/>
            <w:vAlign w:val="center"/>
            <w:hideMark/>
          </w:tcPr>
          <w:p w14:paraId="199F4FD5"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0FC65C6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7,39</w:t>
            </w:r>
          </w:p>
        </w:tc>
        <w:tc>
          <w:tcPr>
            <w:tcW w:w="1600" w:type="dxa"/>
            <w:tcBorders>
              <w:top w:val="nil"/>
              <w:left w:val="nil"/>
              <w:bottom w:val="single" w:sz="4" w:space="0" w:color="C0C0C0"/>
              <w:right w:val="single" w:sz="4" w:space="0" w:color="C0C0C0"/>
            </w:tcBorders>
            <w:shd w:val="clear" w:color="000000" w:fill="D7EAD3"/>
            <w:vAlign w:val="center"/>
            <w:hideMark/>
          </w:tcPr>
          <w:p w14:paraId="47D45DF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9,00</w:t>
            </w:r>
          </w:p>
        </w:tc>
        <w:tc>
          <w:tcPr>
            <w:tcW w:w="1600" w:type="dxa"/>
            <w:tcBorders>
              <w:top w:val="nil"/>
              <w:left w:val="nil"/>
              <w:bottom w:val="single" w:sz="4" w:space="0" w:color="C0C0C0"/>
              <w:right w:val="single" w:sz="4" w:space="0" w:color="C0C0C0"/>
            </w:tcBorders>
            <w:shd w:val="clear" w:color="000000" w:fill="D7EAD3"/>
            <w:vAlign w:val="center"/>
            <w:hideMark/>
          </w:tcPr>
          <w:p w14:paraId="3926D36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7,39</w:t>
            </w:r>
          </w:p>
        </w:tc>
        <w:tc>
          <w:tcPr>
            <w:tcW w:w="1640" w:type="dxa"/>
            <w:tcBorders>
              <w:top w:val="nil"/>
              <w:left w:val="nil"/>
              <w:bottom w:val="single" w:sz="4" w:space="0" w:color="C0C0C0"/>
              <w:right w:val="single" w:sz="4" w:space="0" w:color="C0C0C0"/>
            </w:tcBorders>
            <w:shd w:val="clear" w:color="000000" w:fill="D7EAD3"/>
            <w:vAlign w:val="center"/>
            <w:hideMark/>
          </w:tcPr>
          <w:p w14:paraId="2189197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7,39</w:t>
            </w:r>
          </w:p>
        </w:tc>
        <w:tc>
          <w:tcPr>
            <w:tcW w:w="1640" w:type="dxa"/>
            <w:tcBorders>
              <w:top w:val="nil"/>
              <w:left w:val="nil"/>
              <w:bottom w:val="single" w:sz="4" w:space="0" w:color="C0C0C0"/>
              <w:right w:val="single" w:sz="4" w:space="0" w:color="C0C0C0"/>
            </w:tcBorders>
            <w:shd w:val="clear" w:color="000000" w:fill="D7EAD3"/>
            <w:vAlign w:val="center"/>
            <w:hideMark/>
          </w:tcPr>
          <w:p w14:paraId="23A2DE8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1,61</w:t>
            </w:r>
          </w:p>
        </w:tc>
        <w:tc>
          <w:tcPr>
            <w:tcW w:w="1640" w:type="dxa"/>
            <w:tcBorders>
              <w:top w:val="nil"/>
              <w:left w:val="nil"/>
              <w:bottom w:val="single" w:sz="4" w:space="0" w:color="C0C0C0"/>
              <w:right w:val="single" w:sz="4" w:space="0" w:color="C0C0C0"/>
            </w:tcBorders>
            <w:shd w:val="clear" w:color="000000" w:fill="D7EAD3"/>
            <w:vAlign w:val="center"/>
            <w:hideMark/>
          </w:tcPr>
          <w:p w14:paraId="3A3F6A8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9,00</w:t>
            </w:r>
          </w:p>
        </w:tc>
        <w:tc>
          <w:tcPr>
            <w:tcW w:w="1500" w:type="dxa"/>
            <w:tcBorders>
              <w:top w:val="nil"/>
              <w:left w:val="nil"/>
              <w:bottom w:val="single" w:sz="4" w:space="0" w:color="C0C0C0"/>
              <w:right w:val="single" w:sz="4" w:space="0" w:color="C0C0C0"/>
            </w:tcBorders>
            <w:shd w:val="clear" w:color="000000" w:fill="D7EAD3"/>
            <w:vAlign w:val="center"/>
            <w:hideMark/>
          </w:tcPr>
          <w:p w14:paraId="2DE7CC6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-7,39</w:t>
            </w:r>
          </w:p>
        </w:tc>
        <w:tc>
          <w:tcPr>
            <w:tcW w:w="1720" w:type="dxa"/>
            <w:tcBorders>
              <w:top w:val="nil"/>
              <w:left w:val="nil"/>
              <w:bottom w:val="single" w:sz="4" w:space="0" w:color="C0C0C0"/>
              <w:right w:val="single" w:sz="4" w:space="0" w:color="C0C0C0"/>
            </w:tcBorders>
            <w:shd w:val="clear" w:color="000000" w:fill="D7EAD3"/>
            <w:vAlign w:val="center"/>
            <w:hideMark/>
          </w:tcPr>
          <w:p w14:paraId="3099B78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42298A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E46F3A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286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52FDC487"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xml:space="preserve">Расходы отклонены в связи с отсутствием обоснованного расчета заявленных средств. </w:t>
            </w:r>
          </w:p>
        </w:tc>
      </w:tr>
      <w:tr w:rsidR="00F11961" w:rsidRPr="009F2608" w14:paraId="1B381279" w14:textId="77777777" w:rsidTr="009F2608">
        <w:trPr>
          <w:trHeight w:val="480"/>
          <w:jc w:val="center"/>
        </w:trPr>
        <w:tc>
          <w:tcPr>
            <w:tcW w:w="580" w:type="dxa"/>
            <w:tcBorders>
              <w:top w:val="nil"/>
              <w:left w:val="nil"/>
              <w:bottom w:val="nil"/>
              <w:right w:val="nil"/>
            </w:tcBorders>
            <w:shd w:val="clear" w:color="000000" w:fill="00B0F0"/>
            <w:noWrap/>
            <w:vAlign w:val="center"/>
            <w:hideMark/>
          </w:tcPr>
          <w:p w14:paraId="1D322261"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П</w:t>
            </w:r>
          </w:p>
        </w:tc>
        <w:tc>
          <w:tcPr>
            <w:tcW w:w="520" w:type="dxa"/>
            <w:tcBorders>
              <w:top w:val="nil"/>
              <w:left w:val="nil"/>
              <w:bottom w:val="nil"/>
              <w:right w:val="nil"/>
            </w:tcBorders>
            <w:shd w:val="clear" w:color="auto" w:fill="auto"/>
            <w:noWrap/>
            <w:vAlign w:val="bottom"/>
            <w:hideMark/>
          </w:tcPr>
          <w:p w14:paraId="275DB549"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00876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10.0.1</w:t>
            </w:r>
          </w:p>
        </w:tc>
        <w:tc>
          <w:tcPr>
            <w:tcW w:w="4240" w:type="dxa"/>
            <w:tcBorders>
              <w:top w:val="nil"/>
              <w:left w:val="nil"/>
              <w:bottom w:val="single" w:sz="4" w:space="0" w:color="C0C0C0"/>
              <w:right w:val="single" w:sz="4" w:space="0" w:color="C0C0C0"/>
            </w:tcBorders>
            <w:shd w:val="clear" w:color="auto" w:fill="auto"/>
            <w:vAlign w:val="center"/>
            <w:hideMark/>
          </w:tcPr>
          <w:p w14:paraId="1C56C0F3" w14:textId="77777777" w:rsidR="00F11961" w:rsidRPr="009F2608" w:rsidRDefault="00F11961" w:rsidP="00F11961">
            <w:pPr>
              <w:ind w:firstLineChars="200" w:firstLine="260"/>
              <w:rPr>
                <w:rFonts w:ascii="Tahoma" w:hAnsi="Tahoma" w:cs="Tahoma"/>
                <w:sz w:val="13"/>
                <w:szCs w:val="13"/>
                <w:lang w:eastAsia="ru-RU"/>
              </w:rPr>
            </w:pPr>
            <w:r w:rsidRPr="009F2608">
              <w:rPr>
                <w:rFonts w:ascii="Tahoma" w:hAnsi="Tahoma" w:cs="Tahoma"/>
                <w:sz w:val="13"/>
                <w:szCs w:val="13"/>
                <w:lang w:eastAsia="ru-RU"/>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4734F7E7"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561739A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7,39</w:t>
            </w:r>
          </w:p>
        </w:tc>
        <w:tc>
          <w:tcPr>
            <w:tcW w:w="1600" w:type="dxa"/>
            <w:tcBorders>
              <w:top w:val="nil"/>
              <w:left w:val="nil"/>
              <w:bottom w:val="single" w:sz="4" w:space="0" w:color="C0C0C0"/>
              <w:right w:val="single" w:sz="4" w:space="0" w:color="C0C0C0"/>
            </w:tcBorders>
            <w:shd w:val="clear" w:color="000000" w:fill="FFFFCC"/>
            <w:vAlign w:val="center"/>
            <w:hideMark/>
          </w:tcPr>
          <w:p w14:paraId="540B8240"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9,00</w:t>
            </w:r>
          </w:p>
        </w:tc>
        <w:tc>
          <w:tcPr>
            <w:tcW w:w="1600" w:type="dxa"/>
            <w:tcBorders>
              <w:top w:val="nil"/>
              <w:left w:val="nil"/>
              <w:bottom w:val="single" w:sz="4" w:space="0" w:color="C0C0C0"/>
              <w:right w:val="single" w:sz="4" w:space="0" w:color="C0C0C0"/>
            </w:tcBorders>
            <w:shd w:val="clear" w:color="000000" w:fill="FFFFCC"/>
            <w:vAlign w:val="center"/>
            <w:hideMark/>
          </w:tcPr>
          <w:p w14:paraId="5890AF2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7,39</w:t>
            </w:r>
          </w:p>
        </w:tc>
        <w:tc>
          <w:tcPr>
            <w:tcW w:w="1640" w:type="dxa"/>
            <w:tcBorders>
              <w:top w:val="nil"/>
              <w:left w:val="nil"/>
              <w:bottom w:val="single" w:sz="4" w:space="0" w:color="C0C0C0"/>
              <w:right w:val="single" w:sz="4" w:space="0" w:color="C0C0C0"/>
            </w:tcBorders>
            <w:shd w:val="clear" w:color="000000" w:fill="FFFFCC"/>
            <w:vAlign w:val="center"/>
            <w:hideMark/>
          </w:tcPr>
          <w:p w14:paraId="419B9C0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7,39</w:t>
            </w:r>
          </w:p>
        </w:tc>
        <w:tc>
          <w:tcPr>
            <w:tcW w:w="1640" w:type="dxa"/>
            <w:tcBorders>
              <w:top w:val="nil"/>
              <w:left w:val="nil"/>
              <w:bottom w:val="single" w:sz="4" w:space="0" w:color="C0C0C0"/>
              <w:right w:val="single" w:sz="4" w:space="0" w:color="C0C0C0"/>
            </w:tcBorders>
            <w:shd w:val="clear" w:color="000000" w:fill="FFFFCC"/>
            <w:vAlign w:val="center"/>
            <w:hideMark/>
          </w:tcPr>
          <w:p w14:paraId="09BE330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1,61</w:t>
            </w:r>
          </w:p>
        </w:tc>
        <w:tc>
          <w:tcPr>
            <w:tcW w:w="1640" w:type="dxa"/>
            <w:tcBorders>
              <w:top w:val="nil"/>
              <w:left w:val="nil"/>
              <w:bottom w:val="single" w:sz="4" w:space="0" w:color="C0C0C0"/>
              <w:right w:val="single" w:sz="4" w:space="0" w:color="C0C0C0"/>
            </w:tcBorders>
            <w:shd w:val="clear" w:color="000000" w:fill="FFFFCC"/>
            <w:vAlign w:val="center"/>
            <w:hideMark/>
          </w:tcPr>
          <w:p w14:paraId="60B875F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9,00</w:t>
            </w:r>
          </w:p>
        </w:tc>
        <w:tc>
          <w:tcPr>
            <w:tcW w:w="1500" w:type="dxa"/>
            <w:tcBorders>
              <w:top w:val="nil"/>
              <w:left w:val="nil"/>
              <w:bottom w:val="single" w:sz="4" w:space="0" w:color="C0C0C0"/>
              <w:right w:val="single" w:sz="4" w:space="0" w:color="C0C0C0"/>
            </w:tcBorders>
            <w:shd w:val="clear" w:color="000000" w:fill="FFFFCC"/>
            <w:vAlign w:val="center"/>
            <w:hideMark/>
          </w:tcPr>
          <w:p w14:paraId="1F93AB6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-7,39</w:t>
            </w:r>
          </w:p>
        </w:tc>
        <w:tc>
          <w:tcPr>
            <w:tcW w:w="1720" w:type="dxa"/>
            <w:tcBorders>
              <w:top w:val="nil"/>
              <w:left w:val="nil"/>
              <w:bottom w:val="single" w:sz="4" w:space="0" w:color="C0C0C0"/>
              <w:right w:val="single" w:sz="4" w:space="0" w:color="C0C0C0"/>
            </w:tcBorders>
            <w:shd w:val="clear" w:color="000000" w:fill="FFFFCC"/>
            <w:vAlign w:val="center"/>
            <w:hideMark/>
          </w:tcPr>
          <w:p w14:paraId="7F235A3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A49F5D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268C93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2860" w:type="dxa"/>
            <w:vMerge/>
            <w:tcBorders>
              <w:top w:val="nil"/>
              <w:left w:val="single" w:sz="4" w:space="0" w:color="C0C0C0"/>
              <w:bottom w:val="single" w:sz="4" w:space="0" w:color="C0C0C0"/>
              <w:right w:val="single" w:sz="4" w:space="0" w:color="C0C0C0"/>
            </w:tcBorders>
            <w:vAlign w:val="center"/>
            <w:hideMark/>
          </w:tcPr>
          <w:p w14:paraId="18FC1ED8" w14:textId="77777777" w:rsidR="00F11961" w:rsidRPr="009F2608" w:rsidRDefault="00F11961" w:rsidP="00F11961">
            <w:pPr>
              <w:rPr>
                <w:rFonts w:ascii="Tahoma" w:hAnsi="Tahoma" w:cs="Tahoma"/>
                <w:sz w:val="13"/>
                <w:szCs w:val="13"/>
                <w:lang w:eastAsia="ru-RU"/>
              </w:rPr>
            </w:pPr>
          </w:p>
        </w:tc>
      </w:tr>
      <w:tr w:rsidR="00F11961" w:rsidRPr="009F2608" w14:paraId="1018CCBF" w14:textId="77777777" w:rsidTr="009F2608">
        <w:trPr>
          <w:trHeight w:val="300"/>
          <w:jc w:val="center"/>
        </w:trPr>
        <w:tc>
          <w:tcPr>
            <w:tcW w:w="580" w:type="dxa"/>
            <w:tcBorders>
              <w:top w:val="nil"/>
              <w:left w:val="nil"/>
              <w:bottom w:val="nil"/>
              <w:right w:val="nil"/>
            </w:tcBorders>
            <w:shd w:val="clear" w:color="000000" w:fill="00B0F0"/>
            <w:noWrap/>
            <w:vAlign w:val="center"/>
            <w:hideMark/>
          </w:tcPr>
          <w:p w14:paraId="512962CE"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П</w:t>
            </w:r>
          </w:p>
        </w:tc>
        <w:tc>
          <w:tcPr>
            <w:tcW w:w="520" w:type="dxa"/>
            <w:tcBorders>
              <w:top w:val="nil"/>
              <w:left w:val="nil"/>
              <w:bottom w:val="nil"/>
              <w:right w:val="nil"/>
            </w:tcBorders>
            <w:shd w:val="clear" w:color="auto" w:fill="auto"/>
            <w:noWrap/>
            <w:vAlign w:val="bottom"/>
            <w:hideMark/>
          </w:tcPr>
          <w:p w14:paraId="3BC0512D"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F70B1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10.0.2</w:t>
            </w:r>
          </w:p>
        </w:tc>
        <w:tc>
          <w:tcPr>
            <w:tcW w:w="4240" w:type="dxa"/>
            <w:tcBorders>
              <w:top w:val="nil"/>
              <w:left w:val="nil"/>
              <w:bottom w:val="single" w:sz="4" w:space="0" w:color="C0C0C0"/>
              <w:right w:val="single" w:sz="4" w:space="0" w:color="C0C0C0"/>
            </w:tcBorders>
            <w:shd w:val="clear" w:color="auto" w:fill="auto"/>
            <w:vAlign w:val="center"/>
            <w:hideMark/>
          </w:tcPr>
          <w:p w14:paraId="2F71E9E5" w14:textId="77777777" w:rsidR="00F11961" w:rsidRPr="009F2608" w:rsidRDefault="00F11961" w:rsidP="00F11961">
            <w:pPr>
              <w:ind w:firstLineChars="200" w:firstLine="260"/>
              <w:rPr>
                <w:rFonts w:ascii="Tahoma" w:hAnsi="Tahoma" w:cs="Tahoma"/>
                <w:sz w:val="13"/>
                <w:szCs w:val="13"/>
                <w:lang w:eastAsia="ru-RU"/>
              </w:rPr>
            </w:pPr>
            <w:r w:rsidRPr="009F2608">
              <w:rPr>
                <w:rFonts w:ascii="Tahoma" w:hAnsi="Tahoma" w:cs="Tahoma"/>
                <w:sz w:val="13"/>
                <w:szCs w:val="13"/>
                <w:lang w:eastAsia="ru-RU"/>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4026BCED"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292A958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61B8510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7709A80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4880D62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11A3C74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532071A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500" w:type="dxa"/>
            <w:tcBorders>
              <w:top w:val="nil"/>
              <w:left w:val="nil"/>
              <w:bottom w:val="single" w:sz="4" w:space="0" w:color="C0C0C0"/>
              <w:right w:val="single" w:sz="4" w:space="0" w:color="C0C0C0"/>
            </w:tcBorders>
            <w:shd w:val="clear" w:color="000000" w:fill="FFFFCC"/>
            <w:vAlign w:val="center"/>
            <w:hideMark/>
          </w:tcPr>
          <w:p w14:paraId="1EB476A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720" w:type="dxa"/>
            <w:tcBorders>
              <w:top w:val="nil"/>
              <w:left w:val="nil"/>
              <w:bottom w:val="single" w:sz="4" w:space="0" w:color="C0C0C0"/>
              <w:right w:val="single" w:sz="4" w:space="0" w:color="C0C0C0"/>
            </w:tcBorders>
            <w:shd w:val="clear" w:color="000000" w:fill="FFFFCC"/>
            <w:vAlign w:val="center"/>
            <w:hideMark/>
          </w:tcPr>
          <w:p w14:paraId="0C39730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2FDFB5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4A08D8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0E633C9B"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22E41D63" w14:textId="77777777" w:rsidTr="009F2608">
        <w:trPr>
          <w:trHeight w:val="300"/>
          <w:jc w:val="center"/>
        </w:trPr>
        <w:tc>
          <w:tcPr>
            <w:tcW w:w="580" w:type="dxa"/>
            <w:tcBorders>
              <w:top w:val="nil"/>
              <w:left w:val="nil"/>
              <w:bottom w:val="nil"/>
              <w:right w:val="nil"/>
            </w:tcBorders>
            <w:shd w:val="clear" w:color="000000" w:fill="00B0F0"/>
            <w:noWrap/>
            <w:vAlign w:val="center"/>
            <w:hideMark/>
          </w:tcPr>
          <w:p w14:paraId="227364F9"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П</w:t>
            </w:r>
          </w:p>
        </w:tc>
        <w:tc>
          <w:tcPr>
            <w:tcW w:w="520" w:type="dxa"/>
            <w:tcBorders>
              <w:top w:val="nil"/>
              <w:left w:val="nil"/>
              <w:bottom w:val="nil"/>
              <w:right w:val="nil"/>
            </w:tcBorders>
            <w:shd w:val="clear" w:color="auto" w:fill="auto"/>
            <w:noWrap/>
            <w:vAlign w:val="bottom"/>
            <w:hideMark/>
          </w:tcPr>
          <w:p w14:paraId="3FF57707"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6E427D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10.1</w:t>
            </w:r>
          </w:p>
        </w:tc>
        <w:tc>
          <w:tcPr>
            <w:tcW w:w="4240" w:type="dxa"/>
            <w:tcBorders>
              <w:top w:val="nil"/>
              <w:left w:val="nil"/>
              <w:bottom w:val="single" w:sz="4" w:space="0" w:color="C0C0C0"/>
              <w:right w:val="single" w:sz="4" w:space="0" w:color="C0C0C0"/>
            </w:tcBorders>
            <w:shd w:val="clear" w:color="auto" w:fill="auto"/>
            <w:vAlign w:val="center"/>
            <w:hideMark/>
          </w:tcPr>
          <w:p w14:paraId="39D8B327" w14:textId="77777777" w:rsidR="00F11961" w:rsidRPr="009F2608" w:rsidRDefault="00F11961" w:rsidP="00F11961">
            <w:pPr>
              <w:ind w:firstLineChars="100" w:firstLine="130"/>
              <w:rPr>
                <w:rFonts w:ascii="Tahoma" w:hAnsi="Tahoma" w:cs="Tahoma"/>
                <w:sz w:val="13"/>
                <w:szCs w:val="13"/>
                <w:lang w:eastAsia="ru-RU"/>
              </w:rPr>
            </w:pPr>
            <w:r w:rsidRPr="009F2608">
              <w:rPr>
                <w:rFonts w:ascii="Tahoma" w:hAnsi="Tahoma" w:cs="Tahoma"/>
                <w:sz w:val="13"/>
                <w:szCs w:val="13"/>
                <w:lang w:eastAsia="ru-RU"/>
              </w:rPr>
              <w:t>Прибыль на капитальные вложения</w:t>
            </w:r>
          </w:p>
        </w:tc>
        <w:tc>
          <w:tcPr>
            <w:tcW w:w="1140" w:type="dxa"/>
            <w:tcBorders>
              <w:top w:val="nil"/>
              <w:left w:val="nil"/>
              <w:bottom w:val="single" w:sz="4" w:space="0" w:color="C0C0C0"/>
              <w:right w:val="single" w:sz="4" w:space="0" w:color="C0C0C0"/>
            </w:tcBorders>
            <w:shd w:val="clear" w:color="auto" w:fill="auto"/>
            <w:vAlign w:val="center"/>
            <w:hideMark/>
          </w:tcPr>
          <w:p w14:paraId="495DAF6A"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2A1F63F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114A577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6C094EA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3C1C781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2B383FE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27F8858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0427EC4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0AA138C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60B752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09AD4C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EE1AE2F"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625B7B1B" w14:textId="77777777" w:rsidTr="009F2608">
        <w:trPr>
          <w:trHeight w:val="623"/>
          <w:jc w:val="center"/>
        </w:trPr>
        <w:tc>
          <w:tcPr>
            <w:tcW w:w="580" w:type="dxa"/>
            <w:tcBorders>
              <w:top w:val="nil"/>
              <w:left w:val="nil"/>
              <w:bottom w:val="nil"/>
              <w:right w:val="nil"/>
            </w:tcBorders>
            <w:shd w:val="clear" w:color="000000" w:fill="00B0F0"/>
            <w:noWrap/>
            <w:vAlign w:val="center"/>
            <w:hideMark/>
          </w:tcPr>
          <w:p w14:paraId="2448306A"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П</w:t>
            </w:r>
          </w:p>
        </w:tc>
        <w:tc>
          <w:tcPr>
            <w:tcW w:w="520" w:type="dxa"/>
            <w:tcBorders>
              <w:top w:val="nil"/>
              <w:left w:val="nil"/>
              <w:bottom w:val="nil"/>
              <w:right w:val="nil"/>
            </w:tcBorders>
            <w:shd w:val="clear" w:color="auto" w:fill="auto"/>
            <w:noWrap/>
            <w:vAlign w:val="bottom"/>
            <w:hideMark/>
          </w:tcPr>
          <w:p w14:paraId="007616FF"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D5CE8D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10.2</w:t>
            </w:r>
          </w:p>
        </w:tc>
        <w:tc>
          <w:tcPr>
            <w:tcW w:w="4240" w:type="dxa"/>
            <w:tcBorders>
              <w:top w:val="nil"/>
              <w:left w:val="nil"/>
              <w:bottom w:val="single" w:sz="4" w:space="0" w:color="C0C0C0"/>
              <w:right w:val="single" w:sz="4" w:space="0" w:color="C0C0C0"/>
            </w:tcBorders>
            <w:shd w:val="clear" w:color="auto" w:fill="auto"/>
            <w:vAlign w:val="center"/>
            <w:hideMark/>
          </w:tcPr>
          <w:p w14:paraId="005E30EB" w14:textId="77777777" w:rsidR="00F11961" w:rsidRPr="009F2608" w:rsidRDefault="00F11961" w:rsidP="00F11961">
            <w:pPr>
              <w:ind w:firstLineChars="100" w:firstLine="130"/>
              <w:rPr>
                <w:rFonts w:ascii="Tahoma" w:hAnsi="Tahoma" w:cs="Tahoma"/>
                <w:sz w:val="13"/>
                <w:szCs w:val="13"/>
                <w:lang w:eastAsia="ru-RU"/>
              </w:rPr>
            </w:pPr>
            <w:r w:rsidRPr="009F2608">
              <w:rPr>
                <w:rFonts w:ascii="Tahoma" w:hAnsi="Tahoma" w:cs="Tahoma"/>
                <w:sz w:val="13"/>
                <w:szCs w:val="13"/>
                <w:lang w:eastAsia="ru-RU"/>
              </w:rPr>
              <w:t>Прибыль на социальное развитие, поощрение</w:t>
            </w:r>
          </w:p>
        </w:tc>
        <w:tc>
          <w:tcPr>
            <w:tcW w:w="1140" w:type="dxa"/>
            <w:tcBorders>
              <w:top w:val="nil"/>
              <w:left w:val="nil"/>
              <w:bottom w:val="single" w:sz="4" w:space="0" w:color="C0C0C0"/>
              <w:right w:val="single" w:sz="4" w:space="0" w:color="C0C0C0"/>
            </w:tcBorders>
            <w:shd w:val="clear" w:color="auto" w:fill="auto"/>
            <w:vAlign w:val="center"/>
            <w:hideMark/>
          </w:tcPr>
          <w:p w14:paraId="38876304"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3CEE5A6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7,39</w:t>
            </w:r>
          </w:p>
        </w:tc>
        <w:tc>
          <w:tcPr>
            <w:tcW w:w="1600" w:type="dxa"/>
            <w:tcBorders>
              <w:top w:val="nil"/>
              <w:left w:val="nil"/>
              <w:bottom w:val="single" w:sz="4" w:space="0" w:color="C0C0C0"/>
              <w:right w:val="single" w:sz="4" w:space="0" w:color="C0C0C0"/>
            </w:tcBorders>
            <w:shd w:val="clear" w:color="000000" w:fill="FFFFCC"/>
            <w:vAlign w:val="center"/>
            <w:hideMark/>
          </w:tcPr>
          <w:p w14:paraId="1F0F3AB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9,00</w:t>
            </w:r>
          </w:p>
        </w:tc>
        <w:tc>
          <w:tcPr>
            <w:tcW w:w="1600" w:type="dxa"/>
            <w:tcBorders>
              <w:top w:val="nil"/>
              <w:left w:val="nil"/>
              <w:bottom w:val="single" w:sz="4" w:space="0" w:color="C0C0C0"/>
              <w:right w:val="single" w:sz="4" w:space="0" w:color="C0C0C0"/>
            </w:tcBorders>
            <w:shd w:val="clear" w:color="000000" w:fill="FFFFCC"/>
            <w:vAlign w:val="center"/>
            <w:hideMark/>
          </w:tcPr>
          <w:p w14:paraId="264C971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7,39</w:t>
            </w:r>
          </w:p>
        </w:tc>
        <w:tc>
          <w:tcPr>
            <w:tcW w:w="1640" w:type="dxa"/>
            <w:tcBorders>
              <w:top w:val="nil"/>
              <w:left w:val="nil"/>
              <w:bottom w:val="single" w:sz="4" w:space="0" w:color="C0C0C0"/>
              <w:right w:val="single" w:sz="4" w:space="0" w:color="C0C0C0"/>
            </w:tcBorders>
            <w:shd w:val="clear" w:color="000000" w:fill="FFFFCC"/>
            <w:vAlign w:val="center"/>
            <w:hideMark/>
          </w:tcPr>
          <w:p w14:paraId="634DE71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7,39</w:t>
            </w:r>
          </w:p>
        </w:tc>
        <w:tc>
          <w:tcPr>
            <w:tcW w:w="1640" w:type="dxa"/>
            <w:tcBorders>
              <w:top w:val="nil"/>
              <w:left w:val="nil"/>
              <w:bottom w:val="single" w:sz="4" w:space="0" w:color="C0C0C0"/>
              <w:right w:val="single" w:sz="4" w:space="0" w:color="C0C0C0"/>
            </w:tcBorders>
            <w:shd w:val="clear" w:color="000000" w:fill="FFFFCC"/>
            <w:vAlign w:val="center"/>
            <w:hideMark/>
          </w:tcPr>
          <w:p w14:paraId="3EA70FA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1,61</w:t>
            </w:r>
          </w:p>
        </w:tc>
        <w:tc>
          <w:tcPr>
            <w:tcW w:w="1640" w:type="dxa"/>
            <w:tcBorders>
              <w:top w:val="nil"/>
              <w:left w:val="nil"/>
              <w:bottom w:val="single" w:sz="4" w:space="0" w:color="C0C0C0"/>
              <w:right w:val="single" w:sz="4" w:space="0" w:color="C0C0C0"/>
            </w:tcBorders>
            <w:shd w:val="clear" w:color="000000" w:fill="FFFFCC"/>
            <w:vAlign w:val="center"/>
            <w:hideMark/>
          </w:tcPr>
          <w:p w14:paraId="2A0F8F1F"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9,00</w:t>
            </w:r>
          </w:p>
        </w:tc>
        <w:tc>
          <w:tcPr>
            <w:tcW w:w="1500" w:type="dxa"/>
            <w:tcBorders>
              <w:top w:val="nil"/>
              <w:left w:val="nil"/>
              <w:bottom w:val="single" w:sz="4" w:space="0" w:color="C0C0C0"/>
              <w:right w:val="single" w:sz="4" w:space="0" w:color="C0C0C0"/>
            </w:tcBorders>
            <w:shd w:val="clear" w:color="000000" w:fill="FFFFCC"/>
            <w:vAlign w:val="center"/>
            <w:hideMark/>
          </w:tcPr>
          <w:p w14:paraId="31F266D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-7,39</w:t>
            </w:r>
          </w:p>
        </w:tc>
        <w:tc>
          <w:tcPr>
            <w:tcW w:w="1720" w:type="dxa"/>
            <w:tcBorders>
              <w:top w:val="nil"/>
              <w:left w:val="nil"/>
              <w:bottom w:val="single" w:sz="4" w:space="0" w:color="C0C0C0"/>
              <w:right w:val="single" w:sz="4" w:space="0" w:color="C0C0C0"/>
            </w:tcBorders>
            <w:shd w:val="clear" w:color="000000" w:fill="FFFFCC"/>
            <w:vAlign w:val="center"/>
            <w:hideMark/>
          </w:tcPr>
          <w:p w14:paraId="3B60F48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19149B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DC4C7B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12DBA93"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620018AB" w14:textId="77777777" w:rsidTr="009F2608">
        <w:trPr>
          <w:trHeight w:val="672"/>
          <w:jc w:val="center"/>
        </w:trPr>
        <w:tc>
          <w:tcPr>
            <w:tcW w:w="580" w:type="dxa"/>
            <w:tcBorders>
              <w:top w:val="nil"/>
              <w:left w:val="nil"/>
              <w:bottom w:val="nil"/>
              <w:right w:val="nil"/>
            </w:tcBorders>
            <w:shd w:val="clear" w:color="000000" w:fill="FFFFFF"/>
            <w:noWrap/>
            <w:vAlign w:val="center"/>
            <w:hideMark/>
          </w:tcPr>
          <w:p w14:paraId="6A8EB59D"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 </w:t>
            </w:r>
          </w:p>
        </w:tc>
        <w:tc>
          <w:tcPr>
            <w:tcW w:w="520" w:type="dxa"/>
            <w:tcBorders>
              <w:top w:val="nil"/>
              <w:left w:val="nil"/>
              <w:bottom w:val="nil"/>
              <w:right w:val="nil"/>
            </w:tcBorders>
            <w:shd w:val="clear" w:color="auto" w:fill="auto"/>
            <w:noWrap/>
            <w:vAlign w:val="bottom"/>
            <w:hideMark/>
          </w:tcPr>
          <w:p w14:paraId="7FDA3D12"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265D11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11</w:t>
            </w:r>
          </w:p>
        </w:tc>
        <w:tc>
          <w:tcPr>
            <w:tcW w:w="4240" w:type="dxa"/>
            <w:tcBorders>
              <w:top w:val="nil"/>
              <w:left w:val="nil"/>
              <w:bottom w:val="single" w:sz="4" w:space="0" w:color="C0C0C0"/>
              <w:right w:val="single" w:sz="4" w:space="0" w:color="C0C0C0"/>
            </w:tcBorders>
            <w:shd w:val="clear" w:color="auto" w:fill="auto"/>
            <w:vAlign w:val="center"/>
            <w:hideMark/>
          </w:tcPr>
          <w:p w14:paraId="4713AC22"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Недополученные доходы/выпадающие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8BF7E86"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4565C34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973,03</w:t>
            </w:r>
          </w:p>
        </w:tc>
        <w:tc>
          <w:tcPr>
            <w:tcW w:w="1600" w:type="dxa"/>
            <w:tcBorders>
              <w:top w:val="nil"/>
              <w:left w:val="nil"/>
              <w:bottom w:val="single" w:sz="4" w:space="0" w:color="C0C0C0"/>
              <w:right w:val="single" w:sz="4" w:space="0" w:color="C0C0C0"/>
            </w:tcBorders>
            <w:shd w:val="clear" w:color="000000" w:fill="FFFFCC"/>
            <w:vAlign w:val="center"/>
            <w:hideMark/>
          </w:tcPr>
          <w:p w14:paraId="6C016A8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0D5FF6C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601,69</w:t>
            </w:r>
          </w:p>
        </w:tc>
        <w:tc>
          <w:tcPr>
            <w:tcW w:w="1640" w:type="dxa"/>
            <w:tcBorders>
              <w:top w:val="nil"/>
              <w:left w:val="nil"/>
              <w:bottom w:val="single" w:sz="4" w:space="0" w:color="C0C0C0"/>
              <w:right w:val="single" w:sz="4" w:space="0" w:color="C0C0C0"/>
            </w:tcBorders>
            <w:shd w:val="clear" w:color="000000" w:fill="FFFFCC"/>
            <w:vAlign w:val="center"/>
            <w:hideMark/>
          </w:tcPr>
          <w:p w14:paraId="358A624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445,84</w:t>
            </w:r>
          </w:p>
        </w:tc>
        <w:tc>
          <w:tcPr>
            <w:tcW w:w="1640" w:type="dxa"/>
            <w:tcBorders>
              <w:top w:val="nil"/>
              <w:left w:val="nil"/>
              <w:bottom w:val="single" w:sz="4" w:space="0" w:color="C0C0C0"/>
              <w:right w:val="single" w:sz="4" w:space="0" w:color="C0C0C0"/>
            </w:tcBorders>
            <w:shd w:val="clear" w:color="000000" w:fill="FFFFCC"/>
            <w:vAlign w:val="center"/>
            <w:hideMark/>
          </w:tcPr>
          <w:p w14:paraId="18E9ADB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1 493,94</w:t>
            </w:r>
          </w:p>
        </w:tc>
        <w:tc>
          <w:tcPr>
            <w:tcW w:w="1640" w:type="dxa"/>
            <w:tcBorders>
              <w:top w:val="nil"/>
              <w:left w:val="nil"/>
              <w:bottom w:val="single" w:sz="4" w:space="0" w:color="C0C0C0"/>
              <w:right w:val="single" w:sz="4" w:space="0" w:color="C0C0C0"/>
            </w:tcBorders>
            <w:shd w:val="clear" w:color="000000" w:fill="FFFFCC"/>
            <w:vAlign w:val="center"/>
            <w:hideMark/>
          </w:tcPr>
          <w:p w14:paraId="57BA107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1 939,78</w:t>
            </w:r>
          </w:p>
        </w:tc>
        <w:tc>
          <w:tcPr>
            <w:tcW w:w="1500" w:type="dxa"/>
            <w:tcBorders>
              <w:top w:val="nil"/>
              <w:left w:val="nil"/>
              <w:bottom w:val="single" w:sz="4" w:space="0" w:color="C0C0C0"/>
              <w:right w:val="single" w:sz="4" w:space="0" w:color="C0C0C0"/>
            </w:tcBorders>
            <w:shd w:val="clear" w:color="000000" w:fill="FFFFCC"/>
            <w:vAlign w:val="center"/>
            <w:hideMark/>
          </w:tcPr>
          <w:p w14:paraId="1817381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286,55</w:t>
            </w:r>
          </w:p>
        </w:tc>
        <w:tc>
          <w:tcPr>
            <w:tcW w:w="1720" w:type="dxa"/>
            <w:tcBorders>
              <w:top w:val="nil"/>
              <w:left w:val="nil"/>
              <w:bottom w:val="single" w:sz="4" w:space="0" w:color="C0C0C0"/>
              <w:right w:val="single" w:sz="4" w:space="0" w:color="C0C0C0"/>
            </w:tcBorders>
            <w:shd w:val="clear" w:color="000000" w:fill="FFFFCC"/>
            <w:vAlign w:val="center"/>
            <w:hideMark/>
          </w:tcPr>
          <w:p w14:paraId="4DCEC7E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732,39</w:t>
            </w:r>
          </w:p>
        </w:tc>
        <w:tc>
          <w:tcPr>
            <w:tcW w:w="1480" w:type="dxa"/>
            <w:tcBorders>
              <w:top w:val="nil"/>
              <w:left w:val="nil"/>
              <w:bottom w:val="single" w:sz="4" w:space="0" w:color="C0C0C0"/>
              <w:right w:val="single" w:sz="4" w:space="0" w:color="C0C0C0"/>
            </w:tcBorders>
            <w:shd w:val="clear" w:color="000000" w:fill="D7EAD3"/>
            <w:vAlign w:val="center"/>
            <w:hideMark/>
          </w:tcPr>
          <w:p w14:paraId="10D7E00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133,44</w:t>
            </w:r>
          </w:p>
        </w:tc>
        <w:tc>
          <w:tcPr>
            <w:tcW w:w="1460" w:type="dxa"/>
            <w:tcBorders>
              <w:top w:val="nil"/>
              <w:left w:val="nil"/>
              <w:bottom w:val="single" w:sz="4" w:space="0" w:color="C0C0C0"/>
              <w:right w:val="single" w:sz="4" w:space="0" w:color="C0C0C0"/>
            </w:tcBorders>
            <w:shd w:val="clear" w:color="000000" w:fill="D7EAD3"/>
            <w:vAlign w:val="center"/>
            <w:hideMark/>
          </w:tcPr>
          <w:p w14:paraId="44BB4B9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598,96</w:t>
            </w:r>
          </w:p>
        </w:tc>
        <w:tc>
          <w:tcPr>
            <w:tcW w:w="2860" w:type="dxa"/>
            <w:tcBorders>
              <w:top w:val="nil"/>
              <w:left w:val="nil"/>
              <w:bottom w:val="single" w:sz="4" w:space="0" w:color="C0C0C0"/>
              <w:right w:val="single" w:sz="4" w:space="0" w:color="C0C0C0"/>
            </w:tcBorders>
            <w:shd w:val="clear" w:color="000000" w:fill="FFFFCC"/>
            <w:vAlign w:val="center"/>
            <w:hideMark/>
          </w:tcPr>
          <w:p w14:paraId="604F6C71"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6E77B991" w14:textId="77777777" w:rsidTr="009F2608">
        <w:trPr>
          <w:trHeight w:val="888"/>
          <w:jc w:val="center"/>
        </w:trPr>
        <w:tc>
          <w:tcPr>
            <w:tcW w:w="580" w:type="dxa"/>
            <w:tcBorders>
              <w:top w:val="nil"/>
              <w:left w:val="nil"/>
              <w:bottom w:val="nil"/>
              <w:right w:val="nil"/>
            </w:tcBorders>
            <w:shd w:val="clear" w:color="000000" w:fill="FFFFFF"/>
            <w:noWrap/>
            <w:vAlign w:val="center"/>
            <w:hideMark/>
          </w:tcPr>
          <w:p w14:paraId="38BF4E5C"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 </w:t>
            </w:r>
          </w:p>
        </w:tc>
        <w:tc>
          <w:tcPr>
            <w:tcW w:w="520" w:type="dxa"/>
            <w:tcBorders>
              <w:top w:val="nil"/>
              <w:left w:val="nil"/>
              <w:bottom w:val="nil"/>
              <w:right w:val="nil"/>
            </w:tcBorders>
            <w:shd w:val="clear" w:color="auto" w:fill="auto"/>
            <w:noWrap/>
            <w:vAlign w:val="bottom"/>
            <w:hideMark/>
          </w:tcPr>
          <w:p w14:paraId="1E2DEB07"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9E2995"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11.1</w:t>
            </w:r>
          </w:p>
        </w:tc>
        <w:tc>
          <w:tcPr>
            <w:tcW w:w="4240" w:type="dxa"/>
            <w:tcBorders>
              <w:top w:val="nil"/>
              <w:left w:val="nil"/>
              <w:bottom w:val="single" w:sz="4" w:space="0" w:color="C0C0C0"/>
              <w:right w:val="single" w:sz="4" w:space="0" w:color="C0C0C0"/>
            </w:tcBorders>
            <w:shd w:val="clear" w:color="auto" w:fill="auto"/>
            <w:vAlign w:val="center"/>
            <w:hideMark/>
          </w:tcPr>
          <w:p w14:paraId="68AE2240" w14:textId="77777777" w:rsidR="00F11961" w:rsidRPr="009F2608" w:rsidRDefault="00F11961" w:rsidP="00F11961">
            <w:pPr>
              <w:ind w:firstLineChars="100" w:firstLine="130"/>
              <w:rPr>
                <w:rFonts w:ascii="Tahoma" w:hAnsi="Tahoma" w:cs="Tahoma"/>
                <w:sz w:val="13"/>
                <w:szCs w:val="13"/>
                <w:lang w:eastAsia="ru-RU"/>
              </w:rPr>
            </w:pPr>
            <w:r w:rsidRPr="009F2608">
              <w:rPr>
                <w:rFonts w:ascii="Tahoma" w:hAnsi="Tahoma" w:cs="Tahoma"/>
                <w:sz w:val="13"/>
                <w:szCs w:val="13"/>
                <w:lang w:eastAsia="ru-RU"/>
              </w:rPr>
              <w:t>Отклонение фактически достигнутого объёма поданной воды или принятых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7B64EB61"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69A6EB4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973,03</w:t>
            </w:r>
          </w:p>
        </w:tc>
        <w:tc>
          <w:tcPr>
            <w:tcW w:w="1600" w:type="dxa"/>
            <w:tcBorders>
              <w:top w:val="nil"/>
              <w:left w:val="nil"/>
              <w:bottom w:val="single" w:sz="4" w:space="0" w:color="C0C0C0"/>
              <w:right w:val="single" w:sz="4" w:space="0" w:color="C0C0C0"/>
            </w:tcBorders>
            <w:shd w:val="clear" w:color="000000" w:fill="FFFFCC"/>
            <w:vAlign w:val="center"/>
            <w:hideMark/>
          </w:tcPr>
          <w:p w14:paraId="439D43E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00" w:type="dxa"/>
            <w:tcBorders>
              <w:top w:val="nil"/>
              <w:left w:val="nil"/>
              <w:bottom w:val="single" w:sz="4" w:space="0" w:color="C0C0C0"/>
              <w:right w:val="single" w:sz="4" w:space="0" w:color="C0C0C0"/>
            </w:tcBorders>
            <w:shd w:val="clear" w:color="000000" w:fill="FFFFCC"/>
            <w:vAlign w:val="center"/>
            <w:hideMark/>
          </w:tcPr>
          <w:p w14:paraId="0342125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601,69</w:t>
            </w:r>
          </w:p>
        </w:tc>
        <w:tc>
          <w:tcPr>
            <w:tcW w:w="1640" w:type="dxa"/>
            <w:tcBorders>
              <w:top w:val="nil"/>
              <w:left w:val="nil"/>
              <w:bottom w:val="single" w:sz="4" w:space="0" w:color="C0C0C0"/>
              <w:right w:val="single" w:sz="4" w:space="0" w:color="C0C0C0"/>
            </w:tcBorders>
            <w:shd w:val="clear" w:color="000000" w:fill="FFFFCC"/>
            <w:vAlign w:val="center"/>
            <w:hideMark/>
          </w:tcPr>
          <w:p w14:paraId="18C55F6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445,84</w:t>
            </w:r>
          </w:p>
        </w:tc>
        <w:tc>
          <w:tcPr>
            <w:tcW w:w="1640" w:type="dxa"/>
            <w:tcBorders>
              <w:top w:val="nil"/>
              <w:left w:val="nil"/>
              <w:bottom w:val="single" w:sz="4" w:space="0" w:color="C0C0C0"/>
              <w:right w:val="single" w:sz="4" w:space="0" w:color="C0C0C0"/>
            </w:tcBorders>
            <w:shd w:val="clear" w:color="000000" w:fill="FFFFCC"/>
            <w:vAlign w:val="center"/>
            <w:hideMark/>
          </w:tcPr>
          <w:p w14:paraId="66E9D22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1 493,94</w:t>
            </w:r>
          </w:p>
        </w:tc>
        <w:tc>
          <w:tcPr>
            <w:tcW w:w="1640" w:type="dxa"/>
            <w:tcBorders>
              <w:top w:val="nil"/>
              <w:left w:val="nil"/>
              <w:bottom w:val="single" w:sz="4" w:space="0" w:color="C0C0C0"/>
              <w:right w:val="single" w:sz="4" w:space="0" w:color="C0C0C0"/>
            </w:tcBorders>
            <w:shd w:val="clear" w:color="000000" w:fill="FFFFCC"/>
            <w:vAlign w:val="center"/>
            <w:hideMark/>
          </w:tcPr>
          <w:p w14:paraId="3330FE7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1 939,78</w:t>
            </w:r>
          </w:p>
        </w:tc>
        <w:tc>
          <w:tcPr>
            <w:tcW w:w="1500" w:type="dxa"/>
            <w:tcBorders>
              <w:top w:val="nil"/>
              <w:left w:val="nil"/>
              <w:bottom w:val="single" w:sz="4" w:space="0" w:color="C0C0C0"/>
              <w:right w:val="single" w:sz="4" w:space="0" w:color="C0C0C0"/>
            </w:tcBorders>
            <w:shd w:val="clear" w:color="000000" w:fill="FFFFCC"/>
            <w:vAlign w:val="center"/>
            <w:hideMark/>
          </w:tcPr>
          <w:p w14:paraId="799DCC5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286,55</w:t>
            </w:r>
          </w:p>
        </w:tc>
        <w:tc>
          <w:tcPr>
            <w:tcW w:w="1720" w:type="dxa"/>
            <w:tcBorders>
              <w:top w:val="nil"/>
              <w:left w:val="nil"/>
              <w:bottom w:val="single" w:sz="4" w:space="0" w:color="C0C0C0"/>
              <w:right w:val="single" w:sz="4" w:space="0" w:color="C0C0C0"/>
            </w:tcBorders>
            <w:shd w:val="clear" w:color="000000" w:fill="FFFFCC"/>
            <w:vAlign w:val="center"/>
            <w:hideMark/>
          </w:tcPr>
          <w:p w14:paraId="35B5855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732,39</w:t>
            </w:r>
          </w:p>
        </w:tc>
        <w:tc>
          <w:tcPr>
            <w:tcW w:w="1480" w:type="dxa"/>
            <w:tcBorders>
              <w:top w:val="nil"/>
              <w:left w:val="nil"/>
              <w:bottom w:val="single" w:sz="4" w:space="0" w:color="C0C0C0"/>
              <w:right w:val="single" w:sz="4" w:space="0" w:color="C0C0C0"/>
            </w:tcBorders>
            <w:shd w:val="clear" w:color="000000" w:fill="D7EAD3"/>
            <w:vAlign w:val="center"/>
            <w:hideMark/>
          </w:tcPr>
          <w:p w14:paraId="0FC9432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133,44</w:t>
            </w:r>
          </w:p>
        </w:tc>
        <w:tc>
          <w:tcPr>
            <w:tcW w:w="1460" w:type="dxa"/>
            <w:tcBorders>
              <w:top w:val="nil"/>
              <w:left w:val="nil"/>
              <w:bottom w:val="single" w:sz="4" w:space="0" w:color="C0C0C0"/>
              <w:right w:val="single" w:sz="4" w:space="0" w:color="C0C0C0"/>
            </w:tcBorders>
            <w:shd w:val="clear" w:color="000000" w:fill="D7EAD3"/>
            <w:vAlign w:val="center"/>
            <w:hideMark/>
          </w:tcPr>
          <w:p w14:paraId="372131B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598,96</w:t>
            </w:r>
          </w:p>
        </w:tc>
        <w:tc>
          <w:tcPr>
            <w:tcW w:w="2860" w:type="dxa"/>
            <w:tcBorders>
              <w:top w:val="nil"/>
              <w:left w:val="nil"/>
              <w:bottom w:val="single" w:sz="4" w:space="0" w:color="C0C0C0"/>
              <w:right w:val="single" w:sz="4" w:space="0" w:color="C0C0C0"/>
            </w:tcBorders>
            <w:shd w:val="clear" w:color="000000" w:fill="FFFFCC"/>
            <w:vAlign w:val="center"/>
            <w:hideMark/>
          </w:tcPr>
          <w:p w14:paraId="0F7DF6F4"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xml:space="preserve">Учтены недополученные за 2016 в полном объеме (620,38 тыс. </w:t>
            </w:r>
            <w:proofErr w:type="spellStart"/>
            <w:r w:rsidRPr="009F2608">
              <w:rPr>
                <w:rFonts w:ascii="Tahoma" w:hAnsi="Tahoma" w:cs="Tahoma"/>
                <w:sz w:val="13"/>
                <w:szCs w:val="13"/>
                <w:lang w:eastAsia="ru-RU"/>
              </w:rPr>
              <w:t>руб</w:t>
            </w:r>
            <w:proofErr w:type="spellEnd"/>
            <w:r w:rsidRPr="009F2608">
              <w:rPr>
                <w:rFonts w:ascii="Tahoma" w:hAnsi="Tahoma" w:cs="Tahoma"/>
                <w:sz w:val="13"/>
                <w:szCs w:val="13"/>
                <w:lang w:eastAsia="ru-RU"/>
              </w:rPr>
              <w:t xml:space="preserve">) </w:t>
            </w:r>
            <w:proofErr w:type="gramStart"/>
            <w:r w:rsidRPr="009F2608">
              <w:rPr>
                <w:rFonts w:ascii="Tahoma" w:hAnsi="Tahoma" w:cs="Tahoma"/>
                <w:sz w:val="13"/>
                <w:szCs w:val="13"/>
                <w:lang w:eastAsia="ru-RU"/>
              </w:rPr>
              <w:t>и  часть</w:t>
            </w:r>
            <w:proofErr w:type="gramEnd"/>
            <w:r w:rsidRPr="009F2608">
              <w:rPr>
                <w:rFonts w:ascii="Tahoma" w:hAnsi="Tahoma" w:cs="Tahoma"/>
                <w:sz w:val="13"/>
                <w:szCs w:val="13"/>
                <w:lang w:eastAsia="ru-RU"/>
              </w:rPr>
              <w:t xml:space="preserve"> за 2017 (104,62 тыс. </w:t>
            </w:r>
            <w:proofErr w:type="spellStart"/>
            <w:r w:rsidRPr="009F2608">
              <w:rPr>
                <w:rFonts w:ascii="Tahoma" w:hAnsi="Tahoma" w:cs="Tahoma"/>
                <w:sz w:val="13"/>
                <w:szCs w:val="13"/>
                <w:lang w:eastAsia="ru-RU"/>
              </w:rPr>
              <w:t>рую</w:t>
            </w:r>
            <w:proofErr w:type="spellEnd"/>
            <w:r w:rsidRPr="009F2608">
              <w:rPr>
                <w:rFonts w:ascii="Tahoma" w:hAnsi="Tahoma" w:cs="Tahoma"/>
                <w:sz w:val="13"/>
                <w:szCs w:val="13"/>
                <w:lang w:eastAsia="ru-RU"/>
              </w:rPr>
              <w:t>.).Подробно в экспертном заключении.</w:t>
            </w:r>
          </w:p>
        </w:tc>
      </w:tr>
      <w:tr w:rsidR="00F11961" w:rsidRPr="009F2608" w14:paraId="119343D2" w14:textId="77777777" w:rsidTr="009F2608">
        <w:trPr>
          <w:trHeight w:val="414"/>
          <w:jc w:val="center"/>
        </w:trPr>
        <w:tc>
          <w:tcPr>
            <w:tcW w:w="580" w:type="dxa"/>
            <w:tcBorders>
              <w:top w:val="nil"/>
              <w:left w:val="nil"/>
              <w:bottom w:val="nil"/>
              <w:right w:val="nil"/>
            </w:tcBorders>
            <w:shd w:val="clear" w:color="000000" w:fill="FFFFFF"/>
            <w:noWrap/>
            <w:vAlign w:val="center"/>
            <w:hideMark/>
          </w:tcPr>
          <w:p w14:paraId="0216E218"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t> </w:t>
            </w:r>
          </w:p>
        </w:tc>
        <w:tc>
          <w:tcPr>
            <w:tcW w:w="520" w:type="dxa"/>
            <w:tcBorders>
              <w:top w:val="nil"/>
              <w:left w:val="nil"/>
              <w:bottom w:val="nil"/>
              <w:right w:val="nil"/>
            </w:tcBorders>
            <w:shd w:val="clear" w:color="auto" w:fill="auto"/>
            <w:noWrap/>
            <w:vAlign w:val="bottom"/>
            <w:hideMark/>
          </w:tcPr>
          <w:p w14:paraId="42EC7448"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35C58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12</w:t>
            </w:r>
          </w:p>
        </w:tc>
        <w:tc>
          <w:tcPr>
            <w:tcW w:w="4240" w:type="dxa"/>
            <w:tcBorders>
              <w:top w:val="nil"/>
              <w:left w:val="nil"/>
              <w:bottom w:val="single" w:sz="4" w:space="0" w:color="C0C0C0"/>
              <w:right w:val="single" w:sz="4" w:space="0" w:color="C0C0C0"/>
            </w:tcBorders>
            <w:shd w:val="clear" w:color="auto" w:fill="auto"/>
            <w:vAlign w:val="center"/>
            <w:hideMark/>
          </w:tcPr>
          <w:p w14:paraId="1DE78E95"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Экономически обоснованные расходы, не учтенные при установлении регулируемых тарифов в предыдущие периоды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5755A8FE"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0C41015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00" w:type="dxa"/>
            <w:tcBorders>
              <w:top w:val="nil"/>
              <w:left w:val="nil"/>
              <w:bottom w:val="single" w:sz="4" w:space="0" w:color="C0C0C0"/>
              <w:right w:val="single" w:sz="4" w:space="0" w:color="C0C0C0"/>
            </w:tcBorders>
            <w:shd w:val="clear" w:color="000000" w:fill="FFFFCC"/>
            <w:vAlign w:val="center"/>
            <w:hideMark/>
          </w:tcPr>
          <w:p w14:paraId="34DC99F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00" w:type="dxa"/>
            <w:tcBorders>
              <w:top w:val="nil"/>
              <w:left w:val="nil"/>
              <w:bottom w:val="single" w:sz="4" w:space="0" w:color="C0C0C0"/>
              <w:right w:val="single" w:sz="4" w:space="0" w:color="C0C0C0"/>
            </w:tcBorders>
            <w:shd w:val="clear" w:color="000000" w:fill="FFFFCC"/>
            <w:vAlign w:val="center"/>
            <w:hideMark/>
          </w:tcPr>
          <w:p w14:paraId="0E0B067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17,29</w:t>
            </w:r>
          </w:p>
        </w:tc>
        <w:tc>
          <w:tcPr>
            <w:tcW w:w="1640" w:type="dxa"/>
            <w:tcBorders>
              <w:top w:val="nil"/>
              <w:left w:val="nil"/>
              <w:bottom w:val="single" w:sz="4" w:space="0" w:color="C0C0C0"/>
              <w:right w:val="single" w:sz="4" w:space="0" w:color="C0C0C0"/>
            </w:tcBorders>
            <w:shd w:val="clear" w:color="000000" w:fill="FFFFCC"/>
            <w:vAlign w:val="center"/>
            <w:hideMark/>
          </w:tcPr>
          <w:p w14:paraId="5803375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0E6E6B4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3D1673D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21679C6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1,90</w:t>
            </w:r>
          </w:p>
        </w:tc>
        <w:tc>
          <w:tcPr>
            <w:tcW w:w="1720" w:type="dxa"/>
            <w:tcBorders>
              <w:top w:val="nil"/>
              <w:left w:val="nil"/>
              <w:bottom w:val="single" w:sz="4" w:space="0" w:color="C0C0C0"/>
              <w:right w:val="single" w:sz="4" w:space="0" w:color="C0C0C0"/>
            </w:tcBorders>
            <w:shd w:val="clear" w:color="000000" w:fill="FFFFCC"/>
            <w:vAlign w:val="center"/>
            <w:hideMark/>
          </w:tcPr>
          <w:p w14:paraId="1EE91C2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1,90</w:t>
            </w:r>
          </w:p>
        </w:tc>
        <w:tc>
          <w:tcPr>
            <w:tcW w:w="1480" w:type="dxa"/>
            <w:tcBorders>
              <w:top w:val="nil"/>
              <w:left w:val="nil"/>
              <w:bottom w:val="single" w:sz="4" w:space="0" w:color="C0C0C0"/>
              <w:right w:val="single" w:sz="4" w:space="0" w:color="C0C0C0"/>
            </w:tcBorders>
            <w:shd w:val="clear" w:color="000000" w:fill="D7EAD3"/>
            <w:vAlign w:val="center"/>
            <w:hideMark/>
          </w:tcPr>
          <w:p w14:paraId="6FEAB99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0,95</w:t>
            </w:r>
          </w:p>
        </w:tc>
        <w:tc>
          <w:tcPr>
            <w:tcW w:w="1460" w:type="dxa"/>
            <w:tcBorders>
              <w:top w:val="nil"/>
              <w:left w:val="nil"/>
              <w:bottom w:val="single" w:sz="4" w:space="0" w:color="C0C0C0"/>
              <w:right w:val="single" w:sz="4" w:space="0" w:color="C0C0C0"/>
            </w:tcBorders>
            <w:shd w:val="clear" w:color="000000" w:fill="D7EAD3"/>
            <w:vAlign w:val="center"/>
            <w:hideMark/>
          </w:tcPr>
          <w:p w14:paraId="1ADFE95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0,95</w:t>
            </w:r>
          </w:p>
        </w:tc>
        <w:tc>
          <w:tcPr>
            <w:tcW w:w="2860" w:type="dxa"/>
            <w:tcBorders>
              <w:top w:val="nil"/>
              <w:left w:val="nil"/>
              <w:bottom w:val="single" w:sz="4" w:space="0" w:color="C0C0C0"/>
              <w:right w:val="single" w:sz="4" w:space="0" w:color="C0C0C0"/>
            </w:tcBorders>
            <w:shd w:val="clear" w:color="000000" w:fill="FFFFCC"/>
            <w:vAlign w:val="center"/>
            <w:hideMark/>
          </w:tcPr>
          <w:p w14:paraId="1B07B40E"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По уплате налога на землю</w:t>
            </w:r>
          </w:p>
        </w:tc>
      </w:tr>
      <w:tr w:rsidR="00F11961" w:rsidRPr="009F2608" w14:paraId="1CE1288F" w14:textId="77777777" w:rsidTr="009F2608">
        <w:trPr>
          <w:trHeight w:val="1103"/>
          <w:jc w:val="center"/>
        </w:trPr>
        <w:tc>
          <w:tcPr>
            <w:tcW w:w="580" w:type="dxa"/>
            <w:tcBorders>
              <w:top w:val="nil"/>
              <w:left w:val="nil"/>
              <w:bottom w:val="nil"/>
              <w:right w:val="nil"/>
            </w:tcBorders>
            <w:shd w:val="clear" w:color="000000" w:fill="FFFFFF"/>
            <w:noWrap/>
            <w:vAlign w:val="center"/>
            <w:hideMark/>
          </w:tcPr>
          <w:p w14:paraId="599D94BF" w14:textId="77777777" w:rsidR="00F11961" w:rsidRPr="009F2608" w:rsidRDefault="00F11961" w:rsidP="00F11961">
            <w:pPr>
              <w:rPr>
                <w:rFonts w:ascii="Tahoma" w:hAnsi="Tahoma" w:cs="Tahoma"/>
                <w:b/>
                <w:bCs/>
                <w:color w:val="000000"/>
                <w:sz w:val="13"/>
                <w:szCs w:val="13"/>
                <w:lang w:eastAsia="ru-RU"/>
              </w:rPr>
            </w:pPr>
            <w:r w:rsidRPr="009F2608">
              <w:rPr>
                <w:rFonts w:ascii="Tahoma" w:hAnsi="Tahoma" w:cs="Tahoma"/>
                <w:b/>
                <w:bCs/>
                <w:color w:val="000000"/>
                <w:sz w:val="13"/>
                <w:szCs w:val="13"/>
                <w:lang w:eastAsia="ru-RU"/>
              </w:rPr>
              <w:lastRenderedPageBreak/>
              <w:t> </w:t>
            </w:r>
          </w:p>
        </w:tc>
        <w:tc>
          <w:tcPr>
            <w:tcW w:w="520" w:type="dxa"/>
            <w:tcBorders>
              <w:top w:val="nil"/>
              <w:left w:val="nil"/>
              <w:bottom w:val="nil"/>
              <w:right w:val="nil"/>
            </w:tcBorders>
            <w:shd w:val="clear" w:color="auto" w:fill="auto"/>
            <w:noWrap/>
            <w:vAlign w:val="bottom"/>
            <w:hideMark/>
          </w:tcPr>
          <w:p w14:paraId="0D604BD7" w14:textId="77777777" w:rsidR="00F11961" w:rsidRPr="009F2608" w:rsidRDefault="00F11961" w:rsidP="00F11961">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4A328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14</w:t>
            </w:r>
          </w:p>
        </w:tc>
        <w:tc>
          <w:tcPr>
            <w:tcW w:w="4240" w:type="dxa"/>
            <w:tcBorders>
              <w:top w:val="nil"/>
              <w:left w:val="nil"/>
              <w:bottom w:val="single" w:sz="4" w:space="0" w:color="C0C0C0"/>
              <w:right w:val="single" w:sz="4" w:space="0" w:color="C0C0C0"/>
            </w:tcBorders>
            <w:shd w:val="clear" w:color="auto" w:fill="auto"/>
            <w:vAlign w:val="center"/>
            <w:hideMark/>
          </w:tcPr>
          <w:p w14:paraId="33811A18"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Величина, учитывающая результаты деятельности регулируемой организации до начала очередного долгосрочного периода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7AD2D545"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054CAE0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365,07</w:t>
            </w:r>
          </w:p>
        </w:tc>
        <w:tc>
          <w:tcPr>
            <w:tcW w:w="1600" w:type="dxa"/>
            <w:tcBorders>
              <w:top w:val="nil"/>
              <w:left w:val="nil"/>
              <w:bottom w:val="single" w:sz="4" w:space="0" w:color="C0C0C0"/>
              <w:right w:val="single" w:sz="4" w:space="0" w:color="C0C0C0"/>
            </w:tcBorders>
            <w:shd w:val="clear" w:color="000000" w:fill="FFFFCC"/>
            <w:vAlign w:val="center"/>
            <w:hideMark/>
          </w:tcPr>
          <w:p w14:paraId="69BC329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00" w:type="dxa"/>
            <w:tcBorders>
              <w:top w:val="nil"/>
              <w:left w:val="nil"/>
              <w:bottom w:val="single" w:sz="4" w:space="0" w:color="C0C0C0"/>
              <w:right w:val="single" w:sz="4" w:space="0" w:color="C0C0C0"/>
            </w:tcBorders>
            <w:shd w:val="clear" w:color="000000" w:fill="FFFFCC"/>
            <w:vAlign w:val="center"/>
            <w:hideMark/>
          </w:tcPr>
          <w:p w14:paraId="73EE40C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25,90</w:t>
            </w:r>
          </w:p>
        </w:tc>
        <w:tc>
          <w:tcPr>
            <w:tcW w:w="1640" w:type="dxa"/>
            <w:tcBorders>
              <w:top w:val="nil"/>
              <w:left w:val="nil"/>
              <w:bottom w:val="single" w:sz="4" w:space="0" w:color="C0C0C0"/>
              <w:right w:val="single" w:sz="4" w:space="0" w:color="C0C0C0"/>
            </w:tcBorders>
            <w:shd w:val="clear" w:color="000000" w:fill="FFFFCC"/>
            <w:vAlign w:val="center"/>
            <w:hideMark/>
          </w:tcPr>
          <w:p w14:paraId="1637A4F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6FBFE0F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2F25F95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5EDA318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-12,94</w:t>
            </w:r>
          </w:p>
        </w:tc>
        <w:tc>
          <w:tcPr>
            <w:tcW w:w="1720" w:type="dxa"/>
            <w:tcBorders>
              <w:top w:val="nil"/>
              <w:left w:val="nil"/>
              <w:bottom w:val="single" w:sz="4" w:space="0" w:color="C0C0C0"/>
              <w:right w:val="single" w:sz="4" w:space="0" w:color="C0C0C0"/>
            </w:tcBorders>
            <w:shd w:val="clear" w:color="000000" w:fill="FFFFCC"/>
            <w:vAlign w:val="center"/>
            <w:hideMark/>
          </w:tcPr>
          <w:p w14:paraId="73AADC1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-12,94</w:t>
            </w:r>
          </w:p>
        </w:tc>
        <w:tc>
          <w:tcPr>
            <w:tcW w:w="1480" w:type="dxa"/>
            <w:tcBorders>
              <w:top w:val="nil"/>
              <w:left w:val="nil"/>
              <w:bottom w:val="single" w:sz="4" w:space="0" w:color="C0C0C0"/>
              <w:right w:val="single" w:sz="4" w:space="0" w:color="C0C0C0"/>
            </w:tcBorders>
            <w:shd w:val="clear" w:color="000000" w:fill="D7EAD3"/>
            <w:vAlign w:val="center"/>
            <w:hideMark/>
          </w:tcPr>
          <w:p w14:paraId="7CCB16B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-6,47</w:t>
            </w:r>
          </w:p>
        </w:tc>
        <w:tc>
          <w:tcPr>
            <w:tcW w:w="1460" w:type="dxa"/>
            <w:tcBorders>
              <w:top w:val="nil"/>
              <w:left w:val="nil"/>
              <w:bottom w:val="single" w:sz="4" w:space="0" w:color="C0C0C0"/>
              <w:right w:val="single" w:sz="4" w:space="0" w:color="C0C0C0"/>
            </w:tcBorders>
            <w:shd w:val="clear" w:color="000000" w:fill="D7EAD3"/>
            <w:vAlign w:val="center"/>
            <w:hideMark/>
          </w:tcPr>
          <w:p w14:paraId="1633E7D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-6,47</w:t>
            </w:r>
          </w:p>
        </w:tc>
        <w:tc>
          <w:tcPr>
            <w:tcW w:w="2860" w:type="dxa"/>
            <w:tcBorders>
              <w:top w:val="nil"/>
              <w:left w:val="nil"/>
              <w:bottom w:val="single" w:sz="4" w:space="0" w:color="C0C0C0"/>
              <w:right w:val="single" w:sz="4" w:space="0" w:color="C0C0C0"/>
            </w:tcBorders>
            <w:shd w:val="clear" w:color="000000" w:fill="FFFFCC"/>
            <w:vAlign w:val="center"/>
            <w:hideMark/>
          </w:tcPr>
          <w:p w14:paraId="6050F558"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Результат по статьям "налоги" и "электроэнергия", подробно в экспертном заключении.</w:t>
            </w:r>
          </w:p>
        </w:tc>
      </w:tr>
      <w:tr w:rsidR="00F11961" w:rsidRPr="009F2608" w14:paraId="52224D44" w14:textId="77777777" w:rsidTr="009F2608">
        <w:trPr>
          <w:trHeight w:val="300"/>
          <w:jc w:val="center"/>
        </w:trPr>
        <w:tc>
          <w:tcPr>
            <w:tcW w:w="580" w:type="dxa"/>
            <w:tcBorders>
              <w:top w:val="nil"/>
              <w:left w:val="nil"/>
              <w:bottom w:val="nil"/>
              <w:right w:val="nil"/>
            </w:tcBorders>
            <w:shd w:val="clear" w:color="000000" w:fill="FFFFFF"/>
            <w:noWrap/>
            <w:vAlign w:val="bottom"/>
            <w:hideMark/>
          </w:tcPr>
          <w:p w14:paraId="04DDA588"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c>
          <w:tcPr>
            <w:tcW w:w="520" w:type="dxa"/>
            <w:tcBorders>
              <w:top w:val="nil"/>
              <w:left w:val="nil"/>
              <w:bottom w:val="nil"/>
              <w:right w:val="nil"/>
            </w:tcBorders>
            <w:shd w:val="clear" w:color="auto" w:fill="auto"/>
            <w:noWrap/>
            <w:vAlign w:val="bottom"/>
            <w:hideMark/>
          </w:tcPr>
          <w:p w14:paraId="462412FF" w14:textId="77777777" w:rsidR="00F11961" w:rsidRPr="009F2608" w:rsidRDefault="00F11961" w:rsidP="00F11961">
            <w:pPr>
              <w:rPr>
                <w:rFonts w:ascii="Tahoma" w:hAnsi="Tahoma" w:cs="Tahoma"/>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F98A2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18</w:t>
            </w:r>
          </w:p>
        </w:tc>
        <w:tc>
          <w:tcPr>
            <w:tcW w:w="4240" w:type="dxa"/>
            <w:tcBorders>
              <w:top w:val="nil"/>
              <w:left w:val="nil"/>
              <w:bottom w:val="single" w:sz="4" w:space="0" w:color="C0C0C0"/>
              <w:right w:val="single" w:sz="4" w:space="0" w:color="C0C0C0"/>
            </w:tcBorders>
            <w:shd w:val="clear" w:color="auto" w:fill="auto"/>
            <w:vAlign w:val="center"/>
            <w:hideMark/>
          </w:tcPr>
          <w:p w14:paraId="30356830"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0BEABC80"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474E43C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14 795,75</w:t>
            </w:r>
          </w:p>
        </w:tc>
        <w:tc>
          <w:tcPr>
            <w:tcW w:w="1600" w:type="dxa"/>
            <w:tcBorders>
              <w:top w:val="nil"/>
              <w:left w:val="nil"/>
              <w:bottom w:val="single" w:sz="4" w:space="0" w:color="C0C0C0"/>
              <w:right w:val="single" w:sz="4" w:space="0" w:color="C0C0C0"/>
            </w:tcBorders>
            <w:shd w:val="clear" w:color="000000" w:fill="D7EAD3"/>
            <w:vAlign w:val="center"/>
            <w:hideMark/>
          </w:tcPr>
          <w:p w14:paraId="208B1BD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14 873,83</w:t>
            </w:r>
          </w:p>
        </w:tc>
        <w:tc>
          <w:tcPr>
            <w:tcW w:w="1600" w:type="dxa"/>
            <w:tcBorders>
              <w:top w:val="nil"/>
              <w:left w:val="nil"/>
              <w:bottom w:val="single" w:sz="4" w:space="0" w:color="C0C0C0"/>
              <w:right w:val="single" w:sz="4" w:space="0" w:color="C0C0C0"/>
            </w:tcBorders>
            <w:shd w:val="clear" w:color="000000" w:fill="D7EAD3"/>
            <w:vAlign w:val="center"/>
            <w:hideMark/>
          </w:tcPr>
          <w:p w14:paraId="13B8965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15 539,95</w:t>
            </w:r>
          </w:p>
        </w:tc>
        <w:tc>
          <w:tcPr>
            <w:tcW w:w="1640" w:type="dxa"/>
            <w:tcBorders>
              <w:top w:val="nil"/>
              <w:left w:val="nil"/>
              <w:bottom w:val="single" w:sz="4" w:space="0" w:color="C0C0C0"/>
              <w:right w:val="single" w:sz="4" w:space="0" w:color="C0C0C0"/>
            </w:tcBorders>
            <w:shd w:val="clear" w:color="000000" w:fill="D7EAD3"/>
            <w:vAlign w:val="center"/>
            <w:hideMark/>
          </w:tcPr>
          <w:p w14:paraId="2B6C9C7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15 755,22</w:t>
            </w:r>
          </w:p>
        </w:tc>
        <w:tc>
          <w:tcPr>
            <w:tcW w:w="1640" w:type="dxa"/>
            <w:tcBorders>
              <w:top w:val="nil"/>
              <w:left w:val="nil"/>
              <w:bottom w:val="single" w:sz="4" w:space="0" w:color="C0C0C0"/>
              <w:right w:val="single" w:sz="4" w:space="0" w:color="C0C0C0"/>
            </w:tcBorders>
            <w:shd w:val="clear" w:color="000000" w:fill="D7EAD3"/>
            <w:vAlign w:val="center"/>
            <w:hideMark/>
          </w:tcPr>
          <w:p w14:paraId="00BC3E2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2 076,63</w:t>
            </w:r>
          </w:p>
        </w:tc>
        <w:tc>
          <w:tcPr>
            <w:tcW w:w="1640" w:type="dxa"/>
            <w:tcBorders>
              <w:top w:val="nil"/>
              <w:left w:val="nil"/>
              <w:bottom w:val="single" w:sz="4" w:space="0" w:color="C0C0C0"/>
              <w:right w:val="single" w:sz="4" w:space="0" w:color="C0C0C0"/>
            </w:tcBorders>
            <w:shd w:val="clear" w:color="000000" w:fill="D7EAD3"/>
            <w:vAlign w:val="center"/>
            <w:hideMark/>
          </w:tcPr>
          <w:p w14:paraId="50AA2B3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17 831,86</w:t>
            </w:r>
          </w:p>
        </w:tc>
        <w:tc>
          <w:tcPr>
            <w:tcW w:w="1500" w:type="dxa"/>
            <w:tcBorders>
              <w:top w:val="nil"/>
              <w:left w:val="nil"/>
              <w:bottom w:val="single" w:sz="4" w:space="0" w:color="C0C0C0"/>
              <w:right w:val="single" w:sz="4" w:space="0" w:color="C0C0C0"/>
            </w:tcBorders>
            <w:shd w:val="clear" w:color="000000" w:fill="D7EAD3"/>
            <w:vAlign w:val="center"/>
            <w:hideMark/>
          </w:tcPr>
          <w:p w14:paraId="2B49129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217,10</w:t>
            </w:r>
          </w:p>
        </w:tc>
        <w:tc>
          <w:tcPr>
            <w:tcW w:w="1720" w:type="dxa"/>
            <w:tcBorders>
              <w:top w:val="nil"/>
              <w:left w:val="nil"/>
              <w:bottom w:val="single" w:sz="4" w:space="0" w:color="C0C0C0"/>
              <w:right w:val="single" w:sz="4" w:space="0" w:color="C0C0C0"/>
            </w:tcBorders>
            <w:shd w:val="clear" w:color="000000" w:fill="D7EAD3"/>
            <w:vAlign w:val="center"/>
            <w:hideMark/>
          </w:tcPr>
          <w:p w14:paraId="2D5BB50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15 972,33</w:t>
            </w:r>
          </w:p>
        </w:tc>
        <w:tc>
          <w:tcPr>
            <w:tcW w:w="1480" w:type="dxa"/>
            <w:tcBorders>
              <w:top w:val="nil"/>
              <w:left w:val="nil"/>
              <w:bottom w:val="single" w:sz="4" w:space="0" w:color="C0C0C0"/>
              <w:right w:val="single" w:sz="4" w:space="0" w:color="C0C0C0"/>
            </w:tcBorders>
            <w:shd w:val="clear" w:color="000000" w:fill="D7EAD3"/>
            <w:vAlign w:val="center"/>
            <w:hideMark/>
          </w:tcPr>
          <w:p w14:paraId="323BA20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7 753,40</w:t>
            </w:r>
          </w:p>
        </w:tc>
        <w:tc>
          <w:tcPr>
            <w:tcW w:w="1460" w:type="dxa"/>
            <w:tcBorders>
              <w:top w:val="nil"/>
              <w:left w:val="nil"/>
              <w:bottom w:val="single" w:sz="4" w:space="0" w:color="C0C0C0"/>
              <w:right w:val="single" w:sz="4" w:space="0" w:color="C0C0C0"/>
            </w:tcBorders>
            <w:shd w:val="clear" w:color="000000" w:fill="D7EAD3"/>
            <w:vAlign w:val="center"/>
            <w:hideMark/>
          </w:tcPr>
          <w:p w14:paraId="34C3EF5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8 218,92</w:t>
            </w:r>
          </w:p>
        </w:tc>
        <w:tc>
          <w:tcPr>
            <w:tcW w:w="2860" w:type="dxa"/>
            <w:tcBorders>
              <w:top w:val="nil"/>
              <w:left w:val="nil"/>
              <w:bottom w:val="single" w:sz="4" w:space="0" w:color="C0C0C0"/>
              <w:right w:val="single" w:sz="4" w:space="0" w:color="C0C0C0"/>
            </w:tcBorders>
            <w:shd w:val="clear" w:color="000000" w:fill="FFFFCC"/>
            <w:vAlign w:val="center"/>
            <w:hideMark/>
          </w:tcPr>
          <w:p w14:paraId="5BC2902F"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449F5ED5" w14:textId="77777777" w:rsidTr="009F2608">
        <w:trPr>
          <w:trHeight w:val="300"/>
          <w:jc w:val="center"/>
        </w:trPr>
        <w:tc>
          <w:tcPr>
            <w:tcW w:w="580" w:type="dxa"/>
            <w:tcBorders>
              <w:top w:val="nil"/>
              <w:left w:val="nil"/>
              <w:bottom w:val="nil"/>
              <w:right w:val="nil"/>
            </w:tcBorders>
            <w:shd w:val="clear" w:color="auto" w:fill="auto"/>
            <w:noWrap/>
            <w:vAlign w:val="bottom"/>
            <w:hideMark/>
          </w:tcPr>
          <w:p w14:paraId="08FAFCA7" w14:textId="77777777" w:rsidR="00F11961" w:rsidRPr="009F2608" w:rsidRDefault="00F11961" w:rsidP="00F11961">
            <w:pPr>
              <w:rPr>
                <w:rFonts w:ascii="Tahoma" w:hAnsi="Tahoma" w:cs="Tahoma"/>
                <w:b/>
                <w:bCs/>
                <w:sz w:val="13"/>
                <w:szCs w:val="13"/>
                <w:lang w:eastAsia="ru-RU"/>
              </w:rPr>
            </w:pPr>
          </w:p>
        </w:tc>
        <w:tc>
          <w:tcPr>
            <w:tcW w:w="520" w:type="dxa"/>
            <w:tcBorders>
              <w:top w:val="nil"/>
              <w:left w:val="nil"/>
              <w:bottom w:val="nil"/>
              <w:right w:val="nil"/>
            </w:tcBorders>
            <w:shd w:val="clear" w:color="auto" w:fill="auto"/>
            <w:noWrap/>
            <w:vAlign w:val="bottom"/>
            <w:hideMark/>
          </w:tcPr>
          <w:p w14:paraId="1FBB4911" w14:textId="77777777" w:rsidR="00F11961" w:rsidRPr="009F2608" w:rsidRDefault="00F11961" w:rsidP="00F11961">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EEE61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18.1</w:t>
            </w:r>
          </w:p>
        </w:tc>
        <w:tc>
          <w:tcPr>
            <w:tcW w:w="4240" w:type="dxa"/>
            <w:tcBorders>
              <w:top w:val="nil"/>
              <w:left w:val="nil"/>
              <w:bottom w:val="single" w:sz="4" w:space="0" w:color="C0C0C0"/>
              <w:right w:val="single" w:sz="4" w:space="0" w:color="C0C0C0"/>
            </w:tcBorders>
            <w:shd w:val="clear" w:color="auto" w:fill="auto"/>
            <w:vAlign w:val="center"/>
            <w:hideMark/>
          </w:tcPr>
          <w:p w14:paraId="5DFD12A9" w14:textId="77777777" w:rsidR="00F11961" w:rsidRPr="009F2608" w:rsidRDefault="00F11961" w:rsidP="00F11961">
            <w:pPr>
              <w:ind w:firstLineChars="100" w:firstLine="130"/>
              <w:rPr>
                <w:rFonts w:ascii="Tahoma" w:hAnsi="Tahoma" w:cs="Tahoma"/>
                <w:sz w:val="13"/>
                <w:szCs w:val="13"/>
                <w:lang w:eastAsia="ru-RU"/>
              </w:rPr>
            </w:pPr>
            <w:r w:rsidRPr="009F2608">
              <w:rPr>
                <w:rFonts w:ascii="Tahoma" w:hAnsi="Tahoma" w:cs="Tahoma"/>
                <w:sz w:val="13"/>
                <w:szCs w:val="13"/>
                <w:lang w:eastAsia="ru-RU"/>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50C1BA3B"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тыс</w:t>
            </w:r>
            <w:proofErr w:type="spellEnd"/>
            <w:r w:rsidRPr="009F2608">
              <w:rPr>
                <w:rFonts w:ascii="Tahoma" w:hAnsi="Tahoma" w:cs="Tahoma"/>
                <w:sz w:val="13"/>
                <w:szCs w:val="13"/>
                <w:lang w:eastAsia="ru-RU"/>
              </w:rPr>
              <w:t xml:space="preserve"> </w:t>
            </w:r>
            <w:proofErr w:type="spellStart"/>
            <w:r w:rsidRPr="009F2608">
              <w:rPr>
                <w:rFonts w:ascii="Tahoma" w:hAnsi="Tahoma" w:cs="Tahoma"/>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3312454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14 795,75</w:t>
            </w:r>
          </w:p>
        </w:tc>
        <w:tc>
          <w:tcPr>
            <w:tcW w:w="1600" w:type="dxa"/>
            <w:tcBorders>
              <w:top w:val="nil"/>
              <w:left w:val="nil"/>
              <w:bottom w:val="single" w:sz="4" w:space="0" w:color="C0C0C0"/>
              <w:right w:val="single" w:sz="4" w:space="0" w:color="C0C0C0"/>
            </w:tcBorders>
            <w:shd w:val="clear" w:color="000000" w:fill="D7EAD3"/>
            <w:vAlign w:val="center"/>
            <w:hideMark/>
          </w:tcPr>
          <w:p w14:paraId="5EF9429C"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14 873,83</w:t>
            </w:r>
          </w:p>
        </w:tc>
        <w:tc>
          <w:tcPr>
            <w:tcW w:w="1600" w:type="dxa"/>
            <w:tcBorders>
              <w:top w:val="nil"/>
              <w:left w:val="nil"/>
              <w:bottom w:val="single" w:sz="4" w:space="0" w:color="C0C0C0"/>
              <w:right w:val="single" w:sz="4" w:space="0" w:color="C0C0C0"/>
            </w:tcBorders>
            <w:shd w:val="clear" w:color="000000" w:fill="D7EAD3"/>
            <w:vAlign w:val="center"/>
            <w:hideMark/>
          </w:tcPr>
          <w:p w14:paraId="1B7D37E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15 539,95</w:t>
            </w:r>
          </w:p>
        </w:tc>
        <w:tc>
          <w:tcPr>
            <w:tcW w:w="1640" w:type="dxa"/>
            <w:tcBorders>
              <w:top w:val="nil"/>
              <w:left w:val="nil"/>
              <w:bottom w:val="single" w:sz="4" w:space="0" w:color="C0C0C0"/>
              <w:right w:val="single" w:sz="4" w:space="0" w:color="C0C0C0"/>
            </w:tcBorders>
            <w:shd w:val="clear" w:color="000000" w:fill="D7EAD3"/>
            <w:vAlign w:val="center"/>
            <w:hideMark/>
          </w:tcPr>
          <w:p w14:paraId="2DD5B17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15 755,22</w:t>
            </w:r>
          </w:p>
        </w:tc>
        <w:tc>
          <w:tcPr>
            <w:tcW w:w="1640" w:type="dxa"/>
            <w:tcBorders>
              <w:top w:val="nil"/>
              <w:left w:val="nil"/>
              <w:bottom w:val="single" w:sz="4" w:space="0" w:color="C0C0C0"/>
              <w:right w:val="single" w:sz="4" w:space="0" w:color="C0C0C0"/>
            </w:tcBorders>
            <w:shd w:val="clear" w:color="000000" w:fill="D7EAD3"/>
            <w:vAlign w:val="center"/>
            <w:hideMark/>
          </w:tcPr>
          <w:p w14:paraId="7A051BCE"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2 076,63</w:t>
            </w:r>
          </w:p>
        </w:tc>
        <w:tc>
          <w:tcPr>
            <w:tcW w:w="1640" w:type="dxa"/>
            <w:tcBorders>
              <w:top w:val="nil"/>
              <w:left w:val="nil"/>
              <w:bottom w:val="single" w:sz="4" w:space="0" w:color="C0C0C0"/>
              <w:right w:val="single" w:sz="4" w:space="0" w:color="C0C0C0"/>
            </w:tcBorders>
            <w:shd w:val="clear" w:color="000000" w:fill="D7EAD3"/>
            <w:vAlign w:val="center"/>
            <w:hideMark/>
          </w:tcPr>
          <w:p w14:paraId="3108B34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17 831,86</w:t>
            </w:r>
          </w:p>
        </w:tc>
        <w:tc>
          <w:tcPr>
            <w:tcW w:w="1500" w:type="dxa"/>
            <w:tcBorders>
              <w:top w:val="nil"/>
              <w:left w:val="nil"/>
              <w:bottom w:val="single" w:sz="4" w:space="0" w:color="C0C0C0"/>
              <w:right w:val="single" w:sz="4" w:space="0" w:color="C0C0C0"/>
            </w:tcBorders>
            <w:shd w:val="clear" w:color="000000" w:fill="D7EAD3"/>
            <w:vAlign w:val="center"/>
            <w:hideMark/>
          </w:tcPr>
          <w:p w14:paraId="35D2BE54"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217,10</w:t>
            </w:r>
          </w:p>
        </w:tc>
        <w:tc>
          <w:tcPr>
            <w:tcW w:w="1720" w:type="dxa"/>
            <w:tcBorders>
              <w:top w:val="nil"/>
              <w:left w:val="nil"/>
              <w:bottom w:val="single" w:sz="4" w:space="0" w:color="C0C0C0"/>
              <w:right w:val="single" w:sz="4" w:space="0" w:color="C0C0C0"/>
            </w:tcBorders>
            <w:shd w:val="clear" w:color="000000" w:fill="D7EAD3"/>
            <w:vAlign w:val="center"/>
            <w:hideMark/>
          </w:tcPr>
          <w:p w14:paraId="70DC68F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15 972,33</w:t>
            </w:r>
          </w:p>
        </w:tc>
        <w:tc>
          <w:tcPr>
            <w:tcW w:w="1480" w:type="dxa"/>
            <w:tcBorders>
              <w:top w:val="nil"/>
              <w:left w:val="nil"/>
              <w:bottom w:val="single" w:sz="4" w:space="0" w:color="C0C0C0"/>
              <w:right w:val="single" w:sz="4" w:space="0" w:color="C0C0C0"/>
            </w:tcBorders>
            <w:shd w:val="clear" w:color="000000" w:fill="D7EAD3"/>
            <w:vAlign w:val="center"/>
            <w:hideMark/>
          </w:tcPr>
          <w:p w14:paraId="52B2C9E1"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7 753,40</w:t>
            </w:r>
          </w:p>
        </w:tc>
        <w:tc>
          <w:tcPr>
            <w:tcW w:w="1460" w:type="dxa"/>
            <w:tcBorders>
              <w:top w:val="nil"/>
              <w:left w:val="nil"/>
              <w:bottom w:val="single" w:sz="4" w:space="0" w:color="C0C0C0"/>
              <w:right w:val="single" w:sz="4" w:space="0" w:color="C0C0C0"/>
            </w:tcBorders>
            <w:shd w:val="clear" w:color="000000" w:fill="D7EAD3"/>
            <w:vAlign w:val="center"/>
            <w:hideMark/>
          </w:tcPr>
          <w:p w14:paraId="2FF79EF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8 218,92</w:t>
            </w:r>
          </w:p>
        </w:tc>
        <w:tc>
          <w:tcPr>
            <w:tcW w:w="2860" w:type="dxa"/>
            <w:tcBorders>
              <w:top w:val="nil"/>
              <w:left w:val="nil"/>
              <w:bottom w:val="single" w:sz="4" w:space="0" w:color="C0C0C0"/>
              <w:right w:val="single" w:sz="4" w:space="0" w:color="C0C0C0"/>
            </w:tcBorders>
            <w:shd w:val="clear" w:color="000000" w:fill="FFFFCC"/>
            <w:vAlign w:val="center"/>
            <w:hideMark/>
          </w:tcPr>
          <w:p w14:paraId="499A6EF4"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5C4DF002" w14:textId="77777777" w:rsidTr="009F2608">
        <w:trPr>
          <w:trHeight w:val="300"/>
          <w:jc w:val="center"/>
        </w:trPr>
        <w:tc>
          <w:tcPr>
            <w:tcW w:w="580" w:type="dxa"/>
            <w:tcBorders>
              <w:top w:val="nil"/>
              <w:left w:val="nil"/>
              <w:bottom w:val="nil"/>
              <w:right w:val="nil"/>
            </w:tcBorders>
            <w:shd w:val="clear" w:color="auto" w:fill="auto"/>
            <w:noWrap/>
            <w:vAlign w:val="bottom"/>
            <w:hideMark/>
          </w:tcPr>
          <w:p w14:paraId="3105E334" w14:textId="77777777" w:rsidR="00F11961" w:rsidRPr="009F2608" w:rsidRDefault="00F11961" w:rsidP="00F11961">
            <w:pPr>
              <w:rPr>
                <w:rFonts w:ascii="Tahoma" w:hAnsi="Tahoma" w:cs="Tahoma"/>
                <w:sz w:val="13"/>
                <w:szCs w:val="13"/>
                <w:lang w:eastAsia="ru-RU"/>
              </w:rPr>
            </w:pPr>
          </w:p>
        </w:tc>
        <w:tc>
          <w:tcPr>
            <w:tcW w:w="520" w:type="dxa"/>
            <w:tcBorders>
              <w:top w:val="nil"/>
              <w:left w:val="nil"/>
              <w:bottom w:val="nil"/>
              <w:right w:val="nil"/>
            </w:tcBorders>
            <w:shd w:val="clear" w:color="auto" w:fill="auto"/>
            <w:noWrap/>
            <w:vAlign w:val="bottom"/>
            <w:hideMark/>
          </w:tcPr>
          <w:p w14:paraId="49EA02DA" w14:textId="77777777" w:rsidR="00F11961" w:rsidRPr="009F2608" w:rsidRDefault="00F11961" w:rsidP="00F11961">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7C518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19</w:t>
            </w:r>
          </w:p>
        </w:tc>
        <w:tc>
          <w:tcPr>
            <w:tcW w:w="4240" w:type="dxa"/>
            <w:tcBorders>
              <w:top w:val="nil"/>
              <w:left w:val="nil"/>
              <w:bottom w:val="single" w:sz="4" w:space="0" w:color="C0C0C0"/>
              <w:right w:val="single" w:sz="4" w:space="0" w:color="C0C0C0"/>
            </w:tcBorders>
            <w:shd w:val="clear" w:color="auto" w:fill="auto"/>
            <w:vAlign w:val="center"/>
            <w:hideMark/>
          </w:tcPr>
          <w:p w14:paraId="09510E00"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0592DAF0"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руб</w:t>
            </w:r>
            <w:proofErr w:type="spellEnd"/>
            <w:r w:rsidRPr="009F2608">
              <w:rPr>
                <w:rFonts w:ascii="Tahoma" w:hAnsi="Tahoma" w:cs="Tahoma"/>
                <w:b/>
                <w:bCs/>
                <w:sz w:val="13"/>
                <w:szCs w:val="13"/>
                <w:lang w:eastAsia="ru-RU"/>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6DE5E0D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38,44</w:t>
            </w:r>
          </w:p>
        </w:tc>
        <w:tc>
          <w:tcPr>
            <w:tcW w:w="1600" w:type="dxa"/>
            <w:tcBorders>
              <w:top w:val="nil"/>
              <w:left w:val="nil"/>
              <w:bottom w:val="single" w:sz="4" w:space="0" w:color="C0C0C0"/>
              <w:right w:val="single" w:sz="4" w:space="0" w:color="C0C0C0"/>
            </w:tcBorders>
            <w:shd w:val="clear" w:color="000000" w:fill="D7EAD3"/>
            <w:vAlign w:val="center"/>
            <w:hideMark/>
          </w:tcPr>
          <w:p w14:paraId="26F0303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42,98</w:t>
            </w:r>
          </w:p>
        </w:tc>
        <w:tc>
          <w:tcPr>
            <w:tcW w:w="1600" w:type="dxa"/>
            <w:tcBorders>
              <w:top w:val="nil"/>
              <w:left w:val="nil"/>
              <w:bottom w:val="single" w:sz="4" w:space="0" w:color="C0C0C0"/>
              <w:right w:val="single" w:sz="4" w:space="0" w:color="C0C0C0"/>
            </w:tcBorders>
            <w:shd w:val="clear" w:color="000000" w:fill="D7EAD3"/>
            <w:vAlign w:val="center"/>
            <w:hideMark/>
          </w:tcPr>
          <w:p w14:paraId="67757A6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40,78</w:t>
            </w:r>
          </w:p>
        </w:tc>
        <w:tc>
          <w:tcPr>
            <w:tcW w:w="1640" w:type="dxa"/>
            <w:tcBorders>
              <w:top w:val="nil"/>
              <w:left w:val="nil"/>
              <w:bottom w:val="single" w:sz="4" w:space="0" w:color="C0C0C0"/>
              <w:right w:val="single" w:sz="4" w:space="0" w:color="C0C0C0"/>
            </w:tcBorders>
            <w:shd w:val="clear" w:color="000000" w:fill="D7EAD3"/>
            <w:vAlign w:val="center"/>
            <w:hideMark/>
          </w:tcPr>
          <w:p w14:paraId="20E4A60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41,35</w:t>
            </w:r>
          </w:p>
        </w:tc>
        <w:tc>
          <w:tcPr>
            <w:tcW w:w="1640" w:type="dxa"/>
            <w:tcBorders>
              <w:top w:val="nil"/>
              <w:left w:val="nil"/>
              <w:bottom w:val="single" w:sz="4" w:space="0" w:color="C0C0C0"/>
              <w:right w:val="single" w:sz="4" w:space="0" w:color="C0C0C0"/>
            </w:tcBorders>
            <w:shd w:val="clear" w:color="000000" w:fill="D7EAD3"/>
            <w:vAlign w:val="center"/>
            <w:hideMark/>
          </w:tcPr>
          <w:p w14:paraId="7EC1CBE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000000" w:fill="D7EAD3"/>
            <w:vAlign w:val="center"/>
            <w:hideMark/>
          </w:tcPr>
          <w:p w14:paraId="6BB9598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49,26</w:t>
            </w:r>
          </w:p>
        </w:tc>
        <w:tc>
          <w:tcPr>
            <w:tcW w:w="1500" w:type="dxa"/>
            <w:tcBorders>
              <w:top w:val="nil"/>
              <w:left w:val="nil"/>
              <w:bottom w:val="single" w:sz="4" w:space="0" w:color="C0C0C0"/>
              <w:right w:val="single" w:sz="4" w:space="0" w:color="C0C0C0"/>
            </w:tcBorders>
            <w:shd w:val="clear" w:color="000000" w:fill="D7EAD3"/>
            <w:vAlign w:val="center"/>
            <w:hideMark/>
          </w:tcPr>
          <w:p w14:paraId="40AD6C3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720" w:type="dxa"/>
            <w:tcBorders>
              <w:top w:val="nil"/>
              <w:left w:val="nil"/>
              <w:bottom w:val="single" w:sz="4" w:space="0" w:color="C0C0C0"/>
              <w:right w:val="single" w:sz="4" w:space="0" w:color="C0C0C0"/>
            </w:tcBorders>
            <w:shd w:val="clear" w:color="000000" w:fill="D7EAD3"/>
            <w:vAlign w:val="center"/>
            <w:hideMark/>
          </w:tcPr>
          <w:p w14:paraId="581E16E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44,13</w:t>
            </w:r>
          </w:p>
        </w:tc>
        <w:tc>
          <w:tcPr>
            <w:tcW w:w="1480" w:type="dxa"/>
            <w:tcBorders>
              <w:top w:val="nil"/>
              <w:left w:val="nil"/>
              <w:bottom w:val="single" w:sz="4" w:space="0" w:color="C0C0C0"/>
              <w:right w:val="single" w:sz="4" w:space="0" w:color="C0C0C0"/>
            </w:tcBorders>
            <w:shd w:val="clear" w:color="000000" w:fill="D7EAD3"/>
            <w:vAlign w:val="center"/>
            <w:hideMark/>
          </w:tcPr>
          <w:p w14:paraId="1562A03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42,84</w:t>
            </w:r>
          </w:p>
        </w:tc>
        <w:tc>
          <w:tcPr>
            <w:tcW w:w="1460" w:type="dxa"/>
            <w:tcBorders>
              <w:top w:val="nil"/>
              <w:left w:val="nil"/>
              <w:bottom w:val="single" w:sz="4" w:space="0" w:color="C0C0C0"/>
              <w:right w:val="single" w:sz="4" w:space="0" w:color="C0C0C0"/>
            </w:tcBorders>
            <w:shd w:val="clear" w:color="000000" w:fill="D7EAD3"/>
            <w:vAlign w:val="center"/>
            <w:hideMark/>
          </w:tcPr>
          <w:p w14:paraId="03A8820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45,41</w:t>
            </w:r>
          </w:p>
        </w:tc>
        <w:tc>
          <w:tcPr>
            <w:tcW w:w="2860" w:type="dxa"/>
            <w:tcBorders>
              <w:top w:val="nil"/>
              <w:left w:val="nil"/>
              <w:bottom w:val="single" w:sz="4" w:space="0" w:color="C0C0C0"/>
              <w:right w:val="single" w:sz="4" w:space="0" w:color="C0C0C0"/>
            </w:tcBorders>
            <w:shd w:val="clear" w:color="000000" w:fill="FFFFCC"/>
            <w:vAlign w:val="center"/>
            <w:hideMark/>
          </w:tcPr>
          <w:p w14:paraId="7291BEB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106,00</w:t>
            </w:r>
          </w:p>
        </w:tc>
      </w:tr>
      <w:tr w:rsidR="00F11961" w:rsidRPr="009F2608" w14:paraId="772D4317" w14:textId="77777777" w:rsidTr="009F2608">
        <w:trPr>
          <w:trHeight w:val="300"/>
          <w:jc w:val="center"/>
        </w:trPr>
        <w:tc>
          <w:tcPr>
            <w:tcW w:w="580" w:type="dxa"/>
            <w:tcBorders>
              <w:top w:val="nil"/>
              <w:left w:val="nil"/>
              <w:bottom w:val="nil"/>
              <w:right w:val="nil"/>
            </w:tcBorders>
            <w:shd w:val="clear" w:color="auto" w:fill="auto"/>
            <w:noWrap/>
            <w:vAlign w:val="bottom"/>
            <w:hideMark/>
          </w:tcPr>
          <w:p w14:paraId="34FD56DE" w14:textId="77777777" w:rsidR="00F11961" w:rsidRPr="009F2608" w:rsidRDefault="00F11961" w:rsidP="00F11961">
            <w:pPr>
              <w:jc w:val="center"/>
              <w:rPr>
                <w:rFonts w:ascii="Tahoma" w:hAnsi="Tahoma" w:cs="Tahoma"/>
                <w:b/>
                <w:bCs/>
                <w:sz w:val="13"/>
                <w:szCs w:val="13"/>
                <w:lang w:eastAsia="ru-RU"/>
              </w:rPr>
            </w:pPr>
          </w:p>
        </w:tc>
        <w:tc>
          <w:tcPr>
            <w:tcW w:w="520" w:type="dxa"/>
            <w:tcBorders>
              <w:top w:val="nil"/>
              <w:left w:val="nil"/>
              <w:bottom w:val="nil"/>
              <w:right w:val="nil"/>
            </w:tcBorders>
            <w:shd w:val="clear" w:color="auto" w:fill="auto"/>
            <w:noWrap/>
            <w:vAlign w:val="bottom"/>
            <w:hideMark/>
          </w:tcPr>
          <w:p w14:paraId="75FA49D4" w14:textId="77777777" w:rsidR="00F11961" w:rsidRPr="009F2608" w:rsidRDefault="00F11961" w:rsidP="00F11961">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EF3949"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19.1</w:t>
            </w:r>
          </w:p>
        </w:tc>
        <w:tc>
          <w:tcPr>
            <w:tcW w:w="4240" w:type="dxa"/>
            <w:tcBorders>
              <w:top w:val="nil"/>
              <w:left w:val="nil"/>
              <w:bottom w:val="single" w:sz="4" w:space="0" w:color="C0C0C0"/>
              <w:right w:val="single" w:sz="4" w:space="0" w:color="C0C0C0"/>
            </w:tcBorders>
            <w:shd w:val="clear" w:color="auto" w:fill="auto"/>
            <w:vAlign w:val="center"/>
            <w:hideMark/>
          </w:tcPr>
          <w:p w14:paraId="7D757551" w14:textId="77777777" w:rsidR="00F11961" w:rsidRPr="009F2608" w:rsidRDefault="00F11961" w:rsidP="00F11961">
            <w:pPr>
              <w:ind w:firstLineChars="100" w:firstLine="130"/>
              <w:rPr>
                <w:rFonts w:ascii="Tahoma" w:hAnsi="Tahoma" w:cs="Tahoma"/>
                <w:sz w:val="13"/>
                <w:szCs w:val="13"/>
                <w:lang w:eastAsia="ru-RU"/>
              </w:rPr>
            </w:pPr>
            <w:r w:rsidRPr="009F2608">
              <w:rPr>
                <w:rFonts w:ascii="Tahoma" w:hAnsi="Tahoma" w:cs="Tahoma"/>
                <w:sz w:val="13"/>
                <w:szCs w:val="13"/>
                <w:lang w:eastAsia="ru-RU"/>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1E228F6D" w14:textId="77777777" w:rsidR="00F11961" w:rsidRPr="009F2608" w:rsidRDefault="00F11961" w:rsidP="00F11961">
            <w:pPr>
              <w:jc w:val="center"/>
              <w:rPr>
                <w:rFonts w:ascii="Tahoma" w:hAnsi="Tahoma" w:cs="Tahoma"/>
                <w:sz w:val="13"/>
                <w:szCs w:val="13"/>
                <w:lang w:eastAsia="ru-RU"/>
              </w:rPr>
            </w:pPr>
            <w:proofErr w:type="spellStart"/>
            <w:r w:rsidRPr="009F2608">
              <w:rPr>
                <w:rFonts w:ascii="Tahoma" w:hAnsi="Tahoma" w:cs="Tahoma"/>
                <w:sz w:val="13"/>
                <w:szCs w:val="13"/>
                <w:lang w:eastAsia="ru-RU"/>
              </w:rPr>
              <w:t>руб</w:t>
            </w:r>
            <w:proofErr w:type="spellEnd"/>
            <w:r w:rsidRPr="009F2608">
              <w:rPr>
                <w:rFonts w:ascii="Tahoma" w:hAnsi="Tahoma" w:cs="Tahoma"/>
                <w:sz w:val="13"/>
                <w:szCs w:val="13"/>
                <w:lang w:eastAsia="ru-RU"/>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2EE50AC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38,44</w:t>
            </w:r>
          </w:p>
        </w:tc>
        <w:tc>
          <w:tcPr>
            <w:tcW w:w="1600" w:type="dxa"/>
            <w:tcBorders>
              <w:top w:val="nil"/>
              <w:left w:val="nil"/>
              <w:bottom w:val="single" w:sz="4" w:space="0" w:color="C0C0C0"/>
              <w:right w:val="single" w:sz="4" w:space="0" w:color="C0C0C0"/>
            </w:tcBorders>
            <w:shd w:val="clear" w:color="000000" w:fill="D7EAD3"/>
            <w:vAlign w:val="center"/>
            <w:hideMark/>
          </w:tcPr>
          <w:p w14:paraId="23DA9D3A"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42,98</w:t>
            </w:r>
          </w:p>
        </w:tc>
        <w:tc>
          <w:tcPr>
            <w:tcW w:w="1600" w:type="dxa"/>
            <w:tcBorders>
              <w:top w:val="nil"/>
              <w:left w:val="nil"/>
              <w:bottom w:val="single" w:sz="4" w:space="0" w:color="C0C0C0"/>
              <w:right w:val="single" w:sz="4" w:space="0" w:color="C0C0C0"/>
            </w:tcBorders>
            <w:shd w:val="clear" w:color="000000" w:fill="D7EAD3"/>
            <w:vAlign w:val="center"/>
            <w:hideMark/>
          </w:tcPr>
          <w:p w14:paraId="14CE915D"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40,78</w:t>
            </w:r>
          </w:p>
        </w:tc>
        <w:tc>
          <w:tcPr>
            <w:tcW w:w="1640" w:type="dxa"/>
            <w:tcBorders>
              <w:top w:val="nil"/>
              <w:left w:val="nil"/>
              <w:bottom w:val="single" w:sz="4" w:space="0" w:color="C0C0C0"/>
              <w:right w:val="single" w:sz="4" w:space="0" w:color="C0C0C0"/>
            </w:tcBorders>
            <w:shd w:val="clear" w:color="000000" w:fill="D7EAD3"/>
            <w:vAlign w:val="center"/>
            <w:hideMark/>
          </w:tcPr>
          <w:p w14:paraId="53AB67B6"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41,35</w:t>
            </w:r>
          </w:p>
        </w:tc>
        <w:tc>
          <w:tcPr>
            <w:tcW w:w="1640" w:type="dxa"/>
            <w:tcBorders>
              <w:top w:val="nil"/>
              <w:left w:val="nil"/>
              <w:bottom w:val="single" w:sz="4" w:space="0" w:color="C0C0C0"/>
              <w:right w:val="single" w:sz="4" w:space="0" w:color="C0C0C0"/>
            </w:tcBorders>
            <w:shd w:val="clear" w:color="000000" w:fill="D7EAD3"/>
            <w:vAlign w:val="center"/>
            <w:hideMark/>
          </w:tcPr>
          <w:p w14:paraId="71B6A38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640" w:type="dxa"/>
            <w:tcBorders>
              <w:top w:val="nil"/>
              <w:left w:val="nil"/>
              <w:bottom w:val="single" w:sz="4" w:space="0" w:color="C0C0C0"/>
              <w:right w:val="single" w:sz="4" w:space="0" w:color="C0C0C0"/>
            </w:tcBorders>
            <w:shd w:val="clear" w:color="000000" w:fill="D7EAD3"/>
            <w:vAlign w:val="center"/>
            <w:hideMark/>
          </w:tcPr>
          <w:p w14:paraId="06AC8043"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49,26</w:t>
            </w:r>
          </w:p>
        </w:tc>
        <w:tc>
          <w:tcPr>
            <w:tcW w:w="1500" w:type="dxa"/>
            <w:tcBorders>
              <w:top w:val="nil"/>
              <w:left w:val="nil"/>
              <w:bottom w:val="single" w:sz="4" w:space="0" w:color="C0C0C0"/>
              <w:right w:val="single" w:sz="4" w:space="0" w:color="C0C0C0"/>
            </w:tcBorders>
            <w:shd w:val="clear" w:color="000000" w:fill="D7EAD3"/>
            <w:vAlign w:val="center"/>
            <w:hideMark/>
          </w:tcPr>
          <w:p w14:paraId="22C13487"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 </w:t>
            </w:r>
          </w:p>
        </w:tc>
        <w:tc>
          <w:tcPr>
            <w:tcW w:w="1720" w:type="dxa"/>
            <w:tcBorders>
              <w:top w:val="nil"/>
              <w:left w:val="nil"/>
              <w:bottom w:val="single" w:sz="4" w:space="0" w:color="C0C0C0"/>
              <w:right w:val="single" w:sz="4" w:space="0" w:color="C0C0C0"/>
            </w:tcBorders>
            <w:shd w:val="clear" w:color="000000" w:fill="D7EAD3"/>
            <w:vAlign w:val="center"/>
            <w:hideMark/>
          </w:tcPr>
          <w:p w14:paraId="6908DCA2"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44,13</w:t>
            </w:r>
          </w:p>
        </w:tc>
        <w:tc>
          <w:tcPr>
            <w:tcW w:w="1480" w:type="dxa"/>
            <w:tcBorders>
              <w:top w:val="nil"/>
              <w:left w:val="nil"/>
              <w:bottom w:val="single" w:sz="4" w:space="0" w:color="C0C0C0"/>
              <w:right w:val="single" w:sz="4" w:space="0" w:color="C0C0C0"/>
            </w:tcBorders>
            <w:shd w:val="clear" w:color="000000" w:fill="D7EAD3"/>
            <w:vAlign w:val="center"/>
            <w:hideMark/>
          </w:tcPr>
          <w:p w14:paraId="14051888"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42,84</w:t>
            </w:r>
          </w:p>
        </w:tc>
        <w:tc>
          <w:tcPr>
            <w:tcW w:w="1460" w:type="dxa"/>
            <w:tcBorders>
              <w:top w:val="nil"/>
              <w:left w:val="nil"/>
              <w:bottom w:val="single" w:sz="4" w:space="0" w:color="C0C0C0"/>
              <w:right w:val="single" w:sz="4" w:space="0" w:color="C0C0C0"/>
            </w:tcBorders>
            <w:shd w:val="clear" w:color="000000" w:fill="D7EAD3"/>
            <w:vAlign w:val="center"/>
            <w:hideMark/>
          </w:tcPr>
          <w:p w14:paraId="228ADF8B" w14:textId="77777777" w:rsidR="00F11961" w:rsidRPr="009F2608" w:rsidRDefault="00F11961" w:rsidP="00F11961">
            <w:pPr>
              <w:jc w:val="center"/>
              <w:rPr>
                <w:rFonts w:ascii="Tahoma" w:hAnsi="Tahoma" w:cs="Tahoma"/>
                <w:sz w:val="13"/>
                <w:szCs w:val="13"/>
                <w:lang w:eastAsia="ru-RU"/>
              </w:rPr>
            </w:pPr>
            <w:r w:rsidRPr="009F2608">
              <w:rPr>
                <w:rFonts w:ascii="Tahoma" w:hAnsi="Tahoma" w:cs="Tahoma"/>
                <w:sz w:val="13"/>
                <w:szCs w:val="13"/>
                <w:lang w:eastAsia="ru-RU"/>
              </w:rPr>
              <w:t>45,41</w:t>
            </w:r>
          </w:p>
        </w:tc>
        <w:tc>
          <w:tcPr>
            <w:tcW w:w="2860" w:type="dxa"/>
            <w:tcBorders>
              <w:top w:val="nil"/>
              <w:left w:val="nil"/>
              <w:bottom w:val="single" w:sz="4" w:space="0" w:color="C0C0C0"/>
              <w:right w:val="single" w:sz="4" w:space="0" w:color="C0C0C0"/>
            </w:tcBorders>
            <w:shd w:val="clear" w:color="000000" w:fill="FFFFCC"/>
            <w:vAlign w:val="center"/>
            <w:hideMark/>
          </w:tcPr>
          <w:p w14:paraId="44AE8B92"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 </w:t>
            </w:r>
          </w:p>
        </w:tc>
      </w:tr>
      <w:tr w:rsidR="00F11961" w:rsidRPr="009F2608" w14:paraId="16CB03A2" w14:textId="77777777" w:rsidTr="009F2608">
        <w:trPr>
          <w:trHeight w:val="300"/>
          <w:jc w:val="center"/>
        </w:trPr>
        <w:tc>
          <w:tcPr>
            <w:tcW w:w="580" w:type="dxa"/>
            <w:tcBorders>
              <w:top w:val="nil"/>
              <w:left w:val="nil"/>
              <w:bottom w:val="nil"/>
              <w:right w:val="nil"/>
            </w:tcBorders>
            <w:shd w:val="clear" w:color="auto" w:fill="auto"/>
            <w:noWrap/>
            <w:vAlign w:val="bottom"/>
            <w:hideMark/>
          </w:tcPr>
          <w:p w14:paraId="1E73CE81" w14:textId="77777777" w:rsidR="00F11961" w:rsidRPr="009F2608" w:rsidRDefault="00F11961" w:rsidP="00F11961">
            <w:pPr>
              <w:rPr>
                <w:rFonts w:ascii="Tahoma" w:hAnsi="Tahoma" w:cs="Tahoma"/>
                <w:sz w:val="13"/>
                <w:szCs w:val="13"/>
                <w:lang w:eastAsia="ru-RU"/>
              </w:rPr>
            </w:pPr>
          </w:p>
        </w:tc>
        <w:tc>
          <w:tcPr>
            <w:tcW w:w="520" w:type="dxa"/>
            <w:tcBorders>
              <w:top w:val="nil"/>
              <w:left w:val="nil"/>
              <w:bottom w:val="nil"/>
              <w:right w:val="nil"/>
            </w:tcBorders>
            <w:shd w:val="clear" w:color="auto" w:fill="auto"/>
            <w:noWrap/>
            <w:vAlign w:val="bottom"/>
            <w:hideMark/>
          </w:tcPr>
          <w:p w14:paraId="5BC5FC29" w14:textId="77777777" w:rsidR="00F11961" w:rsidRPr="009F2608" w:rsidRDefault="00F11961" w:rsidP="00F11961">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678DC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20</w:t>
            </w:r>
          </w:p>
        </w:tc>
        <w:tc>
          <w:tcPr>
            <w:tcW w:w="4240" w:type="dxa"/>
            <w:tcBorders>
              <w:top w:val="nil"/>
              <w:left w:val="nil"/>
              <w:bottom w:val="single" w:sz="4" w:space="0" w:color="C0C0C0"/>
              <w:right w:val="single" w:sz="4" w:space="0" w:color="C0C0C0"/>
            </w:tcBorders>
            <w:shd w:val="clear" w:color="auto" w:fill="auto"/>
            <w:vAlign w:val="center"/>
            <w:hideMark/>
          </w:tcPr>
          <w:p w14:paraId="00B7FAAC"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2D183C00"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15C2A99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8 433,96</w:t>
            </w:r>
          </w:p>
        </w:tc>
        <w:tc>
          <w:tcPr>
            <w:tcW w:w="1600" w:type="dxa"/>
            <w:tcBorders>
              <w:top w:val="nil"/>
              <w:left w:val="nil"/>
              <w:bottom w:val="single" w:sz="4" w:space="0" w:color="C0C0C0"/>
              <w:right w:val="single" w:sz="4" w:space="0" w:color="C0C0C0"/>
            </w:tcBorders>
            <w:shd w:val="clear" w:color="000000" w:fill="D7EAD3"/>
            <w:vAlign w:val="center"/>
            <w:hideMark/>
          </w:tcPr>
          <w:p w14:paraId="67F0BFC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8 440,00</w:t>
            </w:r>
          </w:p>
        </w:tc>
        <w:tc>
          <w:tcPr>
            <w:tcW w:w="1600" w:type="dxa"/>
            <w:tcBorders>
              <w:top w:val="nil"/>
              <w:left w:val="nil"/>
              <w:bottom w:val="single" w:sz="4" w:space="0" w:color="C0C0C0"/>
              <w:right w:val="single" w:sz="4" w:space="0" w:color="C0C0C0"/>
            </w:tcBorders>
            <w:shd w:val="clear" w:color="000000" w:fill="D7EAD3"/>
            <w:vAlign w:val="center"/>
            <w:hideMark/>
          </w:tcPr>
          <w:p w14:paraId="19FB685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8 771,32</w:t>
            </w:r>
          </w:p>
        </w:tc>
        <w:tc>
          <w:tcPr>
            <w:tcW w:w="1640" w:type="dxa"/>
            <w:tcBorders>
              <w:top w:val="nil"/>
              <w:left w:val="nil"/>
              <w:bottom w:val="single" w:sz="4" w:space="0" w:color="C0C0C0"/>
              <w:right w:val="single" w:sz="4" w:space="0" w:color="C0C0C0"/>
            </w:tcBorders>
            <w:shd w:val="clear" w:color="000000" w:fill="D7EAD3"/>
            <w:vAlign w:val="center"/>
            <w:hideMark/>
          </w:tcPr>
          <w:p w14:paraId="5CDF993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8 978,85</w:t>
            </w:r>
          </w:p>
        </w:tc>
        <w:tc>
          <w:tcPr>
            <w:tcW w:w="1640" w:type="dxa"/>
            <w:tcBorders>
              <w:top w:val="nil"/>
              <w:left w:val="nil"/>
              <w:bottom w:val="single" w:sz="4" w:space="0" w:color="C0C0C0"/>
              <w:right w:val="single" w:sz="4" w:space="0" w:color="C0C0C0"/>
            </w:tcBorders>
            <w:shd w:val="clear" w:color="000000" w:fill="D7EAD3"/>
            <w:vAlign w:val="center"/>
            <w:hideMark/>
          </w:tcPr>
          <w:p w14:paraId="0904CBB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000000" w:fill="D7EAD3"/>
            <w:vAlign w:val="center"/>
            <w:hideMark/>
          </w:tcPr>
          <w:p w14:paraId="1808CA7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9 128,70</w:t>
            </w:r>
          </w:p>
        </w:tc>
        <w:tc>
          <w:tcPr>
            <w:tcW w:w="1500" w:type="dxa"/>
            <w:tcBorders>
              <w:top w:val="nil"/>
              <w:left w:val="nil"/>
              <w:bottom w:val="single" w:sz="4" w:space="0" w:color="C0C0C0"/>
              <w:right w:val="single" w:sz="4" w:space="0" w:color="C0C0C0"/>
            </w:tcBorders>
            <w:shd w:val="clear" w:color="000000" w:fill="D7EAD3"/>
            <w:vAlign w:val="center"/>
            <w:hideMark/>
          </w:tcPr>
          <w:p w14:paraId="244BB83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720" w:type="dxa"/>
            <w:tcBorders>
              <w:top w:val="nil"/>
              <w:left w:val="nil"/>
              <w:bottom w:val="single" w:sz="4" w:space="0" w:color="C0C0C0"/>
              <w:right w:val="single" w:sz="4" w:space="0" w:color="C0C0C0"/>
            </w:tcBorders>
            <w:shd w:val="clear" w:color="000000" w:fill="D7EAD3"/>
            <w:vAlign w:val="center"/>
            <w:hideMark/>
          </w:tcPr>
          <w:p w14:paraId="07E68A9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8 944,12</w:t>
            </w:r>
          </w:p>
        </w:tc>
        <w:tc>
          <w:tcPr>
            <w:tcW w:w="1480" w:type="dxa"/>
            <w:tcBorders>
              <w:top w:val="nil"/>
              <w:left w:val="nil"/>
              <w:bottom w:val="single" w:sz="4" w:space="0" w:color="C0C0C0"/>
              <w:right w:val="single" w:sz="4" w:space="0" w:color="C0C0C0"/>
            </w:tcBorders>
            <w:shd w:val="clear" w:color="000000" w:fill="D7EAD3"/>
            <w:vAlign w:val="center"/>
            <w:hideMark/>
          </w:tcPr>
          <w:p w14:paraId="325FABA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4 472,06</w:t>
            </w:r>
          </w:p>
        </w:tc>
        <w:tc>
          <w:tcPr>
            <w:tcW w:w="1460" w:type="dxa"/>
            <w:tcBorders>
              <w:top w:val="nil"/>
              <w:left w:val="nil"/>
              <w:bottom w:val="single" w:sz="4" w:space="0" w:color="C0C0C0"/>
              <w:right w:val="single" w:sz="4" w:space="0" w:color="C0C0C0"/>
            </w:tcBorders>
            <w:shd w:val="clear" w:color="000000" w:fill="D7EAD3"/>
            <w:vAlign w:val="center"/>
            <w:hideMark/>
          </w:tcPr>
          <w:p w14:paraId="1B4A107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4 472,06</w:t>
            </w:r>
          </w:p>
        </w:tc>
        <w:tc>
          <w:tcPr>
            <w:tcW w:w="2860" w:type="dxa"/>
            <w:tcBorders>
              <w:top w:val="nil"/>
              <w:left w:val="nil"/>
              <w:bottom w:val="single" w:sz="4" w:space="0" w:color="C0C0C0"/>
              <w:right w:val="single" w:sz="4" w:space="0" w:color="C0C0C0"/>
            </w:tcBorders>
            <w:shd w:val="clear" w:color="000000" w:fill="FFFFCC"/>
            <w:vAlign w:val="center"/>
            <w:hideMark/>
          </w:tcPr>
          <w:p w14:paraId="0366B8C5"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06356EB1" w14:textId="77777777" w:rsidTr="009F2608">
        <w:trPr>
          <w:trHeight w:val="300"/>
          <w:jc w:val="center"/>
        </w:trPr>
        <w:tc>
          <w:tcPr>
            <w:tcW w:w="580" w:type="dxa"/>
            <w:tcBorders>
              <w:top w:val="nil"/>
              <w:left w:val="nil"/>
              <w:bottom w:val="nil"/>
              <w:right w:val="nil"/>
            </w:tcBorders>
            <w:shd w:val="clear" w:color="auto" w:fill="auto"/>
            <w:noWrap/>
            <w:vAlign w:val="bottom"/>
            <w:hideMark/>
          </w:tcPr>
          <w:p w14:paraId="05571BD2" w14:textId="77777777" w:rsidR="00F11961" w:rsidRPr="009F2608" w:rsidRDefault="00F11961" w:rsidP="00F11961">
            <w:pPr>
              <w:rPr>
                <w:rFonts w:ascii="Tahoma" w:hAnsi="Tahoma" w:cs="Tahoma"/>
                <w:b/>
                <w:bCs/>
                <w:sz w:val="13"/>
                <w:szCs w:val="13"/>
                <w:lang w:eastAsia="ru-RU"/>
              </w:rPr>
            </w:pPr>
          </w:p>
        </w:tc>
        <w:tc>
          <w:tcPr>
            <w:tcW w:w="520" w:type="dxa"/>
            <w:tcBorders>
              <w:top w:val="nil"/>
              <w:left w:val="nil"/>
              <w:bottom w:val="nil"/>
              <w:right w:val="nil"/>
            </w:tcBorders>
            <w:shd w:val="clear" w:color="auto" w:fill="auto"/>
            <w:noWrap/>
            <w:vAlign w:val="bottom"/>
            <w:hideMark/>
          </w:tcPr>
          <w:p w14:paraId="79D30314" w14:textId="77777777" w:rsidR="00F11961" w:rsidRPr="009F2608" w:rsidRDefault="00F11961" w:rsidP="00F11961">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2A148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21</w:t>
            </w:r>
          </w:p>
        </w:tc>
        <w:tc>
          <w:tcPr>
            <w:tcW w:w="4240" w:type="dxa"/>
            <w:tcBorders>
              <w:top w:val="nil"/>
              <w:left w:val="nil"/>
              <w:bottom w:val="single" w:sz="4" w:space="0" w:color="C0C0C0"/>
              <w:right w:val="single" w:sz="4" w:space="0" w:color="C0C0C0"/>
            </w:tcBorders>
            <w:shd w:val="clear" w:color="auto" w:fill="auto"/>
            <w:vAlign w:val="center"/>
            <w:hideMark/>
          </w:tcPr>
          <w:p w14:paraId="7C620EB3"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58DAE7C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чел</w:t>
            </w:r>
          </w:p>
        </w:tc>
        <w:tc>
          <w:tcPr>
            <w:tcW w:w="1920" w:type="dxa"/>
            <w:tcBorders>
              <w:top w:val="nil"/>
              <w:left w:val="nil"/>
              <w:bottom w:val="single" w:sz="4" w:space="0" w:color="C0C0C0"/>
              <w:right w:val="single" w:sz="4" w:space="0" w:color="C0C0C0"/>
            </w:tcBorders>
            <w:shd w:val="clear" w:color="000000" w:fill="D7EAD3"/>
            <w:vAlign w:val="center"/>
            <w:hideMark/>
          </w:tcPr>
          <w:p w14:paraId="60FBB09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30,28</w:t>
            </w:r>
          </w:p>
        </w:tc>
        <w:tc>
          <w:tcPr>
            <w:tcW w:w="1600" w:type="dxa"/>
            <w:tcBorders>
              <w:top w:val="nil"/>
              <w:left w:val="nil"/>
              <w:bottom w:val="single" w:sz="4" w:space="0" w:color="C0C0C0"/>
              <w:right w:val="single" w:sz="4" w:space="0" w:color="C0C0C0"/>
            </w:tcBorders>
            <w:shd w:val="clear" w:color="000000" w:fill="D7EAD3"/>
            <w:vAlign w:val="center"/>
            <w:hideMark/>
          </w:tcPr>
          <w:p w14:paraId="32B15F4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30,28</w:t>
            </w:r>
          </w:p>
        </w:tc>
        <w:tc>
          <w:tcPr>
            <w:tcW w:w="1600" w:type="dxa"/>
            <w:tcBorders>
              <w:top w:val="nil"/>
              <w:left w:val="nil"/>
              <w:bottom w:val="single" w:sz="4" w:space="0" w:color="C0C0C0"/>
              <w:right w:val="single" w:sz="4" w:space="0" w:color="C0C0C0"/>
            </w:tcBorders>
            <w:shd w:val="clear" w:color="000000" w:fill="D7EAD3"/>
            <w:vAlign w:val="center"/>
            <w:hideMark/>
          </w:tcPr>
          <w:p w14:paraId="59A0EDE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30,28</w:t>
            </w:r>
          </w:p>
        </w:tc>
        <w:tc>
          <w:tcPr>
            <w:tcW w:w="1640" w:type="dxa"/>
            <w:tcBorders>
              <w:top w:val="nil"/>
              <w:left w:val="nil"/>
              <w:bottom w:val="single" w:sz="4" w:space="0" w:color="C0C0C0"/>
              <w:right w:val="single" w:sz="4" w:space="0" w:color="C0C0C0"/>
            </w:tcBorders>
            <w:shd w:val="clear" w:color="000000" w:fill="D7EAD3"/>
            <w:vAlign w:val="center"/>
            <w:hideMark/>
          </w:tcPr>
          <w:p w14:paraId="0DD378D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30,28</w:t>
            </w:r>
          </w:p>
        </w:tc>
        <w:tc>
          <w:tcPr>
            <w:tcW w:w="1640" w:type="dxa"/>
            <w:tcBorders>
              <w:top w:val="nil"/>
              <w:left w:val="nil"/>
              <w:bottom w:val="single" w:sz="4" w:space="0" w:color="C0C0C0"/>
              <w:right w:val="single" w:sz="4" w:space="0" w:color="C0C0C0"/>
            </w:tcBorders>
            <w:shd w:val="clear" w:color="000000" w:fill="D7EAD3"/>
            <w:vAlign w:val="center"/>
            <w:hideMark/>
          </w:tcPr>
          <w:p w14:paraId="04D03D6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000000" w:fill="D7EAD3"/>
            <w:vAlign w:val="center"/>
            <w:hideMark/>
          </w:tcPr>
          <w:p w14:paraId="43D07C1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30,28</w:t>
            </w:r>
          </w:p>
        </w:tc>
        <w:tc>
          <w:tcPr>
            <w:tcW w:w="1500" w:type="dxa"/>
            <w:tcBorders>
              <w:top w:val="nil"/>
              <w:left w:val="nil"/>
              <w:bottom w:val="single" w:sz="4" w:space="0" w:color="C0C0C0"/>
              <w:right w:val="single" w:sz="4" w:space="0" w:color="C0C0C0"/>
            </w:tcBorders>
            <w:shd w:val="clear" w:color="000000" w:fill="D7EAD3"/>
            <w:vAlign w:val="center"/>
            <w:hideMark/>
          </w:tcPr>
          <w:p w14:paraId="3034AEB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720" w:type="dxa"/>
            <w:tcBorders>
              <w:top w:val="nil"/>
              <w:left w:val="nil"/>
              <w:bottom w:val="single" w:sz="4" w:space="0" w:color="C0C0C0"/>
              <w:right w:val="single" w:sz="4" w:space="0" w:color="C0C0C0"/>
            </w:tcBorders>
            <w:shd w:val="clear" w:color="000000" w:fill="D7EAD3"/>
            <w:vAlign w:val="center"/>
            <w:hideMark/>
          </w:tcPr>
          <w:p w14:paraId="701F2C5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30,28</w:t>
            </w:r>
          </w:p>
        </w:tc>
        <w:tc>
          <w:tcPr>
            <w:tcW w:w="1480" w:type="dxa"/>
            <w:tcBorders>
              <w:top w:val="nil"/>
              <w:left w:val="nil"/>
              <w:bottom w:val="single" w:sz="4" w:space="0" w:color="C0C0C0"/>
              <w:right w:val="single" w:sz="4" w:space="0" w:color="C0C0C0"/>
            </w:tcBorders>
            <w:shd w:val="clear" w:color="000000" w:fill="D7EAD3"/>
            <w:vAlign w:val="center"/>
            <w:hideMark/>
          </w:tcPr>
          <w:p w14:paraId="76F6117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30,28</w:t>
            </w:r>
          </w:p>
        </w:tc>
        <w:tc>
          <w:tcPr>
            <w:tcW w:w="1460" w:type="dxa"/>
            <w:tcBorders>
              <w:top w:val="nil"/>
              <w:left w:val="nil"/>
              <w:bottom w:val="single" w:sz="4" w:space="0" w:color="C0C0C0"/>
              <w:right w:val="single" w:sz="4" w:space="0" w:color="C0C0C0"/>
            </w:tcBorders>
            <w:shd w:val="clear" w:color="000000" w:fill="D7EAD3"/>
            <w:vAlign w:val="center"/>
            <w:hideMark/>
          </w:tcPr>
          <w:p w14:paraId="590859F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30,28</w:t>
            </w:r>
          </w:p>
        </w:tc>
        <w:tc>
          <w:tcPr>
            <w:tcW w:w="2860" w:type="dxa"/>
            <w:tcBorders>
              <w:top w:val="nil"/>
              <w:left w:val="nil"/>
              <w:bottom w:val="single" w:sz="4" w:space="0" w:color="C0C0C0"/>
              <w:right w:val="single" w:sz="4" w:space="0" w:color="C0C0C0"/>
            </w:tcBorders>
            <w:shd w:val="clear" w:color="000000" w:fill="FFFFCC"/>
            <w:vAlign w:val="center"/>
            <w:hideMark/>
          </w:tcPr>
          <w:p w14:paraId="307150CC"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0E8040E7" w14:textId="77777777" w:rsidTr="009F2608">
        <w:trPr>
          <w:trHeight w:val="300"/>
          <w:jc w:val="center"/>
        </w:trPr>
        <w:tc>
          <w:tcPr>
            <w:tcW w:w="580" w:type="dxa"/>
            <w:tcBorders>
              <w:top w:val="nil"/>
              <w:left w:val="nil"/>
              <w:bottom w:val="nil"/>
              <w:right w:val="nil"/>
            </w:tcBorders>
            <w:shd w:val="clear" w:color="auto" w:fill="auto"/>
            <w:noWrap/>
            <w:vAlign w:val="bottom"/>
            <w:hideMark/>
          </w:tcPr>
          <w:p w14:paraId="4AE421D7" w14:textId="77777777" w:rsidR="00F11961" w:rsidRPr="009F2608" w:rsidRDefault="00F11961" w:rsidP="00F11961">
            <w:pPr>
              <w:rPr>
                <w:rFonts w:ascii="Tahoma" w:hAnsi="Tahoma" w:cs="Tahoma"/>
                <w:b/>
                <w:bCs/>
                <w:sz w:val="13"/>
                <w:szCs w:val="13"/>
                <w:lang w:eastAsia="ru-RU"/>
              </w:rPr>
            </w:pPr>
          </w:p>
        </w:tc>
        <w:tc>
          <w:tcPr>
            <w:tcW w:w="520" w:type="dxa"/>
            <w:tcBorders>
              <w:top w:val="nil"/>
              <w:left w:val="nil"/>
              <w:bottom w:val="nil"/>
              <w:right w:val="nil"/>
            </w:tcBorders>
            <w:shd w:val="clear" w:color="auto" w:fill="auto"/>
            <w:noWrap/>
            <w:vAlign w:val="bottom"/>
            <w:hideMark/>
          </w:tcPr>
          <w:p w14:paraId="2CF30F05" w14:textId="77777777" w:rsidR="00F11961" w:rsidRPr="009F2608" w:rsidRDefault="00F11961" w:rsidP="00F11961">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940B7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22</w:t>
            </w:r>
          </w:p>
        </w:tc>
        <w:tc>
          <w:tcPr>
            <w:tcW w:w="4240" w:type="dxa"/>
            <w:tcBorders>
              <w:top w:val="nil"/>
              <w:left w:val="nil"/>
              <w:bottom w:val="single" w:sz="4" w:space="0" w:color="C0C0C0"/>
              <w:right w:val="single" w:sz="4" w:space="0" w:color="C0C0C0"/>
            </w:tcBorders>
            <w:shd w:val="clear" w:color="auto" w:fill="auto"/>
            <w:vAlign w:val="center"/>
            <w:hideMark/>
          </w:tcPr>
          <w:p w14:paraId="61885CC5"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475BE688"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2BA7B7A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23 211,04</w:t>
            </w:r>
          </w:p>
        </w:tc>
        <w:tc>
          <w:tcPr>
            <w:tcW w:w="1600" w:type="dxa"/>
            <w:tcBorders>
              <w:top w:val="nil"/>
              <w:left w:val="nil"/>
              <w:bottom w:val="single" w:sz="4" w:space="0" w:color="C0C0C0"/>
              <w:right w:val="single" w:sz="4" w:space="0" w:color="C0C0C0"/>
            </w:tcBorders>
            <w:shd w:val="clear" w:color="000000" w:fill="D7EAD3"/>
            <w:vAlign w:val="center"/>
            <w:hideMark/>
          </w:tcPr>
          <w:p w14:paraId="5C3CC5F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23 227,65</w:t>
            </w:r>
          </w:p>
        </w:tc>
        <w:tc>
          <w:tcPr>
            <w:tcW w:w="1600" w:type="dxa"/>
            <w:tcBorders>
              <w:top w:val="nil"/>
              <w:left w:val="nil"/>
              <w:bottom w:val="single" w:sz="4" w:space="0" w:color="C0C0C0"/>
              <w:right w:val="single" w:sz="4" w:space="0" w:color="C0C0C0"/>
            </w:tcBorders>
            <w:shd w:val="clear" w:color="000000" w:fill="D7EAD3"/>
            <w:vAlign w:val="center"/>
            <w:hideMark/>
          </w:tcPr>
          <w:p w14:paraId="2282DE0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24 139,48</w:t>
            </w:r>
          </w:p>
        </w:tc>
        <w:tc>
          <w:tcPr>
            <w:tcW w:w="1640" w:type="dxa"/>
            <w:tcBorders>
              <w:top w:val="nil"/>
              <w:left w:val="nil"/>
              <w:bottom w:val="single" w:sz="4" w:space="0" w:color="C0C0C0"/>
              <w:right w:val="single" w:sz="4" w:space="0" w:color="C0C0C0"/>
            </w:tcBorders>
            <w:shd w:val="clear" w:color="000000" w:fill="D7EAD3"/>
            <w:vAlign w:val="center"/>
            <w:hideMark/>
          </w:tcPr>
          <w:p w14:paraId="118CC22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24 710,62</w:t>
            </w:r>
          </w:p>
        </w:tc>
        <w:tc>
          <w:tcPr>
            <w:tcW w:w="1640" w:type="dxa"/>
            <w:tcBorders>
              <w:top w:val="nil"/>
              <w:left w:val="nil"/>
              <w:bottom w:val="single" w:sz="4" w:space="0" w:color="C0C0C0"/>
              <w:right w:val="single" w:sz="4" w:space="0" w:color="C0C0C0"/>
            </w:tcBorders>
            <w:shd w:val="clear" w:color="000000" w:fill="D7EAD3"/>
            <w:vAlign w:val="center"/>
            <w:hideMark/>
          </w:tcPr>
          <w:p w14:paraId="6002406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000000" w:fill="D7EAD3"/>
            <w:vAlign w:val="center"/>
            <w:hideMark/>
          </w:tcPr>
          <w:p w14:paraId="516E1D5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25 123,02</w:t>
            </w:r>
          </w:p>
        </w:tc>
        <w:tc>
          <w:tcPr>
            <w:tcW w:w="1500" w:type="dxa"/>
            <w:tcBorders>
              <w:top w:val="nil"/>
              <w:left w:val="nil"/>
              <w:bottom w:val="single" w:sz="4" w:space="0" w:color="C0C0C0"/>
              <w:right w:val="single" w:sz="4" w:space="0" w:color="C0C0C0"/>
            </w:tcBorders>
            <w:shd w:val="clear" w:color="000000" w:fill="D7EAD3"/>
            <w:vAlign w:val="center"/>
            <w:hideMark/>
          </w:tcPr>
          <w:p w14:paraId="08677B1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720" w:type="dxa"/>
            <w:tcBorders>
              <w:top w:val="nil"/>
              <w:left w:val="nil"/>
              <w:bottom w:val="single" w:sz="4" w:space="0" w:color="C0C0C0"/>
              <w:right w:val="single" w:sz="4" w:space="0" w:color="C0C0C0"/>
            </w:tcBorders>
            <w:shd w:val="clear" w:color="000000" w:fill="D7EAD3"/>
            <w:vAlign w:val="center"/>
            <w:hideMark/>
          </w:tcPr>
          <w:p w14:paraId="04EA63A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24 615,02</w:t>
            </w:r>
          </w:p>
        </w:tc>
        <w:tc>
          <w:tcPr>
            <w:tcW w:w="1480" w:type="dxa"/>
            <w:tcBorders>
              <w:top w:val="nil"/>
              <w:left w:val="nil"/>
              <w:bottom w:val="single" w:sz="4" w:space="0" w:color="C0C0C0"/>
              <w:right w:val="single" w:sz="4" w:space="0" w:color="C0C0C0"/>
            </w:tcBorders>
            <w:shd w:val="clear" w:color="000000" w:fill="D7EAD3"/>
            <w:vAlign w:val="center"/>
            <w:hideMark/>
          </w:tcPr>
          <w:p w14:paraId="2EFD8A8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24 615,02</w:t>
            </w:r>
          </w:p>
        </w:tc>
        <w:tc>
          <w:tcPr>
            <w:tcW w:w="1460" w:type="dxa"/>
            <w:tcBorders>
              <w:top w:val="nil"/>
              <w:left w:val="nil"/>
              <w:bottom w:val="single" w:sz="4" w:space="0" w:color="C0C0C0"/>
              <w:right w:val="single" w:sz="4" w:space="0" w:color="C0C0C0"/>
            </w:tcBorders>
            <w:shd w:val="clear" w:color="000000" w:fill="D7EAD3"/>
            <w:vAlign w:val="center"/>
            <w:hideMark/>
          </w:tcPr>
          <w:p w14:paraId="4FB94CB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24 615,02</w:t>
            </w:r>
          </w:p>
        </w:tc>
        <w:tc>
          <w:tcPr>
            <w:tcW w:w="2860" w:type="dxa"/>
            <w:tcBorders>
              <w:top w:val="nil"/>
              <w:left w:val="nil"/>
              <w:bottom w:val="single" w:sz="4" w:space="0" w:color="C0C0C0"/>
              <w:right w:val="single" w:sz="4" w:space="0" w:color="C0C0C0"/>
            </w:tcBorders>
            <w:shd w:val="clear" w:color="000000" w:fill="FFFFCC"/>
            <w:vAlign w:val="center"/>
            <w:hideMark/>
          </w:tcPr>
          <w:p w14:paraId="12C0EE3C" w14:textId="77777777" w:rsidR="00F11961" w:rsidRPr="009F2608" w:rsidRDefault="00F11961" w:rsidP="00F11961">
            <w:pPr>
              <w:rPr>
                <w:rFonts w:ascii="Tahoma" w:hAnsi="Tahoma" w:cs="Tahoma"/>
                <w:b/>
                <w:bCs/>
                <w:sz w:val="13"/>
                <w:szCs w:val="13"/>
                <w:lang w:eastAsia="ru-RU"/>
              </w:rPr>
            </w:pPr>
            <w:bookmarkStart w:id="35" w:name="RANGE!V241"/>
            <w:r w:rsidRPr="009F2608">
              <w:rPr>
                <w:rFonts w:ascii="Tahoma" w:hAnsi="Tahoma" w:cs="Tahoma"/>
                <w:b/>
                <w:bCs/>
                <w:sz w:val="13"/>
                <w:szCs w:val="13"/>
                <w:lang w:eastAsia="ru-RU"/>
              </w:rPr>
              <w:t> </w:t>
            </w:r>
            <w:bookmarkEnd w:id="35"/>
          </w:p>
        </w:tc>
      </w:tr>
      <w:tr w:rsidR="00F11961" w:rsidRPr="009F2608" w14:paraId="5524FB81" w14:textId="77777777" w:rsidTr="009F2608">
        <w:trPr>
          <w:trHeight w:val="225"/>
          <w:jc w:val="center"/>
        </w:trPr>
        <w:tc>
          <w:tcPr>
            <w:tcW w:w="580" w:type="dxa"/>
            <w:tcBorders>
              <w:top w:val="nil"/>
              <w:left w:val="nil"/>
              <w:bottom w:val="nil"/>
              <w:right w:val="nil"/>
            </w:tcBorders>
            <w:shd w:val="clear" w:color="auto" w:fill="auto"/>
            <w:vAlign w:val="center"/>
            <w:hideMark/>
          </w:tcPr>
          <w:p w14:paraId="69468DDF" w14:textId="77777777" w:rsidR="00F11961" w:rsidRPr="009F2608" w:rsidRDefault="00F11961" w:rsidP="00F11961">
            <w:pPr>
              <w:rPr>
                <w:rFonts w:ascii="Tahoma" w:hAnsi="Tahoma" w:cs="Tahoma"/>
                <w:b/>
                <w:bCs/>
                <w:sz w:val="13"/>
                <w:szCs w:val="13"/>
                <w:lang w:eastAsia="ru-RU"/>
              </w:rPr>
            </w:pPr>
          </w:p>
        </w:tc>
        <w:tc>
          <w:tcPr>
            <w:tcW w:w="520" w:type="dxa"/>
            <w:tcBorders>
              <w:top w:val="nil"/>
              <w:left w:val="nil"/>
              <w:bottom w:val="nil"/>
              <w:right w:val="nil"/>
            </w:tcBorders>
            <w:shd w:val="clear" w:color="auto" w:fill="auto"/>
            <w:vAlign w:val="center"/>
            <w:hideMark/>
          </w:tcPr>
          <w:p w14:paraId="52BD8771" w14:textId="77777777" w:rsidR="00F11961" w:rsidRPr="009F2608" w:rsidRDefault="00F11961" w:rsidP="00F11961">
            <w:pPr>
              <w:rPr>
                <w:sz w:val="13"/>
                <w:szCs w:val="13"/>
                <w:lang w:eastAsia="ru-RU"/>
              </w:rPr>
            </w:pPr>
          </w:p>
        </w:tc>
        <w:tc>
          <w:tcPr>
            <w:tcW w:w="1020" w:type="dxa"/>
            <w:tcBorders>
              <w:top w:val="nil"/>
              <w:left w:val="nil"/>
              <w:bottom w:val="nil"/>
              <w:right w:val="nil"/>
            </w:tcBorders>
            <w:shd w:val="clear" w:color="auto" w:fill="auto"/>
            <w:vAlign w:val="center"/>
            <w:hideMark/>
          </w:tcPr>
          <w:p w14:paraId="4C01D550" w14:textId="77777777" w:rsidR="00F11961" w:rsidRPr="009F2608" w:rsidRDefault="00F11961" w:rsidP="00F11961">
            <w:pPr>
              <w:rPr>
                <w:sz w:val="13"/>
                <w:szCs w:val="13"/>
                <w:lang w:eastAsia="ru-RU"/>
              </w:rPr>
            </w:pPr>
          </w:p>
        </w:tc>
        <w:tc>
          <w:tcPr>
            <w:tcW w:w="4240" w:type="dxa"/>
            <w:tcBorders>
              <w:top w:val="nil"/>
              <w:left w:val="nil"/>
              <w:bottom w:val="nil"/>
              <w:right w:val="nil"/>
            </w:tcBorders>
            <w:shd w:val="clear" w:color="auto" w:fill="auto"/>
            <w:vAlign w:val="center"/>
            <w:hideMark/>
          </w:tcPr>
          <w:p w14:paraId="7D61410A" w14:textId="77777777" w:rsidR="00F11961" w:rsidRPr="009F2608" w:rsidRDefault="00F11961" w:rsidP="00F11961">
            <w:pPr>
              <w:rPr>
                <w:sz w:val="13"/>
                <w:szCs w:val="13"/>
                <w:lang w:eastAsia="ru-RU"/>
              </w:rPr>
            </w:pPr>
          </w:p>
        </w:tc>
        <w:tc>
          <w:tcPr>
            <w:tcW w:w="1140" w:type="dxa"/>
            <w:tcBorders>
              <w:top w:val="nil"/>
              <w:left w:val="nil"/>
              <w:bottom w:val="nil"/>
              <w:right w:val="nil"/>
            </w:tcBorders>
            <w:shd w:val="clear" w:color="auto" w:fill="auto"/>
            <w:vAlign w:val="center"/>
            <w:hideMark/>
          </w:tcPr>
          <w:p w14:paraId="17091AD1" w14:textId="77777777" w:rsidR="00F11961" w:rsidRPr="009F2608" w:rsidRDefault="00F11961" w:rsidP="00F11961">
            <w:pPr>
              <w:rPr>
                <w:sz w:val="13"/>
                <w:szCs w:val="13"/>
                <w:lang w:eastAsia="ru-RU"/>
              </w:rPr>
            </w:pPr>
          </w:p>
        </w:tc>
        <w:tc>
          <w:tcPr>
            <w:tcW w:w="1920" w:type="dxa"/>
            <w:tcBorders>
              <w:top w:val="nil"/>
              <w:left w:val="nil"/>
              <w:bottom w:val="nil"/>
              <w:right w:val="nil"/>
            </w:tcBorders>
            <w:shd w:val="clear" w:color="auto" w:fill="auto"/>
            <w:vAlign w:val="center"/>
            <w:hideMark/>
          </w:tcPr>
          <w:p w14:paraId="535672E8" w14:textId="77777777" w:rsidR="00F11961" w:rsidRPr="009F2608" w:rsidRDefault="00F11961" w:rsidP="00F11961">
            <w:pPr>
              <w:rPr>
                <w:sz w:val="13"/>
                <w:szCs w:val="13"/>
                <w:lang w:eastAsia="ru-RU"/>
              </w:rPr>
            </w:pPr>
          </w:p>
        </w:tc>
        <w:tc>
          <w:tcPr>
            <w:tcW w:w="1600" w:type="dxa"/>
            <w:tcBorders>
              <w:top w:val="nil"/>
              <w:left w:val="nil"/>
              <w:bottom w:val="nil"/>
              <w:right w:val="nil"/>
            </w:tcBorders>
            <w:shd w:val="clear" w:color="auto" w:fill="auto"/>
            <w:vAlign w:val="center"/>
            <w:hideMark/>
          </w:tcPr>
          <w:p w14:paraId="368303DA" w14:textId="77777777" w:rsidR="00F11961" w:rsidRPr="009F2608" w:rsidRDefault="00F11961" w:rsidP="00F11961">
            <w:pPr>
              <w:rPr>
                <w:sz w:val="13"/>
                <w:szCs w:val="13"/>
                <w:lang w:eastAsia="ru-RU"/>
              </w:rPr>
            </w:pPr>
          </w:p>
        </w:tc>
        <w:tc>
          <w:tcPr>
            <w:tcW w:w="1600" w:type="dxa"/>
            <w:tcBorders>
              <w:top w:val="nil"/>
              <w:left w:val="nil"/>
              <w:bottom w:val="nil"/>
              <w:right w:val="nil"/>
            </w:tcBorders>
            <w:shd w:val="clear" w:color="auto" w:fill="auto"/>
            <w:vAlign w:val="center"/>
            <w:hideMark/>
          </w:tcPr>
          <w:p w14:paraId="5B37864E" w14:textId="77777777" w:rsidR="00F11961" w:rsidRPr="009F2608" w:rsidRDefault="00F11961" w:rsidP="00F11961">
            <w:pPr>
              <w:jc w:val="right"/>
              <w:rPr>
                <w:rFonts w:ascii="Tahoma" w:hAnsi="Tahoma" w:cs="Tahoma"/>
                <w:sz w:val="13"/>
                <w:szCs w:val="13"/>
                <w:lang w:eastAsia="ru-RU"/>
              </w:rPr>
            </w:pPr>
            <w:r w:rsidRPr="009F2608">
              <w:rPr>
                <w:rFonts w:ascii="Tahoma" w:hAnsi="Tahoma" w:cs="Tahoma"/>
                <w:sz w:val="13"/>
                <w:szCs w:val="13"/>
                <w:lang w:eastAsia="ru-RU"/>
              </w:rPr>
              <w:t>42,84</w:t>
            </w:r>
          </w:p>
        </w:tc>
        <w:tc>
          <w:tcPr>
            <w:tcW w:w="1640" w:type="dxa"/>
            <w:tcBorders>
              <w:top w:val="nil"/>
              <w:left w:val="nil"/>
              <w:bottom w:val="nil"/>
              <w:right w:val="nil"/>
            </w:tcBorders>
            <w:shd w:val="clear" w:color="auto" w:fill="auto"/>
            <w:vAlign w:val="center"/>
            <w:hideMark/>
          </w:tcPr>
          <w:p w14:paraId="7C283C71" w14:textId="77777777" w:rsidR="00F11961" w:rsidRPr="009F2608" w:rsidRDefault="00F11961" w:rsidP="00F11961">
            <w:pPr>
              <w:jc w:val="right"/>
              <w:rPr>
                <w:rFonts w:ascii="Tahoma" w:hAnsi="Tahoma" w:cs="Tahoma"/>
                <w:sz w:val="13"/>
                <w:szCs w:val="13"/>
                <w:lang w:eastAsia="ru-RU"/>
              </w:rPr>
            </w:pPr>
          </w:p>
        </w:tc>
        <w:tc>
          <w:tcPr>
            <w:tcW w:w="1640" w:type="dxa"/>
            <w:tcBorders>
              <w:top w:val="nil"/>
              <w:left w:val="nil"/>
              <w:bottom w:val="nil"/>
              <w:right w:val="nil"/>
            </w:tcBorders>
            <w:shd w:val="clear" w:color="auto" w:fill="auto"/>
            <w:vAlign w:val="center"/>
            <w:hideMark/>
          </w:tcPr>
          <w:p w14:paraId="2EA3C0A6" w14:textId="77777777" w:rsidR="00F11961" w:rsidRPr="009F2608" w:rsidRDefault="00F11961" w:rsidP="00F11961">
            <w:pPr>
              <w:rPr>
                <w:sz w:val="13"/>
                <w:szCs w:val="13"/>
                <w:lang w:eastAsia="ru-RU"/>
              </w:rPr>
            </w:pPr>
          </w:p>
        </w:tc>
        <w:tc>
          <w:tcPr>
            <w:tcW w:w="1640" w:type="dxa"/>
            <w:tcBorders>
              <w:top w:val="nil"/>
              <w:left w:val="nil"/>
              <w:bottom w:val="nil"/>
              <w:right w:val="nil"/>
            </w:tcBorders>
            <w:shd w:val="clear" w:color="auto" w:fill="auto"/>
            <w:vAlign w:val="center"/>
            <w:hideMark/>
          </w:tcPr>
          <w:p w14:paraId="5B22750C" w14:textId="77777777" w:rsidR="00F11961" w:rsidRPr="009F2608" w:rsidRDefault="00F11961" w:rsidP="00F11961">
            <w:pPr>
              <w:rPr>
                <w:sz w:val="13"/>
                <w:szCs w:val="13"/>
                <w:lang w:eastAsia="ru-RU"/>
              </w:rPr>
            </w:pPr>
          </w:p>
        </w:tc>
        <w:tc>
          <w:tcPr>
            <w:tcW w:w="1500" w:type="dxa"/>
            <w:tcBorders>
              <w:top w:val="nil"/>
              <w:left w:val="nil"/>
              <w:bottom w:val="nil"/>
              <w:right w:val="nil"/>
            </w:tcBorders>
            <w:shd w:val="clear" w:color="auto" w:fill="auto"/>
            <w:vAlign w:val="center"/>
            <w:hideMark/>
          </w:tcPr>
          <w:p w14:paraId="53F137E8" w14:textId="77777777" w:rsidR="00F11961" w:rsidRPr="009F2608" w:rsidRDefault="00F11961" w:rsidP="00F11961">
            <w:pPr>
              <w:rPr>
                <w:sz w:val="13"/>
                <w:szCs w:val="13"/>
                <w:lang w:eastAsia="ru-RU"/>
              </w:rPr>
            </w:pPr>
          </w:p>
        </w:tc>
        <w:tc>
          <w:tcPr>
            <w:tcW w:w="1720" w:type="dxa"/>
            <w:tcBorders>
              <w:top w:val="nil"/>
              <w:left w:val="nil"/>
              <w:bottom w:val="nil"/>
              <w:right w:val="nil"/>
            </w:tcBorders>
            <w:shd w:val="clear" w:color="auto" w:fill="auto"/>
            <w:vAlign w:val="center"/>
            <w:hideMark/>
          </w:tcPr>
          <w:p w14:paraId="67FAA45B" w14:textId="77777777" w:rsidR="00F11961" w:rsidRPr="009F2608" w:rsidRDefault="00F11961" w:rsidP="00F11961">
            <w:pPr>
              <w:rPr>
                <w:sz w:val="13"/>
                <w:szCs w:val="13"/>
                <w:lang w:eastAsia="ru-RU"/>
              </w:rPr>
            </w:pPr>
          </w:p>
        </w:tc>
        <w:tc>
          <w:tcPr>
            <w:tcW w:w="1480" w:type="dxa"/>
            <w:tcBorders>
              <w:top w:val="nil"/>
              <w:left w:val="nil"/>
              <w:bottom w:val="nil"/>
              <w:right w:val="nil"/>
            </w:tcBorders>
            <w:shd w:val="clear" w:color="auto" w:fill="auto"/>
            <w:vAlign w:val="center"/>
            <w:hideMark/>
          </w:tcPr>
          <w:p w14:paraId="1580388A" w14:textId="77777777" w:rsidR="00F11961" w:rsidRPr="009F2608" w:rsidRDefault="00F11961" w:rsidP="00F11961">
            <w:pPr>
              <w:jc w:val="right"/>
              <w:rPr>
                <w:rFonts w:ascii="Tahoma" w:hAnsi="Tahoma" w:cs="Tahoma"/>
                <w:b/>
                <w:bCs/>
                <w:color w:val="FFFFFF"/>
                <w:sz w:val="13"/>
                <w:szCs w:val="13"/>
                <w:lang w:eastAsia="ru-RU"/>
              </w:rPr>
            </w:pPr>
            <w:r w:rsidRPr="009F2608">
              <w:rPr>
                <w:rFonts w:ascii="Tahoma" w:hAnsi="Tahoma" w:cs="Tahoma"/>
                <w:b/>
                <w:bCs/>
                <w:color w:val="FFFFFF"/>
                <w:sz w:val="13"/>
                <w:szCs w:val="13"/>
                <w:lang w:eastAsia="ru-RU"/>
              </w:rPr>
              <w:t>42,84</w:t>
            </w:r>
          </w:p>
        </w:tc>
        <w:tc>
          <w:tcPr>
            <w:tcW w:w="1460" w:type="dxa"/>
            <w:tcBorders>
              <w:top w:val="nil"/>
              <w:left w:val="nil"/>
              <w:bottom w:val="nil"/>
              <w:right w:val="nil"/>
            </w:tcBorders>
            <w:shd w:val="clear" w:color="auto" w:fill="auto"/>
            <w:vAlign w:val="center"/>
            <w:hideMark/>
          </w:tcPr>
          <w:p w14:paraId="7305B4CF" w14:textId="77777777" w:rsidR="00F11961" w:rsidRPr="009F2608" w:rsidRDefault="00F11961" w:rsidP="00F11961">
            <w:pPr>
              <w:jc w:val="right"/>
              <w:rPr>
                <w:rFonts w:ascii="Tahoma" w:hAnsi="Tahoma" w:cs="Tahoma"/>
                <w:b/>
                <w:bCs/>
                <w:color w:val="FFFFFF"/>
                <w:sz w:val="13"/>
                <w:szCs w:val="13"/>
                <w:lang w:eastAsia="ru-RU"/>
              </w:rPr>
            </w:pPr>
            <w:r w:rsidRPr="009F2608">
              <w:rPr>
                <w:rFonts w:ascii="Tahoma" w:hAnsi="Tahoma" w:cs="Tahoma"/>
                <w:b/>
                <w:bCs/>
                <w:color w:val="FFFFFF"/>
                <w:sz w:val="13"/>
                <w:szCs w:val="13"/>
                <w:lang w:eastAsia="ru-RU"/>
              </w:rPr>
              <w:t>45,41</w:t>
            </w:r>
          </w:p>
        </w:tc>
        <w:tc>
          <w:tcPr>
            <w:tcW w:w="2860" w:type="dxa"/>
            <w:tcBorders>
              <w:top w:val="nil"/>
              <w:left w:val="nil"/>
              <w:bottom w:val="nil"/>
              <w:right w:val="nil"/>
            </w:tcBorders>
            <w:shd w:val="clear" w:color="auto" w:fill="auto"/>
            <w:vAlign w:val="center"/>
            <w:hideMark/>
          </w:tcPr>
          <w:p w14:paraId="3CF66F9F" w14:textId="77777777" w:rsidR="00F11961" w:rsidRPr="009F2608" w:rsidRDefault="00F11961" w:rsidP="00F11961">
            <w:pPr>
              <w:jc w:val="right"/>
              <w:rPr>
                <w:rFonts w:ascii="Tahoma" w:hAnsi="Tahoma" w:cs="Tahoma"/>
                <w:b/>
                <w:bCs/>
                <w:color w:val="FFFFFF"/>
                <w:sz w:val="13"/>
                <w:szCs w:val="13"/>
                <w:lang w:eastAsia="ru-RU"/>
              </w:rPr>
            </w:pPr>
          </w:p>
        </w:tc>
      </w:tr>
      <w:tr w:rsidR="00F11961" w:rsidRPr="009F2608" w14:paraId="02BDD442" w14:textId="77777777" w:rsidTr="009F2608">
        <w:trPr>
          <w:trHeight w:val="225"/>
          <w:jc w:val="center"/>
        </w:trPr>
        <w:tc>
          <w:tcPr>
            <w:tcW w:w="580" w:type="dxa"/>
            <w:tcBorders>
              <w:top w:val="nil"/>
              <w:left w:val="nil"/>
              <w:bottom w:val="nil"/>
              <w:right w:val="nil"/>
            </w:tcBorders>
            <w:shd w:val="clear" w:color="auto" w:fill="auto"/>
            <w:vAlign w:val="center"/>
            <w:hideMark/>
          </w:tcPr>
          <w:p w14:paraId="06D16E6A" w14:textId="77777777" w:rsidR="00F11961" w:rsidRPr="009F2608" w:rsidRDefault="00F11961" w:rsidP="00F11961">
            <w:pPr>
              <w:rPr>
                <w:sz w:val="13"/>
                <w:szCs w:val="13"/>
                <w:lang w:eastAsia="ru-RU"/>
              </w:rPr>
            </w:pPr>
          </w:p>
        </w:tc>
        <w:tc>
          <w:tcPr>
            <w:tcW w:w="520" w:type="dxa"/>
            <w:tcBorders>
              <w:top w:val="nil"/>
              <w:left w:val="nil"/>
              <w:bottom w:val="nil"/>
              <w:right w:val="nil"/>
            </w:tcBorders>
            <w:shd w:val="clear" w:color="auto" w:fill="auto"/>
            <w:vAlign w:val="center"/>
            <w:hideMark/>
          </w:tcPr>
          <w:p w14:paraId="2B859739" w14:textId="77777777" w:rsidR="00F11961" w:rsidRPr="009F2608" w:rsidRDefault="00F11961" w:rsidP="00F11961">
            <w:pPr>
              <w:rPr>
                <w:sz w:val="13"/>
                <w:szCs w:val="13"/>
                <w:lang w:eastAsia="ru-RU"/>
              </w:rPr>
            </w:pPr>
          </w:p>
        </w:tc>
        <w:tc>
          <w:tcPr>
            <w:tcW w:w="1020" w:type="dxa"/>
            <w:tcBorders>
              <w:top w:val="nil"/>
              <w:left w:val="nil"/>
              <w:bottom w:val="nil"/>
              <w:right w:val="nil"/>
            </w:tcBorders>
            <w:shd w:val="clear" w:color="auto" w:fill="auto"/>
            <w:vAlign w:val="center"/>
            <w:hideMark/>
          </w:tcPr>
          <w:p w14:paraId="3F0740D2" w14:textId="77777777" w:rsidR="00F11961" w:rsidRPr="009F2608" w:rsidRDefault="00F11961" w:rsidP="00F11961">
            <w:pPr>
              <w:rPr>
                <w:sz w:val="13"/>
                <w:szCs w:val="13"/>
                <w:lang w:eastAsia="ru-RU"/>
              </w:rPr>
            </w:pPr>
          </w:p>
        </w:tc>
        <w:tc>
          <w:tcPr>
            <w:tcW w:w="4240" w:type="dxa"/>
            <w:tcBorders>
              <w:top w:val="nil"/>
              <w:left w:val="nil"/>
              <w:bottom w:val="nil"/>
              <w:right w:val="nil"/>
            </w:tcBorders>
            <w:shd w:val="clear" w:color="auto" w:fill="auto"/>
            <w:vAlign w:val="center"/>
            <w:hideMark/>
          </w:tcPr>
          <w:p w14:paraId="144E8D56" w14:textId="77777777" w:rsidR="00F11961" w:rsidRPr="009F2608" w:rsidRDefault="00F11961" w:rsidP="00F11961">
            <w:pPr>
              <w:rPr>
                <w:sz w:val="13"/>
                <w:szCs w:val="13"/>
                <w:lang w:eastAsia="ru-RU"/>
              </w:rPr>
            </w:pPr>
          </w:p>
        </w:tc>
        <w:tc>
          <w:tcPr>
            <w:tcW w:w="1140" w:type="dxa"/>
            <w:tcBorders>
              <w:top w:val="nil"/>
              <w:left w:val="nil"/>
              <w:bottom w:val="nil"/>
              <w:right w:val="nil"/>
            </w:tcBorders>
            <w:shd w:val="clear" w:color="auto" w:fill="auto"/>
            <w:vAlign w:val="center"/>
            <w:hideMark/>
          </w:tcPr>
          <w:p w14:paraId="2490D5F0" w14:textId="77777777" w:rsidR="00F11961" w:rsidRPr="009F2608" w:rsidRDefault="00F11961" w:rsidP="00F11961">
            <w:pPr>
              <w:rPr>
                <w:sz w:val="13"/>
                <w:szCs w:val="13"/>
                <w:lang w:eastAsia="ru-RU"/>
              </w:rPr>
            </w:pPr>
          </w:p>
        </w:tc>
        <w:tc>
          <w:tcPr>
            <w:tcW w:w="1920" w:type="dxa"/>
            <w:tcBorders>
              <w:top w:val="nil"/>
              <w:left w:val="nil"/>
              <w:bottom w:val="nil"/>
              <w:right w:val="nil"/>
            </w:tcBorders>
            <w:shd w:val="clear" w:color="auto" w:fill="auto"/>
            <w:vAlign w:val="center"/>
            <w:hideMark/>
          </w:tcPr>
          <w:p w14:paraId="636C2CC8" w14:textId="77777777" w:rsidR="00F11961" w:rsidRPr="009F2608" w:rsidRDefault="00F11961" w:rsidP="00F11961">
            <w:pPr>
              <w:rPr>
                <w:sz w:val="13"/>
                <w:szCs w:val="13"/>
                <w:lang w:eastAsia="ru-RU"/>
              </w:rPr>
            </w:pPr>
          </w:p>
        </w:tc>
        <w:tc>
          <w:tcPr>
            <w:tcW w:w="1600" w:type="dxa"/>
            <w:tcBorders>
              <w:top w:val="nil"/>
              <w:left w:val="nil"/>
              <w:bottom w:val="nil"/>
              <w:right w:val="nil"/>
            </w:tcBorders>
            <w:shd w:val="clear" w:color="auto" w:fill="auto"/>
            <w:vAlign w:val="center"/>
            <w:hideMark/>
          </w:tcPr>
          <w:p w14:paraId="47FED144" w14:textId="77777777" w:rsidR="00F11961" w:rsidRPr="009F2608" w:rsidRDefault="00F11961" w:rsidP="00F11961">
            <w:pPr>
              <w:rPr>
                <w:sz w:val="13"/>
                <w:szCs w:val="13"/>
                <w:lang w:eastAsia="ru-RU"/>
              </w:rPr>
            </w:pPr>
          </w:p>
        </w:tc>
        <w:tc>
          <w:tcPr>
            <w:tcW w:w="1600" w:type="dxa"/>
            <w:tcBorders>
              <w:top w:val="nil"/>
              <w:left w:val="nil"/>
              <w:bottom w:val="nil"/>
              <w:right w:val="nil"/>
            </w:tcBorders>
            <w:shd w:val="clear" w:color="auto" w:fill="auto"/>
            <w:vAlign w:val="center"/>
            <w:hideMark/>
          </w:tcPr>
          <w:p w14:paraId="15AF0B07" w14:textId="77777777" w:rsidR="00F11961" w:rsidRPr="009F2608" w:rsidRDefault="00F11961" w:rsidP="00F11961">
            <w:pPr>
              <w:rPr>
                <w:sz w:val="13"/>
                <w:szCs w:val="13"/>
                <w:lang w:eastAsia="ru-RU"/>
              </w:rPr>
            </w:pPr>
          </w:p>
        </w:tc>
        <w:tc>
          <w:tcPr>
            <w:tcW w:w="1640" w:type="dxa"/>
            <w:tcBorders>
              <w:top w:val="nil"/>
              <w:left w:val="nil"/>
              <w:bottom w:val="nil"/>
              <w:right w:val="nil"/>
            </w:tcBorders>
            <w:shd w:val="clear" w:color="auto" w:fill="auto"/>
            <w:vAlign w:val="center"/>
            <w:hideMark/>
          </w:tcPr>
          <w:p w14:paraId="7746BF8A" w14:textId="77777777" w:rsidR="00F11961" w:rsidRPr="009F2608" w:rsidRDefault="00F11961" w:rsidP="00F11961">
            <w:pPr>
              <w:rPr>
                <w:sz w:val="13"/>
                <w:szCs w:val="13"/>
                <w:lang w:eastAsia="ru-RU"/>
              </w:rPr>
            </w:pPr>
          </w:p>
        </w:tc>
        <w:tc>
          <w:tcPr>
            <w:tcW w:w="1640" w:type="dxa"/>
            <w:tcBorders>
              <w:top w:val="nil"/>
              <w:left w:val="nil"/>
              <w:bottom w:val="nil"/>
              <w:right w:val="nil"/>
            </w:tcBorders>
            <w:shd w:val="clear" w:color="auto" w:fill="auto"/>
            <w:vAlign w:val="center"/>
            <w:hideMark/>
          </w:tcPr>
          <w:p w14:paraId="702F1395" w14:textId="77777777" w:rsidR="00F11961" w:rsidRPr="009F2608" w:rsidRDefault="00F11961" w:rsidP="00F11961">
            <w:pPr>
              <w:rPr>
                <w:sz w:val="13"/>
                <w:szCs w:val="13"/>
                <w:lang w:eastAsia="ru-RU"/>
              </w:rPr>
            </w:pPr>
          </w:p>
        </w:tc>
        <w:tc>
          <w:tcPr>
            <w:tcW w:w="1640" w:type="dxa"/>
            <w:tcBorders>
              <w:top w:val="nil"/>
              <w:left w:val="nil"/>
              <w:bottom w:val="nil"/>
              <w:right w:val="nil"/>
            </w:tcBorders>
            <w:shd w:val="clear" w:color="auto" w:fill="auto"/>
            <w:vAlign w:val="center"/>
            <w:hideMark/>
          </w:tcPr>
          <w:p w14:paraId="590F1E1C" w14:textId="77777777" w:rsidR="00F11961" w:rsidRPr="009F2608" w:rsidRDefault="00F11961" w:rsidP="00F11961">
            <w:pPr>
              <w:rPr>
                <w:sz w:val="13"/>
                <w:szCs w:val="13"/>
                <w:lang w:eastAsia="ru-RU"/>
              </w:rPr>
            </w:pPr>
          </w:p>
        </w:tc>
        <w:tc>
          <w:tcPr>
            <w:tcW w:w="1500" w:type="dxa"/>
            <w:tcBorders>
              <w:top w:val="nil"/>
              <w:left w:val="nil"/>
              <w:bottom w:val="nil"/>
              <w:right w:val="nil"/>
            </w:tcBorders>
            <w:shd w:val="clear" w:color="auto" w:fill="auto"/>
            <w:vAlign w:val="center"/>
            <w:hideMark/>
          </w:tcPr>
          <w:p w14:paraId="3402F010" w14:textId="77777777" w:rsidR="00F11961" w:rsidRPr="009F2608" w:rsidRDefault="00F11961" w:rsidP="00F11961">
            <w:pPr>
              <w:rPr>
                <w:sz w:val="13"/>
                <w:szCs w:val="13"/>
                <w:lang w:eastAsia="ru-RU"/>
              </w:rPr>
            </w:pPr>
          </w:p>
        </w:tc>
        <w:tc>
          <w:tcPr>
            <w:tcW w:w="1720" w:type="dxa"/>
            <w:tcBorders>
              <w:top w:val="nil"/>
              <w:left w:val="nil"/>
              <w:bottom w:val="nil"/>
              <w:right w:val="nil"/>
            </w:tcBorders>
            <w:shd w:val="clear" w:color="auto" w:fill="auto"/>
            <w:vAlign w:val="center"/>
            <w:hideMark/>
          </w:tcPr>
          <w:p w14:paraId="6FC0721F" w14:textId="77777777" w:rsidR="00F11961" w:rsidRPr="009F2608" w:rsidRDefault="00F11961" w:rsidP="00F11961">
            <w:pPr>
              <w:rPr>
                <w:sz w:val="13"/>
                <w:szCs w:val="13"/>
                <w:lang w:eastAsia="ru-RU"/>
              </w:rPr>
            </w:pPr>
          </w:p>
        </w:tc>
        <w:tc>
          <w:tcPr>
            <w:tcW w:w="1480" w:type="dxa"/>
            <w:tcBorders>
              <w:top w:val="nil"/>
              <w:left w:val="nil"/>
              <w:bottom w:val="nil"/>
              <w:right w:val="nil"/>
            </w:tcBorders>
            <w:shd w:val="clear" w:color="auto" w:fill="auto"/>
            <w:vAlign w:val="center"/>
            <w:hideMark/>
          </w:tcPr>
          <w:p w14:paraId="44E70712" w14:textId="77777777" w:rsidR="00F11961" w:rsidRPr="009F2608" w:rsidRDefault="00F11961" w:rsidP="00F11961">
            <w:pPr>
              <w:jc w:val="right"/>
              <w:rPr>
                <w:rFonts w:ascii="Tahoma" w:hAnsi="Tahoma" w:cs="Tahoma"/>
                <w:color w:val="FFFFFF"/>
                <w:sz w:val="13"/>
                <w:szCs w:val="13"/>
                <w:lang w:eastAsia="ru-RU"/>
              </w:rPr>
            </w:pPr>
            <w:r w:rsidRPr="009F2608">
              <w:rPr>
                <w:rFonts w:ascii="Tahoma" w:hAnsi="Tahoma" w:cs="Tahoma"/>
                <w:color w:val="FFFFFF"/>
                <w:sz w:val="13"/>
                <w:szCs w:val="13"/>
                <w:lang w:eastAsia="ru-RU"/>
              </w:rPr>
              <w:t>7753,40</w:t>
            </w:r>
          </w:p>
        </w:tc>
        <w:tc>
          <w:tcPr>
            <w:tcW w:w="1460" w:type="dxa"/>
            <w:tcBorders>
              <w:top w:val="nil"/>
              <w:left w:val="nil"/>
              <w:bottom w:val="nil"/>
              <w:right w:val="nil"/>
            </w:tcBorders>
            <w:shd w:val="clear" w:color="auto" w:fill="auto"/>
            <w:vAlign w:val="center"/>
            <w:hideMark/>
          </w:tcPr>
          <w:p w14:paraId="6E072876" w14:textId="77777777" w:rsidR="00F11961" w:rsidRPr="009F2608" w:rsidRDefault="00F11961" w:rsidP="00F11961">
            <w:pPr>
              <w:jc w:val="right"/>
              <w:rPr>
                <w:rFonts w:ascii="Tahoma" w:hAnsi="Tahoma" w:cs="Tahoma"/>
                <w:color w:val="FFFFFF"/>
                <w:sz w:val="13"/>
                <w:szCs w:val="13"/>
                <w:lang w:eastAsia="ru-RU"/>
              </w:rPr>
            </w:pPr>
            <w:r w:rsidRPr="009F2608">
              <w:rPr>
                <w:rFonts w:ascii="Tahoma" w:hAnsi="Tahoma" w:cs="Tahoma"/>
                <w:color w:val="FFFFFF"/>
                <w:sz w:val="13"/>
                <w:szCs w:val="13"/>
                <w:lang w:eastAsia="ru-RU"/>
              </w:rPr>
              <w:t>8218,53</w:t>
            </w:r>
          </w:p>
        </w:tc>
        <w:tc>
          <w:tcPr>
            <w:tcW w:w="2860" w:type="dxa"/>
            <w:tcBorders>
              <w:top w:val="nil"/>
              <w:left w:val="nil"/>
              <w:bottom w:val="nil"/>
              <w:right w:val="nil"/>
            </w:tcBorders>
            <w:shd w:val="clear" w:color="auto" w:fill="auto"/>
            <w:vAlign w:val="center"/>
            <w:hideMark/>
          </w:tcPr>
          <w:p w14:paraId="23A8186D" w14:textId="77777777" w:rsidR="00F11961" w:rsidRPr="009F2608" w:rsidRDefault="00F11961" w:rsidP="00F11961">
            <w:pPr>
              <w:jc w:val="right"/>
              <w:rPr>
                <w:rFonts w:ascii="Tahoma" w:hAnsi="Tahoma" w:cs="Tahoma"/>
                <w:color w:val="FFFFFF"/>
                <w:sz w:val="13"/>
                <w:szCs w:val="13"/>
                <w:lang w:eastAsia="ru-RU"/>
              </w:rPr>
            </w:pPr>
          </w:p>
        </w:tc>
      </w:tr>
      <w:tr w:rsidR="00F11961" w:rsidRPr="009F2608" w14:paraId="5F5E2E7C" w14:textId="77777777" w:rsidTr="009F2608">
        <w:trPr>
          <w:trHeight w:val="225"/>
          <w:jc w:val="center"/>
        </w:trPr>
        <w:tc>
          <w:tcPr>
            <w:tcW w:w="580" w:type="dxa"/>
            <w:tcBorders>
              <w:top w:val="nil"/>
              <w:left w:val="nil"/>
              <w:bottom w:val="nil"/>
              <w:right w:val="nil"/>
            </w:tcBorders>
            <w:shd w:val="clear" w:color="auto" w:fill="auto"/>
            <w:vAlign w:val="center"/>
            <w:hideMark/>
          </w:tcPr>
          <w:p w14:paraId="4784A677" w14:textId="77777777" w:rsidR="00F11961" w:rsidRPr="009F2608" w:rsidRDefault="00F11961" w:rsidP="00F11961">
            <w:pPr>
              <w:rPr>
                <w:sz w:val="13"/>
                <w:szCs w:val="13"/>
                <w:lang w:eastAsia="ru-RU"/>
              </w:rPr>
            </w:pPr>
          </w:p>
        </w:tc>
        <w:tc>
          <w:tcPr>
            <w:tcW w:w="520" w:type="dxa"/>
            <w:tcBorders>
              <w:top w:val="nil"/>
              <w:left w:val="nil"/>
              <w:bottom w:val="nil"/>
              <w:right w:val="nil"/>
            </w:tcBorders>
            <w:shd w:val="clear" w:color="auto" w:fill="auto"/>
            <w:vAlign w:val="center"/>
            <w:hideMark/>
          </w:tcPr>
          <w:p w14:paraId="46F30FCE" w14:textId="77777777" w:rsidR="00F11961" w:rsidRPr="009F2608" w:rsidRDefault="00F11961" w:rsidP="00F11961">
            <w:pPr>
              <w:rPr>
                <w:sz w:val="13"/>
                <w:szCs w:val="13"/>
                <w:lang w:eastAsia="ru-RU"/>
              </w:rPr>
            </w:pPr>
          </w:p>
        </w:tc>
        <w:tc>
          <w:tcPr>
            <w:tcW w:w="1020" w:type="dxa"/>
            <w:tcBorders>
              <w:top w:val="nil"/>
              <w:left w:val="nil"/>
              <w:bottom w:val="nil"/>
              <w:right w:val="nil"/>
            </w:tcBorders>
            <w:shd w:val="clear" w:color="auto" w:fill="auto"/>
            <w:vAlign w:val="center"/>
            <w:hideMark/>
          </w:tcPr>
          <w:p w14:paraId="75B223E1" w14:textId="77777777" w:rsidR="00F11961" w:rsidRPr="009F2608" w:rsidRDefault="00F11961" w:rsidP="00F11961">
            <w:pPr>
              <w:rPr>
                <w:sz w:val="13"/>
                <w:szCs w:val="13"/>
                <w:lang w:eastAsia="ru-RU"/>
              </w:rPr>
            </w:pPr>
          </w:p>
        </w:tc>
        <w:tc>
          <w:tcPr>
            <w:tcW w:w="4240" w:type="dxa"/>
            <w:tcBorders>
              <w:top w:val="nil"/>
              <w:left w:val="nil"/>
              <w:bottom w:val="nil"/>
              <w:right w:val="nil"/>
            </w:tcBorders>
            <w:shd w:val="clear" w:color="auto" w:fill="auto"/>
            <w:vAlign w:val="center"/>
            <w:hideMark/>
          </w:tcPr>
          <w:p w14:paraId="4E176AF8" w14:textId="77777777" w:rsidR="00F11961" w:rsidRPr="009F2608" w:rsidRDefault="00F11961" w:rsidP="00F11961">
            <w:pPr>
              <w:rPr>
                <w:sz w:val="13"/>
                <w:szCs w:val="13"/>
                <w:lang w:eastAsia="ru-RU"/>
              </w:rPr>
            </w:pPr>
          </w:p>
        </w:tc>
        <w:tc>
          <w:tcPr>
            <w:tcW w:w="1140" w:type="dxa"/>
            <w:tcBorders>
              <w:top w:val="nil"/>
              <w:left w:val="nil"/>
              <w:bottom w:val="nil"/>
              <w:right w:val="nil"/>
            </w:tcBorders>
            <w:shd w:val="clear" w:color="auto" w:fill="auto"/>
            <w:vAlign w:val="center"/>
            <w:hideMark/>
          </w:tcPr>
          <w:p w14:paraId="736F8C39" w14:textId="77777777" w:rsidR="00F11961" w:rsidRPr="009F2608" w:rsidRDefault="00F11961" w:rsidP="00F11961">
            <w:pPr>
              <w:rPr>
                <w:sz w:val="13"/>
                <w:szCs w:val="13"/>
                <w:lang w:eastAsia="ru-RU"/>
              </w:rPr>
            </w:pPr>
          </w:p>
        </w:tc>
        <w:tc>
          <w:tcPr>
            <w:tcW w:w="1920" w:type="dxa"/>
            <w:tcBorders>
              <w:top w:val="nil"/>
              <w:left w:val="nil"/>
              <w:bottom w:val="nil"/>
              <w:right w:val="nil"/>
            </w:tcBorders>
            <w:shd w:val="clear" w:color="auto" w:fill="auto"/>
            <w:vAlign w:val="center"/>
            <w:hideMark/>
          </w:tcPr>
          <w:p w14:paraId="196368A3" w14:textId="77777777" w:rsidR="00F11961" w:rsidRPr="009F2608" w:rsidRDefault="00F11961" w:rsidP="00F11961">
            <w:pPr>
              <w:rPr>
                <w:sz w:val="13"/>
                <w:szCs w:val="13"/>
                <w:lang w:eastAsia="ru-RU"/>
              </w:rPr>
            </w:pPr>
          </w:p>
        </w:tc>
        <w:tc>
          <w:tcPr>
            <w:tcW w:w="1600" w:type="dxa"/>
            <w:tcBorders>
              <w:top w:val="nil"/>
              <w:left w:val="nil"/>
              <w:bottom w:val="nil"/>
              <w:right w:val="nil"/>
            </w:tcBorders>
            <w:shd w:val="clear" w:color="auto" w:fill="auto"/>
            <w:vAlign w:val="center"/>
            <w:hideMark/>
          </w:tcPr>
          <w:p w14:paraId="15B1E77F" w14:textId="77777777" w:rsidR="00F11961" w:rsidRPr="009F2608" w:rsidRDefault="00F11961" w:rsidP="00F11961">
            <w:pPr>
              <w:rPr>
                <w:sz w:val="13"/>
                <w:szCs w:val="13"/>
                <w:lang w:eastAsia="ru-RU"/>
              </w:rPr>
            </w:pPr>
          </w:p>
        </w:tc>
        <w:tc>
          <w:tcPr>
            <w:tcW w:w="1600" w:type="dxa"/>
            <w:tcBorders>
              <w:top w:val="nil"/>
              <w:left w:val="nil"/>
              <w:bottom w:val="nil"/>
              <w:right w:val="nil"/>
            </w:tcBorders>
            <w:shd w:val="clear" w:color="auto" w:fill="auto"/>
            <w:vAlign w:val="center"/>
            <w:hideMark/>
          </w:tcPr>
          <w:p w14:paraId="650AA20A" w14:textId="77777777" w:rsidR="00F11961" w:rsidRPr="009F2608" w:rsidRDefault="00F11961" w:rsidP="00F11961">
            <w:pPr>
              <w:rPr>
                <w:sz w:val="13"/>
                <w:szCs w:val="13"/>
                <w:lang w:eastAsia="ru-RU"/>
              </w:rPr>
            </w:pPr>
          </w:p>
        </w:tc>
        <w:tc>
          <w:tcPr>
            <w:tcW w:w="1640" w:type="dxa"/>
            <w:tcBorders>
              <w:top w:val="nil"/>
              <w:left w:val="nil"/>
              <w:bottom w:val="nil"/>
              <w:right w:val="nil"/>
            </w:tcBorders>
            <w:shd w:val="clear" w:color="auto" w:fill="auto"/>
            <w:vAlign w:val="center"/>
            <w:hideMark/>
          </w:tcPr>
          <w:p w14:paraId="63F74E98" w14:textId="77777777" w:rsidR="00F11961" w:rsidRPr="009F2608" w:rsidRDefault="00F11961" w:rsidP="00F11961">
            <w:pPr>
              <w:rPr>
                <w:sz w:val="13"/>
                <w:szCs w:val="13"/>
                <w:lang w:eastAsia="ru-RU"/>
              </w:rPr>
            </w:pPr>
          </w:p>
        </w:tc>
        <w:tc>
          <w:tcPr>
            <w:tcW w:w="1640" w:type="dxa"/>
            <w:tcBorders>
              <w:top w:val="nil"/>
              <w:left w:val="nil"/>
              <w:bottom w:val="nil"/>
              <w:right w:val="nil"/>
            </w:tcBorders>
            <w:shd w:val="clear" w:color="auto" w:fill="auto"/>
            <w:vAlign w:val="center"/>
            <w:hideMark/>
          </w:tcPr>
          <w:p w14:paraId="218F0BD1" w14:textId="77777777" w:rsidR="00F11961" w:rsidRPr="009F2608" w:rsidRDefault="00F11961" w:rsidP="00F11961">
            <w:pPr>
              <w:rPr>
                <w:sz w:val="13"/>
                <w:szCs w:val="13"/>
                <w:lang w:eastAsia="ru-RU"/>
              </w:rPr>
            </w:pPr>
          </w:p>
        </w:tc>
        <w:tc>
          <w:tcPr>
            <w:tcW w:w="1640" w:type="dxa"/>
            <w:tcBorders>
              <w:top w:val="nil"/>
              <w:left w:val="nil"/>
              <w:bottom w:val="nil"/>
              <w:right w:val="nil"/>
            </w:tcBorders>
            <w:shd w:val="clear" w:color="auto" w:fill="auto"/>
            <w:vAlign w:val="center"/>
            <w:hideMark/>
          </w:tcPr>
          <w:p w14:paraId="07C5084D" w14:textId="77777777" w:rsidR="00F11961" w:rsidRPr="009F2608" w:rsidRDefault="00F11961" w:rsidP="00F11961">
            <w:pPr>
              <w:rPr>
                <w:sz w:val="13"/>
                <w:szCs w:val="13"/>
                <w:lang w:eastAsia="ru-RU"/>
              </w:rPr>
            </w:pPr>
          </w:p>
        </w:tc>
        <w:tc>
          <w:tcPr>
            <w:tcW w:w="1500" w:type="dxa"/>
            <w:tcBorders>
              <w:top w:val="nil"/>
              <w:left w:val="nil"/>
              <w:bottom w:val="nil"/>
              <w:right w:val="nil"/>
            </w:tcBorders>
            <w:shd w:val="clear" w:color="auto" w:fill="auto"/>
            <w:vAlign w:val="center"/>
            <w:hideMark/>
          </w:tcPr>
          <w:p w14:paraId="2CDC2E5E" w14:textId="77777777" w:rsidR="00F11961" w:rsidRPr="009F2608" w:rsidRDefault="00F11961" w:rsidP="00F11961">
            <w:pPr>
              <w:rPr>
                <w:sz w:val="13"/>
                <w:szCs w:val="13"/>
                <w:lang w:eastAsia="ru-RU"/>
              </w:rPr>
            </w:pPr>
          </w:p>
        </w:tc>
        <w:tc>
          <w:tcPr>
            <w:tcW w:w="1720" w:type="dxa"/>
            <w:tcBorders>
              <w:top w:val="nil"/>
              <w:left w:val="nil"/>
              <w:bottom w:val="nil"/>
              <w:right w:val="nil"/>
            </w:tcBorders>
            <w:shd w:val="clear" w:color="auto" w:fill="auto"/>
            <w:vAlign w:val="center"/>
            <w:hideMark/>
          </w:tcPr>
          <w:p w14:paraId="15EB8F10" w14:textId="77777777" w:rsidR="00F11961" w:rsidRPr="009F2608" w:rsidRDefault="00F11961" w:rsidP="00F11961">
            <w:pPr>
              <w:rPr>
                <w:sz w:val="13"/>
                <w:szCs w:val="13"/>
                <w:lang w:eastAsia="ru-RU"/>
              </w:rPr>
            </w:pPr>
          </w:p>
        </w:tc>
        <w:tc>
          <w:tcPr>
            <w:tcW w:w="1480" w:type="dxa"/>
            <w:tcBorders>
              <w:top w:val="nil"/>
              <w:left w:val="nil"/>
              <w:bottom w:val="nil"/>
              <w:right w:val="nil"/>
            </w:tcBorders>
            <w:shd w:val="clear" w:color="auto" w:fill="auto"/>
            <w:vAlign w:val="center"/>
            <w:hideMark/>
          </w:tcPr>
          <w:p w14:paraId="08DC1429" w14:textId="77777777" w:rsidR="00F11961" w:rsidRPr="009F2608" w:rsidRDefault="00F11961" w:rsidP="00F11961">
            <w:pPr>
              <w:jc w:val="right"/>
              <w:rPr>
                <w:rFonts w:ascii="Tahoma" w:hAnsi="Tahoma" w:cs="Tahoma"/>
                <w:color w:val="FFFFFF"/>
                <w:sz w:val="13"/>
                <w:szCs w:val="13"/>
                <w:lang w:eastAsia="ru-RU"/>
              </w:rPr>
            </w:pPr>
            <w:r w:rsidRPr="009F2608">
              <w:rPr>
                <w:rFonts w:ascii="Tahoma" w:hAnsi="Tahoma" w:cs="Tahoma"/>
                <w:color w:val="FFFFFF"/>
                <w:sz w:val="13"/>
                <w:szCs w:val="13"/>
                <w:lang w:eastAsia="ru-RU"/>
              </w:rPr>
              <w:t>0,00</w:t>
            </w:r>
          </w:p>
        </w:tc>
        <w:tc>
          <w:tcPr>
            <w:tcW w:w="1460" w:type="dxa"/>
            <w:tcBorders>
              <w:top w:val="nil"/>
              <w:left w:val="nil"/>
              <w:bottom w:val="nil"/>
              <w:right w:val="nil"/>
            </w:tcBorders>
            <w:shd w:val="clear" w:color="auto" w:fill="auto"/>
            <w:vAlign w:val="center"/>
            <w:hideMark/>
          </w:tcPr>
          <w:p w14:paraId="7DFE16F9" w14:textId="77777777" w:rsidR="00F11961" w:rsidRPr="009F2608" w:rsidRDefault="00F11961" w:rsidP="00F11961">
            <w:pPr>
              <w:jc w:val="right"/>
              <w:rPr>
                <w:rFonts w:ascii="Tahoma" w:hAnsi="Tahoma" w:cs="Tahoma"/>
                <w:color w:val="FFFFFF"/>
                <w:sz w:val="13"/>
                <w:szCs w:val="13"/>
                <w:lang w:eastAsia="ru-RU"/>
              </w:rPr>
            </w:pPr>
            <w:r w:rsidRPr="009F2608">
              <w:rPr>
                <w:rFonts w:ascii="Tahoma" w:hAnsi="Tahoma" w:cs="Tahoma"/>
                <w:color w:val="FFFFFF"/>
                <w:sz w:val="13"/>
                <w:szCs w:val="13"/>
                <w:lang w:eastAsia="ru-RU"/>
              </w:rPr>
              <w:t>-0,39</w:t>
            </w:r>
          </w:p>
        </w:tc>
        <w:tc>
          <w:tcPr>
            <w:tcW w:w="2860" w:type="dxa"/>
            <w:tcBorders>
              <w:top w:val="nil"/>
              <w:left w:val="nil"/>
              <w:bottom w:val="nil"/>
              <w:right w:val="nil"/>
            </w:tcBorders>
            <w:shd w:val="clear" w:color="auto" w:fill="auto"/>
            <w:vAlign w:val="center"/>
            <w:hideMark/>
          </w:tcPr>
          <w:p w14:paraId="17C4437F" w14:textId="77777777" w:rsidR="00F11961" w:rsidRPr="009F2608" w:rsidRDefault="00F11961" w:rsidP="00F11961">
            <w:pPr>
              <w:jc w:val="right"/>
              <w:rPr>
                <w:rFonts w:ascii="Tahoma" w:hAnsi="Tahoma" w:cs="Tahoma"/>
                <w:color w:val="FFFFFF"/>
                <w:sz w:val="13"/>
                <w:szCs w:val="13"/>
                <w:lang w:eastAsia="ru-RU"/>
              </w:rPr>
            </w:pPr>
          </w:p>
        </w:tc>
      </w:tr>
      <w:tr w:rsidR="00F11961" w:rsidRPr="009F2608" w14:paraId="0C8BF2B5" w14:textId="77777777" w:rsidTr="009F2608">
        <w:trPr>
          <w:trHeight w:val="225"/>
          <w:jc w:val="center"/>
        </w:trPr>
        <w:tc>
          <w:tcPr>
            <w:tcW w:w="580" w:type="dxa"/>
            <w:tcBorders>
              <w:top w:val="nil"/>
              <w:left w:val="nil"/>
              <w:bottom w:val="nil"/>
              <w:right w:val="nil"/>
            </w:tcBorders>
            <w:shd w:val="clear" w:color="auto" w:fill="auto"/>
            <w:vAlign w:val="center"/>
            <w:hideMark/>
          </w:tcPr>
          <w:p w14:paraId="3B2A3299" w14:textId="77777777" w:rsidR="00F11961" w:rsidRPr="009F2608" w:rsidRDefault="00F11961" w:rsidP="00F11961">
            <w:pPr>
              <w:rPr>
                <w:sz w:val="13"/>
                <w:szCs w:val="13"/>
                <w:lang w:eastAsia="ru-RU"/>
              </w:rPr>
            </w:pPr>
          </w:p>
        </w:tc>
        <w:tc>
          <w:tcPr>
            <w:tcW w:w="520" w:type="dxa"/>
            <w:tcBorders>
              <w:top w:val="nil"/>
              <w:left w:val="nil"/>
              <w:bottom w:val="nil"/>
              <w:right w:val="nil"/>
            </w:tcBorders>
            <w:shd w:val="clear" w:color="auto" w:fill="auto"/>
            <w:vAlign w:val="center"/>
            <w:hideMark/>
          </w:tcPr>
          <w:p w14:paraId="5CE3F278" w14:textId="77777777" w:rsidR="00F11961" w:rsidRPr="009F2608" w:rsidRDefault="00F11961" w:rsidP="00F11961">
            <w:pPr>
              <w:rPr>
                <w:sz w:val="13"/>
                <w:szCs w:val="13"/>
                <w:lang w:eastAsia="ru-RU"/>
              </w:rPr>
            </w:pPr>
          </w:p>
        </w:tc>
        <w:tc>
          <w:tcPr>
            <w:tcW w:w="1020" w:type="dxa"/>
            <w:tcBorders>
              <w:top w:val="nil"/>
              <w:left w:val="nil"/>
              <w:bottom w:val="nil"/>
              <w:right w:val="nil"/>
            </w:tcBorders>
            <w:shd w:val="clear" w:color="auto" w:fill="auto"/>
            <w:vAlign w:val="center"/>
            <w:hideMark/>
          </w:tcPr>
          <w:p w14:paraId="2FD9CC19" w14:textId="77777777" w:rsidR="00F11961" w:rsidRPr="009F2608" w:rsidRDefault="00F11961" w:rsidP="00F11961">
            <w:pPr>
              <w:rPr>
                <w:sz w:val="13"/>
                <w:szCs w:val="13"/>
                <w:lang w:eastAsia="ru-RU"/>
              </w:rPr>
            </w:pPr>
          </w:p>
        </w:tc>
        <w:tc>
          <w:tcPr>
            <w:tcW w:w="424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5177A124" w14:textId="77777777" w:rsidR="00F11961" w:rsidRPr="009F2608" w:rsidRDefault="00F11961" w:rsidP="00F11961">
            <w:pPr>
              <w:rPr>
                <w:rFonts w:ascii="Tahoma" w:hAnsi="Tahoma" w:cs="Tahoma"/>
                <w:color w:val="000000"/>
                <w:sz w:val="13"/>
                <w:szCs w:val="13"/>
                <w:lang w:eastAsia="ru-RU"/>
              </w:rPr>
            </w:pPr>
            <w:r w:rsidRPr="009F2608">
              <w:rPr>
                <w:rFonts w:ascii="Tahoma" w:hAnsi="Tahoma" w:cs="Tahoma"/>
                <w:color w:val="000000"/>
                <w:sz w:val="13"/>
                <w:szCs w:val="13"/>
                <w:lang w:eastAsia="ru-RU"/>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756DB58C" w14:textId="77777777" w:rsidR="00F11961" w:rsidRPr="009F2608" w:rsidRDefault="00F11961" w:rsidP="00F11961">
            <w:pPr>
              <w:jc w:val="center"/>
              <w:rPr>
                <w:rFonts w:ascii="Tahoma" w:hAnsi="Tahoma" w:cs="Tahoma"/>
                <w:color w:val="000000"/>
                <w:sz w:val="13"/>
                <w:szCs w:val="13"/>
                <w:lang w:eastAsia="ru-RU"/>
              </w:rPr>
            </w:pPr>
            <w:r w:rsidRPr="009F2608">
              <w:rPr>
                <w:rFonts w:ascii="Tahoma" w:hAnsi="Tahoma" w:cs="Tahoma"/>
                <w:color w:val="000000"/>
                <w:sz w:val="13"/>
                <w:szCs w:val="13"/>
                <w:lang w:eastAsia="ru-RU"/>
              </w:rPr>
              <w:t>%</w:t>
            </w:r>
          </w:p>
        </w:tc>
        <w:tc>
          <w:tcPr>
            <w:tcW w:w="19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CDAA30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00" w:type="dxa"/>
            <w:tcBorders>
              <w:top w:val="single" w:sz="4" w:space="0" w:color="C0C0C0"/>
              <w:left w:val="nil"/>
              <w:bottom w:val="single" w:sz="4" w:space="0" w:color="C0C0C0"/>
              <w:right w:val="single" w:sz="4" w:space="0" w:color="C0C0C0"/>
            </w:tcBorders>
            <w:shd w:val="clear" w:color="auto" w:fill="auto"/>
            <w:vAlign w:val="center"/>
            <w:hideMark/>
          </w:tcPr>
          <w:p w14:paraId="3AAD6EC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00" w:type="dxa"/>
            <w:tcBorders>
              <w:top w:val="single" w:sz="4" w:space="0" w:color="C0C0C0"/>
              <w:left w:val="nil"/>
              <w:bottom w:val="single" w:sz="4" w:space="0" w:color="C0C0C0"/>
              <w:right w:val="single" w:sz="4" w:space="0" w:color="C0C0C0"/>
            </w:tcBorders>
            <w:shd w:val="clear" w:color="auto" w:fill="auto"/>
            <w:vAlign w:val="center"/>
            <w:hideMark/>
          </w:tcPr>
          <w:p w14:paraId="2A7EBDD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single" w:sz="4" w:space="0" w:color="C0C0C0"/>
              <w:left w:val="nil"/>
              <w:bottom w:val="single" w:sz="4" w:space="0" w:color="C0C0C0"/>
              <w:right w:val="single" w:sz="4" w:space="0" w:color="C0C0C0"/>
            </w:tcBorders>
            <w:shd w:val="clear" w:color="auto" w:fill="auto"/>
            <w:vAlign w:val="center"/>
            <w:hideMark/>
          </w:tcPr>
          <w:p w14:paraId="5B452E1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1 </w:t>
            </w:r>
          </w:p>
        </w:tc>
        <w:tc>
          <w:tcPr>
            <w:tcW w:w="1640" w:type="dxa"/>
            <w:tcBorders>
              <w:top w:val="single" w:sz="4" w:space="0" w:color="C0C0C0"/>
              <w:left w:val="nil"/>
              <w:bottom w:val="single" w:sz="4" w:space="0" w:color="C0C0C0"/>
              <w:right w:val="single" w:sz="4" w:space="0" w:color="C0C0C0"/>
            </w:tcBorders>
            <w:shd w:val="clear" w:color="auto" w:fill="auto"/>
            <w:vAlign w:val="center"/>
            <w:hideMark/>
          </w:tcPr>
          <w:p w14:paraId="08059AB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single" w:sz="4" w:space="0" w:color="C0C0C0"/>
              <w:left w:val="nil"/>
              <w:bottom w:val="single" w:sz="4" w:space="0" w:color="C0C0C0"/>
              <w:right w:val="single" w:sz="4" w:space="0" w:color="C0C0C0"/>
            </w:tcBorders>
            <w:shd w:val="clear" w:color="auto" w:fill="auto"/>
            <w:vAlign w:val="center"/>
            <w:hideMark/>
          </w:tcPr>
          <w:p w14:paraId="5A0D5C6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4D9FF52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720" w:type="dxa"/>
            <w:tcBorders>
              <w:top w:val="single" w:sz="4" w:space="0" w:color="C0C0C0"/>
              <w:left w:val="nil"/>
              <w:bottom w:val="single" w:sz="4" w:space="0" w:color="C0C0C0"/>
              <w:right w:val="single" w:sz="4" w:space="0" w:color="C0C0C0"/>
            </w:tcBorders>
            <w:shd w:val="clear" w:color="auto" w:fill="auto"/>
            <w:vAlign w:val="center"/>
            <w:hideMark/>
          </w:tcPr>
          <w:p w14:paraId="0C8BAE8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1 </w:t>
            </w:r>
          </w:p>
        </w:tc>
        <w:tc>
          <w:tcPr>
            <w:tcW w:w="1480" w:type="dxa"/>
            <w:tcBorders>
              <w:top w:val="nil"/>
              <w:left w:val="nil"/>
              <w:bottom w:val="nil"/>
              <w:right w:val="nil"/>
            </w:tcBorders>
            <w:shd w:val="clear" w:color="auto" w:fill="auto"/>
            <w:vAlign w:val="center"/>
            <w:hideMark/>
          </w:tcPr>
          <w:p w14:paraId="65B466EF" w14:textId="77777777" w:rsidR="00F11961" w:rsidRPr="009F2608" w:rsidRDefault="00F11961" w:rsidP="00F11961">
            <w:pPr>
              <w:jc w:val="center"/>
              <w:rPr>
                <w:rFonts w:ascii="Tahoma" w:hAnsi="Tahoma" w:cs="Tahoma"/>
                <w:b/>
                <w:bCs/>
                <w:sz w:val="13"/>
                <w:szCs w:val="13"/>
                <w:lang w:eastAsia="ru-RU"/>
              </w:rPr>
            </w:pPr>
          </w:p>
        </w:tc>
        <w:tc>
          <w:tcPr>
            <w:tcW w:w="1460" w:type="dxa"/>
            <w:tcBorders>
              <w:top w:val="nil"/>
              <w:left w:val="nil"/>
              <w:bottom w:val="nil"/>
              <w:right w:val="nil"/>
            </w:tcBorders>
            <w:shd w:val="clear" w:color="auto" w:fill="auto"/>
            <w:vAlign w:val="center"/>
            <w:hideMark/>
          </w:tcPr>
          <w:p w14:paraId="54DDC780" w14:textId="77777777" w:rsidR="00F11961" w:rsidRPr="009F2608" w:rsidRDefault="00F11961" w:rsidP="00F11961">
            <w:pPr>
              <w:rPr>
                <w:sz w:val="13"/>
                <w:szCs w:val="13"/>
                <w:lang w:eastAsia="ru-RU"/>
              </w:rPr>
            </w:pPr>
          </w:p>
        </w:tc>
        <w:tc>
          <w:tcPr>
            <w:tcW w:w="2860" w:type="dxa"/>
            <w:tcBorders>
              <w:top w:val="nil"/>
              <w:left w:val="nil"/>
              <w:bottom w:val="nil"/>
              <w:right w:val="nil"/>
            </w:tcBorders>
            <w:shd w:val="clear" w:color="auto" w:fill="auto"/>
            <w:vAlign w:val="center"/>
            <w:hideMark/>
          </w:tcPr>
          <w:p w14:paraId="5B3B49D2" w14:textId="77777777" w:rsidR="00F11961" w:rsidRPr="009F2608" w:rsidRDefault="00F11961" w:rsidP="00F11961">
            <w:pPr>
              <w:rPr>
                <w:sz w:val="13"/>
                <w:szCs w:val="13"/>
                <w:lang w:eastAsia="ru-RU"/>
              </w:rPr>
            </w:pPr>
          </w:p>
        </w:tc>
      </w:tr>
      <w:tr w:rsidR="00F11961" w:rsidRPr="009F2608" w14:paraId="4AB62D78" w14:textId="77777777" w:rsidTr="009F2608">
        <w:trPr>
          <w:trHeight w:val="225"/>
          <w:jc w:val="center"/>
        </w:trPr>
        <w:tc>
          <w:tcPr>
            <w:tcW w:w="580" w:type="dxa"/>
            <w:tcBorders>
              <w:top w:val="nil"/>
              <w:left w:val="nil"/>
              <w:bottom w:val="nil"/>
              <w:right w:val="nil"/>
            </w:tcBorders>
            <w:shd w:val="clear" w:color="auto" w:fill="auto"/>
            <w:vAlign w:val="center"/>
            <w:hideMark/>
          </w:tcPr>
          <w:p w14:paraId="6FEAAF11" w14:textId="77777777" w:rsidR="00F11961" w:rsidRPr="009F2608" w:rsidRDefault="00F11961" w:rsidP="00F11961">
            <w:pPr>
              <w:rPr>
                <w:sz w:val="13"/>
                <w:szCs w:val="13"/>
                <w:lang w:eastAsia="ru-RU"/>
              </w:rPr>
            </w:pPr>
          </w:p>
        </w:tc>
        <w:tc>
          <w:tcPr>
            <w:tcW w:w="520" w:type="dxa"/>
            <w:tcBorders>
              <w:top w:val="nil"/>
              <w:left w:val="nil"/>
              <w:bottom w:val="nil"/>
              <w:right w:val="nil"/>
            </w:tcBorders>
            <w:shd w:val="clear" w:color="auto" w:fill="auto"/>
            <w:vAlign w:val="center"/>
            <w:hideMark/>
          </w:tcPr>
          <w:p w14:paraId="194B0A8D" w14:textId="77777777" w:rsidR="00F11961" w:rsidRPr="009F2608" w:rsidRDefault="00F11961" w:rsidP="00F11961">
            <w:pPr>
              <w:rPr>
                <w:sz w:val="13"/>
                <w:szCs w:val="13"/>
                <w:lang w:eastAsia="ru-RU"/>
              </w:rPr>
            </w:pPr>
          </w:p>
        </w:tc>
        <w:tc>
          <w:tcPr>
            <w:tcW w:w="1020" w:type="dxa"/>
            <w:tcBorders>
              <w:top w:val="nil"/>
              <w:left w:val="nil"/>
              <w:bottom w:val="nil"/>
              <w:right w:val="nil"/>
            </w:tcBorders>
            <w:shd w:val="clear" w:color="auto" w:fill="auto"/>
            <w:vAlign w:val="center"/>
            <w:hideMark/>
          </w:tcPr>
          <w:p w14:paraId="6EE081EF" w14:textId="77777777" w:rsidR="00F11961" w:rsidRPr="009F2608" w:rsidRDefault="00F11961" w:rsidP="00F11961">
            <w:pPr>
              <w:rPr>
                <w:sz w:val="13"/>
                <w:szCs w:val="13"/>
                <w:lang w:eastAsia="ru-RU"/>
              </w:rPr>
            </w:pPr>
          </w:p>
        </w:tc>
        <w:tc>
          <w:tcPr>
            <w:tcW w:w="4240" w:type="dxa"/>
            <w:tcBorders>
              <w:top w:val="nil"/>
              <w:left w:val="single" w:sz="4" w:space="0" w:color="C0C0C0"/>
              <w:bottom w:val="single" w:sz="4" w:space="0" w:color="C0C0C0"/>
              <w:right w:val="single" w:sz="4" w:space="0" w:color="C0C0C0"/>
            </w:tcBorders>
            <w:shd w:val="clear" w:color="auto" w:fill="auto"/>
            <w:noWrap/>
            <w:vAlign w:val="bottom"/>
            <w:hideMark/>
          </w:tcPr>
          <w:p w14:paraId="35E5AF4D" w14:textId="77777777" w:rsidR="00F11961" w:rsidRPr="009F2608" w:rsidRDefault="00F11961" w:rsidP="00F11961">
            <w:pPr>
              <w:rPr>
                <w:rFonts w:ascii="Tahoma" w:hAnsi="Tahoma" w:cs="Tahoma"/>
                <w:color w:val="000000"/>
                <w:sz w:val="13"/>
                <w:szCs w:val="13"/>
                <w:lang w:eastAsia="ru-RU"/>
              </w:rPr>
            </w:pPr>
            <w:r w:rsidRPr="009F2608">
              <w:rPr>
                <w:rFonts w:ascii="Tahoma" w:hAnsi="Tahoma" w:cs="Tahoma"/>
                <w:color w:val="000000"/>
                <w:sz w:val="13"/>
                <w:szCs w:val="13"/>
                <w:lang w:eastAsia="ru-RU"/>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4782F204" w14:textId="77777777" w:rsidR="00F11961" w:rsidRPr="009F2608" w:rsidRDefault="00F11961" w:rsidP="00F11961">
            <w:pPr>
              <w:jc w:val="center"/>
              <w:rPr>
                <w:rFonts w:ascii="Tahoma" w:hAnsi="Tahoma" w:cs="Tahoma"/>
                <w:color w:val="000000"/>
                <w:sz w:val="13"/>
                <w:szCs w:val="13"/>
                <w:lang w:eastAsia="ru-RU"/>
              </w:rPr>
            </w:pPr>
            <w:r w:rsidRPr="009F2608">
              <w:rPr>
                <w:rFonts w:ascii="Tahoma" w:hAnsi="Tahoma" w:cs="Tahoma"/>
                <w:color w:val="000000"/>
                <w:sz w:val="13"/>
                <w:szCs w:val="13"/>
                <w:lang w:eastAsia="ru-RU"/>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058B638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00" w:type="dxa"/>
            <w:tcBorders>
              <w:top w:val="nil"/>
              <w:left w:val="nil"/>
              <w:bottom w:val="single" w:sz="4" w:space="0" w:color="C0C0C0"/>
              <w:right w:val="single" w:sz="4" w:space="0" w:color="C0C0C0"/>
            </w:tcBorders>
            <w:shd w:val="clear" w:color="auto" w:fill="auto"/>
            <w:vAlign w:val="center"/>
            <w:hideMark/>
          </w:tcPr>
          <w:p w14:paraId="4F756D2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00" w:type="dxa"/>
            <w:tcBorders>
              <w:top w:val="nil"/>
              <w:left w:val="nil"/>
              <w:bottom w:val="single" w:sz="4" w:space="0" w:color="C0C0C0"/>
              <w:right w:val="single" w:sz="4" w:space="0" w:color="C0C0C0"/>
            </w:tcBorders>
            <w:shd w:val="clear" w:color="auto" w:fill="auto"/>
            <w:vAlign w:val="center"/>
            <w:hideMark/>
          </w:tcPr>
          <w:p w14:paraId="66EA80A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auto" w:fill="auto"/>
            <w:vAlign w:val="center"/>
            <w:hideMark/>
          </w:tcPr>
          <w:p w14:paraId="4D57A6E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3,4 </w:t>
            </w:r>
          </w:p>
        </w:tc>
        <w:tc>
          <w:tcPr>
            <w:tcW w:w="1640" w:type="dxa"/>
            <w:tcBorders>
              <w:top w:val="nil"/>
              <w:left w:val="nil"/>
              <w:bottom w:val="single" w:sz="4" w:space="0" w:color="C0C0C0"/>
              <w:right w:val="single" w:sz="4" w:space="0" w:color="C0C0C0"/>
            </w:tcBorders>
            <w:shd w:val="clear" w:color="auto" w:fill="auto"/>
            <w:vAlign w:val="center"/>
            <w:hideMark/>
          </w:tcPr>
          <w:p w14:paraId="36AA798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auto" w:fill="auto"/>
            <w:vAlign w:val="center"/>
            <w:hideMark/>
          </w:tcPr>
          <w:p w14:paraId="450618A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500" w:type="dxa"/>
            <w:tcBorders>
              <w:top w:val="nil"/>
              <w:left w:val="nil"/>
              <w:bottom w:val="single" w:sz="4" w:space="0" w:color="C0C0C0"/>
              <w:right w:val="single" w:sz="4" w:space="0" w:color="C0C0C0"/>
            </w:tcBorders>
            <w:shd w:val="clear" w:color="auto" w:fill="auto"/>
            <w:vAlign w:val="center"/>
            <w:hideMark/>
          </w:tcPr>
          <w:p w14:paraId="15ED616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720" w:type="dxa"/>
            <w:tcBorders>
              <w:top w:val="nil"/>
              <w:left w:val="nil"/>
              <w:bottom w:val="single" w:sz="4" w:space="0" w:color="C0C0C0"/>
              <w:right w:val="single" w:sz="4" w:space="0" w:color="C0C0C0"/>
            </w:tcBorders>
            <w:shd w:val="clear" w:color="auto" w:fill="auto"/>
            <w:vAlign w:val="center"/>
            <w:hideMark/>
          </w:tcPr>
          <w:p w14:paraId="4EBE0A2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3,0 </w:t>
            </w:r>
          </w:p>
        </w:tc>
        <w:tc>
          <w:tcPr>
            <w:tcW w:w="1480" w:type="dxa"/>
            <w:tcBorders>
              <w:top w:val="nil"/>
              <w:left w:val="nil"/>
              <w:bottom w:val="nil"/>
              <w:right w:val="nil"/>
            </w:tcBorders>
            <w:shd w:val="clear" w:color="auto" w:fill="auto"/>
            <w:vAlign w:val="center"/>
            <w:hideMark/>
          </w:tcPr>
          <w:p w14:paraId="6B9939CF" w14:textId="77777777" w:rsidR="00F11961" w:rsidRPr="009F2608" w:rsidRDefault="00F11961" w:rsidP="00F11961">
            <w:pPr>
              <w:jc w:val="center"/>
              <w:rPr>
                <w:rFonts w:ascii="Tahoma" w:hAnsi="Tahoma" w:cs="Tahoma"/>
                <w:b/>
                <w:bCs/>
                <w:sz w:val="13"/>
                <w:szCs w:val="13"/>
                <w:lang w:eastAsia="ru-RU"/>
              </w:rPr>
            </w:pPr>
          </w:p>
        </w:tc>
        <w:tc>
          <w:tcPr>
            <w:tcW w:w="1460" w:type="dxa"/>
            <w:tcBorders>
              <w:top w:val="nil"/>
              <w:left w:val="nil"/>
              <w:bottom w:val="nil"/>
              <w:right w:val="nil"/>
            </w:tcBorders>
            <w:shd w:val="clear" w:color="auto" w:fill="auto"/>
            <w:vAlign w:val="center"/>
            <w:hideMark/>
          </w:tcPr>
          <w:p w14:paraId="704BB5C1" w14:textId="77777777" w:rsidR="00F11961" w:rsidRPr="009F2608" w:rsidRDefault="00F11961" w:rsidP="00F11961">
            <w:pPr>
              <w:rPr>
                <w:sz w:val="13"/>
                <w:szCs w:val="13"/>
                <w:lang w:eastAsia="ru-RU"/>
              </w:rPr>
            </w:pPr>
          </w:p>
        </w:tc>
        <w:tc>
          <w:tcPr>
            <w:tcW w:w="2860" w:type="dxa"/>
            <w:tcBorders>
              <w:top w:val="nil"/>
              <w:left w:val="nil"/>
              <w:bottom w:val="nil"/>
              <w:right w:val="nil"/>
            </w:tcBorders>
            <w:shd w:val="clear" w:color="auto" w:fill="auto"/>
            <w:vAlign w:val="center"/>
            <w:hideMark/>
          </w:tcPr>
          <w:p w14:paraId="23889B2F" w14:textId="77777777" w:rsidR="00F11961" w:rsidRPr="009F2608" w:rsidRDefault="00F11961" w:rsidP="00F11961">
            <w:pPr>
              <w:rPr>
                <w:sz w:val="13"/>
                <w:szCs w:val="13"/>
                <w:lang w:eastAsia="ru-RU"/>
              </w:rPr>
            </w:pPr>
          </w:p>
        </w:tc>
      </w:tr>
      <w:tr w:rsidR="00F11961" w:rsidRPr="009F2608" w14:paraId="6DE77BDE" w14:textId="77777777" w:rsidTr="009F2608">
        <w:trPr>
          <w:trHeight w:val="225"/>
          <w:jc w:val="center"/>
        </w:trPr>
        <w:tc>
          <w:tcPr>
            <w:tcW w:w="580" w:type="dxa"/>
            <w:tcBorders>
              <w:top w:val="nil"/>
              <w:left w:val="nil"/>
              <w:bottom w:val="nil"/>
              <w:right w:val="nil"/>
            </w:tcBorders>
            <w:shd w:val="clear" w:color="auto" w:fill="auto"/>
            <w:vAlign w:val="center"/>
            <w:hideMark/>
          </w:tcPr>
          <w:p w14:paraId="49FB34CD" w14:textId="77777777" w:rsidR="00F11961" w:rsidRPr="009F2608" w:rsidRDefault="00F11961" w:rsidP="00F11961">
            <w:pPr>
              <w:rPr>
                <w:sz w:val="13"/>
                <w:szCs w:val="13"/>
                <w:lang w:eastAsia="ru-RU"/>
              </w:rPr>
            </w:pPr>
          </w:p>
        </w:tc>
        <w:tc>
          <w:tcPr>
            <w:tcW w:w="520" w:type="dxa"/>
            <w:tcBorders>
              <w:top w:val="nil"/>
              <w:left w:val="nil"/>
              <w:bottom w:val="nil"/>
              <w:right w:val="nil"/>
            </w:tcBorders>
            <w:shd w:val="clear" w:color="auto" w:fill="auto"/>
            <w:vAlign w:val="center"/>
            <w:hideMark/>
          </w:tcPr>
          <w:p w14:paraId="45257F01" w14:textId="77777777" w:rsidR="00F11961" w:rsidRPr="009F2608" w:rsidRDefault="00F11961" w:rsidP="00F11961">
            <w:pPr>
              <w:rPr>
                <w:sz w:val="13"/>
                <w:szCs w:val="13"/>
                <w:lang w:eastAsia="ru-RU"/>
              </w:rPr>
            </w:pPr>
          </w:p>
        </w:tc>
        <w:tc>
          <w:tcPr>
            <w:tcW w:w="1020" w:type="dxa"/>
            <w:tcBorders>
              <w:top w:val="nil"/>
              <w:left w:val="nil"/>
              <w:bottom w:val="nil"/>
              <w:right w:val="nil"/>
            </w:tcBorders>
            <w:shd w:val="clear" w:color="auto" w:fill="auto"/>
            <w:vAlign w:val="center"/>
            <w:hideMark/>
          </w:tcPr>
          <w:p w14:paraId="4A861DBB" w14:textId="77777777" w:rsidR="00F11961" w:rsidRPr="009F2608" w:rsidRDefault="00F11961" w:rsidP="00F11961">
            <w:pPr>
              <w:rPr>
                <w:sz w:val="13"/>
                <w:szCs w:val="13"/>
                <w:lang w:eastAsia="ru-RU"/>
              </w:rPr>
            </w:pPr>
          </w:p>
        </w:tc>
        <w:tc>
          <w:tcPr>
            <w:tcW w:w="4240" w:type="dxa"/>
            <w:tcBorders>
              <w:top w:val="nil"/>
              <w:left w:val="single" w:sz="4" w:space="0" w:color="C0C0C0"/>
              <w:bottom w:val="single" w:sz="4" w:space="0" w:color="C0C0C0"/>
              <w:right w:val="single" w:sz="4" w:space="0" w:color="C0C0C0"/>
            </w:tcBorders>
            <w:shd w:val="clear" w:color="auto" w:fill="auto"/>
            <w:vAlign w:val="center"/>
            <w:hideMark/>
          </w:tcPr>
          <w:p w14:paraId="162F7D02"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36DB62A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920" w:type="dxa"/>
            <w:tcBorders>
              <w:top w:val="nil"/>
              <w:left w:val="nil"/>
              <w:bottom w:val="single" w:sz="4" w:space="0" w:color="C0C0C0"/>
              <w:right w:val="single" w:sz="4" w:space="0" w:color="C0C0C0"/>
            </w:tcBorders>
            <w:shd w:val="clear" w:color="auto" w:fill="auto"/>
            <w:vAlign w:val="center"/>
            <w:hideMark/>
          </w:tcPr>
          <w:p w14:paraId="1965ACD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00" w:type="dxa"/>
            <w:tcBorders>
              <w:top w:val="nil"/>
              <w:left w:val="nil"/>
              <w:bottom w:val="single" w:sz="4" w:space="0" w:color="C0C0C0"/>
              <w:right w:val="single" w:sz="4" w:space="0" w:color="C0C0C0"/>
            </w:tcBorders>
            <w:shd w:val="clear" w:color="auto" w:fill="auto"/>
            <w:vAlign w:val="center"/>
            <w:hideMark/>
          </w:tcPr>
          <w:p w14:paraId="6CA38E3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00" w:type="dxa"/>
            <w:tcBorders>
              <w:top w:val="nil"/>
              <w:left w:val="nil"/>
              <w:bottom w:val="single" w:sz="4" w:space="0" w:color="C0C0C0"/>
              <w:right w:val="single" w:sz="4" w:space="0" w:color="C0C0C0"/>
            </w:tcBorders>
            <w:shd w:val="clear" w:color="auto" w:fill="auto"/>
            <w:vAlign w:val="center"/>
            <w:hideMark/>
          </w:tcPr>
          <w:p w14:paraId="5993A7F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auto" w:fill="auto"/>
            <w:vAlign w:val="center"/>
            <w:hideMark/>
          </w:tcPr>
          <w:p w14:paraId="109FED2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1,0237 </w:t>
            </w:r>
          </w:p>
        </w:tc>
        <w:tc>
          <w:tcPr>
            <w:tcW w:w="1640" w:type="dxa"/>
            <w:tcBorders>
              <w:top w:val="nil"/>
              <w:left w:val="nil"/>
              <w:bottom w:val="single" w:sz="4" w:space="0" w:color="C0C0C0"/>
              <w:right w:val="single" w:sz="4" w:space="0" w:color="C0C0C0"/>
            </w:tcBorders>
            <w:shd w:val="clear" w:color="auto" w:fill="auto"/>
            <w:vAlign w:val="center"/>
            <w:hideMark/>
          </w:tcPr>
          <w:p w14:paraId="6258AD2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auto" w:fill="auto"/>
            <w:vAlign w:val="center"/>
            <w:hideMark/>
          </w:tcPr>
          <w:p w14:paraId="7EF7AAC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500" w:type="dxa"/>
            <w:tcBorders>
              <w:top w:val="nil"/>
              <w:left w:val="nil"/>
              <w:bottom w:val="single" w:sz="4" w:space="0" w:color="C0C0C0"/>
              <w:right w:val="single" w:sz="4" w:space="0" w:color="C0C0C0"/>
            </w:tcBorders>
            <w:shd w:val="clear" w:color="auto" w:fill="auto"/>
            <w:vAlign w:val="center"/>
            <w:hideMark/>
          </w:tcPr>
          <w:p w14:paraId="7E5F669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720" w:type="dxa"/>
            <w:tcBorders>
              <w:top w:val="nil"/>
              <w:left w:val="nil"/>
              <w:bottom w:val="single" w:sz="4" w:space="0" w:color="C0C0C0"/>
              <w:right w:val="single" w:sz="4" w:space="0" w:color="C0C0C0"/>
            </w:tcBorders>
            <w:shd w:val="clear" w:color="auto" w:fill="auto"/>
            <w:vAlign w:val="center"/>
            <w:hideMark/>
          </w:tcPr>
          <w:p w14:paraId="2CEE8D3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1,0197 </w:t>
            </w:r>
          </w:p>
        </w:tc>
        <w:tc>
          <w:tcPr>
            <w:tcW w:w="1480" w:type="dxa"/>
            <w:tcBorders>
              <w:top w:val="nil"/>
              <w:left w:val="nil"/>
              <w:bottom w:val="nil"/>
              <w:right w:val="nil"/>
            </w:tcBorders>
            <w:shd w:val="clear" w:color="auto" w:fill="auto"/>
            <w:vAlign w:val="center"/>
            <w:hideMark/>
          </w:tcPr>
          <w:p w14:paraId="56AD186D" w14:textId="77777777" w:rsidR="00F11961" w:rsidRPr="009F2608" w:rsidRDefault="00F11961" w:rsidP="00F11961">
            <w:pPr>
              <w:jc w:val="center"/>
              <w:rPr>
                <w:rFonts w:ascii="Tahoma" w:hAnsi="Tahoma" w:cs="Tahoma"/>
                <w:b/>
                <w:bCs/>
                <w:sz w:val="13"/>
                <w:szCs w:val="13"/>
                <w:lang w:eastAsia="ru-RU"/>
              </w:rPr>
            </w:pPr>
          </w:p>
        </w:tc>
        <w:tc>
          <w:tcPr>
            <w:tcW w:w="1460" w:type="dxa"/>
            <w:tcBorders>
              <w:top w:val="nil"/>
              <w:left w:val="nil"/>
              <w:bottom w:val="nil"/>
              <w:right w:val="nil"/>
            </w:tcBorders>
            <w:shd w:val="clear" w:color="auto" w:fill="auto"/>
            <w:vAlign w:val="center"/>
            <w:hideMark/>
          </w:tcPr>
          <w:p w14:paraId="498F0170" w14:textId="77777777" w:rsidR="00F11961" w:rsidRPr="009F2608" w:rsidRDefault="00F11961" w:rsidP="00F11961">
            <w:pPr>
              <w:rPr>
                <w:sz w:val="13"/>
                <w:szCs w:val="13"/>
                <w:lang w:eastAsia="ru-RU"/>
              </w:rPr>
            </w:pPr>
          </w:p>
        </w:tc>
        <w:tc>
          <w:tcPr>
            <w:tcW w:w="2860" w:type="dxa"/>
            <w:tcBorders>
              <w:top w:val="nil"/>
              <w:left w:val="nil"/>
              <w:bottom w:val="nil"/>
              <w:right w:val="nil"/>
            </w:tcBorders>
            <w:shd w:val="clear" w:color="auto" w:fill="auto"/>
            <w:vAlign w:val="center"/>
            <w:hideMark/>
          </w:tcPr>
          <w:p w14:paraId="0E36F87D" w14:textId="77777777" w:rsidR="00F11961" w:rsidRPr="009F2608" w:rsidRDefault="00F11961" w:rsidP="00F11961">
            <w:pPr>
              <w:rPr>
                <w:sz w:val="13"/>
                <w:szCs w:val="13"/>
                <w:lang w:eastAsia="ru-RU"/>
              </w:rPr>
            </w:pPr>
          </w:p>
        </w:tc>
      </w:tr>
      <w:tr w:rsidR="00F11961" w:rsidRPr="009F2608" w14:paraId="6AA5CF43" w14:textId="77777777" w:rsidTr="009F2608">
        <w:trPr>
          <w:trHeight w:val="225"/>
          <w:jc w:val="center"/>
        </w:trPr>
        <w:tc>
          <w:tcPr>
            <w:tcW w:w="580" w:type="dxa"/>
            <w:tcBorders>
              <w:top w:val="nil"/>
              <w:left w:val="nil"/>
              <w:bottom w:val="nil"/>
              <w:right w:val="nil"/>
            </w:tcBorders>
            <w:shd w:val="clear" w:color="auto" w:fill="auto"/>
            <w:vAlign w:val="center"/>
            <w:hideMark/>
          </w:tcPr>
          <w:p w14:paraId="6487F725" w14:textId="77777777" w:rsidR="00F11961" w:rsidRPr="009F2608" w:rsidRDefault="00F11961" w:rsidP="00F11961">
            <w:pPr>
              <w:rPr>
                <w:sz w:val="13"/>
                <w:szCs w:val="13"/>
                <w:lang w:eastAsia="ru-RU"/>
              </w:rPr>
            </w:pPr>
          </w:p>
        </w:tc>
        <w:tc>
          <w:tcPr>
            <w:tcW w:w="520" w:type="dxa"/>
            <w:tcBorders>
              <w:top w:val="nil"/>
              <w:left w:val="nil"/>
              <w:bottom w:val="nil"/>
              <w:right w:val="nil"/>
            </w:tcBorders>
            <w:shd w:val="clear" w:color="auto" w:fill="auto"/>
            <w:vAlign w:val="center"/>
            <w:hideMark/>
          </w:tcPr>
          <w:p w14:paraId="4F213E40" w14:textId="77777777" w:rsidR="00F11961" w:rsidRPr="009F2608" w:rsidRDefault="00F11961" w:rsidP="00F11961">
            <w:pPr>
              <w:rPr>
                <w:sz w:val="13"/>
                <w:szCs w:val="13"/>
                <w:lang w:eastAsia="ru-RU"/>
              </w:rPr>
            </w:pPr>
          </w:p>
        </w:tc>
        <w:tc>
          <w:tcPr>
            <w:tcW w:w="1020" w:type="dxa"/>
            <w:tcBorders>
              <w:top w:val="nil"/>
              <w:left w:val="nil"/>
              <w:bottom w:val="nil"/>
              <w:right w:val="nil"/>
            </w:tcBorders>
            <w:shd w:val="clear" w:color="auto" w:fill="auto"/>
            <w:vAlign w:val="center"/>
            <w:hideMark/>
          </w:tcPr>
          <w:p w14:paraId="495E0819" w14:textId="77777777" w:rsidR="00F11961" w:rsidRPr="009F2608" w:rsidRDefault="00F11961" w:rsidP="00F11961">
            <w:pPr>
              <w:rPr>
                <w:sz w:val="13"/>
                <w:szCs w:val="13"/>
                <w:lang w:eastAsia="ru-RU"/>
              </w:rPr>
            </w:pPr>
          </w:p>
        </w:tc>
        <w:tc>
          <w:tcPr>
            <w:tcW w:w="4240" w:type="dxa"/>
            <w:tcBorders>
              <w:top w:val="nil"/>
              <w:left w:val="single" w:sz="4" w:space="0" w:color="C0C0C0"/>
              <w:bottom w:val="single" w:sz="4" w:space="0" w:color="C0C0C0"/>
              <w:right w:val="single" w:sz="4" w:space="0" w:color="C0C0C0"/>
            </w:tcBorders>
            <w:shd w:val="clear" w:color="auto" w:fill="auto"/>
            <w:vAlign w:val="center"/>
            <w:hideMark/>
          </w:tcPr>
          <w:p w14:paraId="376981AC" w14:textId="77777777" w:rsidR="00F11961" w:rsidRPr="009F2608" w:rsidRDefault="00F11961" w:rsidP="00F11961">
            <w:pPr>
              <w:rPr>
                <w:rFonts w:ascii="Tahoma" w:hAnsi="Tahoma" w:cs="Tahoma"/>
                <w:sz w:val="13"/>
                <w:szCs w:val="13"/>
                <w:lang w:eastAsia="ru-RU"/>
              </w:rPr>
            </w:pPr>
            <w:r w:rsidRPr="009F2608">
              <w:rPr>
                <w:rFonts w:ascii="Tahoma" w:hAnsi="Tahoma" w:cs="Tahoma"/>
                <w:sz w:val="13"/>
                <w:szCs w:val="13"/>
                <w:lang w:eastAsia="ru-RU"/>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65A06E1C" w14:textId="77777777" w:rsidR="00F11961" w:rsidRPr="009F2608" w:rsidRDefault="00F11961" w:rsidP="00F11961">
            <w:pPr>
              <w:jc w:val="center"/>
              <w:rPr>
                <w:rFonts w:ascii="Tahoma" w:hAnsi="Tahoma" w:cs="Tahoma"/>
                <w:color w:val="000000"/>
                <w:sz w:val="13"/>
                <w:szCs w:val="13"/>
                <w:lang w:eastAsia="ru-RU"/>
              </w:rPr>
            </w:pPr>
            <w:r w:rsidRPr="009F2608">
              <w:rPr>
                <w:rFonts w:ascii="Tahoma" w:hAnsi="Tahoma" w:cs="Tahoma"/>
                <w:color w:val="000000"/>
                <w:sz w:val="13"/>
                <w:szCs w:val="13"/>
                <w:lang w:eastAsia="ru-RU"/>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56AD251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00" w:type="dxa"/>
            <w:tcBorders>
              <w:top w:val="nil"/>
              <w:left w:val="nil"/>
              <w:bottom w:val="single" w:sz="4" w:space="0" w:color="C0C0C0"/>
              <w:right w:val="single" w:sz="4" w:space="0" w:color="C0C0C0"/>
            </w:tcBorders>
            <w:shd w:val="clear" w:color="auto" w:fill="auto"/>
            <w:vAlign w:val="center"/>
            <w:hideMark/>
          </w:tcPr>
          <w:p w14:paraId="4B74423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00" w:type="dxa"/>
            <w:tcBorders>
              <w:top w:val="nil"/>
              <w:left w:val="nil"/>
              <w:bottom w:val="single" w:sz="4" w:space="0" w:color="C0C0C0"/>
              <w:right w:val="single" w:sz="4" w:space="0" w:color="C0C0C0"/>
            </w:tcBorders>
            <w:shd w:val="clear" w:color="auto" w:fill="auto"/>
            <w:vAlign w:val="center"/>
            <w:hideMark/>
          </w:tcPr>
          <w:p w14:paraId="461DED0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auto" w:fill="auto"/>
            <w:vAlign w:val="center"/>
            <w:hideMark/>
          </w:tcPr>
          <w:p w14:paraId="051C3C8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0,05</w:t>
            </w:r>
          </w:p>
        </w:tc>
        <w:tc>
          <w:tcPr>
            <w:tcW w:w="1640" w:type="dxa"/>
            <w:tcBorders>
              <w:top w:val="nil"/>
              <w:left w:val="nil"/>
              <w:bottom w:val="single" w:sz="4" w:space="0" w:color="C0C0C0"/>
              <w:right w:val="single" w:sz="4" w:space="0" w:color="C0C0C0"/>
            </w:tcBorders>
            <w:shd w:val="clear" w:color="auto" w:fill="auto"/>
            <w:vAlign w:val="center"/>
            <w:hideMark/>
          </w:tcPr>
          <w:p w14:paraId="274BE0D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auto" w:fill="auto"/>
            <w:vAlign w:val="center"/>
            <w:hideMark/>
          </w:tcPr>
          <w:p w14:paraId="24FD5600" w14:textId="77777777" w:rsidR="00F11961" w:rsidRPr="009F2608" w:rsidRDefault="00F11961" w:rsidP="00F11961">
            <w:pPr>
              <w:jc w:val="center"/>
              <w:rPr>
                <w:rFonts w:ascii="Tahoma" w:hAnsi="Tahoma" w:cs="Tahoma"/>
                <w:b/>
                <w:bCs/>
                <w:color w:val="FFFFFF"/>
                <w:sz w:val="13"/>
                <w:szCs w:val="13"/>
                <w:lang w:eastAsia="ru-RU"/>
              </w:rPr>
            </w:pPr>
            <w:r w:rsidRPr="009F2608">
              <w:rPr>
                <w:rFonts w:ascii="Tahoma" w:hAnsi="Tahoma" w:cs="Tahoma"/>
                <w:b/>
                <w:bCs/>
                <w:color w:val="FFFFFF"/>
                <w:sz w:val="13"/>
                <w:szCs w:val="13"/>
                <w:lang w:eastAsia="ru-RU"/>
              </w:rPr>
              <w:t>0,056664089</w:t>
            </w:r>
          </w:p>
        </w:tc>
        <w:tc>
          <w:tcPr>
            <w:tcW w:w="1500" w:type="dxa"/>
            <w:tcBorders>
              <w:top w:val="nil"/>
              <w:left w:val="nil"/>
              <w:bottom w:val="single" w:sz="4" w:space="0" w:color="C0C0C0"/>
              <w:right w:val="single" w:sz="4" w:space="0" w:color="C0C0C0"/>
            </w:tcBorders>
            <w:shd w:val="clear" w:color="auto" w:fill="auto"/>
            <w:vAlign w:val="center"/>
            <w:hideMark/>
          </w:tcPr>
          <w:p w14:paraId="25D8F2D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720" w:type="dxa"/>
            <w:tcBorders>
              <w:top w:val="nil"/>
              <w:left w:val="nil"/>
              <w:bottom w:val="single" w:sz="4" w:space="0" w:color="C0C0C0"/>
              <w:right w:val="single" w:sz="4" w:space="0" w:color="C0C0C0"/>
            </w:tcBorders>
            <w:shd w:val="clear" w:color="auto" w:fill="auto"/>
            <w:vAlign w:val="center"/>
            <w:hideMark/>
          </w:tcPr>
          <w:p w14:paraId="0EE864A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0,00</w:t>
            </w:r>
          </w:p>
        </w:tc>
        <w:tc>
          <w:tcPr>
            <w:tcW w:w="1480" w:type="dxa"/>
            <w:tcBorders>
              <w:top w:val="nil"/>
              <w:left w:val="nil"/>
              <w:bottom w:val="nil"/>
              <w:right w:val="nil"/>
            </w:tcBorders>
            <w:shd w:val="clear" w:color="auto" w:fill="auto"/>
            <w:vAlign w:val="center"/>
            <w:hideMark/>
          </w:tcPr>
          <w:p w14:paraId="046AA9B3" w14:textId="77777777" w:rsidR="00F11961" w:rsidRPr="009F2608" w:rsidRDefault="00F11961" w:rsidP="00F11961">
            <w:pPr>
              <w:jc w:val="center"/>
              <w:rPr>
                <w:rFonts w:ascii="Tahoma" w:hAnsi="Tahoma" w:cs="Tahoma"/>
                <w:b/>
                <w:bCs/>
                <w:sz w:val="13"/>
                <w:szCs w:val="13"/>
                <w:lang w:eastAsia="ru-RU"/>
              </w:rPr>
            </w:pPr>
          </w:p>
        </w:tc>
        <w:tc>
          <w:tcPr>
            <w:tcW w:w="1460" w:type="dxa"/>
            <w:tcBorders>
              <w:top w:val="nil"/>
              <w:left w:val="nil"/>
              <w:bottom w:val="nil"/>
              <w:right w:val="nil"/>
            </w:tcBorders>
            <w:shd w:val="clear" w:color="auto" w:fill="auto"/>
            <w:vAlign w:val="center"/>
            <w:hideMark/>
          </w:tcPr>
          <w:p w14:paraId="0AFCE6A3" w14:textId="77777777" w:rsidR="00F11961" w:rsidRPr="009F2608" w:rsidRDefault="00F11961" w:rsidP="00F11961">
            <w:pPr>
              <w:rPr>
                <w:sz w:val="13"/>
                <w:szCs w:val="13"/>
                <w:lang w:eastAsia="ru-RU"/>
              </w:rPr>
            </w:pPr>
          </w:p>
        </w:tc>
        <w:tc>
          <w:tcPr>
            <w:tcW w:w="2860" w:type="dxa"/>
            <w:tcBorders>
              <w:top w:val="nil"/>
              <w:left w:val="nil"/>
              <w:bottom w:val="nil"/>
              <w:right w:val="nil"/>
            </w:tcBorders>
            <w:shd w:val="clear" w:color="auto" w:fill="auto"/>
            <w:vAlign w:val="center"/>
            <w:hideMark/>
          </w:tcPr>
          <w:p w14:paraId="2328ADF2" w14:textId="77777777" w:rsidR="00F11961" w:rsidRPr="009F2608" w:rsidRDefault="00F11961" w:rsidP="00F11961">
            <w:pPr>
              <w:rPr>
                <w:sz w:val="13"/>
                <w:szCs w:val="13"/>
                <w:lang w:eastAsia="ru-RU"/>
              </w:rPr>
            </w:pPr>
          </w:p>
        </w:tc>
      </w:tr>
      <w:tr w:rsidR="00F11961" w:rsidRPr="009F2608" w14:paraId="29F6B73A" w14:textId="77777777" w:rsidTr="009F2608">
        <w:trPr>
          <w:trHeight w:val="225"/>
          <w:jc w:val="center"/>
        </w:trPr>
        <w:tc>
          <w:tcPr>
            <w:tcW w:w="580" w:type="dxa"/>
            <w:tcBorders>
              <w:top w:val="nil"/>
              <w:left w:val="nil"/>
              <w:bottom w:val="nil"/>
              <w:right w:val="nil"/>
            </w:tcBorders>
            <w:shd w:val="clear" w:color="auto" w:fill="auto"/>
            <w:vAlign w:val="center"/>
            <w:hideMark/>
          </w:tcPr>
          <w:p w14:paraId="760D3FF0" w14:textId="77777777" w:rsidR="00F11961" w:rsidRPr="009F2608" w:rsidRDefault="00F11961" w:rsidP="00F11961">
            <w:pPr>
              <w:rPr>
                <w:sz w:val="13"/>
                <w:szCs w:val="13"/>
                <w:lang w:eastAsia="ru-RU"/>
              </w:rPr>
            </w:pPr>
          </w:p>
        </w:tc>
        <w:tc>
          <w:tcPr>
            <w:tcW w:w="520" w:type="dxa"/>
            <w:tcBorders>
              <w:top w:val="nil"/>
              <w:left w:val="nil"/>
              <w:bottom w:val="nil"/>
              <w:right w:val="nil"/>
            </w:tcBorders>
            <w:shd w:val="clear" w:color="auto" w:fill="auto"/>
            <w:vAlign w:val="center"/>
            <w:hideMark/>
          </w:tcPr>
          <w:p w14:paraId="755ACB07" w14:textId="77777777" w:rsidR="00F11961" w:rsidRPr="009F2608" w:rsidRDefault="00F11961" w:rsidP="00F11961">
            <w:pPr>
              <w:rPr>
                <w:sz w:val="13"/>
                <w:szCs w:val="13"/>
                <w:lang w:eastAsia="ru-RU"/>
              </w:rPr>
            </w:pPr>
          </w:p>
        </w:tc>
        <w:tc>
          <w:tcPr>
            <w:tcW w:w="1020" w:type="dxa"/>
            <w:tcBorders>
              <w:top w:val="nil"/>
              <w:left w:val="nil"/>
              <w:bottom w:val="nil"/>
              <w:right w:val="nil"/>
            </w:tcBorders>
            <w:shd w:val="clear" w:color="auto" w:fill="auto"/>
            <w:vAlign w:val="center"/>
            <w:hideMark/>
          </w:tcPr>
          <w:p w14:paraId="372BBAAA" w14:textId="77777777" w:rsidR="00F11961" w:rsidRPr="009F2608" w:rsidRDefault="00F11961" w:rsidP="00F11961">
            <w:pPr>
              <w:rPr>
                <w:sz w:val="13"/>
                <w:szCs w:val="13"/>
                <w:lang w:eastAsia="ru-RU"/>
              </w:rPr>
            </w:pPr>
          </w:p>
        </w:tc>
        <w:tc>
          <w:tcPr>
            <w:tcW w:w="4240" w:type="dxa"/>
            <w:tcBorders>
              <w:top w:val="nil"/>
              <w:left w:val="nil"/>
              <w:bottom w:val="nil"/>
              <w:right w:val="nil"/>
            </w:tcBorders>
            <w:shd w:val="clear" w:color="auto" w:fill="auto"/>
            <w:vAlign w:val="center"/>
            <w:hideMark/>
          </w:tcPr>
          <w:p w14:paraId="23A4CD9F" w14:textId="77777777" w:rsidR="00F11961" w:rsidRPr="009F2608" w:rsidRDefault="00F11961" w:rsidP="00F11961">
            <w:pPr>
              <w:rPr>
                <w:sz w:val="13"/>
                <w:szCs w:val="13"/>
                <w:lang w:eastAsia="ru-RU"/>
              </w:rPr>
            </w:pPr>
          </w:p>
        </w:tc>
        <w:tc>
          <w:tcPr>
            <w:tcW w:w="1140" w:type="dxa"/>
            <w:tcBorders>
              <w:top w:val="nil"/>
              <w:left w:val="nil"/>
              <w:bottom w:val="nil"/>
              <w:right w:val="nil"/>
            </w:tcBorders>
            <w:shd w:val="clear" w:color="auto" w:fill="auto"/>
            <w:vAlign w:val="center"/>
            <w:hideMark/>
          </w:tcPr>
          <w:p w14:paraId="047119A4" w14:textId="77777777" w:rsidR="00F11961" w:rsidRPr="009F2608" w:rsidRDefault="00F11961" w:rsidP="00F11961">
            <w:pPr>
              <w:rPr>
                <w:sz w:val="13"/>
                <w:szCs w:val="13"/>
                <w:lang w:eastAsia="ru-RU"/>
              </w:rPr>
            </w:pPr>
          </w:p>
        </w:tc>
        <w:tc>
          <w:tcPr>
            <w:tcW w:w="1920" w:type="dxa"/>
            <w:tcBorders>
              <w:top w:val="nil"/>
              <w:left w:val="nil"/>
              <w:bottom w:val="nil"/>
              <w:right w:val="nil"/>
            </w:tcBorders>
            <w:shd w:val="clear" w:color="auto" w:fill="auto"/>
            <w:vAlign w:val="center"/>
            <w:hideMark/>
          </w:tcPr>
          <w:p w14:paraId="01F169FF" w14:textId="77777777" w:rsidR="00F11961" w:rsidRPr="009F2608" w:rsidRDefault="00F11961" w:rsidP="00F11961">
            <w:pPr>
              <w:jc w:val="center"/>
              <w:rPr>
                <w:sz w:val="13"/>
                <w:szCs w:val="13"/>
                <w:lang w:eastAsia="ru-RU"/>
              </w:rPr>
            </w:pPr>
          </w:p>
        </w:tc>
        <w:tc>
          <w:tcPr>
            <w:tcW w:w="1600" w:type="dxa"/>
            <w:tcBorders>
              <w:top w:val="nil"/>
              <w:left w:val="nil"/>
              <w:bottom w:val="nil"/>
              <w:right w:val="nil"/>
            </w:tcBorders>
            <w:shd w:val="clear" w:color="auto" w:fill="auto"/>
            <w:vAlign w:val="center"/>
            <w:hideMark/>
          </w:tcPr>
          <w:p w14:paraId="257BFEB5" w14:textId="77777777" w:rsidR="00F11961" w:rsidRPr="009F2608" w:rsidRDefault="00F11961" w:rsidP="00F11961">
            <w:pPr>
              <w:jc w:val="center"/>
              <w:rPr>
                <w:sz w:val="13"/>
                <w:szCs w:val="13"/>
                <w:lang w:eastAsia="ru-RU"/>
              </w:rPr>
            </w:pPr>
          </w:p>
        </w:tc>
        <w:tc>
          <w:tcPr>
            <w:tcW w:w="1600" w:type="dxa"/>
            <w:tcBorders>
              <w:top w:val="nil"/>
              <w:left w:val="nil"/>
              <w:bottom w:val="nil"/>
              <w:right w:val="nil"/>
            </w:tcBorders>
            <w:shd w:val="clear" w:color="auto" w:fill="auto"/>
            <w:vAlign w:val="center"/>
            <w:hideMark/>
          </w:tcPr>
          <w:p w14:paraId="20E71989" w14:textId="77777777" w:rsidR="00F11961" w:rsidRPr="009F2608" w:rsidRDefault="00F11961" w:rsidP="00F11961">
            <w:pPr>
              <w:jc w:val="center"/>
              <w:rPr>
                <w:sz w:val="13"/>
                <w:szCs w:val="13"/>
                <w:lang w:eastAsia="ru-RU"/>
              </w:rPr>
            </w:pPr>
          </w:p>
        </w:tc>
        <w:tc>
          <w:tcPr>
            <w:tcW w:w="1640" w:type="dxa"/>
            <w:tcBorders>
              <w:top w:val="nil"/>
              <w:left w:val="nil"/>
              <w:bottom w:val="nil"/>
              <w:right w:val="nil"/>
            </w:tcBorders>
            <w:shd w:val="clear" w:color="auto" w:fill="auto"/>
            <w:vAlign w:val="center"/>
            <w:hideMark/>
          </w:tcPr>
          <w:p w14:paraId="5CCB5497" w14:textId="77777777" w:rsidR="00F11961" w:rsidRPr="009F2608" w:rsidRDefault="00F11961" w:rsidP="00F11961">
            <w:pPr>
              <w:jc w:val="center"/>
              <w:rPr>
                <w:sz w:val="13"/>
                <w:szCs w:val="13"/>
                <w:lang w:eastAsia="ru-RU"/>
              </w:rPr>
            </w:pPr>
          </w:p>
        </w:tc>
        <w:tc>
          <w:tcPr>
            <w:tcW w:w="1640" w:type="dxa"/>
            <w:tcBorders>
              <w:top w:val="nil"/>
              <w:left w:val="nil"/>
              <w:bottom w:val="nil"/>
              <w:right w:val="nil"/>
            </w:tcBorders>
            <w:shd w:val="clear" w:color="auto" w:fill="auto"/>
            <w:vAlign w:val="center"/>
            <w:hideMark/>
          </w:tcPr>
          <w:p w14:paraId="7F790B0E" w14:textId="77777777" w:rsidR="00F11961" w:rsidRPr="009F2608" w:rsidRDefault="00F11961" w:rsidP="00F11961">
            <w:pPr>
              <w:jc w:val="center"/>
              <w:rPr>
                <w:sz w:val="13"/>
                <w:szCs w:val="13"/>
                <w:lang w:eastAsia="ru-RU"/>
              </w:rPr>
            </w:pPr>
          </w:p>
        </w:tc>
        <w:tc>
          <w:tcPr>
            <w:tcW w:w="1640" w:type="dxa"/>
            <w:tcBorders>
              <w:top w:val="nil"/>
              <w:left w:val="nil"/>
              <w:bottom w:val="nil"/>
              <w:right w:val="nil"/>
            </w:tcBorders>
            <w:shd w:val="clear" w:color="auto" w:fill="auto"/>
            <w:vAlign w:val="center"/>
            <w:hideMark/>
          </w:tcPr>
          <w:p w14:paraId="61AA0EFF" w14:textId="77777777" w:rsidR="00F11961" w:rsidRPr="009F2608" w:rsidRDefault="00F11961" w:rsidP="00F11961">
            <w:pPr>
              <w:jc w:val="center"/>
              <w:rPr>
                <w:sz w:val="13"/>
                <w:szCs w:val="13"/>
                <w:lang w:eastAsia="ru-RU"/>
              </w:rPr>
            </w:pPr>
          </w:p>
        </w:tc>
        <w:tc>
          <w:tcPr>
            <w:tcW w:w="1500" w:type="dxa"/>
            <w:tcBorders>
              <w:top w:val="nil"/>
              <w:left w:val="nil"/>
              <w:bottom w:val="nil"/>
              <w:right w:val="nil"/>
            </w:tcBorders>
            <w:shd w:val="clear" w:color="auto" w:fill="auto"/>
            <w:vAlign w:val="center"/>
            <w:hideMark/>
          </w:tcPr>
          <w:p w14:paraId="540E30AA" w14:textId="77777777" w:rsidR="00F11961" w:rsidRPr="009F2608" w:rsidRDefault="00F11961" w:rsidP="00F11961">
            <w:pPr>
              <w:jc w:val="center"/>
              <w:rPr>
                <w:sz w:val="13"/>
                <w:szCs w:val="13"/>
                <w:lang w:eastAsia="ru-RU"/>
              </w:rPr>
            </w:pPr>
          </w:p>
        </w:tc>
        <w:tc>
          <w:tcPr>
            <w:tcW w:w="1720" w:type="dxa"/>
            <w:tcBorders>
              <w:top w:val="nil"/>
              <w:left w:val="nil"/>
              <w:bottom w:val="nil"/>
              <w:right w:val="nil"/>
            </w:tcBorders>
            <w:shd w:val="clear" w:color="auto" w:fill="auto"/>
            <w:vAlign w:val="center"/>
            <w:hideMark/>
          </w:tcPr>
          <w:p w14:paraId="3F6DD667" w14:textId="77777777" w:rsidR="00F11961" w:rsidRPr="009F2608" w:rsidRDefault="00F11961" w:rsidP="00F11961">
            <w:pPr>
              <w:jc w:val="center"/>
              <w:rPr>
                <w:sz w:val="13"/>
                <w:szCs w:val="13"/>
                <w:lang w:eastAsia="ru-RU"/>
              </w:rPr>
            </w:pPr>
          </w:p>
        </w:tc>
        <w:tc>
          <w:tcPr>
            <w:tcW w:w="1480" w:type="dxa"/>
            <w:tcBorders>
              <w:top w:val="nil"/>
              <w:left w:val="nil"/>
              <w:bottom w:val="nil"/>
              <w:right w:val="nil"/>
            </w:tcBorders>
            <w:shd w:val="clear" w:color="auto" w:fill="auto"/>
            <w:vAlign w:val="center"/>
            <w:hideMark/>
          </w:tcPr>
          <w:p w14:paraId="73C715CA" w14:textId="77777777" w:rsidR="00F11961" w:rsidRPr="009F2608" w:rsidRDefault="00F11961" w:rsidP="00F11961">
            <w:pPr>
              <w:jc w:val="center"/>
              <w:rPr>
                <w:sz w:val="13"/>
                <w:szCs w:val="13"/>
                <w:lang w:eastAsia="ru-RU"/>
              </w:rPr>
            </w:pPr>
          </w:p>
        </w:tc>
        <w:tc>
          <w:tcPr>
            <w:tcW w:w="1460" w:type="dxa"/>
            <w:tcBorders>
              <w:top w:val="nil"/>
              <w:left w:val="nil"/>
              <w:bottom w:val="nil"/>
              <w:right w:val="nil"/>
            </w:tcBorders>
            <w:shd w:val="clear" w:color="auto" w:fill="auto"/>
            <w:vAlign w:val="center"/>
            <w:hideMark/>
          </w:tcPr>
          <w:p w14:paraId="379BE78F" w14:textId="77777777" w:rsidR="00F11961" w:rsidRPr="009F2608" w:rsidRDefault="00F11961" w:rsidP="00F11961">
            <w:pPr>
              <w:rPr>
                <w:sz w:val="13"/>
                <w:szCs w:val="13"/>
                <w:lang w:eastAsia="ru-RU"/>
              </w:rPr>
            </w:pPr>
          </w:p>
        </w:tc>
        <w:tc>
          <w:tcPr>
            <w:tcW w:w="2860" w:type="dxa"/>
            <w:tcBorders>
              <w:top w:val="nil"/>
              <w:left w:val="nil"/>
              <w:bottom w:val="nil"/>
              <w:right w:val="nil"/>
            </w:tcBorders>
            <w:shd w:val="clear" w:color="auto" w:fill="auto"/>
            <w:vAlign w:val="center"/>
            <w:hideMark/>
          </w:tcPr>
          <w:p w14:paraId="730F387B" w14:textId="77777777" w:rsidR="00F11961" w:rsidRPr="009F2608" w:rsidRDefault="00F11961" w:rsidP="00F11961">
            <w:pPr>
              <w:rPr>
                <w:sz w:val="13"/>
                <w:szCs w:val="13"/>
                <w:lang w:eastAsia="ru-RU"/>
              </w:rPr>
            </w:pPr>
          </w:p>
        </w:tc>
      </w:tr>
      <w:tr w:rsidR="00F11961" w:rsidRPr="009F2608" w14:paraId="2B4585B1" w14:textId="77777777" w:rsidTr="009F2608">
        <w:trPr>
          <w:trHeight w:val="225"/>
          <w:jc w:val="center"/>
        </w:trPr>
        <w:tc>
          <w:tcPr>
            <w:tcW w:w="580" w:type="dxa"/>
            <w:tcBorders>
              <w:top w:val="nil"/>
              <w:left w:val="nil"/>
              <w:bottom w:val="nil"/>
              <w:right w:val="nil"/>
            </w:tcBorders>
            <w:shd w:val="clear" w:color="auto" w:fill="auto"/>
            <w:vAlign w:val="center"/>
            <w:hideMark/>
          </w:tcPr>
          <w:p w14:paraId="78DFFF50" w14:textId="77777777" w:rsidR="00F11961" w:rsidRPr="009F2608" w:rsidRDefault="00F11961" w:rsidP="00F11961">
            <w:pPr>
              <w:rPr>
                <w:sz w:val="13"/>
                <w:szCs w:val="13"/>
                <w:lang w:eastAsia="ru-RU"/>
              </w:rPr>
            </w:pPr>
          </w:p>
        </w:tc>
        <w:tc>
          <w:tcPr>
            <w:tcW w:w="520" w:type="dxa"/>
            <w:tcBorders>
              <w:top w:val="nil"/>
              <w:left w:val="nil"/>
              <w:bottom w:val="nil"/>
              <w:right w:val="nil"/>
            </w:tcBorders>
            <w:shd w:val="clear" w:color="auto" w:fill="auto"/>
            <w:vAlign w:val="center"/>
            <w:hideMark/>
          </w:tcPr>
          <w:p w14:paraId="445298B2" w14:textId="77777777" w:rsidR="00F11961" w:rsidRPr="009F2608" w:rsidRDefault="00F11961" w:rsidP="00F11961">
            <w:pPr>
              <w:rPr>
                <w:sz w:val="13"/>
                <w:szCs w:val="13"/>
                <w:lang w:eastAsia="ru-RU"/>
              </w:rPr>
            </w:pPr>
          </w:p>
        </w:tc>
        <w:tc>
          <w:tcPr>
            <w:tcW w:w="1020" w:type="dxa"/>
            <w:tcBorders>
              <w:top w:val="nil"/>
              <w:left w:val="nil"/>
              <w:bottom w:val="nil"/>
              <w:right w:val="nil"/>
            </w:tcBorders>
            <w:shd w:val="clear" w:color="auto" w:fill="auto"/>
            <w:vAlign w:val="center"/>
            <w:hideMark/>
          </w:tcPr>
          <w:p w14:paraId="2FB8CF97" w14:textId="77777777" w:rsidR="00F11961" w:rsidRPr="009F2608" w:rsidRDefault="00F11961" w:rsidP="00F11961">
            <w:pPr>
              <w:rPr>
                <w:sz w:val="13"/>
                <w:szCs w:val="13"/>
                <w:lang w:eastAsia="ru-RU"/>
              </w:rPr>
            </w:pPr>
          </w:p>
        </w:tc>
        <w:tc>
          <w:tcPr>
            <w:tcW w:w="424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60008F0C"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07CAC3C"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single" w:sz="4" w:space="0" w:color="C0C0C0"/>
              <w:left w:val="nil"/>
              <w:bottom w:val="single" w:sz="4" w:space="0" w:color="C0C0C0"/>
              <w:right w:val="single" w:sz="4" w:space="0" w:color="C0C0C0"/>
            </w:tcBorders>
            <w:shd w:val="clear" w:color="auto" w:fill="auto"/>
            <w:vAlign w:val="center"/>
            <w:hideMark/>
          </w:tcPr>
          <w:p w14:paraId="19E82A5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14 658,56   </w:t>
            </w:r>
          </w:p>
        </w:tc>
        <w:tc>
          <w:tcPr>
            <w:tcW w:w="1600" w:type="dxa"/>
            <w:tcBorders>
              <w:top w:val="single" w:sz="4" w:space="0" w:color="C0C0C0"/>
              <w:left w:val="nil"/>
              <w:bottom w:val="single" w:sz="4" w:space="0" w:color="C0C0C0"/>
              <w:right w:val="single" w:sz="4" w:space="0" w:color="C0C0C0"/>
            </w:tcBorders>
            <w:shd w:val="clear" w:color="auto" w:fill="auto"/>
            <w:vAlign w:val="center"/>
            <w:hideMark/>
          </w:tcPr>
          <w:p w14:paraId="7AAD8D2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14 864,83   </w:t>
            </w:r>
          </w:p>
        </w:tc>
        <w:tc>
          <w:tcPr>
            <w:tcW w:w="1600" w:type="dxa"/>
            <w:tcBorders>
              <w:top w:val="single" w:sz="4" w:space="0" w:color="C0C0C0"/>
              <w:left w:val="nil"/>
              <w:bottom w:val="single" w:sz="4" w:space="0" w:color="C0C0C0"/>
              <w:right w:val="single" w:sz="4" w:space="0" w:color="C0C0C0"/>
            </w:tcBorders>
            <w:shd w:val="clear" w:color="auto" w:fill="auto"/>
            <w:vAlign w:val="center"/>
            <w:hideMark/>
          </w:tcPr>
          <w:p w14:paraId="6F0CA51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15 532,56   </w:t>
            </w:r>
          </w:p>
        </w:tc>
        <w:tc>
          <w:tcPr>
            <w:tcW w:w="1640" w:type="dxa"/>
            <w:tcBorders>
              <w:top w:val="single" w:sz="4" w:space="0" w:color="C0C0C0"/>
              <w:left w:val="nil"/>
              <w:bottom w:val="single" w:sz="4" w:space="0" w:color="C0C0C0"/>
              <w:right w:val="single" w:sz="4" w:space="0" w:color="C0C0C0"/>
            </w:tcBorders>
            <w:shd w:val="clear" w:color="auto" w:fill="auto"/>
            <w:vAlign w:val="center"/>
            <w:hideMark/>
          </w:tcPr>
          <w:p w14:paraId="5326963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15 747,83   </w:t>
            </w:r>
          </w:p>
        </w:tc>
        <w:tc>
          <w:tcPr>
            <w:tcW w:w="1640" w:type="dxa"/>
            <w:tcBorders>
              <w:top w:val="single" w:sz="4" w:space="0" w:color="C0C0C0"/>
              <w:left w:val="nil"/>
              <w:bottom w:val="single" w:sz="4" w:space="0" w:color="C0C0C0"/>
              <w:right w:val="single" w:sz="4" w:space="0" w:color="C0C0C0"/>
            </w:tcBorders>
            <w:shd w:val="clear" w:color="auto" w:fill="auto"/>
            <w:vAlign w:val="center"/>
            <w:hideMark/>
          </w:tcPr>
          <w:p w14:paraId="0A5D5F4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135,24   </w:t>
            </w:r>
          </w:p>
        </w:tc>
        <w:tc>
          <w:tcPr>
            <w:tcW w:w="1640" w:type="dxa"/>
            <w:tcBorders>
              <w:top w:val="single" w:sz="4" w:space="0" w:color="C0C0C0"/>
              <w:left w:val="nil"/>
              <w:bottom w:val="single" w:sz="4" w:space="0" w:color="C0C0C0"/>
              <w:right w:val="single" w:sz="4" w:space="0" w:color="C0C0C0"/>
            </w:tcBorders>
            <w:shd w:val="clear" w:color="auto" w:fill="auto"/>
            <w:vAlign w:val="center"/>
            <w:hideMark/>
          </w:tcPr>
          <w:p w14:paraId="3B1CC91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15 883,08   </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5A5C185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496,86   </w:t>
            </w:r>
          </w:p>
        </w:tc>
        <w:tc>
          <w:tcPr>
            <w:tcW w:w="1720" w:type="dxa"/>
            <w:tcBorders>
              <w:top w:val="single" w:sz="4" w:space="0" w:color="C0C0C0"/>
              <w:left w:val="nil"/>
              <w:bottom w:val="single" w:sz="4" w:space="0" w:color="C0C0C0"/>
              <w:right w:val="single" w:sz="4" w:space="0" w:color="C0C0C0"/>
            </w:tcBorders>
            <w:shd w:val="clear" w:color="auto" w:fill="auto"/>
            <w:vAlign w:val="center"/>
            <w:hideMark/>
          </w:tcPr>
          <w:p w14:paraId="1A1F251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15 250,98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37DEA88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7 625,49   </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73F39C8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7 625,49   </w:t>
            </w:r>
          </w:p>
        </w:tc>
        <w:tc>
          <w:tcPr>
            <w:tcW w:w="2860" w:type="dxa"/>
            <w:tcBorders>
              <w:top w:val="nil"/>
              <w:left w:val="nil"/>
              <w:bottom w:val="nil"/>
              <w:right w:val="nil"/>
            </w:tcBorders>
            <w:shd w:val="clear" w:color="auto" w:fill="auto"/>
            <w:vAlign w:val="center"/>
            <w:hideMark/>
          </w:tcPr>
          <w:p w14:paraId="63C8D94F" w14:textId="77777777" w:rsidR="00F11961" w:rsidRPr="009F2608" w:rsidRDefault="00F11961" w:rsidP="00F11961">
            <w:pPr>
              <w:jc w:val="center"/>
              <w:rPr>
                <w:rFonts w:ascii="Tahoma" w:hAnsi="Tahoma" w:cs="Tahoma"/>
                <w:b/>
                <w:bCs/>
                <w:sz w:val="13"/>
                <w:szCs w:val="13"/>
                <w:lang w:eastAsia="ru-RU"/>
              </w:rPr>
            </w:pPr>
          </w:p>
        </w:tc>
      </w:tr>
      <w:tr w:rsidR="00F11961" w:rsidRPr="009F2608" w14:paraId="64365C27" w14:textId="77777777" w:rsidTr="009F2608">
        <w:trPr>
          <w:trHeight w:val="225"/>
          <w:jc w:val="center"/>
        </w:trPr>
        <w:tc>
          <w:tcPr>
            <w:tcW w:w="580" w:type="dxa"/>
            <w:tcBorders>
              <w:top w:val="nil"/>
              <w:left w:val="nil"/>
              <w:bottom w:val="nil"/>
              <w:right w:val="nil"/>
            </w:tcBorders>
            <w:shd w:val="clear" w:color="auto" w:fill="auto"/>
            <w:vAlign w:val="center"/>
            <w:hideMark/>
          </w:tcPr>
          <w:p w14:paraId="2526908C" w14:textId="77777777" w:rsidR="00F11961" w:rsidRPr="009F2608" w:rsidRDefault="00F11961" w:rsidP="00F11961">
            <w:pPr>
              <w:rPr>
                <w:sz w:val="13"/>
                <w:szCs w:val="13"/>
                <w:lang w:eastAsia="ru-RU"/>
              </w:rPr>
            </w:pPr>
          </w:p>
        </w:tc>
        <w:tc>
          <w:tcPr>
            <w:tcW w:w="520" w:type="dxa"/>
            <w:tcBorders>
              <w:top w:val="nil"/>
              <w:left w:val="nil"/>
              <w:bottom w:val="nil"/>
              <w:right w:val="nil"/>
            </w:tcBorders>
            <w:shd w:val="clear" w:color="auto" w:fill="auto"/>
            <w:vAlign w:val="center"/>
            <w:hideMark/>
          </w:tcPr>
          <w:p w14:paraId="53841C01" w14:textId="77777777" w:rsidR="00F11961" w:rsidRPr="009F2608" w:rsidRDefault="00F11961" w:rsidP="00F11961">
            <w:pPr>
              <w:rPr>
                <w:sz w:val="13"/>
                <w:szCs w:val="13"/>
                <w:lang w:eastAsia="ru-RU"/>
              </w:rPr>
            </w:pPr>
          </w:p>
        </w:tc>
        <w:tc>
          <w:tcPr>
            <w:tcW w:w="1020" w:type="dxa"/>
            <w:tcBorders>
              <w:top w:val="nil"/>
              <w:left w:val="nil"/>
              <w:bottom w:val="nil"/>
              <w:right w:val="nil"/>
            </w:tcBorders>
            <w:shd w:val="clear" w:color="auto" w:fill="auto"/>
            <w:vAlign w:val="center"/>
            <w:hideMark/>
          </w:tcPr>
          <w:p w14:paraId="0E3347B4" w14:textId="77777777" w:rsidR="00F11961" w:rsidRPr="009F2608" w:rsidRDefault="00F11961" w:rsidP="00F11961">
            <w:pPr>
              <w:rPr>
                <w:sz w:val="13"/>
                <w:szCs w:val="13"/>
                <w:lang w:eastAsia="ru-RU"/>
              </w:rPr>
            </w:pPr>
          </w:p>
        </w:tc>
        <w:tc>
          <w:tcPr>
            <w:tcW w:w="4240" w:type="dxa"/>
            <w:tcBorders>
              <w:top w:val="nil"/>
              <w:left w:val="single" w:sz="4" w:space="0" w:color="C0C0C0"/>
              <w:bottom w:val="single" w:sz="4" w:space="0" w:color="C0C0C0"/>
              <w:right w:val="single" w:sz="4" w:space="0" w:color="C0C0C0"/>
            </w:tcBorders>
            <w:shd w:val="clear" w:color="000000" w:fill="FFFF00"/>
            <w:vAlign w:val="center"/>
            <w:hideMark/>
          </w:tcPr>
          <w:p w14:paraId="60528919" w14:textId="77777777" w:rsidR="00F11961" w:rsidRPr="009F2608" w:rsidRDefault="00F11961" w:rsidP="00F11961">
            <w:pPr>
              <w:jc w:val="right"/>
              <w:rPr>
                <w:rFonts w:ascii="Tahoma" w:hAnsi="Tahoma" w:cs="Tahoma"/>
                <w:b/>
                <w:bCs/>
                <w:sz w:val="13"/>
                <w:szCs w:val="13"/>
                <w:lang w:eastAsia="ru-RU"/>
              </w:rPr>
            </w:pPr>
            <w:r w:rsidRPr="009F2608">
              <w:rPr>
                <w:rFonts w:ascii="Tahoma" w:hAnsi="Tahoma" w:cs="Tahoma"/>
                <w:b/>
                <w:bCs/>
                <w:sz w:val="13"/>
                <w:szCs w:val="13"/>
                <w:lang w:eastAsia="ru-RU"/>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9627393"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30F8B30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13 345,43   </w:t>
            </w:r>
          </w:p>
        </w:tc>
        <w:tc>
          <w:tcPr>
            <w:tcW w:w="1600" w:type="dxa"/>
            <w:tcBorders>
              <w:top w:val="nil"/>
              <w:left w:val="nil"/>
              <w:bottom w:val="single" w:sz="4" w:space="0" w:color="C0C0C0"/>
              <w:right w:val="single" w:sz="4" w:space="0" w:color="C0C0C0"/>
            </w:tcBorders>
            <w:shd w:val="clear" w:color="auto" w:fill="auto"/>
            <w:vAlign w:val="center"/>
            <w:hideMark/>
          </w:tcPr>
          <w:p w14:paraId="4FF9119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13 770,93   </w:t>
            </w:r>
          </w:p>
        </w:tc>
        <w:tc>
          <w:tcPr>
            <w:tcW w:w="1600" w:type="dxa"/>
            <w:tcBorders>
              <w:top w:val="nil"/>
              <w:left w:val="nil"/>
              <w:bottom w:val="single" w:sz="4" w:space="0" w:color="C0C0C0"/>
              <w:right w:val="single" w:sz="4" w:space="0" w:color="C0C0C0"/>
            </w:tcBorders>
            <w:shd w:val="clear" w:color="auto" w:fill="auto"/>
            <w:vAlign w:val="center"/>
            <w:hideMark/>
          </w:tcPr>
          <w:p w14:paraId="2123FBD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13 907,44   </w:t>
            </w:r>
          </w:p>
        </w:tc>
        <w:tc>
          <w:tcPr>
            <w:tcW w:w="1640" w:type="dxa"/>
            <w:tcBorders>
              <w:top w:val="nil"/>
              <w:left w:val="nil"/>
              <w:bottom w:val="single" w:sz="4" w:space="0" w:color="C0C0C0"/>
              <w:right w:val="single" w:sz="4" w:space="0" w:color="C0C0C0"/>
            </w:tcBorders>
            <w:shd w:val="clear" w:color="auto" w:fill="auto"/>
            <w:vAlign w:val="center"/>
            <w:hideMark/>
          </w:tcPr>
          <w:p w14:paraId="7C80120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14 236,49   </w:t>
            </w:r>
          </w:p>
        </w:tc>
        <w:tc>
          <w:tcPr>
            <w:tcW w:w="1640" w:type="dxa"/>
            <w:tcBorders>
              <w:top w:val="nil"/>
              <w:left w:val="nil"/>
              <w:bottom w:val="single" w:sz="4" w:space="0" w:color="C0C0C0"/>
              <w:right w:val="single" w:sz="4" w:space="0" w:color="C0C0C0"/>
            </w:tcBorders>
            <w:shd w:val="clear" w:color="auto" w:fill="auto"/>
            <w:vAlign w:val="center"/>
            <w:hideMark/>
          </w:tcPr>
          <w:p w14:paraId="583FC07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533,69   </w:t>
            </w:r>
          </w:p>
        </w:tc>
        <w:tc>
          <w:tcPr>
            <w:tcW w:w="1640" w:type="dxa"/>
            <w:tcBorders>
              <w:top w:val="nil"/>
              <w:left w:val="nil"/>
              <w:bottom w:val="single" w:sz="4" w:space="0" w:color="C0C0C0"/>
              <w:right w:val="single" w:sz="4" w:space="0" w:color="C0C0C0"/>
            </w:tcBorders>
            <w:shd w:val="clear" w:color="auto" w:fill="auto"/>
            <w:vAlign w:val="center"/>
            <w:hideMark/>
          </w:tcPr>
          <w:p w14:paraId="20C6E10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14 770,18   </w:t>
            </w:r>
          </w:p>
        </w:tc>
        <w:tc>
          <w:tcPr>
            <w:tcW w:w="1500" w:type="dxa"/>
            <w:tcBorders>
              <w:top w:val="nil"/>
              <w:left w:val="nil"/>
              <w:bottom w:val="single" w:sz="4" w:space="0" w:color="C0C0C0"/>
              <w:right w:val="single" w:sz="4" w:space="0" w:color="C0C0C0"/>
            </w:tcBorders>
            <w:shd w:val="clear" w:color="auto" w:fill="auto"/>
            <w:vAlign w:val="center"/>
            <w:hideMark/>
          </w:tcPr>
          <w:p w14:paraId="08B2CC6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55,07   </w:t>
            </w:r>
          </w:p>
        </w:tc>
        <w:tc>
          <w:tcPr>
            <w:tcW w:w="1720" w:type="dxa"/>
            <w:tcBorders>
              <w:top w:val="nil"/>
              <w:left w:val="nil"/>
              <w:bottom w:val="single" w:sz="4" w:space="0" w:color="C0C0C0"/>
              <w:right w:val="single" w:sz="4" w:space="0" w:color="C0C0C0"/>
            </w:tcBorders>
            <w:shd w:val="clear" w:color="auto" w:fill="auto"/>
            <w:vAlign w:val="center"/>
            <w:hideMark/>
          </w:tcPr>
          <w:p w14:paraId="4E58CB4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14 181,42   </w:t>
            </w:r>
          </w:p>
        </w:tc>
        <w:tc>
          <w:tcPr>
            <w:tcW w:w="1480" w:type="dxa"/>
            <w:tcBorders>
              <w:top w:val="nil"/>
              <w:left w:val="nil"/>
              <w:bottom w:val="single" w:sz="4" w:space="0" w:color="C0C0C0"/>
              <w:right w:val="single" w:sz="4" w:space="0" w:color="C0C0C0"/>
            </w:tcBorders>
            <w:shd w:val="clear" w:color="auto" w:fill="auto"/>
            <w:vAlign w:val="center"/>
            <w:hideMark/>
          </w:tcPr>
          <w:p w14:paraId="3F7C768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7 090,71   </w:t>
            </w:r>
          </w:p>
        </w:tc>
        <w:tc>
          <w:tcPr>
            <w:tcW w:w="1460" w:type="dxa"/>
            <w:tcBorders>
              <w:top w:val="nil"/>
              <w:left w:val="nil"/>
              <w:bottom w:val="single" w:sz="4" w:space="0" w:color="C0C0C0"/>
              <w:right w:val="single" w:sz="4" w:space="0" w:color="C0C0C0"/>
            </w:tcBorders>
            <w:shd w:val="clear" w:color="auto" w:fill="auto"/>
            <w:vAlign w:val="center"/>
            <w:hideMark/>
          </w:tcPr>
          <w:p w14:paraId="24DB26C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7 090,71   </w:t>
            </w:r>
          </w:p>
        </w:tc>
        <w:tc>
          <w:tcPr>
            <w:tcW w:w="2860" w:type="dxa"/>
            <w:tcBorders>
              <w:top w:val="nil"/>
              <w:left w:val="nil"/>
              <w:bottom w:val="nil"/>
              <w:right w:val="nil"/>
            </w:tcBorders>
            <w:shd w:val="clear" w:color="auto" w:fill="auto"/>
            <w:vAlign w:val="center"/>
            <w:hideMark/>
          </w:tcPr>
          <w:p w14:paraId="066B7A10" w14:textId="77777777" w:rsidR="00F11961" w:rsidRPr="009F2608" w:rsidRDefault="00F11961" w:rsidP="00F11961">
            <w:pPr>
              <w:jc w:val="center"/>
              <w:rPr>
                <w:rFonts w:ascii="Tahoma" w:hAnsi="Tahoma" w:cs="Tahoma"/>
                <w:b/>
                <w:bCs/>
                <w:sz w:val="13"/>
                <w:szCs w:val="13"/>
                <w:lang w:eastAsia="ru-RU"/>
              </w:rPr>
            </w:pPr>
          </w:p>
        </w:tc>
      </w:tr>
      <w:tr w:rsidR="00F11961" w:rsidRPr="009F2608" w14:paraId="0A55490C" w14:textId="77777777" w:rsidTr="009F2608">
        <w:trPr>
          <w:trHeight w:val="225"/>
          <w:jc w:val="center"/>
        </w:trPr>
        <w:tc>
          <w:tcPr>
            <w:tcW w:w="580" w:type="dxa"/>
            <w:tcBorders>
              <w:top w:val="nil"/>
              <w:left w:val="nil"/>
              <w:bottom w:val="nil"/>
              <w:right w:val="nil"/>
            </w:tcBorders>
            <w:shd w:val="clear" w:color="auto" w:fill="auto"/>
            <w:vAlign w:val="center"/>
            <w:hideMark/>
          </w:tcPr>
          <w:p w14:paraId="147A21AE" w14:textId="77777777" w:rsidR="00F11961" w:rsidRPr="009F2608" w:rsidRDefault="00F11961" w:rsidP="00F11961">
            <w:pPr>
              <w:rPr>
                <w:sz w:val="13"/>
                <w:szCs w:val="13"/>
                <w:lang w:eastAsia="ru-RU"/>
              </w:rPr>
            </w:pPr>
          </w:p>
        </w:tc>
        <w:tc>
          <w:tcPr>
            <w:tcW w:w="520" w:type="dxa"/>
            <w:tcBorders>
              <w:top w:val="nil"/>
              <w:left w:val="nil"/>
              <w:bottom w:val="nil"/>
              <w:right w:val="nil"/>
            </w:tcBorders>
            <w:shd w:val="clear" w:color="auto" w:fill="auto"/>
            <w:vAlign w:val="center"/>
            <w:hideMark/>
          </w:tcPr>
          <w:p w14:paraId="2C6ADE10" w14:textId="77777777" w:rsidR="00F11961" w:rsidRPr="009F2608" w:rsidRDefault="00F11961" w:rsidP="00F11961">
            <w:pPr>
              <w:rPr>
                <w:sz w:val="13"/>
                <w:szCs w:val="13"/>
                <w:lang w:eastAsia="ru-RU"/>
              </w:rPr>
            </w:pPr>
          </w:p>
        </w:tc>
        <w:tc>
          <w:tcPr>
            <w:tcW w:w="1020" w:type="dxa"/>
            <w:tcBorders>
              <w:top w:val="nil"/>
              <w:left w:val="nil"/>
              <w:bottom w:val="nil"/>
              <w:right w:val="nil"/>
            </w:tcBorders>
            <w:shd w:val="clear" w:color="auto" w:fill="auto"/>
            <w:vAlign w:val="center"/>
            <w:hideMark/>
          </w:tcPr>
          <w:p w14:paraId="1AD5DB17" w14:textId="77777777" w:rsidR="00F11961" w:rsidRPr="009F2608" w:rsidRDefault="00F11961" w:rsidP="00F11961">
            <w:pPr>
              <w:rPr>
                <w:sz w:val="13"/>
                <w:szCs w:val="13"/>
                <w:lang w:eastAsia="ru-RU"/>
              </w:rPr>
            </w:pPr>
          </w:p>
        </w:tc>
        <w:tc>
          <w:tcPr>
            <w:tcW w:w="4240" w:type="dxa"/>
            <w:tcBorders>
              <w:top w:val="nil"/>
              <w:left w:val="single" w:sz="4" w:space="0" w:color="C0C0C0"/>
              <w:bottom w:val="single" w:sz="4" w:space="0" w:color="C0C0C0"/>
              <w:right w:val="single" w:sz="4" w:space="0" w:color="C0C0C0"/>
            </w:tcBorders>
            <w:shd w:val="clear" w:color="000000" w:fill="00B050"/>
            <w:vAlign w:val="center"/>
            <w:hideMark/>
          </w:tcPr>
          <w:p w14:paraId="1942BB94" w14:textId="77777777" w:rsidR="00F11961" w:rsidRPr="009F2608" w:rsidRDefault="00F11961" w:rsidP="00F11961">
            <w:pPr>
              <w:jc w:val="right"/>
              <w:rPr>
                <w:rFonts w:ascii="Tahoma" w:hAnsi="Tahoma" w:cs="Tahoma"/>
                <w:b/>
                <w:bCs/>
                <w:sz w:val="13"/>
                <w:szCs w:val="13"/>
                <w:lang w:eastAsia="ru-RU"/>
              </w:rPr>
            </w:pPr>
            <w:r w:rsidRPr="009F2608">
              <w:rPr>
                <w:rFonts w:ascii="Tahoma" w:hAnsi="Tahoma" w:cs="Tahoma"/>
                <w:b/>
                <w:bCs/>
                <w:sz w:val="13"/>
                <w:szCs w:val="13"/>
                <w:lang w:eastAsia="ru-RU"/>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022D56A"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4362034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859,52   </w:t>
            </w:r>
          </w:p>
        </w:tc>
        <w:tc>
          <w:tcPr>
            <w:tcW w:w="1600" w:type="dxa"/>
            <w:tcBorders>
              <w:top w:val="nil"/>
              <w:left w:val="nil"/>
              <w:bottom w:val="single" w:sz="4" w:space="0" w:color="C0C0C0"/>
              <w:right w:val="single" w:sz="4" w:space="0" w:color="C0C0C0"/>
            </w:tcBorders>
            <w:shd w:val="clear" w:color="auto" w:fill="auto"/>
            <w:vAlign w:val="center"/>
            <w:hideMark/>
          </w:tcPr>
          <w:p w14:paraId="22245E0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345,61   </w:t>
            </w:r>
          </w:p>
        </w:tc>
        <w:tc>
          <w:tcPr>
            <w:tcW w:w="1600" w:type="dxa"/>
            <w:tcBorders>
              <w:top w:val="nil"/>
              <w:left w:val="nil"/>
              <w:bottom w:val="single" w:sz="4" w:space="0" w:color="C0C0C0"/>
              <w:right w:val="single" w:sz="4" w:space="0" w:color="C0C0C0"/>
            </w:tcBorders>
            <w:shd w:val="clear" w:color="auto" w:fill="auto"/>
            <w:vAlign w:val="center"/>
            <w:hideMark/>
          </w:tcPr>
          <w:p w14:paraId="68375AC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872,84   </w:t>
            </w:r>
          </w:p>
        </w:tc>
        <w:tc>
          <w:tcPr>
            <w:tcW w:w="1640" w:type="dxa"/>
            <w:tcBorders>
              <w:top w:val="nil"/>
              <w:left w:val="nil"/>
              <w:bottom w:val="single" w:sz="4" w:space="0" w:color="C0C0C0"/>
              <w:right w:val="single" w:sz="4" w:space="0" w:color="C0C0C0"/>
            </w:tcBorders>
            <w:shd w:val="clear" w:color="auto" w:fill="auto"/>
            <w:vAlign w:val="center"/>
            <w:hideMark/>
          </w:tcPr>
          <w:p w14:paraId="2EA34FC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727,47   </w:t>
            </w:r>
          </w:p>
        </w:tc>
        <w:tc>
          <w:tcPr>
            <w:tcW w:w="1640" w:type="dxa"/>
            <w:tcBorders>
              <w:top w:val="nil"/>
              <w:left w:val="nil"/>
              <w:bottom w:val="single" w:sz="4" w:space="0" w:color="C0C0C0"/>
              <w:right w:val="single" w:sz="4" w:space="0" w:color="C0C0C0"/>
            </w:tcBorders>
            <w:shd w:val="clear" w:color="auto" w:fill="auto"/>
            <w:vAlign w:val="center"/>
            <w:hideMark/>
          </w:tcPr>
          <w:p w14:paraId="4A384EF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398,45   </w:t>
            </w:r>
          </w:p>
        </w:tc>
        <w:tc>
          <w:tcPr>
            <w:tcW w:w="1640" w:type="dxa"/>
            <w:tcBorders>
              <w:top w:val="nil"/>
              <w:left w:val="nil"/>
              <w:bottom w:val="single" w:sz="4" w:space="0" w:color="C0C0C0"/>
              <w:right w:val="single" w:sz="4" w:space="0" w:color="C0C0C0"/>
            </w:tcBorders>
            <w:shd w:val="clear" w:color="auto" w:fill="auto"/>
            <w:vAlign w:val="center"/>
            <w:hideMark/>
          </w:tcPr>
          <w:p w14:paraId="6D3988F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329,02   </w:t>
            </w:r>
          </w:p>
        </w:tc>
        <w:tc>
          <w:tcPr>
            <w:tcW w:w="1500" w:type="dxa"/>
            <w:tcBorders>
              <w:top w:val="nil"/>
              <w:left w:val="nil"/>
              <w:bottom w:val="single" w:sz="4" w:space="0" w:color="C0C0C0"/>
              <w:right w:val="single" w:sz="4" w:space="0" w:color="C0C0C0"/>
            </w:tcBorders>
            <w:shd w:val="clear" w:color="auto" w:fill="auto"/>
            <w:vAlign w:val="center"/>
            <w:hideMark/>
          </w:tcPr>
          <w:p w14:paraId="5348002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402,61   </w:t>
            </w:r>
          </w:p>
        </w:tc>
        <w:tc>
          <w:tcPr>
            <w:tcW w:w="1720" w:type="dxa"/>
            <w:tcBorders>
              <w:top w:val="nil"/>
              <w:left w:val="nil"/>
              <w:bottom w:val="single" w:sz="4" w:space="0" w:color="C0C0C0"/>
              <w:right w:val="single" w:sz="4" w:space="0" w:color="C0C0C0"/>
            </w:tcBorders>
            <w:shd w:val="clear" w:color="auto" w:fill="auto"/>
            <w:vAlign w:val="center"/>
            <w:hideMark/>
          </w:tcPr>
          <w:p w14:paraId="0C3BFB8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324,86   </w:t>
            </w:r>
          </w:p>
        </w:tc>
        <w:tc>
          <w:tcPr>
            <w:tcW w:w="1480" w:type="dxa"/>
            <w:tcBorders>
              <w:top w:val="nil"/>
              <w:left w:val="nil"/>
              <w:bottom w:val="single" w:sz="4" w:space="0" w:color="C0C0C0"/>
              <w:right w:val="single" w:sz="4" w:space="0" w:color="C0C0C0"/>
            </w:tcBorders>
            <w:shd w:val="clear" w:color="auto" w:fill="auto"/>
            <w:vAlign w:val="center"/>
            <w:hideMark/>
          </w:tcPr>
          <w:p w14:paraId="742DCF9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162,43   </w:t>
            </w:r>
          </w:p>
        </w:tc>
        <w:tc>
          <w:tcPr>
            <w:tcW w:w="1460" w:type="dxa"/>
            <w:tcBorders>
              <w:top w:val="nil"/>
              <w:left w:val="nil"/>
              <w:bottom w:val="single" w:sz="4" w:space="0" w:color="C0C0C0"/>
              <w:right w:val="single" w:sz="4" w:space="0" w:color="C0C0C0"/>
            </w:tcBorders>
            <w:shd w:val="clear" w:color="auto" w:fill="auto"/>
            <w:vAlign w:val="center"/>
            <w:hideMark/>
          </w:tcPr>
          <w:p w14:paraId="1C82F59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162,43   </w:t>
            </w:r>
          </w:p>
        </w:tc>
        <w:tc>
          <w:tcPr>
            <w:tcW w:w="2860" w:type="dxa"/>
            <w:tcBorders>
              <w:top w:val="single" w:sz="4" w:space="0" w:color="C0C0C0"/>
              <w:left w:val="nil"/>
              <w:bottom w:val="single" w:sz="4" w:space="0" w:color="C0C0C0"/>
              <w:right w:val="single" w:sz="4" w:space="0" w:color="C0C0C0"/>
            </w:tcBorders>
            <w:shd w:val="clear" w:color="auto" w:fill="auto"/>
            <w:vAlign w:val="center"/>
            <w:hideMark/>
          </w:tcPr>
          <w:p w14:paraId="6714217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r>
      <w:tr w:rsidR="00F11961" w:rsidRPr="009F2608" w14:paraId="7641D23A" w14:textId="77777777" w:rsidTr="009F2608">
        <w:trPr>
          <w:trHeight w:val="450"/>
          <w:jc w:val="center"/>
        </w:trPr>
        <w:tc>
          <w:tcPr>
            <w:tcW w:w="580" w:type="dxa"/>
            <w:tcBorders>
              <w:top w:val="nil"/>
              <w:left w:val="nil"/>
              <w:bottom w:val="nil"/>
              <w:right w:val="nil"/>
            </w:tcBorders>
            <w:shd w:val="clear" w:color="auto" w:fill="auto"/>
            <w:vAlign w:val="center"/>
            <w:hideMark/>
          </w:tcPr>
          <w:p w14:paraId="04E01147" w14:textId="77777777" w:rsidR="00F11961" w:rsidRPr="009F2608" w:rsidRDefault="00F11961" w:rsidP="00F11961">
            <w:pPr>
              <w:jc w:val="center"/>
              <w:rPr>
                <w:rFonts w:ascii="Tahoma" w:hAnsi="Tahoma" w:cs="Tahoma"/>
                <w:b/>
                <w:bCs/>
                <w:sz w:val="13"/>
                <w:szCs w:val="13"/>
                <w:lang w:eastAsia="ru-RU"/>
              </w:rPr>
            </w:pPr>
          </w:p>
        </w:tc>
        <w:tc>
          <w:tcPr>
            <w:tcW w:w="520" w:type="dxa"/>
            <w:tcBorders>
              <w:top w:val="nil"/>
              <w:left w:val="nil"/>
              <w:bottom w:val="nil"/>
              <w:right w:val="nil"/>
            </w:tcBorders>
            <w:shd w:val="clear" w:color="auto" w:fill="auto"/>
            <w:vAlign w:val="center"/>
            <w:hideMark/>
          </w:tcPr>
          <w:p w14:paraId="230381F3" w14:textId="77777777" w:rsidR="00F11961" w:rsidRPr="009F2608" w:rsidRDefault="00F11961" w:rsidP="00F11961">
            <w:pPr>
              <w:rPr>
                <w:sz w:val="13"/>
                <w:szCs w:val="13"/>
                <w:lang w:eastAsia="ru-RU"/>
              </w:rPr>
            </w:pPr>
          </w:p>
        </w:tc>
        <w:tc>
          <w:tcPr>
            <w:tcW w:w="1020" w:type="dxa"/>
            <w:tcBorders>
              <w:top w:val="nil"/>
              <w:left w:val="nil"/>
              <w:bottom w:val="nil"/>
              <w:right w:val="nil"/>
            </w:tcBorders>
            <w:shd w:val="clear" w:color="auto" w:fill="auto"/>
            <w:vAlign w:val="center"/>
            <w:hideMark/>
          </w:tcPr>
          <w:p w14:paraId="589D00BF" w14:textId="77777777" w:rsidR="00F11961" w:rsidRPr="009F2608" w:rsidRDefault="00F11961" w:rsidP="00F11961">
            <w:pPr>
              <w:rPr>
                <w:sz w:val="13"/>
                <w:szCs w:val="13"/>
                <w:lang w:eastAsia="ru-RU"/>
              </w:rPr>
            </w:pPr>
          </w:p>
        </w:tc>
        <w:tc>
          <w:tcPr>
            <w:tcW w:w="4240" w:type="dxa"/>
            <w:tcBorders>
              <w:top w:val="nil"/>
              <w:left w:val="single" w:sz="4" w:space="0" w:color="C0C0C0"/>
              <w:bottom w:val="single" w:sz="4" w:space="0" w:color="C0C0C0"/>
              <w:right w:val="single" w:sz="4" w:space="0" w:color="C0C0C0"/>
            </w:tcBorders>
            <w:shd w:val="clear" w:color="000000" w:fill="FABF8F"/>
            <w:vAlign w:val="center"/>
            <w:hideMark/>
          </w:tcPr>
          <w:p w14:paraId="1A328571" w14:textId="77777777" w:rsidR="00F11961" w:rsidRPr="009F2608" w:rsidRDefault="00F11961" w:rsidP="00F11961">
            <w:pPr>
              <w:jc w:val="right"/>
              <w:rPr>
                <w:rFonts w:ascii="Tahoma" w:hAnsi="Tahoma" w:cs="Tahoma"/>
                <w:b/>
                <w:bCs/>
                <w:sz w:val="13"/>
                <w:szCs w:val="13"/>
                <w:lang w:eastAsia="ru-RU"/>
              </w:rPr>
            </w:pPr>
            <w:r w:rsidRPr="009F2608">
              <w:rPr>
                <w:rFonts w:ascii="Tahoma" w:hAnsi="Tahoma" w:cs="Tahoma"/>
                <w:b/>
                <w:bCs/>
                <w:sz w:val="13"/>
                <w:szCs w:val="13"/>
                <w:lang w:eastAsia="ru-RU"/>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1F3602AA"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7610F99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453,61   </w:t>
            </w:r>
          </w:p>
        </w:tc>
        <w:tc>
          <w:tcPr>
            <w:tcW w:w="1600" w:type="dxa"/>
            <w:tcBorders>
              <w:top w:val="nil"/>
              <w:left w:val="nil"/>
              <w:bottom w:val="single" w:sz="4" w:space="0" w:color="C0C0C0"/>
              <w:right w:val="single" w:sz="4" w:space="0" w:color="C0C0C0"/>
            </w:tcBorders>
            <w:shd w:val="clear" w:color="auto" w:fill="auto"/>
            <w:vAlign w:val="center"/>
            <w:hideMark/>
          </w:tcPr>
          <w:p w14:paraId="0443FAC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748,29   </w:t>
            </w:r>
          </w:p>
        </w:tc>
        <w:tc>
          <w:tcPr>
            <w:tcW w:w="1600" w:type="dxa"/>
            <w:tcBorders>
              <w:top w:val="nil"/>
              <w:left w:val="nil"/>
              <w:bottom w:val="single" w:sz="4" w:space="0" w:color="C0C0C0"/>
              <w:right w:val="single" w:sz="4" w:space="0" w:color="C0C0C0"/>
            </w:tcBorders>
            <w:shd w:val="clear" w:color="auto" w:fill="auto"/>
            <w:vAlign w:val="center"/>
            <w:hideMark/>
          </w:tcPr>
          <w:p w14:paraId="3EF8BE4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752,28   </w:t>
            </w:r>
          </w:p>
        </w:tc>
        <w:tc>
          <w:tcPr>
            <w:tcW w:w="1640" w:type="dxa"/>
            <w:tcBorders>
              <w:top w:val="nil"/>
              <w:left w:val="nil"/>
              <w:bottom w:val="single" w:sz="4" w:space="0" w:color="C0C0C0"/>
              <w:right w:val="single" w:sz="4" w:space="0" w:color="C0C0C0"/>
            </w:tcBorders>
            <w:shd w:val="clear" w:color="auto" w:fill="auto"/>
            <w:vAlign w:val="center"/>
            <w:hideMark/>
          </w:tcPr>
          <w:p w14:paraId="67A8415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783,87   </w:t>
            </w:r>
          </w:p>
        </w:tc>
        <w:tc>
          <w:tcPr>
            <w:tcW w:w="1640" w:type="dxa"/>
            <w:tcBorders>
              <w:top w:val="nil"/>
              <w:left w:val="nil"/>
              <w:bottom w:val="single" w:sz="4" w:space="0" w:color="C0C0C0"/>
              <w:right w:val="single" w:sz="4" w:space="0" w:color="C0C0C0"/>
            </w:tcBorders>
            <w:shd w:val="clear" w:color="auto" w:fill="auto"/>
            <w:vAlign w:val="center"/>
            <w:hideMark/>
          </w:tcPr>
          <w:p w14:paraId="3CDEC1F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0,00   </w:t>
            </w:r>
          </w:p>
        </w:tc>
        <w:tc>
          <w:tcPr>
            <w:tcW w:w="1640" w:type="dxa"/>
            <w:tcBorders>
              <w:top w:val="nil"/>
              <w:left w:val="nil"/>
              <w:bottom w:val="single" w:sz="4" w:space="0" w:color="C0C0C0"/>
              <w:right w:val="single" w:sz="4" w:space="0" w:color="C0C0C0"/>
            </w:tcBorders>
            <w:shd w:val="clear" w:color="auto" w:fill="auto"/>
            <w:vAlign w:val="center"/>
            <w:hideMark/>
          </w:tcPr>
          <w:p w14:paraId="48C46FD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783,87   </w:t>
            </w:r>
          </w:p>
        </w:tc>
        <w:tc>
          <w:tcPr>
            <w:tcW w:w="1500" w:type="dxa"/>
            <w:tcBorders>
              <w:top w:val="nil"/>
              <w:left w:val="nil"/>
              <w:bottom w:val="single" w:sz="4" w:space="0" w:color="C0C0C0"/>
              <w:right w:val="single" w:sz="4" w:space="0" w:color="C0C0C0"/>
            </w:tcBorders>
            <w:shd w:val="clear" w:color="auto" w:fill="auto"/>
            <w:vAlign w:val="center"/>
            <w:hideMark/>
          </w:tcPr>
          <w:p w14:paraId="33031A5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39,18   </w:t>
            </w:r>
          </w:p>
        </w:tc>
        <w:tc>
          <w:tcPr>
            <w:tcW w:w="1720" w:type="dxa"/>
            <w:tcBorders>
              <w:top w:val="nil"/>
              <w:left w:val="nil"/>
              <w:bottom w:val="single" w:sz="4" w:space="0" w:color="C0C0C0"/>
              <w:right w:val="single" w:sz="4" w:space="0" w:color="C0C0C0"/>
            </w:tcBorders>
            <w:shd w:val="clear" w:color="auto" w:fill="auto"/>
            <w:vAlign w:val="center"/>
            <w:hideMark/>
          </w:tcPr>
          <w:p w14:paraId="19156A6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744,70   </w:t>
            </w:r>
          </w:p>
        </w:tc>
        <w:tc>
          <w:tcPr>
            <w:tcW w:w="1480" w:type="dxa"/>
            <w:tcBorders>
              <w:top w:val="nil"/>
              <w:left w:val="nil"/>
              <w:bottom w:val="single" w:sz="4" w:space="0" w:color="C0C0C0"/>
              <w:right w:val="single" w:sz="4" w:space="0" w:color="C0C0C0"/>
            </w:tcBorders>
            <w:shd w:val="clear" w:color="auto" w:fill="auto"/>
            <w:vAlign w:val="center"/>
            <w:hideMark/>
          </w:tcPr>
          <w:p w14:paraId="659F7DC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372,35   </w:t>
            </w:r>
          </w:p>
        </w:tc>
        <w:tc>
          <w:tcPr>
            <w:tcW w:w="1460" w:type="dxa"/>
            <w:tcBorders>
              <w:top w:val="nil"/>
              <w:left w:val="nil"/>
              <w:bottom w:val="single" w:sz="4" w:space="0" w:color="C0C0C0"/>
              <w:right w:val="single" w:sz="4" w:space="0" w:color="C0C0C0"/>
            </w:tcBorders>
            <w:shd w:val="clear" w:color="auto" w:fill="auto"/>
            <w:vAlign w:val="center"/>
            <w:hideMark/>
          </w:tcPr>
          <w:p w14:paraId="32A93A5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372,35   </w:t>
            </w:r>
          </w:p>
        </w:tc>
        <w:tc>
          <w:tcPr>
            <w:tcW w:w="2860" w:type="dxa"/>
            <w:tcBorders>
              <w:top w:val="nil"/>
              <w:left w:val="nil"/>
              <w:bottom w:val="nil"/>
              <w:right w:val="nil"/>
            </w:tcBorders>
            <w:shd w:val="clear" w:color="auto" w:fill="auto"/>
            <w:vAlign w:val="center"/>
            <w:hideMark/>
          </w:tcPr>
          <w:p w14:paraId="21312AC0" w14:textId="77777777" w:rsidR="00F11961" w:rsidRPr="009F2608" w:rsidRDefault="00F11961" w:rsidP="00F11961">
            <w:pPr>
              <w:jc w:val="center"/>
              <w:rPr>
                <w:rFonts w:ascii="Tahoma" w:hAnsi="Tahoma" w:cs="Tahoma"/>
                <w:b/>
                <w:bCs/>
                <w:sz w:val="13"/>
                <w:szCs w:val="13"/>
                <w:lang w:eastAsia="ru-RU"/>
              </w:rPr>
            </w:pPr>
          </w:p>
        </w:tc>
      </w:tr>
      <w:tr w:rsidR="00F11961" w:rsidRPr="009F2608" w14:paraId="473AF8DE" w14:textId="77777777" w:rsidTr="009F2608">
        <w:trPr>
          <w:trHeight w:val="225"/>
          <w:jc w:val="center"/>
        </w:trPr>
        <w:tc>
          <w:tcPr>
            <w:tcW w:w="580" w:type="dxa"/>
            <w:tcBorders>
              <w:top w:val="nil"/>
              <w:left w:val="nil"/>
              <w:bottom w:val="nil"/>
              <w:right w:val="nil"/>
            </w:tcBorders>
            <w:shd w:val="clear" w:color="auto" w:fill="auto"/>
            <w:vAlign w:val="center"/>
            <w:hideMark/>
          </w:tcPr>
          <w:p w14:paraId="562AEA0A" w14:textId="77777777" w:rsidR="00F11961" w:rsidRPr="009F2608" w:rsidRDefault="00F11961" w:rsidP="00F11961">
            <w:pPr>
              <w:rPr>
                <w:sz w:val="13"/>
                <w:szCs w:val="13"/>
                <w:lang w:eastAsia="ru-RU"/>
              </w:rPr>
            </w:pPr>
          </w:p>
        </w:tc>
        <w:tc>
          <w:tcPr>
            <w:tcW w:w="520" w:type="dxa"/>
            <w:tcBorders>
              <w:top w:val="nil"/>
              <w:left w:val="nil"/>
              <w:bottom w:val="nil"/>
              <w:right w:val="nil"/>
            </w:tcBorders>
            <w:shd w:val="clear" w:color="auto" w:fill="auto"/>
            <w:vAlign w:val="center"/>
            <w:hideMark/>
          </w:tcPr>
          <w:p w14:paraId="47615BEC" w14:textId="77777777" w:rsidR="00F11961" w:rsidRPr="009F2608" w:rsidRDefault="00F11961" w:rsidP="00F11961">
            <w:pPr>
              <w:rPr>
                <w:sz w:val="13"/>
                <w:szCs w:val="13"/>
                <w:lang w:eastAsia="ru-RU"/>
              </w:rPr>
            </w:pPr>
          </w:p>
        </w:tc>
        <w:tc>
          <w:tcPr>
            <w:tcW w:w="1020" w:type="dxa"/>
            <w:tcBorders>
              <w:top w:val="nil"/>
              <w:left w:val="nil"/>
              <w:bottom w:val="nil"/>
              <w:right w:val="nil"/>
            </w:tcBorders>
            <w:shd w:val="clear" w:color="auto" w:fill="auto"/>
            <w:vAlign w:val="center"/>
            <w:hideMark/>
          </w:tcPr>
          <w:p w14:paraId="7D1041D9" w14:textId="77777777" w:rsidR="00F11961" w:rsidRPr="009F2608" w:rsidRDefault="00F11961" w:rsidP="00F11961">
            <w:pPr>
              <w:rPr>
                <w:sz w:val="13"/>
                <w:szCs w:val="13"/>
                <w:lang w:eastAsia="ru-RU"/>
              </w:rPr>
            </w:pPr>
          </w:p>
        </w:tc>
        <w:tc>
          <w:tcPr>
            <w:tcW w:w="4240" w:type="dxa"/>
            <w:tcBorders>
              <w:top w:val="nil"/>
              <w:left w:val="single" w:sz="4" w:space="0" w:color="C0C0C0"/>
              <w:bottom w:val="single" w:sz="4" w:space="0" w:color="C0C0C0"/>
              <w:right w:val="single" w:sz="4" w:space="0" w:color="C0C0C0"/>
            </w:tcBorders>
            <w:shd w:val="clear" w:color="000000" w:fill="B1A0C7"/>
            <w:vAlign w:val="center"/>
            <w:hideMark/>
          </w:tcPr>
          <w:p w14:paraId="73BB2F38"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6F0F6E41"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3E0597A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129,79   </w:t>
            </w:r>
          </w:p>
        </w:tc>
        <w:tc>
          <w:tcPr>
            <w:tcW w:w="1600" w:type="dxa"/>
            <w:tcBorders>
              <w:top w:val="nil"/>
              <w:left w:val="nil"/>
              <w:bottom w:val="single" w:sz="4" w:space="0" w:color="C0C0C0"/>
              <w:right w:val="single" w:sz="4" w:space="0" w:color="C0C0C0"/>
            </w:tcBorders>
            <w:shd w:val="clear" w:color="auto" w:fill="auto"/>
            <w:vAlign w:val="center"/>
            <w:hideMark/>
          </w:tcPr>
          <w:p w14:paraId="77975B4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600" w:type="dxa"/>
            <w:tcBorders>
              <w:top w:val="nil"/>
              <w:left w:val="nil"/>
              <w:bottom w:val="single" w:sz="4" w:space="0" w:color="C0C0C0"/>
              <w:right w:val="single" w:sz="4" w:space="0" w:color="C0C0C0"/>
            </w:tcBorders>
            <w:shd w:val="clear" w:color="auto" w:fill="auto"/>
            <w:vAlign w:val="center"/>
            <w:hideMark/>
          </w:tcPr>
          <w:p w14:paraId="049661F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640" w:type="dxa"/>
            <w:tcBorders>
              <w:top w:val="nil"/>
              <w:left w:val="nil"/>
              <w:bottom w:val="single" w:sz="4" w:space="0" w:color="C0C0C0"/>
              <w:right w:val="single" w:sz="4" w:space="0" w:color="C0C0C0"/>
            </w:tcBorders>
            <w:shd w:val="clear" w:color="auto" w:fill="auto"/>
            <w:vAlign w:val="center"/>
            <w:hideMark/>
          </w:tcPr>
          <w:p w14:paraId="1838A47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640" w:type="dxa"/>
            <w:tcBorders>
              <w:top w:val="nil"/>
              <w:left w:val="nil"/>
              <w:bottom w:val="single" w:sz="4" w:space="0" w:color="C0C0C0"/>
              <w:right w:val="single" w:sz="4" w:space="0" w:color="C0C0C0"/>
            </w:tcBorders>
            <w:shd w:val="clear" w:color="auto" w:fill="auto"/>
            <w:vAlign w:val="center"/>
            <w:hideMark/>
          </w:tcPr>
          <w:p w14:paraId="500AF087"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640" w:type="dxa"/>
            <w:tcBorders>
              <w:top w:val="nil"/>
              <w:left w:val="nil"/>
              <w:bottom w:val="single" w:sz="4" w:space="0" w:color="C0C0C0"/>
              <w:right w:val="single" w:sz="4" w:space="0" w:color="C0C0C0"/>
            </w:tcBorders>
            <w:shd w:val="clear" w:color="auto" w:fill="auto"/>
            <w:vAlign w:val="center"/>
            <w:hideMark/>
          </w:tcPr>
          <w:p w14:paraId="4EBA4FD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500" w:type="dxa"/>
            <w:tcBorders>
              <w:top w:val="nil"/>
              <w:left w:val="nil"/>
              <w:bottom w:val="single" w:sz="4" w:space="0" w:color="C0C0C0"/>
              <w:right w:val="single" w:sz="4" w:space="0" w:color="C0C0C0"/>
            </w:tcBorders>
            <w:shd w:val="clear" w:color="auto" w:fill="auto"/>
            <w:vAlign w:val="center"/>
            <w:hideMark/>
          </w:tcPr>
          <w:p w14:paraId="5C9510E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720" w:type="dxa"/>
            <w:tcBorders>
              <w:top w:val="nil"/>
              <w:left w:val="nil"/>
              <w:bottom w:val="single" w:sz="4" w:space="0" w:color="C0C0C0"/>
              <w:right w:val="single" w:sz="4" w:space="0" w:color="C0C0C0"/>
            </w:tcBorders>
            <w:shd w:val="clear" w:color="auto" w:fill="auto"/>
            <w:vAlign w:val="center"/>
            <w:hideMark/>
          </w:tcPr>
          <w:p w14:paraId="5DB5E05B"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256CE19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460" w:type="dxa"/>
            <w:tcBorders>
              <w:top w:val="nil"/>
              <w:left w:val="nil"/>
              <w:bottom w:val="single" w:sz="4" w:space="0" w:color="C0C0C0"/>
              <w:right w:val="single" w:sz="4" w:space="0" w:color="C0C0C0"/>
            </w:tcBorders>
            <w:shd w:val="clear" w:color="auto" w:fill="auto"/>
            <w:vAlign w:val="center"/>
            <w:hideMark/>
          </w:tcPr>
          <w:p w14:paraId="5D184D1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2860" w:type="dxa"/>
            <w:tcBorders>
              <w:top w:val="nil"/>
              <w:left w:val="nil"/>
              <w:bottom w:val="nil"/>
              <w:right w:val="nil"/>
            </w:tcBorders>
            <w:shd w:val="clear" w:color="auto" w:fill="auto"/>
            <w:vAlign w:val="center"/>
            <w:hideMark/>
          </w:tcPr>
          <w:p w14:paraId="0851DA93" w14:textId="77777777" w:rsidR="00F11961" w:rsidRPr="009F2608" w:rsidRDefault="00F11961" w:rsidP="00F11961">
            <w:pPr>
              <w:jc w:val="center"/>
              <w:rPr>
                <w:rFonts w:ascii="Tahoma" w:hAnsi="Tahoma" w:cs="Tahoma"/>
                <w:b/>
                <w:bCs/>
                <w:sz w:val="13"/>
                <w:szCs w:val="13"/>
                <w:lang w:eastAsia="ru-RU"/>
              </w:rPr>
            </w:pPr>
          </w:p>
        </w:tc>
      </w:tr>
      <w:tr w:rsidR="00F11961" w:rsidRPr="009F2608" w14:paraId="0E33510B" w14:textId="77777777" w:rsidTr="009F2608">
        <w:trPr>
          <w:trHeight w:val="225"/>
          <w:jc w:val="center"/>
        </w:trPr>
        <w:tc>
          <w:tcPr>
            <w:tcW w:w="580" w:type="dxa"/>
            <w:tcBorders>
              <w:top w:val="nil"/>
              <w:left w:val="nil"/>
              <w:bottom w:val="nil"/>
              <w:right w:val="nil"/>
            </w:tcBorders>
            <w:shd w:val="clear" w:color="auto" w:fill="auto"/>
            <w:vAlign w:val="center"/>
            <w:hideMark/>
          </w:tcPr>
          <w:p w14:paraId="3C6A30B8" w14:textId="77777777" w:rsidR="00F11961" w:rsidRPr="009F2608" w:rsidRDefault="00F11961" w:rsidP="00F11961">
            <w:pPr>
              <w:rPr>
                <w:sz w:val="13"/>
                <w:szCs w:val="13"/>
                <w:lang w:eastAsia="ru-RU"/>
              </w:rPr>
            </w:pPr>
          </w:p>
        </w:tc>
        <w:tc>
          <w:tcPr>
            <w:tcW w:w="520" w:type="dxa"/>
            <w:tcBorders>
              <w:top w:val="nil"/>
              <w:left w:val="nil"/>
              <w:bottom w:val="nil"/>
              <w:right w:val="nil"/>
            </w:tcBorders>
            <w:shd w:val="clear" w:color="auto" w:fill="auto"/>
            <w:vAlign w:val="center"/>
            <w:hideMark/>
          </w:tcPr>
          <w:p w14:paraId="50DBD50A" w14:textId="77777777" w:rsidR="00F11961" w:rsidRPr="009F2608" w:rsidRDefault="00F11961" w:rsidP="00F11961">
            <w:pPr>
              <w:rPr>
                <w:sz w:val="13"/>
                <w:szCs w:val="13"/>
                <w:lang w:eastAsia="ru-RU"/>
              </w:rPr>
            </w:pPr>
          </w:p>
        </w:tc>
        <w:tc>
          <w:tcPr>
            <w:tcW w:w="1020" w:type="dxa"/>
            <w:tcBorders>
              <w:top w:val="nil"/>
              <w:left w:val="nil"/>
              <w:bottom w:val="nil"/>
              <w:right w:val="nil"/>
            </w:tcBorders>
            <w:shd w:val="clear" w:color="auto" w:fill="auto"/>
            <w:vAlign w:val="center"/>
            <w:hideMark/>
          </w:tcPr>
          <w:p w14:paraId="1C88C471" w14:textId="77777777" w:rsidR="00F11961" w:rsidRPr="009F2608" w:rsidRDefault="00F11961" w:rsidP="00F11961">
            <w:pPr>
              <w:rPr>
                <w:sz w:val="13"/>
                <w:szCs w:val="13"/>
                <w:lang w:eastAsia="ru-RU"/>
              </w:rPr>
            </w:pPr>
          </w:p>
        </w:tc>
        <w:tc>
          <w:tcPr>
            <w:tcW w:w="4240" w:type="dxa"/>
            <w:tcBorders>
              <w:top w:val="nil"/>
              <w:left w:val="single" w:sz="4" w:space="0" w:color="C0C0C0"/>
              <w:bottom w:val="single" w:sz="4" w:space="0" w:color="C0C0C0"/>
              <w:right w:val="single" w:sz="4" w:space="0" w:color="C0C0C0"/>
            </w:tcBorders>
            <w:shd w:val="clear" w:color="000000" w:fill="00B0F0"/>
            <w:vAlign w:val="center"/>
            <w:hideMark/>
          </w:tcPr>
          <w:p w14:paraId="45E4D46E"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76B64E55"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4AE812E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7,39   </w:t>
            </w:r>
          </w:p>
        </w:tc>
        <w:tc>
          <w:tcPr>
            <w:tcW w:w="1600" w:type="dxa"/>
            <w:tcBorders>
              <w:top w:val="nil"/>
              <w:left w:val="nil"/>
              <w:bottom w:val="single" w:sz="4" w:space="0" w:color="C0C0C0"/>
              <w:right w:val="single" w:sz="4" w:space="0" w:color="C0C0C0"/>
            </w:tcBorders>
            <w:shd w:val="clear" w:color="auto" w:fill="auto"/>
            <w:vAlign w:val="center"/>
            <w:hideMark/>
          </w:tcPr>
          <w:p w14:paraId="442B1EA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9,00   </w:t>
            </w:r>
          </w:p>
        </w:tc>
        <w:tc>
          <w:tcPr>
            <w:tcW w:w="1600" w:type="dxa"/>
            <w:tcBorders>
              <w:top w:val="nil"/>
              <w:left w:val="nil"/>
              <w:bottom w:val="single" w:sz="4" w:space="0" w:color="C0C0C0"/>
              <w:right w:val="single" w:sz="4" w:space="0" w:color="C0C0C0"/>
            </w:tcBorders>
            <w:shd w:val="clear" w:color="auto" w:fill="auto"/>
            <w:vAlign w:val="center"/>
            <w:hideMark/>
          </w:tcPr>
          <w:p w14:paraId="4543157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7,39   </w:t>
            </w:r>
          </w:p>
        </w:tc>
        <w:tc>
          <w:tcPr>
            <w:tcW w:w="1640" w:type="dxa"/>
            <w:tcBorders>
              <w:top w:val="nil"/>
              <w:left w:val="nil"/>
              <w:bottom w:val="single" w:sz="4" w:space="0" w:color="C0C0C0"/>
              <w:right w:val="single" w:sz="4" w:space="0" w:color="C0C0C0"/>
            </w:tcBorders>
            <w:shd w:val="clear" w:color="auto" w:fill="auto"/>
            <w:vAlign w:val="center"/>
            <w:hideMark/>
          </w:tcPr>
          <w:p w14:paraId="399ACC7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7,39   </w:t>
            </w:r>
          </w:p>
        </w:tc>
        <w:tc>
          <w:tcPr>
            <w:tcW w:w="1640" w:type="dxa"/>
            <w:tcBorders>
              <w:top w:val="nil"/>
              <w:left w:val="nil"/>
              <w:bottom w:val="single" w:sz="4" w:space="0" w:color="C0C0C0"/>
              <w:right w:val="single" w:sz="4" w:space="0" w:color="C0C0C0"/>
            </w:tcBorders>
            <w:shd w:val="clear" w:color="auto" w:fill="auto"/>
            <w:vAlign w:val="center"/>
            <w:hideMark/>
          </w:tcPr>
          <w:p w14:paraId="02A3F75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1,61   </w:t>
            </w:r>
          </w:p>
        </w:tc>
        <w:tc>
          <w:tcPr>
            <w:tcW w:w="1640" w:type="dxa"/>
            <w:tcBorders>
              <w:top w:val="nil"/>
              <w:left w:val="nil"/>
              <w:bottom w:val="single" w:sz="4" w:space="0" w:color="C0C0C0"/>
              <w:right w:val="single" w:sz="4" w:space="0" w:color="C0C0C0"/>
            </w:tcBorders>
            <w:shd w:val="clear" w:color="auto" w:fill="auto"/>
            <w:vAlign w:val="center"/>
            <w:hideMark/>
          </w:tcPr>
          <w:p w14:paraId="67535D0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9,00   </w:t>
            </w:r>
          </w:p>
        </w:tc>
        <w:tc>
          <w:tcPr>
            <w:tcW w:w="1500" w:type="dxa"/>
            <w:tcBorders>
              <w:top w:val="nil"/>
              <w:left w:val="nil"/>
              <w:bottom w:val="single" w:sz="4" w:space="0" w:color="C0C0C0"/>
              <w:right w:val="single" w:sz="4" w:space="0" w:color="C0C0C0"/>
            </w:tcBorders>
            <w:shd w:val="clear" w:color="auto" w:fill="auto"/>
            <w:vAlign w:val="center"/>
            <w:hideMark/>
          </w:tcPr>
          <w:p w14:paraId="0423B7E6"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7,39   </w:t>
            </w:r>
          </w:p>
        </w:tc>
        <w:tc>
          <w:tcPr>
            <w:tcW w:w="1720" w:type="dxa"/>
            <w:tcBorders>
              <w:top w:val="nil"/>
              <w:left w:val="nil"/>
              <w:bottom w:val="single" w:sz="4" w:space="0" w:color="C0C0C0"/>
              <w:right w:val="single" w:sz="4" w:space="0" w:color="C0C0C0"/>
            </w:tcBorders>
            <w:shd w:val="clear" w:color="auto" w:fill="auto"/>
            <w:vAlign w:val="center"/>
            <w:hideMark/>
          </w:tcPr>
          <w:p w14:paraId="6952B67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252DD64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460" w:type="dxa"/>
            <w:tcBorders>
              <w:top w:val="nil"/>
              <w:left w:val="nil"/>
              <w:bottom w:val="single" w:sz="4" w:space="0" w:color="C0C0C0"/>
              <w:right w:val="single" w:sz="4" w:space="0" w:color="C0C0C0"/>
            </w:tcBorders>
            <w:shd w:val="clear" w:color="auto" w:fill="auto"/>
            <w:vAlign w:val="center"/>
            <w:hideMark/>
          </w:tcPr>
          <w:p w14:paraId="6A81673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2860" w:type="dxa"/>
            <w:tcBorders>
              <w:top w:val="nil"/>
              <w:left w:val="nil"/>
              <w:bottom w:val="nil"/>
              <w:right w:val="nil"/>
            </w:tcBorders>
            <w:shd w:val="clear" w:color="auto" w:fill="auto"/>
            <w:vAlign w:val="center"/>
            <w:hideMark/>
          </w:tcPr>
          <w:p w14:paraId="0161562B" w14:textId="77777777" w:rsidR="00F11961" w:rsidRPr="009F2608" w:rsidRDefault="00F11961" w:rsidP="00F11961">
            <w:pPr>
              <w:jc w:val="center"/>
              <w:rPr>
                <w:rFonts w:ascii="Tahoma" w:hAnsi="Tahoma" w:cs="Tahoma"/>
                <w:b/>
                <w:bCs/>
                <w:sz w:val="13"/>
                <w:szCs w:val="13"/>
                <w:lang w:eastAsia="ru-RU"/>
              </w:rPr>
            </w:pPr>
          </w:p>
        </w:tc>
      </w:tr>
      <w:tr w:rsidR="00F11961" w:rsidRPr="009F2608" w14:paraId="4467B51E" w14:textId="77777777" w:rsidTr="009F2608">
        <w:trPr>
          <w:trHeight w:val="450"/>
          <w:jc w:val="center"/>
        </w:trPr>
        <w:tc>
          <w:tcPr>
            <w:tcW w:w="580" w:type="dxa"/>
            <w:tcBorders>
              <w:top w:val="nil"/>
              <w:left w:val="nil"/>
              <w:bottom w:val="nil"/>
              <w:right w:val="nil"/>
            </w:tcBorders>
            <w:shd w:val="clear" w:color="auto" w:fill="auto"/>
            <w:vAlign w:val="center"/>
            <w:hideMark/>
          </w:tcPr>
          <w:p w14:paraId="61B8C6EC" w14:textId="77777777" w:rsidR="00F11961" w:rsidRPr="009F2608" w:rsidRDefault="00F11961" w:rsidP="00F11961">
            <w:pPr>
              <w:rPr>
                <w:sz w:val="13"/>
                <w:szCs w:val="13"/>
                <w:lang w:eastAsia="ru-RU"/>
              </w:rPr>
            </w:pPr>
          </w:p>
        </w:tc>
        <w:tc>
          <w:tcPr>
            <w:tcW w:w="520" w:type="dxa"/>
            <w:tcBorders>
              <w:top w:val="nil"/>
              <w:left w:val="nil"/>
              <w:bottom w:val="nil"/>
              <w:right w:val="nil"/>
            </w:tcBorders>
            <w:shd w:val="clear" w:color="auto" w:fill="auto"/>
            <w:vAlign w:val="center"/>
            <w:hideMark/>
          </w:tcPr>
          <w:p w14:paraId="08B42C5C" w14:textId="77777777" w:rsidR="00F11961" w:rsidRPr="009F2608" w:rsidRDefault="00F11961" w:rsidP="00F11961">
            <w:pPr>
              <w:rPr>
                <w:sz w:val="13"/>
                <w:szCs w:val="13"/>
                <w:lang w:eastAsia="ru-RU"/>
              </w:rPr>
            </w:pPr>
          </w:p>
        </w:tc>
        <w:tc>
          <w:tcPr>
            <w:tcW w:w="1020" w:type="dxa"/>
            <w:tcBorders>
              <w:top w:val="nil"/>
              <w:left w:val="nil"/>
              <w:bottom w:val="nil"/>
              <w:right w:val="nil"/>
            </w:tcBorders>
            <w:shd w:val="clear" w:color="auto" w:fill="auto"/>
            <w:vAlign w:val="center"/>
            <w:hideMark/>
          </w:tcPr>
          <w:p w14:paraId="03166E56" w14:textId="77777777" w:rsidR="00F11961" w:rsidRPr="009F2608" w:rsidRDefault="00F11961" w:rsidP="00F11961">
            <w:pPr>
              <w:rPr>
                <w:sz w:val="13"/>
                <w:szCs w:val="13"/>
                <w:lang w:eastAsia="ru-RU"/>
              </w:rPr>
            </w:pPr>
          </w:p>
        </w:tc>
        <w:tc>
          <w:tcPr>
            <w:tcW w:w="4240" w:type="dxa"/>
            <w:tcBorders>
              <w:top w:val="nil"/>
              <w:left w:val="single" w:sz="4" w:space="0" w:color="C0C0C0"/>
              <w:bottom w:val="single" w:sz="4" w:space="0" w:color="C0C0C0"/>
              <w:right w:val="single" w:sz="4" w:space="0" w:color="C0C0C0"/>
            </w:tcBorders>
            <w:shd w:val="clear" w:color="000000" w:fill="B7DEE8"/>
            <w:vAlign w:val="center"/>
            <w:hideMark/>
          </w:tcPr>
          <w:p w14:paraId="0E939377"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4E8CF4E1"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109B328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600" w:type="dxa"/>
            <w:tcBorders>
              <w:top w:val="nil"/>
              <w:left w:val="nil"/>
              <w:bottom w:val="single" w:sz="4" w:space="0" w:color="C0C0C0"/>
              <w:right w:val="single" w:sz="4" w:space="0" w:color="C0C0C0"/>
            </w:tcBorders>
            <w:shd w:val="clear" w:color="auto" w:fill="auto"/>
            <w:vAlign w:val="center"/>
            <w:hideMark/>
          </w:tcPr>
          <w:p w14:paraId="2CED65B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600" w:type="dxa"/>
            <w:tcBorders>
              <w:top w:val="nil"/>
              <w:left w:val="nil"/>
              <w:bottom w:val="single" w:sz="4" w:space="0" w:color="C0C0C0"/>
              <w:right w:val="single" w:sz="4" w:space="0" w:color="C0C0C0"/>
            </w:tcBorders>
            <w:shd w:val="clear" w:color="auto" w:fill="auto"/>
            <w:vAlign w:val="center"/>
            <w:hideMark/>
          </w:tcPr>
          <w:p w14:paraId="2A64EC9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640" w:type="dxa"/>
            <w:tcBorders>
              <w:top w:val="nil"/>
              <w:left w:val="nil"/>
              <w:bottom w:val="single" w:sz="4" w:space="0" w:color="C0C0C0"/>
              <w:right w:val="single" w:sz="4" w:space="0" w:color="C0C0C0"/>
            </w:tcBorders>
            <w:shd w:val="clear" w:color="auto" w:fill="auto"/>
            <w:vAlign w:val="center"/>
            <w:hideMark/>
          </w:tcPr>
          <w:p w14:paraId="7CD40F2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640" w:type="dxa"/>
            <w:tcBorders>
              <w:top w:val="nil"/>
              <w:left w:val="nil"/>
              <w:bottom w:val="single" w:sz="4" w:space="0" w:color="C0C0C0"/>
              <w:right w:val="single" w:sz="4" w:space="0" w:color="C0C0C0"/>
            </w:tcBorders>
            <w:shd w:val="clear" w:color="auto" w:fill="auto"/>
            <w:vAlign w:val="center"/>
            <w:hideMark/>
          </w:tcPr>
          <w:p w14:paraId="6E571A6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640" w:type="dxa"/>
            <w:tcBorders>
              <w:top w:val="nil"/>
              <w:left w:val="nil"/>
              <w:bottom w:val="single" w:sz="4" w:space="0" w:color="C0C0C0"/>
              <w:right w:val="single" w:sz="4" w:space="0" w:color="C0C0C0"/>
            </w:tcBorders>
            <w:shd w:val="clear" w:color="auto" w:fill="auto"/>
            <w:vAlign w:val="center"/>
            <w:hideMark/>
          </w:tcPr>
          <w:p w14:paraId="1E9C880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500" w:type="dxa"/>
            <w:tcBorders>
              <w:top w:val="nil"/>
              <w:left w:val="nil"/>
              <w:bottom w:val="single" w:sz="4" w:space="0" w:color="C0C0C0"/>
              <w:right w:val="single" w:sz="4" w:space="0" w:color="C0C0C0"/>
            </w:tcBorders>
            <w:shd w:val="clear" w:color="auto" w:fill="auto"/>
            <w:vAlign w:val="center"/>
            <w:hideMark/>
          </w:tcPr>
          <w:p w14:paraId="761A7D2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720" w:type="dxa"/>
            <w:tcBorders>
              <w:top w:val="nil"/>
              <w:left w:val="nil"/>
              <w:bottom w:val="single" w:sz="4" w:space="0" w:color="C0C0C0"/>
              <w:right w:val="single" w:sz="4" w:space="0" w:color="C0C0C0"/>
            </w:tcBorders>
            <w:shd w:val="clear" w:color="auto" w:fill="auto"/>
            <w:vAlign w:val="center"/>
            <w:hideMark/>
          </w:tcPr>
          <w:p w14:paraId="71414059"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6F4E933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1460" w:type="dxa"/>
            <w:tcBorders>
              <w:top w:val="nil"/>
              <w:left w:val="nil"/>
              <w:bottom w:val="single" w:sz="4" w:space="0" w:color="C0C0C0"/>
              <w:right w:val="single" w:sz="4" w:space="0" w:color="C0C0C0"/>
            </w:tcBorders>
            <w:shd w:val="clear" w:color="auto" w:fill="auto"/>
            <w:vAlign w:val="center"/>
            <w:hideMark/>
          </w:tcPr>
          <w:p w14:paraId="34735D3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     </w:t>
            </w:r>
          </w:p>
        </w:tc>
        <w:tc>
          <w:tcPr>
            <w:tcW w:w="2860" w:type="dxa"/>
            <w:tcBorders>
              <w:top w:val="nil"/>
              <w:left w:val="nil"/>
              <w:bottom w:val="nil"/>
              <w:right w:val="nil"/>
            </w:tcBorders>
            <w:shd w:val="clear" w:color="auto" w:fill="auto"/>
            <w:vAlign w:val="center"/>
            <w:hideMark/>
          </w:tcPr>
          <w:p w14:paraId="48CB9032" w14:textId="77777777" w:rsidR="00F11961" w:rsidRPr="009F2608" w:rsidRDefault="00F11961" w:rsidP="00F11961">
            <w:pPr>
              <w:jc w:val="center"/>
              <w:rPr>
                <w:rFonts w:ascii="Tahoma" w:hAnsi="Tahoma" w:cs="Tahoma"/>
                <w:b/>
                <w:bCs/>
                <w:sz w:val="13"/>
                <w:szCs w:val="13"/>
                <w:lang w:eastAsia="ru-RU"/>
              </w:rPr>
            </w:pPr>
          </w:p>
        </w:tc>
      </w:tr>
      <w:tr w:rsidR="00F11961" w:rsidRPr="009F2608" w14:paraId="47B9426F" w14:textId="77777777" w:rsidTr="009F2608">
        <w:trPr>
          <w:trHeight w:val="225"/>
          <w:jc w:val="center"/>
        </w:trPr>
        <w:tc>
          <w:tcPr>
            <w:tcW w:w="580" w:type="dxa"/>
            <w:tcBorders>
              <w:top w:val="nil"/>
              <w:left w:val="nil"/>
              <w:bottom w:val="nil"/>
              <w:right w:val="nil"/>
            </w:tcBorders>
            <w:shd w:val="clear" w:color="auto" w:fill="auto"/>
            <w:vAlign w:val="center"/>
            <w:hideMark/>
          </w:tcPr>
          <w:p w14:paraId="599C0967" w14:textId="77777777" w:rsidR="00F11961" w:rsidRPr="009F2608" w:rsidRDefault="00F11961" w:rsidP="00F11961">
            <w:pPr>
              <w:rPr>
                <w:sz w:val="13"/>
                <w:szCs w:val="13"/>
                <w:lang w:eastAsia="ru-RU"/>
              </w:rPr>
            </w:pPr>
          </w:p>
        </w:tc>
        <w:tc>
          <w:tcPr>
            <w:tcW w:w="520" w:type="dxa"/>
            <w:tcBorders>
              <w:top w:val="nil"/>
              <w:left w:val="nil"/>
              <w:bottom w:val="nil"/>
              <w:right w:val="nil"/>
            </w:tcBorders>
            <w:shd w:val="clear" w:color="auto" w:fill="auto"/>
            <w:vAlign w:val="center"/>
            <w:hideMark/>
          </w:tcPr>
          <w:p w14:paraId="52219586" w14:textId="77777777" w:rsidR="00F11961" w:rsidRPr="009F2608" w:rsidRDefault="00F11961" w:rsidP="00F11961">
            <w:pPr>
              <w:rPr>
                <w:sz w:val="13"/>
                <w:szCs w:val="13"/>
                <w:lang w:eastAsia="ru-RU"/>
              </w:rPr>
            </w:pPr>
          </w:p>
        </w:tc>
        <w:tc>
          <w:tcPr>
            <w:tcW w:w="1020" w:type="dxa"/>
            <w:tcBorders>
              <w:top w:val="nil"/>
              <w:left w:val="nil"/>
              <w:bottom w:val="nil"/>
              <w:right w:val="nil"/>
            </w:tcBorders>
            <w:shd w:val="clear" w:color="auto" w:fill="auto"/>
            <w:vAlign w:val="center"/>
            <w:hideMark/>
          </w:tcPr>
          <w:p w14:paraId="6D721F1A" w14:textId="77777777" w:rsidR="00F11961" w:rsidRPr="009F2608" w:rsidRDefault="00F11961" w:rsidP="00F11961">
            <w:pPr>
              <w:rPr>
                <w:sz w:val="13"/>
                <w:szCs w:val="13"/>
                <w:lang w:eastAsia="ru-RU"/>
              </w:rPr>
            </w:pPr>
          </w:p>
        </w:tc>
        <w:tc>
          <w:tcPr>
            <w:tcW w:w="4240" w:type="dxa"/>
            <w:tcBorders>
              <w:top w:val="nil"/>
              <w:left w:val="single" w:sz="4" w:space="0" w:color="C0C0C0"/>
              <w:bottom w:val="single" w:sz="4" w:space="0" w:color="C0C0C0"/>
              <w:right w:val="single" w:sz="4" w:space="0" w:color="C0C0C0"/>
            </w:tcBorders>
            <w:shd w:val="clear" w:color="000000" w:fill="FFFFFF"/>
            <w:vAlign w:val="center"/>
            <w:hideMark/>
          </w:tcPr>
          <w:p w14:paraId="4E201817"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Корректировка НВВ</w:t>
            </w:r>
          </w:p>
        </w:tc>
        <w:tc>
          <w:tcPr>
            <w:tcW w:w="1140" w:type="dxa"/>
            <w:tcBorders>
              <w:top w:val="nil"/>
              <w:left w:val="nil"/>
              <w:bottom w:val="single" w:sz="4" w:space="0" w:color="C0C0C0"/>
              <w:right w:val="single" w:sz="4" w:space="0" w:color="C0C0C0"/>
            </w:tcBorders>
            <w:shd w:val="clear" w:color="auto" w:fill="auto"/>
            <w:vAlign w:val="center"/>
            <w:hideMark/>
          </w:tcPr>
          <w:p w14:paraId="4048F6B5"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4A2D5B1D"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00" w:type="dxa"/>
            <w:tcBorders>
              <w:top w:val="nil"/>
              <w:left w:val="nil"/>
              <w:bottom w:val="single" w:sz="4" w:space="0" w:color="C0C0C0"/>
              <w:right w:val="single" w:sz="4" w:space="0" w:color="C0C0C0"/>
            </w:tcBorders>
            <w:shd w:val="clear" w:color="auto" w:fill="auto"/>
            <w:vAlign w:val="center"/>
            <w:hideMark/>
          </w:tcPr>
          <w:p w14:paraId="490D4DD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00" w:type="dxa"/>
            <w:tcBorders>
              <w:top w:val="nil"/>
              <w:left w:val="nil"/>
              <w:bottom w:val="single" w:sz="4" w:space="0" w:color="C0C0C0"/>
              <w:right w:val="single" w:sz="4" w:space="0" w:color="C0C0C0"/>
            </w:tcBorders>
            <w:shd w:val="clear" w:color="auto" w:fill="auto"/>
            <w:vAlign w:val="center"/>
            <w:hideMark/>
          </w:tcPr>
          <w:p w14:paraId="1E6EFC1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auto" w:fill="auto"/>
            <w:vAlign w:val="center"/>
            <w:hideMark/>
          </w:tcPr>
          <w:p w14:paraId="22C96B1A"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w:t>
            </w:r>
          </w:p>
        </w:tc>
        <w:tc>
          <w:tcPr>
            <w:tcW w:w="1640" w:type="dxa"/>
            <w:tcBorders>
              <w:top w:val="nil"/>
              <w:left w:val="nil"/>
              <w:bottom w:val="single" w:sz="4" w:space="0" w:color="C0C0C0"/>
              <w:right w:val="single" w:sz="4" w:space="0" w:color="C0C0C0"/>
            </w:tcBorders>
            <w:shd w:val="clear" w:color="auto" w:fill="auto"/>
            <w:vAlign w:val="center"/>
            <w:hideMark/>
          </w:tcPr>
          <w:p w14:paraId="241E8423"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1 939,78   </w:t>
            </w:r>
          </w:p>
        </w:tc>
        <w:tc>
          <w:tcPr>
            <w:tcW w:w="1640" w:type="dxa"/>
            <w:tcBorders>
              <w:top w:val="nil"/>
              <w:left w:val="nil"/>
              <w:bottom w:val="single" w:sz="4" w:space="0" w:color="C0C0C0"/>
              <w:right w:val="single" w:sz="4" w:space="0" w:color="C0C0C0"/>
            </w:tcBorders>
            <w:shd w:val="clear" w:color="auto" w:fill="auto"/>
            <w:vAlign w:val="center"/>
            <w:hideMark/>
          </w:tcPr>
          <w:p w14:paraId="41BFF55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1 939,78   </w:t>
            </w:r>
          </w:p>
        </w:tc>
        <w:tc>
          <w:tcPr>
            <w:tcW w:w="1500" w:type="dxa"/>
            <w:tcBorders>
              <w:top w:val="nil"/>
              <w:left w:val="nil"/>
              <w:bottom w:val="single" w:sz="4" w:space="0" w:color="C0C0C0"/>
              <w:right w:val="single" w:sz="4" w:space="0" w:color="C0C0C0"/>
            </w:tcBorders>
            <w:shd w:val="clear" w:color="auto" w:fill="auto"/>
            <w:vAlign w:val="center"/>
            <w:hideMark/>
          </w:tcPr>
          <w:p w14:paraId="7C335D5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721,35   </w:t>
            </w:r>
          </w:p>
        </w:tc>
        <w:tc>
          <w:tcPr>
            <w:tcW w:w="1720" w:type="dxa"/>
            <w:tcBorders>
              <w:top w:val="nil"/>
              <w:left w:val="nil"/>
              <w:bottom w:val="single" w:sz="4" w:space="0" w:color="C0C0C0"/>
              <w:right w:val="single" w:sz="4" w:space="0" w:color="C0C0C0"/>
            </w:tcBorders>
            <w:shd w:val="clear" w:color="auto" w:fill="auto"/>
            <w:vAlign w:val="center"/>
            <w:hideMark/>
          </w:tcPr>
          <w:p w14:paraId="59910442"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721,35   </w:t>
            </w:r>
          </w:p>
        </w:tc>
        <w:tc>
          <w:tcPr>
            <w:tcW w:w="1480" w:type="dxa"/>
            <w:tcBorders>
              <w:top w:val="nil"/>
              <w:left w:val="nil"/>
              <w:bottom w:val="single" w:sz="4" w:space="0" w:color="C0C0C0"/>
              <w:right w:val="single" w:sz="4" w:space="0" w:color="C0C0C0"/>
            </w:tcBorders>
            <w:shd w:val="clear" w:color="auto" w:fill="auto"/>
            <w:vAlign w:val="center"/>
            <w:hideMark/>
          </w:tcPr>
          <w:p w14:paraId="2B5D4B98"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127,92   </w:t>
            </w:r>
          </w:p>
        </w:tc>
        <w:tc>
          <w:tcPr>
            <w:tcW w:w="1460" w:type="dxa"/>
            <w:tcBorders>
              <w:top w:val="nil"/>
              <w:left w:val="nil"/>
              <w:bottom w:val="single" w:sz="4" w:space="0" w:color="C0C0C0"/>
              <w:right w:val="single" w:sz="4" w:space="0" w:color="C0C0C0"/>
            </w:tcBorders>
            <w:shd w:val="clear" w:color="auto" w:fill="auto"/>
            <w:vAlign w:val="center"/>
            <w:hideMark/>
          </w:tcPr>
          <w:p w14:paraId="3529C41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593,44   </w:t>
            </w:r>
          </w:p>
        </w:tc>
        <w:tc>
          <w:tcPr>
            <w:tcW w:w="2860" w:type="dxa"/>
            <w:tcBorders>
              <w:top w:val="nil"/>
              <w:left w:val="nil"/>
              <w:bottom w:val="nil"/>
              <w:right w:val="nil"/>
            </w:tcBorders>
            <w:shd w:val="clear" w:color="auto" w:fill="auto"/>
            <w:vAlign w:val="center"/>
            <w:hideMark/>
          </w:tcPr>
          <w:p w14:paraId="1E55415D" w14:textId="77777777" w:rsidR="00F11961" w:rsidRPr="009F2608" w:rsidRDefault="00F11961" w:rsidP="00F11961">
            <w:pPr>
              <w:jc w:val="center"/>
              <w:rPr>
                <w:rFonts w:ascii="Tahoma" w:hAnsi="Tahoma" w:cs="Tahoma"/>
                <w:b/>
                <w:bCs/>
                <w:sz w:val="13"/>
                <w:szCs w:val="13"/>
                <w:lang w:eastAsia="ru-RU"/>
              </w:rPr>
            </w:pPr>
          </w:p>
        </w:tc>
      </w:tr>
      <w:tr w:rsidR="00F11961" w:rsidRPr="009F2608" w14:paraId="50598994" w14:textId="77777777" w:rsidTr="009F2608">
        <w:trPr>
          <w:trHeight w:val="225"/>
          <w:jc w:val="center"/>
        </w:trPr>
        <w:tc>
          <w:tcPr>
            <w:tcW w:w="580" w:type="dxa"/>
            <w:tcBorders>
              <w:top w:val="nil"/>
              <w:left w:val="nil"/>
              <w:bottom w:val="nil"/>
              <w:right w:val="nil"/>
            </w:tcBorders>
            <w:shd w:val="clear" w:color="auto" w:fill="auto"/>
            <w:vAlign w:val="center"/>
            <w:hideMark/>
          </w:tcPr>
          <w:p w14:paraId="29367843" w14:textId="77777777" w:rsidR="00F11961" w:rsidRPr="009F2608" w:rsidRDefault="00F11961" w:rsidP="00F11961">
            <w:pPr>
              <w:rPr>
                <w:sz w:val="13"/>
                <w:szCs w:val="13"/>
                <w:lang w:eastAsia="ru-RU"/>
              </w:rPr>
            </w:pPr>
          </w:p>
        </w:tc>
        <w:tc>
          <w:tcPr>
            <w:tcW w:w="520" w:type="dxa"/>
            <w:tcBorders>
              <w:top w:val="nil"/>
              <w:left w:val="nil"/>
              <w:bottom w:val="nil"/>
              <w:right w:val="nil"/>
            </w:tcBorders>
            <w:shd w:val="clear" w:color="auto" w:fill="auto"/>
            <w:vAlign w:val="center"/>
            <w:hideMark/>
          </w:tcPr>
          <w:p w14:paraId="29B0774F" w14:textId="77777777" w:rsidR="00F11961" w:rsidRPr="009F2608" w:rsidRDefault="00F11961" w:rsidP="00F11961">
            <w:pPr>
              <w:rPr>
                <w:sz w:val="13"/>
                <w:szCs w:val="13"/>
                <w:lang w:eastAsia="ru-RU"/>
              </w:rPr>
            </w:pPr>
          </w:p>
        </w:tc>
        <w:tc>
          <w:tcPr>
            <w:tcW w:w="1020" w:type="dxa"/>
            <w:tcBorders>
              <w:top w:val="nil"/>
              <w:left w:val="nil"/>
              <w:bottom w:val="nil"/>
              <w:right w:val="nil"/>
            </w:tcBorders>
            <w:shd w:val="clear" w:color="auto" w:fill="auto"/>
            <w:vAlign w:val="center"/>
            <w:hideMark/>
          </w:tcPr>
          <w:p w14:paraId="71DDEAC9" w14:textId="77777777" w:rsidR="00F11961" w:rsidRPr="009F2608" w:rsidRDefault="00F11961" w:rsidP="00F11961">
            <w:pPr>
              <w:rPr>
                <w:sz w:val="13"/>
                <w:szCs w:val="13"/>
                <w:lang w:eastAsia="ru-RU"/>
              </w:rPr>
            </w:pPr>
          </w:p>
        </w:tc>
        <w:tc>
          <w:tcPr>
            <w:tcW w:w="4240" w:type="dxa"/>
            <w:tcBorders>
              <w:top w:val="nil"/>
              <w:left w:val="single" w:sz="4" w:space="0" w:color="C0C0C0"/>
              <w:bottom w:val="single" w:sz="4" w:space="0" w:color="C0C0C0"/>
              <w:right w:val="single" w:sz="4" w:space="0" w:color="C0C0C0"/>
            </w:tcBorders>
            <w:shd w:val="clear" w:color="auto" w:fill="auto"/>
            <w:vAlign w:val="center"/>
            <w:hideMark/>
          </w:tcPr>
          <w:p w14:paraId="69852018" w14:textId="77777777" w:rsidR="00F11961" w:rsidRPr="009F2608" w:rsidRDefault="00F11961" w:rsidP="00F11961">
            <w:pPr>
              <w:rPr>
                <w:rFonts w:ascii="Tahoma" w:hAnsi="Tahoma" w:cs="Tahoma"/>
                <w:b/>
                <w:bCs/>
                <w:sz w:val="13"/>
                <w:szCs w:val="13"/>
                <w:lang w:eastAsia="ru-RU"/>
              </w:rPr>
            </w:pPr>
            <w:r w:rsidRPr="009F2608">
              <w:rPr>
                <w:rFonts w:ascii="Tahoma" w:hAnsi="Tahoma" w:cs="Tahoma"/>
                <w:b/>
                <w:bCs/>
                <w:sz w:val="13"/>
                <w:szCs w:val="13"/>
                <w:lang w:eastAsia="ru-RU"/>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332D3B52" w14:textId="77777777" w:rsidR="00F11961" w:rsidRPr="009F2608" w:rsidRDefault="00F11961" w:rsidP="00F11961">
            <w:pPr>
              <w:jc w:val="center"/>
              <w:rPr>
                <w:rFonts w:ascii="Tahoma" w:hAnsi="Tahoma" w:cs="Tahoma"/>
                <w:b/>
                <w:bCs/>
                <w:sz w:val="13"/>
                <w:szCs w:val="13"/>
                <w:lang w:eastAsia="ru-RU"/>
              </w:rPr>
            </w:pPr>
            <w:proofErr w:type="spellStart"/>
            <w:r w:rsidRPr="009F2608">
              <w:rPr>
                <w:rFonts w:ascii="Tahoma" w:hAnsi="Tahoma" w:cs="Tahoma"/>
                <w:b/>
                <w:bCs/>
                <w:sz w:val="13"/>
                <w:szCs w:val="13"/>
                <w:lang w:eastAsia="ru-RU"/>
              </w:rPr>
              <w:t>тыс</w:t>
            </w:r>
            <w:proofErr w:type="spellEnd"/>
            <w:r w:rsidRPr="009F2608">
              <w:rPr>
                <w:rFonts w:ascii="Tahoma" w:hAnsi="Tahoma" w:cs="Tahoma"/>
                <w:b/>
                <w:bCs/>
                <w:sz w:val="13"/>
                <w:szCs w:val="13"/>
                <w:lang w:eastAsia="ru-RU"/>
              </w:rPr>
              <w:t xml:space="preserve"> </w:t>
            </w:r>
            <w:proofErr w:type="spellStart"/>
            <w:r w:rsidRPr="009F2608">
              <w:rPr>
                <w:rFonts w:ascii="Tahoma" w:hAnsi="Tahoma" w:cs="Tahoma"/>
                <w:b/>
                <w:bCs/>
                <w:sz w:val="13"/>
                <w:szCs w:val="13"/>
                <w:lang w:eastAsia="ru-RU"/>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6949834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14 795,75   </w:t>
            </w:r>
          </w:p>
        </w:tc>
        <w:tc>
          <w:tcPr>
            <w:tcW w:w="1600" w:type="dxa"/>
            <w:tcBorders>
              <w:top w:val="nil"/>
              <w:left w:val="nil"/>
              <w:bottom w:val="single" w:sz="4" w:space="0" w:color="C0C0C0"/>
              <w:right w:val="single" w:sz="4" w:space="0" w:color="C0C0C0"/>
            </w:tcBorders>
            <w:shd w:val="clear" w:color="auto" w:fill="auto"/>
            <w:vAlign w:val="center"/>
            <w:hideMark/>
          </w:tcPr>
          <w:p w14:paraId="443DB6A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14 873,83   </w:t>
            </w:r>
          </w:p>
        </w:tc>
        <w:tc>
          <w:tcPr>
            <w:tcW w:w="1600" w:type="dxa"/>
            <w:tcBorders>
              <w:top w:val="nil"/>
              <w:left w:val="nil"/>
              <w:bottom w:val="single" w:sz="4" w:space="0" w:color="C0C0C0"/>
              <w:right w:val="single" w:sz="4" w:space="0" w:color="C0C0C0"/>
            </w:tcBorders>
            <w:shd w:val="clear" w:color="auto" w:fill="auto"/>
            <w:vAlign w:val="center"/>
            <w:hideMark/>
          </w:tcPr>
          <w:p w14:paraId="0E95BEB4"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15 539,95   </w:t>
            </w:r>
          </w:p>
        </w:tc>
        <w:tc>
          <w:tcPr>
            <w:tcW w:w="1640" w:type="dxa"/>
            <w:tcBorders>
              <w:top w:val="nil"/>
              <w:left w:val="nil"/>
              <w:bottom w:val="single" w:sz="4" w:space="0" w:color="C0C0C0"/>
              <w:right w:val="single" w:sz="4" w:space="0" w:color="C0C0C0"/>
            </w:tcBorders>
            <w:shd w:val="clear" w:color="auto" w:fill="auto"/>
            <w:vAlign w:val="center"/>
            <w:hideMark/>
          </w:tcPr>
          <w:p w14:paraId="21C1A72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15 755,22   </w:t>
            </w:r>
          </w:p>
        </w:tc>
        <w:tc>
          <w:tcPr>
            <w:tcW w:w="1640" w:type="dxa"/>
            <w:tcBorders>
              <w:top w:val="nil"/>
              <w:left w:val="nil"/>
              <w:bottom w:val="single" w:sz="4" w:space="0" w:color="C0C0C0"/>
              <w:right w:val="single" w:sz="4" w:space="0" w:color="C0C0C0"/>
            </w:tcBorders>
            <w:shd w:val="clear" w:color="auto" w:fill="auto"/>
            <w:vAlign w:val="center"/>
            <w:hideMark/>
          </w:tcPr>
          <w:p w14:paraId="1D37547F"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2 076,63   </w:t>
            </w:r>
          </w:p>
        </w:tc>
        <w:tc>
          <w:tcPr>
            <w:tcW w:w="1640" w:type="dxa"/>
            <w:tcBorders>
              <w:top w:val="nil"/>
              <w:left w:val="nil"/>
              <w:bottom w:val="single" w:sz="4" w:space="0" w:color="C0C0C0"/>
              <w:right w:val="single" w:sz="4" w:space="0" w:color="C0C0C0"/>
            </w:tcBorders>
            <w:shd w:val="clear" w:color="auto" w:fill="auto"/>
            <w:vAlign w:val="center"/>
            <w:hideMark/>
          </w:tcPr>
          <w:p w14:paraId="6EB15C3C"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17 831,86   </w:t>
            </w:r>
          </w:p>
        </w:tc>
        <w:tc>
          <w:tcPr>
            <w:tcW w:w="1500" w:type="dxa"/>
            <w:tcBorders>
              <w:top w:val="nil"/>
              <w:left w:val="nil"/>
              <w:bottom w:val="single" w:sz="4" w:space="0" w:color="C0C0C0"/>
              <w:right w:val="single" w:sz="4" w:space="0" w:color="C0C0C0"/>
            </w:tcBorders>
            <w:shd w:val="clear" w:color="auto" w:fill="auto"/>
            <w:vAlign w:val="center"/>
            <w:hideMark/>
          </w:tcPr>
          <w:p w14:paraId="252C4A4E"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217,10   </w:t>
            </w:r>
          </w:p>
        </w:tc>
        <w:tc>
          <w:tcPr>
            <w:tcW w:w="1720" w:type="dxa"/>
            <w:tcBorders>
              <w:top w:val="nil"/>
              <w:left w:val="nil"/>
              <w:bottom w:val="single" w:sz="4" w:space="0" w:color="C0C0C0"/>
              <w:right w:val="single" w:sz="4" w:space="0" w:color="C0C0C0"/>
            </w:tcBorders>
            <w:shd w:val="clear" w:color="auto" w:fill="auto"/>
            <w:vAlign w:val="center"/>
            <w:hideMark/>
          </w:tcPr>
          <w:p w14:paraId="2F2B6A61"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15 972,33   </w:t>
            </w:r>
          </w:p>
        </w:tc>
        <w:tc>
          <w:tcPr>
            <w:tcW w:w="1480" w:type="dxa"/>
            <w:tcBorders>
              <w:top w:val="nil"/>
              <w:left w:val="nil"/>
              <w:bottom w:val="single" w:sz="4" w:space="0" w:color="C0C0C0"/>
              <w:right w:val="single" w:sz="4" w:space="0" w:color="C0C0C0"/>
            </w:tcBorders>
            <w:shd w:val="clear" w:color="auto" w:fill="auto"/>
            <w:vAlign w:val="center"/>
            <w:hideMark/>
          </w:tcPr>
          <w:p w14:paraId="2F9CCF20"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7 753,40   </w:t>
            </w:r>
          </w:p>
        </w:tc>
        <w:tc>
          <w:tcPr>
            <w:tcW w:w="1460" w:type="dxa"/>
            <w:tcBorders>
              <w:top w:val="nil"/>
              <w:left w:val="nil"/>
              <w:bottom w:val="single" w:sz="4" w:space="0" w:color="C0C0C0"/>
              <w:right w:val="single" w:sz="4" w:space="0" w:color="C0C0C0"/>
            </w:tcBorders>
            <w:shd w:val="clear" w:color="auto" w:fill="auto"/>
            <w:vAlign w:val="center"/>
            <w:hideMark/>
          </w:tcPr>
          <w:p w14:paraId="2DC2C7D5" w14:textId="77777777" w:rsidR="00F11961" w:rsidRPr="009F2608" w:rsidRDefault="00F11961" w:rsidP="00F11961">
            <w:pPr>
              <w:jc w:val="center"/>
              <w:rPr>
                <w:rFonts w:ascii="Tahoma" w:hAnsi="Tahoma" w:cs="Tahoma"/>
                <w:b/>
                <w:bCs/>
                <w:sz w:val="13"/>
                <w:szCs w:val="13"/>
                <w:lang w:eastAsia="ru-RU"/>
              </w:rPr>
            </w:pPr>
            <w:r w:rsidRPr="009F2608">
              <w:rPr>
                <w:rFonts w:ascii="Tahoma" w:hAnsi="Tahoma" w:cs="Tahoma"/>
                <w:b/>
                <w:bCs/>
                <w:sz w:val="13"/>
                <w:szCs w:val="13"/>
                <w:lang w:eastAsia="ru-RU"/>
              </w:rPr>
              <w:t xml:space="preserve">      8 218,92   </w:t>
            </w:r>
          </w:p>
        </w:tc>
        <w:tc>
          <w:tcPr>
            <w:tcW w:w="2860" w:type="dxa"/>
            <w:tcBorders>
              <w:top w:val="nil"/>
              <w:left w:val="nil"/>
              <w:bottom w:val="nil"/>
              <w:right w:val="nil"/>
            </w:tcBorders>
            <w:shd w:val="clear" w:color="auto" w:fill="auto"/>
            <w:vAlign w:val="center"/>
            <w:hideMark/>
          </w:tcPr>
          <w:p w14:paraId="2478FB9D" w14:textId="77777777" w:rsidR="00F11961" w:rsidRPr="009F2608" w:rsidRDefault="00F11961" w:rsidP="00F11961">
            <w:pPr>
              <w:jc w:val="center"/>
              <w:rPr>
                <w:rFonts w:ascii="Tahoma" w:hAnsi="Tahoma" w:cs="Tahoma"/>
                <w:b/>
                <w:bCs/>
                <w:sz w:val="13"/>
                <w:szCs w:val="13"/>
                <w:lang w:eastAsia="ru-RU"/>
              </w:rPr>
            </w:pPr>
          </w:p>
        </w:tc>
      </w:tr>
    </w:tbl>
    <w:p w14:paraId="0F5888DC" w14:textId="15CA7AC3" w:rsidR="00260085" w:rsidRDefault="00260085" w:rsidP="00260085">
      <w:pPr>
        <w:jc w:val="both"/>
        <w:rPr>
          <w:lang w:eastAsia="ru-RU"/>
        </w:rPr>
      </w:pPr>
    </w:p>
    <w:p w14:paraId="226A8874" w14:textId="77777777" w:rsidR="00260085" w:rsidRDefault="00260085" w:rsidP="00260085">
      <w:pPr>
        <w:ind w:firstLine="5103"/>
        <w:jc w:val="both"/>
        <w:rPr>
          <w:lang w:eastAsia="ru-RU"/>
        </w:rPr>
      </w:pPr>
    </w:p>
    <w:p w14:paraId="1A179082" w14:textId="77777777" w:rsidR="00260085" w:rsidRDefault="00260085" w:rsidP="00260085">
      <w:pPr>
        <w:ind w:firstLine="5103"/>
        <w:jc w:val="both"/>
        <w:rPr>
          <w:lang w:eastAsia="ru-RU"/>
        </w:rPr>
        <w:sectPr w:rsidR="00260085" w:rsidSect="00260085">
          <w:pgSz w:w="16838" w:h="11906" w:orient="landscape"/>
          <w:pgMar w:top="709" w:right="426" w:bottom="707" w:left="567" w:header="720" w:footer="720" w:gutter="0"/>
          <w:cols w:space="720"/>
          <w:docGrid w:linePitch="326"/>
        </w:sectPr>
      </w:pPr>
    </w:p>
    <w:p w14:paraId="3B2839CA" w14:textId="2C8C369B" w:rsidR="00260085" w:rsidRPr="00132C1E" w:rsidRDefault="00260085" w:rsidP="00260085">
      <w:pPr>
        <w:ind w:firstLine="11340"/>
        <w:jc w:val="both"/>
        <w:rPr>
          <w:lang w:eastAsia="ru-RU"/>
        </w:rPr>
      </w:pPr>
      <w:r w:rsidRPr="00132C1E">
        <w:rPr>
          <w:lang w:eastAsia="ru-RU"/>
        </w:rPr>
        <w:lastRenderedPageBreak/>
        <w:t xml:space="preserve">Приложение № </w:t>
      </w:r>
      <w:r>
        <w:rPr>
          <w:lang w:eastAsia="ru-RU"/>
        </w:rPr>
        <w:t>5</w:t>
      </w:r>
      <w:r w:rsidRPr="00132C1E">
        <w:rPr>
          <w:lang w:eastAsia="ru-RU"/>
        </w:rPr>
        <w:t xml:space="preserve"> к протоколу № </w:t>
      </w:r>
      <w:r>
        <w:rPr>
          <w:lang w:eastAsia="ru-RU"/>
        </w:rPr>
        <w:t>84</w:t>
      </w:r>
    </w:p>
    <w:p w14:paraId="113DBF8B" w14:textId="77777777" w:rsidR="00260085" w:rsidRPr="00132C1E" w:rsidRDefault="00260085" w:rsidP="00260085">
      <w:pPr>
        <w:ind w:firstLine="11340"/>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08EA0414" w14:textId="77777777" w:rsidR="00260085" w:rsidRPr="00132C1E" w:rsidRDefault="00260085" w:rsidP="00260085">
      <w:pPr>
        <w:ind w:firstLine="11340"/>
        <w:jc w:val="both"/>
        <w:rPr>
          <w:lang w:eastAsia="ru-RU"/>
        </w:rPr>
      </w:pPr>
      <w:r w:rsidRPr="00132C1E">
        <w:rPr>
          <w:lang w:eastAsia="ru-RU"/>
        </w:rPr>
        <w:t>энергетической комиссии</w:t>
      </w:r>
    </w:p>
    <w:p w14:paraId="14AB18CF" w14:textId="77777777" w:rsidR="00260085" w:rsidRDefault="00260085" w:rsidP="00260085">
      <w:pPr>
        <w:ind w:firstLine="11340"/>
        <w:jc w:val="both"/>
        <w:rPr>
          <w:lang w:eastAsia="ru-RU"/>
        </w:rPr>
      </w:pPr>
      <w:r w:rsidRPr="00132C1E">
        <w:rPr>
          <w:lang w:eastAsia="ru-RU"/>
        </w:rPr>
        <w:t>Кемеровской области</w:t>
      </w:r>
      <w:r>
        <w:rPr>
          <w:lang w:eastAsia="ru-RU"/>
        </w:rPr>
        <w:t xml:space="preserve"> от 21.11.2019</w:t>
      </w:r>
    </w:p>
    <w:p w14:paraId="38812D9E" w14:textId="02E370C1" w:rsidR="00260085" w:rsidRPr="00260085" w:rsidRDefault="00260085" w:rsidP="00260085">
      <w:pPr>
        <w:tabs>
          <w:tab w:val="left" w:pos="0"/>
          <w:tab w:val="left" w:pos="3052"/>
        </w:tabs>
        <w:ind w:left="3544" w:firstLine="11340"/>
      </w:pPr>
    </w:p>
    <w:p w14:paraId="4EBFDB84" w14:textId="77777777" w:rsidR="00260085" w:rsidRPr="00260085" w:rsidRDefault="00260085" w:rsidP="00260085">
      <w:pPr>
        <w:jc w:val="center"/>
        <w:rPr>
          <w:b/>
          <w:color w:val="FF0000"/>
          <w:sz w:val="28"/>
          <w:szCs w:val="28"/>
        </w:rPr>
      </w:pPr>
      <w:proofErr w:type="spellStart"/>
      <w:r w:rsidRPr="00260085">
        <w:rPr>
          <w:b/>
          <w:sz w:val="28"/>
          <w:szCs w:val="28"/>
        </w:rPr>
        <w:t>Одноставочные</w:t>
      </w:r>
      <w:proofErr w:type="spellEnd"/>
      <w:r w:rsidRPr="00260085">
        <w:rPr>
          <w:b/>
          <w:sz w:val="28"/>
          <w:szCs w:val="28"/>
        </w:rPr>
        <w:t xml:space="preserve"> тарифы на питьевую воду, водоотведение </w:t>
      </w:r>
    </w:p>
    <w:p w14:paraId="31553DFB" w14:textId="77777777" w:rsidR="00260085" w:rsidRPr="00260085" w:rsidRDefault="00260085" w:rsidP="00260085">
      <w:pPr>
        <w:jc w:val="center"/>
        <w:rPr>
          <w:b/>
          <w:bCs/>
          <w:kern w:val="32"/>
          <w:sz w:val="28"/>
          <w:szCs w:val="28"/>
        </w:rPr>
      </w:pPr>
      <w:r w:rsidRPr="00260085">
        <w:rPr>
          <w:b/>
          <w:bCs/>
          <w:kern w:val="32"/>
          <w:sz w:val="28"/>
          <w:szCs w:val="28"/>
        </w:rPr>
        <w:t xml:space="preserve">ООО «Промышленновские коммунальные системы» </w:t>
      </w:r>
    </w:p>
    <w:p w14:paraId="2E3796A8" w14:textId="77777777" w:rsidR="00260085" w:rsidRPr="00260085" w:rsidRDefault="00260085" w:rsidP="00260085">
      <w:pPr>
        <w:jc w:val="center"/>
        <w:rPr>
          <w:b/>
          <w:bCs/>
          <w:color w:val="FF0000"/>
          <w:kern w:val="32"/>
          <w:sz w:val="28"/>
          <w:szCs w:val="28"/>
        </w:rPr>
      </w:pPr>
      <w:r w:rsidRPr="00260085">
        <w:rPr>
          <w:b/>
          <w:bCs/>
          <w:kern w:val="32"/>
          <w:sz w:val="28"/>
          <w:szCs w:val="28"/>
        </w:rPr>
        <w:t>(Промышленновский муниципальный округ)</w:t>
      </w:r>
    </w:p>
    <w:p w14:paraId="259B8805" w14:textId="77777777" w:rsidR="00260085" w:rsidRPr="00260085" w:rsidRDefault="00260085" w:rsidP="00260085">
      <w:pPr>
        <w:jc w:val="center"/>
        <w:rPr>
          <w:b/>
          <w:sz w:val="28"/>
          <w:szCs w:val="28"/>
        </w:rPr>
      </w:pPr>
      <w:r w:rsidRPr="00260085">
        <w:rPr>
          <w:b/>
          <w:sz w:val="28"/>
          <w:szCs w:val="28"/>
        </w:rPr>
        <w:t>на период с 01.01.2019 по 31.12.2023</w:t>
      </w:r>
    </w:p>
    <w:tbl>
      <w:tblPr>
        <w:tblW w:w="15593" w:type="dxa"/>
        <w:tblInd w:w="-147" w:type="dxa"/>
        <w:tblLayout w:type="fixed"/>
        <w:tblLook w:val="04A0" w:firstRow="1" w:lastRow="0" w:firstColumn="1" w:lastColumn="0" w:noHBand="0" w:noVBand="1"/>
      </w:tblPr>
      <w:tblGrid>
        <w:gridCol w:w="636"/>
        <w:gridCol w:w="2057"/>
        <w:gridCol w:w="1276"/>
        <w:gridCol w:w="1276"/>
        <w:gridCol w:w="1276"/>
        <w:gridCol w:w="1276"/>
        <w:gridCol w:w="1276"/>
        <w:gridCol w:w="1275"/>
        <w:gridCol w:w="1418"/>
        <w:gridCol w:w="1276"/>
        <w:gridCol w:w="1277"/>
        <w:gridCol w:w="1274"/>
      </w:tblGrid>
      <w:tr w:rsidR="00260085" w:rsidRPr="00260085" w14:paraId="3342B587" w14:textId="77777777" w:rsidTr="00260085">
        <w:trPr>
          <w:trHeight w:val="49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F6E25F" w14:textId="77777777" w:rsidR="00260085" w:rsidRPr="00260085" w:rsidRDefault="00260085" w:rsidP="00260085">
            <w:pPr>
              <w:jc w:val="center"/>
              <w:rPr>
                <w:color w:val="000000"/>
                <w:lang w:eastAsia="ru-RU"/>
              </w:rPr>
            </w:pPr>
            <w:r w:rsidRPr="00260085">
              <w:rPr>
                <w:color w:val="000000"/>
                <w:lang w:eastAsia="ru-RU"/>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57347A" w14:textId="77777777" w:rsidR="00260085" w:rsidRPr="00260085" w:rsidRDefault="00260085" w:rsidP="00260085">
            <w:pPr>
              <w:jc w:val="center"/>
              <w:rPr>
                <w:color w:val="000000"/>
                <w:lang w:eastAsia="ru-RU"/>
              </w:rPr>
            </w:pPr>
            <w:r w:rsidRPr="00260085">
              <w:rPr>
                <w:color w:val="000000"/>
                <w:lang w:eastAsia="ru-RU"/>
              </w:rPr>
              <w:t>Наименование услуг, потребителей</w:t>
            </w:r>
          </w:p>
        </w:tc>
        <w:tc>
          <w:tcPr>
            <w:tcW w:w="12900" w:type="dxa"/>
            <w:gridSpan w:val="10"/>
            <w:tcBorders>
              <w:top w:val="single" w:sz="4" w:space="0" w:color="auto"/>
              <w:left w:val="nil"/>
              <w:bottom w:val="single" w:sz="4" w:space="0" w:color="auto"/>
              <w:right w:val="single" w:sz="4" w:space="0" w:color="auto"/>
            </w:tcBorders>
            <w:shd w:val="clear" w:color="000000" w:fill="FFFFFF"/>
            <w:vAlign w:val="center"/>
            <w:hideMark/>
          </w:tcPr>
          <w:p w14:paraId="7084D740" w14:textId="77777777" w:rsidR="00260085" w:rsidRPr="00260085" w:rsidRDefault="00260085" w:rsidP="00260085">
            <w:pPr>
              <w:jc w:val="center"/>
              <w:rPr>
                <w:color w:val="000000"/>
                <w:lang w:eastAsia="ru-RU"/>
              </w:rPr>
            </w:pPr>
            <w:r w:rsidRPr="00260085">
              <w:rPr>
                <w:color w:val="000000"/>
                <w:lang w:eastAsia="ru-RU"/>
              </w:rPr>
              <w:t>Тариф, руб./м</w:t>
            </w:r>
            <w:r w:rsidRPr="00260085">
              <w:rPr>
                <w:color w:val="000000"/>
                <w:vertAlign w:val="superscript"/>
                <w:lang w:eastAsia="ru-RU"/>
              </w:rPr>
              <w:t>3</w:t>
            </w:r>
          </w:p>
        </w:tc>
      </w:tr>
      <w:tr w:rsidR="00260085" w:rsidRPr="00260085" w14:paraId="6EC3AD16" w14:textId="77777777" w:rsidTr="00260085">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213AB883" w14:textId="77777777" w:rsidR="00260085" w:rsidRPr="00260085" w:rsidRDefault="00260085" w:rsidP="00260085">
            <w:pPr>
              <w:rPr>
                <w:color w:val="000000"/>
                <w:lang w:eastAsia="ru-RU"/>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64C54378" w14:textId="77777777" w:rsidR="00260085" w:rsidRPr="00260085" w:rsidRDefault="00260085" w:rsidP="00260085">
            <w:pPr>
              <w:rPr>
                <w:color w:val="000000"/>
                <w:lang w:eastAsia="ru-RU"/>
              </w:rPr>
            </w:pPr>
          </w:p>
        </w:tc>
        <w:tc>
          <w:tcPr>
            <w:tcW w:w="2552" w:type="dxa"/>
            <w:gridSpan w:val="2"/>
            <w:tcBorders>
              <w:top w:val="nil"/>
              <w:left w:val="nil"/>
              <w:bottom w:val="single" w:sz="4" w:space="0" w:color="auto"/>
              <w:right w:val="single" w:sz="4" w:space="0" w:color="auto"/>
            </w:tcBorders>
            <w:shd w:val="clear" w:color="000000" w:fill="FFFFFF"/>
            <w:vAlign w:val="center"/>
          </w:tcPr>
          <w:p w14:paraId="7EBA302D" w14:textId="77777777" w:rsidR="00260085" w:rsidRPr="00260085" w:rsidRDefault="00260085" w:rsidP="00260085">
            <w:pPr>
              <w:jc w:val="center"/>
              <w:rPr>
                <w:color w:val="000000"/>
                <w:lang w:eastAsia="ru-RU"/>
              </w:rPr>
            </w:pPr>
            <w:r w:rsidRPr="00260085">
              <w:rPr>
                <w:color w:val="000000"/>
                <w:lang w:eastAsia="ru-RU"/>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47D72988" w14:textId="77777777" w:rsidR="00260085" w:rsidRPr="00260085" w:rsidRDefault="00260085" w:rsidP="00260085">
            <w:pPr>
              <w:jc w:val="center"/>
              <w:rPr>
                <w:color w:val="000000"/>
                <w:lang w:eastAsia="ru-RU"/>
              </w:rPr>
            </w:pPr>
            <w:r w:rsidRPr="00260085">
              <w:rPr>
                <w:color w:val="000000"/>
                <w:lang w:eastAsia="ru-RU"/>
              </w:rPr>
              <w:t>2020 год</w:t>
            </w:r>
          </w:p>
        </w:tc>
        <w:tc>
          <w:tcPr>
            <w:tcW w:w="2551" w:type="dxa"/>
            <w:gridSpan w:val="2"/>
            <w:tcBorders>
              <w:top w:val="nil"/>
              <w:left w:val="nil"/>
              <w:bottom w:val="single" w:sz="4" w:space="0" w:color="auto"/>
              <w:right w:val="single" w:sz="4" w:space="0" w:color="auto"/>
            </w:tcBorders>
            <w:shd w:val="clear" w:color="000000" w:fill="FFFFFF"/>
            <w:vAlign w:val="center"/>
          </w:tcPr>
          <w:p w14:paraId="24611190" w14:textId="77777777" w:rsidR="00260085" w:rsidRPr="00260085" w:rsidRDefault="00260085" w:rsidP="00260085">
            <w:pPr>
              <w:jc w:val="center"/>
              <w:rPr>
                <w:color w:val="000000"/>
                <w:lang w:eastAsia="ru-RU"/>
              </w:rPr>
            </w:pPr>
            <w:r w:rsidRPr="00260085">
              <w:rPr>
                <w:color w:val="000000"/>
                <w:lang w:eastAsia="ru-RU"/>
              </w:rPr>
              <w:t>2021 год</w:t>
            </w:r>
          </w:p>
        </w:tc>
        <w:tc>
          <w:tcPr>
            <w:tcW w:w="2694" w:type="dxa"/>
            <w:gridSpan w:val="2"/>
            <w:tcBorders>
              <w:top w:val="nil"/>
              <w:left w:val="nil"/>
              <w:bottom w:val="single" w:sz="4" w:space="0" w:color="auto"/>
              <w:right w:val="single" w:sz="4" w:space="0" w:color="auto"/>
            </w:tcBorders>
            <w:shd w:val="clear" w:color="000000" w:fill="FFFFFF"/>
            <w:vAlign w:val="center"/>
          </w:tcPr>
          <w:p w14:paraId="3AEB7BE8" w14:textId="77777777" w:rsidR="00260085" w:rsidRPr="00260085" w:rsidRDefault="00260085" w:rsidP="00260085">
            <w:pPr>
              <w:jc w:val="center"/>
              <w:rPr>
                <w:color w:val="000000"/>
                <w:lang w:eastAsia="ru-RU"/>
              </w:rPr>
            </w:pPr>
            <w:r w:rsidRPr="00260085">
              <w:rPr>
                <w:color w:val="000000"/>
                <w:lang w:eastAsia="ru-RU"/>
              </w:rPr>
              <w:t>2022 год</w:t>
            </w:r>
          </w:p>
        </w:tc>
        <w:tc>
          <w:tcPr>
            <w:tcW w:w="2551" w:type="dxa"/>
            <w:gridSpan w:val="2"/>
            <w:tcBorders>
              <w:top w:val="nil"/>
              <w:left w:val="nil"/>
              <w:bottom w:val="single" w:sz="4" w:space="0" w:color="auto"/>
              <w:right w:val="single" w:sz="4" w:space="0" w:color="auto"/>
            </w:tcBorders>
            <w:shd w:val="clear" w:color="000000" w:fill="FFFFFF"/>
            <w:vAlign w:val="center"/>
          </w:tcPr>
          <w:p w14:paraId="76FD4EC4" w14:textId="77777777" w:rsidR="00260085" w:rsidRPr="00260085" w:rsidRDefault="00260085" w:rsidP="00260085">
            <w:pPr>
              <w:jc w:val="center"/>
              <w:rPr>
                <w:color w:val="000000"/>
                <w:lang w:eastAsia="ru-RU"/>
              </w:rPr>
            </w:pPr>
            <w:r w:rsidRPr="00260085">
              <w:rPr>
                <w:color w:val="000000"/>
                <w:lang w:eastAsia="ru-RU"/>
              </w:rPr>
              <w:t>2023 год</w:t>
            </w:r>
          </w:p>
        </w:tc>
      </w:tr>
      <w:tr w:rsidR="00260085" w:rsidRPr="00260085" w14:paraId="331C9B35" w14:textId="77777777" w:rsidTr="00260085">
        <w:trPr>
          <w:trHeight w:val="885"/>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63D416CE" w14:textId="77777777" w:rsidR="00260085" w:rsidRPr="00260085" w:rsidRDefault="00260085" w:rsidP="00260085">
            <w:pPr>
              <w:rPr>
                <w:color w:val="000000"/>
                <w:lang w:eastAsia="ru-RU"/>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5A7BD9BD" w14:textId="77777777" w:rsidR="00260085" w:rsidRPr="00260085" w:rsidRDefault="00260085" w:rsidP="00260085">
            <w:pPr>
              <w:rPr>
                <w:color w:val="00000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5C5D1FFE" w14:textId="77777777" w:rsidR="00260085" w:rsidRPr="00260085" w:rsidRDefault="00260085" w:rsidP="00260085">
            <w:pPr>
              <w:jc w:val="center"/>
              <w:rPr>
                <w:color w:val="000000"/>
                <w:lang w:eastAsia="ru-RU"/>
              </w:rPr>
            </w:pPr>
            <w:r w:rsidRPr="00260085">
              <w:rPr>
                <w:color w:val="000000"/>
                <w:lang w:eastAsia="ru-RU"/>
              </w:rPr>
              <w:t xml:space="preserve">с 01.01. </w:t>
            </w:r>
          </w:p>
          <w:p w14:paraId="7BA14888" w14:textId="77777777" w:rsidR="00260085" w:rsidRPr="00260085" w:rsidRDefault="00260085" w:rsidP="00260085">
            <w:pPr>
              <w:jc w:val="center"/>
              <w:rPr>
                <w:color w:val="000000"/>
                <w:lang w:eastAsia="ru-RU"/>
              </w:rPr>
            </w:pPr>
            <w:r w:rsidRPr="00260085">
              <w:rPr>
                <w:color w:val="000000"/>
                <w:lang w:eastAsia="ru-RU"/>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756893DF" w14:textId="77777777" w:rsidR="00260085" w:rsidRPr="00260085" w:rsidRDefault="00260085" w:rsidP="00260085">
            <w:pPr>
              <w:jc w:val="center"/>
              <w:rPr>
                <w:color w:val="000000"/>
                <w:lang w:eastAsia="ru-RU"/>
              </w:rPr>
            </w:pPr>
            <w:r w:rsidRPr="00260085">
              <w:rPr>
                <w:color w:val="000000"/>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7FDC5A0" w14:textId="77777777" w:rsidR="00260085" w:rsidRPr="00260085" w:rsidRDefault="00260085" w:rsidP="00260085">
            <w:pPr>
              <w:jc w:val="center"/>
              <w:rPr>
                <w:color w:val="000000"/>
                <w:lang w:eastAsia="ru-RU"/>
              </w:rPr>
            </w:pPr>
            <w:r w:rsidRPr="00260085">
              <w:rPr>
                <w:color w:val="000000"/>
                <w:lang w:eastAsia="ru-RU"/>
              </w:rPr>
              <w:t xml:space="preserve">с 01.01. </w:t>
            </w:r>
          </w:p>
          <w:p w14:paraId="6D936F74" w14:textId="77777777" w:rsidR="00260085" w:rsidRPr="00260085" w:rsidRDefault="00260085" w:rsidP="00260085">
            <w:pPr>
              <w:jc w:val="center"/>
              <w:rPr>
                <w:color w:val="000000"/>
                <w:lang w:eastAsia="ru-RU"/>
              </w:rPr>
            </w:pPr>
            <w:r w:rsidRPr="00260085">
              <w:rPr>
                <w:color w:val="000000"/>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4C27974C" w14:textId="77777777" w:rsidR="00260085" w:rsidRPr="00260085" w:rsidRDefault="00260085" w:rsidP="00260085">
            <w:pPr>
              <w:jc w:val="center"/>
              <w:rPr>
                <w:color w:val="000000"/>
                <w:lang w:eastAsia="ru-RU"/>
              </w:rPr>
            </w:pPr>
            <w:r w:rsidRPr="00260085">
              <w:rPr>
                <w:color w:val="000000"/>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5E416A7" w14:textId="77777777" w:rsidR="00260085" w:rsidRPr="00260085" w:rsidRDefault="00260085" w:rsidP="00260085">
            <w:pPr>
              <w:jc w:val="center"/>
              <w:rPr>
                <w:color w:val="000000"/>
                <w:lang w:eastAsia="ru-RU"/>
              </w:rPr>
            </w:pPr>
            <w:r w:rsidRPr="00260085">
              <w:rPr>
                <w:color w:val="000000"/>
                <w:lang w:eastAsia="ru-RU"/>
              </w:rPr>
              <w:t xml:space="preserve">с 01.01. </w:t>
            </w:r>
          </w:p>
          <w:p w14:paraId="3A45C88E" w14:textId="77777777" w:rsidR="00260085" w:rsidRPr="00260085" w:rsidRDefault="00260085" w:rsidP="00260085">
            <w:pPr>
              <w:jc w:val="center"/>
              <w:rPr>
                <w:color w:val="000000"/>
                <w:lang w:eastAsia="ru-RU"/>
              </w:rPr>
            </w:pPr>
            <w:r w:rsidRPr="00260085">
              <w:rPr>
                <w:color w:val="000000"/>
                <w:lang w:eastAsia="ru-RU"/>
              </w:rPr>
              <w:t>по 30.06.</w:t>
            </w:r>
          </w:p>
        </w:tc>
        <w:tc>
          <w:tcPr>
            <w:tcW w:w="1275" w:type="dxa"/>
            <w:tcBorders>
              <w:top w:val="nil"/>
              <w:left w:val="nil"/>
              <w:bottom w:val="single" w:sz="4" w:space="0" w:color="auto"/>
              <w:right w:val="single" w:sz="4" w:space="0" w:color="auto"/>
            </w:tcBorders>
            <w:shd w:val="clear" w:color="000000" w:fill="FFFFFF"/>
            <w:vAlign w:val="center"/>
          </w:tcPr>
          <w:p w14:paraId="222BB8CB" w14:textId="77777777" w:rsidR="00260085" w:rsidRPr="00260085" w:rsidRDefault="00260085" w:rsidP="00260085">
            <w:pPr>
              <w:jc w:val="center"/>
              <w:rPr>
                <w:color w:val="000000"/>
                <w:lang w:eastAsia="ru-RU"/>
              </w:rPr>
            </w:pPr>
            <w:r w:rsidRPr="00260085">
              <w:rPr>
                <w:color w:val="000000"/>
                <w:lang w:eastAsia="ru-RU"/>
              </w:rPr>
              <w:t>с 01.07. по 31.12.</w:t>
            </w:r>
          </w:p>
        </w:tc>
        <w:tc>
          <w:tcPr>
            <w:tcW w:w="1418" w:type="dxa"/>
            <w:tcBorders>
              <w:top w:val="nil"/>
              <w:left w:val="nil"/>
              <w:bottom w:val="single" w:sz="4" w:space="0" w:color="auto"/>
              <w:right w:val="single" w:sz="4" w:space="0" w:color="auto"/>
            </w:tcBorders>
            <w:shd w:val="clear" w:color="000000" w:fill="FFFFFF"/>
            <w:vAlign w:val="center"/>
          </w:tcPr>
          <w:p w14:paraId="025D08FC" w14:textId="77777777" w:rsidR="00260085" w:rsidRPr="00260085" w:rsidRDefault="00260085" w:rsidP="00260085">
            <w:pPr>
              <w:jc w:val="center"/>
              <w:rPr>
                <w:color w:val="000000"/>
                <w:lang w:eastAsia="ru-RU"/>
              </w:rPr>
            </w:pPr>
            <w:r w:rsidRPr="00260085">
              <w:rPr>
                <w:color w:val="000000"/>
                <w:lang w:eastAsia="ru-RU"/>
              </w:rPr>
              <w:t xml:space="preserve">с 01.01. </w:t>
            </w:r>
          </w:p>
          <w:p w14:paraId="462E58BB" w14:textId="77777777" w:rsidR="00260085" w:rsidRPr="00260085" w:rsidRDefault="00260085" w:rsidP="00260085">
            <w:pPr>
              <w:jc w:val="center"/>
              <w:rPr>
                <w:color w:val="000000"/>
                <w:lang w:eastAsia="ru-RU"/>
              </w:rPr>
            </w:pPr>
            <w:r w:rsidRPr="00260085">
              <w:rPr>
                <w:color w:val="000000"/>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7B0EC5B7" w14:textId="77777777" w:rsidR="00260085" w:rsidRPr="00260085" w:rsidRDefault="00260085" w:rsidP="00260085">
            <w:pPr>
              <w:jc w:val="center"/>
              <w:rPr>
                <w:color w:val="000000"/>
                <w:lang w:eastAsia="ru-RU"/>
              </w:rPr>
            </w:pPr>
            <w:r w:rsidRPr="00260085">
              <w:rPr>
                <w:color w:val="000000"/>
                <w:lang w:eastAsia="ru-RU"/>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00C3EEC7" w14:textId="77777777" w:rsidR="00260085" w:rsidRPr="00260085" w:rsidRDefault="00260085" w:rsidP="00260085">
            <w:pPr>
              <w:jc w:val="center"/>
              <w:rPr>
                <w:color w:val="000000"/>
                <w:lang w:eastAsia="ru-RU"/>
              </w:rPr>
            </w:pPr>
            <w:r w:rsidRPr="00260085">
              <w:rPr>
                <w:color w:val="000000"/>
                <w:lang w:eastAsia="ru-RU"/>
              </w:rPr>
              <w:t xml:space="preserve">с 01.01. </w:t>
            </w:r>
          </w:p>
          <w:p w14:paraId="77ABEDFB" w14:textId="77777777" w:rsidR="00260085" w:rsidRPr="00260085" w:rsidRDefault="00260085" w:rsidP="00260085">
            <w:pPr>
              <w:jc w:val="center"/>
              <w:rPr>
                <w:color w:val="000000"/>
                <w:lang w:eastAsia="ru-RU"/>
              </w:rPr>
            </w:pPr>
            <w:r w:rsidRPr="00260085">
              <w:rPr>
                <w:color w:val="000000"/>
                <w:lang w:eastAsia="ru-RU"/>
              </w:rPr>
              <w:t>по 30.06.</w:t>
            </w:r>
          </w:p>
        </w:tc>
        <w:tc>
          <w:tcPr>
            <w:tcW w:w="1274" w:type="dxa"/>
            <w:tcBorders>
              <w:top w:val="nil"/>
              <w:left w:val="nil"/>
              <w:bottom w:val="single" w:sz="4" w:space="0" w:color="auto"/>
              <w:right w:val="single" w:sz="4" w:space="0" w:color="auto"/>
            </w:tcBorders>
            <w:shd w:val="clear" w:color="000000" w:fill="FFFFFF"/>
            <w:vAlign w:val="center"/>
          </w:tcPr>
          <w:p w14:paraId="19D59E0A" w14:textId="77777777" w:rsidR="00260085" w:rsidRPr="00260085" w:rsidRDefault="00260085" w:rsidP="00260085">
            <w:pPr>
              <w:jc w:val="center"/>
              <w:rPr>
                <w:color w:val="000000"/>
                <w:lang w:eastAsia="ru-RU"/>
              </w:rPr>
            </w:pPr>
            <w:r w:rsidRPr="00260085">
              <w:rPr>
                <w:color w:val="000000"/>
                <w:lang w:eastAsia="ru-RU"/>
              </w:rPr>
              <w:t>с 01.07. по 31.12.</w:t>
            </w:r>
          </w:p>
        </w:tc>
      </w:tr>
      <w:tr w:rsidR="00260085" w:rsidRPr="00260085" w14:paraId="6BEA04CB" w14:textId="77777777" w:rsidTr="00260085">
        <w:trPr>
          <w:trHeight w:val="435"/>
        </w:trPr>
        <w:tc>
          <w:tcPr>
            <w:tcW w:w="15593"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B7B1538" w14:textId="77777777" w:rsidR="00260085" w:rsidRPr="00260085" w:rsidRDefault="00260085" w:rsidP="00260085">
            <w:pPr>
              <w:jc w:val="center"/>
              <w:rPr>
                <w:lang w:eastAsia="ru-RU"/>
              </w:rPr>
            </w:pPr>
            <w:r w:rsidRPr="00260085">
              <w:rPr>
                <w:lang w:eastAsia="ru-RU"/>
              </w:rPr>
              <w:t xml:space="preserve">1. </w:t>
            </w:r>
            <w:r w:rsidRPr="00260085">
              <w:rPr>
                <w:color w:val="000000"/>
                <w:lang w:eastAsia="ru-RU"/>
              </w:rPr>
              <w:t>Питьевая вода</w:t>
            </w:r>
          </w:p>
        </w:tc>
      </w:tr>
      <w:tr w:rsidR="00260085" w:rsidRPr="00260085" w14:paraId="0014ED2F" w14:textId="77777777" w:rsidTr="00260085">
        <w:trPr>
          <w:trHeight w:val="492"/>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BC6DEE7" w14:textId="77777777" w:rsidR="00260085" w:rsidRPr="00260085" w:rsidRDefault="00260085" w:rsidP="00260085">
            <w:pPr>
              <w:jc w:val="center"/>
              <w:rPr>
                <w:color w:val="000000"/>
                <w:lang w:eastAsia="ru-RU"/>
              </w:rPr>
            </w:pPr>
            <w:r w:rsidRPr="00260085">
              <w:rPr>
                <w:color w:val="000000"/>
                <w:lang w:eastAsia="ru-RU"/>
              </w:rPr>
              <w:t>1.1.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676200D5" w14:textId="77777777" w:rsidR="00260085" w:rsidRPr="00260085" w:rsidRDefault="00260085" w:rsidP="00260085">
            <w:pPr>
              <w:rPr>
                <w:color w:val="000000"/>
                <w:lang w:eastAsia="ru-RU"/>
              </w:rPr>
            </w:pPr>
            <w:r w:rsidRPr="00260085">
              <w:rPr>
                <w:color w:val="000000"/>
                <w:lang w:eastAsia="ru-RU"/>
              </w:rPr>
              <w:t xml:space="preserve">Население      </w:t>
            </w:r>
          </w:p>
          <w:p w14:paraId="35C6DF12" w14:textId="77777777" w:rsidR="00260085" w:rsidRPr="00260085" w:rsidRDefault="00260085" w:rsidP="00260085">
            <w:pPr>
              <w:rPr>
                <w:color w:val="000000"/>
                <w:lang w:eastAsia="ru-RU"/>
              </w:rPr>
            </w:pPr>
            <w:r w:rsidRPr="00260085">
              <w:rPr>
                <w:color w:val="000000"/>
                <w:lang w:eastAsia="ru-RU"/>
              </w:rPr>
              <w:t xml:space="preserve">(с </w:t>
            </w:r>
            <w:proofErr w:type="gramStart"/>
            <w:r w:rsidRPr="00260085">
              <w:rPr>
                <w:color w:val="000000"/>
                <w:lang w:eastAsia="ru-RU"/>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29687A66" w14:textId="77777777" w:rsidR="00260085" w:rsidRPr="00260085" w:rsidRDefault="00260085" w:rsidP="00260085">
            <w:pPr>
              <w:jc w:val="center"/>
              <w:rPr>
                <w:lang w:eastAsia="ru-RU"/>
              </w:rPr>
            </w:pPr>
            <w:r w:rsidRPr="00260085">
              <w:rPr>
                <w:lang w:eastAsia="ru-RU"/>
              </w:rPr>
              <w:t>36,53</w:t>
            </w:r>
          </w:p>
        </w:tc>
        <w:tc>
          <w:tcPr>
            <w:tcW w:w="1276" w:type="dxa"/>
            <w:tcBorders>
              <w:top w:val="nil"/>
              <w:left w:val="nil"/>
              <w:bottom w:val="single" w:sz="4" w:space="0" w:color="auto"/>
              <w:right w:val="single" w:sz="4" w:space="0" w:color="auto"/>
            </w:tcBorders>
            <w:shd w:val="clear" w:color="000000" w:fill="FFFFFF"/>
            <w:vAlign w:val="center"/>
          </w:tcPr>
          <w:p w14:paraId="282C7220" w14:textId="77777777" w:rsidR="00260085" w:rsidRPr="00260085" w:rsidRDefault="00260085" w:rsidP="00260085">
            <w:pPr>
              <w:jc w:val="center"/>
              <w:rPr>
                <w:lang w:eastAsia="ru-RU"/>
              </w:rPr>
            </w:pPr>
            <w:r w:rsidRPr="00260085">
              <w:rPr>
                <w:lang w:eastAsia="ru-RU"/>
              </w:rPr>
              <w:t>40,78</w:t>
            </w:r>
          </w:p>
        </w:tc>
        <w:tc>
          <w:tcPr>
            <w:tcW w:w="1276" w:type="dxa"/>
            <w:tcBorders>
              <w:top w:val="nil"/>
              <w:left w:val="nil"/>
              <w:bottom w:val="single" w:sz="4" w:space="0" w:color="auto"/>
              <w:right w:val="single" w:sz="4" w:space="0" w:color="auto"/>
            </w:tcBorders>
            <w:shd w:val="clear" w:color="000000" w:fill="FFFFFF"/>
            <w:vAlign w:val="center"/>
          </w:tcPr>
          <w:p w14:paraId="4C22EBA6" w14:textId="77777777" w:rsidR="00260085" w:rsidRPr="00260085" w:rsidRDefault="00260085" w:rsidP="00260085">
            <w:pPr>
              <w:jc w:val="center"/>
              <w:rPr>
                <w:lang w:eastAsia="ru-RU"/>
              </w:rPr>
            </w:pPr>
            <w:r w:rsidRPr="00260085">
              <w:rPr>
                <w:lang w:eastAsia="ru-RU"/>
              </w:rPr>
              <w:t>40,78</w:t>
            </w:r>
          </w:p>
        </w:tc>
        <w:tc>
          <w:tcPr>
            <w:tcW w:w="1276" w:type="dxa"/>
            <w:tcBorders>
              <w:top w:val="nil"/>
              <w:left w:val="nil"/>
              <w:bottom w:val="single" w:sz="4" w:space="0" w:color="auto"/>
              <w:right w:val="single" w:sz="4" w:space="0" w:color="auto"/>
            </w:tcBorders>
            <w:shd w:val="clear" w:color="000000" w:fill="FFFFFF"/>
            <w:vAlign w:val="center"/>
          </w:tcPr>
          <w:p w14:paraId="72B717B8" w14:textId="77777777" w:rsidR="00260085" w:rsidRPr="00260085" w:rsidRDefault="00260085" w:rsidP="00260085">
            <w:pPr>
              <w:jc w:val="center"/>
              <w:rPr>
                <w:lang w:eastAsia="ru-RU"/>
              </w:rPr>
            </w:pPr>
            <w:r w:rsidRPr="00260085">
              <w:rPr>
                <w:lang w:eastAsia="ru-RU"/>
              </w:rPr>
              <w:t>43,22</w:t>
            </w:r>
          </w:p>
        </w:tc>
        <w:tc>
          <w:tcPr>
            <w:tcW w:w="1276" w:type="dxa"/>
            <w:tcBorders>
              <w:top w:val="nil"/>
              <w:left w:val="nil"/>
              <w:bottom w:val="single" w:sz="4" w:space="0" w:color="auto"/>
              <w:right w:val="single" w:sz="4" w:space="0" w:color="auto"/>
            </w:tcBorders>
            <w:shd w:val="clear" w:color="000000" w:fill="FFFFFF"/>
            <w:vAlign w:val="center"/>
          </w:tcPr>
          <w:p w14:paraId="7515D491" w14:textId="77777777" w:rsidR="00260085" w:rsidRPr="00260085" w:rsidRDefault="00260085" w:rsidP="00260085">
            <w:pPr>
              <w:jc w:val="center"/>
              <w:rPr>
                <w:lang w:eastAsia="ru-RU"/>
              </w:rPr>
            </w:pPr>
            <w:r w:rsidRPr="00260085">
              <w:rPr>
                <w:lang w:eastAsia="ru-RU"/>
              </w:rPr>
              <w:t>41,87</w:t>
            </w:r>
          </w:p>
        </w:tc>
        <w:tc>
          <w:tcPr>
            <w:tcW w:w="1275" w:type="dxa"/>
            <w:tcBorders>
              <w:top w:val="nil"/>
              <w:left w:val="nil"/>
              <w:bottom w:val="single" w:sz="4" w:space="0" w:color="auto"/>
              <w:right w:val="single" w:sz="4" w:space="0" w:color="auto"/>
            </w:tcBorders>
            <w:shd w:val="clear" w:color="000000" w:fill="FFFFFF"/>
            <w:vAlign w:val="center"/>
          </w:tcPr>
          <w:p w14:paraId="6188C013" w14:textId="77777777" w:rsidR="00260085" w:rsidRPr="00260085" w:rsidRDefault="00260085" w:rsidP="00260085">
            <w:pPr>
              <w:jc w:val="center"/>
              <w:rPr>
                <w:lang w:eastAsia="ru-RU"/>
              </w:rPr>
            </w:pPr>
            <w:r w:rsidRPr="00260085">
              <w:rPr>
                <w:lang w:eastAsia="ru-RU"/>
              </w:rPr>
              <w:t>45,77</w:t>
            </w:r>
          </w:p>
        </w:tc>
        <w:tc>
          <w:tcPr>
            <w:tcW w:w="1418" w:type="dxa"/>
            <w:tcBorders>
              <w:top w:val="nil"/>
              <w:left w:val="nil"/>
              <w:bottom w:val="single" w:sz="4" w:space="0" w:color="auto"/>
              <w:right w:val="single" w:sz="4" w:space="0" w:color="auto"/>
            </w:tcBorders>
            <w:shd w:val="clear" w:color="000000" w:fill="FFFFFF"/>
            <w:vAlign w:val="center"/>
          </w:tcPr>
          <w:p w14:paraId="563D8D6A" w14:textId="77777777" w:rsidR="00260085" w:rsidRPr="00260085" w:rsidRDefault="00260085" w:rsidP="00260085">
            <w:pPr>
              <w:jc w:val="center"/>
              <w:rPr>
                <w:lang w:eastAsia="ru-RU"/>
              </w:rPr>
            </w:pPr>
            <w:r w:rsidRPr="00260085">
              <w:rPr>
                <w:lang w:eastAsia="ru-RU"/>
              </w:rPr>
              <w:t>45,77</w:t>
            </w:r>
          </w:p>
        </w:tc>
        <w:tc>
          <w:tcPr>
            <w:tcW w:w="1276" w:type="dxa"/>
            <w:tcBorders>
              <w:top w:val="nil"/>
              <w:left w:val="nil"/>
              <w:bottom w:val="single" w:sz="4" w:space="0" w:color="auto"/>
              <w:right w:val="single" w:sz="4" w:space="0" w:color="auto"/>
            </w:tcBorders>
            <w:shd w:val="clear" w:color="000000" w:fill="FFFFFF"/>
            <w:vAlign w:val="center"/>
          </w:tcPr>
          <w:p w14:paraId="126706A9" w14:textId="77777777" w:rsidR="00260085" w:rsidRPr="00260085" w:rsidRDefault="00260085" w:rsidP="00260085">
            <w:pPr>
              <w:jc w:val="center"/>
              <w:rPr>
                <w:lang w:eastAsia="ru-RU"/>
              </w:rPr>
            </w:pPr>
            <w:r w:rsidRPr="00260085">
              <w:rPr>
                <w:lang w:eastAsia="ru-RU"/>
              </w:rPr>
              <w:t>47,40</w:t>
            </w:r>
          </w:p>
        </w:tc>
        <w:tc>
          <w:tcPr>
            <w:tcW w:w="1277" w:type="dxa"/>
            <w:tcBorders>
              <w:top w:val="nil"/>
              <w:left w:val="nil"/>
              <w:bottom w:val="single" w:sz="4" w:space="0" w:color="auto"/>
              <w:right w:val="single" w:sz="4" w:space="0" w:color="auto"/>
            </w:tcBorders>
            <w:shd w:val="clear" w:color="000000" w:fill="FFFFFF"/>
            <w:vAlign w:val="center"/>
          </w:tcPr>
          <w:p w14:paraId="15772B22" w14:textId="77777777" w:rsidR="00260085" w:rsidRPr="00260085" w:rsidRDefault="00260085" w:rsidP="00260085">
            <w:pPr>
              <w:jc w:val="center"/>
              <w:rPr>
                <w:lang w:eastAsia="ru-RU"/>
              </w:rPr>
            </w:pPr>
            <w:r w:rsidRPr="00260085">
              <w:rPr>
                <w:lang w:eastAsia="ru-RU"/>
              </w:rPr>
              <w:t>47,40</w:t>
            </w:r>
          </w:p>
        </w:tc>
        <w:tc>
          <w:tcPr>
            <w:tcW w:w="1274" w:type="dxa"/>
            <w:tcBorders>
              <w:top w:val="nil"/>
              <w:left w:val="nil"/>
              <w:bottom w:val="single" w:sz="4" w:space="0" w:color="auto"/>
              <w:right w:val="single" w:sz="4" w:space="0" w:color="auto"/>
            </w:tcBorders>
            <w:shd w:val="clear" w:color="000000" w:fill="FFFFFF"/>
            <w:vAlign w:val="center"/>
          </w:tcPr>
          <w:p w14:paraId="17BE7180" w14:textId="77777777" w:rsidR="00260085" w:rsidRPr="00260085" w:rsidRDefault="00260085" w:rsidP="00260085">
            <w:pPr>
              <w:jc w:val="center"/>
              <w:rPr>
                <w:lang w:eastAsia="ru-RU"/>
              </w:rPr>
            </w:pPr>
            <w:r w:rsidRPr="00260085">
              <w:rPr>
                <w:lang w:eastAsia="ru-RU"/>
              </w:rPr>
              <w:t>49,50</w:t>
            </w:r>
          </w:p>
        </w:tc>
      </w:tr>
      <w:tr w:rsidR="00260085" w:rsidRPr="00260085" w14:paraId="0025AA4A" w14:textId="77777777" w:rsidTr="00260085">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DDBC199" w14:textId="77777777" w:rsidR="00260085" w:rsidRPr="00260085" w:rsidRDefault="00260085" w:rsidP="00260085">
            <w:pPr>
              <w:jc w:val="center"/>
              <w:rPr>
                <w:color w:val="000000"/>
                <w:lang w:eastAsia="ru-RU"/>
              </w:rPr>
            </w:pPr>
            <w:r w:rsidRPr="00260085">
              <w:rPr>
                <w:color w:val="000000"/>
                <w:lang w:eastAsia="ru-RU"/>
              </w:rPr>
              <w:t>1.2.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329ED3CA" w14:textId="77777777" w:rsidR="00260085" w:rsidRPr="00260085" w:rsidRDefault="00260085" w:rsidP="00260085">
            <w:pPr>
              <w:rPr>
                <w:color w:val="000000"/>
                <w:lang w:eastAsia="ru-RU"/>
              </w:rPr>
            </w:pPr>
            <w:r w:rsidRPr="00260085">
              <w:rPr>
                <w:color w:val="000000"/>
                <w:lang w:eastAsia="ru-RU"/>
              </w:rPr>
              <w:t xml:space="preserve">Прочие потребители  </w:t>
            </w:r>
          </w:p>
          <w:p w14:paraId="122FBF42" w14:textId="77777777" w:rsidR="00260085" w:rsidRPr="00260085" w:rsidRDefault="00260085" w:rsidP="00260085">
            <w:pPr>
              <w:rPr>
                <w:color w:val="000000"/>
                <w:lang w:eastAsia="ru-RU"/>
              </w:rPr>
            </w:pPr>
            <w:r w:rsidRPr="00260085">
              <w:rPr>
                <w:color w:val="000000"/>
                <w:lang w:eastAsia="ru-RU"/>
              </w:rPr>
              <w:t>(без НДС)</w:t>
            </w:r>
          </w:p>
        </w:tc>
        <w:tc>
          <w:tcPr>
            <w:tcW w:w="1276" w:type="dxa"/>
            <w:tcBorders>
              <w:top w:val="nil"/>
              <w:left w:val="nil"/>
              <w:bottom w:val="single" w:sz="4" w:space="0" w:color="auto"/>
              <w:right w:val="single" w:sz="4" w:space="0" w:color="auto"/>
            </w:tcBorders>
            <w:shd w:val="clear" w:color="000000" w:fill="FFFFFF"/>
            <w:vAlign w:val="center"/>
          </w:tcPr>
          <w:p w14:paraId="4CC8F668" w14:textId="77777777" w:rsidR="00260085" w:rsidRPr="00260085" w:rsidRDefault="00260085" w:rsidP="00260085">
            <w:pPr>
              <w:jc w:val="center"/>
              <w:rPr>
                <w:lang w:eastAsia="ru-RU"/>
              </w:rPr>
            </w:pPr>
            <w:r w:rsidRPr="00260085">
              <w:rPr>
                <w:lang w:eastAsia="ru-RU"/>
              </w:rPr>
              <w:t>30,44</w:t>
            </w:r>
          </w:p>
        </w:tc>
        <w:tc>
          <w:tcPr>
            <w:tcW w:w="1276" w:type="dxa"/>
            <w:tcBorders>
              <w:top w:val="nil"/>
              <w:left w:val="nil"/>
              <w:bottom w:val="single" w:sz="4" w:space="0" w:color="auto"/>
              <w:right w:val="single" w:sz="4" w:space="0" w:color="auto"/>
            </w:tcBorders>
            <w:shd w:val="clear" w:color="000000" w:fill="FFFFFF"/>
            <w:vAlign w:val="center"/>
          </w:tcPr>
          <w:p w14:paraId="54A1CCCC" w14:textId="77777777" w:rsidR="00260085" w:rsidRPr="00260085" w:rsidRDefault="00260085" w:rsidP="00260085">
            <w:pPr>
              <w:jc w:val="center"/>
              <w:rPr>
                <w:lang w:eastAsia="ru-RU"/>
              </w:rPr>
            </w:pPr>
            <w:r w:rsidRPr="00260085">
              <w:rPr>
                <w:lang w:eastAsia="ru-RU"/>
              </w:rPr>
              <w:t>33,98</w:t>
            </w:r>
          </w:p>
        </w:tc>
        <w:tc>
          <w:tcPr>
            <w:tcW w:w="1276" w:type="dxa"/>
            <w:tcBorders>
              <w:top w:val="nil"/>
              <w:left w:val="nil"/>
              <w:bottom w:val="single" w:sz="4" w:space="0" w:color="auto"/>
              <w:right w:val="single" w:sz="4" w:space="0" w:color="auto"/>
            </w:tcBorders>
            <w:shd w:val="clear" w:color="000000" w:fill="FFFFFF"/>
            <w:vAlign w:val="center"/>
          </w:tcPr>
          <w:p w14:paraId="5E3A7FDB" w14:textId="77777777" w:rsidR="00260085" w:rsidRPr="00260085" w:rsidRDefault="00260085" w:rsidP="00260085">
            <w:pPr>
              <w:jc w:val="center"/>
              <w:rPr>
                <w:lang w:eastAsia="ru-RU"/>
              </w:rPr>
            </w:pPr>
            <w:r w:rsidRPr="00260085">
              <w:rPr>
                <w:lang w:eastAsia="ru-RU"/>
              </w:rPr>
              <w:t>33,98</w:t>
            </w:r>
          </w:p>
        </w:tc>
        <w:tc>
          <w:tcPr>
            <w:tcW w:w="1276" w:type="dxa"/>
            <w:tcBorders>
              <w:top w:val="nil"/>
              <w:left w:val="nil"/>
              <w:bottom w:val="single" w:sz="4" w:space="0" w:color="auto"/>
              <w:right w:val="single" w:sz="4" w:space="0" w:color="auto"/>
            </w:tcBorders>
            <w:shd w:val="clear" w:color="000000" w:fill="FFFFFF"/>
            <w:vAlign w:val="center"/>
          </w:tcPr>
          <w:p w14:paraId="0547D4EC" w14:textId="77777777" w:rsidR="00260085" w:rsidRPr="00260085" w:rsidRDefault="00260085" w:rsidP="00260085">
            <w:pPr>
              <w:jc w:val="center"/>
              <w:rPr>
                <w:lang w:eastAsia="ru-RU"/>
              </w:rPr>
            </w:pPr>
            <w:r w:rsidRPr="00260085">
              <w:rPr>
                <w:lang w:eastAsia="ru-RU"/>
              </w:rPr>
              <w:t>36,02</w:t>
            </w:r>
          </w:p>
        </w:tc>
        <w:tc>
          <w:tcPr>
            <w:tcW w:w="1276" w:type="dxa"/>
            <w:tcBorders>
              <w:top w:val="nil"/>
              <w:left w:val="nil"/>
              <w:bottom w:val="single" w:sz="4" w:space="0" w:color="auto"/>
              <w:right w:val="single" w:sz="4" w:space="0" w:color="auto"/>
            </w:tcBorders>
            <w:shd w:val="clear" w:color="000000" w:fill="FFFFFF"/>
            <w:vAlign w:val="center"/>
          </w:tcPr>
          <w:p w14:paraId="2FC0057A" w14:textId="77777777" w:rsidR="00260085" w:rsidRPr="00260085" w:rsidRDefault="00260085" w:rsidP="00260085">
            <w:pPr>
              <w:jc w:val="center"/>
              <w:rPr>
                <w:lang w:eastAsia="ru-RU"/>
              </w:rPr>
            </w:pPr>
            <w:r w:rsidRPr="00260085">
              <w:rPr>
                <w:lang w:eastAsia="ru-RU"/>
              </w:rPr>
              <w:t>34,89</w:t>
            </w:r>
          </w:p>
        </w:tc>
        <w:tc>
          <w:tcPr>
            <w:tcW w:w="1275" w:type="dxa"/>
            <w:tcBorders>
              <w:top w:val="nil"/>
              <w:left w:val="nil"/>
              <w:bottom w:val="single" w:sz="4" w:space="0" w:color="auto"/>
              <w:right w:val="single" w:sz="4" w:space="0" w:color="auto"/>
            </w:tcBorders>
            <w:shd w:val="clear" w:color="000000" w:fill="FFFFFF"/>
            <w:vAlign w:val="center"/>
          </w:tcPr>
          <w:p w14:paraId="749EE572" w14:textId="77777777" w:rsidR="00260085" w:rsidRPr="00260085" w:rsidRDefault="00260085" w:rsidP="00260085">
            <w:pPr>
              <w:jc w:val="center"/>
              <w:rPr>
                <w:lang w:eastAsia="ru-RU"/>
              </w:rPr>
            </w:pPr>
            <w:r w:rsidRPr="00260085">
              <w:rPr>
                <w:lang w:eastAsia="ru-RU"/>
              </w:rPr>
              <w:t>38,14</w:t>
            </w:r>
          </w:p>
        </w:tc>
        <w:tc>
          <w:tcPr>
            <w:tcW w:w="1418" w:type="dxa"/>
            <w:tcBorders>
              <w:top w:val="nil"/>
              <w:left w:val="nil"/>
              <w:bottom w:val="single" w:sz="4" w:space="0" w:color="auto"/>
              <w:right w:val="single" w:sz="4" w:space="0" w:color="auto"/>
            </w:tcBorders>
            <w:shd w:val="clear" w:color="000000" w:fill="FFFFFF"/>
            <w:vAlign w:val="center"/>
          </w:tcPr>
          <w:p w14:paraId="0ED5353D" w14:textId="77777777" w:rsidR="00260085" w:rsidRPr="00260085" w:rsidRDefault="00260085" w:rsidP="00260085">
            <w:pPr>
              <w:jc w:val="center"/>
              <w:rPr>
                <w:lang w:eastAsia="ru-RU"/>
              </w:rPr>
            </w:pPr>
            <w:r w:rsidRPr="00260085">
              <w:rPr>
                <w:lang w:eastAsia="ru-RU"/>
              </w:rPr>
              <w:t>38,14</w:t>
            </w:r>
          </w:p>
        </w:tc>
        <w:tc>
          <w:tcPr>
            <w:tcW w:w="1276" w:type="dxa"/>
            <w:tcBorders>
              <w:top w:val="nil"/>
              <w:left w:val="nil"/>
              <w:bottom w:val="single" w:sz="4" w:space="0" w:color="auto"/>
              <w:right w:val="single" w:sz="4" w:space="0" w:color="auto"/>
            </w:tcBorders>
            <w:shd w:val="clear" w:color="000000" w:fill="FFFFFF"/>
            <w:vAlign w:val="center"/>
          </w:tcPr>
          <w:p w14:paraId="24680B27" w14:textId="77777777" w:rsidR="00260085" w:rsidRPr="00260085" w:rsidRDefault="00260085" w:rsidP="00260085">
            <w:pPr>
              <w:jc w:val="center"/>
              <w:rPr>
                <w:lang w:eastAsia="ru-RU"/>
              </w:rPr>
            </w:pPr>
            <w:r w:rsidRPr="00260085">
              <w:rPr>
                <w:lang w:eastAsia="ru-RU"/>
              </w:rPr>
              <w:t>39,50</w:t>
            </w:r>
          </w:p>
        </w:tc>
        <w:tc>
          <w:tcPr>
            <w:tcW w:w="1277" w:type="dxa"/>
            <w:tcBorders>
              <w:top w:val="nil"/>
              <w:left w:val="nil"/>
              <w:bottom w:val="single" w:sz="4" w:space="0" w:color="auto"/>
              <w:right w:val="single" w:sz="4" w:space="0" w:color="auto"/>
            </w:tcBorders>
            <w:shd w:val="clear" w:color="000000" w:fill="FFFFFF"/>
            <w:vAlign w:val="center"/>
          </w:tcPr>
          <w:p w14:paraId="46808E2A" w14:textId="77777777" w:rsidR="00260085" w:rsidRPr="00260085" w:rsidRDefault="00260085" w:rsidP="00260085">
            <w:pPr>
              <w:jc w:val="center"/>
              <w:rPr>
                <w:lang w:eastAsia="ru-RU"/>
              </w:rPr>
            </w:pPr>
            <w:r w:rsidRPr="00260085">
              <w:rPr>
                <w:lang w:eastAsia="ru-RU"/>
              </w:rPr>
              <w:t>39,50</w:t>
            </w:r>
          </w:p>
        </w:tc>
        <w:tc>
          <w:tcPr>
            <w:tcW w:w="1274" w:type="dxa"/>
            <w:tcBorders>
              <w:top w:val="nil"/>
              <w:left w:val="nil"/>
              <w:bottom w:val="single" w:sz="4" w:space="0" w:color="auto"/>
              <w:right w:val="single" w:sz="4" w:space="0" w:color="auto"/>
            </w:tcBorders>
            <w:shd w:val="clear" w:color="000000" w:fill="FFFFFF"/>
            <w:vAlign w:val="center"/>
          </w:tcPr>
          <w:p w14:paraId="4CDAC789" w14:textId="77777777" w:rsidR="00260085" w:rsidRPr="00260085" w:rsidRDefault="00260085" w:rsidP="00260085">
            <w:pPr>
              <w:jc w:val="center"/>
              <w:rPr>
                <w:lang w:eastAsia="ru-RU"/>
              </w:rPr>
            </w:pPr>
            <w:r w:rsidRPr="00260085">
              <w:rPr>
                <w:lang w:eastAsia="ru-RU"/>
              </w:rPr>
              <w:t>41,25</w:t>
            </w:r>
          </w:p>
        </w:tc>
      </w:tr>
      <w:tr w:rsidR="00260085" w:rsidRPr="00260085" w14:paraId="3DB56CC0" w14:textId="77777777" w:rsidTr="00260085">
        <w:trPr>
          <w:trHeight w:val="435"/>
        </w:trPr>
        <w:tc>
          <w:tcPr>
            <w:tcW w:w="15593"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4002925A" w14:textId="77777777" w:rsidR="00260085" w:rsidRPr="00260085" w:rsidRDefault="00260085" w:rsidP="00260085">
            <w:pPr>
              <w:jc w:val="center"/>
              <w:rPr>
                <w:color w:val="000000"/>
                <w:lang w:eastAsia="ru-RU"/>
              </w:rPr>
            </w:pPr>
            <w:r w:rsidRPr="00260085">
              <w:rPr>
                <w:color w:val="000000"/>
                <w:lang w:eastAsia="ru-RU"/>
              </w:rPr>
              <w:t xml:space="preserve">2. </w:t>
            </w:r>
            <w:r w:rsidRPr="00260085">
              <w:rPr>
                <w:lang w:eastAsia="ru-RU"/>
              </w:rPr>
              <w:t xml:space="preserve">Водоотведение </w:t>
            </w:r>
          </w:p>
        </w:tc>
      </w:tr>
      <w:tr w:rsidR="00260085" w:rsidRPr="00260085" w14:paraId="507098E9" w14:textId="77777777" w:rsidTr="00260085">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7419D2BF" w14:textId="77777777" w:rsidR="00260085" w:rsidRPr="00260085" w:rsidRDefault="00260085" w:rsidP="00260085">
            <w:pPr>
              <w:jc w:val="center"/>
              <w:rPr>
                <w:color w:val="000000"/>
                <w:lang w:eastAsia="ru-RU"/>
              </w:rPr>
            </w:pPr>
            <w:r w:rsidRPr="00260085">
              <w:rPr>
                <w:color w:val="000000"/>
                <w:lang w:eastAsia="ru-RU"/>
              </w:rPr>
              <w:t>2.1.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1DB6D0CA" w14:textId="77777777" w:rsidR="00260085" w:rsidRPr="00260085" w:rsidRDefault="00260085" w:rsidP="00260085">
            <w:pPr>
              <w:rPr>
                <w:color w:val="000000"/>
                <w:lang w:eastAsia="ru-RU"/>
              </w:rPr>
            </w:pPr>
            <w:r w:rsidRPr="00260085">
              <w:rPr>
                <w:color w:val="000000"/>
                <w:lang w:eastAsia="ru-RU"/>
              </w:rPr>
              <w:t xml:space="preserve">Население   </w:t>
            </w:r>
          </w:p>
          <w:p w14:paraId="0974A256" w14:textId="77777777" w:rsidR="00260085" w:rsidRPr="00260085" w:rsidRDefault="00260085" w:rsidP="00260085">
            <w:pPr>
              <w:rPr>
                <w:color w:val="000000"/>
                <w:lang w:eastAsia="ru-RU"/>
              </w:rPr>
            </w:pPr>
            <w:r w:rsidRPr="00260085">
              <w:rPr>
                <w:color w:val="000000"/>
                <w:lang w:eastAsia="ru-RU"/>
              </w:rPr>
              <w:t xml:space="preserve">(с </w:t>
            </w:r>
            <w:proofErr w:type="gramStart"/>
            <w:r w:rsidRPr="00260085">
              <w:rPr>
                <w:color w:val="000000"/>
                <w:lang w:eastAsia="ru-RU"/>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5A84859F" w14:textId="77777777" w:rsidR="00260085" w:rsidRPr="00260085" w:rsidRDefault="00260085" w:rsidP="00260085">
            <w:pPr>
              <w:jc w:val="center"/>
              <w:rPr>
                <w:lang w:eastAsia="ru-RU"/>
              </w:rPr>
            </w:pPr>
            <w:r w:rsidRPr="00260085">
              <w:rPr>
                <w:lang w:eastAsia="ru-RU"/>
              </w:rPr>
              <w:t>46,48</w:t>
            </w:r>
          </w:p>
        </w:tc>
        <w:tc>
          <w:tcPr>
            <w:tcW w:w="1276" w:type="dxa"/>
            <w:tcBorders>
              <w:top w:val="nil"/>
              <w:left w:val="nil"/>
              <w:bottom w:val="single" w:sz="4" w:space="0" w:color="auto"/>
              <w:right w:val="single" w:sz="4" w:space="0" w:color="auto"/>
            </w:tcBorders>
            <w:shd w:val="clear" w:color="000000" w:fill="FFFFFF"/>
            <w:vAlign w:val="center"/>
          </w:tcPr>
          <w:p w14:paraId="2907106F" w14:textId="77777777" w:rsidR="00260085" w:rsidRPr="00260085" w:rsidRDefault="00260085" w:rsidP="00260085">
            <w:pPr>
              <w:jc w:val="center"/>
              <w:rPr>
                <w:lang w:eastAsia="ru-RU"/>
              </w:rPr>
            </w:pPr>
            <w:r w:rsidRPr="00260085">
              <w:rPr>
                <w:lang w:eastAsia="ru-RU"/>
              </w:rPr>
              <w:t>51,41</w:t>
            </w:r>
          </w:p>
        </w:tc>
        <w:tc>
          <w:tcPr>
            <w:tcW w:w="1276" w:type="dxa"/>
            <w:tcBorders>
              <w:top w:val="nil"/>
              <w:left w:val="nil"/>
              <w:bottom w:val="single" w:sz="4" w:space="0" w:color="auto"/>
              <w:right w:val="single" w:sz="4" w:space="0" w:color="auto"/>
            </w:tcBorders>
            <w:shd w:val="clear" w:color="000000" w:fill="FFFFFF"/>
            <w:vAlign w:val="center"/>
          </w:tcPr>
          <w:p w14:paraId="0F0E4CD7" w14:textId="77777777" w:rsidR="00260085" w:rsidRPr="00260085" w:rsidRDefault="00260085" w:rsidP="00260085">
            <w:pPr>
              <w:jc w:val="center"/>
              <w:rPr>
                <w:lang w:eastAsia="ru-RU"/>
              </w:rPr>
            </w:pPr>
            <w:r w:rsidRPr="00260085">
              <w:rPr>
                <w:lang w:eastAsia="ru-RU"/>
              </w:rPr>
              <w:t>51,41</w:t>
            </w:r>
          </w:p>
        </w:tc>
        <w:tc>
          <w:tcPr>
            <w:tcW w:w="1276" w:type="dxa"/>
            <w:tcBorders>
              <w:top w:val="nil"/>
              <w:left w:val="nil"/>
              <w:bottom w:val="single" w:sz="4" w:space="0" w:color="auto"/>
              <w:right w:val="single" w:sz="4" w:space="0" w:color="auto"/>
            </w:tcBorders>
            <w:shd w:val="clear" w:color="000000" w:fill="FFFFFF"/>
            <w:vAlign w:val="center"/>
          </w:tcPr>
          <w:p w14:paraId="32A697C4" w14:textId="77777777" w:rsidR="00260085" w:rsidRPr="00260085" w:rsidRDefault="00260085" w:rsidP="00260085">
            <w:pPr>
              <w:jc w:val="center"/>
              <w:rPr>
                <w:lang w:eastAsia="ru-RU"/>
              </w:rPr>
            </w:pPr>
            <w:r w:rsidRPr="00260085">
              <w:rPr>
                <w:lang w:eastAsia="ru-RU"/>
              </w:rPr>
              <w:t>54,49</w:t>
            </w:r>
          </w:p>
        </w:tc>
        <w:tc>
          <w:tcPr>
            <w:tcW w:w="1276" w:type="dxa"/>
            <w:tcBorders>
              <w:top w:val="nil"/>
              <w:left w:val="nil"/>
              <w:bottom w:val="single" w:sz="4" w:space="0" w:color="auto"/>
              <w:right w:val="single" w:sz="4" w:space="0" w:color="auto"/>
            </w:tcBorders>
            <w:shd w:val="clear" w:color="000000" w:fill="FFFFFF"/>
            <w:vAlign w:val="center"/>
          </w:tcPr>
          <w:p w14:paraId="3C1914DE" w14:textId="77777777" w:rsidR="00260085" w:rsidRPr="00260085" w:rsidRDefault="00260085" w:rsidP="00260085">
            <w:pPr>
              <w:jc w:val="center"/>
              <w:rPr>
                <w:lang w:eastAsia="ru-RU"/>
              </w:rPr>
            </w:pPr>
            <w:r w:rsidRPr="00260085">
              <w:rPr>
                <w:lang w:eastAsia="ru-RU"/>
              </w:rPr>
              <w:t>49,62</w:t>
            </w:r>
          </w:p>
        </w:tc>
        <w:tc>
          <w:tcPr>
            <w:tcW w:w="1275" w:type="dxa"/>
            <w:tcBorders>
              <w:top w:val="nil"/>
              <w:left w:val="nil"/>
              <w:bottom w:val="single" w:sz="4" w:space="0" w:color="auto"/>
              <w:right w:val="single" w:sz="4" w:space="0" w:color="auto"/>
            </w:tcBorders>
            <w:shd w:val="clear" w:color="000000" w:fill="FFFFFF"/>
            <w:vAlign w:val="center"/>
          </w:tcPr>
          <w:p w14:paraId="29425A3F" w14:textId="77777777" w:rsidR="00260085" w:rsidRPr="00260085" w:rsidRDefault="00260085" w:rsidP="00260085">
            <w:pPr>
              <w:jc w:val="center"/>
              <w:rPr>
                <w:lang w:eastAsia="ru-RU"/>
              </w:rPr>
            </w:pPr>
            <w:r w:rsidRPr="00260085">
              <w:rPr>
                <w:lang w:eastAsia="ru-RU"/>
              </w:rPr>
              <w:t>52,48</w:t>
            </w:r>
          </w:p>
        </w:tc>
        <w:tc>
          <w:tcPr>
            <w:tcW w:w="1418" w:type="dxa"/>
            <w:tcBorders>
              <w:top w:val="nil"/>
              <w:left w:val="nil"/>
              <w:bottom w:val="single" w:sz="4" w:space="0" w:color="auto"/>
              <w:right w:val="single" w:sz="4" w:space="0" w:color="auto"/>
            </w:tcBorders>
            <w:shd w:val="clear" w:color="000000" w:fill="FFFFFF"/>
            <w:vAlign w:val="center"/>
          </w:tcPr>
          <w:p w14:paraId="718CF54E" w14:textId="77777777" w:rsidR="00260085" w:rsidRPr="00260085" w:rsidRDefault="00260085" w:rsidP="00260085">
            <w:pPr>
              <w:jc w:val="center"/>
              <w:rPr>
                <w:lang w:eastAsia="ru-RU"/>
              </w:rPr>
            </w:pPr>
            <w:r w:rsidRPr="00260085">
              <w:rPr>
                <w:lang w:eastAsia="ru-RU"/>
              </w:rPr>
              <w:t>52,48</w:t>
            </w:r>
          </w:p>
        </w:tc>
        <w:tc>
          <w:tcPr>
            <w:tcW w:w="1276" w:type="dxa"/>
            <w:tcBorders>
              <w:top w:val="nil"/>
              <w:left w:val="nil"/>
              <w:bottom w:val="single" w:sz="4" w:space="0" w:color="auto"/>
              <w:right w:val="single" w:sz="4" w:space="0" w:color="auto"/>
            </w:tcBorders>
            <w:shd w:val="clear" w:color="000000" w:fill="FFFFFF"/>
            <w:vAlign w:val="center"/>
          </w:tcPr>
          <w:p w14:paraId="47ABAA0C" w14:textId="77777777" w:rsidR="00260085" w:rsidRPr="00260085" w:rsidRDefault="00260085" w:rsidP="00260085">
            <w:pPr>
              <w:jc w:val="center"/>
              <w:rPr>
                <w:lang w:eastAsia="ru-RU"/>
              </w:rPr>
            </w:pPr>
            <w:r w:rsidRPr="00260085">
              <w:rPr>
                <w:lang w:eastAsia="ru-RU"/>
              </w:rPr>
              <w:t>53,82</w:t>
            </w:r>
          </w:p>
        </w:tc>
        <w:tc>
          <w:tcPr>
            <w:tcW w:w="1277" w:type="dxa"/>
            <w:tcBorders>
              <w:top w:val="nil"/>
              <w:left w:val="nil"/>
              <w:bottom w:val="single" w:sz="4" w:space="0" w:color="auto"/>
              <w:right w:val="single" w:sz="4" w:space="0" w:color="auto"/>
            </w:tcBorders>
            <w:shd w:val="clear" w:color="000000" w:fill="FFFFFF"/>
            <w:vAlign w:val="center"/>
          </w:tcPr>
          <w:p w14:paraId="1FA759D1" w14:textId="77777777" w:rsidR="00260085" w:rsidRPr="00260085" w:rsidRDefault="00260085" w:rsidP="00260085">
            <w:pPr>
              <w:jc w:val="center"/>
              <w:rPr>
                <w:lang w:eastAsia="ru-RU"/>
              </w:rPr>
            </w:pPr>
            <w:r w:rsidRPr="00260085">
              <w:rPr>
                <w:lang w:eastAsia="ru-RU"/>
              </w:rPr>
              <w:t>53,82</w:t>
            </w:r>
          </w:p>
        </w:tc>
        <w:tc>
          <w:tcPr>
            <w:tcW w:w="1274" w:type="dxa"/>
            <w:tcBorders>
              <w:top w:val="nil"/>
              <w:left w:val="nil"/>
              <w:bottom w:val="single" w:sz="4" w:space="0" w:color="auto"/>
              <w:right w:val="single" w:sz="4" w:space="0" w:color="auto"/>
            </w:tcBorders>
            <w:shd w:val="clear" w:color="000000" w:fill="FFFFFF"/>
            <w:vAlign w:val="center"/>
          </w:tcPr>
          <w:p w14:paraId="722D5707" w14:textId="77777777" w:rsidR="00260085" w:rsidRPr="00260085" w:rsidRDefault="00260085" w:rsidP="00260085">
            <w:pPr>
              <w:jc w:val="center"/>
              <w:rPr>
                <w:lang w:eastAsia="ru-RU"/>
              </w:rPr>
            </w:pPr>
            <w:r w:rsidRPr="00260085">
              <w:rPr>
                <w:lang w:eastAsia="ru-RU"/>
              </w:rPr>
              <w:t>55,52</w:t>
            </w:r>
          </w:p>
        </w:tc>
      </w:tr>
      <w:tr w:rsidR="00260085" w:rsidRPr="00260085" w14:paraId="7BB6BF95" w14:textId="77777777" w:rsidTr="00260085">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AA6F5BE" w14:textId="77777777" w:rsidR="00260085" w:rsidRPr="00260085" w:rsidRDefault="00260085" w:rsidP="00260085">
            <w:pPr>
              <w:jc w:val="center"/>
              <w:rPr>
                <w:color w:val="000000"/>
                <w:lang w:eastAsia="ru-RU"/>
              </w:rPr>
            </w:pPr>
            <w:r w:rsidRPr="00260085">
              <w:rPr>
                <w:color w:val="000000"/>
                <w:lang w:eastAsia="ru-RU"/>
              </w:rPr>
              <w:t>2.2.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422E3E5C" w14:textId="77777777" w:rsidR="00260085" w:rsidRPr="00260085" w:rsidRDefault="00260085" w:rsidP="00260085">
            <w:pPr>
              <w:rPr>
                <w:color w:val="000000"/>
                <w:lang w:eastAsia="ru-RU"/>
              </w:rPr>
            </w:pPr>
            <w:r w:rsidRPr="00260085">
              <w:rPr>
                <w:color w:val="000000"/>
                <w:lang w:eastAsia="ru-RU"/>
              </w:rPr>
              <w:t>Прочие потребители</w:t>
            </w:r>
          </w:p>
          <w:p w14:paraId="031B1C14" w14:textId="77777777" w:rsidR="00260085" w:rsidRPr="00260085" w:rsidRDefault="00260085" w:rsidP="00260085">
            <w:pPr>
              <w:rPr>
                <w:color w:val="000000"/>
                <w:lang w:eastAsia="ru-RU"/>
              </w:rPr>
            </w:pPr>
            <w:r w:rsidRPr="00260085">
              <w:rPr>
                <w:color w:val="000000"/>
                <w:lang w:eastAsia="ru-RU"/>
              </w:rPr>
              <w:t>(без НДС)</w:t>
            </w:r>
          </w:p>
        </w:tc>
        <w:tc>
          <w:tcPr>
            <w:tcW w:w="1276" w:type="dxa"/>
            <w:tcBorders>
              <w:top w:val="nil"/>
              <w:left w:val="nil"/>
              <w:bottom w:val="single" w:sz="4" w:space="0" w:color="auto"/>
              <w:right w:val="single" w:sz="4" w:space="0" w:color="auto"/>
            </w:tcBorders>
            <w:shd w:val="clear" w:color="000000" w:fill="FFFFFF"/>
            <w:vAlign w:val="center"/>
          </w:tcPr>
          <w:p w14:paraId="4210D7C6" w14:textId="77777777" w:rsidR="00260085" w:rsidRPr="00260085" w:rsidRDefault="00260085" w:rsidP="00260085">
            <w:pPr>
              <w:jc w:val="center"/>
              <w:rPr>
                <w:lang w:eastAsia="ru-RU"/>
              </w:rPr>
            </w:pPr>
            <w:r w:rsidRPr="00260085">
              <w:rPr>
                <w:lang w:eastAsia="ru-RU"/>
              </w:rPr>
              <w:t>38,73</w:t>
            </w:r>
          </w:p>
        </w:tc>
        <w:tc>
          <w:tcPr>
            <w:tcW w:w="1276" w:type="dxa"/>
            <w:tcBorders>
              <w:top w:val="nil"/>
              <w:left w:val="nil"/>
              <w:bottom w:val="single" w:sz="4" w:space="0" w:color="auto"/>
              <w:right w:val="single" w:sz="4" w:space="0" w:color="auto"/>
            </w:tcBorders>
            <w:shd w:val="clear" w:color="000000" w:fill="FFFFFF"/>
            <w:vAlign w:val="center"/>
          </w:tcPr>
          <w:p w14:paraId="1B329CBA" w14:textId="77777777" w:rsidR="00260085" w:rsidRPr="00260085" w:rsidRDefault="00260085" w:rsidP="00260085">
            <w:pPr>
              <w:jc w:val="center"/>
              <w:rPr>
                <w:lang w:eastAsia="ru-RU"/>
              </w:rPr>
            </w:pPr>
            <w:r w:rsidRPr="00260085">
              <w:rPr>
                <w:lang w:eastAsia="ru-RU"/>
              </w:rPr>
              <w:t>42,84</w:t>
            </w:r>
          </w:p>
        </w:tc>
        <w:tc>
          <w:tcPr>
            <w:tcW w:w="1276" w:type="dxa"/>
            <w:tcBorders>
              <w:top w:val="nil"/>
              <w:left w:val="nil"/>
              <w:bottom w:val="single" w:sz="4" w:space="0" w:color="auto"/>
              <w:right w:val="single" w:sz="4" w:space="0" w:color="auto"/>
            </w:tcBorders>
            <w:shd w:val="clear" w:color="000000" w:fill="FFFFFF"/>
            <w:vAlign w:val="center"/>
          </w:tcPr>
          <w:p w14:paraId="7FB35539" w14:textId="77777777" w:rsidR="00260085" w:rsidRPr="00260085" w:rsidRDefault="00260085" w:rsidP="00260085">
            <w:pPr>
              <w:jc w:val="center"/>
              <w:rPr>
                <w:lang w:eastAsia="ru-RU"/>
              </w:rPr>
            </w:pPr>
            <w:r w:rsidRPr="00260085">
              <w:rPr>
                <w:lang w:eastAsia="ru-RU"/>
              </w:rPr>
              <w:t>42,84</w:t>
            </w:r>
          </w:p>
        </w:tc>
        <w:tc>
          <w:tcPr>
            <w:tcW w:w="1276" w:type="dxa"/>
            <w:tcBorders>
              <w:top w:val="nil"/>
              <w:left w:val="nil"/>
              <w:bottom w:val="single" w:sz="4" w:space="0" w:color="auto"/>
              <w:right w:val="single" w:sz="4" w:space="0" w:color="auto"/>
            </w:tcBorders>
            <w:shd w:val="clear" w:color="000000" w:fill="FFFFFF"/>
            <w:vAlign w:val="center"/>
          </w:tcPr>
          <w:p w14:paraId="1DD95AC1" w14:textId="77777777" w:rsidR="00260085" w:rsidRPr="00260085" w:rsidRDefault="00260085" w:rsidP="00260085">
            <w:pPr>
              <w:jc w:val="center"/>
              <w:rPr>
                <w:lang w:eastAsia="ru-RU"/>
              </w:rPr>
            </w:pPr>
            <w:r w:rsidRPr="00260085">
              <w:rPr>
                <w:lang w:eastAsia="ru-RU"/>
              </w:rPr>
              <w:t>45,41</w:t>
            </w:r>
          </w:p>
        </w:tc>
        <w:tc>
          <w:tcPr>
            <w:tcW w:w="1276" w:type="dxa"/>
            <w:tcBorders>
              <w:top w:val="nil"/>
              <w:left w:val="nil"/>
              <w:bottom w:val="single" w:sz="4" w:space="0" w:color="auto"/>
              <w:right w:val="single" w:sz="4" w:space="0" w:color="auto"/>
            </w:tcBorders>
            <w:shd w:val="clear" w:color="000000" w:fill="FFFFFF"/>
            <w:vAlign w:val="center"/>
          </w:tcPr>
          <w:p w14:paraId="367B5915" w14:textId="77777777" w:rsidR="00260085" w:rsidRPr="00260085" w:rsidRDefault="00260085" w:rsidP="00260085">
            <w:pPr>
              <w:jc w:val="center"/>
              <w:rPr>
                <w:lang w:eastAsia="ru-RU"/>
              </w:rPr>
            </w:pPr>
            <w:r w:rsidRPr="00260085">
              <w:rPr>
                <w:lang w:eastAsia="ru-RU"/>
              </w:rPr>
              <w:t>41,35</w:t>
            </w:r>
          </w:p>
        </w:tc>
        <w:tc>
          <w:tcPr>
            <w:tcW w:w="1275" w:type="dxa"/>
            <w:tcBorders>
              <w:top w:val="nil"/>
              <w:left w:val="nil"/>
              <w:bottom w:val="single" w:sz="4" w:space="0" w:color="auto"/>
              <w:right w:val="single" w:sz="4" w:space="0" w:color="auto"/>
            </w:tcBorders>
            <w:shd w:val="clear" w:color="000000" w:fill="FFFFFF"/>
            <w:vAlign w:val="center"/>
          </w:tcPr>
          <w:p w14:paraId="35155299" w14:textId="77777777" w:rsidR="00260085" w:rsidRPr="00260085" w:rsidRDefault="00260085" w:rsidP="00260085">
            <w:pPr>
              <w:jc w:val="center"/>
              <w:rPr>
                <w:lang w:eastAsia="ru-RU"/>
              </w:rPr>
            </w:pPr>
            <w:r w:rsidRPr="00260085">
              <w:rPr>
                <w:lang w:eastAsia="ru-RU"/>
              </w:rPr>
              <w:t>43,73</w:t>
            </w:r>
          </w:p>
        </w:tc>
        <w:tc>
          <w:tcPr>
            <w:tcW w:w="1418" w:type="dxa"/>
            <w:tcBorders>
              <w:top w:val="nil"/>
              <w:left w:val="nil"/>
              <w:bottom w:val="single" w:sz="4" w:space="0" w:color="auto"/>
              <w:right w:val="single" w:sz="4" w:space="0" w:color="auto"/>
            </w:tcBorders>
            <w:shd w:val="clear" w:color="000000" w:fill="FFFFFF"/>
            <w:vAlign w:val="center"/>
          </w:tcPr>
          <w:p w14:paraId="0E0E7481" w14:textId="77777777" w:rsidR="00260085" w:rsidRPr="00260085" w:rsidRDefault="00260085" w:rsidP="00260085">
            <w:pPr>
              <w:jc w:val="center"/>
              <w:rPr>
                <w:lang w:eastAsia="ru-RU"/>
              </w:rPr>
            </w:pPr>
            <w:r w:rsidRPr="00260085">
              <w:rPr>
                <w:lang w:eastAsia="ru-RU"/>
              </w:rPr>
              <w:t>43,73</w:t>
            </w:r>
          </w:p>
        </w:tc>
        <w:tc>
          <w:tcPr>
            <w:tcW w:w="1276" w:type="dxa"/>
            <w:tcBorders>
              <w:top w:val="nil"/>
              <w:left w:val="nil"/>
              <w:bottom w:val="single" w:sz="4" w:space="0" w:color="auto"/>
              <w:right w:val="single" w:sz="4" w:space="0" w:color="auto"/>
            </w:tcBorders>
            <w:shd w:val="clear" w:color="000000" w:fill="FFFFFF"/>
            <w:vAlign w:val="center"/>
          </w:tcPr>
          <w:p w14:paraId="5B981FD3" w14:textId="77777777" w:rsidR="00260085" w:rsidRPr="00260085" w:rsidRDefault="00260085" w:rsidP="00260085">
            <w:pPr>
              <w:jc w:val="center"/>
              <w:rPr>
                <w:lang w:eastAsia="ru-RU"/>
              </w:rPr>
            </w:pPr>
            <w:r w:rsidRPr="00260085">
              <w:rPr>
                <w:lang w:eastAsia="ru-RU"/>
              </w:rPr>
              <w:t>44,85</w:t>
            </w:r>
          </w:p>
        </w:tc>
        <w:tc>
          <w:tcPr>
            <w:tcW w:w="1277" w:type="dxa"/>
            <w:tcBorders>
              <w:top w:val="nil"/>
              <w:left w:val="nil"/>
              <w:bottom w:val="single" w:sz="4" w:space="0" w:color="auto"/>
              <w:right w:val="single" w:sz="4" w:space="0" w:color="auto"/>
            </w:tcBorders>
            <w:shd w:val="clear" w:color="000000" w:fill="FFFFFF"/>
            <w:vAlign w:val="center"/>
          </w:tcPr>
          <w:p w14:paraId="7609CCDF" w14:textId="77777777" w:rsidR="00260085" w:rsidRPr="00260085" w:rsidRDefault="00260085" w:rsidP="00260085">
            <w:pPr>
              <w:jc w:val="center"/>
              <w:rPr>
                <w:lang w:eastAsia="ru-RU"/>
              </w:rPr>
            </w:pPr>
            <w:r w:rsidRPr="00260085">
              <w:rPr>
                <w:lang w:eastAsia="ru-RU"/>
              </w:rPr>
              <w:t>44,85</w:t>
            </w:r>
          </w:p>
        </w:tc>
        <w:tc>
          <w:tcPr>
            <w:tcW w:w="1274" w:type="dxa"/>
            <w:tcBorders>
              <w:top w:val="nil"/>
              <w:left w:val="nil"/>
              <w:bottom w:val="single" w:sz="4" w:space="0" w:color="auto"/>
              <w:right w:val="single" w:sz="4" w:space="0" w:color="auto"/>
            </w:tcBorders>
            <w:shd w:val="clear" w:color="000000" w:fill="FFFFFF"/>
            <w:vAlign w:val="center"/>
          </w:tcPr>
          <w:p w14:paraId="71058470" w14:textId="77777777" w:rsidR="00260085" w:rsidRPr="00260085" w:rsidRDefault="00260085" w:rsidP="00260085">
            <w:pPr>
              <w:jc w:val="center"/>
              <w:rPr>
                <w:lang w:eastAsia="ru-RU"/>
              </w:rPr>
            </w:pPr>
            <w:r w:rsidRPr="00260085">
              <w:rPr>
                <w:lang w:eastAsia="ru-RU"/>
              </w:rPr>
              <w:t>46,27</w:t>
            </w:r>
          </w:p>
        </w:tc>
      </w:tr>
    </w:tbl>
    <w:p w14:paraId="2CE0C3EC" w14:textId="77777777" w:rsidR="00260085" w:rsidRPr="00260085" w:rsidRDefault="00260085" w:rsidP="00260085">
      <w:pPr>
        <w:ind w:firstLine="709"/>
        <w:jc w:val="both"/>
        <w:rPr>
          <w:color w:val="000000"/>
          <w:sz w:val="28"/>
          <w:szCs w:val="28"/>
        </w:rPr>
      </w:pPr>
    </w:p>
    <w:p w14:paraId="1596830C" w14:textId="4DB56374" w:rsidR="00BA44E0" w:rsidRPr="009F2608" w:rsidRDefault="00260085" w:rsidP="009F2608">
      <w:pPr>
        <w:ind w:right="252" w:firstLine="284"/>
        <w:jc w:val="both"/>
        <w:rPr>
          <w:color w:val="000000"/>
          <w:sz w:val="28"/>
          <w:szCs w:val="28"/>
        </w:rPr>
      </w:pPr>
      <w:r w:rsidRPr="00260085">
        <w:rPr>
          <w:color w:val="000000"/>
          <w:sz w:val="28"/>
          <w:szCs w:val="28"/>
        </w:rPr>
        <w:t xml:space="preserve">*Выделяется в целях реализации пункта 6 статьи 168 Налогового кодекса Российской </w:t>
      </w:r>
      <w:proofErr w:type="gramStart"/>
      <w:r w:rsidRPr="00260085">
        <w:rPr>
          <w:color w:val="000000"/>
          <w:sz w:val="28"/>
          <w:szCs w:val="28"/>
        </w:rPr>
        <w:t xml:space="preserve">Федерации.   </w:t>
      </w:r>
      <w:proofErr w:type="gramEnd"/>
      <w:r w:rsidRPr="00260085">
        <w:rPr>
          <w:color w:val="000000"/>
          <w:sz w:val="28"/>
          <w:szCs w:val="28"/>
        </w:rPr>
        <w:t xml:space="preserve">                                                                                                                                                                                               </w:t>
      </w:r>
      <w:r w:rsidR="009F2608">
        <w:rPr>
          <w:color w:val="000000"/>
          <w:sz w:val="28"/>
          <w:szCs w:val="28"/>
        </w:rPr>
        <w:t xml:space="preserve">                 </w:t>
      </w:r>
      <w:r w:rsidRPr="00260085">
        <w:rPr>
          <w:color w:val="000000"/>
          <w:sz w:val="28"/>
          <w:szCs w:val="28"/>
        </w:rPr>
        <w:t xml:space="preserve">».                                                                   </w:t>
      </w:r>
    </w:p>
    <w:sectPr w:rsidR="00BA44E0" w:rsidRPr="009F2608" w:rsidSect="00260085">
      <w:pgSz w:w="16838" w:h="11906" w:orient="landscape"/>
      <w:pgMar w:top="1560" w:right="426" w:bottom="70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271A0A" w:rsidRDefault="00271A0A" w:rsidP="00943C6C">
      <w:r>
        <w:separator/>
      </w:r>
    </w:p>
  </w:endnote>
  <w:endnote w:type="continuationSeparator" w:id="0">
    <w:p w14:paraId="0F961BEF" w14:textId="77777777" w:rsidR="00271A0A" w:rsidRDefault="00271A0A"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271A0A" w:rsidRDefault="00271A0A"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271A0A" w:rsidRDefault="00271A0A">
    <w:pPr>
      <w:pStyle w:val="aa"/>
    </w:pPr>
  </w:p>
  <w:p w14:paraId="5C610387" w14:textId="77777777" w:rsidR="00271A0A" w:rsidRDefault="00271A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61F4D56B" w:rsidR="00271A0A" w:rsidRDefault="00271A0A" w:rsidP="00FB3484">
    <w:pPr>
      <w:pStyle w:val="aa"/>
      <w:jc w:val="center"/>
    </w:pPr>
    <w:r>
      <w:t>Протокол № 84 заседания Правления РЭК КО от 21.11.2019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5237819E" w:rsidR="00271A0A" w:rsidRPr="00132C1E" w:rsidRDefault="00271A0A" w:rsidP="00132C1E">
    <w:pPr>
      <w:pStyle w:val="aa"/>
      <w:jc w:val="center"/>
    </w:pPr>
    <w:r>
      <w:t>Протокол № 84 заседания Правления РЭК КО от 21.11.2019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EAD01" w14:textId="77777777" w:rsidR="00271A0A" w:rsidRDefault="00271A0A" w:rsidP="00271A0A">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271A0A" w:rsidRDefault="00271A0A" w:rsidP="00943C6C">
      <w:r>
        <w:separator/>
      </w:r>
    </w:p>
  </w:footnote>
  <w:footnote w:type="continuationSeparator" w:id="0">
    <w:p w14:paraId="2FF538AA" w14:textId="77777777" w:rsidR="00271A0A" w:rsidRDefault="00271A0A"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Content>
      <w:p w14:paraId="74828617" w14:textId="77777777" w:rsidR="00271A0A" w:rsidRDefault="00271A0A">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A2D17" w14:textId="77777777" w:rsidR="00271A0A" w:rsidRDefault="00271A0A" w:rsidP="00271A0A">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AD0BDFF" w14:textId="77777777" w:rsidR="00271A0A" w:rsidRDefault="00271A0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AD4AE" w14:textId="77777777" w:rsidR="00271A0A" w:rsidRDefault="00271A0A" w:rsidP="00271A0A">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51</w:t>
    </w:r>
    <w:r>
      <w:rPr>
        <w:rStyle w:val="ac"/>
      </w:rPr>
      <w:fldChar w:fldCharType="end"/>
    </w:r>
  </w:p>
  <w:p w14:paraId="6DBE0C79" w14:textId="77777777" w:rsidR="00271A0A" w:rsidRDefault="00271A0A" w:rsidP="00271A0A">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B4D5" w14:textId="77777777" w:rsidR="00271A0A" w:rsidRPr="009E423B" w:rsidRDefault="00271A0A" w:rsidP="00E50E3D">
    <w:pPr>
      <w:pStyle w:val="a8"/>
      <w:jc w:val="center"/>
      <w:rPr>
        <w:sz w:val="28"/>
      </w:rPr>
    </w:pPr>
    <w:r w:rsidRPr="009E423B">
      <w:rPr>
        <w:sz w:val="28"/>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Content>
      <w:p w14:paraId="75354436" w14:textId="77777777" w:rsidR="00271A0A" w:rsidRDefault="00271A0A">
        <w:pPr>
          <w:pStyle w:val="a8"/>
          <w:jc w:val="center"/>
        </w:pPr>
        <w:r>
          <w:fldChar w:fldCharType="begin"/>
        </w:r>
        <w:r>
          <w:instrText xml:space="preserve"> PAGE   \* MERGEFORMAT </w:instrText>
        </w:r>
        <w:r>
          <w:fldChar w:fldCharType="separate"/>
        </w:r>
        <w:r>
          <w:rPr>
            <w:noProof/>
          </w:rPr>
          <w:t>20</w:t>
        </w:r>
        <w:r>
          <w:rPr>
            <w:noProof/>
          </w:rPr>
          <w:fldChar w:fldCharType="end"/>
        </w:r>
      </w:p>
    </w:sdtContent>
  </w:sdt>
  <w:p w14:paraId="1786D44A" w14:textId="77777777" w:rsidR="00271A0A" w:rsidRDefault="00271A0A">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1918"/>
      <w:docPartObj>
        <w:docPartGallery w:val="Page Numbers (Top of Page)"/>
        <w:docPartUnique/>
      </w:docPartObj>
    </w:sdtPr>
    <w:sdtContent>
      <w:p w14:paraId="2BE75C67" w14:textId="77777777" w:rsidR="00271A0A" w:rsidRDefault="00271A0A">
        <w:pPr>
          <w:pStyle w:val="a8"/>
          <w:jc w:val="center"/>
        </w:pPr>
        <w:r>
          <w:fldChar w:fldCharType="begin"/>
        </w:r>
        <w:r>
          <w:instrText>PAGE   \* MERGEFORMAT</w:instrText>
        </w:r>
        <w:r>
          <w:fldChar w:fldCharType="separate"/>
        </w:r>
        <w:r>
          <w:rPr>
            <w:noProof/>
          </w:rPr>
          <w:t>21</w:t>
        </w:r>
        <w:r>
          <w:fldChar w:fldCharType="end"/>
        </w:r>
      </w:p>
    </w:sdtContent>
  </w:sdt>
  <w:p w14:paraId="65D0AD9D" w14:textId="77777777" w:rsidR="00271A0A" w:rsidRDefault="00271A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8"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9"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2A099F"/>
    <w:multiLevelType w:val="hybridMultilevel"/>
    <w:tmpl w:val="315C2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557861"/>
    <w:multiLevelType w:val="hybridMultilevel"/>
    <w:tmpl w:val="7A245154"/>
    <w:lvl w:ilvl="0" w:tplc="19E84FCA">
      <w:start w:val="2018"/>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22"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5"/>
  </w:num>
  <w:num w:numId="2">
    <w:abstractNumId w:val="2"/>
  </w:num>
  <w:num w:numId="3">
    <w:abstractNumId w:val="0"/>
  </w:num>
  <w:num w:numId="4">
    <w:abstractNumId w:val="3"/>
  </w:num>
  <w:num w:numId="5">
    <w:abstractNumId w:val="1"/>
  </w:num>
  <w:num w:numId="6">
    <w:abstractNumId w:val="20"/>
  </w:num>
  <w:num w:numId="7">
    <w:abstractNumId w:val="21"/>
  </w:num>
  <w:num w:numId="8">
    <w:abstractNumId w:val="4"/>
    <w:lvlOverride w:ilvl="0">
      <w:lvl w:ilvl="0">
        <w:numFmt w:val="bullet"/>
        <w:lvlText w:val="-"/>
        <w:legacy w:legacy="1" w:legacySpace="0" w:legacyIndent="139"/>
        <w:lvlJc w:val="left"/>
        <w:rPr>
          <w:rFonts w:ascii="Times New Roman" w:hAnsi="Times New Roman" w:hint="default"/>
        </w:rPr>
      </w:lvl>
    </w:lvlOverride>
  </w:num>
  <w:num w:numId="9">
    <w:abstractNumId w:val="12"/>
  </w:num>
  <w:num w:numId="10">
    <w:abstractNumId w:val="10"/>
  </w:num>
  <w:num w:numId="11">
    <w:abstractNumId w:val="18"/>
  </w:num>
  <w:num w:numId="12">
    <w:abstractNumId w:val="22"/>
  </w:num>
  <w:num w:numId="13">
    <w:abstractNumId w:val="25"/>
  </w:num>
  <w:num w:numId="14">
    <w:abstractNumId w:val="13"/>
  </w:num>
  <w:num w:numId="15">
    <w:abstractNumId w:val="16"/>
  </w:num>
  <w:num w:numId="16">
    <w:abstractNumId w:val="11"/>
  </w:num>
  <w:num w:numId="17">
    <w:abstractNumId w:val="17"/>
  </w:num>
  <w:num w:numId="18">
    <w:abstractNumId w:val="8"/>
  </w:num>
  <w:num w:numId="19">
    <w:abstractNumId w:val="19"/>
  </w:num>
  <w:num w:numId="20">
    <w:abstractNumId w:val="26"/>
  </w:num>
  <w:num w:numId="21">
    <w:abstractNumId w:val="14"/>
  </w:num>
  <w:num w:numId="22">
    <w:abstractNumId w:val="9"/>
  </w:num>
  <w:num w:numId="23">
    <w:abstractNumId w:val="24"/>
  </w:num>
  <w:num w:numId="2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23274"/>
    <w:rsid w:val="000251CD"/>
    <w:rsid w:val="00033F00"/>
    <w:rsid w:val="00035C67"/>
    <w:rsid w:val="00035C80"/>
    <w:rsid w:val="00036774"/>
    <w:rsid w:val="00042561"/>
    <w:rsid w:val="00043AF8"/>
    <w:rsid w:val="00052C07"/>
    <w:rsid w:val="000533D9"/>
    <w:rsid w:val="0005374F"/>
    <w:rsid w:val="0006703C"/>
    <w:rsid w:val="00080BD1"/>
    <w:rsid w:val="000A4D92"/>
    <w:rsid w:val="000A500A"/>
    <w:rsid w:val="000B312B"/>
    <w:rsid w:val="000B3308"/>
    <w:rsid w:val="000B483F"/>
    <w:rsid w:val="000C28FC"/>
    <w:rsid w:val="000D004C"/>
    <w:rsid w:val="000D3143"/>
    <w:rsid w:val="000D4FE2"/>
    <w:rsid w:val="000E3CE0"/>
    <w:rsid w:val="001010E9"/>
    <w:rsid w:val="0010469B"/>
    <w:rsid w:val="00107CF5"/>
    <w:rsid w:val="00122122"/>
    <w:rsid w:val="00122697"/>
    <w:rsid w:val="0012615A"/>
    <w:rsid w:val="00132C1E"/>
    <w:rsid w:val="00136117"/>
    <w:rsid w:val="00136782"/>
    <w:rsid w:val="0014260C"/>
    <w:rsid w:val="001450C6"/>
    <w:rsid w:val="0014792B"/>
    <w:rsid w:val="00147A6C"/>
    <w:rsid w:val="00150F20"/>
    <w:rsid w:val="00151D58"/>
    <w:rsid w:val="00152761"/>
    <w:rsid w:val="00154164"/>
    <w:rsid w:val="00157E3E"/>
    <w:rsid w:val="0016702D"/>
    <w:rsid w:val="00167D7A"/>
    <w:rsid w:val="00195EFE"/>
    <w:rsid w:val="001A3A63"/>
    <w:rsid w:val="001B0B61"/>
    <w:rsid w:val="001B2506"/>
    <w:rsid w:val="001C6323"/>
    <w:rsid w:val="001D4F1A"/>
    <w:rsid w:val="001E3AF3"/>
    <w:rsid w:val="001E760F"/>
    <w:rsid w:val="001F5CD1"/>
    <w:rsid w:val="00200343"/>
    <w:rsid w:val="00201219"/>
    <w:rsid w:val="002048F6"/>
    <w:rsid w:val="002077A5"/>
    <w:rsid w:val="00210CF7"/>
    <w:rsid w:val="00217BA2"/>
    <w:rsid w:val="0022022D"/>
    <w:rsid w:val="002321F8"/>
    <w:rsid w:val="00235241"/>
    <w:rsid w:val="00236636"/>
    <w:rsid w:val="0023668D"/>
    <w:rsid w:val="00236ED6"/>
    <w:rsid w:val="00236FDA"/>
    <w:rsid w:val="00241533"/>
    <w:rsid w:val="0025255B"/>
    <w:rsid w:val="00260085"/>
    <w:rsid w:val="00264128"/>
    <w:rsid w:val="00264356"/>
    <w:rsid w:val="00264E86"/>
    <w:rsid w:val="00265CC3"/>
    <w:rsid w:val="00271A0A"/>
    <w:rsid w:val="002757CB"/>
    <w:rsid w:val="002765A2"/>
    <w:rsid w:val="00281A90"/>
    <w:rsid w:val="00283A48"/>
    <w:rsid w:val="00295350"/>
    <w:rsid w:val="002956BD"/>
    <w:rsid w:val="00296545"/>
    <w:rsid w:val="002A3F88"/>
    <w:rsid w:val="002A5488"/>
    <w:rsid w:val="002A56AE"/>
    <w:rsid w:val="002A6819"/>
    <w:rsid w:val="002B4EAE"/>
    <w:rsid w:val="002B6E32"/>
    <w:rsid w:val="002C7064"/>
    <w:rsid w:val="002D4908"/>
    <w:rsid w:val="002D5E98"/>
    <w:rsid w:val="002D653D"/>
    <w:rsid w:val="002E2842"/>
    <w:rsid w:val="002E2A5D"/>
    <w:rsid w:val="002E5623"/>
    <w:rsid w:val="002F63D6"/>
    <w:rsid w:val="002F6F6F"/>
    <w:rsid w:val="0030725E"/>
    <w:rsid w:val="00312424"/>
    <w:rsid w:val="00320509"/>
    <w:rsid w:val="00340DB5"/>
    <w:rsid w:val="003421D0"/>
    <w:rsid w:val="003468FE"/>
    <w:rsid w:val="00353546"/>
    <w:rsid w:val="003572B7"/>
    <w:rsid w:val="0036058D"/>
    <w:rsid w:val="00373F98"/>
    <w:rsid w:val="00377D8F"/>
    <w:rsid w:val="00382CCF"/>
    <w:rsid w:val="003B01E1"/>
    <w:rsid w:val="003B11FB"/>
    <w:rsid w:val="003C425C"/>
    <w:rsid w:val="003C63B0"/>
    <w:rsid w:val="003D47BD"/>
    <w:rsid w:val="003E1228"/>
    <w:rsid w:val="003E75B0"/>
    <w:rsid w:val="003F131D"/>
    <w:rsid w:val="003F25F7"/>
    <w:rsid w:val="003F73D3"/>
    <w:rsid w:val="004101CE"/>
    <w:rsid w:val="00411143"/>
    <w:rsid w:val="00421C34"/>
    <w:rsid w:val="004221DC"/>
    <w:rsid w:val="004224D0"/>
    <w:rsid w:val="0042566C"/>
    <w:rsid w:val="00435254"/>
    <w:rsid w:val="00442E5F"/>
    <w:rsid w:val="00445543"/>
    <w:rsid w:val="00445C27"/>
    <w:rsid w:val="00451347"/>
    <w:rsid w:val="00457A3C"/>
    <w:rsid w:val="004629B1"/>
    <w:rsid w:val="00465F53"/>
    <w:rsid w:val="00471588"/>
    <w:rsid w:val="004742BC"/>
    <w:rsid w:val="0048448F"/>
    <w:rsid w:val="0048501B"/>
    <w:rsid w:val="00486F62"/>
    <w:rsid w:val="00495D23"/>
    <w:rsid w:val="004A13FE"/>
    <w:rsid w:val="004A3611"/>
    <w:rsid w:val="004B07C9"/>
    <w:rsid w:val="004B6344"/>
    <w:rsid w:val="004B6ABC"/>
    <w:rsid w:val="004C01C1"/>
    <w:rsid w:val="004D3632"/>
    <w:rsid w:val="004D5FA6"/>
    <w:rsid w:val="004D60B9"/>
    <w:rsid w:val="004D7FF4"/>
    <w:rsid w:val="004E0941"/>
    <w:rsid w:val="004E0BC3"/>
    <w:rsid w:val="004E6879"/>
    <w:rsid w:val="004F6E8A"/>
    <w:rsid w:val="0050607A"/>
    <w:rsid w:val="005110AC"/>
    <w:rsid w:val="00524674"/>
    <w:rsid w:val="00542C54"/>
    <w:rsid w:val="0054307E"/>
    <w:rsid w:val="005478C4"/>
    <w:rsid w:val="00550580"/>
    <w:rsid w:val="00557017"/>
    <w:rsid w:val="00562165"/>
    <w:rsid w:val="00571941"/>
    <w:rsid w:val="005733FF"/>
    <w:rsid w:val="0057353A"/>
    <w:rsid w:val="00584D89"/>
    <w:rsid w:val="00585DA2"/>
    <w:rsid w:val="00591B98"/>
    <w:rsid w:val="00591BD4"/>
    <w:rsid w:val="00592D1F"/>
    <w:rsid w:val="005948C6"/>
    <w:rsid w:val="005949EA"/>
    <w:rsid w:val="005976A0"/>
    <w:rsid w:val="005A3F44"/>
    <w:rsid w:val="005A68F6"/>
    <w:rsid w:val="005B469E"/>
    <w:rsid w:val="005B52E0"/>
    <w:rsid w:val="005B57BB"/>
    <w:rsid w:val="005C15CB"/>
    <w:rsid w:val="005C38AC"/>
    <w:rsid w:val="005D096F"/>
    <w:rsid w:val="005D4007"/>
    <w:rsid w:val="005D736B"/>
    <w:rsid w:val="005E6587"/>
    <w:rsid w:val="005F3E8E"/>
    <w:rsid w:val="006025A8"/>
    <w:rsid w:val="00607F54"/>
    <w:rsid w:val="006174C8"/>
    <w:rsid w:val="006246DD"/>
    <w:rsid w:val="00624B3B"/>
    <w:rsid w:val="00632AC2"/>
    <w:rsid w:val="00646FD3"/>
    <w:rsid w:val="00660499"/>
    <w:rsid w:val="006633E7"/>
    <w:rsid w:val="00665AAA"/>
    <w:rsid w:val="00667A07"/>
    <w:rsid w:val="00675DB3"/>
    <w:rsid w:val="00676BFA"/>
    <w:rsid w:val="00683D71"/>
    <w:rsid w:val="00692F43"/>
    <w:rsid w:val="006969E8"/>
    <w:rsid w:val="006A2FD9"/>
    <w:rsid w:val="006B45F8"/>
    <w:rsid w:val="006B55C2"/>
    <w:rsid w:val="006B71ED"/>
    <w:rsid w:val="006C72B3"/>
    <w:rsid w:val="006D0E5F"/>
    <w:rsid w:val="006D3A3C"/>
    <w:rsid w:val="006D78FC"/>
    <w:rsid w:val="006E15C4"/>
    <w:rsid w:val="006E3822"/>
    <w:rsid w:val="00701466"/>
    <w:rsid w:val="00705B99"/>
    <w:rsid w:val="00717485"/>
    <w:rsid w:val="0072014A"/>
    <w:rsid w:val="007203F4"/>
    <w:rsid w:val="00721DAC"/>
    <w:rsid w:val="00726FDE"/>
    <w:rsid w:val="00727A0B"/>
    <w:rsid w:val="00730C1F"/>
    <w:rsid w:val="007344BD"/>
    <w:rsid w:val="00737B66"/>
    <w:rsid w:val="007407D0"/>
    <w:rsid w:val="007452C3"/>
    <w:rsid w:val="007458F0"/>
    <w:rsid w:val="00745D46"/>
    <w:rsid w:val="00750901"/>
    <w:rsid w:val="007520CC"/>
    <w:rsid w:val="0075338E"/>
    <w:rsid w:val="0075442B"/>
    <w:rsid w:val="0075707B"/>
    <w:rsid w:val="00760F62"/>
    <w:rsid w:val="00781428"/>
    <w:rsid w:val="007815FF"/>
    <w:rsid w:val="00785765"/>
    <w:rsid w:val="00786A50"/>
    <w:rsid w:val="00792EFA"/>
    <w:rsid w:val="00797E38"/>
    <w:rsid w:val="007A196E"/>
    <w:rsid w:val="007B1DA1"/>
    <w:rsid w:val="007B3C40"/>
    <w:rsid w:val="007B57AF"/>
    <w:rsid w:val="007B7DF6"/>
    <w:rsid w:val="007C17EF"/>
    <w:rsid w:val="007C18C5"/>
    <w:rsid w:val="007C25D0"/>
    <w:rsid w:val="007C3E20"/>
    <w:rsid w:val="007E01A0"/>
    <w:rsid w:val="007E052D"/>
    <w:rsid w:val="007E369D"/>
    <w:rsid w:val="007E3E62"/>
    <w:rsid w:val="007F2D46"/>
    <w:rsid w:val="007F79EA"/>
    <w:rsid w:val="0080144B"/>
    <w:rsid w:val="00803021"/>
    <w:rsid w:val="00824A81"/>
    <w:rsid w:val="0083143B"/>
    <w:rsid w:val="00831603"/>
    <w:rsid w:val="00836EA1"/>
    <w:rsid w:val="008521EB"/>
    <w:rsid w:val="0085266F"/>
    <w:rsid w:val="00864A72"/>
    <w:rsid w:val="008674ED"/>
    <w:rsid w:val="00871244"/>
    <w:rsid w:val="00876003"/>
    <w:rsid w:val="0087652A"/>
    <w:rsid w:val="008805E1"/>
    <w:rsid w:val="008820AD"/>
    <w:rsid w:val="00890DB3"/>
    <w:rsid w:val="008A29B5"/>
    <w:rsid w:val="008B1DEE"/>
    <w:rsid w:val="008B3C76"/>
    <w:rsid w:val="008D2358"/>
    <w:rsid w:val="008D47E1"/>
    <w:rsid w:val="008D65AA"/>
    <w:rsid w:val="008E15CF"/>
    <w:rsid w:val="008F114D"/>
    <w:rsid w:val="009114FF"/>
    <w:rsid w:val="00915F32"/>
    <w:rsid w:val="00920EB8"/>
    <w:rsid w:val="00922107"/>
    <w:rsid w:val="0093216C"/>
    <w:rsid w:val="00936271"/>
    <w:rsid w:val="00941B16"/>
    <w:rsid w:val="00941E73"/>
    <w:rsid w:val="00943C6C"/>
    <w:rsid w:val="00944C2C"/>
    <w:rsid w:val="009532B0"/>
    <w:rsid w:val="00960DF3"/>
    <w:rsid w:val="009762E3"/>
    <w:rsid w:val="00987938"/>
    <w:rsid w:val="00997B59"/>
    <w:rsid w:val="009A27B4"/>
    <w:rsid w:val="009A4A61"/>
    <w:rsid w:val="009A5102"/>
    <w:rsid w:val="009A6C40"/>
    <w:rsid w:val="009B4D13"/>
    <w:rsid w:val="009B55A6"/>
    <w:rsid w:val="009B5701"/>
    <w:rsid w:val="009B64B3"/>
    <w:rsid w:val="009C45AB"/>
    <w:rsid w:val="009C6EEF"/>
    <w:rsid w:val="009D653B"/>
    <w:rsid w:val="009E0AFB"/>
    <w:rsid w:val="009E10AD"/>
    <w:rsid w:val="009E3361"/>
    <w:rsid w:val="009F2608"/>
    <w:rsid w:val="009F30B9"/>
    <w:rsid w:val="009F4AE4"/>
    <w:rsid w:val="00A1237D"/>
    <w:rsid w:val="00A13FE3"/>
    <w:rsid w:val="00A170C8"/>
    <w:rsid w:val="00A177C9"/>
    <w:rsid w:val="00A2185A"/>
    <w:rsid w:val="00A23B35"/>
    <w:rsid w:val="00A27BC8"/>
    <w:rsid w:val="00A3063A"/>
    <w:rsid w:val="00A37E84"/>
    <w:rsid w:val="00A41804"/>
    <w:rsid w:val="00A431FF"/>
    <w:rsid w:val="00A511D1"/>
    <w:rsid w:val="00A52A8A"/>
    <w:rsid w:val="00A64E90"/>
    <w:rsid w:val="00A71CC4"/>
    <w:rsid w:val="00A72CF5"/>
    <w:rsid w:val="00A839A8"/>
    <w:rsid w:val="00A8652E"/>
    <w:rsid w:val="00A92045"/>
    <w:rsid w:val="00AA1B8C"/>
    <w:rsid w:val="00AB284F"/>
    <w:rsid w:val="00AC1623"/>
    <w:rsid w:val="00AC3A5F"/>
    <w:rsid w:val="00AD12E9"/>
    <w:rsid w:val="00AD247C"/>
    <w:rsid w:val="00AD4534"/>
    <w:rsid w:val="00AD5490"/>
    <w:rsid w:val="00AD6490"/>
    <w:rsid w:val="00AE10EF"/>
    <w:rsid w:val="00AE29FB"/>
    <w:rsid w:val="00B021D4"/>
    <w:rsid w:val="00B050C9"/>
    <w:rsid w:val="00B1658F"/>
    <w:rsid w:val="00B21055"/>
    <w:rsid w:val="00B2137C"/>
    <w:rsid w:val="00B21E53"/>
    <w:rsid w:val="00B21FEC"/>
    <w:rsid w:val="00B25FAD"/>
    <w:rsid w:val="00B30B2F"/>
    <w:rsid w:val="00B4640B"/>
    <w:rsid w:val="00B46798"/>
    <w:rsid w:val="00B508E3"/>
    <w:rsid w:val="00B5284A"/>
    <w:rsid w:val="00B562F2"/>
    <w:rsid w:val="00B56BE3"/>
    <w:rsid w:val="00B646DF"/>
    <w:rsid w:val="00B724F5"/>
    <w:rsid w:val="00B817B7"/>
    <w:rsid w:val="00B924C7"/>
    <w:rsid w:val="00BA44E0"/>
    <w:rsid w:val="00BA5DC1"/>
    <w:rsid w:val="00BB19B2"/>
    <w:rsid w:val="00BB5FCF"/>
    <w:rsid w:val="00BC2E4A"/>
    <w:rsid w:val="00BD14CA"/>
    <w:rsid w:val="00BE4B5A"/>
    <w:rsid w:val="00BE4EE9"/>
    <w:rsid w:val="00BF4FE4"/>
    <w:rsid w:val="00C02A39"/>
    <w:rsid w:val="00C02AA1"/>
    <w:rsid w:val="00C054E3"/>
    <w:rsid w:val="00C16F39"/>
    <w:rsid w:val="00C2307A"/>
    <w:rsid w:val="00C23FA6"/>
    <w:rsid w:val="00C26232"/>
    <w:rsid w:val="00C318C7"/>
    <w:rsid w:val="00C35FBC"/>
    <w:rsid w:val="00C40DFF"/>
    <w:rsid w:val="00C43558"/>
    <w:rsid w:val="00C46995"/>
    <w:rsid w:val="00C65F6A"/>
    <w:rsid w:val="00C66D0C"/>
    <w:rsid w:val="00C73561"/>
    <w:rsid w:val="00C761DE"/>
    <w:rsid w:val="00C85AD0"/>
    <w:rsid w:val="00C865A4"/>
    <w:rsid w:val="00C912A6"/>
    <w:rsid w:val="00C9164A"/>
    <w:rsid w:val="00CA73E7"/>
    <w:rsid w:val="00CB15D9"/>
    <w:rsid w:val="00CB218E"/>
    <w:rsid w:val="00CD15AF"/>
    <w:rsid w:val="00CD2D0D"/>
    <w:rsid w:val="00CD446E"/>
    <w:rsid w:val="00CE3E2E"/>
    <w:rsid w:val="00CE5785"/>
    <w:rsid w:val="00CF1F87"/>
    <w:rsid w:val="00D02486"/>
    <w:rsid w:val="00D02A67"/>
    <w:rsid w:val="00D02BFF"/>
    <w:rsid w:val="00D03267"/>
    <w:rsid w:val="00D125C5"/>
    <w:rsid w:val="00D15532"/>
    <w:rsid w:val="00D15D27"/>
    <w:rsid w:val="00D23269"/>
    <w:rsid w:val="00D27D2C"/>
    <w:rsid w:val="00D3769D"/>
    <w:rsid w:val="00D408BA"/>
    <w:rsid w:val="00D42487"/>
    <w:rsid w:val="00D529E7"/>
    <w:rsid w:val="00D5751A"/>
    <w:rsid w:val="00D57DB8"/>
    <w:rsid w:val="00D62C32"/>
    <w:rsid w:val="00D6705E"/>
    <w:rsid w:val="00D72DE3"/>
    <w:rsid w:val="00D779DD"/>
    <w:rsid w:val="00D84A15"/>
    <w:rsid w:val="00D84C3C"/>
    <w:rsid w:val="00D93A7A"/>
    <w:rsid w:val="00D94F37"/>
    <w:rsid w:val="00D97929"/>
    <w:rsid w:val="00DA3A96"/>
    <w:rsid w:val="00DB5986"/>
    <w:rsid w:val="00DB7473"/>
    <w:rsid w:val="00DC0B8A"/>
    <w:rsid w:val="00DC58A6"/>
    <w:rsid w:val="00DC6576"/>
    <w:rsid w:val="00DC74C4"/>
    <w:rsid w:val="00DD2672"/>
    <w:rsid w:val="00DD603F"/>
    <w:rsid w:val="00DE15CA"/>
    <w:rsid w:val="00DE56AF"/>
    <w:rsid w:val="00DE6F2D"/>
    <w:rsid w:val="00DE7AEE"/>
    <w:rsid w:val="00DE7D5A"/>
    <w:rsid w:val="00E0443D"/>
    <w:rsid w:val="00E13B8C"/>
    <w:rsid w:val="00E25302"/>
    <w:rsid w:val="00E25F00"/>
    <w:rsid w:val="00E32556"/>
    <w:rsid w:val="00E35CE4"/>
    <w:rsid w:val="00E3656C"/>
    <w:rsid w:val="00E5095F"/>
    <w:rsid w:val="00E50E3D"/>
    <w:rsid w:val="00E71AF0"/>
    <w:rsid w:val="00E7352F"/>
    <w:rsid w:val="00E776E4"/>
    <w:rsid w:val="00E80118"/>
    <w:rsid w:val="00E82290"/>
    <w:rsid w:val="00E82718"/>
    <w:rsid w:val="00E84D88"/>
    <w:rsid w:val="00E85B6F"/>
    <w:rsid w:val="00E91A2C"/>
    <w:rsid w:val="00E92922"/>
    <w:rsid w:val="00E96E18"/>
    <w:rsid w:val="00EA1755"/>
    <w:rsid w:val="00EA7765"/>
    <w:rsid w:val="00EB210A"/>
    <w:rsid w:val="00EB2634"/>
    <w:rsid w:val="00EB4FE7"/>
    <w:rsid w:val="00EC021F"/>
    <w:rsid w:val="00EC55AC"/>
    <w:rsid w:val="00EC57BB"/>
    <w:rsid w:val="00EE5ED6"/>
    <w:rsid w:val="00EF0CA4"/>
    <w:rsid w:val="00F00FB7"/>
    <w:rsid w:val="00F012B7"/>
    <w:rsid w:val="00F1188B"/>
    <w:rsid w:val="00F11961"/>
    <w:rsid w:val="00F14533"/>
    <w:rsid w:val="00F15ADE"/>
    <w:rsid w:val="00F20636"/>
    <w:rsid w:val="00F27EAF"/>
    <w:rsid w:val="00F31F9B"/>
    <w:rsid w:val="00F33E96"/>
    <w:rsid w:val="00F36330"/>
    <w:rsid w:val="00F37256"/>
    <w:rsid w:val="00F41C67"/>
    <w:rsid w:val="00F41CFB"/>
    <w:rsid w:val="00F44E6D"/>
    <w:rsid w:val="00F478F4"/>
    <w:rsid w:val="00F5020E"/>
    <w:rsid w:val="00F602F3"/>
    <w:rsid w:val="00F60B37"/>
    <w:rsid w:val="00F640F9"/>
    <w:rsid w:val="00F679A7"/>
    <w:rsid w:val="00F70EC4"/>
    <w:rsid w:val="00F714D3"/>
    <w:rsid w:val="00F73EDF"/>
    <w:rsid w:val="00F846E7"/>
    <w:rsid w:val="00F877CB"/>
    <w:rsid w:val="00F90AD3"/>
    <w:rsid w:val="00F94A0A"/>
    <w:rsid w:val="00F94C88"/>
    <w:rsid w:val="00F966BE"/>
    <w:rsid w:val="00F97619"/>
    <w:rsid w:val="00F97D8B"/>
    <w:rsid w:val="00FA474F"/>
    <w:rsid w:val="00FB3484"/>
    <w:rsid w:val="00FB4487"/>
    <w:rsid w:val="00FC5147"/>
    <w:rsid w:val="00FE2BC4"/>
    <w:rsid w:val="00FE33F6"/>
    <w:rsid w:val="00FF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64E86"/>
    <w:pPr>
      <w:spacing w:after="0" w:line="240" w:lineRule="auto"/>
    </w:pPr>
    <w:rPr>
      <w:rFonts w:ascii="Times New Roman" w:eastAsia="Times New Roman" w:hAnsi="Times New Roman" w:cs="Times New Roman"/>
      <w:sz w:val="24"/>
      <w:szCs w:val="24"/>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lang w:eastAsia="ru-RU"/>
    </w:rPr>
  </w:style>
  <w:style w:type="paragraph" w:styleId="3">
    <w:name w:val="heading 3"/>
    <w:basedOn w:val="a3"/>
    <w:next w:val="a3"/>
    <w:link w:val="30"/>
    <w:qFormat/>
    <w:rsid w:val="00C43558"/>
    <w:pPr>
      <w:keepNext/>
      <w:outlineLvl w:val="2"/>
    </w:pPr>
    <w:rPr>
      <w:b/>
      <w:sz w:val="20"/>
      <w:szCs w:val="20"/>
      <w:lang w:eastAsia="ru-RU"/>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eastAsia="ru-RU"/>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rsid w:val="00943C6C"/>
    <w:pPr>
      <w:tabs>
        <w:tab w:val="center" w:pos="4677"/>
        <w:tab w:val="right" w:pos="9355"/>
      </w:tabs>
    </w:pPr>
    <w:rPr>
      <w:lang w:eastAsia="ru-RU"/>
    </w:r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rPr>
      <w:lang w:eastAsia="ru-RU"/>
    </w:r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3"/>
    <w:rsid w:val="00377D8F"/>
    <w:pPr>
      <w:spacing w:before="100" w:beforeAutospacing="1" w:after="100" w:afterAutospacing="1"/>
      <w:textAlignment w:val="bottom"/>
    </w:pPr>
    <w:rPr>
      <w:lang w:eastAsia="ru-RU"/>
    </w:rPr>
  </w:style>
  <w:style w:type="paragraph" w:customStyle="1" w:styleId="xl85">
    <w:name w:val="xl85"/>
    <w:basedOn w:val="a3"/>
    <w:rsid w:val="00377D8F"/>
    <w:pPr>
      <w:spacing w:before="100" w:beforeAutospacing="1" w:after="100" w:afterAutospacing="1"/>
      <w:textAlignment w:val="center"/>
    </w:pPr>
    <w:rPr>
      <w:lang w:eastAsia="ru-RU"/>
    </w:rPr>
  </w:style>
  <w:style w:type="paragraph" w:customStyle="1" w:styleId="xl86">
    <w:name w:val="xl86"/>
    <w:basedOn w:val="a3"/>
    <w:rsid w:val="00377D8F"/>
    <w:pPr>
      <w:spacing w:before="100" w:beforeAutospacing="1" w:after="100" w:afterAutospacing="1"/>
      <w:textAlignment w:val="center"/>
    </w:pPr>
    <w:rPr>
      <w:lang w:eastAsia="ru-RU"/>
    </w:r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3"/>
    <w:rsid w:val="00377D8F"/>
    <w:pPr>
      <w:spacing w:before="100" w:beforeAutospacing="1" w:after="100" w:afterAutospacing="1"/>
      <w:textAlignment w:val="center"/>
    </w:pPr>
    <w:rPr>
      <w:lang w:eastAsia="ru-RU"/>
    </w:r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3"/>
    <w:rsid w:val="00377D8F"/>
    <w:pPr>
      <w:spacing w:before="100" w:beforeAutospacing="1" w:after="100" w:afterAutospacing="1"/>
      <w:textAlignment w:val="center"/>
    </w:pPr>
    <w:rPr>
      <w:lang w:eastAsia="ru-RU"/>
    </w:rPr>
  </w:style>
  <w:style w:type="paragraph" w:customStyle="1" w:styleId="xl154">
    <w:name w:val="xl154"/>
    <w:basedOn w:val="a3"/>
    <w:rsid w:val="00377D8F"/>
    <w:pPr>
      <w:spacing w:before="100" w:beforeAutospacing="1" w:after="100" w:afterAutospacing="1"/>
      <w:jc w:val="center"/>
      <w:textAlignment w:val="center"/>
    </w:pPr>
    <w:rPr>
      <w:b/>
      <w:bCs/>
      <w:lang w:eastAsia="ru-RU"/>
    </w:rPr>
  </w:style>
  <w:style w:type="paragraph" w:customStyle="1" w:styleId="xl155">
    <w:name w:val="xl155"/>
    <w:basedOn w:val="a3"/>
    <w:rsid w:val="00377D8F"/>
    <w:pPr>
      <w:spacing w:before="100" w:beforeAutospacing="1" w:after="100" w:afterAutospacing="1"/>
      <w:jc w:val="center"/>
      <w:textAlignment w:val="center"/>
    </w:pPr>
    <w:rPr>
      <w:b/>
      <w:bCs/>
      <w:lang w:eastAsia="ru-RU"/>
    </w:rPr>
  </w:style>
  <w:style w:type="paragraph" w:customStyle="1" w:styleId="xl156">
    <w:name w:val="xl156"/>
    <w:basedOn w:val="a3"/>
    <w:rsid w:val="00377D8F"/>
    <w:pPr>
      <w:spacing w:before="100" w:beforeAutospacing="1" w:after="100" w:afterAutospacing="1"/>
      <w:jc w:val="center"/>
      <w:textAlignment w:val="center"/>
    </w:pPr>
    <w:rPr>
      <w:b/>
      <w:bCs/>
      <w:lang w:eastAsia="ru-RU"/>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lang w:eastAsia="ru-RU"/>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lang w:eastAsia="ru-RU"/>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lang w:eastAsia="ru-RU"/>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lang w:eastAsia="ru-RU"/>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rPr>
      <w:lang w:eastAsia="ru-RU"/>
    </w:r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3"/>
    <w:rsid w:val="007203F4"/>
    <w:pPr>
      <w:spacing w:before="100" w:beforeAutospacing="1" w:after="100" w:afterAutospacing="1"/>
      <w:textAlignment w:val="center"/>
    </w:pPr>
    <w:rPr>
      <w:color w:val="FFFFFF"/>
      <w:lang w:eastAsia="ru-RU"/>
    </w:rPr>
  </w:style>
  <w:style w:type="paragraph" w:customStyle="1" w:styleId="xl219">
    <w:name w:val="xl219"/>
    <w:basedOn w:val="a3"/>
    <w:rsid w:val="007203F4"/>
    <w:pPr>
      <w:spacing w:before="100" w:beforeAutospacing="1" w:after="100" w:afterAutospacing="1"/>
      <w:textAlignment w:val="center"/>
    </w:pPr>
    <w:rPr>
      <w:color w:val="FFFFFF"/>
      <w:lang w:eastAsia="ru-RU"/>
    </w:rPr>
  </w:style>
  <w:style w:type="paragraph" w:customStyle="1" w:styleId="xl220">
    <w:name w:val="xl220"/>
    <w:basedOn w:val="a3"/>
    <w:rsid w:val="007203F4"/>
    <w:pPr>
      <w:spacing w:before="100" w:beforeAutospacing="1" w:after="100" w:afterAutospacing="1"/>
      <w:textAlignment w:val="bottom"/>
    </w:pPr>
    <w:rPr>
      <w:color w:val="FFFFFF"/>
      <w:lang w:eastAsia="ru-RU"/>
    </w:rPr>
  </w:style>
  <w:style w:type="paragraph" w:customStyle="1" w:styleId="xl221">
    <w:name w:val="xl221"/>
    <w:basedOn w:val="a3"/>
    <w:rsid w:val="007203F4"/>
    <w:pPr>
      <w:spacing w:before="100" w:beforeAutospacing="1" w:after="100" w:afterAutospacing="1"/>
      <w:textAlignment w:val="center"/>
    </w:pPr>
    <w:rPr>
      <w:color w:val="FFFFFF"/>
      <w:lang w:eastAsia="ru-RU"/>
    </w:rPr>
  </w:style>
  <w:style w:type="paragraph" w:customStyle="1" w:styleId="xl222">
    <w:name w:val="xl222"/>
    <w:basedOn w:val="a3"/>
    <w:rsid w:val="007203F4"/>
    <w:pPr>
      <w:spacing w:before="100" w:beforeAutospacing="1" w:after="100" w:afterAutospacing="1"/>
      <w:textAlignment w:val="center"/>
    </w:pPr>
    <w:rPr>
      <w:color w:val="FFFFFF"/>
      <w:lang w:eastAsia="ru-RU"/>
    </w:rPr>
  </w:style>
  <w:style w:type="paragraph" w:customStyle="1" w:styleId="xl223">
    <w:name w:val="xl223"/>
    <w:basedOn w:val="a3"/>
    <w:rsid w:val="007203F4"/>
    <w:pPr>
      <w:spacing w:before="100" w:beforeAutospacing="1" w:after="100" w:afterAutospacing="1"/>
      <w:textAlignment w:val="center"/>
    </w:pPr>
    <w:rPr>
      <w:color w:val="FFFFFF"/>
      <w:lang w:eastAsia="ru-RU"/>
    </w:rPr>
  </w:style>
  <w:style w:type="paragraph" w:customStyle="1" w:styleId="xl224">
    <w:name w:val="xl224"/>
    <w:basedOn w:val="a3"/>
    <w:rsid w:val="007203F4"/>
    <w:pPr>
      <w:spacing w:before="100" w:beforeAutospacing="1" w:after="100" w:afterAutospacing="1"/>
      <w:textAlignment w:val="center"/>
    </w:pPr>
    <w:rPr>
      <w:color w:val="FFFFFF"/>
      <w:lang w:eastAsia="ru-RU"/>
    </w:rPr>
  </w:style>
  <w:style w:type="paragraph" w:customStyle="1" w:styleId="xl225">
    <w:name w:val="xl225"/>
    <w:basedOn w:val="a3"/>
    <w:rsid w:val="007203F4"/>
    <w:pPr>
      <w:spacing w:before="100" w:beforeAutospacing="1" w:after="100" w:afterAutospacing="1"/>
      <w:textAlignment w:val="center"/>
    </w:pPr>
    <w:rPr>
      <w:color w:val="FFFFFF"/>
      <w:lang w:eastAsia="ru-RU"/>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3"/>
    <w:uiPriority w:val="99"/>
    <w:rsid w:val="004D60B9"/>
    <w:pPr>
      <w:widowControl w:val="0"/>
      <w:autoSpaceDE w:val="0"/>
      <w:autoSpaceDN w:val="0"/>
      <w:adjustRightInd w:val="0"/>
    </w:pPr>
    <w:rPr>
      <w:lang w:eastAsia="ru-RU"/>
    </w:rPr>
  </w:style>
  <w:style w:type="paragraph" w:customStyle="1" w:styleId="Style5">
    <w:name w:val="Style5"/>
    <w:basedOn w:val="a3"/>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3"/>
    <w:uiPriority w:val="99"/>
    <w:rsid w:val="004D60B9"/>
    <w:pPr>
      <w:widowControl w:val="0"/>
      <w:autoSpaceDE w:val="0"/>
      <w:autoSpaceDN w:val="0"/>
      <w:adjustRightInd w:val="0"/>
      <w:jc w:val="center"/>
    </w:pPr>
    <w:rPr>
      <w:lang w:eastAsia="ru-RU"/>
    </w:rPr>
  </w:style>
  <w:style w:type="paragraph" w:customStyle="1" w:styleId="Style20">
    <w:name w:val="Style20"/>
    <w:basedOn w:val="a3"/>
    <w:uiPriority w:val="99"/>
    <w:rsid w:val="004D60B9"/>
    <w:pPr>
      <w:widowControl w:val="0"/>
      <w:autoSpaceDE w:val="0"/>
      <w:autoSpaceDN w:val="0"/>
      <w:adjustRightInd w:val="0"/>
    </w:pPr>
    <w:rPr>
      <w:lang w:eastAsia="ru-RU"/>
    </w:rPr>
  </w:style>
  <w:style w:type="paragraph" w:customStyle="1" w:styleId="Style47">
    <w:name w:val="Style47"/>
    <w:basedOn w:val="a3"/>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3"/>
    <w:uiPriority w:val="99"/>
    <w:rsid w:val="004D60B9"/>
    <w:pPr>
      <w:widowControl w:val="0"/>
      <w:autoSpaceDE w:val="0"/>
      <w:autoSpaceDN w:val="0"/>
      <w:adjustRightInd w:val="0"/>
    </w:pPr>
    <w:rPr>
      <w:lang w:eastAsia="ru-RU"/>
    </w:rPr>
  </w:style>
  <w:style w:type="paragraph" w:customStyle="1" w:styleId="Style52">
    <w:name w:val="Style52"/>
    <w:basedOn w:val="a3"/>
    <w:uiPriority w:val="99"/>
    <w:rsid w:val="004D60B9"/>
    <w:pPr>
      <w:widowControl w:val="0"/>
      <w:autoSpaceDE w:val="0"/>
      <w:autoSpaceDN w:val="0"/>
      <w:adjustRightInd w:val="0"/>
    </w:pPr>
    <w:rPr>
      <w:lang w:eastAsia="ru-RU"/>
    </w:rPr>
  </w:style>
  <w:style w:type="paragraph" w:customStyle="1" w:styleId="Style54">
    <w:name w:val="Style54"/>
    <w:basedOn w:val="a3"/>
    <w:uiPriority w:val="99"/>
    <w:rsid w:val="004D60B9"/>
    <w:pPr>
      <w:widowControl w:val="0"/>
      <w:autoSpaceDE w:val="0"/>
      <w:autoSpaceDN w:val="0"/>
      <w:adjustRightInd w:val="0"/>
    </w:pPr>
    <w:rPr>
      <w:lang w:eastAsia="ru-RU"/>
    </w:rPr>
  </w:style>
  <w:style w:type="paragraph" w:customStyle="1" w:styleId="Style59">
    <w:name w:val="Style59"/>
    <w:basedOn w:val="a3"/>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3"/>
    <w:uiPriority w:val="99"/>
    <w:rsid w:val="004D60B9"/>
    <w:pPr>
      <w:widowControl w:val="0"/>
      <w:autoSpaceDE w:val="0"/>
      <w:autoSpaceDN w:val="0"/>
      <w:adjustRightInd w:val="0"/>
    </w:pPr>
    <w:rPr>
      <w:lang w:eastAsia="ru-RU"/>
    </w:rPr>
  </w:style>
  <w:style w:type="paragraph" w:customStyle="1" w:styleId="Style62">
    <w:name w:val="Style62"/>
    <w:basedOn w:val="a3"/>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3"/>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3"/>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3"/>
    <w:uiPriority w:val="99"/>
    <w:rsid w:val="004D60B9"/>
    <w:pPr>
      <w:widowControl w:val="0"/>
      <w:autoSpaceDE w:val="0"/>
      <w:autoSpaceDN w:val="0"/>
      <w:adjustRightInd w:val="0"/>
    </w:pPr>
    <w:rPr>
      <w:lang w:eastAsia="ru-RU"/>
    </w:rPr>
  </w:style>
  <w:style w:type="paragraph" w:customStyle="1" w:styleId="Style67">
    <w:name w:val="Style67"/>
    <w:basedOn w:val="a3"/>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3"/>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3"/>
    <w:uiPriority w:val="99"/>
    <w:rsid w:val="004D60B9"/>
    <w:pPr>
      <w:widowControl w:val="0"/>
      <w:autoSpaceDE w:val="0"/>
      <w:autoSpaceDN w:val="0"/>
      <w:adjustRightInd w:val="0"/>
    </w:pPr>
    <w:rPr>
      <w:lang w:eastAsia="ru-RU"/>
    </w:r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lang w:eastAsia="ru-RU"/>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rPr>
      <w:lang w:eastAsia="ru-RU"/>
    </w:rPr>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lang w:eastAsia="ru-RU"/>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lang w:eastAsia="ru-RU"/>
    </w:rPr>
  </w:style>
  <w:style w:type="paragraph" w:styleId="28">
    <w:name w:val="toc 2"/>
    <w:basedOn w:val="a3"/>
    <w:next w:val="a3"/>
    <w:autoRedefine/>
    <w:uiPriority w:val="39"/>
    <w:rsid w:val="00B724F5"/>
    <w:pPr>
      <w:ind w:left="240"/>
    </w:pPr>
    <w:rPr>
      <w:szCs w:val="20"/>
      <w:lang w:eastAsia="ru-RU"/>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lang w:eastAsia="ru-RU"/>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3"/>
    <w:rsid w:val="00B724F5"/>
    <w:pPr>
      <w:numPr>
        <w:numId w:val="3"/>
      </w:numPr>
      <w:tabs>
        <w:tab w:val="clear" w:pos="643"/>
        <w:tab w:val="num" w:pos="360"/>
      </w:tabs>
      <w:ind w:left="360"/>
    </w:pPr>
    <w:rPr>
      <w:snapToGrid w:val="0"/>
      <w:sz w:val="28"/>
      <w:szCs w:val="28"/>
      <w:lang w:eastAsia="ru-RU"/>
    </w:rPr>
  </w:style>
  <w:style w:type="paragraph" w:styleId="29">
    <w:name w:val="List Number 2"/>
    <w:basedOn w:val="a3"/>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lang w:eastAsia="ru-RU"/>
    </w:rPr>
  </w:style>
  <w:style w:type="paragraph" w:customStyle="1" w:styleId="textjus">
    <w:name w:val="textjus"/>
    <w:basedOn w:val="a3"/>
    <w:rsid w:val="00B724F5"/>
    <w:pPr>
      <w:spacing w:before="100" w:beforeAutospacing="1" w:after="100" w:afterAutospacing="1"/>
    </w:pPr>
    <w:rPr>
      <w:lang w:eastAsia="ru-RU"/>
    </w:r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rPr>
      <w:lang w:eastAsia="ru-RU"/>
    </w:r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3"/>
    <w:rsid w:val="00B724F5"/>
    <w:pPr>
      <w:spacing w:before="100" w:beforeAutospacing="1" w:after="100" w:afterAutospacing="1"/>
    </w:pPr>
    <w:rPr>
      <w:lang w:eastAsia="ru-RU"/>
    </w:r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lang w:eastAsia="ru-RU"/>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lang w:eastAsia="ru-RU"/>
    </w:rPr>
  </w:style>
  <w:style w:type="paragraph" w:customStyle="1" w:styleId="xl68">
    <w:name w:val="xl68"/>
    <w:basedOn w:val="a3"/>
    <w:rsid w:val="00B724F5"/>
    <w:pPr>
      <w:spacing w:before="100" w:beforeAutospacing="1" w:after="100" w:afterAutospacing="1"/>
      <w:jc w:val="center"/>
      <w:textAlignment w:val="top"/>
    </w:pPr>
    <w:rPr>
      <w:sz w:val="22"/>
      <w:szCs w:val="22"/>
      <w:lang w:eastAsia="ru-RU"/>
    </w:rPr>
  </w:style>
  <w:style w:type="paragraph" w:customStyle="1" w:styleId="xl69">
    <w:name w:val="xl69"/>
    <w:basedOn w:val="a3"/>
    <w:rsid w:val="00B724F5"/>
    <w:pPr>
      <w:spacing w:before="100" w:beforeAutospacing="1" w:after="100" w:afterAutospacing="1"/>
      <w:jc w:val="center"/>
      <w:textAlignment w:val="center"/>
    </w:pPr>
    <w:rPr>
      <w:sz w:val="22"/>
      <w:szCs w:val="22"/>
      <w:lang w:eastAsia="ru-RU"/>
    </w:rPr>
  </w:style>
  <w:style w:type="paragraph" w:customStyle="1" w:styleId="xl70">
    <w:name w:val="xl70"/>
    <w:basedOn w:val="a3"/>
    <w:rsid w:val="00B724F5"/>
    <w:pPr>
      <w:spacing w:before="100" w:beforeAutospacing="1" w:after="100" w:afterAutospacing="1"/>
      <w:textAlignment w:val="top"/>
    </w:pPr>
    <w:rPr>
      <w:sz w:val="22"/>
      <w:szCs w:val="22"/>
      <w:lang w:eastAsia="ru-RU"/>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3"/>
    <w:rsid w:val="00B724F5"/>
    <w:pPr>
      <w:spacing w:before="100" w:beforeAutospacing="1" w:after="100" w:afterAutospacing="1"/>
    </w:pPr>
    <w:rPr>
      <w:sz w:val="22"/>
      <w:szCs w:val="22"/>
      <w:lang w:eastAsia="ru-RU"/>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3"/>
    <w:rsid w:val="003B01E1"/>
    <w:pPr>
      <w:pBdr>
        <w:top w:val="single" w:sz="8" w:space="0" w:color="auto"/>
      </w:pBdr>
      <w:spacing w:before="100" w:beforeAutospacing="1" w:after="100" w:afterAutospacing="1"/>
    </w:pPr>
    <w:rPr>
      <w:lang w:eastAsia="ru-RU"/>
    </w:r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3"/>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3"/>
    <w:rsid w:val="003B01E1"/>
    <w:pPr>
      <w:pBdr>
        <w:bottom w:val="single" w:sz="8" w:space="0" w:color="auto"/>
      </w:pBdr>
      <w:spacing w:before="100" w:beforeAutospacing="1" w:after="100" w:afterAutospacing="1"/>
    </w:pPr>
    <w:rPr>
      <w:lang w:eastAsia="ru-RU"/>
    </w:r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3"/>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3"/>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3"/>
    <w:rsid w:val="003B01E1"/>
    <w:pPr>
      <w:spacing w:before="100" w:beforeAutospacing="1" w:after="100" w:afterAutospacing="1"/>
    </w:pPr>
    <w:rPr>
      <w:lang w:eastAsia="ru-RU"/>
    </w:r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3"/>
    <w:rsid w:val="003B01E1"/>
    <w:pPr>
      <w:spacing w:before="100" w:beforeAutospacing="1" w:after="100" w:afterAutospacing="1"/>
      <w:jc w:val="center"/>
    </w:pPr>
    <w:rPr>
      <w:lang w:eastAsia="ru-RU"/>
    </w:rPr>
  </w:style>
  <w:style w:type="paragraph" w:customStyle="1" w:styleId="xl665">
    <w:name w:val="xl665"/>
    <w:basedOn w:val="a3"/>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3"/>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3"/>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3"/>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3"/>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3"/>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3"/>
    <w:rsid w:val="003B01E1"/>
    <w:pPr>
      <w:pBdr>
        <w:top w:val="single" w:sz="4" w:space="0" w:color="auto"/>
      </w:pBdr>
      <w:spacing w:before="100" w:beforeAutospacing="1" w:after="100" w:afterAutospacing="1"/>
    </w:pPr>
    <w:rPr>
      <w:lang w:eastAsia="ru-RU"/>
    </w:r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3"/>
    <w:rsid w:val="003B01E1"/>
    <w:pPr>
      <w:pBdr>
        <w:left w:val="single" w:sz="4" w:space="0" w:color="auto"/>
      </w:pBdr>
      <w:spacing w:before="100" w:beforeAutospacing="1" w:after="100" w:afterAutospacing="1"/>
    </w:pPr>
    <w:rPr>
      <w:lang w:eastAsia="ru-RU"/>
    </w:r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3"/>
    <w:rsid w:val="003B01E1"/>
    <w:pPr>
      <w:shd w:val="clear" w:color="000000" w:fill="FDE9D9"/>
      <w:spacing w:before="100" w:beforeAutospacing="1" w:after="100" w:afterAutospacing="1"/>
    </w:pPr>
    <w:rPr>
      <w:lang w:eastAsia="ru-RU"/>
    </w:r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3"/>
    <w:rsid w:val="003B01E1"/>
    <w:pPr>
      <w:pBdr>
        <w:right w:val="single" w:sz="4" w:space="0" w:color="auto"/>
      </w:pBdr>
      <w:spacing w:before="100" w:beforeAutospacing="1" w:after="100" w:afterAutospacing="1"/>
    </w:pPr>
    <w:rPr>
      <w:lang w:eastAsia="ru-RU"/>
    </w:r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3"/>
    <w:rsid w:val="003B01E1"/>
    <w:pPr>
      <w:shd w:val="clear" w:color="000000" w:fill="FDE9D9"/>
      <w:spacing w:before="100" w:beforeAutospacing="1" w:after="100" w:afterAutospacing="1"/>
    </w:pPr>
    <w:rPr>
      <w:lang w:eastAsia="ru-RU"/>
    </w:r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3"/>
    <w:rsid w:val="003B01E1"/>
    <w:pPr>
      <w:shd w:val="clear" w:color="000000" w:fill="D8E4BC"/>
      <w:spacing w:before="100" w:beforeAutospacing="1" w:after="100" w:afterAutospacing="1"/>
    </w:pPr>
    <w:rPr>
      <w:lang w:eastAsia="ru-RU"/>
    </w:r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3"/>
    <w:rsid w:val="003B01E1"/>
    <w:pPr>
      <w:pBdr>
        <w:left w:val="single" w:sz="8" w:space="0" w:color="auto"/>
      </w:pBdr>
      <w:spacing w:before="100" w:beforeAutospacing="1" w:after="100" w:afterAutospacing="1"/>
    </w:pPr>
    <w:rPr>
      <w:lang w:eastAsia="ru-RU"/>
    </w:r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3"/>
    <w:rsid w:val="003B01E1"/>
    <w:pPr>
      <w:pBdr>
        <w:top w:val="single" w:sz="8" w:space="0" w:color="auto"/>
      </w:pBdr>
      <w:spacing w:before="100" w:beforeAutospacing="1" w:after="100" w:afterAutospacing="1"/>
    </w:pPr>
    <w:rPr>
      <w:lang w:eastAsia="ru-RU"/>
    </w:r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3"/>
    <w:rsid w:val="003B01E1"/>
    <w:pPr>
      <w:pBdr>
        <w:bottom w:val="single" w:sz="8" w:space="0" w:color="auto"/>
      </w:pBdr>
      <w:spacing w:before="100" w:beforeAutospacing="1" w:after="100" w:afterAutospacing="1"/>
    </w:pPr>
    <w:rPr>
      <w:lang w:eastAsia="ru-RU"/>
    </w:r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3"/>
    <w:rsid w:val="003B01E1"/>
    <w:pPr>
      <w:spacing w:before="100" w:beforeAutospacing="1" w:after="100" w:afterAutospacing="1"/>
    </w:pPr>
    <w:rPr>
      <w:color w:val="FF0000"/>
      <w:lang w:eastAsia="ru-RU"/>
    </w:rPr>
  </w:style>
  <w:style w:type="paragraph" w:customStyle="1" w:styleId="xl1137">
    <w:name w:val="xl1137"/>
    <w:basedOn w:val="a3"/>
    <w:rsid w:val="003B01E1"/>
    <w:pPr>
      <w:spacing w:before="100" w:beforeAutospacing="1" w:after="100" w:afterAutospacing="1"/>
    </w:pPr>
    <w:rPr>
      <w:color w:val="FF0000"/>
      <w:lang w:eastAsia="ru-RU"/>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3"/>
    <w:rsid w:val="003B01E1"/>
    <w:pPr>
      <w:pBdr>
        <w:right w:val="single" w:sz="8" w:space="0" w:color="auto"/>
      </w:pBdr>
      <w:spacing w:before="100" w:beforeAutospacing="1" w:after="100" w:afterAutospacing="1"/>
    </w:pPr>
    <w:rPr>
      <w:lang w:eastAsia="ru-RU"/>
    </w:r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lang w:eastAsia="ru-RU"/>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rPr>
      <w:lang w:eastAsia="ru-RU"/>
    </w:r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3"/>
    <w:rsid w:val="008B1DEE"/>
    <w:pPr>
      <w:spacing w:before="100" w:beforeAutospacing="1" w:after="100" w:afterAutospacing="1"/>
    </w:pPr>
    <w:rPr>
      <w:lang w:eastAsia="ru-RU"/>
    </w:r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eastAsia="ru-RU"/>
    </w:rPr>
  </w:style>
  <w:style w:type="paragraph" w:styleId="affff1">
    <w:name w:val="List"/>
    <w:basedOn w:val="a3"/>
    <w:rsid w:val="00411143"/>
    <w:pPr>
      <w:ind w:left="283" w:hanging="283"/>
    </w:pPr>
    <w:rPr>
      <w:lang w:eastAsia="ru-RU"/>
    </w:r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rPr>
      <w:lang w:eastAsia="ru-RU"/>
    </w:r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lang w:eastAsia="ru-RU"/>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lang w:eastAsia="ru-RU"/>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lang w:eastAsia="ru-RU"/>
    </w:rPr>
  </w:style>
  <w:style w:type="paragraph" w:customStyle="1" w:styleId="affff6">
    <w:basedOn w:val="a3"/>
    <w:next w:val="affa"/>
    <w:qFormat/>
    <w:rsid w:val="00EB2634"/>
    <w:pPr>
      <w:tabs>
        <w:tab w:val="left" w:pos="1665"/>
      </w:tabs>
      <w:jc w:val="center"/>
    </w:pPr>
    <w:rPr>
      <w:b/>
      <w:bCs/>
      <w:lang w:eastAsia="ru-RU"/>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lang w:eastAsia="ru-RU"/>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0">
    <w:name w:val="xl470"/>
    <w:basedOn w:val="a3"/>
    <w:rsid w:val="00340DB5"/>
    <w:pPr>
      <w:spacing w:before="100" w:beforeAutospacing="1" w:after="100" w:afterAutospacing="1"/>
    </w:pPr>
    <w:rPr>
      <w:lang w:eastAsia="ru-RU"/>
    </w:r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5">
    <w:name w:val="xl475"/>
    <w:basedOn w:val="a3"/>
    <w:rsid w:val="00340DB5"/>
    <w:pPr>
      <w:spacing w:before="100" w:beforeAutospacing="1" w:after="100" w:afterAutospacing="1"/>
    </w:pPr>
    <w:rPr>
      <w:b/>
      <w:bCs/>
      <w:lang w:eastAsia="ru-RU"/>
    </w:rPr>
  </w:style>
  <w:style w:type="paragraph" w:customStyle="1" w:styleId="xl476">
    <w:name w:val="xl476"/>
    <w:basedOn w:val="a3"/>
    <w:rsid w:val="00340DB5"/>
    <w:pPr>
      <w:shd w:val="clear" w:color="000000" w:fill="A0A7EE"/>
      <w:spacing w:before="100" w:beforeAutospacing="1" w:after="100" w:afterAutospacing="1"/>
    </w:pPr>
    <w:rPr>
      <w:lang w:eastAsia="ru-RU"/>
    </w:r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8">
    <w:name w:val="xl478"/>
    <w:basedOn w:val="a3"/>
    <w:rsid w:val="00340DB5"/>
    <w:pPr>
      <w:shd w:val="clear" w:color="000000" w:fill="FFFF00"/>
      <w:spacing w:before="100" w:beforeAutospacing="1" w:after="100" w:afterAutospacing="1"/>
    </w:pPr>
    <w:rPr>
      <w:lang w:eastAsia="ru-RU"/>
    </w:rPr>
  </w:style>
  <w:style w:type="paragraph" w:customStyle="1" w:styleId="xl479">
    <w:name w:val="xl479"/>
    <w:basedOn w:val="a3"/>
    <w:rsid w:val="00340DB5"/>
    <w:pPr>
      <w:shd w:val="clear" w:color="000000" w:fill="FFFF00"/>
      <w:spacing w:before="100" w:beforeAutospacing="1" w:after="100" w:afterAutospacing="1"/>
    </w:pPr>
    <w:rPr>
      <w:b/>
      <w:bCs/>
      <w:lang w:eastAsia="ru-RU"/>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ru-RU"/>
    </w:rPr>
  </w:style>
  <w:style w:type="paragraph" w:customStyle="1" w:styleId="xl482">
    <w:name w:val="xl482"/>
    <w:basedOn w:val="a3"/>
    <w:rsid w:val="00340DB5"/>
    <w:pPr>
      <w:spacing w:before="100" w:beforeAutospacing="1" w:after="100" w:afterAutospacing="1"/>
    </w:pPr>
    <w:rPr>
      <w:i/>
      <w:iCs/>
      <w:lang w:eastAsia="ru-RU"/>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eastAsia="ru-RU"/>
    </w:rPr>
  </w:style>
  <w:style w:type="paragraph" w:customStyle="1" w:styleId="xl484">
    <w:name w:val="xl484"/>
    <w:basedOn w:val="a3"/>
    <w:rsid w:val="00340DB5"/>
    <w:pPr>
      <w:spacing w:before="100" w:beforeAutospacing="1" w:after="100" w:afterAutospacing="1"/>
      <w:jc w:val="right"/>
    </w:pPr>
    <w:rPr>
      <w:lang w:eastAsia="ru-RU"/>
    </w:r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87">
    <w:name w:val="xl487"/>
    <w:basedOn w:val="a3"/>
    <w:rsid w:val="00340DB5"/>
    <w:pPr>
      <w:spacing w:before="100" w:beforeAutospacing="1" w:after="100" w:afterAutospacing="1"/>
    </w:pPr>
    <w:rPr>
      <w:b/>
      <w:bCs/>
      <w:lang w:eastAsia="ru-RU"/>
    </w:rPr>
  </w:style>
  <w:style w:type="paragraph" w:customStyle="1" w:styleId="xl488">
    <w:name w:val="xl488"/>
    <w:basedOn w:val="a3"/>
    <w:rsid w:val="00340DB5"/>
    <w:pPr>
      <w:spacing w:before="100" w:beforeAutospacing="1" w:after="100" w:afterAutospacing="1"/>
    </w:pPr>
    <w:rPr>
      <w:color w:val="FF0000"/>
      <w:lang w:eastAsia="ru-RU"/>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ru-RU"/>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10">
    <w:name w:val="xl510"/>
    <w:basedOn w:val="a3"/>
    <w:rsid w:val="00340DB5"/>
    <w:pPr>
      <w:spacing w:before="100" w:beforeAutospacing="1" w:after="100" w:afterAutospacing="1"/>
      <w:jc w:val="center"/>
      <w:textAlignment w:val="center"/>
    </w:pPr>
    <w:rPr>
      <w:lang w:eastAsia="ru-RU"/>
    </w:rPr>
  </w:style>
  <w:style w:type="paragraph" w:customStyle="1" w:styleId="xl511">
    <w:name w:val="xl511"/>
    <w:basedOn w:val="a3"/>
    <w:rsid w:val="00340DB5"/>
    <w:pPr>
      <w:spacing w:before="100" w:beforeAutospacing="1" w:after="100" w:afterAutospacing="1"/>
    </w:pPr>
    <w:rPr>
      <w:lang w:eastAsia="ru-RU"/>
    </w:r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lang w:eastAsia="ru-RU"/>
    </w:r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rPr>
      <w:lang w:eastAsia="ru-RU"/>
    </w:r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lang w:eastAsia="ru-RU"/>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2">
    <w:name w:val="xl532"/>
    <w:basedOn w:val="a3"/>
    <w:rsid w:val="00340DB5"/>
    <w:pPr>
      <w:spacing w:before="100" w:beforeAutospacing="1" w:after="100" w:afterAutospacing="1"/>
      <w:jc w:val="center"/>
      <w:textAlignment w:val="center"/>
    </w:pPr>
    <w:rPr>
      <w:lang w:eastAsia="ru-RU"/>
    </w:rPr>
  </w:style>
  <w:style w:type="paragraph" w:customStyle="1" w:styleId="xl533">
    <w:name w:val="xl533"/>
    <w:basedOn w:val="a3"/>
    <w:rsid w:val="00340DB5"/>
    <w:pPr>
      <w:spacing w:before="100" w:beforeAutospacing="1" w:after="100" w:afterAutospacing="1"/>
      <w:jc w:val="center"/>
      <w:textAlignment w:val="center"/>
    </w:pPr>
    <w:rPr>
      <w:b/>
      <w:bCs/>
      <w:lang w:eastAsia="ru-RU"/>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lang w:eastAsia="ru-RU"/>
    </w:rPr>
  </w:style>
  <w:style w:type="paragraph" w:customStyle="1" w:styleId="xl539">
    <w:name w:val="xl539"/>
    <w:basedOn w:val="a3"/>
    <w:rsid w:val="00340DB5"/>
    <w:pPr>
      <w:spacing w:before="100" w:beforeAutospacing="1" w:after="100" w:afterAutospacing="1"/>
      <w:jc w:val="center"/>
    </w:pPr>
    <w:rPr>
      <w:lang w:eastAsia="ru-RU"/>
    </w:r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ru-RU"/>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ru-RU"/>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lang w:eastAsia="ru-RU"/>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ru-RU"/>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lang w:eastAsia="ru-RU"/>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eastAsia="ru-RU"/>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ru-RU"/>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ru-RU"/>
    </w:r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lang w:eastAsia="ru-RU"/>
    </w:r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lang w:eastAsia="ru-RU"/>
    </w:r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9">
    <w:name w:val="xl589"/>
    <w:basedOn w:val="a3"/>
    <w:rsid w:val="00340DB5"/>
    <w:pPr>
      <w:spacing w:before="100" w:beforeAutospacing="1" w:after="100" w:afterAutospacing="1"/>
      <w:jc w:val="center"/>
      <w:textAlignment w:val="center"/>
    </w:pPr>
    <w:rPr>
      <w:color w:val="FF0000"/>
      <w:lang w:eastAsia="ru-RU"/>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lang w:eastAsia="ru-RU"/>
    </w:rPr>
  </w:style>
  <w:style w:type="paragraph" w:customStyle="1" w:styleId="font9">
    <w:name w:val="font9"/>
    <w:basedOn w:val="a3"/>
    <w:rsid w:val="004E0941"/>
    <w:pPr>
      <w:spacing w:before="100" w:beforeAutospacing="1" w:after="100" w:afterAutospacing="1"/>
    </w:pPr>
    <w:rPr>
      <w:rFonts w:ascii="Bookman Old Style" w:hAnsi="Bookman Old Style"/>
      <w:sz w:val="18"/>
      <w:szCs w:val="18"/>
      <w:lang w:eastAsia="ru-RU"/>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lang w:eastAsia="ru-RU"/>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lang w:eastAsia="ru-RU"/>
    </w:rPr>
  </w:style>
  <w:style w:type="paragraph" w:customStyle="1" w:styleId="font12">
    <w:name w:val="font12"/>
    <w:basedOn w:val="a3"/>
    <w:rsid w:val="004E0941"/>
    <w:pPr>
      <w:spacing w:before="100" w:beforeAutospacing="1" w:after="100" w:afterAutospacing="1"/>
    </w:pPr>
    <w:rPr>
      <w:rFonts w:ascii="Tahoma" w:hAnsi="Tahoma" w:cs="Tahoma"/>
      <w:b/>
      <w:bCs/>
      <w:color w:val="000000"/>
      <w:lang w:eastAsia="ru-RU"/>
    </w:rPr>
  </w:style>
  <w:style w:type="paragraph" w:customStyle="1" w:styleId="font13">
    <w:name w:val="font13"/>
    <w:basedOn w:val="a3"/>
    <w:rsid w:val="004E0941"/>
    <w:pPr>
      <w:spacing w:before="100" w:beforeAutospacing="1" w:after="100" w:afterAutospacing="1"/>
    </w:pPr>
    <w:rPr>
      <w:rFonts w:ascii="Tahoma" w:hAnsi="Tahoma" w:cs="Tahoma"/>
      <w:color w:val="000000"/>
      <w:lang w:eastAsia="ru-RU"/>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lang w:eastAsia="ru-RU"/>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eastAsia="ru-RU"/>
    </w:rPr>
  </w:style>
  <w:style w:type="paragraph" w:customStyle="1" w:styleId="xl394">
    <w:name w:val="xl394"/>
    <w:basedOn w:val="a3"/>
    <w:rsid w:val="004E0941"/>
    <w:pPr>
      <w:spacing w:before="100" w:beforeAutospacing="1" w:after="100" w:afterAutospacing="1"/>
      <w:jc w:val="right"/>
    </w:pPr>
    <w:rPr>
      <w:sz w:val="28"/>
      <w:szCs w:val="28"/>
      <w:lang w:eastAsia="ru-RU"/>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lang w:eastAsia="ru-RU"/>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rPr>
      <w:lang w:eastAsia="ru-RU"/>
    </w:r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eastAsia="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lang w:eastAsia="ru-RU"/>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rPr>
      <w:lang w:eastAsia="ru-RU"/>
    </w:r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lang w:eastAsia="ru-RU"/>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rPr>
      <w:lang w:eastAsia="ru-RU"/>
    </w:r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lang w:eastAsia="ru-RU"/>
    </w:rPr>
  </w:style>
  <w:style w:type="paragraph" w:customStyle="1" w:styleId="afffff9">
    <w:basedOn w:val="a3"/>
    <w:next w:val="affd"/>
    <w:rsid w:val="009114FF"/>
    <w:pPr>
      <w:spacing w:before="100" w:beforeAutospacing="1" w:after="100" w:afterAutospacing="1"/>
    </w:pPr>
    <w:rPr>
      <w:lang w:eastAsia="ru-RU"/>
    </w:r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lang w:eastAsia="ru-RU"/>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lang w:eastAsia="ru-RU"/>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lang w:eastAsia="ru-RU"/>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lang w:eastAsia="ru-RU"/>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ru-RU"/>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lang w:eastAsia="ru-RU"/>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lang w:eastAsia="ru-RU"/>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lang w:eastAsia="ru-RU"/>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lang w:eastAsia="ru-RU"/>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rPr>
      <w:lang w:eastAsia="ru-RU"/>
    </w:r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lang w:eastAsia="ru-RU"/>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footer" Target="footer4.xml"/><Relationship Id="rId42" Type="http://schemas.openxmlformats.org/officeDocument/2006/relationships/image" Target="media/image28.wmf"/><Relationship Id="rId47" Type="http://schemas.openxmlformats.org/officeDocument/2006/relationships/image" Target="media/image32.wmf"/><Relationship Id="rId63" Type="http://schemas.openxmlformats.org/officeDocument/2006/relationships/image" Target="media/image43.wmf"/><Relationship Id="rId68" Type="http://schemas.openxmlformats.org/officeDocument/2006/relationships/hyperlink" Target="consultantplus://offline/ref=42F9C426EAD6F5CEF38B9459D92829BFC3F1A3A14598CEF7CCB97DB7238B9D6DED17A2C32A214163YDr6F" TargetMode="External"/><Relationship Id="rId84" Type="http://schemas.openxmlformats.org/officeDocument/2006/relationships/theme" Target="theme/theme1.xml"/><Relationship Id="rId16" Type="http://schemas.openxmlformats.org/officeDocument/2006/relationships/image" Target="media/image6.emf"/><Relationship Id="rId11" Type="http://schemas.openxmlformats.org/officeDocument/2006/relationships/image" Target="media/image1.emf"/><Relationship Id="rId32" Type="http://schemas.openxmlformats.org/officeDocument/2006/relationships/image" Target="media/image18.wmf"/><Relationship Id="rId37" Type="http://schemas.openxmlformats.org/officeDocument/2006/relationships/image" Target="media/image23.wmf"/><Relationship Id="rId53" Type="http://schemas.openxmlformats.org/officeDocument/2006/relationships/image" Target="media/image37.wmf"/><Relationship Id="rId58" Type="http://schemas.openxmlformats.org/officeDocument/2006/relationships/image" Target="media/image38.emf"/><Relationship Id="rId74" Type="http://schemas.openxmlformats.org/officeDocument/2006/relationships/image" Target="media/image48.emf"/><Relationship Id="rId79" Type="http://schemas.openxmlformats.org/officeDocument/2006/relationships/image" Target="media/image53.wmf"/><Relationship Id="rId5" Type="http://schemas.openxmlformats.org/officeDocument/2006/relationships/footnotes" Target="footnotes.xml"/><Relationship Id="rId61" Type="http://schemas.openxmlformats.org/officeDocument/2006/relationships/image" Target="media/image41.wmf"/><Relationship Id="rId82" Type="http://schemas.openxmlformats.org/officeDocument/2006/relationships/header" Target="header6.xml"/><Relationship Id="rId19" Type="http://schemas.openxmlformats.org/officeDocument/2006/relationships/header" Target="header2.xml"/><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image" Target="media/image29.wmf"/><Relationship Id="rId48" Type="http://schemas.openxmlformats.org/officeDocument/2006/relationships/image" Target="media/image33.wmf"/><Relationship Id="rId56" Type="http://schemas.openxmlformats.org/officeDocument/2006/relationships/hyperlink" Target="consultantplus://offline/ref=0B1A45DAFA813043513E97A84ED80E3F126F4EAD4B16BCA3A331D8DF8E19278B6BD9724E09EE3CF82D260C22AC3CB28DDFADB81C6DDEBEB1t7vEC" TargetMode="External"/><Relationship Id="rId64" Type="http://schemas.openxmlformats.org/officeDocument/2006/relationships/image" Target="media/image44.wmf"/><Relationship Id="rId69" Type="http://schemas.openxmlformats.org/officeDocument/2006/relationships/hyperlink" Target="consultantplus://offline/ref=42F9C426EAD6F5CEF38B9459D92829BFC3F1A3A14598CEF7CCB97DB7238B9D6DED17A2C32A21426AYDr8F" TargetMode="External"/><Relationship Id="rId77" Type="http://schemas.openxmlformats.org/officeDocument/2006/relationships/image" Target="media/image51.wmf"/><Relationship Id="rId8" Type="http://schemas.openxmlformats.org/officeDocument/2006/relationships/footer" Target="footer1.xml"/><Relationship Id="rId51" Type="http://schemas.openxmlformats.org/officeDocument/2006/relationships/image" Target="media/image35.wmf"/><Relationship Id="rId72" Type="http://schemas.openxmlformats.org/officeDocument/2006/relationships/hyperlink" Target="consultantplus://offline/ref=0B1A45DAFA813043513E97A84ED80E3F126F4EAD4B16BCA3A331D8DF8E19278B6BD9724E09EE3CF82D260C22AC3CB28DDFADB81C6DDEBEB1t7vEC" TargetMode="External"/><Relationship Id="rId80" Type="http://schemas.openxmlformats.org/officeDocument/2006/relationships/image" Target="media/image54.emf"/><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2.e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image" Target="media/image31.wmf"/><Relationship Id="rId59" Type="http://schemas.openxmlformats.org/officeDocument/2006/relationships/image" Target="media/image39.wmf"/><Relationship Id="rId67" Type="http://schemas.openxmlformats.org/officeDocument/2006/relationships/image" Target="media/image47.emf"/><Relationship Id="rId20" Type="http://schemas.openxmlformats.org/officeDocument/2006/relationships/header" Target="header3.xml"/><Relationship Id="rId41" Type="http://schemas.openxmlformats.org/officeDocument/2006/relationships/image" Target="media/image27.wmf"/><Relationship Id="rId54" Type="http://schemas.openxmlformats.org/officeDocument/2006/relationships/hyperlink" Target="consultantplus://offline/ref=0B1A45DAFA813043513E97A84ED80E3F126D41A34F14BCA3A331D8DF8E19278B6BD9724E09EE3AF827260C22AC3CB28DDFADB81C6DDEBEB1t7vEC" TargetMode="External"/><Relationship Id="rId62" Type="http://schemas.openxmlformats.org/officeDocument/2006/relationships/image" Target="media/image42.wmf"/><Relationship Id="rId70" Type="http://schemas.openxmlformats.org/officeDocument/2006/relationships/hyperlink" Target="consultantplus://offline/ref=0B1A45DAFA813043513E97A84ED80E3F126D41A34F14BCA3A331D8DF8E19278B6BD9724E09EE3AF827260C22AC3CB28DDFADB81C6DDEBEB1t7vEC" TargetMode="External"/><Relationship Id="rId75" Type="http://schemas.openxmlformats.org/officeDocument/2006/relationships/image" Target="media/image49.e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image" Target="media/image34.wmf"/><Relationship Id="rId57" Type="http://schemas.openxmlformats.org/officeDocument/2006/relationships/hyperlink" Target="consultantplus://offline/ref=0B1A45DAFA813043513E97A84ED80E3F126F4EAD4B16BCA3A331D8DF8E19278B6BD9724D0CE56AAC60785573ED77BF85C4B1B815t7vAC" TargetMode="External"/><Relationship Id="rId10" Type="http://schemas.openxmlformats.org/officeDocument/2006/relationships/footer" Target="footer3.xml"/><Relationship Id="rId31" Type="http://schemas.openxmlformats.org/officeDocument/2006/relationships/image" Target="media/image17.wmf"/><Relationship Id="rId44" Type="http://schemas.openxmlformats.org/officeDocument/2006/relationships/image" Target="media/image30.wmf"/><Relationship Id="rId52" Type="http://schemas.openxmlformats.org/officeDocument/2006/relationships/image" Target="media/image36.wmf"/><Relationship Id="rId60" Type="http://schemas.openxmlformats.org/officeDocument/2006/relationships/image" Target="media/image40.wmf"/><Relationship Id="rId65" Type="http://schemas.openxmlformats.org/officeDocument/2006/relationships/image" Target="media/image45.wmf"/><Relationship Id="rId73" Type="http://schemas.openxmlformats.org/officeDocument/2006/relationships/hyperlink" Target="consultantplus://offline/ref=0B1A45DAFA813043513E97A84ED80E3F126F4EAD4B16BCA3A331D8DF8E19278B6BD9724D0CE56AAC60785573ED77BF85C4B1B815t7vAC" TargetMode="External"/><Relationship Id="rId78" Type="http://schemas.openxmlformats.org/officeDocument/2006/relationships/image" Target="media/image52.wmf"/><Relationship Id="rId8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image" Target="media/image3.emf"/><Relationship Id="rId18" Type="http://schemas.openxmlformats.org/officeDocument/2006/relationships/image" Target="media/image8.emf"/><Relationship Id="rId39" Type="http://schemas.openxmlformats.org/officeDocument/2006/relationships/image" Target="media/image25.wmf"/><Relationship Id="rId34" Type="http://schemas.openxmlformats.org/officeDocument/2006/relationships/image" Target="media/image20.wmf"/><Relationship Id="rId50" Type="http://schemas.openxmlformats.org/officeDocument/2006/relationships/hyperlink" Target="consultantplus://offline/ref=42F9C426EAD6F5CEF38B9459D92829BFC3F1A3A14598CEF7CCB97DB7238B9D6DED17A2C32A21426AYDr8F" TargetMode="External"/><Relationship Id="rId55" Type="http://schemas.openxmlformats.org/officeDocument/2006/relationships/hyperlink" Target="consultantplus://offline/ref=0B1A45DAFA813043513E97A84ED80E3F126F4EAD4B16BCA3A331D8DF8E19278B6BD9724E09EE3CF821260C22AC3CB28DDFADB81C6DDEBEB1t7vEC" TargetMode="External"/><Relationship Id="rId76" Type="http://schemas.openxmlformats.org/officeDocument/2006/relationships/image" Target="media/image50.wmf"/><Relationship Id="rId7" Type="http://schemas.openxmlformats.org/officeDocument/2006/relationships/header" Target="header1.xml"/><Relationship Id="rId71" Type="http://schemas.openxmlformats.org/officeDocument/2006/relationships/hyperlink" Target="consultantplus://offline/ref=0B1A45DAFA813043513E97A84ED80E3F126F4EAD4B16BCA3A331D8DF8E19278B6BD9724E09EE3CF821260C22AC3CB28DDFADB81C6DDEBEB1t7vEC" TargetMode="External"/><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1.emf"/><Relationship Id="rId40" Type="http://schemas.openxmlformats.org/officeDocument/2006/relationships/image" Target="media/image26.wmf"/><Relationship Id="rId45" Type="http://schemas.openxmlformats.org/officeDocument/2006/relationships/hyperlink" Target="consultantplus://offline/ref=42F9C426EAD6F5CEF38B9459D92829BFC3F1A3A14598CEF7CCB97DB7238B9D6DED17A2C32A214163YDr6F" TargetMode="External"/><Relationship Id="rId66" Type="http://schemas.openxmlformats.org/officeDocument/2006/relationships/image" Target="media/image4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16424</TotalTime>
  <Pages>96</Pages>
  <Words>26511</Words>
  <Characters>151117</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227</cp:revision>
  <cp:lastPrinted>2019-11-26T06:25:00Z</cp:lastPrinted>
  <dcterms:created xsi:type="dcterms:W3CDTF">2019-07-17T03:11:00Z</dcterms:created>
  <dcterms:modified xsi:type="dcterms:W3CDTF">2019-11-26T06:30:00Z</dcterms:modified>
</cp:coreProperties>
</file>