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AA373" w14:textId="77777777" w:rsidR="001450C6" w:rsidRPr="00E54BE9" w:rsidRDefault="001450C6" w:rsidP="001450C6">
      <w:pPr>
        <w:jc w:val="right"/>
      </w:pPr>
      <w:r w:rsidRPr="00E54BE9">
        <w:rPr>
          <w:b/>
        </w:rPr>
        <w:t>УТВЕРЖДАЮ</w:t>
      </w:r>
    </w:p>
    <w:p w14:paraId="44DD64F8" w14:textId="3BBDC96B" w:rsidR="001450C6" w:rsidRPr="00E54BE9" w:rsidRDefault="00944C2C" w:rsidP="001450C6">
      <w:pPr>
        <w:ind w:left="5580"/>
        <w:jc w:val="right"/>
      </w:pPr>
      <w:r>
        <w:t xml:space="preserve"> </w:t>
      </w:r>
      <w:r w:rsidR="001450C6">
        <w:t>председател</w:t>
      </w:r>
      <w:r w:rsidR="00CE3E2E">
        <w:t>ь</w:t>
      </w:r>
      <w:r w:rsidR="001450C6" w:rsidRPr="00E54BE9">
        <w:t xml:space="preserve"> региональной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77777777" w:rsidR="001450C6" w:rsidRPr="00E54BE9" w:rsidRDefault="001450C6" w:rsidP="001450C6">
      <w:pPr>
        <w:ind w:left="5580"/>
        <w:jc w:val="right"/>
      </w:pPr>
      <w:r w:rsidRPr="00E54BE9">
        <w:t>Кемеровской области</w:t>
      </w:r>
    </w:p>
    <w:p w14:paraId="110ED63B" w14:textId="77777777" w:rsidR="00A13FE3" w:rsidRDefault="00A13FE3" w:rsidP="001450C6">
      <w:pPr>
        <w:ind w:left="5580"/>
        <w:jc w:val="right"/>
      </w:pPr>
    </w:p>
    <w:p w14:paraId="7FCA985A" w14:textId="0330792D" w:rsidR="001450C6" w:rsidRDefault="001450C6" w:rsidP="001450C6">
      <w:pPr>
        <w:ind w:left="5580"/>
        <w:jc w:val="right"/>
      </w:pPr>
      <w:r w:rsidRPr="00E54BE9">
        <w:t xml:space="preserve">_________________ </w:t>
      </w:r>
      <w:r w:rsidR="00CE3E2E">
        <w:t>Д.В. Малюта</w:t>
      </w:r>
    </w:p>
    <w:p w14:paraId="75A557AF" w14:textId="77777777" w:rsidR="0048448F" w:rsidRDefault="0048448F" w:rsidP="001450C6">
      <w:pPr>
        <w:ind w:left="5580"/>
        <w:jc w:val="right"/>
      </w:pPr>
    </w:p>
    <w:p w14:paraId="1A43AFA8" w14:textId="77777777" w:rsidR="001450C6" w:rsidRDefault="001450C6" w:rsidP="001450C6">
      <w:pPr>
        <w:ind w:left="5580"/>
        <w:jc w:val="right"/>
      </w:pPr>
    </w:p>
    <w:p w14:paraId="3FE74EFC" w14:textId="7BF34FA7" w:rsidR="001450C6" w:rsidRPr="00BC2E4A" w:rsidRDefault="001450C6" w:rsidP="001450C6">
      <w:pPr>
        <w:tabs>
          <w:tab w:val="left" w:pos="540"/>
        </w:tabs>
        <w:jc w:val="center"/>
        <w:rPr>
          <w:b/>
        </w:rPr>
      </w:pPr>
      <w:r w:rsidRPr="00C73561">
        <w:rPr>
          <w:b/>
        </w:rPr>
        <w:t xml:space="preserve">ПРОТОКОЛ № </w:t>
      </w:r>
      <w:r w:rsidR="00941B16">
        <w:rPr>
          <w:b/>
        </w:rPr>
        <w:t>80</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7777777" w:rsidR="001450C6" w:rsidRPr="00C73561" w:rsidRDefault="001450C6" w:rsidP="001450C6">
      <w:pPr>
        <w:tabs>
          <w:tab w:val="left" w:pos="540"/>
        </w:tabs>
        <w:jc w:val="center"/>
        <w:rPr>
          <w:b/>
        </w:rPr>
      </w:pPr>
      <w:r w:rsidRPr="00C73561">
        <w:rPr>
          <w:b/>
        </w:rPr>
        <w:t>КЕМЕРОВСКОЙ ОБЛАСТИ</w:t>
      </w:r>
    </w:p>
    <w:p w14:paraId="7BE1E1D9" w14:textId="77777777" w:rsidR="001450C6" w:rsidRPr="00C73561" w:rsidRDefault="001450C6" w:rsidP="001450C6">
      <w:pPr>
        <w:tabs>
          <w:tab w:val="left" w:pos="540"/>
        </w:tabs>
        <w:jc w:val="center"/>
        <w:rPr>
          <w:b/>
        </w:rPr>
      </w:pPr>
    </w:p>
    <w:p w14:paraId="23A24ACE" w14:textId="7EE2CCEA" w:rsidR="001450C6" w:rsidRPr="00C73561" w:rsidRDefault="00F94C88" w:rsidP="001450C6">
      <w:pPr>
        <w:jc w:val="both"/>
      </w:pPr>
      <w:r>
        <w:t>0</w:t>
      </w:r>
      <w:r w:rsidR="00941B16">
        <w:t>7</w:t>
      </w:r>
      <w:r w:rsidR="007407D0" w:rsidRPr="00C73561">
        <w:t>.</w:t>
      </w:r>
      <w:r w:rsidR="004F6E8A">
        <w:t>1</w:t>
      </w:r>
      <w:r>
        <w:t>1</w:t>
      </w:r>
      <w:r w:rsidR="007407D0" w:rsidRPr="00C73561">
        <w:t>.2019</w:t>
      </w:r>
      <w:r w:rsidR="001450C6" w:rsidRPr="00C73561">
        <w:t xml:space="preserve"> г.</w:t>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t xml:space="preserve">  г. Кемерово</w:t>
      </w:r>
    </w:p>
    <w:p w14:paraId="241C75D0" w14:textId="77777777" w:rsidR="001450C6" w:rsidRPr="00C73561" w:rsidRDefault="001450C6" w:rsidP="001450C6">
      <w:pPr>
        <w:jc w:val="both"/>
      </w:pPr>
    </w:p>
    <w:p w14:paraId="72E07025" w14:textId="3FAD061B" w:rsidR="001450C6" w:rsidRPr="004224D0" w:rsidRDefault="001450C6" w:rsidP="001450C6">
      <w:pPr>
        <w:jc w:val="both"/>
        <w:rPr>
          <w:b/>
        </w:rPr>
      </w:pPr>
      <w:r w:rsidRPr="004224D0">
        <w:t xml:space="preserve">Председательствующий – </w:t>
      </w:r>
      <w:r w:rsidR="00CE3E2E">
        <w:rPr>
          <w:b/>
        </w:rPr>
        <w:t>Малюта Д.В.</w:t>
      </w:r>
    </w:p>
    <w:p w14:paraId="273B3580" w14:textId="0BD2CFB5" w:rsidR="001450C6" w:rsidRPr="004224D0" w:rsidRDefault="001450C6" w:rsidP="001450C6">
      <w:pPr>
        <w:jc w:val="both"/>
        <w:rPr>
          <w:b/>
          <w:bCs/>
        </w:rPr>
      </w:pPr>
      <w:r w:rsidRPr="004224D0">
        <w:t xml:space="preserve">Секретарь – </w:t>
      </w:r>
      <w:r w:rsidR="00F90AD3">
        <w:rPr>
          <w:b/>
          <w:bCs/>
        </w:rPr>
        <w:t>Юхневич К.С.</w:t>
      </w:r>
    </w:p>
    <w:p w14:paraId="2580454B" w14:textId="77777777" w:rsidR="001450C6" w:rsidRPr="004224D0" w:rsidRDefault="001450C6" w:rsidP="001450C6">
      <w:pPr>
        <w:jc w:val="both"/>
        <w:rPr>
          <w:b/>
        </w:rPr>
      </w:pPr>
    </w:p>
    <w:p w14:paraId="44EF2743" w14:textId="77777777" w:rsidR="001450C6" w:rsidRPr="004224D0" w:rsidRDefault="001450C6" w:rsidP="001450C6">
      <w:pPr>
        <w:jc w:val="both"/>
        <w:rPr>
          <w:b/>
        </w:rPr>
      </w:pPr>
      <w:r w:rsidRPr="004224D0">
        <w:rPr>
          <w:b/>
        </w:rPr>
        <w:t>Присутствовали:</w:t>
      </w:r>
    </w:p>
    <w:p w14:paraId="25C20717" w14:textId="77777777" w:rsidR="001450C6" w:rsidRPr="00D57DB8" w:rsidRDefault="001450C6" w:rsidP="001450C6">
      <w:pPr>
        <w:rPr>
          <w:b/>
        </w:rPr>
      </w:pPr>
    </w:p>
    <w:p w14:paraId="111FB00B" w14:textId="3D438AEC" w:rsidR="00CE3E2E" w:rsidRPr="00D57DB8" w:rsidRDefault="001450C6" w:rsidP="00CE3E2E">
      <w:pPr>
        <w:ind w:right="-142"/>
        <w:jc w:val="both"/>
      </w:pPr>
      <w:r w:rsidRPr="00D57DB8">
        <w:rPr>
          <w:b/>
        </w:rPr>
        <w:t xml:space="preserve">Члены Правления: </w:t>
      </w:r>
      <w:r w:rsidR="00CE3E2E" w:rsidRPr="00D57DB8">
        <w:rPr>
          <w:bCs/>
        </w:rPr>
        <w:t xml:space="preserve">Чурсина О.А., </w:t>
      </w:r>
      <w:r w:rsidR="00922107" w:rsidRPr="00D57DB8">
        <w:rPr>
          <w:bCs/>
        </w:rPr>
        <w:t>Гусельщиков Э.Б.</w:t>
      </w:r>
      <w:r w:rsidR="00F90AD3" w:rsidRPr="00D57DB8">
        <w:rPr>
          <w:bCs/>
        </w:rPr>
        <w:t>, Незнанов П.Г.</w:t>
      </w:r>
    </w:p>
    <w:p w14:paraId="7404C1CC" w14:textId="49851266" w:rsidR="001450C6" w:rsidRPr="00D57DB8" w:rsidRDefault="001450C6" w:rsidP="00CE3E2E">
      <w:pPr>
        <w:ind w:right="-142"/>
        <w:jc w:val="both"/>
        <w:rPr>
          <w:b/>
        </w:rPr>
      </w:pPr>
    </w:p>
    <w:p w14:paraId="2B434C50" w14:textId="088D8506" w:rsidR="00550580" w:rsidRPr="00D57DB8" w:rsidRDefault="00550580" w:rsidP="001450C6">
      <w:pPr>
        <w:rPr>
          <w:bCs/>
        </w:rPr>
      </w:pPr>
      <w:r w:rsidRPr="00D57DB8">
        <w:rPr>
          <w:bCs/>
        </w:rPr>
        <w:t>Кворум имеется.</w:t>
      </w:r>
    </w:p>
    <w:p w14:paraId="3834FB97" w14:textId="77777777" w:rsidR="00550580" w:rsidRPr="00D57DB8" w:rsidRDefault="00550580" w:rsidP="001450C6">
      <w:pPr>
        <w:rPr>
          <w:b/>
        </w:rPr>
      </w:pPr>
    </w:p>
    <w:p w14:paraId="758BA199" w14:textId="77777777" w:rsidR="001450C6" w:rsidRPr="00D57DB8" w:rsidRDefault="001450C6" w:rsidP="001450C6">
      <w:pPr>
        <w:rPr>
          <w:b/>
        </w:rPr>
      </w:pPr>
      <w:r w:rsidRPr="00D57DB8">
        <w:rPr>
          <w:b/>
        </w:rPr>
        <w:t>Приглашенные:</w:t>
      </w:r>
    </w:p>
    <w:p w14:paraId="08C35968" w14:textId="77777777" w:rsidR="001450C6" w:rsidRPr="00F27EAF" w:rsidRDefault="001450C6" w:rsidP="001450C6">
      <w:pPr>
        <w:rPr>
          <w:bCs/>
          <w:color w:val="FF0000"/>
        </w:rPr>
      </w:pPr>
    </w:p>
    <w:p w14:paraId="494990C5" w14:textId="454DC23F" w:rsidR="001450C6" w:rsidRPr="00D57DB8" w:rsidRDefault="004F6E8A" w:rsidP="001450C6">
      <w:pPr>
        <w:jc w:val="both"/>
        <w:rPr>
          <w:bCs/>
        </w:rPr>
      </w:pPr>
      <w:r w:rsidRPr="00D57DB8">
        <w:rPr>
          <w:b/>
        </w:rPr>
        <w:t>Бушуева О.В.</w:t>
      </w:r>
      <w:r w:rsidR="001450C6" w:rsidRPr="00D57DB8">
        <w:rPr>
          <w:bCs/>
        </w:rPr>
        <w:t xml:space="preserve"> – начальник </w:t>
      </w:r>
      <w:proofErr w:type="spellStart"/>
      <w:r w:rsidRPr="00D57DB8">
        <w:rPr>
          <w:bCs/>
        </w:rPr>
        <w:t>контрольно</w:t>
      </w:r>
      <w:proofErr w:type="spellEnd"/>
      <w:r w:rsidRPr="00D57DB8">
        <w:rPr>
          <w:bCs/>
        </w:rPr>
        <w:t xml:space="preserve"> - </w:t>
      </w:r>
      <w:r w:rsidR="001450C6" w:rsidRPr="00D57DB8">
        <w:rPr>
          <w:bCs/>
        </w:rPr>
        <w:t xml:space="preserve">правового </w:t>
      </w:r>
      <w:r w:rsidRPr="00D57DB8">
        <w:rPr>
          <w:bCs/>
        </w:rPr>
        <w:t>управления</w:t>
      </w:r>
      <w:r w:rsidR="001450C6" w:rsidRPr="00D57DB8">
        <w:rPr>
          <w:bCs/>
        </w:rPr>
        <w:t xml:space="preserve"> </w:t>
      </w:r>
      <w:r w:rsidR="007407D0" w:rsidRPr="00D57DB8">
        <w:rPr>
          <w:bCs/>
        </w:rPr>
        <w:t>региональной энергетической комиссии Кемеровской области</w:t>
      </w:r>
      <w:r w:rsidR="00F478F4" w:rsidRPr="00D57DB8">
        <w:rPr>
          <w:bCs/>
        </w:rPr>
        <w:t>;</w:t>
      </w:r>
    </w:p>
    <w:p w14:paraId="463CECDC" w14:textId="39A47BBA" w:rsidR="00607F54" w:rsidRPr="00D57DB8" w:rsidRDefault="00607F54" w:rsidP="00607F54">
      <w:pPr>
        <w:jc w:val="both"/>
        <w:rPr>
          <w:bCs/>
        </w:rPr>
      </w:pPr>
      <w:proofErr w:type="spellStart"/>
      <w:r w:rsidRPr="00D57DB8">
        <w:rPr>
          <w:b/>
        </w:rPr>
        <w:t>Кулебакин</w:t>
      </w:r>
      <w:proofErr w:type="spellEnd"/>
      <w:r w:rsidRPr="00D57DB8">
        <w:rPr>
          <w:b/>
        </w:rPr>
        <w:t xml:space="preserve"> С.В. </w:t>
      </w:r>
      <w:r w:rsidRPr="00D57DB8">
        <w:rPr>
          <w:bCs/>
        </w:rPr>
        <w:t>– специалист технического отдела региональной энергетической комиссии Кемеровской области;</w:t>
      </w:r>
    </w:p>
    <w:p w14:paraId="1B81F090" w14:textId="3D1C5688" w:rsidR="00F90AD3" w:rsidRPr="00D57DB8" w:rsidRDefault="00F90AD3" w:rsidP="00F90AD3">
      <w:pPr>
        <w:jc w:val="both"/>
        <w:rPr>
          <w:bCs/>
        </w:rPr>
      </w:pPr>
      <w:bookmarkStart w:id="0" w:name="_Hlk490206666"/>
      <w:r w:rsidRPr="00D57DB8">
        <w:rPr>
          <w:b/>
        </w:rPr>
        <w:t>Зинченко М.В.</w:t>
      </w:r>
      <w:r w:rsidRPr="00D57DB8">
        <w:rPr>
          <w:bCs/>
        </w:rPr>
        <w:t xml:space="preserve"> – специалист региональной энергетической комиссии Кемеровской области;</w:t>
      </w:r>
    </w:p>
    <w:p w14:paraId="49DB5AA4" w14:textId="612FB443" w:rsidR="00D779DD" w:rsidRDefault="00D779DD" w:rsidP="00A170C8">
      <w:pPr>
        <w:jc w:val="both"/>
        <w:rPr>
          <w:bCs/>
        </w:rPr>
      </w:pPr>
      <w:proofErr w:type="spellStart"/>
      <w:r>
        <w:rPr>
          <w:b/>
        </w:rPr>
        <w:t>Гаристов</w:t>
      </w:r>
      <w:proofErr w:type="spellEnd"/>
      <w:r>
        <w:rPr>
          <w:b/>
        </w:rPr>
        <w:t xml:space="preserve"> Н.Н. – </w:t>
      </w:r>
      <w:r w:rsidRPr="00D779DD">
        <w:rPr>
          <w:bCs/>
        </w:rPr>
        <w:t>генеральный директор ОАО «АЭЭ»</w:t>
      </w:r>
      <w:r w:rsidR="00941B16">
        <w:rPr>
          <w:bCs/>
        </w:rPr>
        <w:t>.</w:t>
      </w:r>
    </w:p>
    <w:p w14:paraId="107C1D7F" w14:textId="77777777" w:rsidR="00DC6576" w:rsidRPr="000D004C" w:rsidRDefault="00DC6576" w:rsidP="00BC2E4A">
      <w:pPr>
        <w:jc w:val="both"/>
        <w:rPr>
          <w:b/>
        </w:rPr>
      </w:pPr>
    </w:p>
    <w:p w14:paraId="65D81739" w14:textId="3D35B4FE" w:rsidR="00235241" w:rsidRPr="00BC2E4A" w:rsidRDefault="00235241" w:rsidP="00BC2E4A">
      <w:pPr>
        <w:jc w:val="both"/>
        <w:rPr>
          <w:bCs/>
        </w:rPr>
      </w:pPr>
      <w:r w:rsidRPr="00BC2E4A">
        <w:rPr>
          <w:b/>
        </w:rPr>
        <w:t>Малюта Д.В.</w:t>
      </w:r>
      <w:r w:rsidRPr="00BC2E4A">
        <w:rPr>
          <w:bCs/>
        </w:rPr>
        <w:t xml:space="preserve"> ознакомил присутствующих с повесткой дня</w:t>
      </w:r>
      <w:bookmarkEnd w:id="0"/>
      <w:r w:rsidRPr="00BC2E4A">
        <w:rPr>
          <w:bCs/>
        </w:rPr>
        <w:t xml:space="preserve"> и предоставил слово докладчикам.</w:t>
      </w:r>
    </w:p>
    <w:p w14:paraId="2F90BA92" w14:textId="72AE80D0" w:rsidR="00201219" w:rsidRPr="00BC2E4A" w:rsidRDefault="00201219" w:rsidP="00BC2E4A">
      <w:pPr>
        <w:jc w:val="both"/>
        <w:rPr>
          <w:bCs/>
        </w:rPr>
      </w:pPr>
    </w:p>
    <w:p w14:paraId="154D22D2" w14:textId="60059B4F" w:rsidR="001450C6" w:rsidRDefault="001450C6" w:rsidP="001450C6">
      <w:pPr>
        <w:jc w:val="both"/>
        <w:rPr>
          <w:b/>
        </w:rPr>
      </w:pPr>
      <w:r w:rsidRPr="00DB22B8">
        <w:rPr>
          <w:b/>
        </w:rPr>
        <w:t xml:space="preserve">Повестка </w:t>
      </w:r>
      <w:r>
        <w:rPr>
          <w:b/>
        </w:rPr>
        <w:t>дня</w:t>
      </w:r>
      <w:r w:rsidRPr="00DB22B8">
        <w:rPr>
          <w:b/>
        </w:rPr>
        <w:t>:</w:t>
      </w:r>
    </w:p>
    <w:p w14:paraId="144A8771" w14:textId="4007E1E9" w:rsidR="00235241" w:rsidRDefault="00235241" w:rsidP="001450C6">
      <w:pPr>
        <w:jc w:val="both"/>
      </w:pPr>
    </w:p>
    <w:tbl>
      <w:tblPr>
        <w:tblW w:w="4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0"/>
        <w:gridCol w:w="8862"/>
      </w:tblGrid>
      <w:tr w:rsidR="009B5701" w:rsidRPr="00431C96" w14:paraId="4759B51E" w14:textId="77777777" w:rsidTr="009B5701">
        <w:trPr>
          <w:trHeight w:val="351"/>
          <w:jc w:val="center"/>
        </w:trPr>
        <w:tc>
          <w:tcPr>
            <w:tcW w:w="590" w:type="dxa"/>
            <w:vMerge w:val="restart"/>
            <w:shd w:val="clear" w:color="auto" w:fill="auto"/>
            <w:vAlign w:val="center"/>
          </w:tcPr>
          <w:p w14:paraId="1B1FCE9B" w14:textId="77777777" w:rsidR="009B5701" w:rsidRPr="00EE697B" w:rsidRDefault="009B5701" w:rsidP="009B5701">
            <w:pPr>
              <w:ind w:left="49" w:hanging="49"/>
              <w:jc w:val="center"/>
            </w:pPr>
            <w:r w:rsidRPr="00EE697B">
              <w:t>№</w:t>
            </w:r>
          </w:p>
        </w:tc>
        <w:tc>
          <w:tcPr>
            <w:tcW w:w="8862" w:type="dxa"/>
            <w:vMerge w:val="restart"/>
            <w:shd w:val="clear" w:color="auto" w:fill="auto"/>
            <w:vAlign w:val="center"/>
          </w:tcPr>
          <w:p w14:paraId="2E45D133" w14:textId="77777777" w:rsidR="009B5701" w:rsidRPr="00EE697B" w:rsidRDefault="009B5701" w:rsidP="009B5701">
            <w:pPr>
              <w:ind w:left="49" w:firstLine="194"/>
              <w:jc w:val="center"/>
            </w:pPr>
            <w:r w:rsidRPr="00EE697B">
              <w:t>Вопрос</w:t>
            </w:r>
          </w:p>
        </w:tc>
      </w:tr>
      <w:tr w:rsidR="009B5701" w:rsidRPr="00431C96" w14:paraId="52A5D285" w14:textId="77777777" w:rsidTr="009B5701">
        <w:trPr>
          <w:trHeight w:val="322"/>
          <w:jc w:val="center"/>
        </w:trPr>
        <w:tc>
          <w:tcPr>
            <w:tcW w:w="590" w:type="dxa"/>
            <w:vMerge/>
            <w:shd w:val="clear" w:color="auto" w:fill="auto"/>
          </w:tcPr>
          <w:p w14:paraId="57862AD2" w14:textId="77777777" w:rsidR="009B5701" w:rsidRPr="00431C96" w:rsidRDefault="009B5701" w:rsidP="009B5701">
            <w:pPr>
              <w:ind w:left="49" w:firstLine="194"/>
              <w:jc w:val="center"/>
              <w:rPr>
                <w:sz w:val="28"/>
                <w:szCs w:val="28"/>
              </w:rPr>
            </w:pPr>
          </w:p>
        </w:tc>
        <w:tc>
          <w:tcPr>
            <w:tcW w:w="8862" w:type="dxa"/>
            <w:vMerge/>
            <w:shd w:val="clear" w:color="auto" w:fill="auto"/>
          </w:tcPr>
          <w:p w14:paraId="51259BD8" w14:textId="77777777" w:rsidR="009B5701" w:rsidRPr="00431C96" w:rsidRDefault="009B5701" w:rsidP="009B5701">
            <w:pPr>
              <w:ind w:left="49" w:firstLine="194"/>
              <w:jc w:val="center"/>
              <w:rPr>
                <w:sz w:val="28"/>
                <w:szCs w:val="28"/>
              </w:rPr>
            </w:pPr>
          </w:p>
        </w:tc>
      </w:tr>
      <w:tr w:rsidR="00941B16" w:rsidRPr="00524D6E" w14:paraId="67579F60" w14:textId="77777777" w:rsidTr="009B5701">
        <w:trPr>
          <w:trHeight w:val="471"/>
          <w:jc w:val="center"/>
        </w:trPr>
        <w:tc>
          <w:tcPr>
            <w:tcW w:w="590" w:type="dxa"/>
            <w:shd w:val="clear" w:color="auto" w:fill="auto"/>
            <w:vAlign w:val="center"/>
          </w:tcPr>
          <w:p w14:paraId="3E8A2D21" w14:textId="4BC14C7F" w:rsidR="00941B16" w:rsidRDefault="00941B16" w:rsidP="00941B16">
            <w:pPr>
              <w:ind w:left="49" w:firstLine="194"/>
            </w:pPr>
            <w:r>
              <w:t>1.</w:t>
            </w:r>
          </w:p>
        </w:tc>
        <w:tc>
          <w:tcPr>
            <w:tcW w:w="8862" w:type="dxa"/>
            <w:shd w:val="clear" w:color="auto" w:fill="auto"/>
          </w:tcPr>
          <w:p w14:paraId="55F22BA5" w14:textId="69EE97D6" w:rsidR="00941B16" w:rsidRPr="00F377CE" w:rsidRDefault="00941B16" w:rsidP="00941B16">
            <w:pPr>
              <w:ind w:left="49" w:hanging="49"/>
              <w:jc w:val="both"/>
              <w:rPr>
                <w:kern w:val="32"/>
              </w:rPr>
            </w:pPr>
            <w:r w:rsidRPr="00D03948">
              <w:rPr>
                <w:color w:val="000000"/>
                <w:kern w:val="32"/>
              </w:rPr>
              <w:t>Об установлении долгосрочных параметров регулирования</w:t>
            </w:r>
            <w:r>
              <w:rPr>
                <w:color w:val="000000"/>
                <w:kern w:val="32"/>
              </w:rPr>
              <w:br/>
            </w:r>
            <w:r w:rsidRPr="00D03948">
              <w:rPr>
                <w:color w:val="000000"/>
                <w:kern w:val="32"/>
              </w:rPr>
              <w:t>и долгосрочных тарифов на тепловую энергию</w:t>
            </w:r>
            <w:r w:rsidRPr="00D03948">
              <w:t xml:space="preserve"> </w:t>
            </w:r>
            <w:r w:rsidRPr="00D03948">
              <w:rPr>
                <w:color w:val="000000"/>
                <w:kern w:val="32"/>
              </w:rPr>
              <w:t>МУП «Тепловик»,</w:t>
            </w:r>
            <w:r>
              <w:rPr>
                <w:color w:val="000000"/>
                <w:kern w:val="32"/>
              </w:rPr>
              <w:br/>
            </w:r>
            <w:r w:rsidRPr="00D03948">
              <w:rPr>
                <w:color w:val="000000"/>
                <w:kern w:val="32"/>
              </w:rPr>
              <w:t xml:space="preserve">реализуемую на потребительском рынке </w:t>
            </w:r>
            <w:proofErr w:type="spellStart"/>
            <w:r w:rsidRPr="00D03948">
              <w:rPr>
                <w:color w:val="000000"/>
                <w:kern w:val="32"/>
              </w:rPr>
              <w:t>Яйского</w:t>
            </w:r>
            <w:proofErr w:type="spellEnd"/>
            <w:r w:rsidRPr="00D03948">
              <w:rPr>
                <w:color w:val="000000"/>
                <w:kern w:val="32"/>
              </w:rPr>
              <w:t xml:space="preserve"> муниципального</w:t>
            </w:r>
            <w:r>
              <w:rPr>
                <w:color w:val="000000"/>
                <w:kern w:val="32"/>
              </w:rPr>
              <w:br/>
            </w:r>
            <w:r w:rsidRPr="00D03948">
              <w:rPr>
                <w:color w:val="000000"/>
                <w:kern w:val="32"/>
              </w:rPr>
              <w:t>округа, на 2020-2022 годы</w:t>
            </w:r>
          </w:p>
        </w:tc>
      </w:tr>
      <w:tr w:rsidR="00941B16" w:rsidRPr="00524D6E" w14:paraId="20E92F15" w14:textId="77777777" w:rsidTr="009B5701">
        <w:trPr>
          <w:trHeight w:val="471"/>
          <w:jc w:val="center"/>
        </w:trPr>
        <w:tc>
          <w:tcPr>
            <w:tcW w:w="590" w:type="dxa"/>
            <w:shd w:val="clear" w:color="auto" w:fill="auto"/>
            <w:vAlign w:val="center"/>
          </w:tcPr>
          <w:p w14:paraId="278A1632" w14:textId="6ED8358D" w:rsidR="00941B16" w:rsidRDefault="00941B16" w:rsidP="00941B16">
            <w:pPr>
              <w:ind w:left="49" w:firstLine="194"/>
            </w:pPr>
            <w:r>
              <w:t>2.</w:t>
            </w:r>
          </w:p>
        </w:tc>
        <w:tc>
          <w:tcPr>
            <w:tcW w:w="8862" w:type="dxa"/>
            <w:shd w:val="clear" w:color="auto" w:fill="auto"/>
          </w:tcPr>
          <w:p w14:paraId="77823A5A" w14:textId="0143D1D3" w:rsidR="00941B16" w:rsidRPr="008C6CD4" w:rsidRDefault="00941B16" w:rsidP="00941B16">
            <w:pPr>
              <w:ind w:left="49" w:hanging="49"/>
              <w:jc w:val="both"/>
              <w:rPr>
                <w:kern w:val="32"/>
              </w:rPr>
            </w:pPr>
            <w:r w:rsidRPr="00D03948">
              <w:rPr>
                <w:color w:val="000000"/>
              </w:rPr>
              <w:t xml:space="preserve">Об установлении </w:t>
            </w:r>
            <w:r w:rsidRPr="00D03948">
              <w:rPr>
                <w:color w:val="000000"/>
                <w:kern w:val="32"/>
              </w:rPr>
              <w:t>тарифов МУП «Тепловик» на теплоноситель,</w:t>
            </w:r>
            <w:r>
              <w:rPr>
                <w:color w:val="000000"/>
                <w:kern w:val="32"/>
              </w:rPr>
              <w:br/>
            </w:r>
            <w:r w:rsidRPr="00D03948">
              <w:rPr>
                <w:color w:val="000000"/>
                <w:kern w:val="32"/>
              </w:rPr>
              <w:t xml:space="preserve">реализуемый на потребительском рынке </w:t>
            </w:r>
            <w:proofErr w:type="spellStart"/>
            <w:r w:rsidRPr="00D03948">
              <w:rPr>
                <w:color w:val="000000"/>
                <w:kern w:val="32"/>
              </w:rPr>
              <w:t>Яйского</w:t>
            </w:r>
            <w:proofErr w:type="spellEnd"/>
            <w:r w:rsidRPr="00D03948">
              <w:rPr>
                <w:color w:val="000000"/>
                <w:kern w:val="32"/>
              </w:rPr>
              <w:t xml:space="preserve"> муниципального</w:t>
            </w:r>
            <w:r>
              <w:rPr>
                <w:color w:val="000000"/>
                <w:kern w:val="32"/>
              </w:rPr>
              <w:br/>
            </w:r>
            <w:r w:rsidRPr="00D03948">
              <w:rPr>
                <w:color w:val="000000"/>
                <w:kern w:val="32"/>
              </w:rPr>
              <w:t>округа, на 2020 – 2022 годы</w:t>
            </w:r>
          </w:p>
        </w:tc>
      </w:tr>
      <w:tr w:rsidR="00941B16" w:rsidRPr="00524D6E" w14:paraId="55AB1CB7" w14:textId="77777777" w:rsidTr="009B5701">
        <w:trPr>
          <w:trHeight w:val="471"/>
          <w:jc w:val="center"/>
        </w:trPr>
        <w:tc>
          <w:tcPr>
            <w:tcW w:w="590" w:type="dxa"/>
            <w:shd w:val="clear" w:color="auto" w:fill="auto"/>
            <w:vAlign w:val="center"/>
          </w:tcPr>
          <w:p w14:paraId="2CBFF6AC" w14:textId="2100F34C" w:rsidR="00941B16" w:rsidRDefault="00941B16" w:rsidP="00941B16">
            <w:pPr>
              <w:ind w:left="49" w:firstLine="194"/>
            </w:pPr>
            <w:r>
              <w:t>3.</w:t>
            </w:r>
          </w:p>
        </w:tc>
        <w:tc>
          <w:tcPr>
            <w:tcW w:w="8862" w:type="dxa"/>
            <w:shd w:val="clear" w:color="auto" w:fill="auto"/>
          </w:tcPr>
          <w:p w14:paraId="5B66E73E" w14:textId="21D54067" w:rsidR="00941B16" w:rsidRPr="00F377CE" w:rsidRDefault="00941B16" w:rsidP="00941B16">
            <w:pPr>
              <w:ind w:left="49" w:hanging="49"/>
              <w:jc w:val="both"/>
              <w:rPr>
                <w:kern w:val="32"/>
              </w:rPr>
            </w:pPr>
            <w:r w:rsidRPr="00D03948">
              <w:t>Об установлении МУП «Тепловик» тарифов на горячую воду</w:t>
            </w:r>
            <w:r>
              <w:br/>
            </w:r>
            <w:r w:rsidRPr="00D03948">
              <w:t>в открытой системе горячего водоснабжения (теплоснабжения),</w:t>
            </w:r>
            <w:r>
              <w:br/>
            </w:r>
            <w:r w:rsidRPr="00D03948">
              <w:t xml:space="preserve">реализуемую на потребительском рынке </w:t>
            </w:r>
            <w:proofErr w:type="spellStart"/>
            <w:r w:rsidRPr="00D03948">
              <w:t>Яйского</w:t>
            </w:r>
            <w:proofErr w:type="spellEnd"/>
            <w:r w:rsidRPr="00D03948">
              <w:t xml:space="preserve"> муниципального</w:t>
            </w:r>
            <w:r>
              <w:br/>
            </w:r>
            <w:r w:rsidRPr="00D03948">
              <w:t>округа, на 2020-2022 годы</w:t>
            </w:r>
          </w:p>
        </w:tc>
      </w:tr>
      <w:tr w:rsidR="00941B16" w:rsidRPr="00524D6E" w14:paraId="6D58B4DE" w14:textId="77777777" w:rsidTr="009B5701">
        <w:trPr>
          <w:trHeight w:val="471"/>
          <w:jc w:val="center"/>
        </w:trPr>
        <w:tc>
          <w:tcPr>
            <w:tcW w:w="590" w:type="dxa"/>
            <w:shd w:val="clear" w:color="auto" w:fill="auto"/>
            <w:vAlign w:val="center"/>
          </w:tcPr>
          <w:p w14:paraId="01BCF8BB" w14:textId="59BDEF07" w:rsidR="00941B16" w:rsidRDefault="00941B16" w:rsidP="00941B16">
            <w:pPr>
              <w:ind w:left="49" w:firstLine="194"/>
            </w:pPr>
            <w:r>
              <w:t>4.</w:t>
            </w:r>
          </w:p>
        </w:tc>
        <w:tc>
          <w:tcPr>
            <w:tcW w:w="8862" w:type="dxa"/>
            <w:shd w:val="clear" w:color="auto" w:fill="auto"/>
          </w:tcPr>
          <w:p w14:paraId="499ED4DB" w14:textId="0D148477" w:rsidR="00941B16" w:rsidRPr="00F377CE" w:rsidRDefault="00941B16" w:rsidP="00941B16">
            <w:pPr>
              <w:ind w:left="49" w:hanging="49"/>
              <w:jc w:val="both"/>
              <w:rPr>
                <w:kern w:val="32"/>
              </w:rPr>
            </w:pPr>
            <w:r w:rsidRPr="00750A76">
              <w:t xml:space="preserve">Об установлении </w:t>
            </w:r>
            <w:bookmarkStart w:id="1" w:name="_Hlk5275845"/>
            <w:r w:rsidRPr="00750A76">
              <w:t>платы за технологическое</w:t>
            </w:r>
            <w:r>
              <w:t xml:space="preserve"> </w:t>
            </w:r>
            <w:r w:rsidRPr="00750A76">
              <w:t>присоединение к сетям</w:t>
            </w:r>
            <w:r>
              <w:br/>
            </w:r>
            <w:r w:rsidRPr="00750A76">
              <w:t>газораспределения ООО «Газпром газораспределение Томск»</w:t>
            </w:r>
            <w:r>
              <w:br/>
            </w:r>
            <w:r w:rsidRPr="00750A76">
              <w:t xml:space="preserve">газоиспользующего оборудования котельной </w:t>
            </w:r>
            <w:bookmarkStart w:id="2" w:name="_Hlk5263280"/>
            <w:bookmarkStart w:id="3" w:name="_Hlk11312701"/>
            <w:r w:rsidRPr="00750A76">
              <w:t>ООО «Сибирская инвестиционная группа»</w:t>
            </w:r>
            <w:bookmarkEnd w:id="2"/>
            <w:r w:rsidRPr="00750A76">
              <w:t xml:space="preserve"> по адресу: Кемеровская область, </w:t>
            </w:r>
            <w:bookmarkStart w:id="4" w:name="_Hlk5263344"/>
            <w:r w:rsidRPr="00750A76">
              <w:t>г. Юрга,</w:t>
            </w:r>
            <w:r>
              <w:br/>
            </w:r>
            <w:bookmarkStart w:id="5" w:name="_Hlk11314122"/>
            <w:r w:rsidRPr="00750A76">
              <w:t xml:space="preserve">ул. </w:t>
            </w:r>
            <w:bookmarkEnd w:id="4"/>
            <w:bookmarkEnd w:id="5"/>
            <w:r w:rsidRPr="00750A76">
              <w:t>Автодорожная, д. 3</w:t>
            </w:r>
            <w:bookmarkEnd w:id="3"/>
            <w:r w:rsidRPr="00750A76">
              <w:t xml:space="preserve"> по индивидуальному проекту</w:t>
            </w:r>
            <w:bookmarkEnd w:id="1"/>
          </w:p>
        </w:tc>
      </w:tr>
      <w:tr w:rsidR="00941B16" w:rsidRPr="00524D6E" w14:paraId="6386830D" w14:textId="77777777" w:rsidTr="009B5701">
        <w:trPr>
          <w:trHeight w:val="471"/>
          <w:jc w:val="center"/>
        </w:trPr>
        <w:tc>
          <w:tcPr>
            <w:tcW w:w="590" w:type="dxa"/>
            <w:shd w:val="clear" w:color="auto" w:fill="auto"/>
            <w:vAlign w:val="center"/>
          </w:tcPr>
          <w:p w14:paraId="4A3BF3A5" w14:textId="7CB5A36A" w:rsidR="00941B16" w:rsidRDefault="00941B16" w:rsidP="00941B16">
            <w:pPr>
              <w:ind w:left="49" w:firstLine="194"/>
            </w:pPr>
            <w:r>
              <w:lastRenderedPageBreak/>
              <w:t>5.</w:t>
            </w:r>
          </w:p>
        </w:tc>
        <w:tc>
          <w:tcPr>
            <w:tcW w:w="8862" w:type="dxa"/>
            <w:shd w:val="clear" w:color="auto" w:fill="auto"/>
          </w:tcPr>
          <w:p w14:paraId="78FED6E2" w14:textId="672A8E6D" w:rsidR="00941B16" w:rsidRPr="00F377CE" w:rsidRDefault="00941B16" w:rsidP="00941B16">
            <w:pPr>
              <w:ind w:left="49" w:hanging="49"/>
              <w:jc w:val="both"/>
              <w:rPr>
                <w:kern w:val="32"/>
              </w:rPr>
            </w:pPr>
            <w:r w:rsidRPr="00245B07">
              <w:t>О внесении изменений в постановление региональной энергетической комиссии Кемеровской области от 10.08.2017 № 145 «Об утверждении инвестиционной программы ООО «Панфиловец» в сфере</w:t>
            </w:r>
            <w:r>
              <w:br/>
            </w:r>
            <w:r w:rsidRPr="00245B07">
              <w:t>теплоснабжения на 2017-2019 годы»</w:t>
            </w:r>
          </w:p>
        </w:tc>
      </w:tr>
    </w:tbl>
    <w:p w14:paraId="5DD20417" w14:textId="77777777" w:rsidR="00D779DD" w:rsidRDefault="00D779DD" w:rsidP="000D004C">
      <w:pPr>
        <w:ind w:left="49" w:firstLine="660"/>
        <w:jc w:val="both"/>
        <w:rPr>
          <w:sz w:val="23"/>
          <w:szCs w:val="23"/>
        </w:rPr>
      </w:pPr>
    </w:p>
    <w:p w14:paraId="6FC029A2" w14:textId="58FF0367" w:rsidR="00132C1E" w:rsidRPr="00941B16" w:rsidRDefault="00BE4EE9" w:rsidP="00132C1E">
      <w:pPr>
        <w:ind w:left="49" w:firstLine="660"/>
        <w:jc w:val="both"/>
        <w:rPr>
          <w:b/>
          <w:bCs/>
          <w:sz w:val="23"/>
          <w:szCs w:val="23"/>
        </w:rPr>
      </w:pPr>
      <w:r w:rsidRPr="00312424">
        <w:rPr>
          <w:sz w:val="23"/>
          <w:szCs w:val="23"/>
        </w:rPr>
        <w:t>Вопрос 1.</w:t>
      </w:r>
      <w:r w:rsidRPr="00312424">
        <w:rPr>
          <w:b/>
          <w:bCs/>
          <w:sz w:val="23"/>
          <w:szCs w:val="23"/>
        </w:rPr>
        <w:t xml:space="preserve"> </w:t>
      </w:r>
      <w:r w:rsidR="004C01C1" w:rsidRPr="00941B16">
        <w:rPr>
          <w:b/>
          <w:bCs/>
          <w:sz w:val="23"/>
          <w:szCs w:val="23"/>
        </w:rPr>
        <w:t>«</w:t>
      </w:r>
      <w:r w:rsidR="00941B16" w:rsidRPr="00941B16">
        <w:rPr>
          <w:b/>
          <w:bCs/>
          <w:color w:val="000000"/>
          <w:kern w:val="32"/>
        </w:rPr>
        <w:t>Об установлении долгосрочных параметров регулирования</w:t>
      </w:r>
      <w:r w:rsidR="00941B16" w:rsidRPr="00941B16">
        <w:rPr>
          <w:b/>
          <w:bCs/>
          <w:color w:val="000000"/>
          <w:kern w:val="32"/>
        </w:rPr>
        <w:br/>
        <w:t>и долгосрочных тарифов на тепловую энергию</w:t>
      </w:r>
      <w:r w:rsidR="00941B16" w:rsidRPr="00941B16">
        <w:rPr>
          <w:b/>
          <w:bCs/>
        </w:rPr>
        <w:t xml:space="preserve"> </w:t>
      </w:r>
      <w:r w:rsidR="00941B16" w:rsidRPr="00941B16">
        <w:rPr>
          <w:b/>
          <w:bCs/>
          <w:color w:val="000000"/>
          <w:kern w:val="32"/>
        </w:rPr>
        <w:t>МУП «Тепловик»,</w:t>
      </w:r>
      <w:r w:rsidR="00941B16" w:rsidRPr="00941B16">
        <w:rPr>
          <w:b/>
          <w:bCs/>
          <w:color w:val="000000"/>
          <w:kern w:val="32"/>
        </w:rPr>
        <w:br/>
        <w:t xml:space="preserve">реализуемую на потребительском рынке </w:t>
      </w:r>
      <w:proofErr w:type="spellStart"/>
      <w:r w:rsidR="00941B16" w:rsidRPr="00941B16">
        <w:rPr>
          <w:b/>
          <w:bCs/>
          <w:color w:val="000000"/>
          <w:kern w:val="32"/>
        </w:rPr>
        <w:t>Яйского</w:t>
      </w:r>
      <w:proofErr w:type="spellEnd"/>
      <w:r w:rsidR="00941B16" w:rsidRPr="00941B16">
        <w:rPr>
          <w:b/>
          <w:bCs/>
          <w:color w:val="000000"/>
          <w:kern w:val="32"/>
        </w:rPr>
        <w:t xml:space="preserve"> муниципального</w:t>
      </w:r>
      <w:r w:rsidR="00941B16" w:rsidRPr="00941B16">
        <w:rPr>
          <w:b/>
          <w:bCs/>
          <w:color w:val="000000"/>
          <w:kern w:val="32"/>
        </w:rPr>
        <w:br/>
        <w:t>округа, на 2020-2022 годы</w:t>
      </w:r>
      <w:r w:rsidR="009B5701" w:rsidRPr="00941B16">
        <w:rPr>
          <w:b/>
          <w:bCs/>
          <w:sz w:val="23"/>
          <w:szCs w:val="23"/>
        </w:rPr>
        <w:t>»</w:t>
      </w:r>
    </w:p>
    <w:p w14:paraId="7534535F" w14:textId="77777777" w:rsidR="00941B16" w:rsidRDefault="00941B16" w:rsidP="00132C1E">
      <w:pPr>
        <w:ind w:left="49" w:firstLine="660"/>
        <w:jc w:val="both"/>
        <w:rPr>
          <w:b/>
          <w:bCs/>
          <w:kern w:val="32"/>
        </w:rPr>
      </w:pPr>
    </w:p>
    <w:p w14:paraId="0AFF31AE" w14:textId="77777777" w:rsidR="00941B16" w:rsidRDefault="00BE4EE9" w:rsidP="00941B16">
      <w:pPr>
        <w:ind w:left="49" w:firstLine="660"/>
        <w:jc w:val="both"/>
        <w:rPr>
          <w:bCs/>
          <w:szCs w:val="20"/>
        </w:rPr>
      </w:pPr>
      <w:r w:rsidRPr="00132C1E">
        <w:rPr>
          <w:bCs/>
        </w:rPr>
        <w:t>Докладчик</w:t>
      </w:r>
      <w:r w:rsidR="003B11FB" w:rsidRPr="00132C1E">
        <w:rPr>
          <w:bCs/>
        </w:rPr>
        <w:t xml:space="preserve"> </w:t>
      </w:r>
      <w:r w:rsidR="00941B16">
        <w:rPr>
          <w:b/>
        </w:rPr>
        <w:t>Ермак Н.В</w:t>
      </w:r>
      <w:r w:rsidR="00F27EAF" w:rsidRPr="00132C1E">
        <w:rPr>
          <w:b/>
        </w:rPr>
        <w:t>.</w:t>
      </w:r>
      <w:r w:rsidR="008A29B5" w:rsidRPr="00132C1E">
        <w:rPr>
          <w:b/>
        </w:rPr>
        <w:t xml:space="preserve"> </w:t>
      </w:r>
      <w:r w:rsidR="00201219" w:rsidRPr="00132C1E">
        <w:rPr>
          <w:bCs/>
          <w:szCs w:val="20"/>
        </w:rPr>
        <w:t>согласно экспертному заключению (приложение № 1 к настоящему протоколу) предлага</w:t>
      </w:r>
      <w:r w:rsidR="009B5701" w:rsidRPr="00132C1E">
        <w:rPr>
          <w:bCs/>
          <w:szCs w:val="20"/>
        </w:rPr>
        <w:t>е</w:t>
      </w:r>
      <w:r w:rsidR="00201219" w:rsidRPr="00132C1E">
        <w:rPr>
          <w:bCs/>
          <w:szCs w:val="20"/>
        </w:rPr>
        <w:t>т</w:t>
      </w:r>
      <w:r w:rsidR="00941B16">
        <w:rPr>
          <w:bCs/>
          <w:szCs w:val="20"/>
        </w:rPr>
        <w:t>:</w:t>
      </w:r>
    </w:p>
    <w:p w14:paraId="598CA0B7" w14:textId="55B5F1E6" w:rsidR="00941B16" w:rsidRPr="00941B16" w:rsidRDefault="00941B16" w:rsidP="0072014A">
      <w:pPr>
        <w:numPr>
          <w:ilvl w:val="0"/>
          <w:numId w:val="7"/>
        </w:numPr>
        <w:tabs>
          <w:tab w:val="left" w:pos="0"/>
          <w:tab w:val="left" w:pos="1134"/>
        </w:tabs>
        <w:ind w:left="0" w:firstLine="709"/>
        <w:jc w:val="both"/>
        <w:rPr>
          <w:bCs/>
          <w:szCs w:val="20"/>
        </w:rPr>
      </w:pPr>
      <w:r w:rsidRPr="00941B16">
        <w:rPr>
          <w:bCs/>
          <w:szCs w:val="20"/>
        </w:rPr>
        <w:t xml:space="preserve">Установить МУП «Тепловик», ИНН 4246022315, долгосрочные параметры регулирования для формирования долгосрочных тарифов на тепловую энергию, реализуемую на потребительском рынке </w:t>
      </w:r>
      <w:proofErr w:type="spellStart"/>
      <w:r w:rsidRPr="00941B16">
        <w:rPr>
          <w:bCs/>
          <w:szCs w:val="20"/>
        </w:rPr>
        <w:t>Яйского</w:t>
      </w:r>
      <w:proofErr w:type="spellEnd"/>
      <w:r w:rsidRPr="00941B16">
        <w:rPr>
          <w:bCs/>
          <w:szCs w:val="20"/>
        </w:rPr>
        <w:t xml:space="preserve"> муниципального округа, на период с 01.01.2020 по 31.12.2022 согласно приложению № </w:t>
      </w:r>
      <w:r>
        <w:rPr>
          <w:bCs/>
          <w:szCs w:val="20"/>
        </w:rPr>
        <w:t>2</w:t>
      </w:r>
      <w:r w:rsidRPr="00941B16">
        <w:rPr>
          <w:bCs/>
          <w:szCs w:val="20"/>
        </w:rPr>
        <w:t xml:space="preserve"> к настоящему </w:t>
      </w:r>
      <w:r>
        <w:rPr>
          <w:bCs/>
          <w:szCs w:val="20"/>
        </w:rPr>
        <w:t>протоколу</w:t>
      </w:r>
      <w:r w:rsidRPr="00941B16">
        <w:rPr>
          <w:bCs/>
          <w:szCs w:val="20"/>
        </w:rPr>
        <w:t>.</w:t>
      </w:r>
    </w:p>
    <w:p w14:paraId="0F3DB1F6" w14:textId="3624452B" w:rsidR="006E15C4" w:rsidRDefault="00941B16" w:rsidP="0072014A">
      <w:pPr>
        <w:numPr>
          <w:ilvl w:val="0"/>
          <w:numId w:val="7"/>
        </w:numPr>
        <w:tabs>
          <w:tab w:val="left" w:pos="0"/>
          <w:tab w:val="left" w:pos="1134"/>
        </w:tabs>
        <w:ind w:left="0" w:firstLine="709"/>
        <w:jc w:val="both"/>
        <w:rPr>
          <w:bCs/>
          <w:szCs w:val="20"/>
        </w:rPr>
      </w:pPr>
      <w:r w:rsidRPr="00941B16">
        <w:rPr>
          <w:bCs/>
          <w:szCs w:val="20"/>
        </w:rPr>
        <w:t xml:space="preserve">Установить МУП «Тепловик», ИНН 4246022315, долгосрочные тарифы на тепловую энергию, реализуемую на потребительском рынке </w:t>
      </w:r>
      <w:proofErr w:type="spellStart"/>
      <w:r w:rsidRPr="00941B16">
        <w:rPr>
          <w:bCs/>
          <w:szCs w:val="20"/>
        </w:rPr>
        <w:t>Яйского</w:t>
      </w:r>
      <w:proofErr w:type="spellEnd"/>
      <w:r w:rsidRPr="00941B16">
        <w:rPr>
          <w:bCs/>
          <w:szCs w:val="20"/>
        </w:rPr>
        <w:t xml:space="preserve"> муниципального округа, на период с 01.01.2020 по 31.12.2022 согласно приложению № </w:t>
      </w:r>
      <w:r>
        <w:rPr>
          <w:bCs/>
          <w:szCs w:val="20"/>
        </w:rPr>
        <w:t>3</w:t>
      </w:r>
      <w:r w:rsidRPr="00941B16">
        <w:rPr>
          <w:bCs/>
          <w:szCs w:val="20"/>
        </w:rPr>
        <w:t xml:space="preserve"> к настоящему </w:t>
      </w:r>
      <w:r>
        <w:rPr>
          <w:bCs/>
          <w:szCs w:val="20"/>
        </w:rPr>
        <w:t>протоколу</w:t>
      </w:r>
      <w:r w:rsidRPr="00941B16">
        <w:rPr>
          <w:bCs/>
          <w:szCs w:val="20"/>
        </w:rPr>
        <w:t>.</w:t>
      </w:r>
    </w:p>
    <w:p w14:paraId="287E466F" w14:textId="0F60D290" w:rsidR="00941B16" w:rsidRDefault="00941B16" w:rsidP="00941B16">
      <w:pPr>
        <w:tabs>
          <w:tab w:val="left" w:pos="0"/>
          <w:tab w:val="left" w:pos="1134"/>
        </w:tabs>
        <w:ind w:left="709"/>
        <w:jc w:val="both"/>
        <w:rPr>
          <w:bCs/>
          <w:szCs w:val="20"/>
        </w:rPr>
      </w:pPr>
    </w:p>
    <w:p w14:paraId="4C7F1E4B" w14:textId="77777777" w:rsidR="00941B16" w:rsidRDefault="00941B16" w:rsidP="00941B16">
      <w:pPr>
        <w:ind w:firstLine="567"/>
        <w:jc w:val="both"/>
      </w:pPr>
      <w:r w:rsidRPr="00AD6490">
        <w:t>В материалах дела имеются письменные обращения:</w:t>
      </w:r>
    </w:p>
    <w:p w14:paraId="43B9EE8D" w14:textId="77777777" w:rsidR="00941B16" w:rsidRPr="00AD6490" w:rsidRDefault="00941B16" w:rsidP="00941B16">
      <w:pPr>
        <w:ind w:firstLine="567"/>
        <w:jc w:val="both"/>
      </w:pPr>
    </w:p>
    <w:p w14:paraId="4F015FC1" w14:textId="0B154EDC" w:rsidR="00941B16" w:rsidRDefault="00941B16" w:rsidP="00BA44E0">
      <w:pPr>
        <w:ind w:firstLine="567"/>
        <w:jc w:val="both"/>
      </w:pPr>
      <w:r>
        <w:t>- (</w:t>
      </w:r>
      <w:proofErr w:type="spellStart"/>
      <w:r>
        <w:t>вх</w:t>
      </w:r>
      <w:proofErr w:type="spellEnd"/>
      <w:r>
        <w:t xml:space="preserve">. № 5721 от 06.11.2019; </w:t>
      </w:r>
      <w:proofErr w:type="spellStart"/>
      <w:r>
        <w:t>исх</w:t>
      </w:r>
      <w:proofErr w:type="spellEnd"/>
      <w:r>
        <w:t xml:space="preserve"> № 17 от 05.11.2019) за подписью директора </w:t>
      </w:r>
      <w:r w:rsidR="00BA44E0">
        <w:br/>
      </w:r>
      <w:r>
        <w:t>МУП «</w:t>
      </w:r>
      <w:r w:rsidR="00BA44E0">
        <w:t>Тепловик</w:t>
      </w:r>
      <w:r>
        <w:t xml:space="preserve">» </w:t>
      </w:r>
      <w:r w:rsidR="00BA44E0">
        <w:t>О.Г. Бархатова</w:t>
      </w:r>
      <w:r>
        <w:t xml:space="preserve"> с просьбой рассмотреть вопрос </w:t>
      </w:r>
      <w:r w:rsidR="00BA44E0">
        <w:t xml:space="preserve">на тепловую энергию </w:t>
      </w:r>
      <w:r>
        <w:t xml:space="preserve">в отсутствии представителей предприятия. С </w:t>
      </w:r>
      <w:r w:rsidR="00BA44E0">
        <w:t>уровнем тарифа</w:t>
      </w:r>
      <w:r>
        <w:t xml:space="preserve"> согласны;</w:t>
      </w:r>
    </w:p>
    <w:p w14:paraId="02C3425D" w14:textId="4B7F0B5D" w:rsidR="00941B16" w:rsidRDefault="00941B16" w:rsidP="00941B16">
      <w:pPr>
        <w:ind w:firstLine="567"/>
        <w:jc w:val="both"/>
      </w:pPr>
      <w:r>
        <w:t>- (</w:t>
      </w:r>
      <w:proofErr w:type="spellStart"/>
      <w:r>
        <w:t>вх</w:t>
      </w:r>
      <w:proofErr w:type="spellEnd"/>
      <w:r>
        <w:t xml:space="preserve">. № </w:t>
      </w:r>
      <w:r w:rsidR="00BA44E0">
        <w:t>5718</w:t>
      </w:r>
      <w:r>
        <w:t xml:space="preserve"> от 0</w:t>
      </w:r>
      <w:r w:rsidR="00BA44E0">
        <w:t>6</w:t>
      </w:r>
      <w:r>
        <w:t xml:space="preserve">.11.2019; исх. № </w:t>
      </w:r>
      <w:r w:rsidR="00BA44E0">
        <w:t>12-06/3846</w:t>
      </w:r>
      <w:r>
        <w:t xml:space="preserve"> от 0</w:t>
      </w:r>
      <w:r w:rsidR="00BA44E0">
        <w:t>6</w:t>
      </w:r>
      <w:r>
        <w:t xml:space="preserve">.11.2019) за подписью </w:t>
      </w:r>
      <w:r w:rsidR="00BA44E0">
        <w:t xml:space="preserve">главы </w:t>
      </w:r>
      <w:proofErr w:type="spellStart"/>
      <w:r w:rsidR="00BA44E0">
        <w:t>Яйского</w:t>
      </w:r>
      <w:proofErr w:type="spellEnd"/>
      <w:r w:rsidR="00BA44E0">
        <w:t xml:space="preserve"> муниципального района Е.В. </w:t>
      </w:r>
      <w:proofErr w:type="spellStart"/>
      <w:r w:rsidR="00BA44E0">
        <w:t>Мяленко</w:t>
      </w:r>
      <w:proofErr w:type="spellEnd"/>
      <w:r>
        <w:t xml:space="preserve">. </w:t>
      </w:r>
      <w:r w:rsidR="00BA44E0">
        <w:t>С просьбой рассмотреть вопрос на тепловую энергию в отсутствии представителей администрации.</w:t>
      </w:r>
    </w:p>
    <w:p w14:paraId="107AA7AC" w14:textId="77777777" w:rsidR="00941B16" w:rsidRPr="00941B16" w:rsidRDefault="00941B16" w:rsidP="00941B16">
      <w:pPr>
        <w:tabs>
          <w:tab w:val="left" w:pos="0"/>
          <w:tab w:val="left" w:pos="1134"/>
        </w:tabs>
        <w:ind w:left="709"/>
        <w:jc w:val="both"/>
        <w:rPr>
          <w:bCs/>
          <w:szCs w:val="20"/>
        </w:rPr>
      </w:pPr>
    </w:p>
    <w:p w14:paraId="4015D49C" w14:textId="0C3603D5" w:rsidR="00DE7AEE" w:rsidRPr="00154164" w:rsidRDefault="00DE7AEE" w:rsidP="00F966BE">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sidR="0054307E">
        <w:rPr>
          <w:bCs/>
        </w:rPr>
        <w:t xml:space="preserve"> </w:t>
      </w:r>
    </w:p>
    <w:p w14:paraId="1455F146" w14:textId="208A37C5" w:rsidR="00DE7AEE" w:rsidRPr="00154164" w:rsidRDefault="00DE7AEE" w:rsidP="001450C6">
      <w:pPr>
        <w:ind w:firstLine="567"/>
        <w:jc w:val="both"/>
        <w:rPr>
          <w:bCs/>
        </w:rPr>
      </w:pPr>
    </w:p>
    <w:p w14:paraId="72CCD858" w14:textId="77777777" w:rsidR="002D4908" w:rsidRDefault="00471588" w:rsidP="002D4908">
      <w:pPr>
        <w:ind w:firstLine="567"/>
        <w:jc w:val="both"/>
        <w:rPr>
          <w:b/>
        </w:rPr>
      </w:pPr>
      <w:r>
        <w:rPr>
          <w:b/>
        </w:rPr>
        <w:t>ПОСТАНОВИЛО</w:t>
      </w:r>
      <w:r w:rsidR="00DE7AEE" w:rsidRPr="00154164">
        <w:rPr>
          <w:b/>
        </w:rPr>
        <w:t>:</w:t>
      </w:r>
    </w:p>
    <w:p w14:paraId="5DF8C6A9" w14:textId="77777777" w:rsidR="002D4908" w:rsidRDefault="002D4908" w:rsidP="002D4908">
      <w:pPr>
        <w:ind w:firstLine="567"/>
        <w:jc w:val="both"/>
        <w:rPr>
          <w:b/>
        </w:rPr>
      </w:pPr>
    </w:p>
    <w:p w14:paraId="6C9BF197" w14:textId="3794AE8A" w:rsidR="004D5FA6" w:rsidRPr="002D4908" w:rsidRDefault="002D4908" w:rsidP="002D4908">
      <w:pPr>
        <w:ind w:firstLine="567"/>
        <w:jc w:val="both"/>
        <w:rPr>
          <w:b/>
        </w:rPr>
      </w:pPr>
      <w:r>
        <w:rPr>
          <w:bCs/>
        </w:rPr>
        <w:t>Согласиться с предложением докладчика.</w:t>
      </w:r>
    </w:p>
    <w:p w14:paraId="615AD9DD" w14:textId="77777777" w:rsidR="00154164" w:rsidRPr="00154164" w:rsidRDefault="00154164" w:rsidP="00154164">
      <w:pPr>
        <w:jc w:val="both"/>
        <w:rPr>
          <w:bCs/>
        </w:rPr>
      </w:pPr>
    </w:p>
    <w:p w14:paraId="52C27EA5" w14:textId="77777777" w:rsidR="00726FDE" w:rsidRDefault="00EC021F" w:rsidP="00726FDE">
      <w:pPr>
        <w:ind w:firstLine="567"/>
        <w:jc w:val="both"/>
        <w:rPr>
          <w:b/>
        </w:rPr>
      </w:pPr>
      <w:r w:rsidRPr="00312424">
        <w:rPr>
          <w:b/>
        </w:rPr>
        <w:t>Голосовали «ЗА» – единогласно.</w:t>
      </w:r>
    </w:p>
    <w:p w14:paraId="1F1EE22D" w14:textId="170B95BD" w:rsidR="00726FDE" w:rsidRDefault="00726FDE" w:rsidP="00726FDE">
      <w:pPr>
        <w:ind w:firstLine="567"/>
        <w:jc w:val="both"/>
        <w:rPr>
          <w:b/>
        </w:rPr>
      </w:pPr>
    </w:p>
    <w:p w14:paraId="1582D264" w14:textId="694064A0" w:rsidR="00132C1E" w:rsidRPr="00941B16" w:rsidRDefault="00200343" w:rsidP="00132C1E">
      <w:pPr>
        <w:ind w:firstLine="709"/>
        <w:jc w:val="both"/>
        <w:rPr>
          <w:b/>
          <w:bCs/>
          <w:sz w:val="23"/>
          <w:szCs w:val="23"/>
        </w:rPr>
      </w:pPr>
      <w:r w:rsidRPr="00D02A67">
        <w:rPr>
          <w:sz w:val="23"/>
          <w:szCs w:val="23"/>
        </w:rPr>
        <w:t xml:space="preserve">Вопрос 2. </w:t>
      </w:r>
      <w:r w:rsidRPr="00941B16">
        <w:rPr>
          <w:b/>
          <w:bCs/>
          <w:sz w:val="23"/>
          <w:szCs w:val="23"/>
        </w:rPr>
        <w:t>«</w:t>
      </w:r>
      <w:r w:rsidR="00941B16" w:rsidRPr="00941B16">
        <w:rPr>
          <w:b/>
          <w:bCs/>
          <w:color w:val="000000"/>
        </w:rPr>
        <w:t xml:space="preserve">Об установлении </w:t>
      </w:r>
      <w:r w:rsidR="00941B16" w:rsidRPr="00941B16">
        <w:rPr>
          <w:b/>
          <w:bCs/>
          <w:color w:val="000000"/>
          <w:kern w:val="32"/>
        </w:rPr>
        <w:t>тарифов МУП «Тепловик» на теплоноситель,</w:t>
      </w:r>
      <w:r w:rsidR="00941B16" w:rsidRPr="00941B16">
        <w:rPr>
          <w:b/>
          <w:bCs/>
          <w:color w:val="000000"/>
          <w:kern w:val="32"/>
        </w:rPr>
        <w:br/>
        <w:t xml:space="preserve">реализуемый на потребительском рынке </w:t>
      </w:r>
      <w:proofErr w:type="spellStart"/>
      <w:r w:rsidR="00941B16" w:rsidRPr="00941B16">
        <w:rPr>
          <w:b/>
          <w:bCs/>
          <w:color w:val="000000"/>
          <w:kern w:val="32"/>
        </w:rPr>
        <w:t>Яйского</w:t>
      </w:r>
      <w:proofErr w:type="spellEnd"/>
      <w:r w:rsidR="00941B16" w:rsidRPr="00941B16">
        <w:rPr>
          <w:b/>
          <w:bCs/>
          <w:color w:val="000000"/>
          <w:kern w:val="32"/>
        </w:rPr>
        <w:t xml:space="preserve"> муниципального</w:t>
      </w:r>
      <w:r w:rsidR="00941B16" w:rsidRPr="00941B16">
        <w:rPr>
          <w:b/>
          <w:bCs/>
          <w:color w:val="000000"/>
          <w:kern w:val="32"/>
        </w:rPr>
        <w:br/>
        <w:t>округа, на 2020 – 2022 годы</w:t>
      </w:r>
      <w:r w:rsidR="00132C1E" w:rsidRPr="00941B16">
        <w:rPr>
          <w:b/>
          <w:bCs/>
          <w:color w:val="000000"/>
          <w:kern w:val="32"/>
        </w:rPr>
        <w:t>»</w:t>
      </w:r>
    </w:p>
    <w:p w14:paraId="3AEBD7DB" w14:textId="77777777" w:rsidR="00132C1E" w:rsidRDefault="00132C1E" w:rsidP="00132C1E">
      <w:pPr>
        <w:ind w:firstLine="709"/>
        <w:jc w:val="both"/>
        <w:rPr>
          <w:b/>
          <w:bCs/>
          <w:sz w:val="23"/>
          <w:szCs w:val="23"/>
        </w:rPr>
      </w:pPr>
    </w:p>
    <w:p w14:paraId="36C824A3" w14:textId="215ABABC" w:rsidR="00132C1E" w:rsidRPr="00941B16" w:rsidRDefault="00941B16" w:rsidP="00132C1E">
      <w:pPr>
        <w:ind w:firstLine="709"/>
        <w:jc w:val="both"/>
        <w:rPr>
          <w:bCs/>
          <w:szCs w:val="20"/>
        </w:rPr>
      </w:pPr>
      <w:r w:rsidRPr="00132C1E">
        <w:rPr>
          <w:bCs/>
        </w:rPr>
        <w:t xml:space="preserve">Докладчик </w:t>
      </w:r>
      <w:r>
        <w:rPr>
          <w:b/>
        </w:rPr>
        <w:t>Ермак Н.В</w:t>
      </w:r>
      <w:r w:rsidRPr="00132C1E">
        <w:rPr>
          <w:b/>
        </w:rPr>
        <w:t xml:space="preserve">. </w:t>
      </w:r>
      <w:r w:rsidR="00132C1E" w:rsidRPr="00132C1E">
        <w:rPr>
          <w:bCs/>
          <w:szCs w:val="20"/>
        </w:rPr>
        <w:t xml:space="preserve">согласно экспертному заключению (приложение № </w:t>
      </w:r>
      <w:r>
        <w:rPr>
          <w:bCs/>
          <w:szCs w:val="20"/>
        </w:rPr>
        <w:t>4</w:t>
      </w:r>
      <w:r w:rsidR="00132C1E" w:rsidRPr="00132C1E">
        <w:rPr>
          <w:bCs/>
          <w:szCs w:val="20"/>
        </w:rPr>
        <w:t xml:space="preserve"> к настоящему протоколу) предлагает</w:t>
      </w:r>
      <w:r w:rsidR="00132C1E">
        <w:rPr>
          <w:bCs/>
          <w:szCs w:val="20"/>
        </w:rPr>
        <w:t xml:space="preserve"> </w:t>
      </w:r>
      <w:r w:rsidRPr="00941B16">
        <w:rPr>
          <w:bCs/>
          <w:szCs w:val="20"/>
        </w:rPr>
        <w:t xml:space="preserve">установить МУП «Тепловик», ИНН 4246022315, тарифы на теплоноситель, реализуемый на потребительском рынке </w:t>
      </w:r>
      <w:proofErr w:type="spellStart"/>
      <w:r w:rsidRPr="00941B16">
        <w:rPr>
          <w:bCs/>
          <w:szCs w:val="20"/>
        </w:rPr>
        <w:t>Яйского</w:t>
      </w:r>
      <w:proofErr w:type="spellEnd"/>
      <w:r w:rsidRPr="00941B16">
        <w:rPr>
          <w:bCs/>
          <w:szCs w:val="20"/>
        </w:rPr>
        <w:t xml:space="preserve"> муниципального округа, на период с 01.01.2020 по 31.12.2022 </w:t>
      </w:r>
      <w:r w:rsidR="00132C1E" w:rsidRPr="00132C1E">
        <w:rPr>
          <w:bCs/>
          <w:szCs w:val="20"/>
        </w:rPr>
        <w:t>согласно приложению</w:t>
      </w:r>
      <w:r w:rsidR="00132C1E">
        <w:rPr>
          <w:bCs/>
          <w:szCs w:val="20"/>
        </w:rPr>
        <w:t xml:space="preserve"> № </w:t>
      </w:r>
      <w:r>
        <w:rPr>
          <w:bCs/>
          <w:szCs w:val="20"/>
        </w:rPr>
        <w:t>5</w:t>
      </w:r>
      <w:r w:rsidR="00132C1E">
        <w:rPr>
          <w:bCs/>
          <w:szCs w:val="20"/>
        </w:rPr>
        <w:t xml:space="preserve"> </w:t>
      </w:r>
      <w:r w:rsidR="00132C1E" w:rsidRPr="00132C1E">
        <w:rPr>
          <w:bCs/>
          <w:szCs w:val="20"/>
        </w:rPr>
        <w:t xml:space="preserve">к настоящему </w:t>
      </w:r>
      <w:r w:rsidR="00132C1E">
        <w:rPr>
          <w:bCs/>
          <w:szCs w:val="20"/>
        </w:rPr>
        <w:t>протоколу</w:t>
      </w:r>
      <w:r w:rsidR="00132C1E" w:rsidRPr="00132C1E">
        <w:rPr>
          <w:bCs/>
          <w:szCs w:val="20"/>
        </w:rPr>
        <w:t>.</w:t>
      </w:r>
    </w:p>
    <w:p w14:paraId="158FCB5A" w14:textId="3022DFC0" w:rsidR="006E15C4" w:rsidRDefault="006E15C4" w:rsidP="00200343">
      <w:pPr>
        <w:ind w:firstLine="567"/>
        <w:jc w:val="both"/>
        <w:rPr>
          <w:lang w:val="x-none"/>
        </w:rPr>
      </w:pPr>
    </w:p>
    <w:p w14:paraId="10D7D86E" w14:textId="77777777" w:rsidR="00BA44E0" w:rsidRDefault="00BA44E0" w:rsidP="00BA44E0">
      <w:pPr>
        <w:ind w:firstLine="567"/>
        <w:jc w:val="both"/>
      </w:pPr>
      <w:r w:rsidRPr="00AD6490">
        <w:t>В материалах дела имеются письменные обращения:</w:t>
      </w:r>
    </w:p>
    <w:p w14:paraId="4396A27E" w14:textId="77777777" w:rsidR="00BA44E0" w:rsidRPr="00AD6490" w:rsidRDefault="00BA44E0" w:rsidP="00BA44E0">
      <w:pPr>
        <w:ind w:firstLine="567"/>
        <w:jc w:val="both"/>
      </w:pPr>
    </w:p>
    <w:p w14:paraId="04E48DE6" w14:textId="2F6AD7FD" w:rsidR="00BA44E0" w:rsidRPr="00BA44E0" w:rsidRDefault="00BA44E0" w:rsidP="00BA44E0">
      <w:pPr>
        <w:ind w:firstLine="567"/>
        <w:jc w:val="both"/>
      </w:pPr>
      <w:r>
        <w:t>- (</w:t>
      </w:r>
      <w:proofErr w:type="spellStart"/>
      <w:r>
        <w:t>вх</w:t>
      </w:r>
      <w:proofErr w:type="spellEnd"/>
      <w:r>
        <w:t xml:space="preserve">. № 5721 от 06.11.2019; </w:t>
      </w:r>
      <w:proofErr w:type="spellStart"/>
      <w:r>
        <w:t>исх</w:t>
      </w:r>
      <w:proofErr w:type="spellEnd"/>
      <w:r>
        <w:t xml:space="preserve"> № 17 от 05.11.2019) за подписью директора </w:t>
      </w:r>
      <w:r>
        <w:br/>
        <w:t xml:space="preserve">МУП «Тепловик» О.Г. Бархатова с просьбой рассмотреть вопрос </w:t>
      </w:r>
      <w:r w:rsidRPr="00BA44E0">
        <w:t xml:space="preserve">на </w:t>
      </w:r>
      <w:r w:rsidRPr="00BA44E0">
        <w:rPr>
          <w:color w:val="000000"/>
          <w:kern w:val="32"/>
        </w:rPr>
        <w:t>теплоноситель</w:t>
      </w:r>
      <w:r w:rsidRPr="00BA44E0">
        <w:t xml:space="preserve"> в отсутствии представителей предприятия. С уровнем тарифа согласны;</w:t>
      </w:r>
    </w:p>
    <w:p w14:paraId="4F246707" w14:textId="193DDEFD" w:rsidR="00BA44E0" w:rsidRDefault="00BA44E0" w:rsidP="00BA44E0">
      <w:pPr>
        <w:ind w:firstLine="567"/>
        <w:jc w:val="both"/>
      </w:pPr>
      <w:r w:rsidRPr="00BA44E0">
        <w:lastRenderedPageBreak/>
        <w:t>- (</w:t>
      </w:r>
      <w:proofErr w:type="spellStart"/>
      <w:r w:rsidRPr="00BA44E0">
        <w:t>вх</w:t>
      </w:r>
      <w:proofErr w:type="spellEnd"/>
      <w:r w:rsidRPr="00BA44E0">
        <w:t xml:space="preserve">. № 5718 от 06.11.2019; исх. № 12-06/3846 от 06.11.2019) за подписью главы </w:t>
      </w:r>
      <w:proofErr w:type="spellStart"/>
      <w:r w:rsidRPr="00BA44E0">
        <w:t>Яйского</w:t>
      </w:r>
      <w:proofErr w:type="spellEnd"/>
      <w:r w:rsidRPr="00BA44E0">
        <w:t xml:space="preserve"> муниципального района Е.В. </w:t>
      </w:r>
      <w:proofErr w:type="spellStart"/>
      <w:r w:rsidRPr="00BA44E0">
        <w:t>Мяленко</w:t>
      </w:r>
      <w:proofErr w:type="spellEnd"/>
      <w:r w:rsidRPr="00BA44E0">
        <w:t xml:space="preserve">. С просьбой рассмотреть вопрос на </w:t>
      </w:r>
      <w:r w:rsidRPr="00BA44E0">
        <w:rPr>
          <w:color w:val="000000"/>
          <w:kern w:val="32"/>
        </w:rPr>
        <w:t>теплоноситель</w:t>
      </w:r>
      <w:r>
        <w:t xml:space="preserve"> в отсутствии представителей администрации.</w:t>
      </w:r>
    </w:p>
    <w:p w14:paraId="44EE9BB2" w14:textId="77777777" w:rsidR="00BA44E0" w:rsidRPr="00BA44E0" w:rsidRDefault="00BA44E0" w:rsidP="00200343">
      <w:pPr>
        <w:ind w:firstLine="567"/>
        <w:jc w:val="both"/>
      </w:pPr>
    </w:p>
    <w:p w14:paraId="1E8BF059" w14:textId="77777777" w:rsidR="00200343" w:rsidRPr="00AD247C" w:rsidRDefault="00200343" w:rsidP="00200343">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799036A8" w14:textId="77777777" w:rsidR="00200343" w:rsidRPr="00AD247C" w:rsidRDefault="00200343" w:rsidP="00200343">
      <w:pPr>
        <w:ind w:firstLine="567"/>
        <w:jc w:val="both"/>
        <w:rPr>
          <w:bCs/>
        </w:rPr>
      </w:pPr>
    </w:p>
    <w:p w14:paraId="2C8DD14E" w14:textId="77777777" w:rsidR="00200343" w:rsidRPr="00AD247C" w:rsidRDefault="00200343" w:rsidP="00200343">
      <w:pPr>
        <w:ind w:firstLine="567"/>
        <w:jc w:val="both"/>
        <w:rPr>
          <w:b/>
        </w:rPr>
      </w:pPr>
      <w:r w:rsidRPr="00AD247C">
        <w:rPr>
          <w:b/>
        </w:rPr>
        <w:t>ПОСТАНОВИЛО:</w:t>
      </w:r>
    </w:p>
    <w:p w14:paraId="57A363FE" w14:textId="77777777" w:rsidR="00200343" w:rsidRPr="00AD247C" w:rsidRDefault="00200343" w:rsidP="00200343">
      <w:pPr>
        <w:ind w:firstLine="567"/>
        <w:jc w:val="both"/>
        <w:rPr>
          <w:b/>
        </w:rPr>
      </w:pPr>
    </w:p>
    <w:p w14:paraId="323FEC21" w14:textId="77777777" w:rsidR="00200343" w:rsidRPr="00AD247C" w:rsidRDefault="00200343" w:rsidP="00200343">
      <w:pPr>
        <w:ind w:firstLine="567"/>
        <w:jc w:val="both"/>
        <w:rPr>
          <w:b/>
        </w:rPr>
      </w:pPr>
      <w:r w:rsidRPr="00AD247C">
        <w:rPr>
          <w:bCs/>
        </w:rPr>
        <w:t>Согласиться с предложением докладчика.</w:t>
      </w:r>
    </w:p>
    <w:p w14:paraId="59527432" w14:textId="77777777" w:rsidR="00200343" w:rsidRPr="00AD247C" w:rsidRDefault="00200343" w:rsidP="00200343">
      <w:pPr>
        <w:jc w:val="both"/>
        <w:rPr>
          <w:bCs/>
        </w:rPr>
      </w:pPr>
    </w:p>
    <w:p w14:paraId="53AF4040" w14:textId="77777777" w:rsidR="00132C1E" w:rsidRDefault="00200343" w:rsidP="00132C1E">
      <w:pPr>
        <w:ind w:firstLine="567"/>
        <w:jc w:val="both"/>
        <w:rPr>
          <w:b/>
        </w:rPr>
      </w:pPr>
      <w:r w:rsidRPr="00AD247C">
        <w:rPr>
          <w:b/>
        </w:rPr>
        <w:t>Голосовали «ЗА» – единогласно.</w:t>
      </w:r>
    </w:p>
    <w:p w14:paraId="1FADFBD2" w14:textId="77777777" w:rsidR="00132C1E" w:rsidRDefault="00132C1E" w:rsidP="00132C1E">
      <w:pPr>
        <w:ind w:firstLine="567"/>
        <w:jc w:val="both"/>
        <w:rPr>
          <w:b/>
        </w:rPr>
      </w:pPr>
    </w:p>
    <w:p w14:paraId="54E7E2C4" w14:textId="11781C35" w:rsidR="00132C1E" w:rsidRPr="00941B16" w:rsidRDefault="00200343" w:rsidP="00132C1E">
      <w:pPr>
        <w:ind w:firstLine="567"/>
        <w:jc w:val="both"/>
        <w:rPr>
          <w:b/>
          <w:bCs/>
        </w:rPr>
      </w:pPr>
      <w:r w:rsidRPr="00E92922">
        <w:rPr>
          <w:sz w:val="23"/>
          <w:szCs w:val="23"/>
        </w:rPr>
        <w:t>Вопрос 3.</w:t>
      </w:r>
      <w:r w:rsidRPr="00E92922">
        <w:rPr>
          <w:b/>
          <w:bCs/>
          <w:sz w:val="23"/>
          <w:szCs w:val="23"/>
        </w:rPr>
        <w:t xml:space="preserve"> </w:t>
      </w:r>
      <w:r w:rsidRPr="00941B16">
        <w:rPr>
          <w:b/>
          <w:bCs/>
          <w:sz w:val="23"/>
          <w:szCs w:val="23"/>
        </w:rPr>
        <w:t>«</w:t>
      </w:r>
      <w:r w:rsidR="00941B16" w:rsidRPr="00941B16">
        <w:rPr>
          <w:b/>
          <w:bCs/>
        </w:rPr>
        <w:t>Об установлении МУП «Тепловик» тарифов на горячую воду</w:t>
      </w:r>
      <w:r w:rsidR="00941B16" w:rsidRPr="00941B16">
        <w:rPr>
          <w:b/>
          <w:bCs/>
        </w:rPr>
        <w:br/>
        <w:t>в открытой системе горячего водоснабжения (теплоснабжения),</w:t>
      </w:r>
      <w:r w:rsidR="00941B16" w:rsidRPr="00941B16">
        <w:rPr>
          <w:b/>
          <w:bCs/>
        </w:rPr>
        <w:br/>
        <w:t xml:space="preserve">реализуемую на потребительском рынке </w:t>
      </w:r>
      <w:proofErr w:type="spellStart"/>
      <w:r w:rsidR="00941B16" w:rsidRPr="00941B16">
        <w:rPr>
          <w:b/>
          <w:bCs/>
        </w:rPr>
        <w:t>Яйского</w:t>
      </w:r>
      <w:proofErr w:type="spellEnd"/>
      <w:r w:rsidR="00941B16" w:rsidRPr="00941B16">
        <w:rPr>
          <w:b/>
          <w:bCs/>
        </w:rPr>
        <w:t xml:space="preserve"> муниципального</w:t>
      </w:r>
      <w:r w:rsidR="00941B16" w:rsidRPr="00941B16">
        <w:rPr>
          <w:b/>
          <w:bCs/>
        </w:rPr>
        <w:br/>
        <w:t>округа, на 2020-2022 годы</w:t>
      </w:r>
      <w:r w:rsidRPr="00941B16">
        <w:rPr>
          <w:b/>
          <w:bCs/>
          <w:sz w:val="23"/>
          <w:szCs w:val="23"/>
        </w:rPr>
        <w:t>»</w:t>
      </w:r>
    </w:p>
    <w:p w14:paraId="3BF2EE8F" w14:textId="77777777" w:rsidR="00132C1E" w:rsidRDefault="00132C1E" w:rsidP="00132C1E">
      <w:pPr>
        <w:ind w:firstLine="567"/>
        <w:jc w:val="both"/>
        <w:rPr>
          <w:b/>
          <w:bCs/>
        </w:rPr>
      </w:pPr>
    </w:p>
    <w:p w14:paraId="4FE691AF" w14:textId="585C9D79" w:rsidR="00AD6490" w:rsidRDefault="00132C1E" w:rsidP="00BA44E0">
      <w:pPr>
        <w:ind w:firstLine="567"/>
        <w:jc w:val="both"/>
        <w:rPr>
          <w:bCs/>
          <w:szCs w:val="20"/>
        </w:rPr>
      </w:pPr>
      <w:r w:rsidRPr="00132C1E">
        <w:rPr>
          <w:bCs/>
        </w:rPr>
        <w:t xml:space="preserve">Докладчик </w:t>
      </w:r>
      <w:r w:rsidR="002A5488">
        <w:rPr>
          <w:b/>
        </w:rPr>
        <w:t>Ермак Н.В</w:t>
      </w:r>
      <w:r w:rsidRPr="00132C1E">
        <w:rPr>
          <w:b/>
        </w:rPr>
        <w:t xml:space="preserve">. </w:t>
      </w:r>
      <w:r w:rsidRPr="00132C1E">
        <w:rPr>
          <w:bCs/>
          <w:szCs w:val="20"/>
        </w:rPr>
        <w:t xml:space="preserve">согласно экспертному заключению (приложение № 5 к настоящему протоколу) предлагает </w:t>
      </w:r>
      <w:r w:rsidR="00941B16" w:rsidRPr="00941B16">
        <w:rPr>
          <w:bCs/>
          <w:szCs w:val="20"/>
        </w:rPr>
        <w:t xml:space="preserve">установить МУП «Тепловик», ИНН 4246022315, тарифы на горячую воду в открытой системе горячего водоснабжения (теплоснабжения), реализуемую на потребительском рынке </w:t>
      </w:r>
      <w:proofErr w:type="spellStart"/>
      <w:r w:rsidR="00941B16" w:rsidRPr="00941B16">
        <w:rPr>
          <w:bCs/>
          <w:szCs w:val="20"/>
        </w:rPr>
        <w:t>Яйского</w:t>
      </w:r>
      <w:proofErr w:type="spellEnd"/>
      <w:r w:rsidR="00941B16" w:rsidRPr="00941B16">
        <w:rPr>
          <w:bCs/>
          <w:szCs w:val="20"/>
        </w:rPr>
        <w:t xml:space="preserve"> муниципального округа, на период с 01.01.2020 по 31.12.2022 </w:t>
      </w:r>
      <w:r w:rsidRPr="00132C1E">
        <w:rPr>
          <w:bCs/>
          <w:szCs w:val="20"/>
        </w:rPr>
        <w:t>согласно приложению № 6 к настоящему протоколу.</w:t>
      </w:r>
    </w:p>
    <w:p w14:paraId="74121008" w14:textId="73FE0461" w:rsidR="00BA44E0" w:rsidRDefault="00BA44E0" w:rsidP="00BA44E0">
      <w:pPr>
        <w:ind w:firstLine="567"/>
        <w:jc w:val="both"/>
        <w:rPr>
          <w:bCs/>
          <w:szCs w:val="20"/>
        </w:rPr>
      </w:pPr>
    </w:p>
    <w:p w14:paraId="2121B214" w14:textId="77777777" w:rsidR="00BA44E0" w:rsidRDefault="00BA44E0" w:rsidP="00BA44E0">
      <w:pPr>
        <w:ind w:firstLine="567"/>
        <w:jc w:val="both"/>
      </w:pPr>
      <w:r w:rsidRPr="00AD6490">
        <w:t>В материалах дела имеются письменные обращения:</w:t>
      </w:r>
    </w:p>
    <w:p w14:paraId="24B95E8B" w14:textId="77777777" w:rsidR="00BA44E0" w:rsidRPr="00AD6490" w:rsidRDefault="00BA44E0" w:rsidP="00BA44E0">
      <w:pPr>
        <w:ind w:firstLine="567"/>
        <w:jc w:val="both"/>
      </w:pPr>
    </w:p>
    <w:p w14:paraId="766CB397" w14:textId="7C13088C" w:rsidR="00BA44E0" w:rsidRPr="00BA44E0" w:rsidRDefault="00BA44E0" w:rsidP="00BA44E0">
      <w:pPr>
        <w:ind w:firstLine="567"/>
        <w:jc w:val="both"/>
      </w:pPr>
      <w:r>
        <w:t>- (</w:t>
      </w:r>
      <w:proofErr w:type="spellStart"/>
      <w:r>
        <w:t>вх</w:t>
      </w:r>
      <w:proofErr w:type="spellEnd"/>
      <w:r>
        <w:t xml:space="preserve">. № 5721 от 06.11.2019; </w:t>
      </w:r>
      <w:proofErr w:type="spellStart"/>
      <w:r>
        <w:t>исх</w:t>
      </w:r>
      <w:proofErr w:type="spellEnd"/>
      <w:r>
        <w:t xml:space="preserve"> № 17 от 05.11.2019) за подписью директора </w:t>
      </w:r>
      <w:r>
        <w:br/>
        <w:t xml:space="preserve">МУП «Тепловик» О.Г. Бархатова с просьбой рассмотреть </w:t>
      </w:r>
      <w:r w:rsidRPr="00BA44E0">
        <w:t>вопрос на горячую воду в отсутствии представителей предприятия. С уровнем тарифа согласны;</w:t>
      </w:r>
    </w:p>
    <w:p w14:paraId="4332916E" w14:textId="6DDC78AA" w:rsidR="00BA44E0" w:rsidRPr="00BA44E0" w:rsidRDefault="00BA44E0" w:rsidP="00BA44E0">
      <w:pPr>
        <w:ind w:firstLine="567"/>
        <w:jc w:val="both"/>
      </w:pPr>
      <w:r w:rsidRPr="00BA44E0">
        <w:t>- (</w:t>
      </w:r>
      <w:proofErr w:type="spellStart"/>
      <w:r w:rsidRPr="00BA44E0">
        <w:t>вх</w:t>
      </w:r>
      <w:proofErr w:type="spellEnd"/>
      <w:r w:rsidRPr="00BA44E0">
        <w:t xml:space="preserve">. № 5718 от 06.11.2019; исх. № 12-06/3846 от 06.11.2019) за подписью главы </w:t>
      </w:r>
      <w:proofErr w:type="spellStart"/>
      <w:r w:rsidRPr="00BA44E0">
        <w:t>Яйского</w:t>
      </w:r>
      <w:proofErr w:type="spellEnd"/>
      <w:r w:rsidRPr="00BA44E0">
        <w:t xml:space="preserve"> муниципального района Е.В. </w:t>
      </w:r>
      <w:proofErr w:type="spellStart"/>
      <w:r w:rsidRPr="00BA44E0">
        <w:t>Мяленко</w:t>
      </w:r>
      <w:proofErr w:type="spellEnd"/>
      <w:r w:rsidRPr="00BA44E0">
        <w:t>. С просьбой рассмотреть вопрос на горячую воду в отсутствии представителей администрации.</w:t>
      </w:r>
    </w:p>
    <w:p w14:paraId="72FAF8A4" w14:textId="77777777" w:rsidR="00BA44E0" w:rsidRPr="00BA44E0" w:rsidRDefault="00BA44E0" w:rsidP="00BA44E0">
      <w:pPr>
        <w:ind w:firstLine="567"/>
        <w:jc w:val="both"/>
        <w:rPr>
          <w:bCs/>
          <w:szCs w:val="20"/>
        </w:rPr>
      </w:pPr>
    </w:p>
    <w:p w14:paraId="2021AF1B" w14:textId="2CE672E0" w:rsidR="00B25FAD" w:rsidRPr="00AD247C" w:rsidRDefault="00B25FAD" w:rsidP="00B25FAD">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4747525C" w14:textId="77777777" w:rsidR="00B25FAD" w:rsidRPr="00AD247C" w:rsidRDefault="00B25FAD" w:rsidP="00B25FAD">
      <w:pPr>
        <w:ind w:firstLine="567"/>
        <w:jc w:val="both"/>
        <w:rPr>
          <w:bCs/>
        </w:rPr>
      </w:pPr>
    </w:p>
    <w:p w14:paraId="162F6C11" w14:textId="77777777" w:rsidR="00B25FAD" w:rsidRPr="00AD247C" w:rsidRDefault="00B25FAD" w:rsidP="00B25FAD">
      <w:pPr>
        <w:ind w:firstLine="567"/>
        <w:jc w:val="both"/>
        <w:rPr>
          <w:b/>
        </w:rPr>
      </w:pPr>
      <w:r w:rsidRPr="00AD247C">
        <w:rPr>
          <w:b/>
        </w:rPr>
        <w:t>ПОСТАНОВИЛО:</w:t>
      </w:r>
    </w:p>
    <w:p w14:paraId="34517715" w14:textId="77777777" w:rsidR="00B25FAD" w:rsidRPr="00AD247C" w:rsidRDefault="00B25FAD" w:rsidP="00B25FAD">
      <w:pPr>
        <w:ind w:firstLine="567"/>
        <w:jc w:val="both"/>
        <w:rPr>
          <w:b/>
        </w:rPr>
      </w:pPr>
    </w:p>
    <w:p w14:paraId="34522F3B" w14:textId="77777777" w:rsidR="00B25FAD" w:rsidRPr="00AD247C" w:rsidRDefault="00B25FAD" w:rsidP="00B25FAD">
      <w:pPr>
        <w:ind w:firstLine="567"/>
        <w:jc w:val="both"/>
        <w:rPr>
          <w:b/>
        </w:rPr>
      </w:pPr>
      <w:r w:rsidRPr="00AD247C">
        <w:rPr>
          <w:bCs/>
        </w:rPr>
        <w:t>Согласиться с предложением докладчика.</w:t>
      </w:r>
    </w:p>
    <w:p w14:paraId="4FEAB2AA" w14:textId="77777777" w:rsidR="00B25FAD" w:rsidRPr="00AD247C" w:rsidRDefault="00B25FAD" w:rsidP="00B25FAD">
      <w:pPr>
        <w:jc w:val="both"/>
        <w:rPr>
          <w:bCs/>
        </w:rPr>
      </w:pPr>
    </w:p>
    <w:p w14:paraId="79D5017D" w14:textId="77777777" w:rsidR="00B25FAD" w:rsidRPr="00AD247C" w:rsidRDefault="00B25FAD" w:rsidP="00B25FAD">
      <w:pPr>
        <w:ind w:firstLine="567"/>
        <w:jc w:val="both"/>
        <w:rPr>
          <w:b/>
        </w:rPr>
      </w:pPr>
      <w:r w:rsidRPr="00AD247C">
        <w:rPr>
          <w:b/>
        </w:rPr>
        <w:t>Голосовали «ЗА» – единогласно.</w:t>
      </w:r>
    </w:p>
    <w:p w14:paraId="1A42BA5D" w14:textId="7AD05FD5" w:rsidR="00AD247C" w:rsidRPr="00AD247C" w:rsidRDefault="00AD247C" w:rsidP="00AD247C">
      <w:pPr>
        <w:ind w:firstLine="567"/>
        <w:jc w:val="both"/>
      </w:pPr>
    </w:p>
    <w:p w14:paraId="56CC3BCA" w14:textId="77777777" w:rsidR="004B07C9" w:rsidRDefault="00C65F6A" w:rsidP="004B07C9">
      <w:pPr>
        <w:ind w:firstLine="567"/>
        <w:jc w:val="both"/>
        <w:rPr>
          <w:b/>
          <w:bCs/>
          <w:sz w:val="23"/>
          <w:szCs w:val="23"/>
        </w:rPr>
      </w:pPr>
      <w:r w:rsidRPr="00C65F6A">
        <w:rPr>
          <w:sz w:val="23"/>
          <w:szCs w:val="23"/>
        </w:rPr>
        <w:t xml:space="preserve">Вопрос 4 </w:t>
      </w:r>
      <w:r w:rsidRPr="00C65F6A">
        <w:rPr>
          <w:b/>
          <w:bCs/>
          <w:sz w:val="23"/>
          <w:szCs w:val="23"/>
        </w:rPr>
        <w:t>«Об установлении платы за технологическое присоединение к сетям газораспределения ООО «Газпром газораспределение Томск» газоиспользующего оборудования котельной ООО «Сибирская инвестиционная группа» по адресу: Кемеровская область, г. Юрга, ул. Автодорожная, д. 3 по индивидуальному проекту»</w:t>
      </w:r>
    </w:p>
    <w:p w14:paraId="54C700EB" w14:textId="77777777" w:rsidR="004B07C9" w:rsidRDefault="004B07C9" w:rsidP="004B07C9">
      <w:pPr>
        <w:ind w:firstLine="567"/>
        <w:jc w:val="both"/>
        <w:rPr>
          <w:b/>
          <w:bCs/>
          <w:sz w:val="23"/>
          <w:szCs w:val="23"/>
        </w:rPr>
      </w:pPr>
    </w:p>
    <w:p w14:paraId="5C507641" w14:textId="7E3FAB57" w:rsidR="004B07C9" w:rsidRPr="004B07C9" w:rsidRDefault="00C65F6A" w:rsidP="004B07C9">
      <w:pPr>
        <w:ind w:firstLine="567"/>
        <w:jc w:val="both"/>
        <w:rPr>
          <w:b/>
          <w:bCs/>
          <w:sz w:val="23"/>
          <w:szCs w:val="23"/>
        </w:rPr>
      </w:pPr>
      <w:r w:rsidRPr="00132C1E">
        <w:rPr>
          <w:bCs/>
        </w:rPr>
        <w:t xml:space="preserve">Докладчик </w:t>
      </w:r>
      <w:proofErr w:type="spellStart"/>
      <w:r w:rsidR="004B07C9">
        <w:rPr>
          <w:b/>
        </w:rPr>
        <w:t>Кулебакин</w:t>
      </w:r>
      <w:proofErr w:type="spellEnd"/>
      <w:r w:rsidR="004B07C9">
        <w:rPr>
          <w:b/>
        </w:rPr>
        <w:t xml:space="preserve"> С.В</w:t>
      </w:r>
      <w:r w:rsidRPr="00132C1E">
        <w:rPr>
          <w:b/>
        </w:rPr>
        <w:t xml:space="preserve">. </w:t>
      </w:r>
      <w:r w:rsidRPr="00132C1E">
        <w:rPr>
          <w:bCs/>
          <w:szCs w:val="20"/>
        </w:rPr>
        <w:t xml:space="preserve">согласно экспертному заключению (приложение № </w:t>
      </w:r>
      <w:r>
        <w:rPr>
          <w:bCs/>
          <w:szCs w:val="20"/>
        </w:rPr>
        <w:t>7</w:t>
      </w:r>
      <w:r w:rsidRPr="00132C1E">
        <w:rPr>
          <w:bCs/>
          <w:szCs w:val="20"/>
        </w:rPr>
        <w:t xml:space="preserve"> к настоящему протоколу) предлагает</w:t>
      </w:r>
      <w:r w:rsidR="004B07C9">
        <w:rPr>
          <w:bCs/>
          <w:szCs w:val="20"/>
        </w:rPr>
        <w:t xml:space="preserve"> </w:t>
      </w:r>
      <w:r w:rsidR="004B07C9" w:rsidRPr="004B07C9">
        <w:rPr>
          <w:bCs/>
          <w:szCs w:val="20"/>
        </w:rPr>
        <w:t>установить размер платы за технологическое присоединение к сетям газораспределения ООО «Газпром газораспределение Томск»,</w:t>
      </w:r>
      <w:r w:rsidR="004B07C9" w:rsidRPr="004B07C9">
        <w:rPr>
          <w:bCs/>
          <w:szCs w:val="20"/>
        </w:rPr>
        <w:br/>
        <w:t>ИНН 7017203426, газоиспользующего оборудования котельной</w:t>
      </w:r>
      <w:bookmarkStart w:id="6" w:name="_Hlk5263300"/>
      <w:r w:rsidR="004B07C9" w:rsidRPr="004B07C9">
        <w:rPr>
          <w:bCs/>
          <w:szCs w:val="20"/>
        </w:rPr>
        <w:br/>
      </w:r>
      <w:bookmarkStart w:id="7" w:name="_Hlk21952641"/>
      <w:bookmarkEnd w:id="6"/>
      <w:r w:rsidR="004B07C9" w:rsidRPr="004B07C9">
        <w:rPr>
          <w:bCs/>
          <w:szCs w:val="20"/>
        </w:rPr>
        <w:t>ООО «Сибирская инвестиционная группа» по адресу: Кемеровская область, г. Юрга, ул. Автодорожная, д. 3</w:t>
      </w:r>
      <w:bookmarkEnd w:id="7"/>
      <w:r w:rsidR="004B07C9" w:rsidRPr="004B07C9">
        <w:rPr>
          <w:bCs/>
          <w:szCs w:val="20"/>
        </w:rPr>
        <w:t xml:space="preserve"> по индивидуальному проекту на уровне 3 480,00 рублей (без учёта НДС).</w:t>
      </w:r>
    </w:p>
    <w:p w14:paraId="56339D4C" w14:textId="31A71F9D" w:rsidR="00C65F6A" w:rsidRDefault="00C65F6A" w:rsidP="00C65F6A">
      <w:pPr>
        <w:ind w:firstLine="567"/>
        <w:jc w:val="both"/>
        <w:rPr>
          <w:b/>
          <w:bCs/>
          <w:sz w:val="23"/>
          <w:szCs w:val="23"/>
        </w:rPr>
      </w:pPr>
    </w:p>
    <w:p w14:paraId="59E57AE5" w14:textId="77777777" w:rsidR="004B07C9" w:rsidRPr="00AD247C" w:rsidRDefault="004B07C9" w:rsidP="004B07C9">
      <w:pPr>
        <w:ind w:firstLine="567"/>
        <w:jc w:val="both"/>
        <w:rPr>
          <w:bCs/>
        </w:rPr>
      </w:pPr>
      <w:r w:rsidRPr="00AD247C">
        <w:rPr>
          <w:bCs/>
        </w:rPr>
        <w:lastRenderedPageBreak/>
        <w:t xml:space="preserve">Рассмотрев представленные материалы, Правление региональной энергетической комиссии Кемеровской области </w:t>
      </w:r>
    </w:p>
    <w:p w14:paraId="53A88785" w14:textId="77777777" w:rsidR="004B07C9" w:rsidRPr="00AD247C" w:rsidRDefault="004B07C9" w:rsidP="004B07C9">
      <w:pPr>
        <w:ind w:firstLine="567"/>
        <w:jc w:val="both"/>
        <w:rPr>
          <w:bCs/>
        </w:rPr>
      </w:pPr>
    </w:p>
    <w:p w14:paraId="0363DB7A" w14:textId="77777777" w:rsidR="004B07C9" w:rsidRPr="00AD247C" w:rsidRDefault="004B07C9" w:rsidP="004B07C9">
      <w:pPr>
        <w:ind w:firstLine="567"/>
        <w:jc w:val="both"/>
        <w:rPr>
          <w:b/>
        </w:rPr>
      </w:pPr>
      <w:r w:rsidRPr="00AD247C">
        <w:rPr>
          <w:b/>
        </w:rPr>
        <w:t>ПОСТАНОВИЛО:</w:t>
      </w:r>
    </w:p>
    <w:p w14:paraId="28E788DA" w14:textId="77777777" w:rsidR="004B07C9" w:rsidRPr="00AD247C" w:rsidRDefault="004B07C9" w:rsidP="004B07C9">
      <w:pPr>
        <w:ind w:firstLine="567"/>
        <w:jc w:val="both"/>
        <w:rPr>
          <w:b/>
        </w:rPr>
      </w:pPr>
    </w:p>
    <w:p w14:paraId="5579C925" w14:textId="77777777" w:rsidR="004B07C9" w:rsidRPr="00AD247C" w:rsidRDefault="004B07C9" w:rsidP="004B07C9">
      <w:pPr>
        <w:ind w:firstLine="567"/>
        <w:jc w:val="both"/>
        <w:rPr>
          <w:b/>
        </w:rPr>
      </w:pPr>
      <w:r w:rsidRPr="00AD247C">
        <w:rPr>
          <w:bCs/>
        </w:rPr>
        <w:t>Согласиться с предложением докладчика.</w:t>
      </w:r>
    </w:p>
    <w:p w14:paraId="3C2661E4" w14:textId="77777777" w:rsidR="004B07C9" w:rsidRPr="00AD247C" w:rsidRDefault="004B07C9" w:rsidP="004B07C9">
      <w:pPr>
        <w:jc w:val="both"/>
        <w:rPr>
          <w:bCs/>
        </w:rPr>
      </w:pPr>
    </w:p>
    <w:p w14:paraId="49BDE21C" w14:textId="77777777" w:rsidR="004B07C9" w:rsidRDefault="004B07C9" w:rsidP="004B07C9">
      <w:pPr>
        <w:ind w:firstLine="567"/>
        <w:jc w:val="both"/>
        <w:rPr>
          <w:b/>
        </w:rPr>
      </w:pPr>
      <w:r w:rsidRPr="00AD247C">
        <w:rPr>
          <w:b/>
        </w:rPr>
        <w:t>Голосовали «ЗА» – единогласно.</w:t>
      </w:r>
    </w:p>
    <w:p w14:paraId="2DCFED74" w14:textId="77777777" w:rsidR="004B07C9" w:rsidRDefault="004B07C9" w:rsidP="004B07C9">
      <w:pPr>
        <w:ind w:firstLine="567"/>
        <w:jc w:val="both"/>
        <w:rPr>
          <w:b/>
        </w:rPr>
      </w:pPr>
    </w:p>
    <w:p w14:paraId="0DEA784D" w14:textId="38AE766D" w:rsidR="004B07C9" w:rsidRDefault="004B07C9" w:rsidP="004B07C9">
      <w:pPr>
        <w:ind w:firstLine="567"/>
        <w:jc w:val="both"/>
        <w:rPr>
          <w:b/>
          <w:bCs/>
          <w:sz w:val="23"/>
          <w:szCs w:val="23"/>
        </w:rPr>
      </w:pPr>
      <w:r>
        <w:rPr>
          <w:b/>
          <w:bCs/>
          <w:sz w:val="23"/>
          <w:szCs w:val="23"/>
        </w:rPr>
        <w:t>Вопрос 5 «</w:t>
      </w:r>
      <w:r w:rsidRPr="004B07C9">
        <w:rPr>
          <w:b/>
          <w:bCs/>
          <w:sz w:val="23"/>
          <w:szCs w:val="23"/>
        </w:rPr>
        <w:t>О внесении изменений в постановление региональной энергетической комиссии Кемеровской области от 10.08.2017 № 145 «Об утверждении инвестиционной программы</w:t>
      </w:r>
      <w:r>
        <w:rPr>
          <w:b/>
          <w:bCs/>
          <w:sz w:val="23"/>
          <w:szCs w:val="23"/>
        </w:rPr>
        <w:t xml:space="preserve"> </w:t>
      </w:r>
      <w:r w:rsidRPr="004B07C9">
        <w:rPr>
          <w:b/>
          <w:bCs/>
          <w:sz w:val="23"/>
          <w:szCs w:val="23"/>
        </w:rPr>
        <w:t>ООО «Панфиловец» в сфере теплоснабжения на 2017-2019 годы»</w:t>
      </w:r>
      <w:r>
        <w:rPr>
          <w:b/>
          <w:bCs/>
          <w:sz w:val="23"/>
          <w:szCs w:val="23"/>
        </w:rPr>
        <w:t>»</w:t>
      </w:r>
    </w:p>
    <w:p w14:paraId="18020798" w14:textId="20EA1D73" w:rsidR="004B07C9" w:rsidRDefault="004B07C9" w:rsidP="004B07C9">
      <w:pPr>
        <w:ind w:firstLine="567"/>
        <w:jc w:val="both"/>
        <w:rPr>
          <w:b/>
          <w:bCs/>
          <w:sz w:val="23"/>
          <w:szCs w:val="23"/>
        </w:rPr>
      </w:pPr>
    </w:p>
    <w:p w14:paraId="4116FF4C" w14:textId="18DED755" w:rsidR="004B07C9" w:rsidRPr="004B07C9" w:rsidRDefault="004B07C9" w:rsidP="004B07C9">
      <w:pPr>
        <w:autoSpaceDE w:val="0"/>
        <w:autoSpaceDN w:val="0"/>
        <w:adjustRightInd w:val="0"/>
        <w:ind w:firstLine="709"/>
        <w:jc w:val="both"/>
        <w:rPr>
          <w:bCs/>
          <w:szCs w:val="20"/>
        </w:rPr>
      </w:pPr>
      <w:r w:rsidRPr="00132C1E">
        <w:rPr>
          <w:bCs/>
        </w:rPr>
        <w:t xml:space="preserve">Докладчик </w:t>
      </w:r>
      <w:proofErr w:type="spellStart"/>
      <w:r>
        <w:rPr>
          <w:b/>
        </w:rPr>
        <w:t>Кулебакин</w:t>
      </w:r>
      <w:proofErr w:type="spellEnd"/>
      <w:r>
        <w:rPr>
          <w:b/>
        </w:rPr>
        <w:t xml:space="preserve"> С.В</w:t>
      </w:r>
      <w:r w:rsidRPr="00132C1E">
        <w:rPr>
          <w:b/>
        </w:rPr>
        <w:t xml:space="preserve">. </w:t>
      </w:r>
      <w:r w:rsidRPr="00132C1E">
        <w:rPr>
          <w:bCs/>
          <w:szCs w:val="20"/>
        </w:rPr>
        <w:t xml:space="preserve">согласно экспертному заключению (приложение № </w:t>
      </w:r>
      <w:r>
        <w:rPr>
          <w:bCs/>
          <w:szCs w:val="20"/>
        </w:rPr>
        <w:t>8</w:t>
      </w:r>
      <w:r w:rsidRPr="00132C1E">
        <w:rPr>
          <w:bCs/>
          <w:szCs w:val="20"/>
        </w:rPr>
        <w:t xml:space="preserve"> к настоящему протоколу) предлагает</w:t>
      </w:r>
      <w:r>
        <w:rPr>
          <w:bCs/>
          <w:szCs w:val="20"/>
        </w:rPr>
        <w:t xml:space="preserve"> </w:t>
      </w:r>
      <w:r w:rsidRPr="004B07C9">
        <w:rPr>
          <w:bCs/>
          <w:szCs w:val="20"/>
        </w:rPr>
        <w:t>внести в постановление региональной энергетической комиссии Кемеровской области от 10.08.2017 № 145 «Об утверждении инвестиционной программы ООО «Панфиловец» в сфере теплоснабжения на 2017-2019 годы» следующие изменения:</w:t>
      </w:r>
    </w:p>
    <w:p w14:paraId="2A4CCDCB" w14:textId="77777777" w:rsidR="004B07C9" w:rsidRPr="004B07C9" w:rsidRDefault="004B07C9" w:rsidP="004B07C9">
      <w:pPr>
        <w:autoSpaceDE w:val="0"/>
        <w:autoSpaceDN w:val="0"/>
        <w:adjustRightInd w:val="0"/>
        <w:ind w:firstLine="709"/>
        <w:jc w:val="both"/>
        <w:rPr>
          <w:bCs/>
          <w:szCs w:val="20"/>
        </w:rPr>
      </w:pPr>
      <w:r w:rsidRPr="004B07C9">
        <w:rPr>
          <w:bCs/>
          <w:szCs w:val="20"/>
        </w:rPr>
        <w:t xml:space="preserve">1.1. В заголовке, пункте 1 цифры «2019» заменить цифрами </w:t>
      </w:r>
      <w:r w:rsidRPr="004B07C9">
        <w:rPr>
          <w:bCs/>
          <w:szCs w:val="20"/>
        </w:rPr>
        <w:br/>
        <w:t>«2026».</w:t>
      </w:r>
    </w:p>
    <w:p w14:paraId="5F7FADA6" w14:textId="383D4DCF" w:rsidR="004B07C9" w:rsidRPr="004B07C9" w:rsidRDefault="004B07C9" w:rsidP="004B07C9">
      <w:pPr>
        <w:autoSpaceDE w:val="0"/>
        <w:autoSpaceDN w:val="0"/>
        <w:adjustRightInd w:val="0"/>
        <w:ind w:firstLine="709"/>
        <w:jc w:val="both"/>
        <w:rPr>
          <w:bCs/>
          <w:szCs w:val="20"/>
        </w:rPr>
      </w:pPr>
      <w:r w:rsidRPr="004B07C9">
        <w:rPr>
          <w:bCs/>
          <w:szCs w:val="20"/>
        </w:rPr>
        <w:t xml:space="preserve">1.2. Приложение к постановлению изложить в новой редакции, согласно приложению </w:t>
      </w:r>
      <w:r>
        <w:rPr>
          <w:bCs/>
          <w:szCs w:val="20"/>
        </w:rPr>
        <w:br/>
        <w:t xml:space="preserve">№ 9 </w:t>
      </w:r>
      <w:r w:rsidRPr="004B07C9">
        <w:rPr>
          <w:bCs/>
          <w:szCs w:val="20"/>
        </w:rPr>
        <w:t xml:space="preserve">к настоящему </w:t>
      </w:r>
      <w:r>
        <w:rPr>
          <w:bCs/>
          <w:szCs w:val="20"/>
        </w:rPr>
        <w:t>протоколу</w:t>
      </w:r>
      <w:r w:rsidRPr="004B07C9">
        <w:rPr>
          <w:bCs/>
          <w:szCs w:val="20"/>
        </w:rPr>
        <w:t>.</w:t>
      </w:r>
    </w:p>
    <w:p w14:paraId="50788657" w14:textId="605FB322" w:rsidR="004B07C9" w:rsidRDefault="004B07C9" w:rsidP="004B07C9">
      <w:pPr>
        <w:ind w:firstLine="567"/>
        <w:jc w:val="both"/>
        <w:rPr>
          <w:b/>
        </w:rPr>
      </w:pPr>
    </w:p>
    <w:p w14:paraId="7F0E0213" w14:textId="77777777" w:rsidR="004B07C9" w:rsidRPr="00AD247C" w:rsidRDefault="004B07C9" w:rsidP="004B07C9">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57728C49" w14:textId="77777777" w:rsidR="004B07C9" w:rsidRPr="00AD247C" w:rsidRDefault="004B07C9" w:rsidP="004B07C9">
      <w:pPr>
        <w:ind w:firstLine="567"/>
        <w:jc w:val="both"/>
        <w:rPr>
          <w:bCs/>
        </w:rPr>
      </w:pPr>
    </w:p>
    <w:p w14:paraId="607CB03F" w14:textId="77777777" w:rsidR="004B07C9" w:rsidRPr="00AD247C" w:rsidRDefault="004B07C9" w:rsidP="004B07C9">
      <w:pPr>
        <w:ind w:firstLine="567"/>
        <w:jc w:val="both"/>
        <w:rPr>
          <w:b/>
        </w:rPr>
      </w:pPr>
      <w:r w:rsidRPr="00AD247C">
        <w:rPr>
          <w:b/>
        </w:rPr>
        <w:t>ПОСТАНОВИЛО:</w:t>
      </w:r>
    </w:p>
    <w:p w14:paraId="2A825806" w14:textId="77777777" w:rsidR="004B07C9" w:rsidRPr="00AD247C" w:rsidRDefault="004B07C9" w:rsidP="004B07C9">
      <w:pPr>
        <w:ind w:firstLine="567"/>
        <w:jc w:val="both"/>
        <w:rPr>
          <w:b/>
        </w:rPr>
      </w:pPr>
    </w:p>
    <w:p w14:paraId="6577B0AC" w14:textId="77777777" w:rsidR="004B07C9" w:rsidRPr="00AD247C" w:rsidRDefault="004B07C9" w:rsidP="004B07C9">
      <w:pPr>
        <w:ind w:firstLine="567"/>
        <w:jc w:val="both"/>
        <w:rPr>
          <w:b/>
        </w:rPr>
      </w:pPr>
      <w:r w:rsidRPr="00AD247C">
        <w:rPr>
          <w:bCs/>
        </w:rPr>
        <w:t>Согласиться с предложением докладчика.</w:t>
      </w:r>
    </w:p>
    <w:p w14:paraId="3BC1B62A" w14:textId="77777777" w:rsidR="004B07C9" w:rsidRPr="00AD247C" w:rsidRDefault="004B07C9" w:rsidP="004B07C9">
      <w:pPr>
        <w:jc w:val="both"/>
        <w:rPr>
          <w:bCs/>
        </w:rPr>
      </w:pPr>
    </w:p>
    <w:p w14:paraId="11763085" w14:textId="77777777" w:rsidR="004B07C9" w:rsidRDefault="004B07C9" w:rsidP="004B07C9">
      <w:pPr>
        <w:ind w:firstLine="567"/>
        <w:jc w:val="both"/>
        <w:rPr>
          <w:b/>
        </w:rPr>
      </w:pPr>
      <w:r w:rsidRPr="00AD247C">
        <w:rPr>
          <w:b/>
        </w:rPr>
        <w:t>Голосовали «ЗА» – единогласно.</w:t>
      </w:r>
    </w:p>
    <w:p w14:paraId="52681C2E" w14:textId="464825A1" w:rsidR="004B07C9" w:rsidRDefault="004B07C9" w:rsidP="004B07C9">
      <w:pPr>
        <w:ind w:firstLine="567"/>
        <w:jc w:val="both"/>
        <w:rPr>
          <w:b/>
        </w:rPr>
      </w:pPr>
    </w:p>
    <w:p w14:paraId="58D8670E" w14:textId="00F66E90" w:rsidR="005D4007" w:rsidRDefault="005D4007" w:rsidP="004B07C9">
      <w:pPr>
        <w:ind w:firstLine="567"/>
        <w:jc w:val="both"/>
        <w:rPr>
          <w:b/>
        </w:rPr>
      </w:pPr>
    </w:p>
    <w:p w14:paraId="08FC4210" w14:textId="77777777" w:rsidR="005D4007" w:rsidRPr="004B07C9" w:rsidRDefault="005D4007" w:rsidP="004B07C9">
      <w:pPr>
        <w:ind w:firstLine="567"/>
        <w:jc w:val="both"/>
        <w:rPr>
          <w:b/>
        </w:rPr>
      </w:pPr>
    </w:p>
    <w:p w14:paraId="530FDEDC" w14:textId="792AB253" w:rsidR="00987938" w:rsidRPr="00AD247C" w:rsidRDefault="00943C6C" w:rsidP="00005C3B">
      <w:pPr>
        <w:ind w:firstLine="567"/>
        <w:jc w:val="both"/>
      </w:pPr>
      <w:r w:rsidRPr="00AD247C">
        <w:rPr>
          <w:color w:val="000000"/>
        </w:rPr>
        <w:t xml:space="preserve">Члены Правления </w:t>
      </w:r>
      <w:r w:rsidRPr="00AD247C">
        <w:t>региональной энергетической комиссии Кемеровской области:</w:t>
      </w:r>
    </w:p>
    <w:p w14:paraId="0F4611B5" w14:textId="507F18AF" w:rsidR="00781428" w:rsidRDefault="00781428" w:rsidP="00675DB3">
      <w:pPr>
        <w:tabs>
          <w:tab w:val="left" w:pos="5580"/>
          <w:tab w:val="left" w:pos="9639"/>
        </w:tabs>
        <w:ind w:right="281"/>
        <w:jc w:val="both"/>
      </w:pPr>
    </w:p>
    <w:p w14:paraId="36E2D1BF" w14:textId="77777777" w:rsidR="005D4007" w:rsidRDefault="005D4007" w:rsidP="00675DB3">
      <w:pPr>
        <w:tabs>
          <w:tab w:val="left" w:pos="5580"/>
          <w:tab w:val="left" w:pos="9639"/>
        </w:tabs>
        <w:ind w:right="281"/>
        <w:jc w:val="both"/>
      </w:pPr>
    </w:p>
    <w:p w14:paraId="38F5A72B" w14:textId="499805AB" w:rsidR="002757CB" w:rsidRDefault="002757CB" w:rsidP="00987938">
      <w:pPr>
        <w:tabs>
          <w:tab w:val="left" w:pos="5580"/>
          <w:tab w:val="left" w:pos="9639"/>
        </w:tabs>
        <w:ind w:right="281" w:firstLine="567"/>
        <w:jc w:val="both"/>
      </w:pPr>
      <w:r w:rsidRPr="00D3769D">
        <w:t>_____________________</w:t>
      </w:r>
      <w:r>
        <w:t>О.А. Чурсина</w:t>
      </w:r>
    </w:p>
    <w:p w14:paraId="1ECBE9D1" w14:textId="19A6CB46" w:rsidR="00C23FA6" w:rsidRDefault="00781428" w:rsidP="004C01C1">
      <w:pPr>
        <w:tabs>
          <w:tab w:val="left" w:pos="5580"/>
          <w:tab w:val="left" w:pos="9639"/>
        </w:tabs>
        <w:ind w:right="281"/>
        <w:jc w:val="both"/>
      </w:pPr>
      <w:r>
        <w:t xml:space="preserve"> </w:t>
      </w:r>
    </w:p>
    <w:p w14:paraId="2ED0FD65" w14:textId="77777777" w:rsidR="00781428" w:rsidRDefault="00781428" w:rsidP="004C01C1">
      <w:pPr>
        <w:tabs>
          <w:tab w:val="left" w:pos="5580"/>
          <w:tab w:val="left" w:pos="9639"/>
        </w:tabs>
        <w:ind w:right="281"/>
        <w:jc w:val="both"/>
      </w:pPr>
    </w:p>
    <w:p w14:paraId="743E6C0F" w14:textId="4C8EE516" w:rsidR="00C23FA6" w:rsidRDefault="00C23FA6" w:rsidP="00C23FA6">
      <w:pPr>
        <w:tabs>
          <w:tab w:val="left" w:pos="5580"/>
          <w:tab w:val="left" w:pos="9639"/>
        </w:tabs>
        <w:ind w:right="281" w:firstLine="567"/>
        <w:jc w:val="both"/>
      </w:pPr>
      <w:r w:rsidRPr="00D3769D">
        <w:t>_____________________</w:t>
      </w:r>
      <w:r>
        <w:t>П.Г. Незнанов</w:t>
      </w:r>
    </w:p>
    <w:p w14:paraId="173E31D2" w14:textId="4809FB16" w:rsidR="00C23FA6" w:rsidRDefault="00C23FA6" w:rsidP="00987938">
      <w:pPr>
        <w:tabs>
          <w:tab w:val="left" w:pos="5580"/>
          <w:tab w:val="left" w:pos="9639"/>
        </w:tabs>
        <w:ind w:right="281" w:firstLine="567"/>
        <w:jc w:val="both"/>
      </w:pPr>
    </w:p>
    <w:p w14:paraId="41F264DE" w14:textId="77777777" w:rsidR="00C23FA6" w:rsidRDefault="00C23FA6" w:rsidP="00987938">
      <w:pPr>
        <w:tabs>
          <w:tab w:val="left" w:pos="5580"/>
          <w:tab w:val="left" w:pos="9639"/>
        </w:tabs>
        <w:ind w:right="281" w:firstLine="567"/>
        <w:jc w:val="both"/>
      </w:pPr>
    </w:p>
    <w:p w14:paraId="6B2FA79F" w14:textId="07D42917" w:rsidR="00C23FA6" w:rsidRDefault="00136782" w:rsidP="0006703C">
      <w:pPr>
        <w:tabs>
          <w:tab w:val="left" w:pos="5580"/>
          <w:tab w:val="left" w:pos="9639"/>
        </w:tabs>
        <w:ind w:right="281" w:firstLine="567"/>
        <w:jc w:val="both"/>
      </w:pPr>
      <w:r w:rsidRPr="00D3769D">
        <w:t>_____________________</w:t>
      </w:r>
      <w:r w:rsidR="00EC021F">
        <w:t>Э.Б. Гусельщиков</w:t>
      </w:r>
    </w:p>
    <w:p w14:paraId="652717DF" w14:textId="2295D1AD" w:rsidR="00C23FA6" w:rsidRDefault="00C23FA6" w:rsidP="00943C6C">
      <w:pPr>
        <w:tabs>
          <w:tab w:val="left" w:pos="5580"/>
          <w:tab w:val="left" w:pos="9498"/>
        </w:tabs>
        <w:ind w:right="281" w:firstLine="567"/>
      </w:pPr>
    </w:p>
    <w:p w14:paraId="6899A659" w14:textId="698F8FA1" w:rsidR="00781428" w:rsidRDefault="00781428" w:rsidP="00943C6C">
      <w:pPr>
        <w:tabs>
          <w:tab w:val="left" w:pos="5580"/>
          <w:tab w:val="left" w:pos="9498"/>
        </w:tabs>
        <w:ind w:right="281" w:firstLine="567"/>
      </w:pPr>
    </w:p>
    <w:p w14:paraId="4385F186" w14:textId="36955837" w:rsidR="00781428" w:rsidRDefault="00781428" w:rsidP="00943C6C">
      <w:pPr>
        <w:tabs>
          <w:tab w:val="left" w:pos="5580"/>
          <w:tab w:val="left" w:pos="9498"/>
        </w:tabs>
        <w:ind w:right="281" w:firstLine="567"/>
      </w:pPr>
    </w:p>
    <w:p w14:paraId="1A6608EE" w14:textId="77777777" w:rsidR="005D4007" w:rsidRPr="005D4007" w:rsidRDefault="005D4007" w:rsidP="00943C6C">
      <w:pPr>
        <w:tabs>
          <w:tab w:val="left" w:pos="5580"/>
          <w:tab w:val="left" w:pos="9498"/>
        </w:tabs>
        <w:ind w:right="281" w:firstLine="567"/>
        <w:rPr>
          <w:sz w:val="22"/>
          <w:szCs w:val="22"/>
        </w:rPr>
      </w:pPr>
      <w:bookmarkStart w:id="8" w:name="_GoBack"/>
      <w:bookmarkEnd w:id="8"/>
    </w:p>
    <w:p w14:paraId="599219B9" w14:textId="0746FDDC" w:rsidR="00201219" w:rsidRDefault="00943C6C" w:rsidP="00943C6C">
      <w:pPr>
        <w:tabs>
          <w:tab w:val="left" w:pos="5580"/>
          <w:tab w:val="left" w:pos="9498"/>
        </w:tabs>
        <w:ind w:right="281" w:firstLine="567"/>
        <w:sectPr w:rsidR="00201219" w:rsidSect="00200343">
          <w:headerReference w:type="default" r:id="rId7"/>
          <w:footerReference w:type="even" r:id="rId8"/>
          <w:footerReference w:type="default" r:id="rId9"/>
          <w:footerReference w:type="first" r:id="rId10"/>
          <w:pgSz w:w="11906" w:h="16838"/>
          <w:pgMar w:top="568" w:right="849" w:bottom="1135" w:left="1276" w:header="421" w:footer="709" w:gutter="0"/>
          <w:cols w:space="708"/>
          <w:titlePg/>
          <w:docGrid w:linePitch="360"/>
        </w:sectPr>
      </w:pPr>
      <w:r w:rsidRPr="00D3769D">
        <w:t xml:space="preserve">Секретарь заседания: ____________________ </w:t>
      </w:r>
      <w:r w:rsidR="00C23FA6">
        <w:t>К.С. Юхневич</w:t>
      </w:r>
    </w:p>
    <w:p w14:paraId="0AC3FE3F" w14:textId="363797A2" w:rsidR="00132C1E" w:rsidRPr="00132C1E" w:rsidRDefault="00132C1E" w:rsidP="00132C1E">
      <w:pPr>
        <w:ind w:firstLine="5954"/>
        <w:jc w:val="both"/>
        <w:rPr>
          <w:lang w:eastAsia="ru-RU"/>
        </w:rPr>
      </w:pPr>
      <w:bookmarkStart w:id="9" w:name="_Hlk21964253"/>
      <w:bookmarkStart w:id="10" w:name="_Hlt483802884"/>
      <w:bookmarkEnd w:id="9"/>
      <w:r w:rsidRPr="00132C1E">
        <w:rPr>
          <w:lang w:eastAsia="ru-RU"/>
        </w:rPr>
        <w:lastRenderedPageBreak/>
        <w:t xml:space="preserve">Приложение № 1 к протоколу № </w:t>
      </w:r>
      <w:r w:rsidR="00BA44E0">
        <w:rPr>
          <w:lang w:eastAsia="ru-RU"/>
        </w:rPr>
        <w:t>80</w:t>
      </w:r>
    </w:p>
    <w:p w14:paraId="4D8631DE" w14:textId="3D40A61A" w:rsidR="00132C1E" w:rsidRPr="00132C1E" w:rsidRDefault="00132C1E" w:rsidP="00132C1E">
      <w:pPr>
        <w:ind w:firstLine="5954"/>
        <w:jc w:val="both"/>
        <w:rPr>
          <w:lang w:eastAsia="ru-RU"/>
        </w:rPr>
      </w:pPr>
      <w:r w:rsidRPr="00132C1E">
        <w:rPr>
          <w:lang w:eastAsia="ru-RU"/>
        </w:rPr>
        <w:t>заседания правления</w:t>
      </w:r>
      <w:r>
        <w:rPr>
          <w:lang w:eastAsia="ru-RU"/>
        </w:rPr>
        <w:t xml:space="preserve"> </w:t>
      </w:r>
      <w:r w:rsidRPr="00132C1E">
        <w:rPr>
          <w:lang w:eastAsia="ru-RU"/>
        </w:rPr>
        <w:t>региональной</w:t>
      </w:r>
    </w:p>
    <w:p w14:paraId="5C3E199E" w14:textId="1F65A739" w:rsidR="00132C1E" w:rsidRPr="00132C1E" w:rsidRDefault="00132C1E" w:rsidP="00132C1E">
      <w:pPr>
        <w:ind w:firstLine="5954"/>
        <w:jc w:val="both"/>
        <w:rPr>
          <w:lang w:eastAsia="ru-RU"/>
        </w:rPr>
      </w:pPr>
      <w:r w:rsidRPr="00132C1E">
        <w:rPr>
          <w:lang w:eastAsia="ru-RU"/>
        </w:rPr>
        <w:t>энергетической комиссии</w:t>
      </w:r>
    </w:p>
    <w:p w14:paraId="5AD8336C" w14:textId="7B5C0E1E" w:rsidR="00132C1E" w:rsidRDefault="00132C1E" w:rsidP="00132C1E">
      <w:pPr>
        <w:ind w:firstLine="5954"/>
        <w:jc w:val="both"/>
        <w:rPr>
          <w:lang w:eastAsia="ru-RU"/>
        </w:rPr>
      </w:pPr>
      <w:r w:rsidRPr="00132C1E">
        <w:rPr>
          <w:lang w:eastAsia="ru-RU"/>
        </w:rPr>
        <w:t>Кемеровской области</w:t>
      </w:r>
      <w:r>
        <w:rPr>
          <w:lang w:eastAsia="ru-RU"/>
        </w:rPr>
        <w:t xml:space="preserve"> от </w:t>
      </w:r>
      <w:r w:rsidR="00BA44E0">
        <w:rPr>
          <w:lang w:eastAsia="ru-RU"/>
        </w:rPr>
        <w:t>07</w:t>
      </w:r>
      <w:r>
        <w:rPr>
          <w:lang w:eastAsia="ru-RU"/>
        </w:rPr>
        <w:t>.11.2019</w:t>
      </w:r>
    </w:p>
    <w:p w14:paraId="1596830C" w14:textId="77777777" w:rsidR="00BA44E0" w:rsidRDefault="00BA44E0" w:rsidP="00132C1E">
      <w:pPr>
        <w:ind w:firstLine="5954"/>
        <w:jc w:val="both"/>
        <w:rPr>
          <w:lang w:eastAsia="ru-RU"/>
        </w:rPr>
      </w:pPr>
    </w:p>
    <w:p w14:paraId="26504793" w14:textId="77777777" w:rsidR="00BA44E0" w:rsidRPr="00BA44E0" w:rsidRDefault="00BA44E0" w:rsidP="00BA44E0">
      <w:pPr>
        <w:ind w:firstLine="709"/>
        <w:jc w:val="center"/>
        <w:rPr>
          <w:b/>
          <w:iCs/>
          <w:sz w:val="28"/>
          <w:szCs w:val="28"/>
          <w:lang w:eastAsia="ru-RU"/>
        </w:rPr>
      </w:pPr>
      <w:bookmarkStart w:id="11" w:name="_Toc495418319"/>
      <w:bookmarkStart w:id="12" w:name="_Toc497491853"/>
      <w:r w:rsidRPr="00BA44E0">
        <w:rPr>
          <w:b/>
          <w:iCs/>
          <w:sz w:val="28"/>
          <w:szCs w:val="28"/>
          <w:lang w:eastAsia="ru-RU"/>
        </w:rPr>
        <w:t>Экспертное заключение</w:t>
      </w:r>
    </w:p>
    <w:p w14:paraId="70D69A68" w14:textId="77777777" w:rsidR="00BA44E0" w:rsidRPr="00BA44E0" w:rsidRDefault="00BA44E0" w:rsidP="00BA44E0">
      <w:pPr>
        <w:ind w:firstLine="709"/>
        <w:jc w:val="center"/>
        <w:rPr>
          <w:b/>
          <w:iCs/>
          <w:sz w:val="28"/>
          <w:szCs w:val="28"/>
          <w:lang w:eastAsia="ru-RU"/>
        </w:rPr>
      </w:pPr>
      <w:r w:rsidRPr="00BA44E0">
        <w:rPr>
          <w:b/>
          <w:iCs/>
          <w:sz w:val="28"/>
          <w:szCs w:val="28"/>
          <w:lang w:eastAsia="ru-RU"/>
        </w:rPr>
        <w:t>региональной энергетической комиссии Кемеровской области</w:t>
      </w:r>
    </w:p>
    <w:p w14:paraId="73EE76F9" w14:textId="77777777" w:rsidR="00BA44E0" w:rsidRPr="00BA44E0" w:rsidRDefault="00BA44E0" w:rsidP="00BA44E0">
      <w:pPr>
        <w:ind w:firstLine="709"/>
        <w:jc w:val="center"/>
        <w:rPr>
          <w:b/>
          <w:sz w:val="28"/>
          <w:szCs w:val="28"/>
          <w:lang w:eastAsia="ru-RU"/>
        </w:rPr>
      </w:pPr>
      <w:r w:rsidRPr="00BA44E0">
        <w:rPr>
          <w:b/>
          <w:sz w:val="28"/>
          <w:szCs w:val="28"/>
          <w:lang w:val="x-none" w:eastAsia="ru-RU"/>
        </w:rPr>
        <w:t xml:space="preserve">по материалам, представленным </w:t>
      </w:r>
      <w:r w:rsidRPr="00BA44E0">
        <w:rPr>
          <w:b/>
          <w:sz w:val="28"/>
          <w:szCs w:val="28"/>
          <w:lang w:eastAsia="ru-RU"/>
        </w:rPr>
        <w:t xml:space="preserve">МУП «Тепловик» </w:t>
      </w:r>
      <w:proofErr w:type="spellStart"/>
      <w:r w:rsidRPr="00BA44E0">
        <w:rPr>
          <w:b/>
          <w:sz w:val="28"/>
          <w:szCs w:val="28"/>
          <w:lang w:eastAsia="ru-RU"/>
        </w:rPr>
        <w:t>Яйского</w:t>
      </w:r>
      <w:proofErr w:type="spellEnd"/>
      <w:r w:rsidRPr="00BA44E0">
        <w:rPr>
          <w:b/>
          <w:sz w:val="28"/>
          <w:szCs w:val="28"/>
          <w:lang w:eastAsia="ru-RU"/>
        </w:rPr>
        <w:t xml:space="preserve"> муниципального округа </w:t>
      </w:r>
      <w:r w:rsidRPr="00BA44E0">
        <w:rPr>
          <w:b/>
          <w:sz w:val="28"/>
          <w:szCs w:val="28"/>
          <w:lang w:val="x-none" w:eastAsia="ru-RU"/>
        </w:rPr>
        <w:t>для установления тариф</w:t>
      </w:r>
      <w:r w:rsidRPr="00BA44E0">
        <w:rPr>
          <w:b/>
          <w:sz w:val="28"/>
          <w:szCs w:val="28"/>
          <w:lang w:eastAsia="ru-RU"/>
        </w:rPr>
        <w:t>ов</w:t>
      </w:r>
    </w:p>
    <w:p w14:paraId="1E571D94" w14:textId="77777777" w:rsidR="00BA44E0" w:rsidRPr="00BA44E0" w:rsidRDefault="00BA44E0" w:rsidP="00BA44E0">
      <w:pPr>
        <w:ind w:firstLine="709"/>
        <w:jc w:val="center"/>
        <w:rPr>
          <w:b/>
          <w:sz w:val="28"/>
          <w:szCs w:val="28"/>
          <w:lang w:eastAsia="ru-RU"/>
        </w:rPr>
      </w:pPr>
      <w:r w:rsidRPr="00BA44E0">
        <w:rPr>
          <w:b/>
          <w:sz w:val="28"/>
          <w:szCs w:val="28"/>
          <w:lang w:val="x-none" w:eastAsia="ru-RU"/>
        </w:rPr>
        <w:t>на тепловую энергию, реализуем</w:t>
      </w:r>
      <w:r w:rsidRPr="00BA44E0">
        <w:rPr>
          <w:b/>
          <w:sz w:val="28"/>
          <w:szCs w:val="28"/>
          <w:lang w:eastAsia="ru-RU"/>
        </w:rPr>
        <w:t>ую</w:t>
      </w:r>
      <w:r w:rsidRPr="00BA44E0">
        <w:rPr>
          <w:b/>
          <w:sz w:val="28"/>
          <w:szCs w:val="28"/>
          <w:lang w:val="x-none" w:eastAsia="ru-RU"/>
        </w:rPr>
        <w:t xml:space="preserve"> на потребительском рынке</w:t>
      </w:r>
    </w:p>
    <w:p w14:paraId="0F1678A2" w14:textId="77777777" w:rsidR="00BA44E0" w:rsidRPr="00BA44E0" w:rsidRDefault="00BA44E0" w:rsidP="00BA44E0">
      <w:pPr>
        <w:ind w:firstLine="709"/>
        <w:jc w:val="center"/>
        <w:rPr>
          <w:b/>
          <w:sz w:val="28"/>
          <w:szCs w:val="28"/>
          <w:lang w:eastAsia="ru-RU"/>
        </w:rPr>
      </w:pPr>
      <w:r w:rsidRPr="00BA44E0">
        <w:rPr>
          <w:b/>
          <w:sz w:val="28"/>
          <w:szCs w:val="28"/>
          <w:lang w:eastAsia="ru-RU"/>
        </w:rPr>
        <w:t>на 2020-2022 годы</w:t>
      </w:r>
    </w:p>
    <w:p w14:paraId="16F3E5D2" w14:textId="77777777" w:rsidR="00BA44E0" w:rsidRPr="00BA44E0" w:rsidRDefault="00BA44E0" w:rsidP="00BA44E0">
      <w:pPr>
        <w:jc w:val="both"/>
        <w:rPr>
          <w:b/>
          <w:bCs/>
          <w:szCs w:val="20"/>
          <w:lang w:eastAsia="ru-RU"/>
        </w:rPr>
      </w:pPr>
    </w:p>
    <w:p w14:paraId="25C46409" w14:textId="77777777" w:rsidR="00BA44E0" w:rsidRPr="00BA44E0" w:rsidRDefault="00BA44E0" w:rsidP="0072014A">
      <w:pPr>
        <w:keepNext/>
        <w:numPr>
          <w:ilvl w:val="0"/>
          <w:numId w:val="8"/>
        </w:numPr>
        <w:spacing w:line="360" w:lineRule="auto"/>
        <w:jc w:val="both"/>
        <w:outlineLvl w:val="0"/>
        <w:rPr>
          <w:b/>
          <w:snapToGrid w:val="0"/>
          <w:color w:val="000000"/>
          <w:sz w:val="28"/>
          <w:szCs w:val="28"/>
        </w:rPr>
      </w:pPr>
      <w:bookmarkStart w:id="13" w:name="_Toc524473720"/>
      <w:bookmarkStart w:id="14" w:name="_Toc524473734"/>
      <w:bookmarkStart w:id="15" w:name="_Toc525743027"/>
      <w:r w:rsidRPr="00BA44E0">
        <w:rPr>
          <w:b/>
          <w:snapToGrid w:val="0"/>
          <w:color w:val="000000"/>
          <w:sz w:val="28"/>
          <w:szCs w:val="28"/>
        </w:rPr>
        <w:t>Нормативно правовая база</w:t>
      </w:r>
      <w:bookmarkEnd w:id="15"/>
    </w:p>
    <w:p w14:paraId="7A3E7054" w14:textId="77777777" w:rsidR="00BA44E0" w:rsidRPr="00BA44E0" w:rsidRDefault="00BA44E0" w:rsidP="00BA44E0">
      <w:pPr>
        <w:tabs>
          <w:tab w:val="left" w:pos="0"/>
          <w:tab w:val="left" w:pos="9900"/>
        </w:tabs>
        <w:spacing w:line="360" w:lineRule="auto"/>
        <w:ind w:right="142" w:firstLine="709"/>
        <w:contextualSpacing/>
        <w:jc w:val="both"/>
        <w:rPr>
          <w:color w:val="000000"/>
          <w:sz w:val="28"/>
          <w:szCs w:val="28"/>
          <w:lang w:eastAsia="ru-RU"/>
        </w:rPr>
      </w:pPr>
      <w:r w:rsidRPr="00BA44E0">
        <w:rPr>
          <w:color w:val="000000"/>
          <w:sz w:val="28"/>
          <w:szCs w:val="28"/>
          <w:lang w:eastAsia="ru-RU"/>
        </w:rPr>
        <w:t>Гражданский кодекс Российской Федерации (далее – ГК РФ);</w:t>
      </w:r>
    </w:p>
    <w:p w14:paraId="48683629" w14:textId="77777777" w:rsidR="00BA44E0" w:rsidRPr="00BA44E0" w:rsidRDefault="00BA44E0" w:rsidP="00BA44E0">
      <w:pPr>
        <w:tabs>
          <w:tab w:val="left" w:pos="0"/>
          <w:tab w:val="left" w:pos="9900"/>
        </w:tabs>
        <w:spacing w:line="360" w:lineRule="auto"/>
        <w:ind w:right="142" w:firstLine="709"/>
        <w:contextualSpacing/>
        <w:jc w:val="both"/>
        <w:rPr>
          <w:color w:val="000000"/>
          <w:sz w:val="28"/>
          <w:szCs w:val="28"/>
          <w:lang w:eastAsia="ru-RU"/>
        </w:rPr>
      </w:pPr>
      <w:r w:rsidRPr="00BA44E0">
        <w:rPr>
          <w:color w:val="000000"/>
          <w:sz w:val="28"/>
          <w:szCs w:val="28"/>
          <w:lang w:eastAsia="ru-RU"/>
        </w:rPr>
        <w:t>Налоговый кодекс Российской Федерации (далее - НК РФ);</w:t>
      </w:r>
    </w:p>
    <w:p w14:paraId="60F28F3F" w14:textId="77777777" w:rsidR="00BA44E0" w:rsidRPr="00BA44E0" w:rsidRDefault="00BA44E0" w:rsidP="00BA44E0">
      <w:pPr>
        <w:tabs>
          <w:tab w:val="left" w:pos="0"/>
          <w:tab w:val="left" w:pos="9900"/>
        </w:tabs>
        <w:spacing w:line="360" w:lineRule="auto"/>
        <w:ind w:right="142" w:firstLine="709"/>
        <w:contextualSpacing/>
        <w:jc w:val="both"/>
        <w:rPr>
          <w:color w:val="000000"/>
          <w:sz w:val="28"/>
          <w:szCs w:val="28"/>
          <w:lang w:eastAsia="ru-RU"/>
        </w:rPr>
      </w:pPr>
      <w:r w:rsidRPr="00BA44E0">
        <w:rPr>
          <w:color w:val="000000"/>
          <w:sz w:val="28"/>
          <w:szCs w:val="28"/>
          <w:lang w:eastAsia="ru-RU"/>
        </w:rPr>
        <w:t>Трудовой Кодекс Российской Федерации (далее - ТК РФ);</w:t>
      </w:r>
    </w:p>
    <w:p w14:paraId="546E413F" w14:textId="77777777" w:rsidR="00BA44E0" w:rsidRPr="00BA44E0" w:rsidRDefault="00BA44E0" w:rsidP="00BA44E0">
      <w:pPr>
        <w:tabs>
          <w:tab w:val="left" w:pos="0"/>
          <w:tab w:val="left" w:pos="9900"/>
        </w:tabs>
        <w:spacing w:line="360" w:lineRule="auto"/>
        <w:ind w:right="142" w:firstLine="709"/>
        <w:contextualSpacing/>
        <w:jc w:val="both"/>
        <w:rPr>
          <w:color w:val="000000"/>
          <w:sz w:val="28"/>
          <w:szCs w:val="28"/>
          <w:lang w:eastAsia="ru-RU"/>
        </w:rPr>
      </w:pPr>
      <w:r w:rsidRPr="00BA44E0">
        <w:rPr>
          <w:color w:val="000000"/>
          <w:sz w:val="28"/>
          <w:szCs w:val="28"/>
          <w:lang w:eastAsia="ru-RU"/>
        </w:rPr>
        <w:t>Федеральный Закон от 17.08.1995 № 147-ФЗ «О естественных монополиях»;</w:t>
      </w:r>
    </w:p>
    <w:p w14:paraId="24C9F42A" w14:textId="77777777" w:rsidR="00BA44E0" w:rsidRPr="00BA44E0" w:rsidRDefault="00BA44E0" w:rsidP="00BA44E0">
      <w:pPr>
        <w:tabs>
          <w:tab w:val="left" w:pos="0"/>
          <w:tab w:val="left" w:pos="9900"/>
        </w:tabs>
        <w:spacing w:line="360" w:lineRule="auto"/>
        <w:ind w:right="142" w:firstLine="709"/>
        <w:contextualSpacing/>
        <w:jc w:val="both"/>
        <w:rPr>
          <w:color w:val="000000"/>
          <w:sz w:val="28"/>
          <w:szCs w:val="28"/>
          <w:lang w:eastAsia="ru-RU"/>
        </w:rPr>
      </w:pPr>
      <w:r w:rsidRPr="00BA44E0">
        <w:rPr>
          <w:color w:val="000000"/>
          <w:sz w:val="28"/>
          <w:szCs w:val="28"/>
          <w:lang w:eastAsia="ru-RU"/>
        </w:rPr>
        <w:t>Федеральный закон от 27.07.2010 № 190-ФЗ «О теплоснабжении» (далее Закон о теплоснабжении);</w:t>
      </w:r>
    </w:p>
    <w:p w14:paraId="72A8C6C5" w14:textId="77777777" w:rsidR="00BA44E0" w:rsidRPr="00BA44E0" w:rsidRDefault="00BA44E0" w:rsidP="00BA44E0">
      <w:pPr>
        <w:tabs>
          <w:tab w:val="left" w:pos="0"/>
          <w:tab w:val="left" w:pos="9900"/>
        </w:tabs>
        <w:spacing w:line="360" w:lineRule="auto"/>
        <w:ind w:right="142" w:firstLine="709"/>
        <w:contextualSpacing/>
        <w:jc w:val="both"/>
        <w:rPr>
          <w:color w:val="000000"/>
          <w:sz w:val="28"/>
          <w:szCs w:val="28"/>
          <w:lang w:eastAsia="ru-RU"/>
        </w:rPr>
      </w:pPr>
      <w:r w:rsidRPr="00BA44E0">
        <w:rPr>
          <w:color w:val="000000"/>
          <w:sz w:val="28"/>
          <w:szCs w:val="28"/>
          <w:lang w:eastAsia="ru-RU"/>
        </w:rPr>
        <w:t>Постановление Правительства РФ от 6 июля 1998 № 700 «О введении раздельного учета затрат по регулируемым видам деятельности в энергетике»;</w:t>
      </w:r>
    </w:p>
    <w:p w14:paraId="4FDE79C3" w14:textId="77777777" w:rsidR="00BA44E0" w:rsidRPr="00BA44E0" w:rsidRDefault="00BA44E0" w:rsidP="00BA44E0">
      <w:pPr>
        <w:tabs>
          <w:tab w:val="left" w:pos="0"/>
          <w:tab w:val="left" w:pos="9900"/>
        </w:tabs>
        <w:spacing w:line="360" w:lineRule="auto"/>
        <w:ind w:right="142" w:firstLine="709"/>
        <w:contextualSpacing/>
        <w:jc w:val="both"/>
        <w:rPr>
          <w:color w:val="000000"/>
          <w:sz w:val="28"/>
          <w:szCs w:val="28"/>
          <w:lang w:eastAsia="ru-RU"/>
        </w:rPr>
      </w:pPr>
      <w:r w:rsidRPr="00BA44E0">
        <w:rPr>
          <w:color w:val="000000"/>
          <w:sz w:val="28"/>
          <w:szCs w:val="28"/>
          <w:lang w:eastAsia="ru-RU"/>
        </w:rPr>
        <w:t>Постановление Правительства Российской Федерации от 22.10.2012</w:t>
      </w:r>
      <w:r w:rsidRPr="00BA44E0">
        <w:rPr>
          <w:color w:val="000000"/>
          <w:sz w:val="28"/>
          <w:szCs w:val="28"/>
          <w:lang w:eastAsia="ru-RU"/>
        </w:rPr>
        <w:br/>
        <w:t>№ 1075 «О ценообразовании в сфере теплоснабжения» (далее Основы ценообразования и Правила регулирования);</w:t>
      </w:r>
    </w:p>
    <w:p w14:paraId="24F213F8" w14:textId="77777777" w:rsidR="00BA44E0" w:rsidRPr="00BA44E0" w:rsidRDefault="00BA44E0" w:rsidP="00BA44E0">
      <w:pPr>
        <w:tabs>
          <w:tab w:val="left" w:pos="0"/>
          <w:tab w:val="left" w:pos="9900"/>
        </w:tabs>
        <w:spacing w:line="360" w:lineRule="auto"/>
        <w:ind w:right="142" w:firstLine="709"/>
        <w:contextualSpacing/>
        <w:jc w:val="both"/>
        <w:rPr>
          <w:color w:val="000000"/>
          <w:sz w:val="28"/>
          <w:szCs w:val="28"/>
          <w:lang w:eastAsia="ru-RU"/>
        </w:rPr>
      </w:pPr>
      <w:r w:rsidRPr="00BA44E0">
        <w:rPr>
          <w:color w:val="000000"/>
          <w:sz w:val="28"/>
          <w:szCs w:val="28"/>
          <w:lang w:eastAsia="ru-RU"/>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75F4DAAC" w14:textId="77777777" w:rsidR="00BA44E0" w:rsidRPr="00BA44E0" w:rsidRDefault="00BA44E0" w:rsidP="00BA44E0">
      <w:pPr>
        <w:tabs>
          <w:tab w:val="left" w:pos="0"/>
          <w:tab w:val="left" w:pos="9900"/>
        </w:tabs>
        <w:spacing w:line="360" w:lineRule="auto"/>
        <w:ind w:right="142" w:firstLine="709"/>
        <w:contextualSpacing/>
        <w:jc w:val="both"/>
        <w:rPr>
          <w:color w:val="000000"/>
          <w:sz w:val="28"/>
          <w:szCs w:val="28"/>
          <w:lang w:eastAsia="ru-RU"/>
        </w:rPr>
      </w:pPr>
      <w:r w:rsidRPr="00BA44E0">
        <w:rPr>
          <w:color w:val="000000"/>
          <w:sz w:val="28"/>
          <w:szCs w:val="28"/>
          <w:lang w:eastAsia="ru-RU"/>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4D75E08F" w14:textId="77777777" w:rsidR="00BA44E0" w:rsidRPr="00BA44E0" w:rsidRDefault="00BA44E0" w:rsidP="00BA44E0">
      <w:pPr>
        <w:tabs>
          <w:tab w:val="left" w:pos="0"/>
        </w:tabs>
        <w:spacing w:line="360" w:lineRule="auto"/>
        <w:ind w:right="142" w:firstLine="709"/>
        <w:contextualSpacing/>
        <w:jc w:val="both"/>
        <w:rPr>
          <w:color w:val="000000"/>
          <w:sz w:val="28"/>
          <w:szCs w:val="28"/>
          <w:lang w:eastAsia="ru-RU"/>
        </w:rPr>
      </w:pPr>
      <w:r w:rsidRPr="00BA44E0">
        <w:rPr>
          <w:color w:val="000000"/>
          <w:sz w:val="28"/>
          <w:szCs w:val="28"/>
          <w:lang w:eastAsia="ru-RU"/>
        </w:rPr>
        <w:lastRenderedPageBreak/>
        <w:t xml:space="preserve">Приказ Федеральной службы по тарифам (ФСТ России) от 13.06.2013 </w:t>
      </w:r>
      <w:r w:rsidRPr="00BA44E0">
        <w:rPr>
          <w:color w:val="000000"/>
          <w:sz w:val="28"/>
          <w:szCs w:val="28"/>
          <w:lang w:eastAsia="ru-RU"/>
        </w:rPr>
        <w:br/>
        <w:t>№ 760-э «Об утверждении Методических указаний по расчету регулируемых цен (тарифов) в сфере теплоснабжения» (далее Методические указания);</w:t>
      </w:r>
    </w:p>
    <w:p w14:paraId="3E34B354" w14:textId="77777777" w:rsidR="00BA44E0" w:rsidRPr="00BA44E0" w:rsidRDefault="00BA44E0" w:rsidP="00BA44E0">
      <w:pPr>
        <w:tabs>
          <w:tab w:val="left" w:pos="0"/>
        </w:tabs>
        <w:spacing w:line="360" w:lineRule="auto"/>
        <w:ind w:right="142" w:firstLine="709"/>
        <w:contextualSpacing/>
        <w:jc w:val="both"/>
        <w:rPr>
          <w:color w:val="000000"/>
          <w:sz w:val="28"/>
          <w:szCs w:val="28"/>
          <w:lang w:eastAsia="ru-RU"/>
        </w:rPr>
      </w:pPr>
      <w:r w:rsidRPr="00BA44E0">
        <w:rPr>
          <w:color w:val="000000"/>
          <w:sz w:val="28"/>
          <w:szCs w:val="28"/>
          <w:lang w:eastAsia="ru-RU"/>
        </w:rPr>
        <w:t xml:space="preserve">Приказ Федеральной службы по тарифам (ФСТ России) от 07.06.2013 </w:t>
      </w:r>
      <w:r w:rsidRPr="00BA44E0">
        <w:rPr>
          <w:color w:val="000000"/>
          <w:sz w:val="28"/>
          <w:szCs w:val="28"/>
          <w:lang w:eastAsia="ru-RU"/>
        </w:rPr>
        <w:br/>
        <w:t>№ 163 «Об утверждении регламента открытия дел об установлении регулируемых цен (тарифов) и отмене регулирования тарифов в сфере теплоснабжения» (далее Регламент);</w:t>
      </w:r>
    </w:p>
    <w:p w14:paraId="06D06E24" w14:textId="77777777" w:rsidR="00BA44E0" w:rsidRPr="00BA44E0" w:rsidRDefault="00BA44E0" w:rsidP="00BA44E0">
      <w:pPr>
        <w:tabs>
          <w:tab w:val="left" w:pos="0"/>
        </w:tabs>
        <w:spacing w:line="360" w:lineRule="auto"/>
        <w:ind w:right="142" w:firstLine="709"/>
        <w:contextualSpacing/>
        <w:jc w:val="both"/>
        <w:rPr>
          <w:color w:val="000000"/>
          <w:sz w:val="28"/>
          <w:szCs w:val="28"/>
          <w:lang w:eastAsia="ru-RU"/>
        </w:rPr>
      </w:pPr>
      <w:r w:rsidRPr="00BA44E0">
        <w:rPr>
          <w:color w:val="000000"/>
          <w:sz w:val="28"/>
          <w:szCs w:val="28"/>
          <w:lang w:eastAsia="ru-RU"/>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051E1FA4" w14:textId="77777777" w:rsidR="00BA44E0" w:rsidRPr="00BA44E0" w:rsidRDefault="00BA44E0" w:rsidP="00BA44E0">
      <w:pPr>
        <w:tabs>
          <w:tab w:val="left" w:pos="0"/>
          <w:tab w:val="num" w:pos="993"/>
        </w:tabs>
        <w:spacing w:line="360" w:lineRule="auto"/>
        <w:ind w:right="142" w:firstLine="709"/>
        <w:contextualSpacing/>
        <w:jc w:val="both"/>
        <w:rPr>
          <w:color w:val="000000"/>
          <w:sz w:val="28"/>
          <w:szCs w:val="28"/>
          <w:lang w:eastAsia="ru-RU"/>
        </w:rPr>
      </w:pPr>
      <w:r w:rsidRPr="00BA44E0">
        <w:rPr>
          <w:color w:val="000000"/>
          <w:sz w:val="28"/>
          <w:szCs w:val="28"/>
          <w:lang w:eastAsia="ru-RU"/>
        </w:rPr>
        <w:t>Вся нормативно – методическая основа используется в редакции, действующей на момент проведения экспертизы.</w:t>
      </w:r>
    </w:p>
    <w:p w14:paraId="6FB091C5" w14:textId="77777777" w:rsidR="00BA44E0" w:rsidRPr="00BA44E0" w:rsidRDefault="00BA44E0" w:rsidP="00BA44E0">
      <w:pPr>
        <w:tabs>
          <w:tab w:val="left" w:pos="0"/>
          <w:tab w:val="num" w:pos="993"/>
        </w:tabs>
        <w:spacing w:line="360" w:lineRule="auto"/>
        <w:ind w:right="142" w:firstLine="709"/>
        <w:contextualSpacing/>
        <w:jc w:val="both"/>
        <w:rPr>
          <w:color w:val="000000"/>
          <w:sz w:val="28"/>
          <w:szCs w:val="28"/>
          <w:lang w:eastAsia="ru-RU"/>
        </w:rPr>
      </w:pPr>
    </w:p>
    <w:p w14:paraId="63D51F6F" w14:textId="77777777" w:rsidR="00BA44E0" w:rsidRPr="00BA44E0" w:rsidRDefault="00BA44E0" w:rsidP="0072014A">
      <w:pPr>
        <w:numPr>
          <w:ilvl w:val="0"/>
          <w:numId w:val="8"/>
        </w:numPr>
        <w:tabs>
          <w:tab w:val="left" w:pos="0"/>
        </w:tabs>
        <w:spacing w:line="360" w:lineRule="auto"/>
        <w:ind w:right="142"/>
        <w:contextualSpacing/>
        <w:jc w:val="both"/>
        <w:rPr>
          <w:b/>
          <w:color w:val="000000"/>
          <w:sz w:val="28"/>
          <w:szCs w:val="28"/>
          <w:lang w:val="x-none" w:eastAsia="ru-RU"/>
        </w:rPr>
      </w:pPr>
      <w:r w:rsidRPr="00BA44E0">
        <w:rPr>
          <w:b/>
          <w:color w:val="000000"/>
          <w:sz w:val="28"/>
          <w:szCs w:val="28"/>
          <w:lang w:eastAsia="ru-RU"/>
        </w:rPr>
        <w:t xml:space="preserve"> </w:t>
      </w:r>
      <w:bookmarkStart w:id="16" w:name="_Toc502093654"/>
      <w:bookmarkStart w:id="17" w:name="_Toc18074003"/>
      <w:r w:rsidRPr="00BA44E0">
        <w:rPr>
          <w:b/>
          <w:color w:val="000000"/>
          <w:sz w:val="28"/>
          <w:szCs w:val="28"/>
          <w:lang w:val="x-none" w:eastAsia="ru-RU"/>
        </w:rPr>
        <w:t>Оценка достоверности данных, приведенных в предложениях об установлении тарифов и (или) их предельных уровней</w:t>
      </w:r>
      <w:bookmarkEnd w:id="16"/>
      <w:bookmarkEnd w:id="17"/>
    </w:p>
    <w:p w14:paraId="0223E2AF" w14:textId="77777777" w:rsidR="00BA44E0" w:rsidRPr="00BA44E0" w:rsidRDefault="00BA44E0" w:rsidP="00BA44E0">
      <w:pPr>
        <w:tabs>
          <w:tab w:val="left" w:pos="0"/>
        </w:tabs>
        <w:spacing w:line="360" w:lineRule="auto"/>
        <w:ind w:left="1146" w:right="142"/>
        <w:contextualSpacing/>
        <w:jc w:val="both"/>
        <w:rPr>
          <w:b/>
          <w:i/>
          <w:color w:val="000000"/>
          <w:sz w:val="28"/>
          <w:szCs w:val="28"/>
          <w:lang w:val="x-none" w:eastAsia="ru-RU"/>
        </w:rPr>
      </w:pPr>
    </w:p>
    <w:p w14:paraId="35BC02A1" w14:textId="77777777" w:rsidR="00BA44E0" w:rsidRPr="00BA44E0" w:rsidRDefault="00BA44E0" w:rsidP="00BA44E0">
      <w:pPr>
        <w:spacing w:line="360" w:lineRule="auto"/>
        <w:ind w:firstLine="720"/>
        <w:jc w:val="both"/>
        <w:rPr>
          <w:snapToGrid w:val="0"/>
          <w:sz w:val="28"/>
          <w:szCs w:val="28"/>
          <w:lang w:eastAsia="ru-RU"/>
        </w:rPr>
      </w:pPr>
      <w:r w:rsidRPr="00BA44E0">
        <w:rPr>
          <w:snapToGrid w:val="0"/>
          <w:sz w:val="28"/>
          <w:szCs w:val="28"/>
          <w:lang w:eastAsia="ru-RU"/>
        </w:rPr>
        <w:t xml:space="preserve">Материалы МУП «Тепловик» </w:t>
      </w:r>
      <w:proofErr w:type="spellStart"/>
      <w:r w:rsidRPr="00BA44E0">
        <w:rPr>
          <w:snapToGrid w:val="0"/>
          <w:sz w:val="28"/>
          <w:szCs w:val="28"/>
          <w:lang w:eastAsia="ru-RU"/>
        </w:rPr>
        <w:t>Яйского</w:t>
      </w:r>
      <w:proofErr w:type="spellEnd"/>
      <w:r w:rsidRPr="00BA44E0">
        <w:rPr>
          <w:snapToGrid w:val="0"/>
          <w:sz w:val="28"/>
          <w:szCs w:val="28"/>
          <w:lang w:eastAsia="ru-RU"/>
        </w:rPr>
        <w:t xml:space="preserve"> муниципального округа для расчета тарифов на тепловую энергию на 2020-2022 гг.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08BDB708" w14:textId="77777777" w:rsidR="00BA44E0" w:rsidRPr="00BA44E0" w:rsidRDefault="00BA44E0" w:rsidP="00BA44E0">
      <w:pPr>
        <w:spacing w:line="360" w:lineRule="auto"/>
        <w:ind w:firstLine="720"/>
        <w:jc w:val="both"/>
        <w:rPr>
          <w:snapToGrid w:val="0"/>
          <w:sz w:val="28"/>
          <w:szCs w:val="28"/>
          <w:lang w:eastAsia="ru-RU"/>
        </w:rPr>
      </w:pPr>
      <w:r w:rsidRPr="00BA44E0">
        <w:rPr>
          <w:snapToGrid w:val="0"/>
          <w:sz w:val="28"/>
          <w:szCs w:val="28"/>
          <w:lang w:eastAsia="ru-RU"/>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71235E88" w14:textId="77777777" w:rsidR="00BA44E0" w:rsidRPr="00BA44E0" w:rsidRDefault="00BA44E0" w:rsidP="00BA44E0">
      <w:pPr>
        <w:spacing w:line="360" w:lineRule="auto"/>
        <w:ind w:firstLine="720"/>
        <w:jc w:val="both"/>
        <w:rPr>
          <w:snapToGrid w:val="0"/>
          <w:sz w:val="28"/>
          <w:szCs w:val="28"/>
          <w:lang w:eastAsia="ru-RU"/>
        </w:rPr>
      </w:pPr>
      <w:r w:rsidRPr="00BA44E0">
        <w:rPr>
          <w:snapToGrid w:val="0"/>
          <w:sz w:val="28"/>
          <w:szCs w:val="28"/>
          <w:lang w:eastAsia="ru-RU"/>
        </w:rPr>
        <w:lastRenderedPageBreak/>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МУП «Тепловик» </w:t>
      </w:r>
      <w:proofErr w:type="spellStart"/>
      <w:r w:rsidRPr="00BA44E0">
        <w:rPr>
          <w:snapToGrid w:val="0"/>
          <w:sz w:val="28"/>
          <w:szCs w:val="28"/>
          <w:lang w:eastAsia="ru-RU"/>
        </w:rPr>
        <w:t>Яйского</w:t>
      </w:r>
      <w:proofErr w:type="spellEnd"/>
      <w:r w:rsidRPr="00BA44E0">
        <w:rPr>
          <w:snapToGrid w:val="0"/>
          <w:sz w:val="28"/>
          <w:szCs w:val="28"/>
          <w:lang w:eastAsia="ru-RU"/>
        </w:rPr>
        <w:t xml:space="preserve"> муниципального округа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2020-2022 гг.</w:t>
      </w:r>
    </w:p>
    <w:p w14:paraId="74EE832F" w14:textId="77777777" w:rsidR="00BA44E0" w:rsidRPr="00BA44E0" w:rsidRDefault="00BA44E0" w:rsidP="00BA44E0">
      <w:pPr>
        <w:spacing w:line="360" w:lineRule="auto"/>
        <w:ind w:firstLine="720"/>
        <w:jc w:val="both"/>
        <w:rPr>
          <w:snapToGrid w:val="0"/>
          <w:sz w:val="28"/>
          <w:szCs w:val="28"/>
          <w:lang w:eastAsia="ru-RU"/>
        </w:rPr>
      </w:pPr>
      <w:r w:rsidRPr="00BA44E0">
        <w:rPr>
          <w:snapToGrid w:val="0"/>
          <w:sz w:val="28"/>
          <w:szCs w:val="28"/>
          <w:lang w:eastAsia="ru-RU"/>
        </w:rPr>
        <w:t>Экспертная оценка расходов на производство, передачу и реализацию тепловой энергии, принимаемых для расчета тарифов на 2020-2022 гг., производилась на основе индексации установленных тарифов. В процессе оценки эксперты опирались на результаты постатейного анализа с учетом данных о работе предприятия с начала осуществления регулируемых региональной энергетической комиссией Кемеровской области видов деятельности.</w:t>
      </w:r>
    </w:p>
    <w:p w14:paraId="7D2BA4F8" w14:textId="77777777" w:rsidR="00BA44E0" w:rsidRPr="00BA44E0" w:rsidRDefault="00BA44E0" w:rsidP="00BA44E0">
      <w:pPr>
        <w:tabs>
          <w:tab w:val="left" w:pos="0"/>
        </w:tabs>
        <w:spacing w:line="360" w:lineRule="auto"/>
        <w:ind w:left="426" w:right="142"/>
        <w:contextualSpacing/>
        <w:jc w:val="both"/>
        <w:rPr>
          <w:color w:val="000000"/>
          <w:sz w:val="28"/>
          <w:szCs w:val="28"/>
          <w:lang w:eastAsia="ru-RU"/>
        </w:rPr>
      </w:pPr>
    </w:p>
    <w:p w14:paraId="0E64CAE3" w14:textId="77777777" w:rsidR="00BA44E0" w:rsidRPr="00BA44E0" w:rsidRDefault="00BA44E0" w:rsidP="0072014A">
      <w:pPr>
        <w:keepNext/>
        <w:numPr>
          <w:ilvl w:val="0"/>
          <w:numId w:val="8"/>
        </w:numPr>
        <w:spacing w:line="360" w:lineRule="auto"/>
        <w:jc w:val="both"/>
        <w:outlineLvl w:val="0"/>
        <w:rPr>
          <w:b/>
          <w:color w:val="000000"/>
          <w:sz w:val="28"/>
          <w:szCs w:val="28"/>
          <w:lang w:eastAsia="ru-RU"/>
        </w:rPr>
      </w:pPr>
      <w:bookmarkStart w:id="18" w:name="_Toc524473722"/>
      <w:bookmarkStart w:id="19" w:name="_Toc524473736"/>
      <w:bookmarkStart w:id="20" w:name="_Toc525743029"/>
      <w:r w:rsidRPr="00BA44E0">
        <w:rPr>
          <w:b/>
          <w:color w:val="000000"/>
          <w:sz w:val="28"/>
          <w:szCs w:val="28"/>
          <w:lang w:eastAsia="ru-RU"/>
        </w:rPr>
        <w:t>Общая характеристика предприятия</w:t>
      </w:r>
      <w:bookmarkEnd w:id="18"/>
      <w:bookmarkEnd w:id="19"/>
      <w:bookmarkEnd w:id="20"/>
    </w:p>
    <w:p w14:paraId="4BC825A1" w14:textId="77777777" w:rsidR="00BA44E0" w:rsidRPr="00BA44E0" w:rsidRDefault="00BA44E0" w:rsidP="00BA44E0">
      <w:pPr>
        <w:spacing w:line="360" w:lineRule="auto"/>
        <w:jc w:val="both"/>
        <w:rPr>
          <w:i/>
          <w:szCs w:val="20"/>
          <w:lang w:eastAsia="ru-RU"/>
        </w:rPr>
      </w:pPr>
    </w:p>
    <w:p w14:paraId="5858700C"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 xml:space="preserve">МУП «Тепловик» </w:t>
      </w:r>
      <w:proofErr w:type="spellStart"/>
      <w:r w:rsidRPr="00BA44E0">
        <w:rPr>
          <w:color w:val="000000"/>
          <w:sz w:val="28"/>
          <w:szCs w:val="28"/>
          <w:lang w:eastAsia="ru-RU"/>
        </w:rPr>
        <w:t>Яйского</w:t>
      </w:r>
      <w:proofErr w:type="spellEnd"/>
      <w:r w:rsidRPr="00BA44E0">
        <w:rPr>
          <w:color w:val="000000"/>
          <w:sz w:val="28"/>
          <w:szCs w:val="28"/>
          <w:lang w:eastAsia="ru-RU"/>
        </w:rPr>
        <w:t xml:space="preserve"> муниципального округа образовано на основании Постановления Администрации </w:t>
      </w:r>
      <w:proofErr w:type="spellStart"/>
      <w:r w:rsidRPr="00BA44E0">
        <w:rPr>
          <w:color w:val="000000"/>
          <w:sz w:val="28"/>
          <w:szCs w:val="28"/>
          <w:lang w:eastAsia="ru-RU"/>
        </w:rPr>
        <w:t>Яйского</w:t>
      </w:r>
      <w:proofErr w:type="spellEnd"/>
      <w:r w:rsidRPr="00BA44E0">
        <w:rPr>
          <w:color w:val="000000"/>
          <w:sz w:val="28"/>
          <w:szCs w:val="28"/>
          <w:lang w:eastAsia="ru-RU"/>
        </w:rPr>
        <w:t xml:space="preserve"> муниципального района</w:t>
      </w:r>
      <w:r w:rsidRPr="00BA44E0">
        <w:rPr>
          <w:color w:val="000000"/>
          <w:sz w:val="28"/>
          <w:szCs w:val="28"/>
          <w:lang w:eastAsia="ru-RU"/>
        </w:rPr>
        <w:br/>
        <w:t xml:space="preserve">№ 469 от 18 апреля 2019 г. «О создании муниципального унитарного предприятия «Тепловик» </w:t>
      </w:r>
      <w:proofErr w:type="spellStart"/>
      <w:r w:rsidRPr="00BA44E0">
        <w:rPr>
          <w:color w:val="000000"/>
          <w:sz w:val="28"/>
          <w:szCs w:val="28"/>
          <w:lang w:eastAsia="ru-RU"/>
        </w:rPr>
        <w:t>Яйского</w:t>
      </w:r>
      <w:proofErr w:type="spellEnd"/>
      <w:r w:rsidRPr="00BA44E0">
        <w:rPr>
          <w:color w:val="000000"/>
          <w:sz w:val="28"/>
          <w:szCs w:val="28"/>
          <w:lang w:eastAsia="ru-RU"/>
        </w:rPr>
        <w:t xml:space="preserve"> муниципального района» (том 1, стр. 350-351).</w:t>
      </w:r>
    </w:p>
    <w:p w14:paraId="53CF5F0A"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Использование муниципального имущества производится на праве хозяйственного ведения, согласно Постановлению от 28 мая 2019 № 679</w:t>
      </w:r>
      <w:r w:rsidRPr="00BA44E0">
        <w:rPr>
          <w:color w:val="000000"/>
          <w:sz w:val="28"/>
          <w:szCs w:val="28"/>
          <w:lang w:eastAsia="ru-RU"/>
        </w:rPr>
        <w:br/>
        <w:t xml:space="preserve">«О передаче муниципального имущества в хозяйственное ведение муниципального унитарного предприятия «Тепловик» </w:t>
      </w:r>
      <w:proofErr w:type="spellStart"/>
      <w:r w:rsidRPr="00BA44E0">
        <w:rPr>
          <w:color w:val="000000"/>
          <w:sz w:val="28"/>
          <w:szCs w:val="28"/>
          <w:lang w:eastAsia="ru-RU"/>
        </w:rPr>
        <w:t>Яйского</w:t>
      </w:r>
      <w:proofErr w:type="spellEnd"/>
      <w:r w:rsidRPr="00BA44E0">
        <w:rPr>
          <w:color w:val="000000"/>
          <w:sz w:val="28"/>
          <w:szCs w:val="28"/>
          <w:lang w:eastAsia="ru-RU"/>
        </w:rPr>
        <w:t xml:space="preserve"> муниципального района», договор «О закреплении муниципального имущества </w:t>
      </w:r>
      <w:r w:rsidRPr="00BA44E0">
        <w:rPr>
          <w:color w:val="000000"/>
          <w:sz w:val="28"/>
          <w:szCs w:val="28"/>
          <w:lang w:eastAsia="ru-RU"/>
        </w:rPr>
        <w:lastRenderedPageBreak/>
        <w:t xml:space="preserve">на праве хозяйственного ведения за  муниципальным  унитарным предприятием «Тепловик» </w:t>
      </w:r>
      <w:proofErr w:type="spellStart"/>
      <w:r w:rsidRPr="00BA44E0">
        <w:rPr>
          <w:color w:val="000000"/>
          <w:sz w:val="28"/>
          <w:szCs w:val="28"/>
          <w:lang w:eastAsia="ru-RU"/>
        </w:rPr>
        <w:t>Яйского</w:t>
      </w:r>
      <w:proofErr w:type="spellEnd"/>
      <w:r w:rsidRPr="00BA44E0">
        <w:rPr>
          <w:color w:val="000000"/>
          <w:sz w:val="28"/>
          <w:szCs w:val="28"/>
          <w:lang w:eastAsia="ru-RU"/>
        </w:rPr>
        <w:t xml:space="preserve"> муниципального района» от 31.05.2019 № 1/2019 (том 1, с. 282-290 тарифного дела).</w:t>
      </w:r>
    </w:p>
    <w:p w14:paraId="557DE4F0"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 xml:space="preserve">Основными видами деятельности организации является теплоснабжение и водоснабжение. </w:t>
      </w:r>
    </w:p>
    <w:p w14:paraId="59C4B104"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В эксплуатации МУП «Тепловик» находится 13 котельных, в том числе мощностью до 3 Гкал/час – 13 шт. Установленная тепловая мощность котельных составляет 15,19 Гкал/час.</w:t>
      </w:r>
    </w:p>
    <w:p w14:paraId="69C7BA85"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Количество отапливаемых объектов – 168, из них жилые дома – 85, бюджетные организации – 55, прочие – 28.</w:t>
      </w:r>
    </w:p>
    <w:p w14:paraId="2E4B78E1"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Протяжённость тепловых сетей надземной и подземной прокладки – 10,222 км.</w:t>
      </w:r>
    </w:p>
    <w:p w14:paraId="20690D2F"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Услуги по теплоснабжению оказываются на территории следующих поселений:</w:t>
      </w:r>
    </w:p>
    <w:p w14:paraId="792B7573"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1.</w:t>
      </w:r>
      <w:r w:rsidRPr="00BA44E0">
        <w:rPr>
          <w:color w:val="000000"/>
          <w:sz w:val="28"/>
          <w:szCs w:val="28"/>
          <w:lang w:eastAsia="ru-RU"/>
        </w:rPr>
        <w:tab/>
      </w:r>
      <w:proofErr w:type="spellStart"/>
      <w:r w:rsidRPr="00BA44E0">
        <w:rPr>
          <w:color w:val="000000"/>
          <w:sz w:val="28"/>
          <w:szCs w:val="28"/>
          <w:lang w:eastAsia="ru-RU"/>
        </w:rPr>
        <w:t>Улановское</w:t>
      </w:r>
      <w:proofErr w:type="spellEnd"/>
      <w:r w:rsidRPr="00BA44E0">
        <w:rPr>
          <w:color w:val="000000"/>
          <w:sz w:val="28"/>
          <w:szCs w:val="28"/>
          <w:lang w:eastAsia="ru-RU"/>
        </w:rPr>
        <w:tab/>
        <w:t xml:space="preserve"> сельское поселение;</w:t>
      </w:r>
    </w:p>
    <w:p w14:paraId="1345B185"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2.</w:t>
      </w:r>
      <w:r w:rsidRPr="00BA44E0">
        <w:rPr>
          <w:color w:val="000000"/>
          <w:sz w:val="28"/>
          <w:szCs w:val="28"/>
          <w:lang w:eastAsia="ru-RU"/>
        </w:rPr>
        <w:tab/>
      </w:r>
      <w:proofErr w:type="spellStart"/>
      <w:r w:rsidRPr="00BA44E0">
        <w:rPr>
          <w:color w:val="000000"/>
          <w:sz w:val="28"/>
          <w:szCs w:val="28"/>
          <w:lang w:eastAsia="ru-RU"/>
        </w:rPr>
        <w:t>Марьевское</w:t>
      </w:r>
      <w:proofErr w:type="spellEnd"/>
      <w:r w:rsidRPr="00BA44E0">
        <w:rPr>
          <w:color w:val="000000"/>
          <w:sz w:val="28"/>
          <w:szCs w:val="28"/>
          <w:lang w:eastAsia="ru-RU"/>
        </w:rPr>
        <w:t xml:space="preserve"> сельское поселение;</w:t>
      </w:r>
    </w:p>
    <w:p w14:paraId="73B7EECA"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3.</w:t>
      </w:r>
      <w:r w:rsidRPr="00BA44E0">
        <w:rPr>
          <w:color w:val="000000"/>
          <w:sz w:val="28"/>
          <w:szCs w:val="28"/>
          <w:lang w:eastAsia="ru-RU"/>
        </w:rPr>
        <w:tab/>
      </w:r>
      <w:proofErr w:type="spellStart"/>
      <w:r w:rsidRPr="00BA44E0">
        <w:rPr>
          <w:color w:val="000000"/>
          <w:sz w:val="28"/>
          <w:szCs w:val="28"/>
          <w:lang w:eastAsia="ru-RU"/>
        </w:rPr>
        <w:t>Кайлинское</w:t>
      </w:r>
      <w:proofErr w:type="spellEnd"/>
      <w:r w:rsidRPr="00BA44E0">
        <w:rPr>
          <w:color w:val="000000"/>
          <w:sz w:val="28"/>
          <w:szCs w:val="28"/>
          <w:lang w:eastAsia="ru-RU"/>
        </w:rPr>
        <w:t xml:space="preserve"> сельское поселение;</w:t>
      </w:r>
    </w:p>
    <w:p w14:paraId="7250B36A"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4.</w:t>
      </w:r>
      <w:r w:rsidRPr="00BA44E0">
        <w:rPr>
          <w:color w:val="000000"/>
          <w:sz w:val="28"/>
          <w:szCs w:val="28"/>
          <w:lang w:eastAsia="ru-RU"/>
        </w:rPr>
        <w:tab/>
      </w:r>
      <w:proofErr w:type="spellStart"/>
      <w:r w:rsidRPr="00BA44E0">
        <w:rPr>
          <w:color w:val="000000"/>
          <w:sz w:val="28"/>
          <w:szCs w:val="28"/>
          <w:lang w:eastAsia="ru-RU"/>
        </w:rPr>
        <w:t>Китатское</w:t>
      </w:r>
      <w:proofErr w:type="spellEnd"/>
      <w:r w:rsidRPr="00BA44E0">
        <w:rPr>
          <w:color w:val="000000"/>
          <w:sz w:val="28"/>
          <w:szCs w:val="28"/>
          <w:lang w:eastAsia="ru-RU"/>
        </w:rPr>
        <w:t xml:space="preserve"> сельское поселение;</w:t>
      </w:r>
    </w:p>
    <w:p w14:paraId="1CFFE96A"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5.</w:t>
      </w:r>
      <w:r w:rsidRPr="00BA44E0">
        <w:rPr>
          <w:color w:val="000000"/>
          <w:sz w:val="28"/>
          <w:szCs w:val="28"/>
          <w:lang w:eastAsia="ru-RU"/>
        </w:rPr>
        <w:tab/>
      </w:r>
      <w:proofErr w:type="spellStart"/>
      <w:r w:rsidRPr="00BA44E0">
        <w:rPr>
          <w:color w:val="000000"/>
          <w:sz w:val="28"/>
          <w:szCs w:val="28"/>
          <w:lang w:eastAsia="ru-RU"/>
        </w:rPr>
        <w:t>Бекетское</w:t>
      </w:r>
      <w:proofErr w:type="spellEnd"/>
      <w:r w:rsidRPr="00BA44E0">
        <w:rPr>
          <w:color w:val="000000"/>
          <w:sz w:val="28"/>
          <w:szCs w:val="28"/>
          <w:lang w:eastAsia="ru-RU"/>
        </w:rPr>
        <w:t xml:space="preserve"> сельское поселение;</w:t>
      </w:r>
    </w:p>
    <w:p w14:paraId="20AA3D62"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6.</w:t>
      </w:r>
      <w:r w:rsidRPr="00BA44E0">
        <w:rPr>
          <w:color w:val="000000"/>
          <w:sz w:val="28"/>
          <w:szCs w:val="28"/>
          <w:lang w:eastAsia="ru-RU"/>
        </w:rPr>
        <w:tab/>
        <w:t>Вознесенское сельское поселение;</w:t>
      </w:r>
    </w:p>
    <w:p w14:paraId="3E01A315"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7.</w:t>
      </w:r>
      <w:r w:rsidRPr="00BA44E0">
        <w:rPr>
          <w:color w:val="000000"/>
          <w:sz w:val="28"/>
          <w:szCs w:val="28"/>
          <w:lang w:eastAsia="ru-RU"/>
        </w:rPr>
        <w:tab/>
        <w:t>Безлесное сельское поселение;</w:t>
      </w:r>
    </w:p>
    <w:p w14:paraId="5FDA253C"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8.</w:t>
      </w:r>
      <w:r w:rsidRPr="00BA44E0">
        <w:rPr>
          <w:color w:val="000000"/>
          <w:sz w:val="28"/>
          <w:szCs w:val="28"/>
          <w:lang w:eastAsia="ru-RU"/>
        </w:rPr>
        <w:tab/>
        <w:t>Дачно-Троицкое поселение;</w:t>
      </w:r>
    </w:p>
    <w:p w14:paraId="4ED34903"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9.</w:t>
      </w:r>
      <w:r w:rsidRPr="00BA44E0">
        <w:rPr>
          <w:color w:val="000000"/>
          <w:sz w:val="28"/>
          <w:szCs w:val="28"/>
          <w:lang w:eastAsia="ru-RU"/>
        </w:rPr>
        <w:tab/>
      </w:r>
      <w:proofErr w:type="spellStart"/>
      <w:r w:rsidRPr="00BA44E0">
        <w:rPr>
          <w:color w:val="000000"/>
          <w:sz w:val="28"/>
          <w:szCs w:val="28"/>
          <w:lang w:eastAsia="ru-RU"/>
        </w:rPr>
        <w:t>Судженское</w:t>
      </w:r>
      <w:proofErr w:type="spellEnd"/>
      <w:r w:rsidRPr="00BA44E0">
        <w:rPr>
          <w:color w:val="000000"/>
          <w:sz w:val="28"/>
          <w:szCs w:val="28"/>
          <w:lang w:eastAsia="ru-RU"/>
        </w:rPr>
        <w:t xml:space="preserve"> сельское поселение.</w:t>
      </w:r>
    </w:p>
    <w:p w14:paraId="1AA4C63E"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 xml:space="preserve">На всех котельных топливоподача и золоудаление осуществляется вручную, котлы работают на твердом топливе (уголь марки </w:t>
      </w:r>
      <w:proofErr w:type="spellStart"/>
      <w:r w:rsidRPr="00BA44E0">
        <w:rPr>
          <w:color w:val="000000"/>
          <w:sz w:val="28"/>
          <w:szCs w:val="28"/>
          <w:lang w:eastAsia="ru-RU"/>
        </w:rPr>
        <w:t>Др</w:t>
      </w:r>
      <w:proofErr w:type="spellEnd"/>
      <w:r w:rsidRPr="00BA44E0">
        <w:rPr>
          <w:color w:val="000000"/>
          <w:sz w:val="28"/>
          <w:szCs w:val="28"/>
          <w:lang w:eastAsia="ru-RU"/>
        </w:rPr>
        <w:t>).</w:t>
      </w:r>
    </w:p>
    <w:p w14:paraId="3E55FD4F"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Водоснабжение от собственных скважин.</w:t>
      </w:r>
    </w:p>
    <w:p w14:paraId="03E38FCD"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Химическая очистка воды отсутствует. Сток вод местный. Во всех котельных имеется склад для хранения угля, подпиточные баки, душевые комнаты, бытовые комнаты.</w:t>
      </w:r>
    </w:p>
    <w:p w14:paraId="4C10659E"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lastRenderedPageBreak/>
        <w:t xml:space="preserve">Технологическая схема котельных предусматривает подачу тепловой энергии в виде горячей воды по температурному графику 95-70°С, для целей отопления и горячего водоснабжения. </w:t>
      </w:r>
    </w:p>
    <w:p w14:paraId="2C173671"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Продолжительность отопительного периода 242 дня.</w:t>
      </w:r>
    </w:p>
    <w:p w14:paraId="119050F0" w14:textId="77777777" w:rsidR="00BA44E0" w:rsidRPr="00BA44E0" w:rsidRDefault="00BA44E0" w:rsidP="00BA44E0">
      <w:pPr>
        <w:spacing w:line="360" w:lineRule="auto"/>
        <w:ind w:right="142" w:firstLine="709"/>
        <w:jc w:val="both"/>
        <w:rPr>
          <w:color w:val="000000"/>
          <w:sz w:val="28"/>
          <w:szCs w:val="28"/>
          <w:lang w:eastAsia="ru-RU"/>
        </w:rPr>
      </w:pPr>
      <w:proofErr w:type="spellStart"/>
      <w:r w:rsidRPr="00BA44E0">
        <w:rPr>
          <w:color w:val="000000"/>
          <w:sz w:val="28"/>
          <w:szCs w:val="28"/>
          <w:lang w:eastAsia="ru-RU"/>
        </w:rPr>
        <w:t>Улановское</w:t>
      </w:r>
      <w:proofErr w:type="spellEnd"/>
      <w:r w:rsidRPr="00BA44E0">
        <w:rPr>
          <w:color w:val="000000"/>
          <w:sz w:val="28"/>
          <w:szCs w:val="28"/>
          <w:lang w:eastAsia="ru-RU"/>
        </w:rPr>
        <w:t xml:space="preserve"> сельское поселение</w:t>
      </w:r>
    </w:p>
    <w:p w14:paraId="687DD064"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 xml:space="preserve">Котельная № 1 расположена на территории с. </w:t>
      </w:r>
      <w:proofErr w:type="spellStart"/>
      <w:r w:rsidRPr="00BA44E0">
        <w:rPr>
          <w:color w:val="000000"/>
          <w:sz w:val="28"/>
          <w:szCs w:val="28"/>
          <w:lang w:eastAsia="ru-RU"/>
        </w:rPr>
        <w:t>Улановка</w:t>
      </w:r>
      <w:proofErr w:type="spellEnd"/>
      <w:r w:rsidRPr="00BA44E0">
        <w:rPr>
          <w:color w:val="000000"/>
          <w:sz w:val="28"/>
          <w:szCs w:val="28"/>
          <w:lang w:eastAsia="ru-RU"/>
        </w:rPr>
        <w:t>, отапливает 20 жилых домов, из них: 4 дома 16 квартирных, 7 зданий социальной сферы, 7 зданий прочих предприятий.</w:t>
      </w:r>
    </w:p>
    <w:p w14:paraId="3DB077ED"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 xml:space="preserve">В котельной работают 5 водогрейных котла марки Нр-7 шт.; </w:t>
      </w:r>
      <w:proofErr w:type="spellStart"/>
      <w:r w:rsidRPr="00BA44E0">
        <w:rPr>
          <w:color w:val="000000"/>
          <w:sz w:val="28"/>
          <w:szCs w:val="28"/>
          <w:lang w:eastAsia="ru-RU"/>
        </w:rPr>
        <w:t>КВр</w:t>
      </w:r>
      <w:proofErr w:type="spellEnd"/>
      <w:r w:rsidRPr="00BA44E0">
        <w:rPr>
          <w:color w:val="000000"/>
          <w:sz w:val="28"/>
          <w:szCs w:val="28"/>
          <w:lang w:eastAsia="ru-RU"/>
        </w:rPr>
        <w:t>- 1 шт.</w:t>
      </w:r>
    </w:p>
    <w:p w14:paraId="35F592A5"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Котельная № 2 расположена на территории с. Ишим, отапливает 6 жилых домов, 6 зданий социальной сферы, 2 здание прочих предприятий.</w:t>
      </w:r>
    </w:p>
    <w:p w14:paraId="29078BB9"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Протяженность теплосетей 2,976 км.</w:t>
      </w:r>
    </w:p>
    <w:p w14:paraId="2188127F" w14:textId="77777777" w:rsidR="00BA44E0" w:rsidRPr="00BA44E0" w:rsidRDefault="00BA44E0" w:rsidP="00BA44E0">
      <w:pPr>
        <w:spacing w:line="360" w:lineRule="auto"/>
        <w:ind w:right="142" w:firstLine="709"/>
        <w:jc w:val="both"/>
        <w:rPr>
          <w:color w:val="000000"/>
          <w:sz w:val="28"/>
          <w:szCs w:val="28"/>
          <w:lang w:eastAsia="ru-RU"/>
        </w:rPr>
      </w:pPr>
      <w:proofErr w:type="spellStart"/>
      <w:r w:rsidRPr="00BA44E0">
        <w:rPr>
          <w:color w:val="000000"/>
          <w:sz w:val="28"/>
          <w:szCs w:val="28"/>
          <w:lang w:eastAsia="ru-RU"/>
        </w:rPr>
        <w:t>Марьевское</w:t>
      </w:r>
      <w:proofErr w:type="spellEnd"/>
      <w:r w:rsidRPr="00BA44E0">
        <w:rPr>
          <w:color w:val="000000"/>
          <w:sz w:val="28"/>
          <w:szCs w:val="28"/>
          <w:lang w:eastAsia="ru-RU"/>
        </w:rPr>
        <w:t xml:space="preserve"> сельское поселение</w:t>
      </w:r>
    </w:p>
    <w:p w14:paraId="7C3A6740"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 xml:space="preserve">Котельная расположена на территории с. </w:t>
      </w:r>
      <w:proofErr w:type="spellStart"/>
      <w:r w:rsidRPr="00BA44E0">
        <w:rPr>
          <w:color w:val="000000"/>
          <w:sz w:val="28"/>
          <w:szCs w:val="28"/>
          <w:lang w:eastAsia="ru-RU"/>
        </w:rPr>
        <w:t>Марьевка</w:t>
      </w:r>
      <w:proofErr w:type="spellEnd"/>
      <w:r w:rsidRPr="00BA44E0">
        <w:rPr>
          <w:color w:val="000000"/>
          <w:sz w:val="28"/>
          <w:szCs w:val="28"/>
          <w:lang w:eastAsia="ru-RU"/>
        </w:rPr>
        <w:t>, отапливает 19 жилых домов, из них 3 дома 24 квартирных, 5 зданий социальной сферы, 7 зданий прочих предприятий.</w:t>
      </w:r>
    </w:p>
    <w:p w14:paraId="67980FA3"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В котельной работают 4 водогрейных котла марки КВр-3 шт., КВ с- 1 шт.</w:t>
      </w:r>
    </w:p>
    <w:p w14:paraId="4F9CD720"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Протяженность теплосетей 2,339 км.</w:t>
      </w:r>
    </w:p>
    <w:p w14:paraId="4EF5CA94"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Вознесенское сельское поселение</w:t>
      </w:r>
    </w:p>
    <w:p w14:paraId="46697571"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Котельная расположена на территории с. Вознесенка, отапливает 9 жилых домов, из них 1 дом 16 квартирный, 6 зданий социальной сферы, 2 здания прочих предприятий.</w:t>
      </w:r>
    </w:p>
    <w:p w14:paraId="56CB5C8C"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 xml:space="preserve">В котельной работают 3 водогрейных котла марки </w:t>
      </w:r>
      <w:proofErr w:type="spellStart"/>
      <w:r w:rsidRPr="00BA44E0">
        <w:rPr>
          <w:color w:val="000000"/>
          <w:sz w:val="28"/>
          <w:szCs w:val="28"/>
          <w:lang w:eastAsia="ru-RU"/>
        </w:rPr>
        <w:t>КВр</w:t>
      </w:r>
      <w:proofErr w:type="spellEnd"/>
      <w:r w:rsidRPr="00BA44E0">
        <w:rPr>
          <w:color w:val="000000"/>
          <w:sz w:val="28"/>
          <w:szCs w:val="28"/>
          <w:lang w:eastAsia="ru-RU"/>
        </w:rPr>
        <w:t xml:space="preserve"> - 1 </w:t>
      </w:r>
      <w:proofErr w:type="spellStart"/>
      <w:r w:rsidRPr="00BA44E0">
        <w:rPr>
          <w:color w:val="000000"/>
          <w:sz w:val="28"/>
          <w:szCs w:val="28"/>
          <w:lang w:eastAsia="ru-RU"/>
        </w:rPr>
        <w:t>шт</w:t>
      </w:r>
      <w:proofErr w:type="spellEnd"/>
      <w:r w:rsidRPr="00BA44E0">
        <w:rPr>
          <w:color w:val="000000"/>
          <w:sz w:val="28"/>
          <w:szCs w:val="28"/>
          <w:lang w:eastAsia="ru-RU"/>
        </w:rPr>
        <w:t>; HP - 2 шт. Протяженность теплосетей 1,200 км.</w:t>
      </w:r>
    </w:p>
    <w:p w14:paraId="52AA414C" w14:textId="77777777" w:rsidR="00BA44E0" w:rsidRPr="00BA44E0" w:rsidRDefault="00BA44E0" w:rsidP="00BA44E0">
      <w:pPr>
        <w:spacing w:line="360" w:lineRule="auto"/>
        <w:ind w:right="142" w:firstLine="709"/>
        <w:jc w:val="both"/>
        <w:rPr>
          <w:color w:val="000000"/>
          <w:sz w:val="28"/>
          <w:szCs w:val="28"/>
          <w:lang w:eastAsia="ru-RU"/>
        </w:rPr>
      </w:pPr>
      <w:proofErr w:type="spellStart"/>
      <w:r w:rsidRPr="00BA44E0">
        <w:rPr>
          <w:color w:val="000000"/>
          <w:sz w:val="28"/>
          <w:szCs w:val="28"/>
          <w:lang w:eastAsia="ru-RU"/>
        </w:rPr>
        <w:t>Кайлинское</w:t>
      </w:r>
      <w:proofErr w:type="spellEnd"/>
      <w:r w:rsidRPr="00BA44E0">
        <w:rPr>
          <w:color w:val="000000"/>
          <w:sz w:val="28"/>
          <w:szCs w:val="28"/>
          <w:lang w:eastAsia="ru-RU"/>
        </w:rPr>
        <w:t xml:space="preserve"> сельское поселение</w:t>
      </w:r>
    </w:p>
    <w:p w14:paraId="6897E3AA"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Котельная №1 расположена на территории с. Кайла, отапливает 14 жилых домов, 6 зданий социальной сферы.</w:t>
      </w:r>
    </w:p>
    <w:p w14:paraId="2605CF8B"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 xml:space="preserve">Работает 2 котла </w:t>
      </w:r>
      <w:proofErr w:type="spellStart"/>
      <w:r w:rsidRPr="00BA44E0">
        <w:rPr>
          <w:color w:val="000000"/>
          <w:sz w:val="28"/>
          <w:szCs w:val="28"/>
          <w:lang w:eastAsia="ru-RU"/>
        </w:rPr>
        <w:t>КВр</w:t>
      </w:r>
      <w:proofErr w:type="spellEnd"/>
      <w:r w:rsidRPr="00BA44E0">
        <w:rPr>
          <w:color w:val="000000"/>
          <w:sz w:val="28"/>
          <w:szCs w:val="28"/>
          <w:lang w:eastAsia="ru-RU"/>
        </w:rPr>
        <w:t>.</w:t>
      </w:r>
    </w:p>
    <w:p w14:paraId="47F7D8B8"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Протяженность теплосетей 1,800 км.</w:t>
      </w:r>
    </w:p>
    <w:p w14:paraId="0A41E0CA"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 xml:space="preserve">Котельная № 2 расположена на территории с. Кайла, отапливает 3 жилых 24 квартирных дома, работает 2 котла марки </w:t>
      </w:r>
      <w:proofErr w:type="spellStart"/>
      <w:r w:rsidRPr="00BA44E0">
        <w:rPr>
          <w:color w:val="000000"/>
          <w:sz w:val="28"/>
          <w:szCs w:val="28"/>
          <w:lang w:eastAsia="ru-RU"/>
        </w:rPr>
        <w:t>КВр</w:t>
      </w:r>
      <w:proofErr w:type="spellEnd"/>
      <w:r w:rsidRPr="00BA44E0">
        <w:rPr>
          <w:color w:val="000000"/>
          <w:sz w:val="28"/>
          <w:szCs w:val="28"/>
          <w:lang w:eastAsia="ru-RU"/>
        </w:rPr>
        <w:t xml:space="preserve"> - 1 </w:t>
      </w:r>
      <w:proofErr w:type="spellStart"/>
      <w:r w:rsidRPr="00BA44E0">
        <w:rPr>
          <w:color w:val="000000"/>
          <w:sz w:val="28"/>
          <w:szCs w:val="28"/>
          <w:lang w:eastAsia="ru-RU"/>
        </w:rPr>
        <w:t>шт</w:t>
      </w:r>
      <w:proofErr w:type="spellEnd"/>
      <w:r w:rsidRPr="00BA44E0">
        <w:rPr>
          <w:color w:val="000000"/>
          <w:sz w:val="28"/>
          <w:szCs w:val="28"/>
          <w:lang w:eastAsia="ru-RU"/>
        </w:rPr>
        <w:t>; HP - 1 шт.</w:t>
      </w:r>
    </w:p>
    <w:p w14:paraId="1C5965F9"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lastRenderedPageBreak/>
        <w:t>Протяженность теплосетей 0,393 км.</w:t>
      </w:r>
    </w:p>
    <w:p w14:paraId="2CA9CAF7" w14:textId="77777777" w:rsidR="00BA44E0" w:rsidRPr="00BA44E0" w:rsidRDefault="00BA44E0" w:rsidP="00BA44E0">
      <w:pPr>
        <w:spacing w:line="360" w:lineRule="auto"/>
        <w:ind w:right="142" w:firstLine="709"/>
        <w:jc w:val="both"/>
        <w:rPr>
          <w:color w:val="000000"/>
          <w:sz w:val="28"/>
          <w:szCs w:val="28"/>
          <w:lang w:eastAsia="ru-RU"/>
        </w:rPr>
      </w:pPr>
      <w:proofErr w:type="spellStart"/>
      <w:r w:rsidRPr="00BA44E0">
        <w:rPr>
          <w:color w:val="000000"/>
          <w:sz w:val="28"/>
          <w:szCs w:val="28"/>
          <w:lang w:eastAsia="ru-RU"/>
        </w:rPr>
        <w:t>Китатское</w:t>
      </w:r>
      <w:proofErr w:type="spellEnd"/>
      <w:r w:rsidRPr="00BA44E0">
        <w:rPr>
          <w:color w:val="000000"/>
          <w:sz w:val="28"/>
          <w:szCs w:val="28"/>
          <w:lang w:eastAsia="ru-RU"/>
        </w:rPr>
        <w:t xml:space="preserve"> сельское поселение</w:t>
      </w:r>
    </w:p>
    <w:p w14:paraId="08DC207A"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Котельная расположена на территории с. Ново-Николаевка, отапливает 12 жилых домов, 7 зданий социальной сферы, 3 здания прочих предприятий.</w:t>
      </w:r>
    </w:p>
    <w:p w14:paraId="7FD6AB61"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 xml:space="preserve">В котельной работают 3 водогрейных котла марки </w:t>
      </w:r>
      <w:proofErr w:type="spellStart"/>
      <w:r w:rsidRPr="00BA44E0">
        <w:rPr>
          <w:color w:val="000000"/>
          <w:sz w:val="28"/>
          <w:szCs w:val="28"/>
          <w:lang w:eastAsia="ru-RU"/>
        </w:rPr>
        <w:t>Нр</w:t>
      </w:r>
      <w:proofErr w:type="spellEnd"/>
      <w:r w:rsidRPr="00BA44E0">
        <w:rPr>
          <w:color w:val="000000"/>
          <w:sz w:val="28"/>
          <w:szCs w:val="28"/>
          <w:lang w:eastAsia="ru-RU"/>
        </w:rPr>
        <w:t>.</w:t>
      </w:r>
    </w:p>
    <w:p w14:paraId="697997E1"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Протяженность теплосетей 0,759 км.</w:t>
      </w:r>
    </w:p>
    <w:p w14:paraId="78C48573" w14:textId="77777777" w:rsidR="00BA44E0" w:rsidRPr="00BA44E0" w:rsidRDefault="00BA44E0" w:rsidP="00BA44E0">
      <w:pPr>
        <w:spacing w:line="360" w:lineRule="auto"/>
        <w:ind w:right="142" w:firstLine="709"/>
        <w:jc w:val="both"/>
        <w:rPr>
          <w:color w:val="000000"/>
          <w:sz w:val="28"/>
          <w:szCs w:val="28"/>
          <w:lang w:eastAsia="ru-RU"/>
        </w:rPr>
      </w:pPr>
      <w:proofErr w:type="spellStart"/>
      <w:r w:rsidRPr="00BA44E0">
        <w:rPr>
          <w:color w:val="000000"/>
          <w:sz w:val="28"/>
          <w:szCs w:val="28"/>
          <w:lang w:eastAsia="ru-RU"/>
        </w:rPr>
        <w:t>Бекетское</w:t>
      </w:r>
      <w:proofErr w:type="spellEnd"/>
      <w:r w:rsidRPr="00BA44E0">
        <w:rPr>
          <w:color w:val="000000"/>
          <w:sz w:val="28"/>
          <w:szCs w:val="28"/>
          <w:lang w:eastAsia="ru-RU"/>
        </w:rPr>
        <w:t xml:space="preserve"> сельское поселение</w:t>
      </w:r>
    </w:p>
    <w:p w14:paraId="26409081"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 xml:space="preserve">Котельная расположена на территории с. </w:t>
      </w:r>
      <w:proofErr w:type="spellStart"/>
      <w:r w:rsidRPr="00BA44E0">
        <w:rPr>
          <w:color w:val="000000"/>
          <w:sz w:val="28"/>
          <w:szCs w:val="28"/>
          <w:lang w:eastAsia="ru-RU"/>
        </w:rPr>
        <w:t>Яя-Борик</w:t>
      </w:r>
      <w:proofErr w:type="spellEnd"/>
      <w:r w:rsidRPr="00BA44E0">
        <w:rPr>
          <w:color w:val="000000"/>
          <w:sz w:val="28"/>
          <w:szCs w:val="28"/>
          <w:lang w:eastAsia="ru-RU"/>
        </w:rPr>
        <w:t>, отапливает 2 жилых дома, 5 зданий социальной сферы, 4 здания прочих предприятий.</w:t>
      </w:r>
    </w:p>
    <w:p w14:paraId="15F464EE"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 xml:space="preserve">В котельной работают 2 водогрейных котла марки </w:t>
      </w:r>
      <w:proofErr w:type="spellStart"/>
      <w:r w:rsidRPr="00BA44E0">
        <w:rPr>
          <w:color w:val="000000"/>
          <w:sz w:val="28"/>
          <w:szCs w:val="28"/>
          <w:lang w:eastAsia="ru-RU"/>
        </w:rPr>
        <w:t>Нр</w:t>
      </w:r>
      <w:proofErr w:type="spellEnd"/>
      <w:r w:rsidRPr="00BA44E0">
        <w:rPr>
          <w:color w:val="000000"/>
          <w:sz w:val="28"/>
          <w:szCs w:val="28"/>
          <w:lang w:eastAsia="ru-RU"/>
        </w:rPr>
        <w:t xml:space="preserve">. </w:t>
      </w:r>
    </w:p>
    <w:p w14:paraId="5BD0BD8D"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Протяженность теплосетей 0,357 км.</w:t>
      </w:r>
    </w:p>
    <w:p w14:paraId="7204A1D0"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Безлесное сельское поселение</w:t>
      </w:r>
    </w:p>
    <w:p w14:paraId="36C08F5D"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 xml:space="preserve">Котельная №1 расположена на территории с. Безлесное, отапливает 4 жилых дома, 5 зданий социальной сферы, 3 зданий прочих предприятий. Работает 2 котла марки </w:t>
      </w:r>
      <w:proofErr w:type="spellStart"/>
      <w:r w:rsidRPr="00BA44E0">
        <w:rPr>
          <w:color w:val="000000"/>
          <w:sz w:val="28"/>
          <w:szCs w:val="28"/>
          <w:lang w:eastAsia="ru-RU"/>
        </w:rPr>
        <w:t>КВр</w:t>
      </w:r>
      <w:proofErr w:type="spellEnd"/>
      <w:r w:rsidRPr="00BA44E0">
        <w:rPr>
          <w:color w:val="000000"/>
          <w:sz w:val="28"/>
          <w:szCs w:val="28"/>
          <w:lang w:eastAsia="ru-RU"/>
        </w:rPr>
        <w:t>.</w:t>
      </w:r>
    </w:p>
    <w:p w14:paraId="1448C4B8"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Протяженность теплосетей 0,7258 км.</w:t>
      </w:r>
    </w:p>
    <w:p w14:paraId="46AF89D4" w14:textId="77777777" w:rsidR="00BA44E0" w:rsidRPr="00BA44E0" w:rsidRDefault="00BA44E0" w:rsidP="00BA44E0">
      <w:pPr>
        <w:spacing w:line="360" w:lineRule="auto"/>
        <w:ind w:right="142" w:firstLine="709"/>
        <w:jc w:val="both"/>
        <w:rPr>
          <w:color w:val="000000"/>
          <w:sz w:val="28"/>
          <w:szCs w:val="28"/>
          <w:lang w:eastAsia="ru-RU"/>
        </w:rPr>
      </w:pPr>
      <w:proofErr w:type="spellStart"/>
      <w:r w:rsidRPr="00BA44E0">
        <w:rPr>
          <w:color w:val="000000"/>
          <w:sz w:val="28"/>
          <w:szCs w:val="28"/>
          <w:lang w:eastAsia="ru-RU"/>
        </w:rPr>
        <w:t>Судженское</w:t>
      </w:r>
      <w:proofErr w:type="spellEnd"/>
      <w:r w:rsidRPr="00BA44E0">
        <w:rPr>
          <w:color w:val="000000"/>
          <w:sz w:val="28"/>
          <w:szCs w:val="28"/>
          <w:lang w:eastAsia="ru-RU"/>
        </w:rPr>
        <w:t xml:space="preserve"> сельское поселение</w:t>
      </w:r>
    </w:p>
    <w:p w14:paraId="574772B0"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 xml:space="preserve">Котельная расположена на территории с. </w:t>
      </w:r>
      <w:proofErr w:type="spellStart"/>
      <w:r w:rsidRPr="00BA44E0">
        <w:rPr>
          <w:color w:val="000000"/>
          <w:sz w:val="28"/>
          <w:szCs w:val="28"/>
          <w:lang w:eastAsia="ru-RU"/>
        </w:rPr>
        <w:t>Судженка</w:t>
      </w:r>
      <w:proofErr w:type="spellEnd"/>
      <w:r w:rsidRPr="00BA44E0">
        <w:rPr>
          <w:color w:val="000000"/>
          <w:sz w:val="28"/>
          <w:szCs w:val="28"/>
          <w:lang w:eastAsia="ru-RU"/>
        </w:rPr>
        <w:t>. Отапливает школу, детский сад, административное здание.</w:t>
      </w:r>
    </w:p>
    <w:p w14:paraId="6B07C09F"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 xml:space="preserve">В котельной работают 2 водогрейных котла марки </w:t>
      </w:r>
      <w:proofErr w:type="spellStart"/>
      <w:r w:rsidRPr="00BA44E0">
        <w:rPr>
          <w:color w:val="000000"/>
          <w:sz w:val="28"/>
          <w:szCs w:val="28"/>
          <w:lang w:eastAsia="ru-RU"/>
        </w:rPr>
        <w:t>Нр</w:t>
      </w:r>
      <w:proofErr w:type="spellEnd"/>
      <w:r w:rsidRPr="00BA44E0">
        <w:rPr>
          <w:color w:val="000000"/>
          <w:sz w:val="28"/>
          <w:szCs w:val="28"/>
          <w:lang w:eastAsia="ru-RU"/>
        </w:rPr>
        <w:t>.</w:t>
      </w:r>
    </w:p>
    <w:p w14:paraId="2375892D"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Протяженность теплосетей 0,1073 км.</w:t>
      </w:r>
    </w:p>
    <w:p w14:paraId="6F1C4F19"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 xml:space="preserve">Котельная № 2 расположена на территории с. </w:t>
      </w:r>
      <w:proofErr w:type="spellStart"/>
      <w:r w:rsidRPr="00BA44E0">
        <w:rPr>
          <w:color w:val="000000"/>
          <w:sz w:val="28"/>
          <w:szCs w:val="28"/>
          <w:lang w:eastAsia="ru-RU"/>
        </w:rPr>
        <w:t>Ольговка</w:t>
      </w:r>
      <w:proofErr w:type="spellEnd"/>
      <w:r w:rsidRPr="00BA44E0">
        <w:rPr>
          <w:color w:val="000000"/>
          <w:sz w:val="28"/>
          <w:szCs w:val="28"/>
          <w:lang w:eastAsia="ru-RU"/>
        </w:rPr>
        <w:t>, отапливает детский сад.</w:t>
      </w:r>
    </w:p>
    <w:p w14:paraId="2C13646D"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 xml:space="preserve">Работает котел марки </w:t>
      </w:r>
      <w:proofErr w:type="spellStart"/>
      <w:r w:rsidRPr="00BA44E0">
        <w:rPr>
          <w:color w:val="000000"/>
          <w:sz w:val="28"/>
          <w:szCs w:val="28"/>
          <w:lang w:eastAsia="ru-RU"/>
        </w:rPr>
        <w:t>Квр</w:t>
      </w:r>
      <w:proofErr w:type="spellEnd"/>
      <w:r w:rsidRPr="00BA44E0">
        <w:rPr>
          <w:color w:val="000000"/>
          <w:sz w:val="28"/>
          <w:szCs w:val="28"/>
          <w:lang w:eastAsia="ru-RU"/>
        </w:rPr>
        <w:t>.</w:t>
      </w:r>
    </w:p>
    <w:p w14:paraId="7F006443"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Протяженность теплосетей 0,0055 км.</w:t>
      </w:r>
    </w:p>
    <w:p w14:paraId="4D136729"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Дачно-Троицкое сельское поселение</w:t>
      </w:r>
    </w:p>
    <w:p w14:paraId="7C695D71"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 xml:space="preserve">Котельная №1 расположена на территории ст. </w:t>
      </w:r>
      <w:proofErr w:type="spellStart"/>
      <w:r w:rsidRPr="00BA44E0">
        <w:rPr>
          <w:color w:val="000000"/>
          <w:sz w:val="28"/>
          <w:szCs w:val="28"/>
          <w:lang w:eastAsia="ru-RU"/>
        </w:rPr>
        <w:t>Судженка</w:t>
      </w:r>
      <w:proofErr w:type="spellEnd"/>
      <w:r w:rsidRPr="00BA44E0">
        <w:rPr>
          <w:color w:val="000000"/>
          <w:sz w:val="28"/>
          <w:szCs w:val="28"/>
          <w:lang w:eastAsia="ru-RU"/>
        </w:rPr>
        <w:t>. Отапливает школу, детский сад, административное здание, 2 жилых дома.</w:t>
      </w:r>
    </w:p>
    <w:p w14:paraId="7132B82D"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Установлено 2 котла НР.</w:t>
      </w:r>
    </w:p>
    <w:p w14:paraId="41D08791"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Протяженность теплосетей - 0,124 км.</w:t>
      </w:r>
    </w:p>
    <w:p w14:paraId="77ED8AD5"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Котельная № 2 отапливает административное здание и один жилой дом.</w:t>
      </w:r>
    </w:p>
    <w:p w14:paraId="6EF40051"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lastRenderedPageBreak/>
        <w:t xml:space="preserve">В котельной работают 1 водогрейный котел марки </w:t>
      </w:r>
      <w:proofErr w:type="spellStart"/>
      <w:r w:rsidRPr="00BA44E0">
        <w:rPr>
          <w:color w:val="000000"/>
          <w:sz w:val="28"/>
          <w:szCs w:val="28"/>
          <w:lang w:eastAsia="ru-RU"/>
        </w:rPr>
        <w:t>КВр</w:t>
      </w:r>
      <w:proofErr w:type="spellEnd"/>
      <w:r w:rsidRPr="00BA44E0">
        <w:rPr>
          <w:color w:val="000000"/>
          <w:sz w:val="28"/>
          <w:szCs w:val="28"/>
          <w:lang w:eastAsia="ru-RU"/>
        </w:rPr>
        <w:t>.</w:t>
      </w:r>
    </w:p>
    <w:p w14:paraId="21BD15D8"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В связи с тем, что данная организация зарегистрирована в едином государственном реестре юридических лиц 25 апреля 2019 г. и впервые тарифы в сфере теплоснабжения для МУП «Тепловик» установлены в августе 2019 года, провести оценку финансового состояния по данным бухгалтерского учета не представляется возможным.</w:t>
      </w:r>
    </w:p>
    <w:p w14:paraId="6DFBC107" w14:textId="77777777" w:rsidR="00BA44E0" w:rsidRPr="00BA44E0" w:rsidRDefault="00BA44E0" w:rsidP="00BA44E0">
      <w:pPr>
        <w:spacing w:line="360" w:lineRule="auto"/>
        <w:ind w:right="142" w:firstLine="709"/>
        <w:jc w:val="both"/>
        <w:rPr>
          <w:color w:val="000000"/>
          <w:sz w:val="28"/>
          <w:szCs w:val="28"/>
          <w:lang w:eastAsia="ru-RU"/>
        </w:rPr>
      </w:pPr>
      <w:r w:rsidRPr="00BA44E0">
        <w:rPr>
          <w:color w:val="000000"/>
          <w:sz w:val="28"/>
          <w:szCs w:val="28"/>
          <w:lang w:eastAsia="ru-RU"/>
        </w:rPr>
        <w:t>Организацией в своих предложениях предусмотрена упрощенная система налогообложения.</w:t>
      </w:r>
    </w:p>
    <w:p w14:paraId="6E292745" w14:textId="77777777" w:rsidR="00BA44E0" w:rsidRPr="00BA44E0" w:rsidRDefault="00BA44E0" w:rsidP="00BA44E0">
      <w:pPr>
        <w:spacing w:line="360" w:lineRule="auto"/>
        <w:ind w:right="142" w:firstLine="709"/>
        <w:jc w:val="both"/>
        <w:rPr>
          <w:color w:val="000000"/>
          <w:sz w:val="28"/>
          <w:szCs w:val="28"/>
          <w:lang w:eastAsia="ru-RU"/>
        </w:rPr>
      </w:pPr>
    </w:p>
    <w:p w14:paraId="616B7043" w14:textId="3596F5AF" w:rsidR="00BA44E0" w:rsidRPr="00BA44E0" w:rsidRDefault="00BA44E0" w:rsidP="0072014A">
      <w:pPr>
        <w:keepNext/>
        <w:numPr>
          <w:ilvl w:val="0"/>
          <w:numId w:val="8"/>
        </w:numPr>
        <w:spacing w:line="360" w:lineRule="auto"/>
        <w:jc w:val="both"/>
        <w:outlineLvl w:val="0"/>
        <w:rPr>
          <w:b/>
          <w:color w:val="000000"/>
          <w:sz w:val="28"/>
          <w:szCs w:val="28"/>
          <w:lang w:eastAsia="ru-RU"/>
        </w:rPr>
      </w:pPr>
      <w:bookmarkStart w:id="21" w:name="_Toc524473723"/>
      <w:bookmarkStart w:id="22" w:name="_Toc524473737"/>
      <w:bookmarkStart w:id="23" w:name="_Toc525743030"/>
      <w:bookmarkEnd w:id="11"/>
      <w:bookmarkEnd w:id="12"/>
      <w:bookmarkEnd w:id="13"/>
      <w:bookmarkEnd w:id="14"/>
      <w:r w:rsidRPr="00BA44E0">
        <w:rPr>
          <w:b/>
          <w:color w:val="000000"/>
          <w:sz w:val="28"/>
          <w:szCs w:val="28"/>
          <w:lang w:eastAsia="ru-RU"/>
        </w:rPr>
        <w:t xml:space="preserve">Баланс тепловой энергии МУП «Тепловик» </w:t>
      </w:r>
      <w:proofErr w:type="spellStart"/>
      <w:r w:rsidRPr="00BA44E0">
        <w:rPr>
          <w:b/>
          <w:color w:val="000000"/>
          <w:sz w:val="28"/>
          <w:szCs w:val="28"/>
          <w:lang w:eastAsia="ru-RU"/>
        </w:rPr>
        <w:t>Яйского</w:t>
      </w:r>
      <w:proofErr w:type="spellEnd"/>
      <w:r w:rsidRPr="00BA44E0">
        <w:rPr>
          <w:b/>
          <w:color w:val="000000"/>
          <w:sz w:val="28"/>
          <w:szCs w:val="28"/>
          <w:lang w:eastAsia="ru-RU"/>
        </w:rPr>
        <w:t xml:space="preserve"> муниципального округа на 2020 год</w:t>
      </w:r>
      <w:bookmarkEnd w:id="21"/>
      <w:bookmarkEnd w:id="22"/>
      <w:bookmarkEnd w:id="23"/>
    </w:p>
    <w:p w14:paraId="71BEA14A" w14:textId="77777777" w:rsidR="00BA44E0" w:rsidRPr="00BA44E0" w:rsidRDefault="00BA44E0" w:rsidP="00BA44E0">
      <w:pPr>
        <w:spacing w:line="360" w:lineRule="auto"/>
        <w:ind w:firstLine="720"/>
        <w:jc w:val="both"/>
        <w:rPr>
          <w:color w:val="000000"/>
          <w:sz w:val="28"/>
          <w:szCs w:val="28"/>
          <w:lang w:eastAsia="ru-RU"/>
        </w:rPr>
      </w:pPr>
      <w:r w:rsidRPr="00BA44E0">
        <w:rPr>
          <w:color w:val="000000"/>
          <w:sz w:val="28"/>
          <w:szCs w:val="28"/>
          <w:lang w:eastAsia="ru-RU"/>
        </w:rPr>
        <w:t>Согласно </w:t>
      </w:r>
      <w:hyperlink r:id="rId11" w:anchor="000013" w:history="1">
        <w:r w:rsidRPr="00BA44E0">
          <w:rPr>
            <w:color w:val="000000"/>
            <w:sz w:val="28"/>
            <w:szCs w:val="28"/>
            <w:lang w:eastAsia="ru-RU"/>
          </w:rPr>
          <w:t>пункту 22</w:t>
        </w:r>
      </w:hyperlink>
      <w:r w:rsidRPr="00BA44E0">
        <w:rPr>
          <w:color w:val="000000"/>
          <w:sz w:val="28"/>
          <w:szCs w:val="28"/>
          <w:lang w:eastAsia="ru-RU"/>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12" w:anchor="100015" w:history="1">
        <w:r w:rsidRPr="00BA44E0">
          <w:rPr>
            <w:color w:val="000000"/>
            <w:sz w:val="28"/>
            <w:szCs w:val="28"/>
            <w:lang w:eastAsia="ru-RU"/>
          </w:rPr>
          <w:t>указаниями</w:t>
        </w:r>
      </w:hyperlink>
      <w:r w:rsidRPr="00BA44E0">
        <w:rPr>
          <w:color w:val="000000"/>
          <w:sz w:val="28"/>
          <w:szCs w:val="28"/>
          <w:lang w:eastAsia="ru-RU"/>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393E83C0" w14:textId="77777777" w:rsidR="00BA44E0" w:rsidRPr="00BA44E0" w:rsidRDefault="00BA44E0" w:rsidP="00BA44E0">
      <w:pPr>
        <w:spacing w:line="360" w:lineRule="auto"/>
        <w:ind w:firstLine="720"/>
        <w:jc w:val="both"/>
        <w:rPr>
          <w:color w:val="000000"/>
          <w:sz w:val="28"/>
          <w:szCs w:val="28"/>
          <w:lang w:eastAsia="ru-RU"/>
        </w:rPr>
      </w:pPr>
      <w:r w:rsidRPr="00BA44E0">
        <w:rPr>
          <w:color w:val="000000"/>
          <w:sz w:val="28"/>
          <w:szCs w:val="28"/>
          <w:lang w:eastAsia="ru-RU"/>
        </w:rPr>
        <w:t xml:space="preserve">Схемы теплоснабжения утверждены постановлением Администрации </w:t>
      </w:r>
      <w:proofErr w:type="spellStart"/>
      <w:r w:rsidRPr="00BA44E0">
        <w:rPr>
          <w:color w:val="000000"/>
          <w:sz w:val="28"/>
          <w:szCs w:val="28"/>
          <w:lang w:eastAsia="ru-RU"/>
        </w:rPr>
        <w:t>Яйского</w:t>
      </w:r>
      <w:proofErr w:type="spellEnd"/>
      <w:r w:rsidRPr="00BA44E0">
        <w:rPr>
          <w:color w:val="000000"/>
          <w:sz w:val="28"/>
          <w:szCs w:val="28"/>
          <w:lang w:eastAsia="ru-RU"/>
        </w:rPr>
        <w:t xml:space="preserve"> муниципального района от 15.04.2019 № 458. Размещены по адресу https://adm-yaya.ru/napravleniya-deyatelnosti/gkh.</w:t>
      </w:r>
    </w:p>
    <w:p w14:paraId="2E513DEF" w14:textId="77777777" w:rsidR="00BA44E0" w:rsidRPr="00BA44E0" w:rsidRDefault="00BA44E0" w:rsidP="00BA44E0">
      <w:pPr>
        <w:spacing w:line="360" w:lineRule="auto"/>
        <w:ind w:firstLine="720"/>
        <w:jc w:val="both"/>
        <w:rPr>
          <w:color w:val="000000"/>
          <w:sz w:val="28"/>
          <w:szCs w:val="28"/>
          <w:lang w:eastAsia="ru-RU"/>
        </w:rPr>
      </w:pPr>
      <w:r w:rsidRPr="00BA44E0">
        <w:rPr>
          <w:color w:val="000000"/>
          <w:sz w:val="28"/>
          <w:szCs w:val="28"/>
          <w:lang w:eastAsia="ru-RU"/>
        </w:rPr>
        <w:lastRenderedPageBreak/>
        <w:t xml:space="preserve"> Методики формирование органами регулирования расчетных объемов, используемых при расчете тарифов в сфере теплоснабжения, осуществляется с учетом:</w:t>
      </w:r>
    </w:p>
    <w:p w14:paraId="7DC1C3DA" w14:textId="77777777" w:rsidR="00BA44E0" w:rsidRPr="00BA44E0" w:rsidRDefault="00BA44E0" w:rsidP="00BA44E0">
      <w:pPr>
        <w:spacing w:line="360" w:lineRule="auto"/>
        <w:ind w:firstLine="720"/>
        <w:jc w:val="both"/>
        <w:rPr>
          <w:color w:val="000000"/>
          <w:sz w:val="28"/>
          <w:szCs w:val="28"/>
          <w:lang w:eastAsia="ru-RU"/>
        </w:rPr>
      </w:pPr>
      <w:r w:rsidRPr="00BA44E0">
        <w:rPr>
          <w:color w:val="000000"/>
          <w:sz w:val="28"/>
          <w:szCs w:val="28"/>
          <w:lang w:eastAsia="ru-RU"/>
        </w:rPr>
        <w:t>необходимости обеспечения баланса тепловой нагрузки и тепловой мощности, баланса теплоносителя по системам теплоснабжения с учетом технологических ограничений в соответствии с планами вводов источников тепловой энергии и тепловых сетей на расчетный период регулирования, определенными в соответствии с инвестиционными программами регулируемых организаций;</w:t>
      </w:r>
    </w:p>
    <w:p w14:paraId="0D836DB9" w14:textId="77777777" w:rsidR="00BA44E0" w:rsidRPr="00BA44E0" w:rsidRDefault="00BA44E0" w:rsidP="00BA44E0">
      <w:pPr>
        <w:spacing w:line="360" w:lineRule="auto"/>
        <w:ind w:firstLine="720"/>
        <w:jc w:val="both"/>
        <w:rPr>
          <w:color w:val="000000"/>
          <w:sz w:val="28"/>
          <w:szCs w:val="28"/>
          <w:lang w:eastAsia="ru-RU"/>
        </w:rPr>
      </w:pPr>
      <w:r w:rsidRPr="00BA44E0">
        <w:rPr>
          <w:color w:val="000000"/>
          <w:sz w:val="28"/>
          <w:szCs w:val="28"/>
          <w:lang w:eastAsia="ru-RU"/>
        </w:rPr>
        <w:t>соблюдения требований законодательства Российской Федерации;</w:t>
      </w:r>
    </w:p>
    <w:p w14:paraId="0614F880" w14:textId="77777777" w:rsidR="00BA44E0" w:rsidRPr="00BA44E0" w:rsidRDefault="00BA44E0" w:rsidP="00BA44E0">
      <w:pPr>
        <w:spacing w:line="360" w:lineRule="auto"/>
        <w:ind w:firstLine="720"/>
        <w:jc w:val="both"/>
        <w:rPr>
          <w:color w:val="000000"/>
          <w:sz w:val="28"/>
          <w:szCs w:val="28"/>
          <w:lang w:eastAsia="ru-RU"/>
        </w:rPr>
      </w:pPr>
      <w:r w:rsidRPr="00BA44E0">
        <w:rPr>
          <w:color w:val="000000"/>
          <w:sz w:val="28"/>
          <w:szCs w:val="28"/>
          <w:lang w:eastAsia="ru-RU"/>
        </w:rPr>
        <w:t>количественной оценки ожидаемого уровня потребления тепловой энергии, тепловой нагрузки с учетом данных, предоставляемых регулируемыми организациями при установлении тарифов в сфере теплоснабжения, в том числе договорных (заявленных на расчетный период регулирования потребителями) объемов, и статистических данных, в том числе среднегодового фактического потребления за три предыдущих года и планов регионального развития, в том числе с учетом фактического отключения (подключения) потребителей, объемов потерь и других параметров, используемых при расчете объемов в соответствии с настоящей главой;</w:t>
      </w:r>
    </w:p>
    <w:p w14:paraId="6D8DF301" w14:textId="77777777" w:rsidR="00BA44E0" w:rsidRPr="00BA44E0" w:rsidRDefault="00BA44E0" w:rsidP="00BA44E0">
      <w:pPr>
        <w:spacing w:line="360" w:lineRule="auto"/>
        <w:ind w:firstLine="720"/>
        <w:jc w:val="both"/>
        <w:rPr>
          <w:color w:val="000000"/>
          <w:sz w:val="28"/>
          <w:szCs w:val="28"/>
          <w:lang w:eastAsia="ru-RU"/>
        </w:rPr>
      </w:pPr>
      <w:r w:rsidRPr="00BA44E0">
        <w:rPr>
          <w:color w:val="000000"/>
          <w:sz w:val="28"/>
          <w:szCs w:val="28"/>
          <w:lang w:eastAsia="ru-RU"/>
        </w:rPr>
        <w:t>минимизации с учетом технологических ограничений и потерь в тепловых сетях расходов на топливо для обеспечения теплоснабжения потребителей в системах теплоснабжения без возможности перераспределения тепловой нагрузки между источниками тепловой энергии (для систем теплоснабжения с единственным источником тепловой энергии или без избытка тепловых мощностей) в соответствии с пунктом 19 настоящих Методических указаний;</w:t>
      </w:r>
    </w:p>
    <w:p w14:paraId="79B06984" w14:textId="77777777" w:rsidR="00BA44E0" w:rsidRPr="00BA44E0" w:rsidRDefault="00BA44E0" w:rsidP="00BA44E0">
      <w:pPr>
        <w:spacing w:line="360" w:lineRule="auto"/>
        <w:ind w:firstLine="720"/>
        <w:jc w:val="both"/>
        <w:rPr>
          <w:color w:val="000000"/>
          <w:sz w:val="28"/>
          <w:szCs w:val="28"/>
          <w:lang w:eastAsia="ru-RU"/>
        </w:rPr>
      </w:pPr>
      <w:r w:rsidRPr="00BA44E0">
        <w:rPr>
          <w:color w:val="000000"/>
          <w:sz w:val="28"/>
          <w:szCs w:val="28"/>
          <w:lang w:eastAsia="ru-RU"/>
        </w:rPr>
        <w:t>минимизации с учетом технологических ограничений полных расходов на обеспечение теплоснабжения потребителей в системах теплоснабжения с возможностью перераспределения тепловой нагрузки между источниками тепловой энергии в соответствии с пунктом 20 настоящих Методических указаний.</w:t>
      </w:r>
    </w:p>
    <w:p w14:paraId="7FCCEC67" w14:textId="77777777" w:rsidR="00BA44E0" w:rsidRPr="00BA44E0" w:rsidRDefault="00BA44E0" w:rsidP="00BA44E0">
      <w:pPr>
        <w:spacing w:line="360" w:lineRule="auto"/>
        <w:ind w:firstLine="709"/>
        <w:jc w:val="both"/>
        <w:rPr>
          <w:color w:val="000000"/>
          <w:sz w:val="28"/>
          <w:szCs w:val="28"/>
          <w:lang w:eastAsia="ru-RU"/>
        </w:rPr>
      </w:pPr>
      <w:r w:rsidRPr="00BA44E0">
        <w:rPr>
          <w:color w:val="000000"/>
          <w:sz w:val="28"/>
          <w:szCs w:val="28"/>
          <w:lang w:eastAsia="ru-RU"/>
        </w:rPr>
        <w:lastRenderedPageBreak/>
        <w:t xml:space="preserve">Согласно пункту 22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w:t>
      </w:r>
    </w:p>
    <w:p w14:paraId="73962A92" w14:textId="77777777" w:rsidR="00BA44E0" w:rsidRPr="00BA44E0" w:rsidRDefault="00BA44E0" w:rsidP="00BA44E0">
      <w:pPr>
        <w:spacing w:line="360" w:lineRule="auto"/>
        <w:ind w:firstLine="709"/>
        <w:jc w:val="both"/>
        <w:rPr>
          <w:color w:val="000000"/>
          <w:sz w:val="28"/>
          <w:szCs w:val="28"/>
          <w:lang w:eastAsia="ru-RU"/>
        </w:rPr>
      </w:pPr>
      <w:r w:rsidRPr="00BA44E0">
        <w:rPr>
          <w:color w:val="000000"/>
          <w:sz w:val="28"/>
          <w:szCs w:val="28"/>
          <w:lang w:eastAsia="ru-RU"/>
        </w:rPr>
        <w:t xml:space="preserve">МУП «Тепловик» </w:t>
      </w:r>
      <w:proofErr w:type="spellStart"/>
      <w:r w:rsidRPr="00BA44E0">
        <w:rPr>
          <w:color w:val="000000"/>
          <w:sz w:val="28"/>
          <w:szCs w:val="28"/>
          <w:lang w:eastAsia="ru-RU"/>
        </w:rPr>
        <w:t>Яйского</w:t>
      </w:r>
      <w:proofErr w:type="spellEnd"/>
      <w:r w:rsidRPr="00BA44E0">
        <w:rPr>
          <w:color w:val="000000"/>
          <w:sz w:val="28"/>
          <w:szCs w:val="28"/>
          <w:lang w:eastAsia="ru-RU"/>
        </w:rPr>
        <w:t xml:space="preserve"> муниципального округа на 2020 год заявлена выработка тепловой энергии   в размере 17 431,80 Гкал. При этом, полезный отпуск тепловой энергии, по предложениям предприятия, составляет 12 574,0 Гкал (в том числе на потребительском рынке в размере 12 574,0 Гкал).</w:t>
      </w:r>
    </w:p>
    <w:p w14:paraId="62EC0651" w14:textId="77777777" w:rsidR="00BA44E0" w:rsidRPr="00BA44E0" w:rsidRDefault="00BA44E0" w:rsidP="00BA44E0">
      <w:pPr>
        <w:spacing w:line="360" w:lineRule="auto"/>
        <w:ind w:firstLine="709"/>
        <w:jc w:val="both"/>
        <w:rPr>
          <w:color w:val="000000"/>
          <w:sz w:val="28"/>
          <w:szCs w:val="28"/>
          <w:lang w:eastAsia="ru-RU"/>
        </w:rPr>
      </w:pPr>
      <w:r w:rsidRPr="00BA44E0">
        <w:rPr>
          <w:color w:val="000000"/>
          <w:sz w:val="28"/>
          <w:szCs w:val="28"/>
          <w:lang w:eastAsia="ru-RU"/>
        </w:rPr>
        <w:t>Потери тепловой энергии при передаче тепловой энергии предприятием заявлены на уровне 3 604,7 Гкал, потери тепла по температурной срезке – 765,0 Гкал, собственные нужды котельных - 488,10 Гкал.</w:t>
      </w:r>
    </w:p>
    <w:p w14:paraId="13BB4531" w14:textId="77777777" w:rsidR="00BA44E0" w:rsidRPr="00BA44E0" w:rsidRDefault="00BA44E0" w:rsidP="00BA44E0">
      <w:pPr>
        <w:spacing w:line="360" w:lineRule="auto"/>
        <w:ind w:firstLine="709"/>
        <w:jc w:val="both"/>
        <w:rPr>
          <w:color w:val="000000"/>
          <w:sz w:val="28"/>
          <w:szCs w:val="28"/>
          <w:lang w:eastAsia="ru-RU"/>
        </w:rPr>
      </w:pPr>
      <w:r w:rsidRPr="00BA44E0">
        <w:rPr>
          <w:color w:val="000000"/>
          <w:sz w:val="28"/>
          <w:szCs w:val="28"/>
          <w:lang w:eastAsia="ru-RU"/>
        </w:rPr>
        <w:t xml:space="preserve"> Экспертами была произведена оценка представленных материалов, а также, проанализированы схемы теплоснабжения поселений </w:t>
      </w:r>
      <w:proofErr w:type="spellStart"/>
      <w:r w:rsidRPr="00BA44E0">
        <w:rPr>
          <w:color w:val="000000"/>
          <w:sz w:val="28"/>
          <w:szCs w:val="28"/>
          <w:lang w:eastAsia="ru-RU"/>
        </w:rPr>
        <w:t>Яйского</w:t>
      </w:r>
      <w:proofErr w:type="spellEnd"/>
      <w:r w:rsidRPr="00BA44E0">
        <w:rPr>
          <w:color w:val="000000"/>
          <w:sz w:val="28"/>
          <w:szCs w:val="28"/>
          <w:lang w:eastAsia="ru-RU"/>
        </w:rPr>
        <w:t xml:space="preserve"> муниципального округа на 2020 год.</w:t>
      </w:r>
    </w:p>
    <w:p w14:paraId="125A34A2" w14:textId="77777777" w:rsidR="00BA44E0" w:rsidRPr="00BA44E0" w:rsidRDefault="00BA44E0" w:rsidP="00BA44E0">
      <w:pPr>
        <w:spacing w:line="360" w:lineRule="auto"/>
        <w:ind w:firstLine="709"/>
        <w:jc w:val="both"/>
        <w:rPr>
          <w:color w:val="000000"/>
          <w:sz w:val="28"/>
          <w:szCs w:val="28"/>
          <w:lang w:eastAsia="ru-RU"/>
        </w:rPr>
      </w:pPr>
      <w:r w:rsidRPr="00BA44E0">
        <w:rPr>
          <w:color w:val="000000"/>
          <w:sz w:val="28"/>
          <w:szCs w:val="28"/>
          <w:lang w:eastAsia="ru-RU"/>
        </w:rPr>
        <w:t>Так как схемы теплоснабжения актуализированы на 2020 год, эксперты считают обоснованным определить объем полезного отпуска тепловой энергии по котельным, переданным в обслуживание МУП «Тепловик» согласно схемам теплоснабжения, и принять объем выработки тепловой энергии на уровне 16 644,80 Гкал</w:t>
      </w:r>
      <w:r w:rsidRPr="00BA44E0">
        <w:rPr>
          <w:color w:val="9900FF"/>
          <w:sz w:val="28"/>
          <w:szCs w:val="28"/>
          <w:lang w:eastAsia="ru-RU"/>
        </w:rPr>
        <w:t xml:space="preserve"> </w:t>
      </w:r>
      <w:r w:rsidRPr="00BA44E0">
        <w:rPr>
          <w:color w:val="000000"/>
          <w:sz w:val="28"/>
          <w:szCs w:val="28"/>
          <w:lang w:eastAsia="ru-RU"/>
        </w:rPr>
        <w:t>(п. 8 Методических указаний).</w:t>
      </w:r>
    </w:p>
    <w:p w14:paraId="29A1D770" w14:textId="77777777" w:rsidR="00BA44E0" w:rsidRPr="00BA44E0" w:rsidRDefault="00BA44E0" w:rsidP="00BA44E0">
      <w:pPr>
        <w:spacing w:line="360" w:lineRule="auto"/>
        <w:ind w:firstLine="709"/>
        <w:jc w:val="right"/>
        <w:rPr>
          <w:color w:val="000000"/>
          <w:sz w:val="28"/>
          <w:szCs w:val="28"/>
          <w:lang w:eastAsia="ru-RU"/>
        </w:rPr>
      </w:pPr>
    </w:p>
    <w:p w14:paraId="40D29A16" w14:textId="77777777" w:rsidR="00BA44E0" w:rsidRPr="00BA44E0" w:rsidRDefault="00BA44E0" w:rsidP="00BA44E0">
      <w:pPr>
        <w:spacing w:line="360" w:lineRule="auto"/>
        <w:ind w:firstLine="709"/>
        <w:jc w:val="right"/>
        <w:rPr>
          <w:color w:val="000000"/>
          <w:sz w:val="28"/>
          <w:szCs w:val="28"/>
          <w:lang w:eastAsia="ru-RU"/>
        </w:rPr>
      </w:pPr>
    </w:p>
    <w:p w14:paraId="6A6E12E2" w14:textId="77777777" w:rsidR="00BA44E0" w:rsidRPr="00BA44E0" w:rsidRDefault="00BA44E0" w:rsidP="00BA44E0">
      <w:pPr>
        <w:spacing w:line="360" w:lineRule="auto"/>
        <w:ind w:firstLine="709"/>
        <w:jc w:val="right"/>
        <w:rPr>
          <w:color w:val="000000"/>
          <w:sz w:val="28"/>
          <w:szCs w:val="28"/>
          <w:lang w:eastAsia="ru-RU"/>
        </w:rPr>
      </w:pPr>
    </w:p>
    <w:p w14:paraId="1BD76097" w14:textId="77777777" w:rsidR="00BA44E0" w:rsidRPr="00BA44E0" w:rsidRDefault="00BA44E0" w:rsidP="00BA44E0">
      <w:pPr>
        <w:spacing w:line="360" w:lineRule="auto"/>
        <w:ind w:firstLine="709"/>
        <w:jc w:val="right"/>
        <w:rPr>
          <w:color w:val="000000"/>
          <w:sz w:val="28"/>
          <w:szCs w:val="28"/>
          <w:lang w:eastAsia="ru-RU"/>
        </w:rPr>
      </w:pPr>
    </w:p>
    <w:p w14:paraId="30A13754" w14:textId="77777777" w:rsidR="00BA44E0" w:rsidRPr="00BA44E0" w:rsidRDefault="00BA44E0" w:rsidP="00BA44E0">
      <w:pPr>
        <w:spacing w:line="360" w:lineRule="auto"/>
        <w:ind w:firstLine="709"/>
        <w:jc w:val="right"/>
        <w:rPr>
          <w:color w:val="000000"/>
          <w:sz w:val="28"/>
          <w:szCs w:val="28"/>
          <w:lang w:eastAsia="ru-RU"/>
        </w:rPr>
      </w:pPr>
    </w:p>
    <w:p w14:paraId="33D46D61" w14:textId="77777777" w:rsidR="00BA44E0" w:rsidRPr="00BA44E0" w:rsidRDefault="00BA44E0" w:rsidP="00BA44E0">
      <w:pPr>
        <w:spacing w:line="360" w:lineRule="auto"/>
        <w:ind w:firstLine="709"/>
        <w:jc w:val="right"/>
        <w:rPr>
          <w:color w:val="000000"/>
          <w:sz w:val="28"/>
          <w:szCs w:val="28"/>
          <w:lang w:eastAsia="ru-RU"/>
        </w:rPr>
      </w:pPr>
    </w:p>
    <w:p w14:paraId="7774F03C" w14:textId="77777777" w:rsidR="00BA44E0" w:rsidRPr="00BA44E0" w:rsidRDefault="00BA44E0" w:rsidP="00BA44E0">
      <w:pPr>
        <w:spacing w:line="360" w:lineRule="auto"/>
        <w:ind w:firstLine="709"/>
        <w:jc w:val="right"/>
        <w:rPr>
          <w:color w:val="000000"/>
          <w:sz w:val="28"/>
          <w:szCs w:val="28"/>
          <w:lang w:eastAsia="ru-RU"/>
        </w:rPr>
      </w:pPr>
    </w:p>
    <w:p w14:paraId="5C31315F" w14:textId="77777777" w:rsidR="00BA44E0" w:rsidRPr="00BA44E0" w:rsidRDefault="00BA44E0" w:rsidP="00BA44E0">
      <w:pPr>
        <w:spacing w:line="360" w:lineRule="auto"/>
        <w:ind w:firstLine="709"/>
        <w:jc w:val="right"/>
        <w:rPr>
          <w:color w:val="000000"/>
          <w:sz w:val="28"/>
          <w:szCs w:val="28"/>
          <w:lang w:eastAsia="ru-RU"/>
        </w:rPr>
      </w:pPr>
    </w:p>
    <w:p w14:paraId="663FE1DA" w14:textId="77777777" w:rsidR="00BA44E0" w:rsidRPr="00BA44E0" w:rsidRDefault="00BA44E0" w:rsidP="00BA44E0">
      <w:pPr>
        <w:spacing w:line="360" w:lineRule="auto"/>
        <w:ind w:firstLine="709"/>
        <w:jc w:val="right"/>
        <w:rPr>
          <w:color w:val="000000"/>
          <w:sz w:val="28"/>
          <w:szCs w:val="28"/>
          <w:lang w:eastAsia="ru-RU"/>
        </w:rPr>
      </w:pPr>
    </w:p>
    <w:p w14:paraId="3BC847F4" w14:textId="77777777" w:rsidR="00BA44E0" w:rsidRPr="00BA44E0" w:rsidRDefault="00BA44E0" w:rsidP="00BA44E0">
      <w:pPr>
        <w:spacing w:line="360" w:lineRule="auto"/>
        <w:ind w:firstLine="709"/>
        <w:jc w:val="right"/>
        <w:rPr>
          <w:color w:val="000000"/>
          <w:sz w:val="28"/>
          <w:szCs w:val="28"/>
          <w:lang w:eastAsia="ru-RU"/>
        </w:rPr>
      </w:pPr>
      <w:r w:rsidRPr="00BA44E0">
        <w:rPr>
          <w:color w:val="000000"/>
          <w:sz w:val="28"/>
          <w:szCs w:val="28"/>
          <w:lang w:eastAsia="ru-RU"/>
        </w:rPr>
        <w:lastRenderedPageBreak/>
        <w:t>Таблица 1</w:t>
      </w:r>
    </w:p>
    <w:tbl>
      <w:tblPr>
        <w:tblpPr w:leftFromText="180" w:rightFromText="180" w:vertAnchor="text" w:horzAnchor="margin" w:tblpXSpec="center" w:tblpY="769"/>
        <w:tblW w:w="9998" w:type="dxa"/>
        <w:tblLook w:val="04A0" w:firstRow="1" w:lastRow="0" w:firstColumn="1" w:lastColumn="0" w:noHBand="0" w:noVBand="1"/>
      </w:tblPr>
      <w:tblGrid>
        <w:gridCol w:w="4276"/>
        <w:gridCol w:w="919"/>
        <w:gridCol w:w="1506"/>
        <w:gridCol w:w="1644"/>
        <w:gridCol w:w="1653"/>
      </w:tblGrid>
      <w:tr w:rsidR="00BA44E0" w:rsidRPr="00BA44E0" w14:paraId="2D14BC12" w14:textId="77777777" w:rsidTr="00BA44E0">
        <w:trPr>
          <w:trHeight w:val="259"/>
        </w:trPr>
        <w:tc>
          <w:tcPr>
            <w:tcW w:w="4276" w:type="dxa"/>
            <w:tcBorders>
              <w:top w:val="single" w:sz="4" w:space="0" w:color="auto"/>
              <w:left w:val="single" w:sz="4" w:space="0" w:color="auto"/>
              <w:bottom w:val="single" w:sz="4" w:space="0" w:color="auto"/>
              <w:right w:val="single" w:sz="4" w:space="0" w:color="auto"/>
            </w:tcBorders>
            <w:shd w:val="clear" w:color="000000" w:fill="FFFFFF"/>
          </w:tcPr>
          <w:p w14:paraId="0D7D3ABA" w14:textId="77777777" w:rsidR="00BA44E0" w:rsidRPr="00BA44E0" w:rsidRDefault="00BA44E0" w:rsidP="00BA44E0">
            <w:pPr>
              <w:spacing w:line="360" w:lineRule="auto"/>
              <w:jc w:val="center"/>
              <w:rPr>
                <w:color w:val="000000"/>
                <w:sz w:val="20"/>
                <w:szCs w:val="20"/>
                <w:lang w:eastAsia="ru-RU"/>
              </w:rPr>
            </w:pPr>
            <w:r w:rsidRPr="00BA44E0">
              <w:rPr>
                <w:color w:val="000000"/>
                <w:sz w:val="20"/>
                <w:szCs w:val="20"/>
                <w:lang w:eastAsia="ru-RU"/>
              </w:rPr>
              <w:t>Показатель</w:t>
            </w:r>
          </w:p>
        </w:tc>
        <w:tc>
          <w:tcPr>
            <w:tcW w:w="919" w:type="dxa"/>
            <w:tcBorders>
              <w:top w:val="single" w:sz="4" w:space="0" w:color="auto"/>
              <w:left w:val="nil"/>
              <w:bottom w:val="single" w:sz="4" w:space="0" w:color="auto"/>
              <w:right w:val="single" w:sz="4" w:space="0" w:color="auto"/>
            </w:tcBorders>
            <w:shd w:val="clear" w:color="000000" w:fill="FFFFFF"/>
          </w:tcPr>
          <w:p w14:paraId="1842B84E" w14:textId="77777777" w:rsidR="00BA44E0" w:rsidRPr="00BA44E0" w:rsidRDefault="00BA44E0" w:rsidP="00BA44E0">
            <w:pPr>
              <w:spacing w:line="360" w:lineRule="auto"/>
              <w:jc w:val="center"/>
              <w:rPr>
                <w:color w:val="000000"/>
                <w:sz w:val="20"/>
                <w:szCs w:val="20"/>
                <w:lang w:eastAsia="ru-RU"/>
              </w:rPr>
            </w:pPr>
            <w:r w:rsidRPr="00BA44E0">
              <w:rPr>
                <w:color w:val="000000"/>
                <w:sz w:val="20"/>
                <w:szCs w:val="20"/>
                <w:lang w:eastAsia="ru-RU"/>
              </w:rPr>
              <w:t>Ед. изм.</w:t>
            </w:r>
          </w:p>
        </w:tc>
        <w:tc>
          <w:tcPr>
            <w:tcW w:w="1506" w:type="dxa"/>
            <w:tcBorders>
              <w:top w:val="single" w:sz="4" w:space="0" w:color="auto"/>
              <w:left w:val="nil"/>
              <w:bottom w:val="single" w:sz="4" w:space="0" w:color="auto"/>
              <w:right w:val="single" w:sz="4" w:space="0" w:color="auto"/>
            </w:tcBorders>
            <w:shd w:val="clear" w:color="000000" w:fill="FFFFFF"/>
            <w:noWrap/>
            <w:vAlign w:val="center"/>
          </w:tcPr>
          <w:p w14:paraId="52A54DCB" w14:textId="77777777" w:rsidR="00BA44E0" w:rsidRPr="00BA44E0" w:rsidRDefault="00BA44E0" w:rsidP="00BA44E0">
            <w:pPr>
              <w:spacing w:line="360" w:lineRule="auto"/>
              <w:jc w:val="center"/>
              <w:rPr>
                <w:color w:val="000000"/>
                <w:sz w:val="20"/>
                <w:szCs w:val="20"/>
                <w:lang w:eastAsia="ru-RU"/>
              </w:rPr>
            </w:pPr>
            <w:r w:rsidRPr="00BA44E0">
              <w:rPr>
                <w:color w:val="000000"/>
                <w:sz w:val="20"/>
                <w:szCs w:val="20"/>
                <w:lang w:eastAsia="ru-RU"/>
              </w:rPr>
              <w:t>Предложения предприятия</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2AA64D33" w14:textId="77777777" w:rsidR="00BA44E0" w:rsidRPr="00BA44E0" w:rsidRDefault="00BA44E0" w:rsidP="00BA44E0">
            <w:pPr>
              <w:spacing w:line="360" w:lineRule="auto"/>
              <w:jc w:val="center"/>
              <w:rPr>
                <w:color w:val="000000"/>
                <w:sz w:val="20"/>
                <w:szCs w:val="20"/>
                <w:lang w:eastAsia="ru-RU"/>
              </w:rPr>
            </w:pPr>
            <w:r w:rsidRPr="00BA44E0">
              <w:rPr>
                <w:color w:val="000000"/>
                <w:sz w:val="20"/>
                <w:szCs w:val="20"/>
                <w:lang w:eastAsia="ru-RU"/>
              </w:rPr>
              <w:t>Предложения экспертов</w:t>
            </w:r>
          </w:p>
        </w:tc>
        <w:tc>
          <w:tcPr>
            <w:tcW w:w="1653" w:type="dxa"/>
            <w:tcBorders>
              <w:top w:val="single" w:sz="4" w:space="0" w:color="auto"/>
              <w:left w:val="nil"/>
              <w:bottom w:val="single" w:sz="4" w:space="0" w:color="auto"/>
              <w:right w:val="single" w:sz="4" w:space="0" w:color="auto"/>
            </w:tcBorders>
            <w:shd w:val="clear" w:color="auto" w:fill="auto"/>
            <w:noWrap/>
            <w:vAlign w:val="center"/>
          </w:tcPr>
          <w:p w14:paraId="48EC58F2" w14:textId="77777777" w:rsidR="00BA44E0" w:rsidRPr="00BA44E0" w:rsidRDefault="00BA44E0" w:rsidP="00BA44E0">
            <w:pPr>
              <w:spacing w:line="360" w:lineRule="auto"/>
              <w:jc w:val="center"/>
              <w:rPr>
                <w:color w:val="000000"/>
                <w:sz w:val="20"/>
                <w:szCs w:val="20"/>
                <w:lang w:eastAsia="ru-RU"/>
              </w:rPr>
            </w:pPr>
            <w:r w:rsidRPr="00BA44E0">
              <w:rPr>
                <w:color w:val="000000"/>
                <w:sz w:val="20"/>
                <w:szCs w:val="20"/>
                <w:lang w:eastAsia="ru-RU"/>
              </w:rPr>
              <w:t>Отклонение,</w:t>
            </w:r>
          </w:p>
          <w:p w14:paraId="2E1D1754" w14:textId="77777777" w:rsidR="00BA44E0" w:rsidRPr="00BA44E0" w:rsidRDefault="00BA44E0" w:rsidP="00BA44E0">
            <w:pPr>
              <w:spacing w:line="360" w:lineRule="auto"/>
              <w:jc w:val="center"/>
              <w:rPr>
                <w:color w:val="000000"/>
                <w:sz w:val="20"/>
                <w:szCs w:val="20"/>
                <w:lang w:eastAsia="ru-RU"/>
              </w:rPr>
            </w:pPr>
            <w:r w:rsidRPr="00BA44E0">
              <w:rPr>
                <w:color w:val="000000"/>
                <w:sz w:val="20"/>
                <w:szCs w:val="20"/>
                <w:lang w:eastAsia="ru-RU"/>
              </w:rPr>
              <w:t>+/-</w:t>
            </w:r>
          </w:p>
        </w:tc>
      </w:tr>
      <w:tr w:rsidR="00BA44E0" w:rsidRPr="00BA44E0" w14:paraId="0DD2B4A0" w14:textId="77777777" w:rsidTr="00BA44E0">
        <w:trPr>
          <w:trHeight w:val="259"/>
        </w:trPr>
        <w:tc>
          <w:tcPr>
            <w:tcW w:w="4276" w:type="dxa"/>
            <w:tcBorders>
              <w:top w:val="single" w:sz="4" w:space="0" w:color="auto"/>
              <w:left w:val="single" w:sz="4" w:space="0" w:color="auto"/>
              <w:bottom w:val="single" w:sz="4" w:space="0" w:color="auto"/>
              <w:right w:val="single" w:sz="4" w:space="0" w:color="auto"/>
            </w:tcBorders>
            <w:shd w:val="clear" w:color="000000" w:fill="FFFFFF"/>
            <w:hideMark/>
          </w:tcPr>
          <w:p w14:paraId="0F7FCE1E" w14:textId="77777777" w:rsidR="00BA44E0" w:rsidRPr="00BA44E0" w:rsidRDefault="00BA44E0" w:rsidP="00BA44E0">
            <w:pPr>
              <w:spacing w:line="360" w:lineRule="auto"/>
              <w:rPr>
                <w:color w:val="000000"/>
                <w:sz w:val="20"/>
                <w:szCs w:val="20"/>
                <w:lang w:eastAsia="ru-RU"/>
              </w:rPr>
            </w:pPr>
            <w:r w:rsidRPr="00BA44E0">
              <w:rPr>
                <w:color w:val="000000"/>
                <w:sz w:val="20"/>
                <w:szCs w:val="20"/>
                <w:lang w:eastAsia="ru-RU"/>
              </w:rPr>
              <w:t>Нормативная выработка</w:t>
            </w:r>
          </w:p>
        </w:tc>
        <w:tc>
          <w:tcPr>
            <w:tcW w:w="919" w:type="dxa"/>
            <w:tcBorders>
              <w:top w:val="single" w:sz="4" w:space="0" w:color="auto"/>
              <w:left w:val="nil"/>
              <w:bottom w:val="single" w:sz="4" w:space="0" w:color="auto"/>
              <w:right w:val="single" w:sz="4" w:space="0" w:color="auto"/>
            </w:tcBorders>
            <w:shd w:val="clear" w:color="000000" w:fill="FFFFFF"/>
            <w:hideMark/>
          </w:tcPr>
          <w:p w14:paraId="351304A1" w14:textId="77777777" w:rsidR="00BA44E0" w:rsidRPr="00BA44E0" w:rsidRDefault="00BA44E0" w:rsidP="00BA44E0">
            <w:pPr>
              <w:spacing w:line="360" w:lineRule="auto"/>
              <w:jc w:val="center"/>
              <w:rPr>
                <w:color w:val="000000"/>
                <w:sz w:val="20"/>
                <w:szCs w:val="20"/>
                <w:lang w:eastAsia="ru-RU"/>
              </w:rPr>
            </w:pPr>
            <w:r w:rsidRPr="00BA44E0">
              <w:rPr>
                <w:color w:val="000000"/>
                <w:sz w:val="20"/>
                <w:szCs w:val="20"/>
                <w:lang w:eastAsia="ru-RU"/>
              </w:rPr>
              <w:t>Гкал</w:t>
            </w:r>
          </w:p>
        </w:tc>
        <w:tc>
          <w:tcPr>
            <w:tcW w:w="1506" w:type="dxa"/>
            <w:tcBorders>
              <w:top w:val="single" w:sz="4" w:space="0" w:color="auto"/>
              <w:left w:val="nil"/>
              <w:bottom w:val="single" w:sz="4" w:space="0" w:color="auto"/>
              <w:right w:val="single" w:sz="4" w:space="0" w:color="auto"/>
            </w:tcBorders>
            <w:shd w:val="clear" w:color="000000" w:fill="FFFFFF"/>
            <w:noWrap/>
            <w:hideMark/>
          </w:tcPr>
          <w:p w14:paraId="35A56304" w14:textId="77777777" w:rsidR="00BA44E0" w:rsidRPr="00BA44E0" w:rsidRDefault="00BA44E0" w:rsidP="00BA44E0">
            <w:pPr>
              <w:spacing w:line="360" w:lineRule="auto"/>
              <w:jc w:val="center"/>
              <w:rPr>
                <w:color w:val="000000"/>
                <w:sz w:val="20"/>
                <w:szCs w:val="20"/>
                <w:lang w:eastAsia="ru-RU"/>
              </w:rPr>
            </w:pPr>
            <w:r w:rsidRPr="00BA44E0">
              <w:rPr>
                <w:color w:val="000000"/>
                <w:sz w:val="20"/>
                <w:szCs w:val="20"/>
                <w:lang w:eastAsia="ru-RU"/>
              </w:rPr>
              <w:t>17431,8</w:t>
            </w:r>
          </w:p>
        </w:tc>
        <w:tc>
          <w:tcPr>
            <w:tcW w:w="1644" w:type="dxa"/>
            <w:tcBorders>
              <w:top w:val="single" w:sz="4" w:space="0" w:color="auto"/>
              <w:left w:val="nil"/>
              <w:bottom w:val="single" w:sz="4" w:space="0" w:color="auto"/>
              <w:right w:val="single" w:sz="4" w:space="0" w:color="auto"/>
            </w:tcBorders>
            <w:shd w:val="clear" w:color="auto" w:fill="auto"/>
            <w:noWrap/>
            <w:hideMark/>
          </w:tcPr>
          <w:p w14:paraId="24D451B8" w14:textId="77777777" w:rsidR="00BA44E0" w:rsidRPr="00BA44E0" w:rsidRDefault="00BA44E0" w:rsidP="00BA44E0">
            <w:pPr>
              <w:spacing w:line="360" w:lineRule="auto"/>
              <w:jc w:val="center"/>
              <w:rPr>
                <w:color w:val="000000"/>
                <w:sz w:val="20"/>
                <w:szCs w:val="20"/>
                <w:lang w:eastAsia="ru-RU"/>
              </w:rPr>
            </w:pPr>
            <w:r w:rsidRPr="00BA44E0">
              <w:rPr>
                <w:color w:val="000000"/>
                <w:sz w:val="20"/>
                <w:szCs w:val="20"/>
                <w:lang w:eastAsia="ru-RU"/>
              </w:rPr>
              <w:t>16644,8</w:t>
            </w:r>
          </w:p>
        </w:tc>
        <w:tc>
          <w:tcPr>
            <w:tcW w:w="1653" w:type="dxa"/>
            <w:tcBorders>
              <w:top w:val="single" w:sz="4" w:space="0" w:color="auto"/>
              <w:left w:val="nil"/>
              <w:bottom w:val="single" w:sz="4" w:space="0" w:color="auto"/>
              <w:right w:val="single" w:sz="4" w:space="0" w:color="auto"/>
            </w:tcBorders>
            <w:shd w:val="clear" w:color="auto" w:fill="auto"/>
            <w:noWrap/>
            <w:hideMark/>
          </w:tcPr>
          <w:p w14:paraId="004FBB57" w14:textId="77777777" w:rsidR="00BA44E0" w:rsidRPr="00BA44E0" w:rsidRDefault="00BA44E0" w:rsidP="00BA44E0">
            <w:pPr>
              <w:spacing w:line="360" w:lineRule="auto"/>
              <w:jc w:val="center"/>
              <w:rPr>
                <w:color w:val="000000"/>
                <w:sz w:val="20"/>
                <w:szCs w:val="20"/>
                <w:lang w:eastAsia="ru-RU"/>
              </w:rPr>
            </w:pPr>
            <w:r w:rsidRPr="00BA44E0">
              <w:rPr>
                <w:color w:val="000000"/>
                <w:sz w:val="20"/>
                <w:szCs w:val="20"/>
                <w:lang w:eastAsia="ru-RU"/>
              </w:rPr>
              <w:t>- 787,0</w:t>
            </w:r>
          </w:p>
        </w:tc>
      </w:tr>
      <w:tr w:rsidR="00BA44E0" w:rsidRPr="00BA44E0" w14:paraId="7B2F9CB3" w14:textId="77777777" w:rsidTr="00BA44E0">
        <w:trPr>
          <w:trHeight w:val="259"/>
        </w:trPr>
        <w:tc>
          <w:tcPr>
            <w:tcW w:w="4276" w:type="dxa"/>
            <w:tcBorders>
              <w:top w:val="nil"/>
              <w:left w:val="single" w:sz="4" w:space="0" w:color="auto"/>
              <w:bottom w:val="single" w:sz="4" w:space="0" w:color="auto"/>
              <w:right w:val="single" w:sz="4" w:space="0" w:color="auto"/>
            </w:tcBorders>
            <w:shd w:val="clear" w:color="000000" w:fill="FFFFFF"/>
            <w:hideMark/>
          </w:tcPr>
          <w:p w14:paraId="6768248F" w14:textId="77777777" w:rsidR="00BA44E0" w:rsidRPr="00BA44E0" w:rsidRDefault="00BA44E0" w:rsidP="00BA44E0">
            <w:pPr>
              <w:spacing w:line="360" w:lineRule="auto"/>
              <w:rPr>
                <w:color w:val="000000"/>
                <w:sz w:val="20"/>
                <w:szCs w:val="20"/>
                <w:lang w:eastAsia="ru-RU"/>
              </w:rPr>
            </w:pPr>
            <w:r w:rsidRPr="00BA44E0">
              <w:rPr>
                <w:color w:val="000000"/>
                <w:sz w:val="20"/>
                <w:szCs w:val="20"/>
                <w:lang w:eastAsia="ru-RU"/>
              </w:rPr>
              <w:t>Полезный отпуск</w:t>
            </w:r>
          </w:p>
        </w:tc>
        <w:tc>
          <w:tcPr>
            <w:tcW w:w="919" w:type="dxa"/>
            <w:tcBorders>
              <w:top w:val="nil"/>
              <w:left w:val="nil"/>
              <w:bottom w:val="single" w:sz="4" w:space="0" w:color="auto"/>
              <w:right w:val="single" w:sz="4" w:space="0" w:color="auto"/>
            </w:tcBorders>
            <w:shd w:val="clear" w:color="000000" w:fill="FFFFFF"/>
            <w:hideMark/>
          </w:tcPr>
          <w:p w14:paraId="214F6044" w14:textId="77777777" w:rsidR="00BA44E0" w:rsidRPr="00BA44E0" w:rsidRDefault="00BA44E0" w:rsidP="00BA44E0">
            <w:pPr>
              <w:spacing w:line="360" w:lineRule="auto"/>
              <w:jc w:val="center"/>
              <w:rPr>
                <w:color w:val="000000"/>
                <w:sz w:val="20"/>
                <w:szCs w:val="20"/>
                <w:lang w:eastAsia="ru-RU"/>
              </w:rPr>
            </w:pPr>
            <w:r w:rsidRPr="00BA44E0">
              <w:rPr>
                <w:color w:val="000000"/>
                <w:sz w:val="20"/>
                <w:szCs w:val="20"/>
                <w:lang w:eastAsia="ru-RU"/>
              </w:rPr>
              <w:t>Гкал</w:t>
            </w:r>
          </w:p>
        </w:tc>
        <w:tc>
          <w:tcPr>
            <w:tcW w:w="1506" w:type="dxa"/>
            <w:tcBorders>
              <w:top w:val="nil"/>
              <w:left w:val="nil"/>
              <w:bottom w:val="single" w:sz="4" w:space="0" w:color="auto"/>
              <w:right w:val="single" w:sz="4" w:space="0" w:color="auto"/>
            </w:tcBorders>
            <w:shd w:val="clear" w:color="000000" w:fill="FFFFFF"/>
            <w:noWrap/>
            <w:hideMark/>
          </w:tcPr>
          <w:p w14:paraId="7D2CE658" w14:textId="77777777" w:rsidR="00BA44E0" w:rsidRPr="00BA44E0" w:rsidRDefault="00BA44E0" w:rsidP="00BA44E0">
            <w:pPr>
              <w:spacing w:line="360" w:lineRule="auto"/>
              <w:jc w:val="center"/>
              <w:rPr>
                <w:color w:val="000000"/>
                <w:sz w:val="20"/>
                <w:szCs w:val="20"/>
                <w:lang w:eastAsia="ru-RU"/>
              </w:rPr>
            </w:pPr>
            <w:r w:rsidRPr="00BA44E0">
              <w:rPr>
                <w:color w:val="000000"/>
                <w:sz w:val="20"/>
                <w:szCs w:val="20"/>
                <w:lang w:eastAsia="ru-RU"/>
              </w:rPr>
              <w:t>12574,0</w:t>
            </w:r>
          </w:p>
        </w:tc>
        <w:tc>
          <w:tcPr>
            <w:tcW w:w="1644" w:type="dxa"/>
            <w:tcBorders>
              <w:top w:val="nil"/>
              <w:left w:val="nil"/>
              <w:bottom w:val="single" w:sz="4" w:space="0" w:color="auto"/>
              <w:right w:val="single" w:sz="4" w:space="0" w:color="auto"/>
            </w:tcBorders>
            <w:shd w:val="clear" w:color="auto" w:fill="auto"/>
            <w:noWrap/>
            <w:hideMark/>
          </w:tcPr>
          <w:p w14:paraId="3E8DAF69" w14:textId="77777777" w:rsidR="00BA44E0" w:rsidRPr="00BA44E0" w:rsidRDefault="00BA44E0" w:rsidP="00BA44E0">
            <w:pPr>
              <w:spacing w:line="360" w:lineRule="auto"/>
              <w:jc w:val="center"/>
              <w:rPr>
                <w:color w:val="000000"/>
                <w:sz w:val="20"/>
                <w:szCs w:val="20"/>
                <w:lang w:eastAsia="ru-RU"/>
              </w:rPr>
            </w:pPr>
            <w:r w:rsidRPr="00BA44E0">
              <w:rPr>
                <w:color w:val="000000"/>
                <w:sz w:val="20"/>
                <w:szCs w:val="20"/>
                <w:lang w:eastAsia="ru-RU"/>
              </w:rPr>
              <w:t>12574,0</w:t>
            </w:r>
          </w:p>
        </w:tc>
        <w:tc>
          <w:tcPr>
            <w:tcW w:w="1653" w:type="dxa"/>
            <w:tcBorders>
              <w:top w:val="nil"/>
              <w:left w:val="nil"/>
              <w:bottom w:val="single" w:sz="4" w:space="0" w:color="auto"/>
              <w:right w:val="single" w:sz="4" w:space="0" w:color="auto"/>
            </w:tcBorders>
            <w:shd w:val="clear" w:color="auto" w:fill="auto"/>
            <w:noWrap/>
            <w:hideMark/>
          </w:tcPr>
          <w:p w14:paraId="5C8F2948" w14:textId="77777777" w:rsidR="00BA44E0" w:rsidRPr="00BA44E0" w:rsidRDefault="00BA44E0" w:rsidP="00BA44E0">
            <w:pPr>
              <w:spacing w:line="360" w:lineRule="auto"/>
              <w:jc w:val="center"/>
              <w:rPr>
                <w:color w:val="000000"/>
                <w:sz w:val="20"/>
                <w:szCs w:val="20"/>
                <w:lang w:eastAsia="ru-RU"/>
              </w:rPr>
            </w:pPr>
            <w:r w:rsidRPr="00BA44E0">
              <w:rPr>
                <w:color w:val="000000"/>
                <w:sz w:val="20"/>
                <w:szCs w:val="20"/>
                <w:lang w:eastAsia="ru-RU"/>
              </w:rPr>
              <w:t>0,0</w:t>
            </w:r>
          </w:p>
        </w:tc>
      </w:tr>
      <w:tr w:rsidR="00BA44E0" w:rsidRPr="00BA44E0" w14:paraId="2F802958" w14:textId="77777777" w:rsidTr="00BA44E0">
        <w:trPr>
          <w:trHeight w:val="259"/>
        </w:trPr>
        <w:tc>
          <w:tcPr>
            <w:tcW w:w="4276" w:type="dxa"/>
            <w:tcBorders>
              <w:top w:val="nil"/>
              <w:left w:val="single" w:sz="4" w:space="0" w:color="auto"/>
              <w:bottom w:val="single" w:sz="4" w:space="0" w:color="auto"/>
              <w:right w:val="single" w:sz="4" w:space="0" w:color="auto"/>
            </w:tcBorders>
            <w:shd w:val="clear" w:color="000000" w:fill="FFFFFF"/>
            <w:hideMark/>
          </w:tcPr>
          <w:p w14:paraId="6C9B6E4B" w14:textId="77777777" w:rsidR="00BA44E0" w:rsidRPr="00BA44E0" w:rsidRDefault="00BA44E0" w:rsidP="00BA44E0">
            <w:pPr>
              <w:spacing w:line="360" w:lineRule="auto"/>
              <w:rPr>
                <w:color w:val="000000"/>
                <w:sz w:val="20"/>
                <w:szCs w:val="20"/>
                <w:lang w:eastAsia="ru-RU"/>
              </w:rPr>
            </w:pPr>
            <w:r w:rsidRPr="00BA44E0">
              <w:rPr>
                <w:color w:val="000000"/>
                <w:sz w:val="20"/>
                <w:szCs w:val="20"/>
                <w:lang w:eastAsia="ru-RU"/>
              </w:rPr>
              <w:t>Отпуск жилищным организациям</w:t>
            </w:r>
          </w:p>
        </w:tc>
        <w:tc>
          <w:tcPr>
            <w:tcW w:w="919" w:type="dxa"/>
            <w:tcBorders>
              <w:top w:val="nil"/>
              <w:left w:val="nil"/>
              <w:bottom w:val="single" w:sz="4" w:space="0" w:color="auto"/>
              <w:right w:val="single" w:sz="4" w:space="0" w:color="auto"/>
            </w:tcBorders>
            <w:shd w:val="clear" w:color="000000" w:fill="FFFFFF"/>
            <w:hideMark/>
          </w:tcPr>
          <w:p w14:paraId="21E32969" w14:textId="77777777" w:rsidR="00BA44E0" w:rsidRPr="00BA44E0" w:rsidRDefault="00BA44E0" w:rsidP="00BA44E0">
            <w:pPr>
              <w:spacing w:line="360" w:lineRule="auto"/>
              <w:jc w:val="center"/>
              <w:rPr>
                <w:color w:val="000000"/>
                <w:sz w:val="20"/>
                <w:szCs w:val="20"/>
                <w:lang w:eastAsia="ru-RU"/>
              </w:rPr>
            </w:pPr>
            <w:r w:rsidRPr="00BA44E0">
              <w:rPr>
                <w:color w:val="000000"/>
                <w:sz w:val="20"/>
                <w:szCs w:val="20"/>
                <w:lang w:eastAsia="ru-RU"/>
              </w:rPr>
              <w:t>Гкал</w:t>
            </w:r>
          </w:p>
        </w:tc>
        <w:tc>
          <w:tcPr>
            <w:tcW w:w="1506" w:type="dxa"/>
            <w:tcBorders>
              <w:top w:val="nil"/>
              <w:left w:val="nil"/>
              <w:bottom w:val="single" w:sz="4" w:space="0" w:color="auto"/>
              <w:right w:val="single" w:sz="4" w:space="0" w:color="auto"/>
            </w:tcBorders>
            <w:shd w:val="clear" w:color="000000" w:fill="FFFFFF"/>
            <w:noWrap/>
            <w:hideMark/>
          </w:tcPr>
          <w:p w14:paraId="22B865DB" w14:textId="77777777" w:rsidR="00BA44E0" w:rsidRPr="00BA44E0" w:rsidRDefault="00BA44E0" w:rsidP="00BA44E0">
            <w:pPr>
              <w:spacing w:line="360" w:lineRule="auto"/>
              <w:jc w:val="center"/>
              <w:rPr>
                <w:color w:val="000000"/>
                <w:sz w:val="20"/>
                <w:szCs w:val="20"/>
                <w:lang w:eastAsia="ru-RU"/>
              </w:rPr>
            </w:pPr>
            <w:r w:rsidRPr="00BA44E0">
              <w:rPr>
                <w:color w:val="000000"/>
                <w:sz w:val="20"/>
                <w:szCs w:val="20"/>
                <w:lang w:eastAsia="ru-RU"/>
              </w:rPr>
              <w:t>4218,0</w:t>
            </w:r>
          </w:p>
        </w:tc>
        <w:tc>
          <w:tcPr>
            <w:tcW w:w="1644" w:type="dxa"/>
            <w:tcBorders>
              <w:top w:val="nil"/>
              <w:left w:val="nil"/>
              <w:bottom w:val="single" w:sz="4" w:space="0" w:color="auto"/>
              <w:right w:val="single" w:sz="4" w:space="0" w:color="auto"/>
            </w:tcBorders>
            <w:shd w:val="clear" w:color="000000" w:fill="FFFFFF"/>
            <w:noWrap/>
            <w:hideMark/>
          </w:tcPr>
          <w:p w14:paraId="17284BB1" w14:textId="77777777" w:rsidR="00BA44E0" w:rsidRPr="00BA44E0" w:rsidRDefault="00BA44E0" w:rsidP="00BA44E0">
            <w:pPr>
              <w:spacing w:line="360" w:lineRule="auto"/>
              <w:jc w:val="center"/>
              <w:rPr>
                <w:color w:val="000000"/>
                <w:sz w:val="20"/>
                <w:szCs w:val="20"/>
                <w:lang w:eastAsia="ru-RU"/>
              </w:rPr>
            </w:pPr>
            <w:r w:rsidRPr="00BA44E0">
              <w:rPr>
                <w:color w:val="000000"/>
                <w:sz w:val="20"/>
                <w:szCs w:val="20"/>
                <w:lang w:eastAsia="ru-RU"/>
              </w:rPr>
              <w:t>4218,0</w:t>
            </w:r>
          </w:p>
        </w:tc>
        <w:tc>
          <w:tcPr>
            <w:tcW w:w="1653" w:type="dxa"/>
            <w:tcBorders>
              <w:top w:val="nil"/>
              <w:left w:val="nil"/>
              <w:bottom w:val="single" w:sz="4" w:space="0" w:color="auto"/>
              <w:right w:val="single" w:sz="4" w:space="0" w:color="auto"/>
            </w:tcBorders>
            <w:shd w:val="clear" w:color="auto" w:fill="auto"/>
            <w:noWrap/>
          </w:tcPr>
          <w:p w14:paraId="7FEC8390" w14:textId="77777777" w:rsidR="00BA44E0" w:rsidRPr="00BA44E0" w:rsidRDefault="00BA44E0" w:rsidP="00BA44E0">
            <w:pPr>
              <w:spacing w:line="360" w:lineRule="auto"/>
              <w:jc w:val="center"/>
              <w:rPr>
                <w:color w:val="000000"/>
                <w:sz w:val="20"/>
                <w:szCs w:val="20"/>
                <w:lang w:eastAsia="ru-RU"/>
              </w:rPr>
            </w:pPr>
            <w:r w:rsidRPr="00BA44E0">
              <w:rPr>
                <w:color w:val="000000"/>
                <w:sz w:val="20"/>
                <w:szCs w:val="20"/>
                <w:lang w:eastAsia="ru-RU"/>
              </w:rPr>
              <w:t>0,0</w:t>
            </w:r>
          </w:p>
        </w:tc>
      </w:tr>
      <w:tr w:rsidR="00BA44E0" w:rsidRPr="00BA44E0" w14:paraId="5DB94978" w14:textId="77777777" w:rsidTr="00BA44E0">
        <w:trPr>
          <w:trHeight w:val="259"/>
        </w:trPr>
        <w:tc>
          <w:tcPr>
            <w:tcW w:w="4276" w:type="dxa"/>
            <w:tcBorders>
              <w:top w:val="nil"/>
              <w:left w:val="single" w:sz="4" w:space="0" w:color="auto"/>
              <w:bottom w:val="single" w:sz="4" w:space="0" w:color="auto"/>
              <w:right w:val="single" w:sz="4" w:space="0" w:color="auto"/>
            </w:tcBorders>
            <w:shd w:val="clear" w:color="000000" w:fill="FFFFFF"/>
            <w:hideMark/>
          </w:tcPr>
          <w:p w14:paraId="62BEDC86" w14:textId="77777777" w:rsidR="00BA44E0" w:rsidRPr="00BA44E0" w:rsidRDefault="00BA44E0" w:rsidP="00BA44E0">
            <w:pPr>
              <w:spacing w:line="360" w:lineRule="auto"/>
              <w:rPr>
                <w:color w:val="000000"/>
                <w:sz w:val="20"/>
                <w:szCs w:val="20"/>
                <w:lang w:eastAsia="ru-RU"/>
              </w:rPr>
            </w:pPr>
            <w:r w:rsidRPr="00BA44E0">
              <w:rPr>
                <w:color w:val="000000"/>
                <w:sz w:val="20"/>
                <w:szCs w:val="20"/>
                <w:lang w:eastAsia="ru-RU"/>
              </w:rPr>
              <w:t>Отпуск бюджетным потребителям</w:t>
            </w:r>
          </w:p>
        </w:tc>
        <w:tc>
          <w:tcPr>
            <w:tcW w:w="919" w:type="dxa"/>
            <w:tcBorders>
              <w:top w:val="nil"/>
              <w:left w:val="nil"/>
              <w:bottom w:val="single" w:sz="4" w:space="0" w:color="auto"/>
              <w:right w:val="single" w:sz="4" w:space="0" w:color="auto"/>
            </w:tcBorders>
            <w:shd w:val="clear" w:color="000000" w:fill="FFFFFF"/>
            <w:hideMark/>
          </w:tcPr>
          <w:p w14:paraId="4F1EEC6D" w14:textId="77777777" w:rsidR="00BA44E0" w:rsidRPr="00BA44E0" w:rsidRDefault="00BA44E0" w:rsidP="00BA44E0">
            <w:pPr>
              <w:spacing w:line="360" w:lineRule="auto"/>
              <w:jc w:val="center"/>
              <w:rPr>
                <w:color w:val="000000"/>
                <w:sz w:val="20"/>
                <w:szCs w:val="20"/>
                <w:lang w:eastAsia="ru-RU"/>
              </w:rPr>
            </w:pPr>
            <w:r w:rsidRPr="00BA44E0">
              <w:rPr>
                <w:color w:val="000000"/>
                <w:sz w:val="20"/>
                <w:szCs w:val="20"/>
                <w:lang w:eastAsia="ru-RU"/>
              </w:rPr>
              <w:t>Гкал</w:t>
            </w:r>
          </w:p>
        </w:tc>
        <w:tc>
          <w:tcPr>
            <w:tcW w:w="1506" w:type="dxa"/>
            <w:tcBorders>
              <w:top w:val="nil"/>
              <w:left w:val="nil"/>
              <w:bottom w:val="single" w:sz="4" w:space="0" w:color="auto"/>
              <w:right w:val="single" w:sz="4" w:space="0" w:color="auto"/>
            </w:tcBorders>
            <w:shd w:val="clear" w:color="000000" w:fill="FFFFFF"/>
            <w:noWrap/>
            <w:hideMark/>
          </w:tcPr>
          <w:p w14:paraId="7060F314" w14:textId="77777777" w:rsidR="00BA44E0" w:rsidRPr="00BA44E0" w:rsidRDefault="00BA44E0" w:rsidP="00BA44E0">
            <w:pPr>
              <w:spacing w:line="360" w:lineRule="auto"/>
              <w:jc w:val="center"/>
              <w:rPr>
                <w:color w:val="000000"/>
                <w:sz w:val="20"/>
                <w:szCs w:val="20"/>
                <w:lang w:eastAsia="ru-RU"/>
              </w:rPr>
            </w:pPr>
            <w:r w:rsidRPr="00BA44E0">
              <w:rPr>
                <w:color w:val="000000"/>
                <w:sz w:val="20"/>
                <w:szCs w:val="20"/>
                <w:lang w:eastAsia="ru-RU"/>
              </w:rPr>
              <w:t>7925,0</w:t>
            </w:r>
          </w:p>
        </w:tc>
        <w:tc>
          <w:tcPr>
            <w:tcW w:w="1644" w:type="dxa"/>
            <w:tcBorders>
              <w:top w:val="nil"/>
              <w:left w:val="nil"/>
              <w:bottom w:val="single" w:sz="4" w:space="0" w:color="auto"/>
              <w:right w:val="single" w:sz="4" w:space="0" w:color="auto"/>
            </w:tcBorders>
            <w:shd w:val="clear" w:color="000000" w:fill="FFFFFF"/>
            <w:noWrap/>
            <w:hideMark/>
          </w:tcPr>
          <w:p w14:paraId="525A2C2B" w14:textId="77777777" w:rsidR="00BA44E0" w:rsidRPr="00BA44E0" w:rsidRDefault="00BA44E0" w:rsidP="00BA44E0">
            <w:pPr>
              <w:spacing w:line="360" w:lineRule="auto"/>
              <w:jc w:val="center"/>
              <w:rPr>
                <w:color w:val="000000"/>
                <w:sz w:val="20"/>
                <w:szCs w:val="20"/>
                <w:lang w:eastAsia="ru-RU"/>
              </w:rPr>
            </w:pPr>
            <w:r w:rsidRPr="00BA44E0">
              <w:rPr>
                <w:color w:val="000000"/>
                <w:sz w:val="20"/>
                <w:szCs w:val="20"/>
                <w:lang w:eastAsia="ru-RU"/>
              </w:rPr>
              <w:t>7925,0</w:t>
            </w:r>
          </w:p>
        </w:tc>
        <w:tc>
          <w:tcPr>
            <w:tcW w:w="1653" w:type="dxa"/>
            <w:tcBorders>
              <w:top w:val="nil"/>
              <w:left w:val="nil"/>
              <w:bottom w:val="single" w:sz="4" w:space="0" w:color="auto"/>
              <w:right w:val="single" w:sz="4" w:space="0" w:color="auto"/>
            </w:tcBorders>
            <w:shd w:val="clear" w:color="auto" w:fill="auto"/>
            <w:noWrap/>
          </w:tcPr>
          <w:p w14:paraId="685D48A8" w14:textId="77777777" w:rsidR="00BA44E0" w:rsidRPr="00BA44E0" w:rsidRDefault="00BA44E0" w:rsidP="00BA44E0">
            <w:pPr>
              <w:spacing w:line="360" w:lineRule="auto"/>
              <w:jc w:val="center"/>
              <w:rPr>
                <w:color w:val="000000"/>
                <w:sz w:val="20"/>
                <w:szCs w:val="20"/>
                <w:lang w:eastAsia="ru-RU"/>
              </w:rPr>
            </w:pPr>
            <w:r w:rsidRPr="00BA44E0">
              <w:rPr>
                <w:color w:val="000000"/>
                <w:sz w:val="20"/>
                <w:szCs w:val="20"/>
                <w:lang w:eastAsia="ru-RU"/>
              </w:rPr>
              <w:t>0,0</w:t>
            </w:r>
          </w:p>
        </w:tc>
      </w:tr>
      <w:tr w:rsidR="00BA44E0" w:rsidRPr="00BA44E0" w14:paraId="049F5084" w14:textId="77777777" w:rsidTr="00BA44E0">
        <w:trPr>
          <w:trHeight w:val="259"/>
        </w:trPr>
        <w:tc>
          <w:tcPr>
            <w:tcW w:w="4276" w:type="dxa"/>
            <w:tcBorders>
              <w:top w:val="nil"/>
              <w:left w:val="single" w:sz="4" w:space="0" w:color="auto"/>
              <w:bottom w:val="single" w:sz="4" w:space="0" w:color="auto"/>
              <w:right w:val="single" w:sz="4" w:space="0" w:color="auto"/>
            </w:tcBorders>
            <w:shd w:val="clear" w:color="000000" w:fill="FFFFFF"/>
            <w:hideMark/>
          </w:tcPr>
          <w:p w14:paraId="284464C6" w14:textId="77777777" w:rsidR="00BA44E0" w:rsidRPr="00BA44E0" w:rsidRDefault="00BA44E0" w:rsidP="00BA44E0">
            <w:pPr>
              <w:spacing w:line="360" w:lineRule="auto"/>
              <w:rPr>
                <w:color w:val="000000"/>
                <w:sz w:val="20"/>
                <w:szCs w:val="20"/>
                <w:lang w:eastAsia="ru-RU"/>
              </w:rPr>
            </w:pPr>
            <w:r w:rsidRPr="00BA44E0">
              <w:rPr>
                <w:color w:val="000000"/>
                <w:sz w:val="20"/>
                <w:szCs w:val="20"/>
                <w:lang w:eastAsia="ru-RU"/>
              </w:rPr>
              <w:t>Отпуск иным потребителям</w:t>
            </w:r>
          </w:p>
        </w:tc>
        <w:tc>
          <w:tcPr>
            <w:tcW w:w="919" w:type="dxa"/>
            <w:tcBorders>
              <w:top w:val="nil"/>
              <w:left w:val="nil"/>
              <w:bottom w:val="single" w:sz="4" w:space="0" w:color="auto"/>
              <w:right w:val="single" w:sz="4" w:space="0" w:color="auto"/>
            </w:tcBorders>
            <w:shd w:val="clear" w:color="000000" w:fill="FFFFFF"/>
            <w:hideMark/>
          </w:tcPr>
          <w:p w14:paraId="62DAD426" w14:textId="77777777" w:rsidR="00BA44E0" w:rsidRPr="00BA44E0" w:rsidRDefault="00BA44E0" w:rsidP="00BA44E0">
            <w:pPr>
              <w:spacing w:line="360" w:lineRule="auto"/>
              <w:jc w:val="center"/>
              <w:rPr>
                <w:color w:val="000000"/>
                <w:sz w:val="20"/>
                <w:szCs w:val="20"/>
                <w:lang w:eastAsia="ru-RU"/>
              </w:rPr>
            </w:pPr>
            <w:r w:rsidRPr="00BA44E0">
              <w:rPr>
                <w:color w:val="000000"/>
                <w:sz w:val="20"/>
                <w:szCs w:val="20"/>
                <w:lang w:eastAsia="ru-RU"/>
              </w:rPr>
              <w:t>Гкал</w:t>
            </w:r>
          </w:p>
        </w:tc>
        <w:tc>
          <w:tcPr>
            <w:tcW w:w="1506" w:type="dxa"/>
            <w:tcBorders>
              <w:top w:val="nil"/>
              <w:left w:val="nil"/>
              <w:bottom w:val="single" w:sz="4" w:space="0" w:color="auto"/>
              <w:right w:val="single" w:sz="4" w:space="0" w:color="auto"/>
            </w:tcBorders>
            <w:shd w:val="clear" w:color="000000" w:fill="FFFFFF"/>
            <w:noWrap/>
            <w:hideMark/>
          </w:tcPr>
          <w:p w14:paraId="000995F1" w14:textId="77777777" w:rsidR="00BA44E0" w:rsidRPr="00BA44E0" w:rsidRDefault="00BA44E0" w:rsidP="00BA44E0">
            <w:pPr>
              <w:spacing w:line="360" w:lineRule="auto"/>
              <w:jc w:val="center"/>
              <w:rPr>
                <w:color w:val="000000"/>
                <w:sz w:val="20"/>
                <w:szCs w:val="20"/>
                <w:lang w:eastAsia="ru-RU"/>
              </w:rPr>
            </w:pPr>
            <w:r w:rsidRPr="00BA44E0">
              <w:rPr>
                <w:color w:val="000000"/>
                <w:sz w:val="20"/>
                <w:szCs w:val="20"/>
                <w:lang w:eastAsia="ru-RU"/>
              </w:rPr>
              <w:t>431,0</w:t>
            </w:r>
          </w:p>
        </w:tc>
        <w:tc>
          <w:tcPr>
            <w:tcW w:w="1644" w:type="dxa"/>
            <w:tcBorders>
              <w:top w:val="nil"/>
              <w:left w:val="nil"/>
              <w:bottom w:val="single" w:sz="4" w:space="0" w:color="auto"/>
              <w:right w:val="single" w:sz="4" w:space="0" w:color="auto"/>
            </w:tcBorders>
            <w:shd w:val="clear" w:color="000000" w:fill="FFFFFF"/>
            <w:noWrap/>
            <w:hideMark/>
          </w:tcPr>
          <w:p w14:paraId="0AC9F3C1" w14:textId="77777777" w:rsidR="00BA44E0" w:rsidRPr="00BA44E0" w:rsidRDefault="00BA44E0" w:rsidP="00BA44E0">
            <w:pPr>
              <w:spacing w:line="360" w:lineRule="auto"/>
              <w:jc w:val="center"/>
              <w:rPr>
                <w:color w:val="000000"/>
                <w:sz w:val="20"/>
                <w:szCs w:val="20"/>
                <w:lang w:eastAsia="ru-RU"/>
              </w:rPr>
            </w:pPr>
            <w:r w:rsidRPr="00BA44E0">
              <w:rPr>
                <w:color w:val="000000"/>
                <w:sz w:val="20"/>
                <w:szCs w:val="20"/>
                <w:lang w:eastAsia="ru-RU"/>
              </w:rPr>
              <w:t>431,0</w:t>
            </w:r>
          </w:p>
        </w:tc>
        <w:tc>
          <w:tcPr>
            <w:tcW w:w="1653" w:type="dxa"/>
            <w:tcBorders>
              <w:top w:val="nil"/>
              <w:left w:val="nil"/>
              <w:bottom w:val="single" w:sz="4" w:space="0" w:color="auto"/>
              <w:right w:val="single" w:sz="4" w:space="0" w:color="auto"/>
            </w:tcBorders>
            <w:shd w:val="clear" w:color="auto" w:fill="auto"/>
            <w:noWrap/>
          </w:tcPr>
          <w:p w14:paraId="0098E53F" w14:textId="77777777" w:rsidR="00BA44E0" w:rsidRPr="00BA44E0" w:rsidRDefault="00BA44E0" w:rsidP="00BA44E0">
            <w:pPr>
              <w:spacing w:line="360" w:lineRule="auto"/>
              <w:jc w:val="center"/>
              <w:rPr>
                <w:color w:val="000000"/>
                <w:sz w:val="20"/>
                <w:szCs w:val="20"/>
                <w:lang w:eastAsia="ru-RU"/>
              </w:rPr>
            </w:pPr>
            <w:r w:rsidRPr="00BA44E0">
              <w:rPr>
                <w:color w:val="000000"/>
                <w:sz w:val="20"/>
                <w:szCs w:val="20"/>
                <w:lang w:eastAsia="ru-RU"/>
              </w:rPr>
              <w:t>0,0</w:t>
            </w:r>
          </w:p>
        </w:tc>
      </w:tr>
      <w:tr w:rsidR="00BA44E0" w:rsidRPr="00BA44E0" w14:paraId="1D1D3EF7" w14:textId="77777777" w:rsidTr="00BA44E0">
        <w:trPr>
          <w:trHeight w:val="259"/>
        </w:trPr>
        <w:tc>
          <w:tcPr>
            <w:tcW w:w="4276" w:type="dxa"/>
            <w:tcBorders>
              <w:top w:val="nil"/>
              <w:left w:val="single" w:sz="4" w:space="0" w:color="auto"/>
              <w:bottom w:val="single" w:sz="4" w:space="0" w:color="auto"/>
              <w:right w:val="single" w:sz="4" w:space="0" w:color="auto"/>
            </w:tcBorders>
            <w:shd w:val="clear" w:color="000000" w:fill="FFFFFF"/>
            <w:noWrap/>
            <w:vAlign w:val="bottom"/>
            <w:hideMark/>
          </w:tcPr>
          <w:p w14:paraId="6EE082D4" w14:textId="77777777" w:rsidR="00BA44E0" w:rsidRPr="00BA44E0" w:rsidRDefault="00BA44E0" w:rsidP="00BA44E0">
            <w:pPr>
              <w:spacing w:line="360" w:lineRule="auto"/>
              <w:rPr>
                <w:color w:val="000000"/>
                <w:sz w:val="20"/>
                <w:szCs w:val="20"/>
                <w:lang w:eastAsia="ru-RU"/>
              </w:rPr>
            </w:pPr>
            <w:r w:rsidRPr="00BA44E0">
              <w:rPr>
                <w:color w:val="000000"/>
                <w:sz w:val="20"/>
                <w:szCs w:val="20"/>
                <w:lang w:eastAsia="ru-RU"/>
              </w:rPr>
              <w:t>Отпуск на производственные нужды</w:t>
            </w:r>
          </w:p>
        </w:tc>
        <w:tc>
          <w:tcPr>
            <w:tcW w:w="919" w:type="dxa"/>
            <w:tcBorders>
              <w:top w:val="nil"/>
              <w:left w:val="nil"/>
              <w:bottom w:val="single" w:sz="4" w:space="0" w:color="auto"/>
              <w:right w:val="single" w:sz="4" w:space="0" w:color="auto"/>
            </w:tcBorders>
            <w:shd w:val="clear" w:color="000000" w:fill="FFFFFF"/>
            <w:hideMark/>
          </w:tcPr>
          <w:p w14:paraId="3607FEF8" w14:textId="77777777" w:rsidR="00BA44E0" w:rsidRPr="00BA44E0" w:rsidRDefault="00BA44E0" w:rsidP="00BA44E0">
            <w:pPr>
              <w:spacing w:line="360" w:lineRule="auto"/>
              <w:jc w:val="center"/>
              <w:rPr>
                <w:color w:val="000000"/>
                <w:sz w:val="20"/>
                <w:szCs w:val="20"/>
                <w:lang w:eastAsia="ru-RU"/>
              </w:rPr>
            </w:pPr>
            <w:r w:rsidRPr="00BA44E0">
              <w:rPr>
                <w:color w:val="000000"/>
                <w:sz w:val="20"/>
                <w:szCs w:val="20"/>
                <w:lang w:eastAsia="ru-RU"/>
              </w:rPr>
              <w:t>Гкал</w:t>
            </w:r>
          </w:p>
        </w:tc>
        <w:tc>
          <w:tcPr>
            <w:tcW w:w="1506" w:type="dxa"/>
            <w:tcBorders>
              <w:top w:val="nil"/>
              <w:left w:val="nil"/>
              <w:bottom w:val="single" w:sz="4" w:space="0" w:color="auto"/>
              <w:right w:val="single" w:sz="4" w:space="0" w:color="auto"/>
            </w:tcBorders>
            <w:shd w:val="clear" w:color="000000" w:fill="FFFFFF"/>
            <w:noWrap/>
            <w:hideMark/>
          </w:tcPr>
          <w:p w14:paraId="6BCD5385" w14:textId="77777777" w:rsidR="00BA44E0" w:rsidRPr="00BA44E0" w:rsidRDefault="00BA44E0" w:rsidP="00BA44E0">
            <w:pPr>
              <w:spacing w:line="360" w:lineRule="auto"/>
              <w:jc w:val="center"/>
              <w:rPr>
                <w:color w:val="000000"/>
                <w:sz w:val="20"/>
                <w:szCs w:val="20"/>
                <w:lang w:eastAsia="ru-RU"/>
              </w:rPr>
            </w:pPr>
            <w:r w:rsidRPr="00BA44E0">
              <w:rPr>
                <w:color w:val="000000"/>
                <w:sz w:val="20"/>
                <w:szCs w:val="20"/>
                <w:lang w:eastAsia="ru-RU"/>
              </w:rPr>
              <w:t>0,0</w:t>
            </w:r>
          </w:p>
        </w:tc>
        <w:tc>
          <w:tcPr>
            <w:tcW w:w="1644" w:type="dxa"/>
            <w:tcBorders>
              <w:top w:val="nil"/>
              <w:left w:val="nil"/>
              <w:bottom w:val="single" w:sz="4" w:space="0" w:color="auto"/>
              <w:right w:val="single" w:sz="4" w:space="0" w:color="auto"/>
            </w:tcBorders>
            <w:shd w:val="clear" w:color="000000" w:fill="FFFFFF"/>
            <w:noWrap/>
            <w:hideMark/>
          </w:tcPr>
          <w:p w14:paraId="3F0A16F1" w14:textId="77777777" w:rsidR="00BA44E0" w:rsidRPr="00BA44E0" w:rsidRDefault="00BA44E0" w:rsidP="00BA44E0">
            <w:pPr>
              <w:spacing w:line="360" w:lineRule="auto"/>
              <w:jc w:val="center"/>
              <w:rPr>
                <w:color w:val="000000"/>
                <w:sz w:val="20"/>
                <w:szCs w:val="20"/>
                <w:lang w:eastAsia="ru-RU"/>
              </w:rPr>
            </w:pPr>
            <w:r w:rsidRPr="00BA44E0">
              <w:rPr>
                <w:color w:val="000000"/>
                <w:sz w:val="20"/>
                <w:szCs w:val="20"/>
                <w:lang w:eastAsia="ru-RU"/>
              </w:rPr>
              <w:t>0,0</w:t>
            </w:r>
          </w:p>
        </w:tc>
        <w:tc>
          <w:tcPr>
            <w:tcW w:w="1653" w:type="dxa"/>
            <w:tcBorders>
              <w:top w:val="nil"/>
              <w:left w:val="nil"/>
              <w:bottom w:val="single" w:sz="4" w:space="0" w:color="auto"/>
              <w:right w:val="single" w:sz="4" w:space="0" w:color="auto"/>
            </w:tcBorders>
            <w:shd w:val="clear" w:color="auto" w:fill="auto"/>
            <w:noWrap/>
            <w:hideMark/>
          </w:tcPr>
          <w:p w14:paraId="011EFEAF" w14:textId="77777777" w:rsidR="00BA44E0" w:rsidRPr="00BA44E0" w:rsidRDefault="00BA44E0" w:rsidP="00BA44E0">
            <w:pPr>
              <w:spacing w:line="360" w:lineRule="auto"/>
              <w:jc w:val="center"/>
              <w:rPr>
                <w:color w:val="000000"/>
                <w:sz w:val="20"/>
                <w:szCs w:val="20"/>
                <w:lang w:eastAsia="ru-RU"/>
              </w:rPr>
            </w:pPr>
            <w:r w:rsidRPr="00BA44E0">
              <w:rPr>
                <w:color w:val="000000"/>
                <w:sz w:val="20"/>
                <w:szCs w:val="20"/>
                <w:lang w:eastAsia="ru-RU"/>
              </w:rPr>
              <w:t>0,0</w:t>
            </w:r>
          </w:p>
        </w:tc>
      </w:tr>
      <w:tr w:rsidR="00BA44E0" w:rsidRPr="00BA44E0" w14:paraId="0A3E8028" w14:textId="77777777" w:rsidTr="00BA44E0">
        <w:trPr>
          <w:trHeight w:val="274"/>
        </w:trPr>
        <w:tc>
          <w:tcPr>
            <w:tcW w:w="4276" w:type="dxa"/>
            <w:tcBorders>
              <w:top w:val="nil"/>
              <w:left w:val="single" w:sz="4" w:space="0" w:color="auto"/>
              <w:bottom w:val="single" w:sz="4" w:space="0" w:color="auto"/>
              <w:right w:val="single" w:sz="4" w:space="0" w:color="auto"/>
            </w:tcBorders>
            <w:shd w:val="clear" w:color="000000" w:fill="FFFFFF"/>
            <w:noWrap/>
            <w:vAlign w:val="bottom"/>
            <w:hideMark/>
          </w:tcPr>
          <w:p w14:paraId="060556D6" w14:textId="77777777" w:rsidR="00BA44E0" w:rsidRPr="00BA44E0" w:rsidRDefault="00BA44E0" w:rsidP="00BA44E0">
            <w:pPr>
              <w:spacing w:line="360" w:lineRule="auto"/>
              <w:rPr>
                <w:color w:val="000000"/>
                <w:sz w:val="20"/>
                <w:szCs w:val="20"/>
                <w:lang w:eastAsia="ru-RU"/>
              </w:rPr>
            </w:pPr>
            <w:r w:rsidRPr="00BA44E0">
              <w:rPr>
                <w:color w:val="000000"/>
                <w:sz w:val="20"/>
                <w:szCs w:val="20"/>
                <w:lang w:eastAsia="ru-RU"/>
              </w:rPr>
              <w:t>Отпуск на потребительский рынок</w:t>
            </w:r>
          </w:p>
        </w:tc>
        <w:tc>
          <w:tcPr>
            <w:tcW w:w="919" w:type="dxa"/>
            <w:tcBorders>
              <w:top w:val="nil"/>
              <w:left w:val="nil"/>
              <w:bottom w:val="single" w:sz="4" w:space="0" w:color="auto"/>
              <w:right w:val="single" w:sz="4" w:space="0" w:color="auto"/>
            </w:tcBorders>
            <w:shd w:val="clear" w:color="000000" w:fill="FFFFFF"/>
            <w:hideMark/>
          </w:tcPr>
          <w:p w14:paraId="15E10B33" w14:textId="77777777" w:rsidR="00BA44E0" w:rsidRPr="00BA44E0" w:rsidRDefault="00BA44E0" w:rsidP="00BA44E0">
            <w:pPr>
              <w:spacing w:line="360" w:lineRule="auto"/>
              <w:jc w:val="center"/>
              <w:rPr>
                <w:color w:val="000000"/>
                <w:sz w:val="20"/>
                <w:szCs w:val="20"/>
                <w:lang w:eastAsia="ru-RU"/>
              </w:rPr>
            </w:pPr>
            <w:r w:rsidRPr="00BA44E0">
              <w:rPr>
                <w:color w:val="000000"/>
                <w:sz w:val="20"/>
                <w:szCs w:val="20"/>
                <w:lang w:eastAsia="ru-RU"/>
              </w:rPr>
              <w:t>Гкал</w:t>
            </w:r>
          </w:p>
        </w:tc>
        <w:tc>
          <w:tcPr>
            <w:tcW w:w="1506" w:type="dxa"/>
            <w:tcBorders>
              <w:top w:val="nil"/>
              <w:left w:val="nil"/>
              <w:bottom w:val="single" w:sz="4" w:space="0" w:color="auto"/>
              <w:right w:val="single" w:sz="4" w:space="0" w:color="auto"/>
            </w:tcBorders>
            <w:shd w:val="clear" w:color="000000" w:fill="FFFFFF"/>
            <w:noWrap/>
            <w:hideMark/>
          </w:tcPr>
          <w:p w14:paraId="75776F3D" w14:textId="77777777" w:rsidR="00BA44E0" w:rsidRPr="00BA44E0" w:rsidRDefault="00BA44E0" w:rsidP="00BA44E0">
            <w:pPr>
              <w:spacing w:line="360" w:lineRule="auto"/>
              <w:jc w:val="center"/>
              <w:rPr>
                <w:color w:val="000000"/>
                <w:sz w:val="20"/>
                <w:szCs w:val="20"/>
                <w:lang w:eastAsia="ru-RU"/>
              </w:rPr>
            </w:pPr>
            <w:r w:rsidRPr="00BA44E0">
              <w:rPr>
                <w:color w:val="000000"/>
                <w:sz w:val="20"/>
                <w:szCs w:val="20"/>
                <w:lang w:eastAsia="ru-RU"/>
              </w:rPr>
              <w:t>12574,0</w:t>
            </w:r>
          </w:p>
        </w:tc>
        <w:tc>
          <w:tcPr>
            <w:tcW w:w="1644" w:type="dxa"/>
            <w:tcBorders>
              <w:top w:val="nil"/>
              <w:left w:val="nil"/>
              <w:bottom w:val="single" w:sz="4" w:space="0" w:color="auto"/>
              <w:right w:val="single" w:sz="4" w:space="0" w:color="auto"/>
            </w:tcBorders>
            <w:shd w:val="clear" w:color="auto" w:fill="auto"/>
            <w:noWrap/>
            <w:hideMark/>
          </w:tcPr>
          <w:p w14:paraId="01F37934" w14:textId="77777777" w:rsidR="00BA44E0" w:rsidRPr="00BA44E0" w:rsidRDefault="00BA44E0" w:rsidP="00BA44E0">
            <w:pPr>
              <w:spacing w:line="360" w:lineRule="auto"/>
              <w:jc w:val="center"/>
              <w:rPr>
                <w:color w:val="000000"/>
                <w:sz w:val="20"/>
                <w:szCs w:val="20"/>
                <w:lang w:eastAsia="ru-RU"/>
              </w:rPr>
            </w:pPr>
            <w:r w:rsidRPr="00BA44E0">
              <w:rPr>
                <w:color w:val="000000"/>
                <w:sz w:val="20"/>
                <w:szCs w:val="20"/>
                <w:lang w:eastAsia="ru-RU"/>
              </w:rPr>
              <w:t>12574,0</w:t>
            </w:r>
          </w:p>
        </w:tc>
        <w:tc>
          <w:tcPr>
            <w:tcW w:w="1653" w:type="dxa"/>
            <w:tcBorders>
              <w:top w:val="nil"/>
              <w:left w:val="nil"/>
              <w:bottom w:val="single" w:sz="4" w:space="0" w:color="auto"/>
              <w:right w:val="single" w:sz="4" w:space="0" w:color="auto"/>
            </w:tcBorders>
            <w:shd w:val="clear" w:color="auto" w:fill="auto"/>
            <w:noWrap/>
            <w:vAlign w:val="center"/>
            <w:hideMark/>
          </w:tcPr>
          <w:p w14:paraId="747D6953" w14:textId="77777777" w:rsidR="00BA44E0" w:rsidRPr="00BA44E0" w:rsidRDefault="00BA44E0" w:rsidP="00BA44E0">
            <w:pPr>
              <w:spacing w:line="360" w:lineRule="auto"/>
              <w:jc w:val="center"/>
              <w:rPr>
                <w:color w:val="000000"/>
                <w:sz w:val="20"/>
                <w:szCs w:val="20"/>
                <w:lang w:eastAsia="ru-RU"/>
              </w:rPr>
            </w:pPr>
            <w:r w:rsidRPr="00BA44E0">
              <w:rPr>
                <w:color w:val="000000"/>
                <w:sz w:val="20"/>
                <w:szCs w:val="20"/>
                <w:lang w:eastAsia="ru-RU"/>
              </w:rPr>
              <w:t>0,0</w:t>
            </w:r>
          </w:p>
        </w:tc>
      </w:tr>
      <w:tr w:rsidR="00BA44E0" w:rsidRPr="00BA44E0" w14:paraId="2CA8A19B" w14:textId="77777777" w:rsidTr="00BA44E0">
        <w:trPr>
          <w:trHeight w:val="259"/>
        </w:trPr>
        <w:tc>
          <w:tcPr>
            <w:tcW w:w="4276" w:type="dxa"/>
            <w:tcBorders>
              <w:top w:val="nil"/>
              <w:left w:val="single" w:sz="4" w:space="0" w:color="auto"/>
              <w:bottom w:val="single" w:sz="4" w:space="0" w:color="auto"/>
              <w:right w:val="single" w:sz="4" w:space="0" w:color="auto"/>
            </w:tcBorders>
            <w:shd w:val="clear" w:color="000000" w:fill="FFFFFF"/>
            <w:noWrap/>
            <w:vAlign w:val="bottom"/>
            <w:hideMark/>
          </w:tcPr>
          <w:p w14:paraId="1AC73169" w14:textId="77777777" w:rsidR="00BA44E0" w:rsidRPr="00BA44E0" w:rsidRDefault="00BA44E0" w:rsidP="00BA44E0">
            <w:pPr>
              <w:spacing w:line="360" w:lineRule="auto"/>
              <w:rPr>
                <w:color w:val="000000"/>
                <w:sz w:val="20"/>
                <w:szCs w:val="20"/>
                <w:lang w:eastAsia="ru-RU"/>
              </w:rPr>
            </w:pPr>
            <w:r w:rsidRPr="00BA44E0">
              <w:rPr>
                <w:color w:val="000000"/>
                <w:sz w:val="20"/>
                <w:szCs w:val="20"/>
                <w:lang w:eastAsia="ru-RU"/>
              </w:rPr>
              <w:t>Расход на собственные нужды</w:t>
            </w:r>
          </w:p>
        </w:tc>
        <w:tc>
          <w:tcPr>
            <w:tcW w:w="919" w:type="dxa"/>
            <w:tcBorders>
              <w:top w:val="nil"/>
              <w:left w:val="nil"/>
              <w:bottom w:val="single" w:sz="4" w:space="0" w:color="auto"/>
              <w:right w:val="single" w:sz="4" w:space="0" w:color="auto"/>
            </w:tcBorders>
            <w:shd w:val="clear" w:color="000000" w:fill="FFFFFF"/>
            <w:hideMark/>
          </w:tcPr>
          <w:p w14:paraId="66BF496E" w14:textId="77777777" w:rsidR="00BA44E0" w:rsidRPr="00BA44E0" w:rsidRDefault="00BA44E0" w:rsidP="00BA44E0">
            <w:pPr>
              <w:spacing w:line="360" w:lineRule="auto"/>
              <w:jc w:val="center"/>
              <w:rPr>
                <w:color w:val="000000"/>
                <w:sz w:val="20"/>
                <w:szCs w:val="20"/>
                <w:lang w:eastAsia="ru-RU"/>
              </w:rPr>
            </w:pPr>
            <w:r w:rsidRPr="00BA44E0">
              <w:rPr>
                <w:color w:val="000000"/>
                <w:sz w:val="20"/>
                <w:szCs w:val="20"/>
                <w:lang w:eastAsia="ru-RU"/>
              </w:rPr>
              <w:t>Гкал</w:t>
            </w:r>
          </w:p>
        </w:tc>
        <w:tc>
          <w:tcPr>
            <w:tcW w:w="1506" w:type="dxa"/>
            <w:tcBorders>
              <w:top w:val="nil"/>
              <w:left w:val="nil"/>
              <w:bottom w:val="single" w:sz="4" w:space="0" w:color="auto"/>
              <w:right w:val="single" w:sz="4" w:space="0" w:color="auto"/>
            </w:tcBorders>
            <w:shd w:val="clear" w:color="000000" w:fill="FFFFFF"/>
            <w:noWrap/>
            <w:hideMark/>
          </w:tcPr>
          <w:p w14:paraId="5370FB51" w14:textId="77777777" w:rsidR="00BA44E0" w:rsidRPr="00BA44E0" w:rsidRDefault="00BA44E0" w:rsidP="00BA44E0">
            <w:pPr>
              <w:spacing w:line="360" w:lineRule="auto"/>
              <w:jc w:val="center"/>
              <w:rPr>
                <w:color w:val="000000"/>
                <w:sz w:val="20"/>
                <w:szCs w:val="20"/>
                <w:lang w:eastAsia="ru-RU"/>
              </w:rPr>
            </w:pPr>
            <w:r w:rsidRPr="00BA44E0">
              <w:rPr>
                <w:color w:val="000000"/>
                <w:sz w:val="20"/>
                <w:szCs w:val="20"/>
                <w:lang w:eastAsia="ru-RU"/>
              </w:rPr>
              <w:t>488,1</w:t>
            </w:r>
          </w:p>
        </w:tc>
        <w:tc>
          <w:tcPr>
            <w:tcW w:w="1644" w:type="dxa"/>
            <w:tcBorders>
              <w:top w:val="nil"/>
              <w:left w:val="nil"/>
              <w:bottom w:val="single" w:sz="4" w:space="0" w:color="auto"/>
              <w:right w:val="single" w:sz="4" w:space="0" w:color="auto"/>
            </w:tcBorders>
            <w:shd w:val="clear" w:color="auto" w:fill="auto"/>
            <w:noWrap/>
            <w:hideMark/>
          </w:tcPr>
          <w:p w14:paraId="30664405" w14:textId="77777777" w:rsidR="00BA44E0" w:rsidRPr="00BA44E0" w:rsidRDefault="00BA44E0" w:rsidP="00BA44E0">
            <w:pPr>
              <w:spacing w:line="360" w:lineRule="auto"/>
              <w:jc w:val="center"/>
              <w:rPr>
                <w:color w:val="000000"/>
                <w:sz w:val="20"/>
                <w:szCs w:val="20"/>
                <w:lang w:eastAsia="ru-RU"/>
              </w:rPr>
            </w:pPr>
            <w:r w:rsidRPr="00BA44E0">
              <w:rPr>
                <w:color w:val="000000"/>
                <w:sz w:val="20"/>
                <w:szCs w:val="20"/>
                <w:lang w:eastAsia="ru-RU"/>
              </w:rPr>
              <w:t>466,1</w:t>
            </w:r>
          </w:p>
        </w:tc>
        <w:tc>
          <w:tcPr>
            <w:tcW w:w="1653" w:type="dxa"/>
            <w:tcBorders>
              <w:top w:val="nil"/>
              <w:left w:val="nil"/>
              <w:bottom w:val="single" w:sz="4" w:space="0" w:color="auto"/>
              <w:right w:val="single" w:sz="4" w:space="0" w:color="auto"/>
            </w:tcBorders>
            <w:shd w:val="clear" w:color="auto" w:fill="auto"/>
            <w:noWrap/>
            <w:hideMark/>
          </w:tcPr>
          <w:p w14:paraId="5E4C3561" w14:textId="77777777" w:rsidR="00BA44E0" w:rsidRPr="00BA44E0" w:rsidRDefault="00BA44E0" w:rsidP="00BA44E0">
            <w:pPr>
              <w:spacing w:line="360" w:lineRule="auto"/>
              <w:jc w:val="center"/>
              <w:rPr>
                <w:color w:val="000000"/>
                <w:sz w:val="20"/>
                <w:szCs w:val="20"/>
                <w:lang w:eastAsia="ru-RU"/>
              </w:rPr>
            </w:pPr>
            <w:r w:rsidRPr="00BA44E0">
              <w:rPr>
                <w:color w:val="000000"/>
                <w:sz w:val="20"/>
                <w:szCs w:val="20"/>
                <w:lang w:eastAsia="ru-RU"/>
              </w:rPr>
              <w:t>- 22,0</w:t>
            </w:r>
          </w:p>
        </w:tc>
      </w:tr>
      <w:tr w:rsidR="00BA44E0" w:rsidRPr="00BA44E0" w14:paraId="4C98F2FF" w14:textId="77777777" w:rsidTr="00BA44E0">
        <w:trPr>
          <w:trHeight w:val="259"/>
        </w:trPr>
        <w:tc>
          <w:tcPr>
            <w:tcW w:w="4276" w:type="dxa"/>
            <w:tcBorders>
              <w:top w:val="nil"/>
              <w:left w:val="single" w:sz="4" w:space="0" w:color="auto"/>
              <w:bottom w:val="single" w:sz="4" w:space="0" w:color="auto"/>
              <w:right w:val="single" w:sz="4" w:space="0" w:color="auto"/>
            </w:tcBorders>
            <w:shd w:val="clear" w:color="000000" w:fill="FFFFFF"/>
            <w:noWrap/>
            <w:vAlign w:val="bottom"/>
            <w:hideMark/>
          </w:tcPr>
          <w:p w14:paraId="5C4C8934" w14:textId="77777777" w:rsidR="00BA44E0" w:rsidRPr="00BA44E0" w:rsidRDefault="00BA44E0" w:rsidP="00BA44E0">
            <w:pPr>
              <w:spacing w:line="360" w:lineRule="auto"/>
              <w:rPr>
                <w:color w:val="000000"/>
                <w:sz w:val="20"/>
                <w:szCs w:val="20"/>
                <w:lang w:eastAsia="ru-RU"/>
              </w:rPr>
            </w:pPr>
            <w:r w:rsidRPr="00BA44E0">
              <w:rPr>
                <w:color w:val="000000"/>
                <w:sz w:val="20"/>
                <w:szCs w:val="20"/>
                <w:lang w:eastAsia="ru-RU"/>
              </w:rPr>
              <w:t>Потери в сетях предприятия</w:t>
            </w:r>
          </w:p>
        </w:tc>
        <w:tc>
          <w:tcPr>
            <w:tcW w:w="919" w:type="dxa"/>
            <w:tcBorders>
              <w:top w:val="nil"/>
              <w:left w:val="nil"/>
              <w:bottom w:val="single" w:sz="4" w:space="0" w:color="auto"/>
              <w:right w:val="single" w:sz="4" w:space="0" w:color="auto"/>
            </w:tcBorders>
            <w:shd w:val="clear" w:color="000000" w:fill="FFFFFF"/>
            <w:hideMark/>
          </w:tcPr>
          <w:p w14:paraId="7F387E2E" w14:textId="77777777" w:rsidR="00BA44E0" w:rsidRPr="00BA44E0" w:rsidRDefault="00BA44E0" w:rsidP="00BA44E0">
            <w:pPr>
              <w:spacing w:line="360" w:lineRule="auto"/>
              <w:jc w:val="center"/>
              <w:rPr>
                <w:color w:val="000000"/>
                <w:sz w:val="20"/>
                <w:szCs w:val="20"/>
                <w:lang w:eastAsia="ru-RU"/>
              </w:rPr>
            </w:pPr>
            <w:r w:rsidRPr="00BA44E0">
              <w:rPr>
                <w:color w:val="000000"/>
                <w:sz w:val="20"/>
                <w:szCs w:val="20"/>
                <w:lang w:eastAsia="ru-RU"/>
              </w:rPr>
              <w:t>Гкал</w:t>
            </w:r>
          </w:p>
        </w:tc>
        <w:tc>
          <w:tcPr>
            <w:tcW w:w="1506" w:type="dxa"/>
            <w:tcBorders>
              <w:top w:val="nil"/>
              <w:left w:val="nil"/>
              <w:bottom w:val="single" w:sz="4" w:space="0" w:color="auto"/>
              <w:right w:val="single" w:sz="4" w:space="0" w:color="auto"/>
            </w:tcBorders>
            <w:shd w:val="clear" w:color="000000" w:fill="FFFFFF"/>
            <w:noWrap/>
            <w:hideMark/>
          </w:tcPr>
          <w:p w14:paraId="354DB94D" w14:textId="77777777" w:rsidR="00BA44E0" w:rsidRPr="00BA44E0" w:rsidRDefault="00BA44E0" w:rsidP="00BA44E0">
            <w:pPr>
              <w:spacing w:line="360" w:lineRule="auto"/>
              <w:jc w:val="center"/>
              <w:rPr>
                <w:color w:val="000000"/>
                <w:sz w:val="20"/>
                <w:szCs w:val="20"/>
                <w:lang w:eastAsia="ru-RU"/>
              </w:rPr>
            </w:pPr>
            <w:r w:rsidRPr="00BA44E0">
              <w:rPr>
                <w:color w:val="000000"/>
                <w:sz w:val="20"/>
                <w:szCs w:val="20"/>
                <w:lang w:eastAsia="ru-RU"/>
              </w:rPr>
              <w:t>3604,7</w:t>
            </w:r>
          </w:p>
        </w:tc>
        <w:tc>
          <w:tcPr>
            <w:tcW w:w="1644" w:type="dxa"/>
            <w:tcBorders>
              <w:top w:val="nil"/>
              <w:left w:val="nil"/>
              <w:bottom w:val="single" w:sz="4" w:space="0" w:color="auto"/>
              <w:right w:val="single" w:sz="4" w:space="0" w:color="auto"/>
            </w:tcBorders>
            <w:shd w:val="clear" w:color="auto" w:fill="auto"/>
            <w:noWrap/>
            <w:hideMark/>
          </w:tcPr>
          <w:p w14:paraId="01CA8BEE" w14:textId="77777777" w:rsidR="00BA44E0" w:rsidRPr="00BA44E0" w:rsidRDefault="00BA44E0" w:rsidP="00BA44E0">
            <w:pPr>
              <w:spacing w:line="360" w:lineRule="auto"/>
              <w:jc w:val="center"/>
              <w:rPr>
                <w:color w:val="000000"/>
                <w:sz w:val="20"/>
                <w:szCs w:val="20"/>
                <w:lang w:eastAsia="ru-RU"/>
              </w:rPr>
            </w:pPr>
            <w:r w:rsidRPr="00BA44E0">
              <w:rPr>
                <w:color w:val="000000"/>
                <w:sz w:val="20"/>
                <w:szCs w:val="20"/>
                <w:lang w:eastAsia="ru-RU"/>
              </w:rPr>
              <w:t>3605,0</w:t>
            </w:r>
          </w:p>
        </w:tc>
        <w:tc>
          <w:tcPr>
            <w:tcW w:w="1653" w:type="dxa"/>
            <w:tcBorders>
              <w:top w:val="nil"/>
              <w:left w:val="nil"/>
              <w:bottom w:val="single" w:sz="4" w:space="0" w:color="auto"/>
              <w:right w:val="single" w:sz="4" w:space="0" w:color="auto"/>
            </w:tcBorders>
            <w:shd w:val="clear" w:color="auto" w:fill="auto"/>
            <w:noWrap/>
            <w:hideMark/>
          </w:tcPr>
          <w:p w14:paraId="5266CB7A" w14:textId="77777777" w:rsidR="00BA44E0" w:rsidRPr="00BA44E0" w:rsidRDefault="00BA44E0" w:rsidP="00BA44E0">
            <w:pPr>
              <w:spacing w:line="360" w:lineRule="auto"/>
              <w:jc w:val="center"/>
              <w:rPr>
                <w:color w:val="000000"/>
                <w:sz w:val="20"/>
                <w:szCs w:val="20"/>
                <w:lang w:eastAsia="ru-RU"/>
              </w:rPr>
            </w:pPr>
            <w:r w:rsidRPr="00BA44E0">
              <w:rPr>
                <w:color w:val="000000"/>
                <w:sz w:val="20"/>
                <w:szCs w:val="20"/>
                <w:lang w:eastAsia="ru-RU"/>
              </w:rPr>
              <w:t>0,3</w:t>
            </w:r>
          </w:p>
        </w:tc>
      </w:tr>
      <w:tr w:rsidR="00BA44E0" w:rsidRPr="00BA44E0" w14:paraId="43EC364A" w14:textId="77777777" w:rsidTr="00BA44E0">
        <w:trPr>
          <w:trHeight w:val="259"/>
        </w:trPr>
        <w:tc>
          <w:tcPr>
            <w:tcW w:w="4276" w:type="dxa"/>
            <w:tcBorders>
              <w:top w:val="nil"/>
              <w:left w:val="single" w:sz="4" w:space="0" w:color="auto"/>
              <w:bottom w:val="single" w:sz="4" w:space="0" w:color="auto"/>
              <w:right w:val="single" w:sz="4" w:space="0" w:color="auto"/>
            </w:tcBorders>
            <w:shd w:val="clear" w:color="000000" w:fill="FFFFFF"/>
            <w:noWrap/>
            <w:vAlign w:val="bottom"/>
          </w:tcPr>
          <w:p w14:paraId="22AEEBCB" w14:textId="77777777" w:rsidR="00BA44E0" w:rsidRPr="00BA44E0" w:rsidRDefault="00BA44E0" w:rsidP="00BA44E0">
            <w:pPr>
              <w:spacing w:line="360" w:lineRule="auto"/>
              <w:rPr>
                <w:color w:val="000000"/>
                <w:sz w:val="20"/>
                <w:szCs w:val="20"/>
                <w:lang w:eastAsia="ru-RU"/>
              </w:rPr>
            </w:pPr>
            <w:r w:rsidRPr="00BA44E0">
              <w:rPr>
                <w:color w:val="000000"/>
                <w:sz w:val="20"/>
                <w:szCs w:val="20"/>
                <w:lang w:eastAsia="ru-RU"/>
              </w:rPr>
              <w:t>Потери по температурной срезке</w:t>
            </w:r>
          </w:p>
        </w:tc>
        <w:tc>
          <w:tcPr>
            <w:tcW w:w="919" w:type="dxa"/>
            <w:tcBorders>
              <w:top w:val="single" w:sz="4" w:space="0" w:color="auto"/>
              <w:left w:val="nil"/>
              <w:bottom w:val="single" w:sz="4" w:space="0" w:color="auto"/>
              <w:right w:val="single" w:sz="4" w:space="0" w:color="auto"/>
            </w:tcBorders>
            <w:shd w:val="clear" w:color="000000" w:fill="FFFFFF"/>
          </w:tcPr>
          <w:p w14:paraId="2B988557" w14:textId="77777777" w:rsidR="00BA44E0" w:rsidRPr="00BA44E0" w:rsidRDefault="00BA44E0" w:rsidP="00BA44E0">
            <w:pPr>
              <w:spacing w:line="360" w:lineRule="auto"/>
              <w:jc w:val="center"/>
              <w:rPr>
                <w:color w:val="000000"/>
                <w:sz w:val="20"/>
                <w:szCs w:val="20"/>
                <w:lang w:eastAsia="ru-RU"/>
              </w:rPr>
            </w:pPr>
            <w:r w:rsidRPr="00BA44E0">
              <w:rPr>
                <w:color w:val="000000"/>
                <w:sz w:val="20"/>
                <w:szCs w:val="20"/>
                <w:lang w:eastAsia="ru-RU"/>
              </w:rPr>
              <w:t>Гкал</w:t>
            </w:r>
          </w:p>
        </w:tc>
        <w:tc>
          <w:tcPr>
            <w:tcW w:w="1506" w:type="dxa"/>
            <w:tcBorders>
              <w:top w:val="single" w:sz="4" w:space="0" w:color="auto"/>
              <w:left w:val="nil"/>
              <w:bottom w:val="single" w:sz="4" w:space="0" w:color="auto"/>
              <w:right w:val="single" w:sz="4" w:space="0" w:color="auto"/>
            </w:tcBorders>
            <w:shd w:val="clear" w:color="000000" w:fill="FFFFFF"/>
            <w:noWrap/>
          </w:tcPr>
          <w:p w14:paraId="15403619" w14:textId="77777777" w:rsidR="00BA44E0" w:rsidRPr="00BA44E0" w:rsidRDefault="00BA44E0" w:rsidP="00BA44E0">
            <w:pPr>
              <w:spacing w:line="360" w:lineRule="auto"/>
              <w:jc w:val="center"/>
              <w:rPr>
                <w:color w:val="000000"/>
                <w:sz w:val="20"/>
                <w:szCs w:val="20"/>
                <w:lang w:eastAsia="ru-RU"/>
              </w:rPr>
            </w:pPr>
            <w:r w:rsidRPr="00BA44E0">
              <w:rPr>
                <w:color w:val="000000"/>
                <w:sz w:val="20"/>
                <w:szCs w:val="20"/>
                <w:lang w:eastAsia="ru-RU"/>
              </w:rPr>
              <w:t>765,0</w:t>
            </w:r>
          </w:p>
        </w:tc>
        <w:tc>
          <w:tcPr>
            <w:tcW w:w="1644" w:type="dxa"/>
            <w:tcBorders>
              <w:top w:val="single" w:sz="4" w:space="0" w:color="auto"/>
              <w:left w:val="nil"/>
              <w:bottom w:val="single" w:sz="4" w:space="0" w:color="auto"/>
              <w:right w:val="single" w:sz="4" w:space="0" w:color="auto"/>
            </w:tcBorders>
            <w:shd w:val="clear" w:color="auto" w:fill="auto"/>
            <w:noWrap/>
          </w:tcPr>
          <w:p w14:paraId="5B68083D" w14:textId="77777777" w:rsidR="00BA44E0" w:rsidRPr="00BA44E0" w:rsidRDefault="00BA44E0" w:rsidP="00BA44E0">
            <w:pPr>
              <w:spacing w:line="360" w:lineRule="auto"/>
              <w:jc w:val="center"/>
              <w:rPr>
                <w:color w:val="000000"/>
                <w:sz w:val="20"/>
                <w:szCs w:val="20"/>
                <w:lang w:eastAsia="ru-RU"/>
              </w:rPr>
            </w:pPr>
            <w:r w:rsidRPr="00BA44E0">
              <w:rPr>
                <w:color w:val="000000"/>
                <w:sz w:val="20"/>
                <w:szCs w:val="20"/>
                <w:lang w:eastAsia="ru-RU"/>
              </w:rPr>
              <w:t>0,0</w:t>
            </w:r>
          </w:p>
        </w:tc>
        <w:tc>
          <w:tcPr>
            <w:tcW w:w="1653" w:type="dxa"/>
            <w:tcBorders>
              <w:top w:val="single" w:sz="4" w:space="0" w:color="auto"/>
              <w:left w:val="nil"/>
              <w:bottom w:val="single" w:sz="4" w:space="0" w:color="auto"/>
              <w:right w:val="single" w:sz="4" w:space="0" w:color="auto"/>
            </w:tcBorders>
            <w:shd w:val="clear" w:color="auto" w:fill="auto"/>
            <w:noWrap/>
          </w:tcPr>
          <w:p w14:paraId="4110FDFA" w14:textId="77777777" w:rsidR="00BA44E0" w:rsidRPr="00BA44E0" w:rsidRDefault="00BA44E0" w:rsidP="00BA44E0">
            <w:pPr>
              <w:spacing w:line="360" w:lineRule="auto"/>
              <w:jc w:val="center"/>
              <w:rPr>
                <w:color w:val="000000"/>
                <w:sz w:val="20"/>
                <w:szCs w:val="20"/>
                <w:lang w:eastAsia="ru-RU"/>
              </w:rPr>
            </w:pPr>
            <w:r w:rsidRPr="00BA44E0">
              <w:rPr>
                <w:color w:val="000000"/>
                <w:sz w:val="20"/>
                <w:szCs w:val="20"/>
                <w:lang w:eastAsia="ru-RU"/>
              </w:rPr>
              <w:t>-765,0</w:t>
            </w:r>
          </w:p>
        </w:tc>
      </w:tr>
    </w:tbl>
    <w:p w14:paraId="57EB7FE3" w14:textId="77777777" w:rsidR="00BA44E0" w:rsidRPr="00BA44E0" w:rsidRDefault="00BA44E0" w:rsidP="00BA44E0">
      <w:pPr>
        <w:spacing w:line="360" w:lineRule="auto"/>
        <w:ind w:firstLine="284"/>
        <w:jc w:val="center"/>
        <w:rPr>
          <w:b/>
          <w:i/>
          <w:color w:val="000000"/>
          <w:sz w:val="28"/>
          <w:szCs w:val="28"/>
          <w:lang w:eastAsia="ru-RU"/>
        </w:rPr>
      </w:pPr>
      <w:r w:rsidRPr="00BA44E0">
        <w:rPr>
          <w:b/>
          <w:i/>
          <w:color w:val="000000"/>
          <w:sz w:val="28"/>
          <w:szCs w:val="28"/>
          <w:lang w:eastAsia="ru-RU"/>
        </w:rPr>
        <w:t>Баланс выработки тепловой энергии МУП «Тепловик» на 2020 год</w:t>
      </w:r>
    </w:p>
    <w:p w14:paraId="0095FA7D" w14:textId="77777777" w:rsidR="00BA44E0" w:rsidRPr="00BA44E0" w:rsidRDefault="00BA44E0" w:rsidP="00BA44E0">
      <w:pPr>
        <w:spacing w:line="360" w:lineRule="auto"/>
        <w:ind w:firstLine="284"/>
        <w:jc w:val="center"/>
        <w:rPr>
          <w:color w:val="000000"/>
          <w:sz w:val="28"/>
          <w:szCs w:val="28"/>
          <w:lang w:eastAsia="ru-RU"/>
        </w:rPr>
      </w:pPr>
    </w:p>
    <w:p w14:paraId="14B74AC8" w14:textId="77777777" w:rsidR="00BA44E0" w:rsidRPr="00BA44E0" w:rsidRDefault="00BA44E0" w:rsidP="00BA44E0">
      <w:pPr>
        <w:spacing w:line="360" w:lineRule="auto"/>
        <w:ind w:firstLine="284"/>
        <w:jc w:val="right"/>
        <w:rPr>
          <w:color w:val="000000"/>
          <w:sz w:val="28"/>
          <w:szCs w:val="28"/>
          <w:lang w:eastAsia="ru-RU"/>
        </w:rPr>
      </w:pPr>
      <w:r w:rsidRPr="00BA44E0">
        <w:rPr>
          <w:color w:val="000000"/>
          <w:sz w:val="28"/>
          <w:szCs w:val="28"/>
          <w:lang w:eastAsia="ru-RU"/>
        </w:rPr>
        <w:t>Таблица 2</w:t>
      </w:r>
    </w:p>
    <w:p w14:paraId="56BC8511" w14:textId="77777777" w:rsidR="00BA44E0" w:rsidRPr="00BA44E0" w:rsidRDefault="00BA44E0" w:rsidP="00BA44E0">
      <w:pPr>
        <w:spacing w:line="276" w:lineRule="auto"/>
        <w:ind w:firstLine="709"/>
        <w:jc w:val="center"/>
        <w:rPr>
          <w:b/>
          <w:i/>
          <w:color w:val="000000"/>
          <w:sz w:val="28"/>
          <w:szCs w:val="28"/>
          <w:lang w:eastAsia="ru-RU"/>
        </w:rPr>
      </w:pPr>
      <w:r w:rsidRPr="00BA44E0">
        <w:rPr>
          <w:b/>
          <w:i/>
          <w:color w:val="000000"/>
          <w:sz w:val="28"/>
          <w:szCs w:val="28"/>
          <w:lang w:eastAsia="ru-RU"/>
        </w:rPr>
        <w:t>Полезный отпуск тепловой энергии на потребительский рынок по каждому источнику тепловой энергии по группам потребителей в разрезе муниципальных поселений</w:t>
      </w:r>
    </w:p>
    <w:p w14:paraId="1949BB2D" w14:textId="77777777" w:rsidR="00BA44E0" w:rsidRPr="00BA44E0" w:rsidRDefault="00BA44E0" w:rsidP="00BA44E0">
      <w:pPr>
        <w:spacing w:line="276" w:lineRule="auto"/>
        <w:ind w:firstLine="709"/>
        <w:jc w:val="center"/>
        <w:rPr>
          <w:b/>
          <w:i/>
          <w:color w:val="000000"/>
          <w:sz w:val="28"/>
          <w:szCs w:val="28"/>
          <w:lang w:eastAsia="ru-RU"/>
        </w:rPr>
      </w:pPr>
    </w:p>
    <w:tbl>
      <w:tblPr>
        <w:tblW w:w="10210" w:type="dxa"/>
        <w:jc w:val="center"/>
        <w:tblLook w:val="04A0" w:firstRow="1" w:lastRow="0" w:firstColumn="1" w:lastColumn="0" w:noHBand="0" w:noVBand="1"/>
      </w:tblPr>
      <w:tblGrid>
        <w:gridCol w:w="2220"/>
        <w:gridCol w:w="1324"/>
        <w:gridCol w:w="1134"/>
        <w:gridCol w:w="1418"/>
        <w:gridCol w:w="1134"/>
        <w:gridCol w:w="1295"/>
        <w:gridCol w:w="1685"/>
      </w:tblGrid>
      <w:tr w:rsidR="00BA44E0" w:rsidRPr="00BA44E0" w14:paraId="20FFF1AA" w14:textId="77777777" w:rsidTr="00BA44E0">
        <w:trPr>
          <w:trHeight w:val="288"/>
          <w:jc w:val="center"/>
        </w:trPr>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9E6EFC"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Наименование поселений</w:t>
            </w:r>
          </w:p>
        </w:tc>
        <w:tc>
          <w:tcPr>
            <w:tcW w:w="245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1497E2"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Жилой фонд</w:t>
            </w:r>
          </w:p>
        </w:tc>
        <w:tc>
          <w:tcPr>
            <w:tcW w:w="255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1386E1"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Бюджетная сфера</w:t>
            </w:r>
          </w:p>
        </w:tc>
        <w:tc>
          <w:tcPr>
            <w:tcW w:w="1295" w:type="dxa"/>
            <w:tcBorders>
              <w:top w:val="single" w:sz="4" w:space="0" w:color="auto"/>
              <w:left w:val="nil"/>
              <w:bottom w:val="single" w:sz="4" w:space="0" w:color="auto"/>
              <w:right w:val="single" w:sz="4" w:space="0" w:color="auto"/>
            </w:tcBorders>
            <w:shd w:val="clear" w:color="auto" w:fill="auto"/>
            <w:noWrap/>
            <w:vAlign w:val="bottom"/>
            <w:hideMark/>
          </w:tcPr>
          <w:p w14:paraId="622A2E0B"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Прочие</w:t>
            </w:r>
          </w:p>
        </w:tc>
        <w:tc>
          <w:tcPr>
            <w:tcW w:w="1685" w:type="dxa"/>
            <w:tcBorders>
              <w:top w:val="single" w:sz="4" w:space="0" w:color="auto"/>
              <w:left w:val="nil"/>
              <w:bottom w:val="single" w:sz="4" w:space="0" w:color="auto"/>
              <w:right w:val="single" w:sz="4" w:space="0" w:color="auto"/>
            </w:tcBorders>
            <w:shd w:val="clear" w:color="auto" w:fill="auto"/>
            <w:noWrap/>
            <w:vAlign w:val="bottom"/>
            <w:hideMark/>
          </w:tcPr>
          <w:p w14:paraId="073540B4"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Всего</w:t>
            </w:r>
          </w:p>
        </w:tc>
      </w:tr>
      <w:tr w:rsidR="00BA44E0" w:rsidRPr="00BA44E0" w14:paraId="71417F1A" w14:textId="77777777" w:rsidTr="00BA44E0">
        <w:trPr>
          <w:trHeight w:val="564"/>
          <w:jc w:val="center"/>
        </w:trPr>
        <w:tc>
          <w:tcPr>
            <w:tcW w:w="2220" w:type="dxa"/>
            <w:vMerge/>
            <w:tcBorders>
              <w:top w:val="single" w:sz="4" w:space="0" w:color="auto"/>
              <w:left w:val="single" w:sz="4" w:space="0" w:color="auto"/>
              <w:bottom w:val="single" w:sz="4" w:space="0" w:color="auto"/>
              <w:right w:val="single" w:sz="4" w:space="0" w:color="auto"/>
            </w:tcBorders>
            <w:vAlign w:val="center"/>
            <w:hideMark/>
          </w:tcPr>
          <w:p w14:paraId="15E6CA0C" w14:textId="77777777" w:rsidR="00BA44E0" w:rsidRPr="00BA44E0" w:rsidRDefault="00BA44E0" w:rsidP="00BA44E0">
            <w:pPr>
              <w:spacing w:line="360" w:lineRule="auto"/>
              <w:rPr>
                <w:color w:val="000000"/>
                <w:sz w:val="22"/>
                <w:szCs w:val="22"/>
                <w:lang w:eastAsia="ru-RU"/>
              </w:rPr>
            </w:pPr>
          </w:p>
        </w:tc>
        <w:tc>
          <w:tcPr>
            <w:tcW w:w="1324" w:type="dxa"/>
            <w:tcBorders>
              <w:top w:val="nil"/>
              <w:left w:val="nil"/>
              <w:bottom w:val="single" w:sz="4" w:space="0" w:color="auto"/>
              <w:right w:val="single" w:sz="4" w:space="0" w:color="auto"/>
            </w:tcBorders>
            <w:shd w:val="clear" w:color="auto" w:fill="auto"/>
            <w:vAlign w:val="center"/>
            <w:hideMark/>
          </w:tcPr>
          <w:p w14:paraId="51E1E62E"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Отопление, Гкал</w:t>
            </w:r>
          </w:p>
        </w:tc>
        <w:tc>
          <w:tcPr>
            <w:tcW w:w="1134" w:type="dxa"/>
            <w:tcBorders>
              <w:top w:val="nil"/>
              <w:left w:val="nil"/>
              <w:bottom w:val="single" w:sz="4" w:space="0" w:color="auto"/>
              <w:right w:val="single" w:sz="4" w:space="0" w:color="auto"/>
            </w:tcBorders>
            <w:shd w:val="clear" w:color="auto" w:fill="auto"/>
            <w:vAlign w:val="center"/>
            <w:hideMark/>
          </w:tcPr>
          <w:p w14:paraId="624858E9"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ГВС, Гкал</w:t>
            </w:r>
          </w:p>
        </w:tc>
        <w:tc>
          <w:tcPr>
            <w:tcW w:w="1418" w:type="dxa"/>
            <w:tcBorders>
              <w:top w:val="nil"/>
              <w:left w:val="nil"/>
              <w:bottom w:val="single" w:sz="4" w:space="0" w:color="auto"/>
              <w:right w:val="single" w:sz="4" w:space="0" w:color="auto"/>
            </w:tcBorders>
            <w:shd w:val="clear" w:color="auto" w:fill="auto"/>
            <w:vAlign w:val="center"/>
            <w:hideMark/>
          </w:tcPr>
          <w:p w14:paraId="0C87D98F"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Отопление, Гкал</w:t>
            </w:r>
          </w:p>
        </w:tc>
        <w:tc>
          <w:tcPr>
            <w:tcW w:w="1134" w:type="dxa"/>
            <w:tcBorders>
              <w:top w:val="nil"/>
              <w:left w:val="nil"/>
              <w:bottom w:val="single" w:sz="4" w:space="0" w:color="auto"/>
              <w:right w:val="single" w:sz="4" w:space="0" w:color="auto"/>
            </w:tcBorders>
            <w:shd w:val="clear" w:color="auto" w:fill="auto"/>
            <w:vAlign w:val="center"/>
            <w:hideMark/>
          </w:tcPr>
          <w:p w14:paraId="52B2008A"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ГВС, Гкал</w:t>
            </w:r>
          </w:p>
        </w:tc>
        <w:tc>
          <w:tcPr>
            <w:tcW w:w="1295" w:type="dxa"/>
            <w:tcBorders>
              <w:top w:val="nil"/>
              <w:left w:val="nil"/>
              <w:bottom w:val="single" w:sz="4" w:space="0" w:color="auto"/>
              <w:right w:val="single" w:sz="4" w:space="0" w:color="auto"/>
            </w:tcBorders>
            <w:shd w:val="clear" w:color="auto" w:fill="auto"/>
            <w:vAlign w:val="center"/>
            <w:hideMark/>
          </w:tcPr>
          <w:p w14:paraId="11CB93D0"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Отопление, Гкал</w:t>
            </w:r>
          </w:p>
        </w:tc>
        <w:tc>
          <w:tcPr>
            <w:tcW w:w="1685" w:type="dxa"/>
            <w:tcBorders>
              <w:top w:val="nil"/>
              <w:left w:val="nil"/>
              <w:bottom w:val="single" w:sz="4" w:space="0" w:color="auto"/>
              <w:right w:val="single" w:sz="4" w:space="0" w:color="auto"/>
            </w:tcBorders>
            <w:shd w:val="clear" w:color="auto" w:fill="auto"/>
            <w:vAlign w:val="center"/>
            <w:hideMark/>
          </w:tcPr>
          <w:p w14:paraId="49F258B2"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Гкал</w:t>
            </w:r>
          </w:p>
        </w:tc>
      </w:tr>
      <w:tr w:rsidR="00BA44E0" w:rsidRPr="00BA44E0" w14:paraId="0CE8F486" w14:textId="77777777" w:rsidTr="00BA44E0">
        <w:trPr>
          <w:trHeight w:val="288"/>
          <w:jc w:val="center"/>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5EB7F" w14:textId="77777777" w:rsidR="00BA44E0" w:rsidRPr="00BA44E0" w:rsidRDefault="00BA44E0" w:rsidP="00BA44E0">
            <w:pPr>
              <w:spacing w:line="360" w:lineRule="auto"/>
              <w:rPr>
                <w:color w:val="000000"/>
                <w:sz w:val="22"/>
                <w:szCs w:val="22"/>
                <w:lang w:eastAsia="ru-RU"/>
              </w:rPr>
            </w:pPr>
            <w:proofErr w:type="spellStart"/>
            <w:r w:rsidRPr="00BA44E0">
              <w:rPr>
                <w:color w:val="000000"/>
                <w:sz w:val="22"/>
                <w:szCs w:val="22"/>
                <w:lang w:eastAsia="ru-RU"/>
              </w:rPr>
              <w:t>Улановское</w:t>
            </w:r>
            <w:proofErr w:type="spellEnd"/>
          </w:p>
        </w:tc>
        <w:tc>
          <w:tcPr>
            <w:tcW w:w="1324" w:type="dxa"/>
            <w:tcBorders>
              <w:top w:val="nil"/>
              <w:left w:val="nil"/>
              <w:bottom w:val="single" w:sz="4" w:space="0" w:color="auto"/>
              <w:right w:val="single" w:sz="4" w:space="0" w:color="auto"/>
            </w:tcBorders>
            <w:shd w:val="clear" w:color="auto" w:fill="auto"/>
            <w:noWrap/>
            <w:vAlign w:val="bottom"/>
            <w:hideMark/>
          </w:tcPr>
          <w:p w14:paraId="76186C6E"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1202</w:t>
            </w:r>
          </w:p>
        </w:tc>
        <w:tc>
          <w:tcPr>
            <w:tcW w:w="1134" w:type="dxa"/>
            <w:tcBorders>
              <w:top w:val="nil"/>
              <w:left w:val="nil"/>
              <w:bottom w:val="single" w:sz="4" w:space="0" w:color="auto"/>
              <w:right w:val="single" w:sz="4" w:space="0" w:color="auto"/>
            </w:tcBorders>
            <w:shd w:val="clear" w:color="auto" w:fill="auto"/>
            <w:noWrap/>
            <w:vAlign w:val="bottom"/>
            <w:hideMark/>
          </w:tcPr>
          <w:p w14:paraId="2204BD8F"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74</w:t>
            </w:r>
          </w:p>
        </w:tc>
        <w:tc>
          <w:tcPr>
            <w:tcW w:w="1418" w:type="dxa"/>
            <w:tcBorders>
              <w:top w:val="nil"/>
              <w:left w:val="nil"/>
              <w:bottom w:val="single" w:sz="4" w:space="0" w:color="auto"/>
              <w:right w:val="single" w:sz="4" w:space="0" w:color="auto"/>
            </w:tcBorders>
            <w:shd w:val="clear" w:color="auto" w:fill="auto"/>
            <w:noWrap/>
            <w:vAlign w:val="bottom"/>
            <w:hideMark/>
          </w:tcPr>
          <w:p w14:paraId="2AE8EBB2"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1768</w:t>
            </w:r>
          </w:p>
        </w:tc>
        <w:tc>
          <w:tcPr>
            <w:tcW w:w="1134" w:type="dxa"/>
            <w:tcBorders>
              <w:top w:val="nil"/>
              <w:left w:val="nil"/>
              <w:bottom w:val="single" w:sz="4" w:space="0" w:color="auto"/>
              <w:right w:val="single" w:sz="4" w:space="0" w:color="auto"/>
            </w:tcBorders>
            <w:shd w:val="clear" w:color="auto" w:fill="auto"/>
            <w:noWrap/>
            <w:vAlign w:val="bottom"/>
            <w:hideMark/>
          </w:tcPr>
          <w:p w14:paraId="44A6CFD9"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0</w:t>
            </w:r>
          </w:p>
        </w:tc>
        <w:tc>
          <w:tcPr>
            <w:tcW w:w="1295" w:type="dxa"/>
            <w:tcBorders>
              <w:top w:val="nil"/>
              <w:left w:val="nil"/>
              <w:bottom w:val="single" w:sz="4" w:space="0" w:color="auto"/>
              <w:right w:val="single" w:sz="4" w:space="0" w:color="auto"/>
            </w:tcBorders>
            <w:shd w:val="clear" w:color="auto" w:fill="auto"/>
            <w:noWrap/>
            <w:vAlign w:val="bottom"/>
            <w:hideMark/>
          </w:tcPr>
          <w:p w14:paraId="4E809CE9"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66</w:t>
            </w:r>
          </w:p>
        </w:tc>
        <w:tc>
          <w:tcPr>
            <w:tcW w:w="1685" w:type="dxa"/>
            <w:tcBorders>
              <w:top w:val="nil"/>
              <w:left w:val="nil"/>
              <w:bottom w:val="single" w:sz="4" w:space="0" w:color="auto"/>
              <w:right w:val="single" w:sz="4" w:space="0" w:color="auto"/>
            </w:tcBorders>
            <w:shd w:val="clear" w:color="auto" w:fill="auto"/>
            <w:noWrap/>
            <w:vAlign w:val="bottom"/>
            <w:hideMark/>
          </w:tcPr>
          <w:p w14:paraId="371071C2"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3110</w:t>
            </w:r>
          </w:p>
        </w:tc>
      </w:tr>
      <w:tr w:rsidR="00BA44E0" w:rsidRPr="00BA44E0" w14:paraId="03DB754F" w14:textId="77777777" w:rsidTr="00BA44E0">
        <w:trPr>
          <w:trHeight w:val="288"/>
          <w:jc w:val="center"/>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9725F" w14:textId="77777777" w:rsidR="00BA44E0" w:rsidRPr="00BA44E0" w:rsidRDefault="00BA44E0" w:rsidP="00BA44E0">
            <w:pPr>
              <w:spacing w:line="360" w:lineRule="auto"/>
              <w:rPr>
                <w:color w:val="000000"/>
                <w:sz w:val="22"/>
                <w:szCs w:val="22"/>
                <w:lang w:eastAsia="ru-RU"/>
              </w:rPr>
            </w:pPr>
            <w:proofErr w:type="spellStart"/>
            <w:r w:rsidRPr="00BA44E0">
              <w:rPr>
                <w:color w:val="000000"/>
                <w:sz w:val="22"/>
                <w:szCs w:val="22"/>
                <w:lang w:eastAsia="ru-RU"/>
              </w:rPr>
              <w:t>Марьевское</w:t>
            </w:r>
            <w:proofErr w:type="spellEnd"/>
          </w:p>
        </w:tc>
        <w:tc>
          <w:tcPr>
            <w:tcW w:w="1324" w:type="dxa"/>
            <w:tcBorders>
              <w:top w:val="nil"/>
              <w:left w:val="nil"/>
              <w:bottom w:val="single" w:sz="4" w:space="0" w:color="auto"/>
              <w:right w:val="single" w:sz="4" w:space="0" w:color="auto"/>
            </w:tcBorders>
            <w:shd w:val="clear" w:color="auto" w:fill="auto"/>
            <w:noWrap/>
            <w:vAlign w:val="bottom"/>
            <w:hideMark/>
          </w:tcPr>
          <w:p w14:paraId="7FA5A177"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1132</w:t>
            </w:r>
          </w:p>
        </w:tc>
        <w:tc>
          <w:tcPr>
            <w:tcW w:w="1134" w:type="dxa"/>
            <w:tcBorders>
              <w:top w:val="nil"/>
              <w:left w:val="nil"/>
              <w:bottom w:val="single" w:sz="4" w:space="0" w:color="auto"/>
              <w:right w:val="single" w:sz="4" w:space="0" w:color="auto"/>
            </w:tcBorders>
            <w:shd w:val="clear" w:color="auto" w:fill="auto"/>
            <w:noWrap/>
            <w:vAlign w:val="bottom"/>
            <w:hideMark/>
          </w:tcPr>
          <w:p w14:paraId="10305535"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0</w:t>
            </w:r>
          </w:p>
        </w:tc>
        <w:tc>
          <w:tcPr>
            <w:tcW w:w="1418" w:type="dxa"/>
            <w:tcBorders>
              <w:top w:val="nil"/>
              <w:left w:val="nil"/>
              <w:bottom w:val="single" w:sz="4" w:space="0" w:color="auto"/>
              <w:right w:val="single" w:sz="4" w:space="0" w:color="auto"/>
            </w:tcBorders>
            <w:shd w:val="clear" w:color="auto" w:fill="auto"/>
            <w:noWrap/>
            <w:vAlign w:val="bottom"/>
            <w:hideMark/>
          </w:tcPr>
          <w:p w14:paraId="29419936"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991</w:t>
            </w:r>
          </w:p>
        </w:tc>
        <w:tc>
          <w:tcPr>
            <w:tcW w:w="1134" w:type="dxa"/>
            <w:tcBorders>
              <w:top w:val="nil"/>
              <w:left w:val="nil"/>
              <w:bottom w:val="single" w:sz="4" w:space="0" w:color="auto"/>
              <w:right w:val="single" w:sz="4" w:space="0" w:color="auto"/>
            </w:tcBorders>
            <w:shd w:val="clear" w:color="auto" w:fill="auto"/>
            <w:noWrap/>
            <w:vAlign w:val="bottom"/>
            <w:hideMark/>
          </w:tcPr>
          <w:p w14:paraId="549F86FB"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0</w:t>
            </w:r>
          </w:p>
        </w:tc>
        <w:tc>
          <w:tcPr>
            <w:tcW w:w="1295" w:type="dxa"/>
            <w:tcBorders>
              <w:top w:val="nil"/>
              <w:left w:val="nil"/>
              <w:bottom w:val="single" w:sz="4" w:space="0" w:color="auto"/>
              <w:right w:val="single" w:sz="4" w:space="0" w:color="auto"/>
            </w:tcBorders>
            <w:shd w:val="clear" w:color="auto" w:fill="auto"/>
            <w:noWrap/>
            <w:vAlign w:val="bottom"/>
            <w:hideMark/>
          </w:tcPr>
          <w:p w14:paraId="070A2746"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110</w:t>
            </w:r>
          </w:p>
        </w:tc>
        <w:tc>
          <w:tcPr>
            <w:tcW w:w="1685" w:type="dxa"/>
            <w:tcBorders>
              <w:top w:val="nil"/>
              <w:left w:val="nil"/>
              <w:bottom w:val="single" w:sz="4" w:space="0" w:color="auto"/>
              <w:right w:val="single" w:sz="4" w:space="0" w:color="auto"/>
            </w:tcBorders>
            <w:shd w:val="clear" w:color="auto" w:fill="auto"/>
            <w:noWrap/>
            <w:vAlign w:val="bottom"/>
            <w:hideMark/>
          </w:tcPr>
          <w:p w14:paraId="2B9164F9"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2233</w:t>
            </w:r>
          </w:p>
        </w:tc>
      </w:tr>
      <w:tr w:rsidR="00BA44E0" w:rsidRPr="00BA44E0" w14:paraId="5DBF88A2" w14:textId="77777777" w:rsidTr="00BA44E0">
        <w:trPr>
          <w:trHeight w:val="288"/>
          <w:jc w:val="center"/>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00ACE" w14:textId="77777777" w:rsidR="00BA44E0" w:rsidRPr="00BA44E0" w:rsidRDefault="00BA44E0" w:rsidP="00BA44E0">
            <w:pPr>
              <w:spacing w:line="360" w:lineRule="auto"/>
              <w:rPr>
                <w:color w:val="000000"/>
                <w:sz w:val="22"/>
                <w:szCs w:val="22"/>
                <w:lang w:eastAsia="ru-RU"/>
              </w:rPr>
            </w:pPr>
            <w:r w:rsidRPr="00BA44E0">
              <w:rPr>
                <w:color w:val="000000"/>
                <w:sz w:val="22"/>
                <w:szCs w:val="22"/>
                <w:lang w:eastAsia="ru-RU"/>
              </w:rPr>
              <w:t>Вознесенское</w:t>
            </w:r>
          </w:p>
        </w:tc>
        <w:tc>
          <w:tcPr>
            <w:tcW w:w="1324" w:type="dxa"/>
            <w:tcBorders>
              <w:top w:val="nil"/>
              <w:left w:val="nil"/>
              <w:bottom w:val="single" w:sz="4" w:space="0" w:color="auto"/>
              <w:right w:val="single" w:sz="4" w:space="0" w:color="auto"/>
            </w:tcBorders>
            <w:shd w:val="clear" w:color="auto" w:fill="auto"/>
            <w:noWrap/>
            <w:vAlign w:val="bottom"/>
            <w:hideMark/>
          </w:tcPr>
          <w:p w14:paraId="6F1B2FAA"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450</w:t>
            </w:r>
          </w:p>
        </w:tc>
        <w:tc>
          <w:tcPr>
            <w:tcW w:w="1134" w:type="dxa"/>
            <w:tcBorders>
              <w:top w:val="nil"/>
              <w:left w:val="nil"/>
              <w:bottom w:val="single" w:sz="4" w:space="0" w:color="auto"/>
              <w:right w:val="single" w:sz="4" w:space="0" w:color="auto"/>
            </w:tcBorders>
            <w:shd w:val="clear" w:color="auto" w:fill="auto"/>
            <w:noWrap/>
            <w:vAlign w:val="bottom"/>
            <w:hideMark/>
          </w:tcPr>
          <w:p w14:paraId="01007AC2"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13</w:t>
            </w:r>
          </w:p>
        </w:tc>
        <w:tc>
          <w:tcPr>
            <w:tcW w:w="1418" w:type="dxa"/>
            <w:tcBorders>
              <w:top w:val="nil"/>
              <w:left w:val="nil"/>
              <w:bottom w:val="single" w:sz="4" w:space="0" w:color="auto"/>
              <w:right w:val="single" w:sz="4" w:space="0" w:color="auto"/>
            </w:tcBorders>
            <w:shd w:val="clear" w:color="auto" w:fill="auto"/>
            <w:noWrap/>
            <w:vAlign w:val="bottom"/>
            <w:hideMark/>
          </w:tcPr>
          <w:p w14:paraId="0A720A78"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795</w:t>
            </w:r>
          </w:p>
        </w:tc>
        <w:tc>
          <w:tcPr>
            <w:tcW w:w="1134" w:type="dxa"/>
            <w:tcBorders>
              <w:top w:val="nil"/>
              <w:left w:val="nil"/>
              <w:bottom w:val="single" w:sz="4" w:space="0" w:color="auto"/>
              <w:right w:val="single" w:sz="4" w:space="0" w:color="auto"/>
            </w:tcBorders>
            <w:shd w:val="clear" w:color="auto" w:fill="auto"/>
            <w:noWrap/>
            <w:vAlign w:val="bottom"/>
            <w:hideMark/>
          </w:tcPr>
          <w:p w14:paraId="54085497"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0</w:t>
            </w:r>
          </w:p>
        </w:tc>
        <w:tc>
          <w:tcPr>
            <w:tcW w:w="1295" w:type="dxa"/>
            <w:tcBorders>
              <w:top w:val="nil"/>
              <w:left w:val="nil"/>
              <w:bottom w:val="single" w:sz="4" w:space="0" w:color="auto"/>
              <w:right w:val="single" w:sz="4" w:space="0" w:color="auto"/>
            </w:tcBorders>
            <w:shd w:val="clear" w:color="auto" w:fill="auto"/>
            <w:noWrap/>
            <w:vAlign w:val="bottom"/>
            <w:hideMark/>
          </w:tcPr>
          <w:p w14:paraId="5EA216A2"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21</w:t>
            </w:r>
          </w:p>
        </w:tc>
        <w:tc>
          <w:tcPr>
            <w:tcW w:w="1685" w:type="dxa"/>
            <w:tcBorders>
              <w:top w:val="nil"/>
              <w:left w:val="nil"/>
              <w:bottom w:val="single" w:sz="4" w:space="0" w:color="auto"/>
              <w:right w:val="single" w:sz="4" w:space="0" w:color="auto"/>
            </w:tcBorders>
            <w:shd w:val="clear" w:color="auto" w:fill="auto"/>
            <w:noWrap/>
            <w:vAlign w:val="bottom"/>
            <w:hideMark/>
          </w:tcPr>
          <w:p w14:paraId="0B4B2B0F"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1279</w:t>
            </w:r>
          </w:p>
        </w:tc>
      </w:tr>
      <w:tr w:rsidR="00BA44E0" w:rsidRPr="00BA44E0" w14:paraId="04980754" w14:textId="77777777" w:rsidTr="00BA44E0">
        <w:trPr>
          <w:trHeight w:val="288"/>
          <w:jc w:val="center"/>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992CF" w14:textId="77777777" w:rsidR="00BA44E0" w:rsidRPr="00BA44E0" w:rsidRDefault="00BA44E0" w:rsidP="00BA44E0">
            <w:pPr>
              <w:spacing w:line="360" w:lineRule="auto"/>
              <w:rPr>
                <w:color w:val="000000"/>
                <w:sz w:val="22"/>
                <w:szCs w:val="22"/>
                <w:lang w:eastAsia="ru-RU"/>
              </w:rPr>
            </w:pPr>
            <w:r w:rsidRPr="00BA44E0">
              <w:rPr>
                <w:color w:val="000000"/>
                <w:sz w:val="22"/>
                <w:szCs w:val="22"/>
                <w:lang w:eastAsia="ru-RU"/>
              </w:rPr>
              <w:t>Дачно-Троицкое</w:t>
            </w:r>
          </w:p>
        </w:tc>
        <w:tc>
          <w:tcPr>
            <w:tcW w:w="1324" w:type="dxa"/>
            <w:tcBorders>
              <w:top w:val="nil"/>
              <w:left w:val="nil"/>
              <w:bottom w:val="single" w:sz="4" w:space="0" w:color="auto"/>
              <w:right w:val="single" w:sz="4" w:space="0" w:color="auto"/>
            </w:tcBorders>
            <w:shd w:val="clear" w:color="auto" w:fill="auto"/>
            <w:noWrap/>
            <w:vAlign w:val="bottom"/>
            <w:hideMark/>
          </w:tcPr>
          <w:p w14:paraId="76B1CE83"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16</w:t>
            </w:r>
          </w:p>
        </w:tc>
        <w:tc>
          <w:tcPr>
            <w:tcW w:w="1134" w:type="dxa"/>
            <w:tcBorders>
              <w:top w:val="nil"/>
              <w:left w:val="nil"/>
              <w:bottom w:val="single" w:sz="4" w:space="0" w:color="auto"/>
              <w:right w:val="single" w:sz="4" w:space="0" w:color="auto"/>
            </w:tcBorders>
            <w:shd w:val="clear" w:color="auto" w:fill="auto"/>
            <w:noWrap/>
            <w:vAlign w:val="bottom"/>
            <w:hideMark/>
          </w:tcPr>
          <w:p w14:paraId="1E4C6417"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0</w:t>
            </w:r>
          </w:p>
        </w:tc>
        <w:tc>
          <w:tcPr>
            <w:tcW w:w="1418" w:type="dxa"/>
            <w:tcBorders>
              <w:top w:val="nil"/>
              <w:left w:val="nil"/>
              <w:bottom w:val="single" w:sz="4" w:space="0" w:color="auto"/>
              <w:right w:val="single" w:sz="4" w:space="0" w:color="auto"/>
            </w:tcBorders>
            <w:shd w:val="clear" w:color="auto" w:fill="auto"/>
            <w:noWrap/>
            <w:vAlign w:val="bottom"/>
            <w:hideMark/>
          </w:tcPr>
          <w:p w14:paraId="73A87A6E"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469</w:t>
            </w:r>
          </w:p>
        </w:tc>
        <w:tc>
          <w:tcPr>
            <w:tcW w:w="1134" w:type="dxa"/>
            <w:tcBorders>
              <w:top w:val="nil"/>
              <w:left w:val="nil"/>
              <w:bottom w:val="single" w:sz="4" w:space="0" w:color="auto"/>
              <w:right w:val="single" w:sz="4" w:space="0" w:color="auto"/>
            </w:tcBorders>
            <w:shd w:val="clear" w:color="auto" w:fill="auto"/>
            <w:noWrap/>
            <w:vAlign w:val="bottom"/>
            <w:hideMark/>
          </w:tcPr>
          <w:p w14:paraId="216DB105"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0</w:t>
            </w:r>
          </w:p>
        </w:tc>
        <w:tc>
          <w:tcPr>
            <w:tcW w:w="1295" w:type="dxa"/>
            <w:tcBorders>
              <w:top w:val="nil"/>
              <w:left w:val="nil"/>
              <w:bottom w:val="single" w:sz="4" w:space="0" w:color="auto"/>
              <w:right w:val="single" w:sz="4" w:space="0" w:color="auto"/>
            </w:tcBorders>
            <w:shd w:val="clear" w:color="auto" w:fill="auto"/>
            <w:noWrap/>
            <w:vAlign w:val="bottom"/>
            <w:hideMark/>
          </w:tcPr>
          <w:p w14:paraId="082CC564"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28</w:t>
            </w:r>
          </w:p>
        </w:tc>
        <w:tc>
          <w:tcPr>
            <w:tcW w:w="1685" w:type="dxa"/>
            <w:tcBorders>
              <w:top w:val="nil"/>
              <w:left w:val="nil"/>
              <w:bottom w:val="single" w:sz="4" w:space="0" w:color="auto"/>
              <w:right w:val="single" w:sz="4" w:space="0" w:color="auto"/>
            </w:tcBorders>
            <w:shd w:val="clear" w:color="auto" w:fill="auto"/>
            <w:noWrap/>
            <w:vAlign w:val="bottom"/>
            <w:hideMark/>
          </w:tcPr>
          <w:p w14:paraId="389D4620" w14:textId="77777777" w:rsidR="00BA44E0" w:rsidRPr="00BA44E0" w:rsidRDefault="00BA44E0" w:rsidP="00BA44E0">
            <w:pPr>
              <w:spacing w:line="360" w:lineRule="auto"/>
              <w:jc w:val="center"/>
              <w:rPr>
                <w:color w:val="000000"/>
                <w:sz w:val="22"/>
                <w:szCs w:val="22"/>
                <w:highlight w:val="yellow"/>
                <w:lang w:eastAsia="ru-RU"/>
              </w:rPr>
            </w:pPr>
            <w:r w:rsidRPr="00BA44E0">
              <w:rPr>
                <w:color w:val="000000"/>
                <w:sz w:val="22"/>
                <w:szCs w:val="22"/>
                <w:lang w:eastAsia="ru-RU"/>
              </w:rPr>
              <w:t>513</w:t>
            </w:r>
          </w:p>
        </w:tc>
      </w:tr>
      <w:tr w:rsidR="00BA44E0" w:rsidRPr="00BA44E0" w14:paraId="64B3DEE2" w14:textId="77777777" w:rsidTr="00BA44E0">
        <w:trPr>
          <w:trHeight w:val="288"/>
          <w:jc w:val="center"/>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DE2DA" w14:textId="77777777" w:rsidR="00BA44E0" w:rsidRPr="00BA44E0" w:rsidRDefault="00BA44E0" w:rsidP="00BA44E0">
            <w:pPr>
              <w:spacing w:line="360" w:lineRule="auto"/>
              <w:rPr>
                <w:color w:val="000000"/>
                <w:sz w:val="22"/>
                <w:szCs w:val="22"/>
                <w:lang w:eastAsia="ru-RU"/>
              </w:rPr>
            </w:pPr>
            <w:proofErr w:type="spellStart"/>
            <w:r w:rsidRPr="00BA44E0">
              <w:rPr>
                <w:color w:val="000000"/>
                <w:sz w:val="22"/>
                <w:szCs w:val="22"/>
                <w:lang w:eastAsia="ru-RU"/>
              </w:rPr>
              <w:t>Бекетское</w:t>
            </w:r>
            <w:proofErr w:type="spellEnd"/>
          </w:p>
        </w:tc>
        <w:tc>
          <w:tcPr>
            <w:tcW w:w="1324" w:type="dxa"/>
            <w:tcBorders>
              <w:top w:val="nil"/>
              <w:left w:val="nil"/>
              <w:bottom w:val="single" w:sz="4" w:space="0" w:color="auto"/>
              <w:right w:val="single" w:sz="4" w:space="0" w:color="auto"/>
            </w:tcBorders>
            <w:shd w:val="clear" w:color="auto" w:fill="auto"/>
            <w:noWrap/>
            <w:vAlign w:val="bottom"/>
            <w:hideMark/>
          </w:tcPr>
          <w:p w14:paraId="47D4AE05"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77</w:t>
            </w:r>
          </w:p>
        </w:tc>
        <w:tc>
          <w:tcPr>
            <w:tcW w:w="1134" w:type="dxa"/>
            <w:tcBorders>
              <w:top w:val="nil"/>
              <w:left w:val="nil"/>
              <w:bottom w:val="single" w:sz="4" w:space="0" w:color="auto"/>
              <w:right w:val="single" w:sz="4" w:space="0" w:color="auto"/>
            </w:tcBorders>
            <w:shd w:val="clear" w:color="auto" w:fill="auto"/>
            <w:noWrap/>
            <w:vAlign w:val="bottom"/>
            <w:hideMark/>
          </w:tcPr>
          <w:p w14:paraId="4524D414"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0</w:t>
            </w:r>
          </w:p>
        </w:tc>
        <w:tc>
          <w:tcPr>
            <w:tcW w:w="1418" w:type="dxa"/>
            <w:tcBorders>
              <w:top w:val="nil"/>
              <w:left w:val="nil"/>
              <w:bottom w:val="single" w:sz="4" w:space="0" w:color="auto"/>
              <w:right w:val="single" w:sz="4" w:space="0" w:color="auto"/>
            </w:tcBorders>
            <w:shd w:val="clear" w:color="auto" w:fill="auto"/>
            <w:noWrap/>
            <w:vAlign w:val="bottom"/>
            <w:hideMark/>
          </w:tcPr>
          <w:p w14:paraId="30E8CA13"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790</w:t>
            </w:r>
          </w:p>
        </w:tc>
        <w:tc>
          <w:tcPr>
            <w:tcW w:w="1134" w:type="dxa"/>
            <w:tcBorders>
              <w:top w:val="nil"/>
              <w:left w:val="nil"/>
              <w:bottom w:val="single" w:sz="4" w:space="0" w:color="auto"/>
              <w:right w:val="single" w:sz="4" w:space="0" w:color="auto"/>
            </w:tcBorders>
            <w:shd w:val="clear" w:color="auto" w:fill="auto"/>
            <w:noWrap/>
            <w:vAlign w:val="bottom"/>
            <w:hideMark/>
          </w:tcPr>
          <w:p w14:paraId="6D9D0754"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0</w:t>
            </w:r>
          </w:p>
        </w:tc>
        <w:tc>
          <w:tcPr>
            <w:tcW w:w="1295" w:type="dxa"/>
            <w:tcBorders>
              <w:top w:val="nil"/>
              <w:left w:val="nil"/>
              <w:bottom w:val="single" w:sz="4" w:space="0" w:color="auto"/>
              <w:right w:val="single" w:sz="4" w:space="0" w:color="auto"/>
            </w:tcBorders>
            <w:shd w:val="clear" w:color="auto" w:fill="auto"/>
            <w:noWrap/>
            <w:vAlign w:val="bottom"/>
            <w:hideMark/>
          </w:tcPr>
          <w:p w14:paraId="3C2F05D8"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64</w:t>
            </w:r>
          </w:p>
        </w:tc>
        <w:tc>
          <w:tcPr>
            <w:tcW w:w="1685" w:type="dxa"/>
            <w:tcBorders>
              <w:top w:val="nil"/>
              <w:left w:val="nil"/>
              <w:bottom w:val="single" w:sz="4" w:space="0" w:color="auto"/>
              <w:right w:val="single" w:sz="4" w:space="0" w:color="auto"/>
            </w:tcBorders>
            <w:shd w:val="clear" w:color="auto" w:fill="auto"/>
            <w:noWrap/>
            <w:vAlign w:val="bottom"/>
            <w:hideMark/>
          </w:tcPr>
          <w:p w14:paraId="730011B2" w14:textId="77777777" w:rsidR="00BA44E0" w:rsidRPr="00BA44E0" w:rsidRDefault="00BA44E0" w:rsidP="00BA44E0">
            <w:pPr>
              <w:spacing w:line="360" w:lineRule="auto"/>
              <w:jc w:val="center"/>
              <w:rPr>
                <w:color w:val="000000"/>
                <w:sz w:val="22"/>
                <w:szCs w:val="22"/>
                <w:highlight w:val="yellow"/>
                <w:lang w:eastAsia="ru-RU"/>
              </w:rPr>
            </w:pPr>
            <w:r w:rsidRPr="00BA44E0">
              <w:rPr>
                <w:color w:val="000000"/>
                <w:sz w:val="22"/>
                <w:szCs w:val="22"/>
                <w:lang w:eastAsia="ru-RU"/>
              </w:rPr>
              <w:t>931</w:t>
            </w:r>
          </w:p>
        </w:tc>
      </w:tr>
      <w:tr w:rsidR="00BA44E0" w:rsidRPr="00BA44E0" w14:paraId="20386EDD" w14:textId="77777777" w:rsidTr="00BA44E0">
        <w:trPr>
          <w:trHeight w:val="288"/>
          <w:jc w:val="center"/>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A82CE" w14:textId="77777777" w:rsidR="00BA44E0" w:rsidRPr="00BA44E0" w:rsidRDefault="00BA44E0" w:rsidP="00BA44E0">
            <w:pPr>
              <w:spacing w:line="360" w:lineRule="auto"/>
              <w:rPr>
                <w:color w:val="000000"/>
                <w:sz w:val="22"/>
                <w:szCs w:val="22"/>
                <w:lang w:eastAsia="ru-RU"/>
              </w:rPr>
            </w:pPr>
            <w:proofErr w:type="spellStart"/>
            <w:r w:rsidRPr="00BA44E0">
              <w:rPr>
                <w:color w:val="000000"/>
                <w:sz w:val="22"/>
                <w:szCs w:val="22"/>
                <w:lang w:eastAsia="ru-RU"/>
              </w:rPr>
              <w:t>Кайлинское</w:t>
            </w:r>
            <w:proofErr w:type="spellEnd"/>
            <w:r w:rsidRPr="00BA44E0">
              <w:rPr>
                <w:color w:val="000000"/>
                <w:sz w:val="22"/>
                <w:szCs w:val="22"/>
                <w:lang w:eastAsia="ru-RU"/>
              </w:rPr>
              <w:t xml:space="preserve"> </w:t>
            </w:r>
          </w:p>
        </w:tc>
        <w:tc>
          <w:tcPr>
            <w:tcW w:w="1324" w:type="dxa"/>
            <w:tcBorders>
              <w:top w:val="nil"/>
              <w:left w:val="nil"/>
              <w:bottom w:val="single" w:sz="4" w:space="0" w:color="auto"/>
              <w:right w:val="single" w:sz="4" w:space="0" w:color="auto"/>
            </w:tcBorders>
            <w:shd w:val="clear" w:color="auto" w:fill="auto"/>
            <w:noWrap/>
            <w:vAlign w:val="bottom"/>
            <w:hideMark/>
          </w:tcPr>
          <w:p w14:paraId="6DF8F898"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826</w:t>
            </w:r>
          </w:p>
        </w:tc>
        <w:tc>
          <w:tcPr>
            <w:tcW w:w="1134" w:type="dxa"/>
            <w:tcBorders>
              <w:top w:val="nil"/>
              <w:left w:val="nil"/>
              <w:bottom w:val="single" w:sz="4" w:space="0" w:color="auto"/>
              <w:right w:val="single" w:sz="4" w:space="0" w:color="auto"/>
            </w:tcBorders>
            <w:shd w:val="clear" w:color="auto" w:fill="auto"/>
            <w:noWrap/>
            <w:vAlign w:val="bottom"/>
            <w:hideMark/>
          </w:tcPr>
          <w:p w14:paraId="0365BE4F"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143</w:t>
            </w:r>
          </w:p>
        </w:tc>
        <w:tc>
          <w:tcPr>
            <w:tcW w:w="1418" w:type="dxa"/>
            <w:tcBorders>
              <w:top w:val="nil"/>
              <w:left w:val="nil"/>
              <w:bottom w:val="single" w:sz="4" w:space="0" w:color="auto"/>
              <w:right w:val="single" w:sz="4" w:space="0" w:color="auto"/>
            </w:tcBorders>
            <w:shd w:val="clear" w:color="auto" w:fill="auto"/>
            <w:noWrap/>
            <w:vAlign w:val="bottom"/>
            <w:hideMark/>
          </w:tcPr>
          <w:p w14:paraId="71427D24"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816</w:t>
            </w:r>
          </w:p>
        </w:tc>
        <w:tc>
          <w:tcPr>
            <w:tcW w:w="1134" w:type="dxa"/>
            <w:tcBorders>
              <w:top w:val="nil"/>
              <w:left w:val="nil"/>
              <w:bottom w:val="single" w:sz="4" w:space="0" w:color="auto"/>
              <w:right w:val="single" w:sz="4" w:space="0" w:color="auto"/>
            </w:tcBorders>
            <w:shd w:val="clear" w:color="auto" w:fill="auto"/>
            <w:noWrap/>
            <w:vAlign w:val="bottom"/>
            <w:hideMark/>
          </w:tcPr>
          <w:p w14:paraId="1EC7C0DF"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0</w:t>
            </w:r>
          </w:p>
        </w:tc>
        <w:tc>
          <w:tcPr>
            <w:tcW w:w="1295" w:type="dxa"/>
            <w:tcBorders>
              <w:top w:val="nil"/>
              <w:left w:val="nil"/>
              <w:bottom w:val="single" w:sz="4" w:space="0" w:color="auto"/>
              <w:right w:val="single" w:sz="4" w:space="0" w:color="auto"/>
            </w:tcBorders>
            <w:shd w:val="clear" w:color="auto" w:fill="auto"/>
            <w:noWrap/>
            <w:vAlign w:val="bottom"/>
            <w:hideMark/>
          </w:tcPr>
          <w:p w14:paraId="703EE8FA"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15</w:t>
            </w:r>
          </w:p>
        </w:tc>
        <w:tc>
          <w:tcPr>
            <w:tcW w:w="1685" w:type="dxa"/>
            <w:tcBorders>
              <w:top w:val="nil"/>
              <w:left w:val="nil"/>
              <w:bottom w:val="single" w:sz="4" w:space="0" w:color="auto"/>
              <w:right w:val="single" w:sz="4" w:space="0" w:color="auto"/>
            </w:tcBorders>
            <w:shd w:val="clear" w:color="auto" w:fill="auto"/>
            <w:noWrap/>
            <w:vAlign w:val="bottom"/>
            <w:hideMark/>
          </w:tcPr>
          <w:p w14:paraId="387CA0FA" w14:textId="77777777" w:rsidR="00BA44E0" w:rsidRPr="00BA44E0" w:rsidRDefault="00BA44E0" w:rsidP="00BA44E0">
            <w:pPr>
              <w:spacing w:line="360" w:lineRule="auto"/>
              <w:jc w:val="center"/>
              <w:rPr>
                <w:color w:val="000000"/>
                <w:sz w:val="22"/>
                <w:szCs w:val="22"/>
                <w:highlight w:val="yellow"/>
                <w:lang w:eastAsia="ru-RU"/>
              </w:rPr>
            </w:pPr>
            <w:r w:rsidRPr="00BA44E0">
              <w:rPr>
                <w:color w:val="000000"/>
                <w:sz w:val="22"/>
                <w:szCs w:val="22"/>
                <w:lang w:eastAsia="ru-RU"/>
              </w:rPr>
              <w:t>1800</w:t>
            </w:r>
          </w:p>
        </w:tc>
      </w:tr>
      <w:tr w:rsidR="00BA44E0" w:rsidRPr="00BA44E0" w14:paraId="29A3AB90" w14:textId="77777777" w:rsidTr="00BA44E0">
        <w:trPr>
          <w:trHeight w:val="288"/>
          <w:jc w:val="center"/>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1D82C" w14:textId="77777777" w:rsidR="00BA44E0" w:rsidRPr="00BA44E0" w:rsidRDefault="00BA44E0" w:rsidP="00BA44E0">
            <w:pPr>
              <w:spacing w:line="360" w:lineRule="auto"/>
              <w:rPr>
                <w:color w:val="000000"/>
                <w:sz w:val="22"/>
                <w:szCs w:val="22"/>
                <w:lang w:eastAsia="ru-RU"/>
              </w:rPr>
            </w:pPr>
            <w:proofErr w:type="spellStart"/>
            <w:r w:rsidRPr="00BA44E0">
              <w:rPr>
                <w:color w:val="000000"/>
                <w:sz w:val="22"/>
                <w:szCs w:val="22"/>
                <w:lang w:eastAsia="ru-RU"/>
              </w:rPr>
              <w:t>Китатское</w:t>
            </w:r>
            <w:proofErr w:type="spellEnd"/>
          </w:p>
        </w:tc>
        <w:tc>
          <w:tcPr>
            <w:tcW w:w="1324" w:type="dxa"/>
            <w:tcBorders>
              <w:top w:val="nil"/>
              <w:left w:val="nil"/>
              <w:bottom w:val="single" w:sz="4" w:space="0" w:color="auto"/>
              <w:right w:val="single" w:sz="4" w:space="0" w:color="auto"/>
            </w:tcBorders>
            <w:shd w:val="clear" w:color="auto" w:fill="auto"/>
            <w:noWrap/>
            <w:vAlign w:val="bottom"/>
            <w:hideMark/>
          </w:tcPr>
          <w:p w14:paraId="51CED930"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202</w:t>
            </w:r>
          </w:p>
        </w:tc>
        <w:tc>
          <w:tcPr>
            <w:tcW w:w="1134" w:type="dxa"/>
            <w:tcBorders>
              <w:top w:val="nil"/>
              <w:left w:val="nil"/>
              <w:bottom w:val="single" w:sz="4" w:space="0" w:color="auto"/>
              <w:right w:val="single" w:sz="4" w:space="0" w:color="auto"/>
            </w:tcBorders>
            <w:shd w:val="clear" w:color="auto" w:fill="auto"/>
            <w:noWrap/>
            <w:vAlign w:val="bottom"/>
            <w:hideMark/>
          </w:tcPr>
          <w:p w14:paraId="076EF20A"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17</w:t>
            </w:r>
          </w:p>
        </w:tc>
        <w:tc>
          <w:tcPr>
            <w:tcW w:w="1418" w:type="dxa"/>
            <w:tcBorders>
              <w:top w:val="nil"/>
              <w:left w:val="nil"/>
              <w:bottom w:val="single" w:sz="4" w:space="0" w:color="auto"/>
              <w:right w:val="single" w:sz="4" w:space="0" w:color="auto"/>
            </w:tcBorders>
            <w:shd w:val="clear" w:color="auto" w:fill="auto"/>
            <w:noWrap/>
            <w:vAlign w:val="bottom"/>
            <w:hideMark/>
          </w:tcPr>
          <w:p w14:paraId="464816D1"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976</w:t>
            </w:r>
          </w:p>
        </w:tc>
        <w:tc>
          <w:tcPr>
            <w:tcW w:w="1134" w:type="dxa"/>
            <w:tcBorders>
              <w:top w:val="nil"/>
              <w:left w:val="nil"/>
              <w:bottom w:val="single" w:sz="4" w:space="0" w:color="auto"/>
              <w:right w:val="single" w:sz="4" w:space="0" w:color="auto"/>
            </w:tcBorders>
            <w:shd w:val="clear" w:color="auto" w:fill="auto"/>
            <w:noWrap/>
            <w:vAlign w:val="bottom"/>
            <w:hideMark/>
          </w:tcPr>
          <w:p w14:paraId="56A017B5"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0</w:t>
            </w:r>
          </w:p>
        </w:tc>
        <w:tc>
          <w:tcPr>
            <w:tcW w:w="1295" w:type="dxa"/>
            <w:tcBorders>
              <w:top w:val="nil"/>
              <w:left w:val="nil"/>
              <w:bottom w:val="single" w:sz="4" w:space="0" w:color="auto"/>
              <w:right w:val="single" w:sz="4" w:space="0" w:color="auto"/>
            </w:tcBorders>
            <w:shd w:val="clear" w:color="auto" w:fill="auto"/>
            <w:noWrap/>
            <w:vAlign w:val="bottom"/>
            <w:hideMark/>
          </w:tcPr>
          <w:p w14:paraId="56BA550B"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36</w:t>
            </w:r>
          </w:p>
        </w:tc>
        <w:tc>
          <w:tcPr>
            <w:tcW w:w="1685" w:type="dxa"/>
            <w:tcBorders>
              <w:top w:val="nil"/>
              <w:left w:val="nil"/>
              <w:bottom w:val="single" w:sz="4" w:space="0" w:color="auto"/>
              <w:right w:val="single" w:sz="4" w:space="0" w:color="auto"/>
            </w:tcBorders>
            <w:shd w:val="clear" w:color="auto" w:fill="auto"/>
            <w:noWrap/>
            <w:vAlign w:val="bottom"/>
            <w:hideMark/>
          </w:tcPr>
          <w:p w14:paraId="455D5C1D" w14:textId="77777777" w:rsidR="00BA44E0" w:rsidRPr="00BA44E0" w:rsidRDefault="00BA44E0" w:rsidP="00BA44E0">
            <w:pPr>
              <w:spacing w:line="360" w:lineRule="auto"/>
              <w:jc w:val="center"/>
              <w:rPr>
                <w:color w:val="000000"/>
                <w:sz w:val="22"/>
                <w:szCs w:val="22"/>
                <w:highlight w:val="yellow"/>
                <w:lang w:eastAsia="ru-RU"/>
              </w:rPr>
            </w:pPr>
            <w:r w:rsidRPr="00BA44E0">
              <w:rPr>
                <w:color w:val="000000"/>
                <w:sz w:val="22"/>
                <w:szCs w:val="22"/>
                <w:lang w:eastAsia="ru-RU"/>
              </w:rPr>
              <w:t>1231</w:t>
            </w:r>
          </w:p>
        </w:tc>
      </w:tr>
      <w:tr w:rsidR="00BA44E0" w:rsidRPr="00BA44E0" w14:paraId="775D2EFF" w14:textId="77777777" w:rsidTr="00BA44E0">
        <w:trPr>
          <w:trHeight w:val="288"/>
          <w:jc w:val="center"/>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983CA" w14:textId="77777777" w:rsidR="00BA44E0" w:rsidRPr="00BA44E0" w:rsidRDefault="00BA44E0" w:rsidP="00BA44E0">
            <w:pPr>
              <w:spacing w:line="360" w:lineRule="auto"/>
              <w:rPr>
                <w:color w:val="000000"/>
                <w:sz w:val="22"/>
                <w:szCs w:val="22"/>
                <w:lang w:eastAsia="ru-RU"/>
              </w:rPr>
            </w:pPr>
            <w:proofErr w:type="spellStart"/>
            <w:r w:rsidRPr="00BA44E0">
              <w:rPr>
                <w:color w:val="000000"/>
                <w:sz w:val="22"/>
                <w:szCs w:val="22"/>
                <w:lang w:eastAsia="ru-RU"/>
              </w:rPr>
              <w:t>Судженское</w:t>
            </w:r>
            <w:proofErr w:type="spellEnd"/>
          </w:p>
        </w:tc>
        <w:tc>
          <w:tcPr>
            <w:tcW w:w="1324" w:type="dxa"/>
            <w:tcBorders>
              <w:top w:val="nil"/>
              <w:left w:val="nil"/>
              <w:bottom w:val="single" w:sz="4" w:space="0" w:color="auto"/>
              <w:right w:val="single" w:sz="4" w:space="0" w:color="auto"/>
            </w:tcBorders>
            <w:shd w:val="clear" w:color="auto" w:fill="auto"/>
            <w:noWrap/>
            <w:vAlign w:val="bottom"/>
            <w:hideMark/>
          </w:tcPr>
          <w:p w14:paraId="2D419302"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14:paraId="47B17729"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0</w:t>
            </w:r>
          </w:p>
        </w:tc>
        <w:tc>
          <w:tcPr>
            <w:tcW w:w="1418" w:type="dxa"/>
            <w:tcBorders>
              <w:top w:val="nil"/>
              <w:left w:val="nil"/>
              <w:bottom w:val="single" w:sz="4" w:space="0" w:color="auto"/>
              <w:right w:val="single" w:sz="4" w:space="0" w:color="auto"/>
            </w:tcBorders>
            <w:shd w:val="clear" w:color="auto" w:fill="auto"/>
            <w:noWrap/>
            <w:vAlign w:val="bottom"/>
            <w:hideMark/>
          </w:tcPr>
          <w:p w14:paraId="7E354C03"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760</w:t>
            </w:r>
          </w:p>
        </w:tc>
        <w:tc>
          <w:tcPr>
            <w:tcW w:w="1134" w:type="dxa"/>
            <w:tcBorders>
              <w:top w:val="nil"/>
              <w:left w:val="nil"/>
              <w:bottom w:val="single" w:sz="4" w:space="0" w:color="auto"/>
              <w:right w:val="single" w:sz="4" w:space="0" w:color="auto"/>
            </w:tcBorders>
            <w:shd w:val="clear" w:color="auto" w:fill="auto"/>
            <w:noWrap/>
            <w:vAlign w:val="bottom"/>
            <w:hideMark/>
          </w:tcPr>
          <w:p w14:paraId="5DB21369"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0</w:t>
            </w:r>
          </w:p>
        </w:tc>
        <w:tc>
          <w:tcPr>
            <w:tcW w:w="1295" w:type="dxa"/>
            <w:tcBorders>
              <w:top w:val="nil"/>
              <w:left w:val="nil"/>
              <w:bottom w:val="single" w:sz="4" w:space="0" w:color="auto"/>
              <w:right w:val="single" w:sz="4" w:space="0" w:color="auto"/>
            </w:tcBorders>
            <w:shd w:val="clear" w:color="auto" w:fill="auto"/>
            <w:noWrap/>
            <w:vAlign w:val="bottom"/>
            <w:hideMark/>
          </w:tcPr>
          <w:p w14:paraId="139F9AF5"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5</w:t>
            </w:r>
          </w:p>
        </w:tc>
        <w:tc>
          <w:tcPr>
            <w:tcW w:w="1685" w:type="dxa"/>
            <w:tcBorders>
              <w:top w:val="nil"/>
              <w:left w:val="nil"/>
              <w:bottom w:val="single" w:sz="4" w:space="0" w:color="auto"/>
              <w:right w:val="single" w:sz="4" w:space="0" w:color="auto"/>
            </w:tcBorders>
            <w:shd w:val="clear" w:color="auto" w:fill="auto"/>
            <w:noWrap/>
            <w:vAlign w:val="bottom"/>
            <w:hideMark/>
          </w:tcPr>
          <w:p w14:paraId="6D086D7C" w14:textId="77777777" w:rsidR="00BA44E0" w:rsidRPr="00BA44E0" w:rsidRDefault="00BA44E0" w:rsidP="00BA44E0">
            <w:pPr>
              <w:spacing w:line="360" w:lineRule="auto"/>
              <w:jc w:val="center"/>
              <w:rPr>
                <w:color w:val="000000"/>
                <w:sz w:val="22"/>
                <w:szCs w:val="22"/>
                <w:highlight w:val="yellow"/>
                <w:lang w:eastAsia="ru-RU"/>
              </w:rPr>
            </w:pPr>
            <w:r w:rsidRPr="00BA44E0">
              <w:rPr>
                <w:color w:val="000000"/>
                <w:sz w:val="22"/>
                <w:szCs w:val="22"/>
                <w:lang w:eastAsia="ru-RU"/>
              </w:rPr>
              <w:t>765</w:t>
            </w:r>
          </w:p>
        </w:tc>
      </w:tr>
      <w:tr w:rsidR="00BA44E0" w:rsidRPr="00BA44E0" w14:paraId="2CB041BB" w14:textId="77777777" w:rsidTr="00BA44E0">
        <w:trPr>
          <w:trHeight w:val="288"/>
          <w:jc w:val="center"/>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0DDB4" w14:textId="77777777" w:rsidR="00BA44E0" w:rsidRPr="00BA44E0" w:rsidRDefault="00BA44E0" w:rsidP="00BA44E0">
            <w:pPr>
              <w:spacing w:line="360" w:lineRule="auto"/>
              <w:rPr>
                <w:color w:val="000000"/>
                <w:sz w:val="22"/>
                <w:szCs w:val="22"/>
                <w:lang w:eastAsia="ru-RU"/>
              </w:rPr>
            </w:pPr>
            <w:r w:rsidRPr="00BA44E0">
              <w:rPr>
                <w:color w:val="000000"/>
                <w:sz w:val="22"/>
                <w:szCs w:val="22"/>
                <w:lang w:eastAsia="ru-RU"/>
              </w:rPr>
              <w:t xml:space="preserve">Безлесное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69A61FF9"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64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5258EA4"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CDDF4BC"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560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A028AE4"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0</w:t>
            </w:r>
          </w:p>
        </w:tc>
        <w:tc>
          <w:tcPr>
            <w:tcW w:w="1295" w:type="dxa"/>
            <w:tcBorders>
              <w:top w:val="single" w:sz="4" w:space="0" w:color="auto"/>
              <w:left w:val="nil"/>
              <w:bottom w:val="single" w:sz="4" w:space="0" w:color="auto"/>
              <w:right w:val="single" w:sz="4" w:space="0" w:color="auto"/>
            </w:tcBorders>
            <w:shd w:val="clear" w:color="auto" w:fill="auto"/>
            <w:noWrap/>
            <w:vAlign w:val="bottom"/>
            <w:hideMark/>
          </w:tcPr>
          <w:p w14:paraId="2E972851" w14:textId="77777777" w:rsidR="00BA44E0" w:rsidRPr="00BA44E0" w:rsidRDefault="00BA44E0" w:rsidP="00BA44E0">
            <w:pPr>
              <w:spacing w:line="360" w:lineRule="auto"/>
              <w:jc w:val="center"/>
              <w:rPr>
                <w:color w:val="000000"/>
                <w:sz w:val="22"/>
                <w:szCs w:val="22"/>
                <w:lang w:eastAsia="ru-RU"/>
              </w:rPr>
            </w:pPr>
            <w:r w:rsidRPr="00BA44E0">
              <w:rPr>
                <w:color w:val="000000"/>
                <w:sz w:val="22"/>
                <w:szCs w:val="22"/>
                <w:lang w:eastAsia="ru-RU"/>
              </w:rPr>
              <w:t>86</w:t>
            </w:r>
          </w:p>
        </w:tc>
        <w:tc>
          <w:tcPr>
            <w:tcW w:w="1685" w:type="dxa"/>
            <w:tcBorders>
              <w:top w:val="single" w:sz="4" w:space="0" w:color="auto"/>
              <w:left w:val="nil"/>
              <w:bottom w:val="single" w:sz="4" w:space="0" w:color="auto"/>
              <w:right w:val="single" w:sz="4" w:space="0" w:color="auto"/>
            </w:tcBorders>
            <w:shd w:val="clear" w:color="auto" w:fill="auto"/>
            <w:noWrap/>
            <w:vAlign w:val="bottom"/>
            <w:hideMark/>
          </w:tcPr>
          <w:p w14:paraId="77F27CF2" w14:textId="77777777" w:rsidR="00BA44E0" w:rsidRPr="00BA44E0" w:rsidRDefault="00BA44E0" w:rsidP="00BA44E0">
            <w:pPr>
              <w:spacing w:line="360" w:lineRule="auto"/>
              <w:jc w:val="center"/>
              <w:rPr>
                <w:color w:val="000000"/>
                <w:sz w:val="22"/>
                <w:szCs w:val="22"/>
                <w:highlight w:val="yellow"/>
                <w:lang w:eastAsia="ru-RU"/>
              </w:rPr>
            </w:pPr>
            <w:r w:rsidRPr="00BA44E0">
              <w:rPr>
                <w:color w:val="000000"/>
                <w:sz w:val="22"/>
                <w:szCs w:val="22"/>
                <w:lang w:eastAsia="ru-RU"/>
              </w:rPr>
              <w:t>712</w:t>
            </w:r>
          </w:p>
        </w:tc>
      </w:tr>
      <w:tr w:rsidR="00BA44E0" w:rsidRPr="00BA44E0" w14:paraId="4478827D" w14:textId="77777777" w:rsidTr="00BA44E0">
        <w:trPr>
          <w:trHeight w:val="288"/>
          <w:jc w:val="center"/>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6797B" w14:textId="77777777" w:rsidR="00BA44E0" w:rsidRPr="00BA44E0" w:rsidRDefault="00BA44E0" w:rsidP="00BA44E0">
            <w:pPr>
              <w:spacing w:line="360" w:lineRule="auto"/>
              <w:rPr>
                <w:b/>
                <w:bCs/>
                <w:color w:val="000000"/>
                <w:sz w:val="22"/>
                <w:szCs w:val="22"/>
                <w:lang w:eastAsia="ru-RU"/>
              </w:rPr>
            </w:pPr>
            <w:r w:rsidRPr="00BA44E0">
              <w:rPr>
                <w:b/>
                <w:bCs/>
                <w:color w:val="000000"/>
                <w:sz w:val="22"/>
                <w:szCs w:val="22"/>
                <w:lang w:eastAsia="ru-RU"/>
              </w:rPr>
              <w:t>Итого:</w:t>
            </w:r>
          </w:p>
        </w:tc>
        <w:tc>
          <w:tcPr>
            <w:tcW w:w="1324" w:type="dxa"/>
            <w:tcBorders>
              <w:top w:val="nil"/>
              <w:left w:val="nil"/>
              <w:bottom w:val="single" w:sz="4" w:space="0" w:color="auto"/>
              <w:right w:val="single" w:sz="4" w:space="0" w:color="auto"/>
            </w:tcBorders>
            <w:shd w:val="clear" w:color="auto" w:fill="auto"/>
            <w:noWrap/>
            <w:vAlign w:val="bottom"/>
            <w:hideMark/>
          </w:tcPr>
          <w:p w14:paraId="3EFF0F4B" w14:textId="77777777" w:rsidR="00BA44E0" w:rsidRPr="00BA44E0" w:rsidRDefault="00BA44E0" w:rsidP="00BA44E0">
            <w:pPr>
              <w:spacing w:line="360" w:lineRule="auto"/>
              <w:jc w:val="center"/>
              <w:rPr>
                <w:b/>
                <w:bCs/>
                <w:color w:val="000000"/>
                <w:sz w:val="22"/>
                <w:szCs w:val="22"/>
                <w:lang w:eastAsia="ru-RU"/>
              </w:rPr>
            </w:pPr>
            <w:r w:rsidRPr="00BA44E0">
              <w:rPr>
                <w:b/>
                <w:bCs/>
                <w:color w:val="000000"/>
                <w:sz w:val="22"/>
                <w:szCs w:val="22"/>
                <w:lang w:eastAsia="ru-RU"/>
              </w:rPr>
              <w:t>3969</w:t>
            </w:r>
          </w:p>
        </w:tc>
        <w:tc>
          <w:tcPr>
            <w:tcW w:w="1134" w:type="dxa"/>
            <w:tcBorders>
              <w:top w:val="nil"/>
              <w:left w:val="nil"/>
              <w:bottom w:val="single" w:sz="4" w:space="0" w:color="auto"/>
              <w:right w:val="single" w:sz="4" w:space="0" w:color="auto"/>
            </w:tcBorders>
            <w:shd w:val="clear" w:color="auto" w:fill="auto"/>
            <w:noWrap/>
            <w:vAlign w:val="bottom"/>
            <w:hideMark/>
          </w:tcPr>
          <w:p w14:paraId="59FA7F25" w14:textId="77777777" w:rsidR="00BA44E0" w:rsidRPr="00BA44E0" w:rsidRDefault="00BA44E0" w:rsidP="00BA44E0">
            <w:pPr>
              <w:spacing w:line="360" w:lineRule="auto"/>
              <w:jc w:val="center"/>
              <w:rPr>
                <w:b/>
                <w:bCs/>
                <w:color w:val="000000"/>
                <w:sz w:val="22"/>
                <w:szCs w:val="22"/>
                <w:lang w:eastAsia="ru-RU"/>
              </w:rPr>
            </w:pPr>
            <w:r w:rsidRPr="00BA44E0">
              <w:rPr>
                <w:b/>
                <w:bCs/>
                <w:color w:val="000000"/>
                <w:sz w:val="22"/>
                <w:szCs w:val="22"/>
                <w:lang w:eastAsia="ru-RU"/>
              </w:rPr>
              <w:t>249</w:t>
            </w:r>
          </w:p>
        </w:tc>
        <w:tc>
          <w:tcPr>
            <w:tcW w:w="1418" w:type="dxa"/>
            <w:tcBorders>
              <w:top w:val="nil"/>
              <w:left w:val="nil"/>
              <w:bottom w:val="single" w:sz="4" w:space="0" w:color="auto"/>
              <w:right w:val="single" w:sz="4" w:space="0" w:color="auto"/>
            </w:tcBorders>
            <w:shd w:val="clear" w:color="auto" w:fill="auto"/>
            <w:noWrap/>
            <w:vAlign w:val="bottom"/>
            <w:hideMark/>
          </w:tcPr>
          <w:p w14:paraId="79EC9E02" w14:textId="77777777" w:rsidR="00BA44E0" w:rsidRPr="00BA44E0" w:rsidRDefault="00BA44E0" w:rsidP="00BA44E0">
            <w:pPr>
              <w:spacing w:line="360" w:lineRule="auto"/>
              <w:jc w:val="center"/>
              <w:rPr>
                <w:b/>
                <w:bCs/>
                <w:color w:val="000000"/>
                <w:sz w:val="22"/>
                <w:szCs w:val="22"/>
                <w:lang w:eastAsia="ru-RU"/>
              </w:rPr>
            </w:pPr>
            <w:r w:rsidRPr="00BA44E0">
              <w:rPr>
                <w:b/>
                <w:bCs/>
                <w:color w:val="000000"/>
                <w:sz w:val="22"/>
                <w:szCs w:val="22"/>
                <w:lang w:eastAsia="ru-RU"/>
              </w:rPr>
              <w:t>7925</w:t>
            </w:r>
          </w:p>
        </w:tc>
        <w:tc>
          <w:tcPr>
            <w:tcW w:w="1134" w:type="dxa"/>
            <w:tcBorders>
              <w:top w:val="nil"/>
              <w:left w:val="nil"/>
              <w:bottom w:val="single" w:sz="4" w:space="0" w:color="auto"/>
              <w:right w:val="single" w:sz="4" w:space="0" w:color="auto"/>
            </w:tcBorders>
            <w:shd w:val="clear" w:color="auto" w:fill="auto"/>
            <w:noWrap/>
            <w:vAlign w:val="bottom"/>
            <w:hideMark/>
          </w:tcPr>
          <w:p w14:paraId="05769E54" w14:textId="77777777" w:rsidR="00BA44E0" w:rsidRPr="00BA44E0" w:rsidRDefault="00BA44E0" w:rsidP="00BA44E0">
            <w:pPr>
              <w:spacing w:line="360" w:lineRule="auto"/>
              <w:jc w:val="center"/>
              <w:rPr>
                <w:b/>
                <w:bCs/>
                <w:color w:val="000000"/>
                <w:sz w:val="22"/>
                <w:szCs w:val="22"/>
                <w:lang w:eastAsia="ru-RU"/>
              </w:rPr>
            </w:pPr>
            <w:r w:rsidRPr="00BA44E0">
              <w:rPr>
                <w:b/>
                <w:bCs/>
                <w:color w:val="000000"/>
                <w:sz w:val="22"/>
                <w:szCs w:val="22"/>
                <w:lang w:eastAsia="ru-RU"/>
              </w:rPr>
              <w:t>0</w:t>
            </w:r>
          </w:p>
        </w:tc>
        <w:tc>
          <w:tcPr>
            <w:tcW w:w="1295" w:type="dxa"/>
            <w:tcBorders>
              <w:top w:val="nil"/>
              <w:left w:val="nil"/>
              <w:bottom w:val="single" w:sz="4" w:space="0" w:color="auto"/>
              <w:right w:val="single" w:sz="4" w:space="0" w:color="auto"/>
            </w:tcBorders>
            <w:shd w:val="clear" w:color="auto" w:fill="auto"/>
            <w:noWrap/>
            <w:vAlign w:val="bottom"/>
            <w:hideMark/>
          </w:tcPr>
          <w:p w14:paraId="32A4A9B3" w14:textId="77777777" w:rsidR="00BA44E0" w:rsidRPr="00BA44E0" w:rsidRDefault="00BA44E0" w:rsidP="00BA44E0">
            <w:pPr>
              <w:spacing w:line="360" w:lineRule="auto"/>
              <w:jc w:val="center"/>
              <w:rPr>
                <w:b/>
                <w:bCs/>
                <w:color w:val="000000"/>
                <w:sz w:val="22"/>
                <w:szCs w:val="22"/>
                <w:lang w:eastAsia="ru-RU"/>
              </w:rPr>
            </w:pPr>
            <w:r w:rsidRPr="00BA44E0">
              <w:rPr>
                <w:b/>
                <w:bCs/>
                <w:color w:val="000000"/>
                <w:sz w:val="22"/>
                <w:szCs w:val="22"/>
                <w:lang w:eastAsia="ru-RU"/>
              </w:rPr>
              <w:t>431</w:t>
            </w:r>
          </w:p>
        </w:tc>
        <w:tc>
          <w:tcPr>
            <w:tcW w:w="1685" w:type="dxa"/>
            <w:tcBorders>
              <w:top w:val="nil"/>
              <w:left w:val="nil"/>
              <w:bottom w:val="single" w:sz="4" w:space="0" w:color="auto"/>
              <w:right w:val="single" w:sz="4" w:space="0" w:color="auto"/>
            </w:tcBorders>
            <w:shd w:val="clear" w:color="auto" w:fill="auto"/>
            <w:noWrap/>
            <w:vAlign w:val="bottom"/>
            <w:hideMark/>
          </w:tcPr>
          <w:p w14:paraId="720EFFCE" w14:textId="77777777" w:rsidR="00BA44E0" w:rsidRPr="00BA44E0" w:rsidRDefault="00BA44E0" w:rsidP="00BA44E0">
            <w:pPr>
              <w:spacing w:line="360" w:lineRule="auto"/>
              <w:jc w:val="center"/>
              <w:rPr>
                <w:b/>
                <w:bCs/>
                <w:color w:val="000000"/>
                <w:sz w:val="22"/>
                <w:szCs w:val="22"/>
                <w:highlight w:val="yellow"/>
                <w:lang w:eastAsia="ru-RU"/>
              </w:rPr>
            </w:pPr>
            <w:r w:rsidRPr="00BA44E0">
              <w:rPr>
                <w:b/>
                <w:bCs/>
                <w:color w:val="000000"/>
                <w:sz w:val="22"/>
                <w:szCs w:val="22"/>
                <w:lang w:eastAsia="ru-RU"/>
              </w:rPr>
              <w:t>12574</w:t>
            </w:r>
          </w:p>
        </w:tc>
      </w:tr>
    </w:tbl>
    <w:p w14:paraId="5E32CA9A" w14:textId="77777777" w:rsidR="00BA44E0" w:rsidRPr="00BA44E0" w:rsidRDefault="00BA44E0" w:rsidP="00BA44E0">
      <w:pPr>
        <w:spacing w:line="276" w:lineRule="auto"/>
        <w:ind w:firstLine="709"/>
        <w:rPr>
          <w:b/>
          <w:i/>
          <w:color w:val="000000"/>
          <w:sz w:val="28"/>
          <w:szCs w:val="28"/>
          <w:lang w:eastAsia="ru-RU"/>
        </w:rPr>
      </w:pPr>
    </w:p>
    <w:p w14:paraId="5D9363F0" w14:textId="77777777" w:rsidR="00BA44E0" w:rsidRPr="00BA44E0" w:rsidRDefault="00BA44E0" w:rsidP="00BA44E0">
      <w:pPr>
        <w:spacing w:line="360" w:lineRule="auto"/>
        <w:ind w:firstLine="709"/>
        <w:jc w:val="both"/>
        <w:rPr>
          <w:color w:val="000000"/>
          <w:sz w:val="28"/>
          <w:szCs w:val="28"/>
          <w:lang w:eastAsia="ru-RU"/>
        </w:rPr>
      </w:pPr>
      <w:r w:rsidRPr="00BA44E0">
        <w:rPr>
          <w:color w:val="000000"/>
          <w:sz w:val="28"/>
          <w:szCs w:val="28"/>
          <w:lang w:eastAsia="ru-RU"/>
        </w:rPr>
        <w:t xml:space="preserve">Объем потерь тепловой энергии при передаче принимается на уровне утверждённых региональной энергетической комиссией Кемеровской области (постановление № 323 от 22.10.2019) в размере 3605,0 Гкал, а также расход </w:t>
      </w:r>
      <w:r w:rsidRPr="00BA44E0">
        <w:rPr>
          <w:color w:val="000000"/>
          <w:sz w:val="28"/>
          <w:szCs w:val="28"/>
          <w:lang w:eastAsia="ru-RU"/>
        </w:rPr>
        <w:lastRenderedPageBreak/>
        <w:t xml:space="preserve">тепловой энергии на собственные нужды котельных на основании экспертного заключения по удельному расходу условного топлива на выработку тепловой энергии, утверждённого региональной энергетической комиссией Кемеровской области (постановление № 324 от 22.10.2019), в размере 2,8 % </w:t>
      </w:r>
      <w:r w:rsidRPr="00BA44E0">
        <w:rPr>
          <w:color w:val="000000"/>
          <w:sz w:val="28"/>
          <w:szCs w:val="28"/>
          <w:lang w:eastAsia="ru-RU"/>
        </w:rPr>
        <w:br/>
        <w:t>(466,1 Гкал) соответственно.</w:t>
      </w:r>
    </w:p>
    <w:p w14:paraId="7A6DE0E6" w14:textId="77777777" w:rsidR="00BA44E0" w:rsidRPr="00BA44E0" w:rsidRDefault="00BA44E0" w:rsidP="00BA44E0">
      <w:pPr>
        <w:spacing w:line="360" w:lineRule="auto"/>
        <w:ind w:firstLine="709"/>
        <w:jc w:val="both"/>
        <w:rPr>
          <w:color w:val="000000"/>
          <w:sz w:val="28"/>
          <w:szCs w:val="28"/>
          <w:lang w:eastAsia="ru-RU"/>
        </w:rPr>
      </w:pPr>
    </w:p>
    <w:p w14:paraId="6459DB47" w14:textId="77777777" w:rsidR="00BA44E0" w:rsidRPr="00BA44E0" w:rsidRDefault="00BA44E0" w:rsidP="0072014A">
      <w:pPr>
        <w:numPr>
          <w:ilvl w:val="0"/>
          <w:numId w:val="8"/>
        </w:numPr>
        <w:spacing w:line="312" w:lineRule="auto"/>
        <w:jc w:val="both"/>
        <w:rPr>
          <w:b/>
          <w:snapToGrid w:val="0"/>
          <w:color w:val="000000"/>
          <w:sz w:val="28"/>
          <w:szCs w:val="28"/>
        </w:rPr>
      </w:pPr>
      <w:bookmarkStart w:id="24" w:name="_Toc497491857"/>
      <w:bookmarkStart w:id="25" w:name="_Toc524473724"/>
      <w:bookmarkStart w:id="26" w:name="_Toc524473738"/>
      <w:bookmarkStart w:id="27" w:name="_Toc525743031"/>
      <w:r w:rsidRPr="00BA44E0">
        <w:rPr>
          <w:b/>
          <w:snapToGrid w:val="0"/>
          <w:color w:val="000000"/>
          <w:sz w:val="28"/>
          <w:szCs w:val="28"/>
        </w:rPr>
        <w:t>Расчет расходов на приобретение энергетических ресурсов, холодной воды и теплоносителя</w:t>
      </w:r>
    </w:p>
    <w:p w14:paraId="663E1938" w14:textId="77777777" w:rsidR="00BA44E0" w:rsidRPr="00BA44E0" w:rsidRDefault="00BA44E0" w:rsidP="00BA44E0">
      <w:pPr>
        <w:spacing w:line="312" w:lineRule="auto"/>
        <w:ind w:left="720"/>
        <w:jc w:val="both"/>
        <w:rPr>
          <w:b/>
          <w:snapToGrid w:val="0"/>
          <w:color w:val="000000"/>
          <w:sz w:val="28"/>
          <w:szCs w:val="28"/>
        </w:rPr>
      </w:pPr>
    </w:p>
    <w:p w14:paraId="775A5ECB" w14:textId="77777777" w:rsidR="00BA44E0" w:rsidRPr="00BA44E0" w:rsidRDefault="00BA44E0" w:rsidP="00BA44E0">
      <w:pPr>
        <w:spacing w:line="312" w:lineRule="auto"/>
        <w:ind w:right="282" w:firstLine="708"/>
        <w:jc w:val="both"/>
        <w:rPr>
          <w:snapToGrid w:val="0"/>
          <w:sz w:val="28"/>
          <w:szCs w:val="28"/>
          <w:lang w:eastAsia="ru-RU"/>
        </w:rPr>
      </w:pPr>
      <w:r w:rsidRPr="00BA44E0">
        <w:rPr>
          <w:snapToGrid w:val="0"/>
          <w:sz w:val="28"/>
          <w:szCs w:val="28"/>
          <w:lang w:eastAsia="ru-RU"/>
        </w:rPr>
        <w:t>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электроэнергии, холодной воды, теплоносителя, в соответствии с пунктом 28 и пунктом 31 Основ ценообразования.</w:t>
      </w:r>
    </w:p>
    <w:p w14:paraId="60F38FB3" w14:textId="77777777" w:rsidR="00BA44E0" w:rsidRPr="00BA44E0" w:rsidRDefault="00BA44E0" w:rsidP="00BA44E0">
      <w:pPr>
        <w:spacing w:line="312" w:lineRule="auto"/>
        <w:ind w:left="720"/>
        <w:jc w:val="both"/>
        <w:rPr>
          <w:b/>
          <w:snapToGrid w:val="0"/>
          <w:color w:val="000000"/>
          <w:sz w:val="28"/>
          <w:szCs w:val="28"/>
        </w:rPr>
      </w:pPr>
    </w:p>
    <w:p w14:paraId="7ADCACE7" w14:textId="77777777" w:rsidR="00BA44E0" w:rsidRPr="00BA44E0" w:rsidRDefault="00BA44E0" w:rsidP="00BA44E0">
      <w:pPr>
        <w:keepNext/>
        <w:spacing w:line="360" w:lineRule="auto"/>
        <w:ind w:left="709"/>
        <w:jc w:val="center"/>
        <w:outlineLvl w:val="2"/>
        <w:rPr>
          <w:b/>
          <w:color w:val="000000"/>
          <w:sz w:val="28"/>
          <w:szCs w:val="28"/>
          <w:lang w:eastAsia="ru-RU"/>
        </w:rPr>
      </w:pPr>
      <w:bookmarkStart w:id="28" w:name="_Toc525743033"/>
      <w:r w:rsidRPr="00BA44E0">
        <w:rPr>
          <w:b/>
          <w:snapToGrid w:val="0"/>
          <w:color w:val="000000"/>
          <w:sz w:val="28"/>
          <w:szCs w:val="28"/>
        </w:rPr>
        <w:t>Расходы</w:t>
      </w:r>
      <w:r w:rsidRPr="00BA44E0">
        <w:rPr>
          <w:b/>
          <w:color w:val="000000"/>
          <w:sz w:val="28"/>
          <w:szCs w:val="28"/>
          <w:lang w:eastAsia="ru-RU"/>
        </w:rPr>
        <w:t xml:space="preserve"> на топливо</w:t>
      </w:r>
      <w:bookmarkEnd w:id="28"/>
    </w:p>
    <w:p w14:paraId="7EE202D0" w14:textId="77777777" w:rsidR="00BA44E0" w:rsidRPr="00BA44E0" w:rsidRDefault="00BA44E0" w:rsidP="00BA44E0">
      <w:pPr>
        <w:autoSpaceDE w:val="0"/>
        <w:autoSpaceDN w:val="0"/>
        <w:adjustRightInd w:val="0"/>
        <w:spacing w:line="360" w:lineRule="auto"/>
        <w:ind w:firstLine="709"/>
        <w:jc w:val="both"/>
        <w:rPr>
          <w:color w:val="000000"/>
          <w:sz w:val="28"/>
          <w:szCs w:val="28"/>
          <w:lang w:eastAsia="ru-RU"/>
        </w:rPr>
      </w:pPr>
      <w:r w:rsidRPr="00BA44E0">
        <w:rPr>
          <w:color w:val="000000"/>
          <w:sz w:val="28"/>
          <w:szCs w:val="28"/>
          <w:lang w:eastAsia="ru-RU"/>
        </w:rPr>
        <w:t xml:space="preserve">Предприятием заявлены расходы в сумме 13 746,82 тыс. руб. </w:t>
      </w:r>
    </w:p>
    <w:p w14:paraId="3F92F127" w14:textId="77777777" w:rsidR="00BA44E0" w:rsidRPr="00BA44E0" w:rsidRDefault="00BA44E0" w:rsidP="00BA44E0">
      <w:pPr>
        <w:autoSpaceDE w:val="0"/>
        <w:autoSpaceDN w:val="0"/>
        <w:adjustRightInd w:val="0"/>
        <w:spacing w:line="360" w:lineRule="auto"/>
        <w:ind w:firstLine="709"/>
        <w:jc w:val="both"/>
        <w:rPr>
          <w:color w:val="000000"/>
          <w:sz w:val="28"/>
          <w:szCs w:val="28"/>
          <w:lang w:eastAsia="ru-RU"/>
        </w:rPr>
      </w:pPr>
      <w:r w:rsidRPr="00BA44E0">
        <w:rPr>
          <w:color w:val="000000"/>
          <w:sz w:val="28"/>
          <w:szCs w:val="28"/>
          <w:lang w:eastAsia="ru-RU"/>
        </w:rPr>
        <w:t xml:space="preserve">Расходы на топливо при производстве тепловой энергии в расчетном периоде регулирования определяются в соответствии п. 26 Методических указаний. </w:t>
      </w:r>
    </w:p>
    <w:p w14:paraId="033A4E4C" w14:textId="77777777" w:rsidR="00BA44E0" w:rsidRPr="00BA44E0" w:rsidRDefault="00BA44E0" w:rsidP="00BA44E0">
      <w:pPr>
        <w:autoSpaceDE w:val="0"/>
        <w:autoSpaceDN w:val="0"/>
        <w:adjustRightInd w:val="0"/>
        <w:spacing w:line="360" w:lineRule="auto"/>
        <w:ind w:firstLine="709"/>
        <w:jc w:val="both"/>
        <w:rPr>
          <w:color w:val="000000"/>
          <w:sz w:val="28"/>
          <w:szCs w:val="28"/>
          <w:lang w:eastAsia="ru-RU"/>
        </w:rPr>
      </w:pPr>
      <w:r w:rsidRPr="00BA44E0">
        <w:rPr>
          <w:color w:val="000000"/>
          <w:sz w:val="28"/>
          <w:szCs w:val="28"/>
          <w:lang w:eastAsia="ru-RU"/>
        </w:rPr>
        <w:t xml:space="preserve">Объем натурального топлива, необходимого для производства тепловой энергии, рассчитан экспертами исходя из норматива удельного расхода условного топлива, утверждённого региональной энергетической комиссией Кемеровской области на 2019 год (постановление РЭК КО от 22.10.2019 № 324), в размере – 228,2 кг </w:t>
      </w:r>
      <w:proofErr w:type="spellStart"/>
      <w:r w:rsidRPr="00BA44E0">
        <w:rPr>
          <w:color w:val="000000"/>
          <w:sz w:val="28"/>
          <w:szCs w:val="28"/>
          <w:lang w:eastAsia="ru-RU"/>
        </w:rPr>
        <w:t>у.т</w:t>
      </w:r>
      <w:proofErr w:type="spellEnd"/>
      <w:r w:rsidRPr="00BA44E0">
        <w:rPr>
          <w:color w:val="000000"/>
          <w:sz w:val="28"/>
          <w:szCs w:val="28"/>
          <w:lang w:eastAsia="ru-RU"/>
        </w:rPr>
        <w:t>./Гкал.</w:t>
      </w:r>
    </w:p>
    <w:p w14:paraId="6EDA6703" w14:textId="77777777" w:rsidR="00BA44E0" w:rsidRPr="00BA44E0" w:rsidRDefault="00BA44E0" w:rsidP="00BA44E0">
      <w:pPr>
        <w:autoSpaceDE w:val="0"/>
        <w:autoSpaceDN w:val="0"/>
        <w:adjustRightInd w:val="0"/>
        <w:spacing w:line="360" w:lineRule="auto"/>
        <w:ind w:firstLine="709"/>
        <w:jc w:val="both"/>
        <w:rPr>
          <w:color w:val="000000"/>
          <w:sz w:val="28"/>
          <w:szCs w:val="28"/>
          <w:lang w:eastAsia="ru-RU"/>
        </w:rPr>
      </w:pPr>
      <w:r w:rsidRPr="00BA44E0">
        <w:rPr>
          <w:color w:val="000000"/>
          <w:sz w:val="28"/>
          <w:szCs w:val="28"/>
          <w:lang w:eastAsia="ru-RU"/>
        </w:rPr>
        <w:t xml:space="preserve">Расчетный объем натурального топлива с учетом естественной убыли составляет по энергетическому каменному углю </w:t>
      </w:r>
      <w:proofErr w:type="spellStart"/>
      <w:r w:rsidRPr="00BA44E0">
        <w:rPr>
          <w:color w:val="000000"/>
          <w:sz w:val="28"/>
          <w:szCs w:val="28"/>
          <w:lang w:eastAsia="ru-RU"/>
        </w:rPr>
        <w:t>сортомарки</w:t>
      </w:r>
      <w:proofErr w:type="spellEnd"/>
      <w:r w:rsidRPr="00BA44E0">
        <w:rPr>
          <w:color w:val="000000"/>
          <w:sz w:val="28"/>
          <w:szCs w:val="28"/>
          <w:lang w:eastAsia="ru-RU"/>
        </w:rPr>
        <w:t xml:space="preserve"> </w:t>
      </w:r>
      <w:proofErr w:type="spellStart"/>
      <w:r w:rsidRPr="00BA44E0">
        <w:rPr>
          <w:color w:val="000000"/>
          <w:sz w:val="28"/>
          <w:szCs w:val="28"/>
          <w:lang w:eastAsia="ru-RU"/>
        </w:rPr>
        <w:t>Др</w:t>
      </w:r>
      <w:proofErr w:type="spellEnd"/>
      <w:r w:rsidRPr="00BA44E0">
        <w:rPr>
          <w:color w:val="000000"/>
          <w:sz w:val="28"/>
          <w:szCs w:val="28"/>
          <w:lang w:eastAsia="ru-RU"/>
        </w:rPr>
        <w:t xml:space="preserve"> – 5 135,21 т, при низшей рабочей теплоте сгорания – 5 083</w:t>
      </w:r>
      <w:r w:rsidRPr="00BA44E0">
        <w:rPr>
          <w:b/>
          <w:color w:val="000000"/>
          <w:sz w:val="28"/>
          <w:szCs w:val="28"/>
          <w:lang w:eastAsia="ru-RU"/>
        </w:rPr>
        <w:t xml:space="preserve"> </w:t>
      </w:r>
      <w:r w:rsidRPr="00BA44E0">
        <w:rPr>
          <w:color w:val="000000"/>
          <w:sz w:val="28"/>
          <w:szCs w:val="28"/>
          <w:lang w:eastAsia="ru-RU"/>
        </w:rPr>
        <w:t>ккал/кг, (принят согласно представленного удостоверения о качестве угля № 1 674/1 от 13.09.2019 (том 1,</w:t>
      </w:r>
      <w:r w:rsidRPr="00BA44E0">
        <w:rPr>
          <w:color w:val="000000"/>
          <w:sz w:val="28"/>
          <w:szCs w:val="28"/>
          <w:lang w:eastAsia="ru-RU"/>
        </w:rPr>
        <w:br/>
        <w:t>с. 348-349 тарифного дела).</w:t>
      </w:r>
    </w:p>
    <w:p w14:paraId="4BAEE124" w14:textId="77777777" w:rsidR="00BA44E0" w:rsidRPr="00BA44E0" w:rsidRDefault="00BA44E0" w:rsidP="00BA44E0">
      <w:pPr>
        <w:autoSpaceDE w:val="0"/>
        <w:autoSpaceDN w:val="0"/>
        <w:adjustRightInd w:val="0"/>
        <w:spacing w:line="360" w:lineRule="auto"/>
        <w:ind w:firstLine="709"/>
        <w:jc w:val="both"/>
        <w:rPr>
          <w:color w:val="000000"/>
          <w:sz w:val="28"/>
          <w:szCs w:val="28"/>
          <w:lang w:eastAsia="ru-RU"/>
        </w:rPr>
      </w:pPr>
      <w:r w:rsidRPr="00BA44E0">
        <w:rPr>
          <w:color w:val="000000"/>
          <w:sz w:val="28"/>
          <w:szCs w:val="28"/>
          <w:lang w:eastAsia="ru-RU"/>
        </w:rPr>
        <w:lastRenderedPageBreak/>
        <w:t xml:space="preserve">Предприятием представлены: план закупки товаров (работ, услуг) на 2019-2020 годы, документация о проведении аукциона в электронной форме на предмет договора «Поставка угля марки </w:t>
      </w:r>
      <w:proofErr w:type="spellStart"/>
      <w:r w:rsidRPr="00BA44E0">
        <w:rPr>
          <w:color w:val="000000"/>
          <w:sz w:val="28"/>
          <w:szCs w:val="28"/>
          <w:lang w:eastAsia="ru-RU"/>
        </w:rPr>
        <w:t>Др</w:t>
      </w:r>
      <w:proofErr w:type="spellEnd"/>
      <w:r w:rsidRPr="00BA44E0">
        <w:rPr>
          <w:color w:val="000000"/>
          <w:sz w:val="28"/>
          <w:szCs w:val="28"/>
          <w:lang w:eastAsia="ru-RU"/>
        </w:rPr>
        <w:t>» (том 1, с. 327-347, номер извещения 4461680, информация размещена по адресу:</w:t>
      </w:r>
    </w:p>
    <w:p w14:paraId="0F000703" w14:textId="77777777" w:rsidR="00BA44E0" w:rsidRPr="00BA44E0" w:rsidRDefault="00BA44E0" w:rsidP="00BA44E0">
      <w:pPr>
        <w:autoSpaceDE w:val="0"/>
        <w:autoSpaceDN w:val="0"/>
        <w:adjustRightInd w:val="0"/>
        <w:spacing w:line="360" w:lineRule="auto"/>
        <w:ind w:firstLine="709"/>
        <w:jc w:val="both"/>
        <w:rPr>
          <w:color w:val="000000"/>
          <w:sz w:val="28"/>
          <w:szCs w:val="28"/>
          <w:lang w:eastAsia="ru-RU"/>
        </w:rPr>
      </w:pPr>
      <w:r w:rsidRPr="00BA44E0">
        <w:rPr>
          <w:color w:val="000000"/>
          <w:sz w:val="28"/>
          <w:szCs w:val="28"/>
          <w:lang w:eastAsia="ru-RU"/>
        </w:rPr>
        <w:t> </w:t>
      </w:r>
      <w:hyperlink r:id="rId13" w:anchor="7848221" w:tgtFrame="_blank" w:history="1">
        <w:r w:rsidRPr="00BA44E0">
          <w:rPr>
            <w:color w:val="0000FF"/>
            <w:sz w:val="28"/>
            <w:szCs w:val="28"/>
            <w:u w:val="single"/>
            <w:lang w:eastAsia="ru-RU"/>
          </w:rPr>
          <w:t>https://tender.otc.ru/main/auction/Trade/View.aspx?Id=4461680#7848221</w:t>
        </w:r>
      </w:hyperlink>
      <w:r w:rsidRPr="00BA44E0">
        <w:rPr>
          <w:color w:val="000000"/>
          <w:sz w:val="28"/>
          <w:szCs w:val="28"/>
          <w:lang w:eastAsia="ru-RU"/>
        </w:rPr>
        <w:t>).</w:t>
      </w:r>
      <w:r w:rsidRPr="00BA44E0">
        <w:rPr>
          <w:color w:val="000000"/>
          <w:sz w:val="28"/>
          <w:szCs w:val="28"/>
          <w:lang w:eastAsia="ru-RU"/>
        </w:rPr>
        <w:br/>
        <w:t xml:space="preserve">Доставка продукции осуществляется автотранспортом силами и средствами поставщика до места доставки (котельные сельских поселений в пределах территории </w:t>
      </w:r>
      <w:proofErr w:type="spellStart"/>
      <w:r w:rsidRPr="00BA44E0">
        <w:rPr>
          <w:color w:val="000000"/>
          <w:sz w:val="28"/>
          <w:szCs w:val="28"/>
          <w:lang w:eastAsia="ru-RU"/>
        </w:rPr>
        <w:t>Яйского</w:t>
      </w:r>
      <w:proofErr w:type="spellEnd"/>
      <w:r w:rsidRPr="00BA44E0">
        <w:rPr>
          <w:color w:val="000000"/>
          <w:sz w:val="28"/>
          <w:szCs w:val="28"/>
          <w:lang w:eastAsia="ru-RU"/>
        </w:rPr>
        <w:t xml:space="preserve"> муниципального района Кемеровской области), в соответствии с заявкой покупателя.</w:t>
      </w:r>
    </w:p>
    <w:p w14:paraId="0F19A4E8" w14:textId="77777777" w:rsidR="00BA44E0" w:rsidRPr="00BA44E0" w:rsidRDefault="00BA44E0" w:rsidP="00BA44E0">
      <w:pPr>
        <w:autoSpaceDE w:val="0"/>
        <w:autoSpaceDN w:val="0"/>
        <w:adjustRightInd w:val="0"/>
        <w:spacing w:line="360" w:lineRule="auto"/>
        <w:ind w:firstLine="709"/>
        <w:jc w:val="both"/>
        <w:rPr>
          <w:color w:val="000000"/>
          <w:sz w:val="28"/>
          <w:szCs w:val="28"/>
          <w:lang w:eastAsia="ru-RU"/>
        </w:rPr>
      </w:pPr>
      <w:r w:rsidRPr="00BA44E0">
        <w:rPr>
          <w:color w:val="000000"/>
          <w:sz w:val="28"/>
          <w:szCs w:val="28"/>
          <w:lang w:eastAsia="ru-RU"/>
        </w:rPr>
        <w:t xml:space="preserve">Цена 1 тонны угля марки </w:t>
      </w:r>
      <w:proofErr w:type="spellStart"/>
      <w:r w:rsidRPr="00BA44E0">
        <w:rPr>
          <w:color w:val="000000"/>
          <w:sz w:val="28"/>
          <w:szCs w:val="28"/>
          <w:lang w:eastAsia="ru-RU"/>
        </w:rPr>
        <w:t>Др</w:t>
      </w:r>
      <w:proofErr w:type="spellEnd"/>
      <w:r w:rsidRPr="00BA44E0">
        <w:rPr>
          <w:color w:val="000000"/>
          <w:sz w:val="28"/>
          <w:szCs w:val="28"/>
          <w:lang w:eastAsia="ru-RU"/>
        </w:rPr>
        <w:t xml:space="preserve"> с учетом доставки на 2020 год составляет 2 450,0 руб. (с НДС). Эксперты, проанализировав представленные документы отмечают, что заявленная МУП «Тепловик» цена угля на 2020 год не превышает утвержденную на 2019 год. Цена угля марки </w:t>
      </w:r>
      <w:proofErr w:type="spellStart"/>
      <w:r w:rsidRPr="00BA44E0">
        <w:rPr>
          <w:color w:val="000000"/>
          <w:sz w:val="28"/>
          <w:szCs w:val="28"/>
          <w:lang w:eastAsia="ru-RU"/>
        </w:rPr>
        <w:t>Др</w:t>
      </w:r>
      <w:proofErr w:type="spellEnd"/>
      <w:r w:rsidRPr="00BA44E0">
        <w:rPr>
          <w:color w:val="000000"/>
          <w:sz w:val="28"/>
          <w:szCs w:val="28"/>
          <w:lang w:eastAsia="ru-RU"/>
        </w:rPr>
        <w:t xml:space="preserve"> на 2019 год принята экспертами на уровне – 2 449,73 руб./т (с НДС), с учетом ж/д доставки до станции </w:t>
      </w:r>
      <w:proofErr w:type="spellStart"/>
      <w:r w:rsidRPr="00BA44E0">
        <w:rPr>
          <w:color w:val="000000"/>
          <w:sz w:val="28"/>
          <w:szCs w:val="28"/>
          <w:lang w:eastAsia="ru-RU"/>
        </w:rPr>
        <w:t>Яя</w:t>
      </w:r>
      <w:proofErr w:type="spellEnd"/>
      <w:r w:rsidRPr="00BA44E0">
        <w:rPr>
          <w:color w:val="000000"/>
          <w:sz w:val="28"/>
          <w:szCs w:val="28"/>
          <w:lang w:eastAsia="ru-RU"/>
        </w:rPr>
        <w:t xml:space="preserve">, </w:t>
      </w:r>
      <w:proofErr w:type="spellStart"/>
      <w:r w:rsidRPr="00BA44E0">
        <w:rPr>
          <w:color w:val="000000"/>
          <w:sz w:val="28"/>
          <w:szCs w:val="28"/>
          <w:lang w:eastAsia="ru-RU"/>
        </w:rPr>
        <w:t>терминально</w:t>
      </w:r>
      <w:proofErr w:type="spellEnd"/>
      <w:r w:rsidRPr="00BA44E0">
        <w:rPr>
          <w:color w:val="000000"/>
          <w:sz w:val="28"/>
          <w:szCs w:val="28"/>
          <w:lang w:eastAsia="ru-RU"/>
        </w:rPr>
        <w:t>-складских услуг, оказываемых Кемеровской механизированной дистанцией (ОАО «РЖД») и доставкой автотранспортом со склада</w:t>
      </w:r>
      <w:r w:rsidRPr="00BA44E0">
        <w:rPr>
          <w:color w:val="000000"/>
          <w:sz w:val="28"/>
          <w:szCs w:val="28"/>
          <w:lang w:eastAsia="ru-RU"/>
        </w:rPr>
        <w:br/>
        <w:t>ЗАО «</w:t>
      </w:r>
      <w:proofErr w:type="spellStart"/>
      <w:r w:rsidRPr="00BA44E0">
        <w:rPr>
          <w:color w:val="000000"/>
          <w:sz w:val="28"/>
          <w:szCs w:val="28"/>
          <w:lang w:eastAsia="ru-RU"/>
        </w:rPr>
        <w:t>Стройсервис</w:t>
      </w:r>
      <w:proofErr w:type="spellEnd"/>
      <w:r w:rsidRPr="00BA44E0">
        <w:rPr>
          <w:color w:val="000000"/>
          <w:sz w:val="28"/>
          <w:szCs w:val="28"/>
          <w:lang w:eastAsia="ru-RU"/>
        </w:rPr>
        <w:t xml:space="preserve">» до котельных. </w:t>
      </w:r>
    </w:p>
    <w:p w14:paraId="65D80F34" w14:textId="77777777" w:rsidR="00BA44E0" w:rsidRPr="00BA44E0" w:rsidRDefault="00BA44E0" w:rsidP="00BA44E0">
      <w:pPr>
        <w:autoSpaceDE w:val="0"/>
        <w:autoSpaceDN w:val="0"/>
        <w:adjustRightInd w:val="0"/>
        <w:spacing w:line="360" w:lineRule="auto"/>
        <w:ind w:firstLine="709"/>
        <w:jc w:val="both"/>
        <w:rPr>
          <w:color w:val="000000"/>
          <w:sz w:val="28"/>
          <w:szCs w:val="28"/>
          <w:lang w:eastAsia="ru-RU"/>
        </w:rPr>
      </w:pPr>
      <w:r w:rsidRPr="00BA44E0">
        <w:rPr>
          <w:color w:val="000000"/>
          <w:sz w:val="28"/>
          <w:szCs w:val="28"/>
          <w:lang w:eastAsia="ru-RU"/>
        </w:rPr>
        <w:t>Расходы на топливо с учетом доставки на 2020 год составили 12 581,27 тыс. руб.</w:t>
      </w:r>
    </w:p>
    <w:p w14:paraId="2CCC1D33" w14:textId="77777777" w:rsidR="00BA44E0" w:rsidRPr="00BA44E0" w:rsidRDefault="00BA44E0" w:rsidP="00BA44E0">
      <w:pPr>
        <w:spacing w:line="360" w:lineRule="auto"/>
        <w:ind w:firstLine="709"/>
        <w:jc w:val="both"/>
        <w:rPr>
          <w:color w:val="000000"/>
          <w:sz w:val="28"/>
          <w:szCs w:val="28"/>
          <w:lang w:eastAsia="ru-RU"/>
        </w:rPr>
      </w:pPr>
      <w:r w:rsidRPr="00BA44E0">
        <w:rPr>
          <w:color w:val="000000"/>
          <w:sz w:val="28"/>
          <w:szCs w:val="28"/>
          <w:lang w:eastAsia="ru-RU"/>
        </w:rPr>
        <w:t xml:space="preserve">Корректировка плановых расходов на топливо на 2020 год относительно предложений предприятия в сторону снижения составила 1 165,55 тыс. руб. в связи с принятием в расчет меньшего количества топлива, чем по предложению предприятия. </w:t>
      </w:r>
    </w:p>
    <w:p w14:paraId="2D89092B" w14:textId="77777777" w:rsidR="00BA44E0" w:rsidRPr="00BA44E0" w:rsidRDefault="00BA44E0" w:rsidP="00BA44E0">
      <w:pPr>
        <w:tabs>
          <w:tab w:val="left" w:pos="1890"/>
        </w:tabs>
        <w:spacing w:line="360" w:lineRule="auto"/>
        <w:ind w:firstLine="720"/>
        <w:jc w:val="both"/>
        <w:rPr>
          <w:snapToGrid w:val="0"/>
          <w:sz w:val="28"/>
          <w:szCs w:val="28"/>
          <w:lang w:eastAsia="ru-RU"/>
        </w:rPr>
      </w:pPr>
      <w:r w:rsidRPr="00BA44E0">
        <w:rPr>
          <w:snapToGrid w:val="0"/>
          <w:sz w:val="28"/>
          <w:szCs w:val="28"/>
          <w:lang w:eastAsia="ru-RU"/>
        </w:rPr>
        <w:t>Расходы по статье на 2021 год составили 13 084,53 тыс. руб. К цене угля применен ИЦП</w:t>
      </w:r>
      <w:r w:rsidRPr="00BA44E0">
        <w:rPr>
          <w:szCs w:val="20"/>
          <w:lang w:eastAsia="ru-RU"/>
        </w:rPr>
        <w:t xml:space="preserve"> </w:t>
      </w:r>
      <w:r w:rsidRPr="00BA44E0">
        <w:rPr>
          <w:snapToGrid w:val="0"/>
          <w:sz w:val="28"/>
          <w:szCs w:val="28"/>
          <w:lang w:eastAsia="ru-RU"/>
        </w:rPr>
        <w:t>Минэкономразвития России от 30.09.2019 по углю энергетическому на 2021 год – 104,0.</w:t>
      </w:r>
    </w:p>
    <w:p w14:paraId="7D316FB7" w14:textId="77777777" w:rsidR="00BA44E0" w:rsidRPr="00BA44E0" w:rsidRDefault="00BA44E0" w:rsidP="00BA44E0">
      <w:pPr>
        <w:tabs>
          <w:tab w:val="left" w:pos="1890"/>
        </w:tabs>
        <w:spacing w:line="360" w:lineRule="auto"/>
        <w:ind w:firstLine="720"/>
        <w:jc w:val="both"/>
        <w:rPr>
          <w:snapToGrid w:val="0"/>
          <w:sz w:val="28"/>
          <w:szCs w:val="28"/>
          <w:lang w:eastAsia="ru-RU"/>
        </w:rPr>
      </w:pPr>
      <w:r w:rsidRPr="00BA44E0">
        <w:rPr>
          <w:snapToGrid w:val="0"/>
          <w:sz w:val="28"/>
          <w:szCs w:val="28"/>
          <w:lang w:eastAsia="ru-RU"/>
        </w:rPr>
        <w:t>Расходы по статье на 2022 год составили 13 634,08 тыс. руб. К цене угля применен ИЦП Минэкономразвития России от 30.09.2019 по углю энергетическому на 2022 год – 104,2.</w:t>
      </w:r>
    </w:p>
    <w:p w14:paraId="6C97A90D" w14:textId="77777777" w:rsidR="00BA44E0" w:rsidRPr="00BA44E0" w:rsidRDefault="00BA44E0" w:rsidP="00BA44E0">
      <w:pPr>
        <w:tabs>
          <w:tab w:val="left" w:pos="1890"/>
        </w:tabs>
        <w:spacing w:line="360" w:lineRule="auto"/>
        <w:ind w:firstLine="720"/>
        <w:jc w:val="both"/>
        <w:rPr>
          <w:rFonts w:ascii="Bahnschrift SemiBold Condensed" w:hAnsi="Bahnschrift SemiBold Condensed"/>
          <w:sz w:val="28"/>
          <w:szCs w:val="28"/>
          <w:lang w:eastAsia="ru-RU"/>
        </w:rPr>
      </w:pPr>
    </w:p>
    <w:p w14:paraId="113D5561" w14:textId="77777777" w:rsidR="00BA44E0" w:rsidRPr="00BA44E0" w:rsidRDefault="00BA44E0" w:rsidP="00BA44E0">
      <w:pPr>
        <w:keepNext/>
        <w:spacing w:line="360" w:lineRule="auto"/>
        <w:ind w:left="709"/>
        <w:jc w:val="center"/>
        <w:outlineLvl w:val="2"/>
        <w:rPr>
          <w:b/>
          <w:color w:val="000000"/>
          <w:sz w:val="20"/>
          <w:szCs w:val="20"/>
          <w:lang w:eastAsia="ru-RU"/>
        </w:rPr>
      </w:pPr>
      <w:bookmarkStart w:id="29" w:name="_Toc525743034"/>
      <w:r w:rsidRPr="00BA44E0">
        <w:rPr>
          <w:b/>
          <w:color w:val="000000"/>
          <w:sz w:val="28"/>
          <w:szCs w:val="28"/>
          <w:lang w:eastAsia="ru-RU"/>
        </w:rPr>
        <w:lastRenderedPageBreak/>
        <w:t>Расходы на электроэнергию</w:t>
      </w:r>
      <w:bookmarkEnd w:id="29"/>
    </w:p>
    <w:p w14:paraId="7901353D" w14:textId="77777777" w:rsidR="00BA44E0" w:rsidRPr="00BA44E0" w:rsidRDefault="00BA44E0" w:rsidP="00BA44E0">
      <w:pPr>
        <w:tabs>
          <w:tab w:val="left" w:pos="1134"/>
        </w:tabs>
        <w:spacing w:line="360" w:lineRule="auto"/>
        <w:ind w:firstLine="709"/>
        <w:jc w:val="both"/>
        <w:rPr>
          <w:color w:val="000000"/>
          <w:sz w:val="28"/>
          <w:szCs w:val="28"/>
          <w:lang w:eastAsia="ru-RU"/>
        </w:rPr>
      </w:pPr>
      <w:r w:rsidRPr="00BA44E0">
        <w:rPr>
          <w:color w:val="000000"/>
          <w:sz w:val="28"/>
          <w:szCs w:val="28"/>
          <w:lang w:eastAsia="ru-RU"/>
        </w:rPr>
        <w:t xml:space="preserve">Расходы на приобретение энергетических ресурсов, холодной воды и теплоносителя определяются согласно п. 27 Методических указаний. </w:t>
      </w:r>
    </w:p>
    <w:p w14:paraId="3E645E8B" w14:textId="77777777" w:rsidR="00BA44E0" w:rsidRPr="00BA44E0" w:rsidRDefault="00BA44E0" w:rsidP="00BA44E0">
      <w:pPr>
        <w:tabs>
          <w:tab w:val="left" w:pos="1134"/>
        </w:tabs>
        <w:spacing w:line="360" w:lineRule="auto"/>
        <w:ind w:firstLine="709"/>
        <w:jc w:val="both"/>
        <w:rPr>
          <w:color w:val="000000"/>
          <w:sz w:val="28"/>
          <w:szCs w:val="28"/>
          <w:lang w:eastAsia="ru-RU"/>
        </w:rPr>
      </w:pPr>
      <w:r w:rsidRPr="00BA44E0">
        <w:rPr>
          <w:color w:val="000000"/>
          <w:sz w:val="28"/>
          <w:szCs w:val="28"/>
          <w:lang w:eastAsia="ru-RU"/>
        </w:rPr>
        <w:t xml:space="preserve">Предприятием на 2020 год заявлены расходы на приобретение электрической энергии в сумме 7 233,67 тыс. рублей на общий объем потребления в количестве 954,31 тыс. </w:t>
      </w:r>
      <w:proofErr w:type="spellStart"/>
      <w:r w:rsidRPr="00BA44E0">
        <w:rPr>
          <w:color w:val="000000"/>
          <w:sz w:val="28"/>
          <w:szCs w:val="28"/>
          <w:lang w:eastAsia="ru-RU"/>
        </w:rPr>
        <w:t>кВтч</w:t>
      </w:r>
      <w:proofErr w:type="spellEnd"/>
      <w:r w:rsidRPr="00BA44E0">
        <w:rPr>
          <w:color w:val="000000"/>
          <w:sz w:val="28"/>
          <w:szCs w:val="28"/>
          <w:lang w:eastAsia="ru-RU"/>
        </w:rPr>
        <w:t>. Тариф на электрическую энергию заявлен на уровне 7,58 руб./</w:t>
      </w:r>
      <w:proofErr w:type="spellStart"/>
      <w:r w:rsidRPr="00BA44E0">
        <w:rPr>
          <w:color w:val="000000"/>
          <w:sz w:val="28"/>
          <w:szCs w:val="28"/>
          <w:lang w:eastAsia="ru-RU"/>
        </w:rPr>
        <w:t>кВтч</w:t>
      </w:r>
      <w:proofErr w:type="spellEnd"/>
      <w:r w:rsidRPr="00BA44E0">
        <w:rPr>
          <w:color w:val="000000"/>
          <w:sz w:val="28"/>
          <w:szCs w:val="28"/>
          <w:lang w:eastAsia="ru-RU"/>
        </w:rPr>
        <w:t xml:space="preserve"> (без НДС).</w:t>
      </w:r>
    </w:p>
    <w:p w14:paraId="2B8BDE3A" w14:textId="77777777" w:rsidR="00BA44E0" w:rsidRPr="00BA44E0" w:rsidRDefault="00BA44E0" w:rsidP="00BA44E0">
      <w:pPr>
        <w:tabs>
          <w:tab w:val="left" w:pos="1134"/>
        </w:tabs>
        <w:spacing w:line="360" w:lineRule="auto"/>
        <w:ind w:firstLine="709"/>
        <w:jc w:val="both"/>
        <w:rPr>
          <w:color w:val="000000"/>
          <w:sz w:val="28"/>
          <w:szCs w:val="28"/>
          <w:lang w:eastAsia="ru-RU"/>
        </w:rPr>
      </w:pPr>
      <w:r w:rsidRPr="00BA44E0">
        <w:rPr>
          <w:color w:val="000000"/>
          <w:sz w:val="28"/>
          <w:szCs w:val="28"/>
          <w:lang w:eastAsia="ru-RU"/>
        </w:rPr>
        <w:t>При расчете количества электроэнергии на 2020 год, необходимой для производства тепловой энергии, экспертами предлагается учесть фактический объём потребления электроэнергии за 2018 года по ООО «Тепловик».</w:t>
      </w:r>
      <w:r w:rsidRPr="00BA44E0">
        <w:rPr>
          <w:color w:val="000000"/>
          <w:sz w:val="28"/>
          <w:szCs w:val="28"/>
          <w:lang w:eastAsia="ru-RU"/>
        </w:rPr>
        <w:br/>
        <w:t xml:space="preserve">МУП «Тепловик» представлены копии расшифровок к счет-фактурам по электроэнергии за период январь 2018 года- май 2019 года ООО «Тепловик» (том 1, с. 237-281). </w:t>
      </w:r>
      <w:proofErr w:type="gramStart"/>
      <w:r w:rsidRPr="00BA44E0">
        <w:rPr>
          <w:color w:val="000000"/>
          <w:sz w:val="28"/>
          <w:szCs w:val="28"/>
          <w:lang w:eastAsia="ru-RU"/>
        </w:rPr>
        <w:t>Согласно представленным документам</w:t>
      </w:r>
      <w:proofErr w:type="gramEnd"/>
      <w:r w:rsidRPr="00BA44E0">
        <w:rPr>
          <w:color w:val="000000"/>
          <w:sz w:val="28"/>
          <w:szCs w:val="28"/>
          <w:lang w:eastAsia="ru-RU"/>
        </w:rPr>
        <w:t xml:space="preserve"> расход электроэнергии за 2018 год составил 1187,77 тыс. </w:t>
      </w:r>
      <w:proofErr w:type="spellStart"/>
      <w:r w:rsidRPr="00BA44E0">
        <w:rPr>
          <w:color w:val="000000"/>
          <w:sz w:val="28"/>
          <w:szCs w:val="28"/>
          <w:lang w:eastAsia="ru-RU"/>
        </w:rPr>
        <w:t>кВтч</w:t>
      </w:r>
      <w:proofErr w:type="spellEnd"/>
      <w:r w:rsidRPr="00BA44E0">
        <w:rPr>
          <w:color w:val="000000"/>
          <w:sz w:val="28"/>
          <w:szCs w:val="28"/>
          <w:lang w:eastAsia="ru-RU"/>
        </w:rPr>
        <w:t xml:space="preserve">. Учитывая, что расход электроэнергии по котельной д. </w:t>
      </w:r>
      <w:proofErr w:type="spellStart"/>
      <w:r w:rsidRPr="00BA44E0">
        <w:rPr>
          <w:color w:val="000000"/>
          <w:sz w:val="28"/>
          <w:szCs w:val="28"/>
          <w:lang w:eastAsia="ru-RU"/>
        </w:rPr>
        <w:t>Марьевка</w:t>
      </w:r>
      <w:proofErr w:type="spellEnd"/>
      <w:r w:rsidRPr="00BA44E0">
        <w:rPr>
          <w:color w:val="000000"/>
          <w:sz w:val="28"/>
          <w:szCs w:val="28"/>
          <w:lang w:eastAsia="ru-RU"/>
        </w:rPr>
        <w:t xml:space="preserve"> за период март-май 2018 года предъявлялся к оплате по установленной мощности (отсутствовала поверка прибора учета) эксперты скорректировали расход электроэнергии на 233,46 тыс. </w:t>
      </w:r>
      <w:proofErr w:type="spellStart"/>
      <w:r w:rsidRPr="00BA44E0">
        <w:rPr>
          <w:color w:val="000000"/>
          <w:sz w:val="28"/>
          <w:szCs w:val="28"/>
          <w:lang w:eastAsia="ru-RU"/>
        </w:rPr>
        <w:t>кВтч</w:t>
      </w:r>
      <w:proofErr w:type="spellEnd"/>
      <w:r w:rsidRPr="00BA44E0">
        <w:rPr>
          <w:color w:val="000000"/>
          <w:sz w:val="28"/>
          <w:szCs w:val="28"/>
          <w:lang w:eastAsia="ru-RU"/>
        </w:rPr>
        <w:t xml:space="preserve"> в сторону уменьшения. По данному объекту за указанный период взят факт 2017 года (76,168 тыс. </w:t>
      </w:r>
      <w:proofErr w:type="spellStart"/>
      <w:r w:rsidRPr="00BA44E0">
        <w:rPr>
          <w:color w:val="000000"/>
          <w:sz w:val="28"/>
          <w:szCs w:val="28"/>
          <w:lang w:eastAsia="ru-RU"/>
        </w:rPr>
        <w:t>кВтч</w:t>
      </w:r>
      <w:proofErr w:type="spellEnd"/>
      <w:r w:rsidRPr="00BA44E0">
        <w:rPr>
          <w:color w:val="000000"/>
          <w:sz w:val="28"/>
          <w:szCs w:val="28"/>
          <w:lang w:eastAsia="ru-RU"/>
        </w:rPr>
        <w:t xml:space="preserve">). Таким образом, эксперты предлагают принять расход электроэнергии на 2020 год в объеме 954,31 тыс. </w:t>
      </w:r>
      <w:proofErr w:type="spellStart"/>
      <w:r w:rsidRPr="00BA44E0">
        <w:rPr>
          <w:color w:val="000000"/>
          <w:sz w:val="28"/>
          <w:szCs w:val="28"/>
          <w:lang w:eastAsia="ru-RU"/>
        </w:rPr>
        <w:t>кВтч</w:t>
      </w:r>
      <w:proofErr w:type="spellEnd"/>
      <w:r w:rsidRPr="00BA44E0">
        <w:rPr>
          <w:color w:val="000000"/>
          <w:sz w:val="28"/>
          <w:szCs w:val="28"/>
          <w:lang w:eastAsia="ru-RU"/>
        </w:rPr>
        <w:t>.</w:t>
      </w:r>
    </w:p>
    <w:p w14:paraId="2FD927D8" w14:textId="77777777" w:rsidR="00BA44E0" w:rsidRPr="00BA44E0" w:rsidRDefault="00BA44E0" w:rsidP="00BA44E0">
      <w:pPr>
        <w:tabs>
          <w:tab w:val="left" w:pos="1134"/>
        </w:tabs>
        <w:spacing w:line="360" w:lineRule="auto"/>
        <w:ind w:firstLine="709"/>
        <w:jc w:val="both"/>
        <w:rPr>
          <w:color w:val="000000"/>
          <w:sz w:val="28"/>
          <w:szCs w:val="28"/>
          <w:lang w:eastAsia="ru-RU"/>
        </w:rPr>
      </w:pPr>
      <w:r w:rsidRPr="00BA44E0">
        <w:rPr>
          <w:color w:val="000000"/>
          <w:sz w:val="28"/>
          <w:szCs w:val="28"/>
          <w:lang w:eastAsia="ru-RU"/>
        </w:rPr>
        <w:t xml:space="preserve">1187,77—309,627+76,168= 954,31тыс. </w:t>
      </w:r>
      <w:proofErr w:type="spellStart"/>
      <w:r w:rsidRPr="00BA44E0">
        <w:rPr>
          <w:color w:val="000000"/>
          <w:sz w:val="28"/>
          <w:szCs w:val="28"/>
          <w:lang w:eastAsia="ru-RU"/>
        </w:rPr>
        <w:t>кВтч</w:t>
      </w:r>
      <w:proofErr w:type="spellEnd"/>
    </w:p>
    <w:p w14:paraId="38DA5BF7" w14:textId="77777777" w:rsidR="00BA44E0" w:rsidRPr="00BA44E0" w:rsidRDefault="00BA44E0" w:rsidP="00BA44E0">
      <w:pPr>
        <w:tabs>
          <w:tab w:val="left" w:pos="1134"/>
        </w:tabs>
        <w:spacing w:line="360" w:lineRule="auto"/>
        <w:ind w:firstLine="709"/>
        <w:jc w:val="both"/>
        <w:rPr>
          <w:color w:val="000000"/>
          <w:sz w:val="28"/>
          <w:szCs w:val="28"/>
          <w:lang w:eastAsia="ru-RU"/>
        </w:rPr>
      </w:pPr>
      <w:r w:rsidRPr="00BA44E0">
        <w:rPr>
          <w:color w:val="000000"/>
          <w:sz w:val="28"/>
          <w:szCs w:val="28"/>
          <w:lang w:eastAsia="ru-RU"/>
        </w:rPr>
        <w:t xml:space="preserve">МУП «Тепловик» </w:t>
      </w:r>
      <w:proofErr w:type="spellStart"/>
      <w:r w:rsidRPr="00BA44E0">
        <w:rPr>
          <w:color w:val="000000"/>
          <w:sz w:val="28"/>
          <w:szCs w:val="28"/>
          <w:lang w:eastAsia="ru-RU"/>
        </w:rPr>
        <w:t>Яйского</w:t>
      </w:r>
      <w:proofErr w:type="spellEnd"/>
      <w:r w:rsidRPr="00BA44E0">
        <w:rPr>
          <w:color w:val="000000"/>
          <w:sz w:val="28"/>
          <w:szCs w:val="28"/>
          <w:lang w:eastAsia="ru-RU"/>
        </w:rPr>
        <w:t xml:space="preserve"> муниципального округа поставляет электроэнергию ПАО «</w:t>
      </w:r>
      <w:proofErr w:type="spellStart"/>
      <w:r w:rsidRPr="00BA44E0">
        <w:rPr>
          <w:color w:val="000000"/>
          <w:sz w:val="28"/>
          <w:szCs w:val="28"/>
          <w:lang w:eastAsia="ru-RU"/>
        </w:rPr>
        <w:t>Кузбассэнергосбыт</w:t>
      </w:r>
      <w:proofErr w:type="spellEnd"/>
      <w:r w:rsidRPr="00BA44E0">
        <w:rPr>
          <w:color w:val="000000"/>
          <w:sz w:val="28"/>
          <w:szCs w:val="28"/>
          <w:lang w:eastAsia="ru-RU"/>
        </w:rPr>
        <w:t>» (договор № 330382 от 01.08.2019) по уровню напряжения НН, (том 1, с. 167-236 тарифного дела).</w:t>
      </w:r>
    </w:p>
    <w:p w14:paraId="2C06EC0C" w14:textId="77777777" w:rsidR="00BA44E0" w:rsidRPr="00BA44E0" w:rsidRDefault="00BA44E0" w:rsidP="00BA44E0">
      <w:pPr>
        <w:tabs>
          <w:tab w:val="left" w:pos="1134"/>
        </w:tabs>
        <w:spacing w:line="360" w:lineRule="auto"/>
        <w:ind w:firstLine="709"/>
        <w:jc w:val="both"/>
        <w:rPr>
          <w:color w:val="000000"/>
          <w:sz w:val="28"/>
          <w:szCs w:val="28"/>
          <w:lang w:eastAsia="ru-RU"/>
        </w:rPr>
      </w:pPr>
      <w:r w:rsidRPr="00BA44E0">
        <w:rPr>
          <w:color w:val="000000"/>
          <w:sz w:val="28"/>
          <w:szCs w:val="28"/>
          <w:lang w:eastAsia="ru-RU"/>
        </w:rPr>
        <w:t xml:space="preserve">Экспертами принимается в расчет средневзвешенная цена электроэнергии </w:t>
      </w:r>
      <w:r w:rsidRPr="00BA44E0">
        <w:rPr>
          <w:color w:val="000000"/>
          <w:sz w:val="28"/>
          <w:szCs w:val="28"/>
          <w:lang w:eastAsia="ru-RU"/>
        </w:rPr>
        <w:br/>
        <w:t>по НН – 6,861 руб./</w:t>
      </w:r>
      <w:proofErr w:type="spellStart"/>
      <w:r w:rsidRPr="00BA44E0">
        <w:rPr>
          <w:color w:val="000000"/>
          <w:sz w:val="28"/>
          <w:szCs w:val="28"/>
          <w:lang w:eastAsia="ru-RU"/>
        </w:rPr>
        <w:t>кВтч</w:t>
      </w:r>
      <w:proofErr w:type="spellEnd"/>
      <w:r w:rsidRPr="00BA44E0">
        <w:rPr>
          <w:color w:val="000000"/>
          <w:sz w:val="28"/>
          <w:szCs w:val="28"/>
          <w:lang w:eastAsia="ru-RU"/>
        </w:rPr>
        <w:t xml:space="preserve"> (с НДС). Расчет выполнен по представленным счет- фактурам за январь-май 2019 года ООО «Тепловик».</w:t>
      </w:r>
    </w:p>
    <w:p w14:paraId="209A4F9E" w14:textId="77777777" w:rsidR="00BA44E0" w:rsidRPr="00BA44E0" w:rsidRDefault="00BA44E0" w:rsidP="00BA44E0">
      <w:pPr>
        <w:tabs>
          <w:tab w:val="left" w:pos="1134"/>
        </w:tabs>
        <w:spacing w:line="360" w:lineRule="auto"/>
        <w:ind w:firstLine="709"/>
        <w:jc w:val="both"/>
        <w:rPr>
          <w:color w:val="000000"/>
          <w:sz w:val="28"/>
          <w:szCs w:val="28"/>
          <w:lang w:eastAsia="ru-RU"/>
        </w:rPr>
      </w:pPr>
      <w:r w:rsidRPr="00BA44E0">
        <w:rPr>
          <w:color w:val="000000"/>
          <w:sz w:val="28"/>
          <w:szCs w:val="28"/>
          <w:lang w:eastAsia="ru-RU"/>
        </w:rPr>
        <w:t>Стоимость электроэнергии на 2020 год рассчитана экспертами с учетом ИЦП Минэкономразвития России от 30.09.2019 на 2020 год - 104,8%, тариф электроэнергии по низкому уровню напряжения на 2020 год составит – 7,1903 руб./</w:t>
      </w:r>
      <w:proofErr w:type="spellStart"/>
      <w:r w:rsidRPr="00BA44E0">
        <w:rPr>
          <w:color w:val="000000"/>
          <w:sz w:val="28"/>
          <w:szCs w:val="28"/>
          <w:lang w:eastAsia="ru-RU"/>
        </w:rPr>
        <w:t>кВтч</w:t>
      </w:r>
      <w:proofErr w:type="spellEnd"/>
      <w:r w:rsidRPr="00BA44E0">
        <w:rPr>
          <w:color w:val="000000"/>
          <w:sz w:val="28"/>
          <w:szCs w:val="28"/>
          <w:lang w:eastAsia="ru-RU"/>
        </w:rPr>
        <w:t xml:space="preserve"> (с НДС). </w:t>
      </w:r>
    </w:p>
    <w:p w14:paraId="5AED3045" w14:textId="77777777" w:rsidR="00BA44E0" w:rsidRPr="00BA44E0" w:rsidRDefault="00BA44E0" w:rsidP="00BA44E0">
      <w:pPr>
        <w:tabs>
          <w:tab w:val="left" w:pos="1134"/>
        </w:tabs>
        <w:spacing w:line="360" w:lineRule="auto"/>
        <w:ind w:firstLine="709"/>
        <w:jc w:val="both"/>
        <w:rPr>
          <w:color w:val="000000"/>
          <w:sz w:val="28"/>
          <w:szCs w:val="28"/>
          <w:lang w:eastAsia="ru-RU"/>
        </w:rPr>
      </w:pPr>
      <w:r w:rsidRPr="00BA44E0">
        <w:rPr>
          <w:color w:val="000000"/>
          <w:sz w:val="28"/>
          <w:szCs w:val="28"/>
          <w:lang w:eastAsia="ru-RU"/>
        </w:rPr>
        <w:lastRenderedPageBreak/>
        <w:t>Расходы по статье на 2020</w:t>
      </w:r>
      <w:r w:rsidRPr="00BA44E0">
        <w:rPr>
          <w:b/>
          <w:color w:val="000000"/>
          <w:sz w:val="28"/>
          <w:szCs w:val="28"/>
          <w:lang w:eastAsia="ru-RU"/>
        </w:rPr>
        <w:t xml:space="preserve"> </w:t>
      </w:r>
      <w:r w:rsidRPr="00BA44E0">
        <w:rPr>
          <w:color w:val="000000"/>
          <w:sz w:val="28"/>
          <w:szCs w:val="28"/>
          <w:lang w:eastAsia="ru-RU"/>
        </w:rPr>
        <w:t>год, по мнению экспертов, составят 6 861,80   тыс. рублей.</w:t>
      </w:r>
    </w:p>
    <w:p w14:paraId="5861B908" w14:textId="77777777" w:rsidR="00BA44E0" w:rsidRPr="00BA44E0" w:rsidRDefault="00BA44E0" w:rsidP="00BA44E0">
      <w:pPr>
        <w:tabs>
          <w:tab w:val="left" w:pos="1134"/>
        </w:tabs>
        <w:spacing w:line="360" w:lineRule="auto"/>
        <w:ind w:firstLine="709"/>
        <w:jc w:val="both"/>
        <w:rPr>
          <w:color w:val="000000"/>
          <w:sz w:val="28"/>
          <w:szCs w:val="28"/>
          <w:lang w:eastAsia="ru-RU"/>
        </w:rPr>
      </w:pPr>
      <w:r w:rsidRPr="00BA44E0">
        <w:rPr>
          <w:color w:val="000000"/>
          <w:sz w:val="28"/>
          <w:szCs w:val="28"/>
          <w:lang w:eastAsia="ru-RU"/>
        </w:rPr>
        <w:t xml:space="preserve">Корректировка расходов относительно предложений предприятия в сторону снижения составляет 371,87 тыс. руб. </w:t>
      </w:r>
    </w:p>
    <w:p w14:paraId="38044C50" w14:textId="77777777" w:rsidR="00BA44E0" w:rsidRPr="00BA44E0" w:rsidRDefault="00BA44E0" w:rsidP="00BA44E0">
      <w:pPr>
        <w:spacing w:line="360" w:lineRule="auto"/>
        <w:ind w:firstLine="709"/>
        <w:jc w:val="both"/>
        <w:rPr>
          <w:color w:val="000000"/>
          <w:sz w:val="28"/>
          <w:szCs w:val="28"/>
          <w:lang w:eastAsia="ru-RU"/>
        </w:rPr>
      </w:pPr>
      <w:r w:rsidRPr="00BA44E0">
        <w:rPr>
          <w:color w:val="000000"/>
          <w:sz w:val="28"/>
          <w:szCs w:val="28"/>
          <w:lang w:eastAsia="ru-RU"/>
        </w:rPr>
        <w:t>При расчете планируемых тарифов на 2021-2022 годы, к планируемому тарифу на 2020 год последовательно применяются следующие ИЦП, опубликованные на сайте Минэкономразвития России 30.09.2019 по обеспечению электрической энергией: 104,1%, 104,0%.</w:t>
      </w:r>
    </w:p>
    <w:p w14:paraId="17F05BD4" w14:textId="77777777" w:rsidR="00BA44E0" w:rsidRPr="00BA44E0" w:rsidRDefault="00BA44E0" w:rsidP="00BA44E0">
      <w:pPr>
        <w:spacing w:line="360" w:lineRule="auto"/>
        <w:ind w:firstLine="709"/>
        <w:jc w:val="both"/>
        <w:rPr>
          <w:color w:val="000000"/>
          <w:sz w:val="28"/>
          <w:szCs w:val="28"/>
          <w:lang w:eastAsia="ru-RU"/>
        </w:rPr>
      </w:pPr>
      <w:r w:rsidRPr="00BA44E0">
        <w:rPr>
          <w:color w:val="000000"/>
          <w:sz w:val="28"/>
          <w:szCs w:val="28"/>
          <w:lang w:eastAsia="ru-RU"/>
        </w:rPr>
        <w:t>При этом расходы по статье на 2021 год составят 7 143,14 тыс. руб.,</w:t>
      </w:r>
      <w:r w:rsidRPr="00BA44E0">
        <w:rPr>
          <w:color w:val="000000"/>
          <w:sz w:val="28"/>
          <w:szCs w:val="28"/>
          <w:lang w:eastAsia="ru-RU"/>
        </w:rPr>
        <w:br/>
        <w:t>на 2022 год 7 428,86 тыс. руб.</w:t>
      </w:r>
    </w:p>
    <w:p w14:paraId="7AFF816B" w14:textId="77777777" w:rsidR="00BA44E0" w:rsidRPr="00BA44E0" w:rsidRDefault="00BA44E0" w:rsidP="00BA44E0">
      <w:pPr>
        <w:keepNext/>
        <w:spacing w:line="360" w:lineRule="auto"/>
        <w:jc w:val="center"/>
        <w:outlineLvl w:val="2"/>
        <w:rPr>
          <w:b/>
          <w:color w:val="000000"/>
          <w:sz w:val="20"/>
          <w:szCs w:val="20"/>
          <w:lang w:eastAsia="ru-RU"/>
        </w:rPr>
      </w:pPr>
      <w:bookmarkStart w:id="30" w:name="_Toc525743035"/>
      <w:r w:rsidRPr="00BA44E0">
        <w:rPr>
          <w:b/>
          <w:color w:val="000000"/>
          <w:sz w:val="28"/>
          <w:szCs w:val="28"/>
          <w:lang w:eastAsia="ru-RU"/>
        </w:rPr>
        <w:t>Расходы на холодную воду</w:t>
      </w:r>
      <w:bookmarkEnd w:id="30"/>
    </w:p>
    <w:p w14:paraId="3714E8EC" w14:textId="77777777" w:rsidR="00BA44E0" w:rsidRPr="00BA44E0" w:rsidRDefault="00BA44E0" w:rsidP="00BA44E0">
      <w:pPr>
        <w:spacing w:line="360" w:lineRule="auto"/>
        <w:ind w:firstLine="709"/>
        <w:jc w:val="both"/>
        <w:rPr>
          <w:color w:val="000000"/>
          <w:sz w:val="28"/>
          <w:szCs w:val="28"/>
          <w:lang w:eastAsia="ru-RU"/>
        </w:rPr>
      </w:pPr>
      <w:r w:rsidRPr="00BA44E0">
        <w:rPr>
          <w:color w:val="000000"/>
          <w:sz w:val="28"/>
          <w:szCs w:val="28"/>
          <w:lang w:eastAsia="ru-RU"/>
        </w:rPr>
        <w:t>Расходы на приобретение энергетических ресурсов, холодной воды и теплоносителя определяются согласно п. 27 Методических указаний.</w:t>
      </w:r>
    </w:p>
    <w:p w14:paraId="383873BC" w14:textId="77777777" w:rsidR="00BA44E0" w:rsidRPr="00BA44E0" w:rsidRDefault="00BA44E0" w:rsidP="00BA44E0">
      <w:pPr>
        <w:spacing w:line="360" w:lineRule="auto"/>
        <w:ind w:firstLine="709"/>
        <w:jc w:val="both"/>
        <w:rPr>
          <w:color w:val="000000"/>
          <w:sz w:val="28"/>
          <w:szCs w:val="28"/>
          <w:u w:val="single"/>
          <w:lang w:eastAsia="ru-RU"/>
        </w:rPr>
      </w:pPr>
      <w:r w:rsidRPr="00BA44E0">
        <w:rPr>
          <w:color w:val="000000"/>
          <w:sz w:val="28"/>
          <w:szCs w:val="28"/>
          <w:lang w:eastAsia="ru-RU"/>
        </w:rPr>
        <w:t>Предприятием на 2020 год заявлены расходы по статье в сумме 1 071,35 тыс. руб. на общее количество воды 27,90 тыс. м</w:t>
      </w:r>
      <w:r w:rsidRPr="00BA44E0">
        <w:rPr>
          <w:color w:val="000000"/>
          <w:sz w:val="28"/>
          <w:szCs w:val="28"/>
          <w:vertAlign w:val="superscript"/>
          <w:lang w:eastAsia="ru-RU"/>
        </w:rPr>
        <w:t>3</w:t>
      </w:r>
      <w:r w:rsidRPr="00BA44E0">
        <w:rPr>
          <w:color w:val="000000"/>
          <w:sz w:val="28"/>
          <w:szCs w:val="28"/>
          <w:lang w:eastAsia="ru-RU"/>
        </w:rPr>
        <w:t>. Стоимость 1 м</w:t>
      </w:r>
      <w:r w:rsidRPr="00BA44E0">
        <w:rPr>
          <w:color w:val="000000"/>
          <w:sz w:val="28"/>
          <w:szCs w:val="28"/>
          <w:vertAlign w:val="superscript"/>
          <w:lang w:eastAsia="ru-RU"/>
        </w:rPr>
        <w:t xml:space="preserve">3 </w:t>
      </w:r>
      <w:r w:rsidRPr="00BA44E0">
        <w:rPr>
          <w:color w:val="000000"/>
          <w:sz w:val="28"/>
          <w:szCs w:val="28"/>
          <w:lang w:eastAsia="ru-RU"/>
        </w:rPr>
        <w:t xml:space="preserve">воды предприятием учтена в размере 38,40 рублей. Водоснабжение котельных осуществляется от собственных скважин водозабора МУП «Тепловик». Расчетно-обосновывающие документы представлены в материалах тарифного дела (том 1, с. 23). </w:t>
      </w:r>
    </w:p>
    <w:p w14:paraId="68BCD081" w14:textId="77777777" w:rsidR="00BA44E0" w:rsidRPr="00BA44E0" w:rsidRDefault="00BA44E0" w:rsidP="00BA44E0">
      <w:pPr>
        <w:spacing w:line="360" w:lineRule="auto"/>
        <w:ind w:firstLine="709"/>
        <w:jc w:val="both"/>
        <w:rPr>
          <w:color w:val="000000"/>
          <w:sz w:val="28"/>
          <w:szCs w:val="28"/>
          <w:lang w:eastAsia="ru-RU"/>
        </w:rPr>
      </w:pPr>
      <w:r w:rsidRPr="00BA44E0">
        <w:rPr>
          <w:color w:val="000000"/>
          <w:sz w:val="28"/>
          <w:szCs w:val="28"/>
          <w:lang w:eastAsia="ru-RU"/>
        </w:rPr>
        <w:t xml:space="preserve">Расчёт расхода воды на технологические нужды включает объем потерь сетевой воды, включающий в себя полуторный объем заполнения сети и утечки через запорную арматуру, объем воды на наполнение систем отопления и вентиляции абонентов, расход воды на продувку котлов и воды требуемой предприятию на собственные хозяйственно-бытовые нужды, систему ХВО, прочие технологические нужды. </w:t>
      </w:r>
    </w:p>
    <w:p w14:paraId="2E97E392" w14:textId="77777777" w:rsidR="00BA44E0" w:rsidRPr="00BA44E0" w:rsidRDefault="00BA44E0" w:rsidP="00BA44E0">
      <w:pPr>
        <w:spacing w:line="360" w:lineRule="auto"/>
        <w:ind w:firstLine="709"/>
        <w:jc w:val="both"/>
        <w:rPr>
          <w:color w:val="000000"/>
          <w:sz w:val="28"/>
          <w:szCs w:val="28"/>
          <w:lang w:eastAsia="ru-RU"/>
        </w:rPr>
      </w:pPr>
      <w:r w:rsidRPr="00BA44E0">
        <w:rPr>
          <w:color w:val="000000"/>
          <w:sz w:val="28"/>
          <w:szCs w:val="28"/>
          <w:lang w:eastAsia="ru-RU"/>
        </w:rPr>
        <w:t xml:space="preserve">Экспертами предлагается учесть объем воды на производство тепловой энергии на уровне предложений предприятия. </w:t>
      </w:r>
    </w:p>
    <w:p w14:paraId="14021170" w14:textId="77777777" w:rsidR="00BA44E0" w:rsidRPr="00BA44E0" w:rsidRDefault="00BA44E0" w:rsidP="00BA44E0">
      <w:pPr>
        <w:spacing w:line="360" w:lineRule="auto"/>
        <w:ind w:firstLine="709"/>
        <w:jc w:val="both"/>
        <w:rPr>
          <w:color w:val="000000"/>
          <w:sz w:val="28"/>
          <w:szCs w:val="28"/>
          <w:lang w:eastAsia="ru-RU"/>
        </w:rPr>
      </w:pPr>
      <w:r w:rsidRPr="00BA44E0">
        <w:rPr>
          <w:color w:val="000000"/>
          <w:sz w:val="28"/>
          <w:szCs w:val="28"/>
          <w:lang w:eastAsia="ru-RU"/>
        </w:rPr>
        <w:t>В соответствии с п. 28 Основ ценообразования экспертами в расчет затрат по статье принят тариф на техническую воду, утвержденный постановлением РЭК КО 20.08.2019 № 224 для МУП «Тепловик», в размере:</w:t>
      </w:r>
    </w:p>
    <w:p w14:paraId="2E63AE69" w14:textId="77777777" w:rsidR="00BA44E0" w:rsidRPr="00BA44E0" w:rsidRDefault="00BA44E0" w:rsidP="00BA44E0">
      <w:pPr>
        <w:spacing w:line="360" w:lineRule="auto"/>
        <w:ind w:firstLine="709"/>
        <w:jc w:val="both"/>
        <w:rPr>
          <w:color w:val="000000"/>
          <w:sz w:val="28"/>
          <w:szCs w:val="28"/>
          <w:lang w:eastAsia="ru-RU"/>
        </w:rPr>
      </w:pPr>
      <w:r w:rsidRPr="00BA44E0">
        <w:rPr>
          <w:color w:val="000000"/>
          <w:sz w:val="28"/>
          <w:szCs w:val="28"/>
          <w:lang w:eastAsia="ru-RU"/>
        </w:rPr>
        <w:t>с 01.01.2020 – 33,19 руб./м</w:t>
      </w:r>
      <w:r w:rsidRPr="00BA44E0">
        <w:rPr>
          <w:color w:val="000000"/>
          <w:sz w:val="28"/>
          <w:szCs w:val="28"/>
          <w:vertAlign w:val="superscript"/>
          <w:lang w:eastAsia="ru-RU"/>
        </w:rPr>
        <w:t xml:space="preserve">3 </w:t>
      </w:r>
      <w:r w:rsidRPr="00BA44E0">
        <w:rPr>
          <w:color w:val="000000"/>
          <w:sz w:val="28"/>
          <w:szCs w:val="28"/>
          <w:lang w:eastAsia="ru-RU"/>
        </w:rPr>
        <w:t>(с НДС);</w:t>
      </w:r>
    </w:p>
    <w:p w14:paraId="4126B8E1" w14:textId="77777777" w:rsidR="00BA44E0" w:rsidRPr="00BA44E0" w:rsidRDefault="00BA44E0" w:rsidP="00BA44E0">
      <w:pPr>
        <w:spacing w:line="360" w:lineRule="auto"/>
        <w:ind w:firstLine="709"/>
        <w:jc w:val="both"/>
        <w:rPr>
          <w:color w:val="000000"/>
          <w:sz w:val="28"/>
          <w:szCs w:val="28"/>
          <w:lang w:eastAsia="ru-RU"/>
        </w:rPr>
      </w:pPr>
      <w:r w:rsidRPr="00BA44E0">
        <w:rPr>
          <w:color w:val="000000"/>
          <w:sz w:val="28"/>
          <w:szCs w:val="28"/>
          <w:lang w:eastAsia="ru-RU"/>
        </w:rPr>
        <w:lastRenderedPageBreak/>
        <w:t>с 01.07.2020 – 38,40</w:t>
      </w:r>
      <w:r w:rsidRPr="00BA44E0">
        <w:rPr>
          <w:szCs w:val="20"/>
          <w:lang w:eastAsia="ru-RU"/>
        </w:rPr>
        <w:t xml:space="preserve"> </w:t>
      </w:r>
      <w:r w:rsidRPr="00BA44E0">
        <w:rPr>
          <w:color w:val="000000"/>
          <w:sz w:val="28"/>
          <w:szCs w:val="28"/>
          <w:lang w:eastAsia="ru-RU"/>
        </w:rPr>
        <w:t>руб./м</w:t>
      </w:r>
      <w:r w:rsidRPr="00BA44E0">
        <w:rPr>
          <w:color w:val="000000"/>
          <w:sz w:val="28"/>
          <w:szCs w:val="28"/>
          <w:vertAlign w:val="superscript"/>
          <w:lang w:eastAsia="ru-RU"/>
        </w:rPr>
        <w:t>3</w:t>
      </w:r>
      <w:r w:rsidRPr="00BA44E0">
        <w:rPr>
          <w:color w:val="000000"/>
          <w:sz w:val="28"/>
          <w:szCs w:val="28"/>
          <w:lang w:eastAsia="ru-RU"/>
        </w:rPr>
        <w:t xml:space="preserve"> (с НДС).</w:t>
      </w:r>
    </w:p>
    <w:p w14:paraId="058F5533" w14:textId="77777777" w:rsidR="00BA44E0" w:rsidRPr="00BA44E0" w:rsidRDefault="00BA44E0" w:rsidP="00BA44E0">
      <w:pPr>
        <w:spacing w:line="360" w:lineRule="auto"/>
        <w:ind w:firstLine="709"/>
        <w:jc w:val="both"/>
        <w:rPr>
          <w:color w:val="000000"/>
          <w:sz w:val="28"/>
          <w:szCs w:val="28"/>
          <w:lang w:eastAsia="ru-RU"/>
        </w:rPr>
      </w:pPr>
      <w:r w:rsidRPr="00BA44E0">
        <w:rPr>
          <w:color w:val="000000"/>
          <w:sz w:val="28"/>
          <w:szCs w:val="28"/>
          <w:lang w:eastAsia="ru-RU"/>
        </w:rPr>
        <w:t>Среднегодовая стоимость 1 м</w:t>
      </w:r>
      <w:r w:rsidRPr="00BA44E0">
        <w:rPr>
          <w:color w:val="000000"/>
          <w:sz w:val="28"/>
          <w:szCs w:val="28"/>
          <w:vertAlign w:val="superscript"/>
          <w:lang w:eastAsia="ru-RU"/>
        </w:rPr>
        <w:t xml:space="preserve">3 </w:t>
      </w:r>
      <w:r w:rsidRPr="00BA44E0">
        <w:rPr>
          <w:color w:val="000000"/>
          <w:sz w:val="28"/>
          <w:szCs w:val="28"/>
          <w:lang w:eastAsia="ru-RU"/>
        </w:rPr>
        <w:t>воды, с учетом доли отпуска тепловой энергии по полугодиям 0,57 и 0,43 составит - 35,43 рублей.</w:t>
      </w:r>
    </w:p>
    <w:p w14:paraId="66C4479D" w14:textId="77777777" w:rsidR="00BA44E0" w:rsidRPr="00BA44E0" w:rsidRDefault="00BA44E0" w:rsidP="00BA44E0">
      <w:pPr>
        <w:spacing w:line="360" w:lineRule="auto"/>
        <w:ind w:firstLine="709"/>
        <w:jc w:val="both"/>
        <w:rPr>
          <w:color w:val="000000"/>
          <w:sz w:val="28"/>
          <w:szCs w:val="28"/>
          <w:lang w:eastAsia="ru-RU"/>
        </w:rPr>
      </w:pPr>
      <w:r w:rsidRPr="00BA44E0">
        <w:rPr>
          <w:color w:val="000000"/>
          <w:sz w:val="28"/>
          <w:szCs w:val="28"/>
          <w:lang w:eastAsia="ru-RU"/>
        </w:rPr>
        <w:t xml:space="preserve">Таким образом, расходы на холодную воду, для технологических нужд, на 2020 год эксперты предлагают учесть в размере 988,51 тыс. рублей. </w:t>
      </w:r>
    </w:p>
    <w:p w14:paraId="12FC33D2" w14:textId="77777777" w:rsidR="00BA44E0" w:rsidRPr="00BA44E0" w:rsidRDefault="00BA44E0" w:rsidP="00BA44E0">
      <w:pPr>
        <w:spacing w:line="360" w:lineRule="auto"/>
        <w:ind w:firstLine="709"/>
        <w:jc w:val="both"/>
        <w:rPr>
          <w:color w:val="000000"/>
          <w:sz w:val="28"/>
          <w:szCs w:val="28"/>
          <w:lang w:eastAsia="ru-RU"/>
        </w:rPr>
      </w:pPr>
      <w:r w:rsidRPr="00BA44E0">
        <w:rPr>
          <w:color w:val="000000"/>
          <w:sz w:val="28"/>
          <w:szCs w:val="28"/>
          <w:lang w:eastAsia="ru-RU"/>
        </w:rPr>
        <w:t xml:space="preserve">Корректировка относительно предложений предприятия в сторону снижения составила 82,85 тыс. рублей. </w:t>
      </w:r>
    </w:p>
    <w:p w14:paraId="705CB456" w14:textId="77777777" w:rsidR="00BA44E0" w:rsidRPr="00BA44E0" w:rsidRDefault="00BA44E0" w:rsidP="00BA44E0">
      <w:pPr>
        <w:spacing w:line="360" w:lineRule="auto"/>
        <w:ind w:firstLine="709"/>
        <w:jc w:val="both"/>
        <w:rPr>
          <w:color w:val="000000"/>
          <w:sz w:val="28"/>
          <w:szCs w:val="28"/>
          <w:lang w:eastAsia="ru-RU"/>
        </w:rPr>
      </w:pPr>
      <w:r w:rsidRPr="00BA44E0">
        <w:rPr>
          <w:color w:val="000000"/>
          <w:sz w:val="28"/>
          <w:szCs w:val="28"/>
          <w:lang w:eastAsia="ru-RU"/>
        </w:rPr>
        <w:t>При расчете планируемых тарифов на 2021-2022 годы, к планируемому тарифу на 2020 год последовательно применяются следующие ИЦП, опубликованные на сайте Минэкономразвития России 30.09.2019 по водоснабжению: 104,0%, 104,0%.</w:t>
      </w:r>
    </w:p>
    <w:p w14:paraId="2F7F3829" w14:textId="77777777" w:rsidR="00BA44E0" w:rsidRPr="00BA44E0" w:rsidRDefault="00BA44E0" w:rsidP="00BA44E0">
      <w:pPr>
        <w:spacing w:line="360" w:lineRule="auto"/>
        <w:ind w:firstLine="709"/>
        <w:jc w:val="both"/>
        <w:rPr>
          <w:color w:val="000000"/>
          <w:sz w:val="28"/>
          <w:szCs w:val="28"/>
          <w:lang w:eastAsia="ru-RU"/>
        </w:rPr>
      </w:pPr>
      <w:r w:rsidRPr="00BA44E0">
        <w:rPr>
          <w:color w:val="000000"/>
          <w:sz w:val="28"/>
          <w:szCs w:val="28"/>
          <w:lang w:eastAsia="ru-RU"/>
        </w:rPr>
        <w:t>При этом расходы по статье на 2021 год составят 1 089,70 тыс. рублей, на 2022 год 1 133,38 тыс. рублей.</w:t>
      </w:r>
    </w:p>
    <w:p w14:paraId="3E9A4C8B" w14:textId="77777777" w:rsidR="00BA44E0" w:rsidRPr="00BA44E0" w:rsidRDefault="00BA44E0" w:rsidP="00BA44E0">
      <w:pPr>
        <w:spacing w:line="360" w:lineRule="auto"/>
        <w:ind w:firstLine="709"/>
        <w:jc w:val="right"/>
        <w:rPr>
          <w:color w:val="000000"/>
          <w:sz w:val="28"/>
          <w:szCs w:val="28"/>
          <w:lang w:eastAsia="ru-RU"/>
        </w:rPr>
      </w:pPr>
      <w:r w:rsidRPr="00BA44E0">
        <w:rPr>
          <w:color w:val="000000"/>
          <w:sz w:val="28"/>
          <w:szCs w:val="28"/>
          <w:lang w:eastAsia="ru-RU"/>
        </w:rPr>
        <w:t>Таблица 3</w:t>
      </w:r>
    </w:p>
    <w:p w14:paraId="40774D8F" w14:textId="77777777" w:rsidR="00BA44E0" w:rsidRPr="00BA44E0" w:rsidRDefault="00BA44E0" w:rsidP="00BA44E0">
      <w:pPr>
        <w:jc w:val="center"/>
        <w:rPr>
          <w:sz w:val="28"/>
          <w:szCs w:val="28"/>
          <w:lang w:eastAsia="ru-RU"/>
        </w:rPr>
      </w:pPr>
      <w:r w:rsidRPr="00BA44E0">
        <w:rPr>
          <w:sz w:val="28"/>
          <w:szCs w:val="28"/>
          <w:lang w:eastAsia="ru-RU"/>
        </w:rPr>
        <w:t xml:space="preserve">Реестр расходов на приобретение энергетических ресурсов, </w:t>
      </w:r>
    </w:p>
    <w:p w14:paraId="3BE7315B" w14:textId="77777777" w:rsidR="00BA44E0" w:rsidRPr="00BA44E0" w:rsidRDefault="00BA44E0" w:rsidP="00BA44E0">
      <w:pPr>
        <w:jc w:val="center"/>
        <w:rPr>
          <w:sz w:val="28"/>
          <w:szCs w:val="28"/>
          <w:lang w:eastAsia="ru-RU"/>
        </w:rPr>
      </w:pPr>
      <w:r w:rsidRPr="00BA44E0">
        <w:rPr>
          <w:sz w:val="28"/>
          <w:szCs w:val="28"/>
          <w:lang w:eastAsia="ru-RU"/>
        </w:rPr>
        <w:t xml:space="preserve">холодной воды и теплоносителя </w:t>
      </w:r>
    </w:p>
    <w:p w14:paraId="2F5D31B2" w14:textId="77777777" w:rsidR="00BA44E0" w:rsidRPr="00BA44E0" w:rsidRDefault="00BA44E0" w:rsidP="00BA44E0">
      <w:pPr>
        <w:jc w:val="right"/>
        <w:rPr>
          <w:szCs w:val="20"/>
          <w:lang w:eastAsia="ru-RU"/>
        </w:rPr>
      </w:pPr>
      <w:r w:rsidRPr="00BA44E0">
        <w:rPr>
          <w:szCs w:val="20"/>
          <w:lang w:eastAsia="ru-RU"/>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3240"/>
        <w:gridCol w:w="1906"/>
        <w:gridCol w:w="1938"/>
        <w:gridCol w:w="1829"/>
      </w:tblGrid>
      <w:tr w:rsidR="00BA44E0" w:rsidRPr="00BA44E0" w14:paraId="1A9E091D" w14:textId="77777777" w:rsidTr="00BA44E0">
        <w:trPr>
          <w:trHeight w:val="394"/>
          <w:jc w:val="center"/>
        </w:trPr>
        <w:tc>
          <w:tcPr>
            <w:tcW w:w="735" w:type="dxa"/>
            <w:shd w:val="clear" w:color="auto" w:fill="auto"/>
            <w:vAlign w:val="center"/>
            <w:hideMark/>
          </w:tcPr>
          <w:p w14:paraId="25485800" w14:textId="77777777" w:rsidR="00BA44E0" w:rsidRPr="00BA44E0" w:rsidRDefault="00BA44E0" w:rsidP="00BA44E0">
            <w:pPr>
              <w:jc w:val="center"/>
              <w:rPr>
                <w:lang w:eastAsia="ru-RU"/>
              </w:rPr>
            </w:pPr>
            <w:r w:rsidRPr="00BA44E0">
              <w:rPr>
                <w:lang w:eastAsia="ru-RU"/>
              </w:rPr>
              <w:t>№ п/п</w:t>
            </w:r>
          </w:p>
        </w:tc>
        <w:tc>
          <w:tcPr>
            <w:tcW w:w="3402" w:type="dxa"/>
            <w:shd w:val="clear" w:color="auto" w:fill="auto"/>
            <w:vAlign w:val="center"/>
            <w:hideMark/>
          </w:tcPr>
          <w:p w14:paraId="6364C5C6" w14:textId="77777777" w:rsidR="00BA44E0" w:rsidRPr="00BA44E0" w:rsidRDefault="00BA44E0" w:rsidP="00BA44E0">
            <w:pPr>
              <w:jc w:val="center"/>
              <w:rPr>
                <w:lang w:eastAsia="ru-RU"/>
              </w:rPr>
            </w:pPr>
            <w:r w:rsidRPr="00BA44E0">
              <w:rPr>
                <w:lang w:eastAsia="ru-RU"/>
              </w:rPr>
              <w:t>Наименование ресурса</w:t>
            </w:r>
          </w:p>
        </w:tc>
        <w:tc>
          <w:tcPr>
            <w:tcW w:w="1938" w:type="dxa"/>
            <w:shd w:val="clear" w:color="auto" w:fill="auto"/>
            <w:vAlign w:val="center"/>
            <w:hideMark/>
          </w:tcPr>
          <w:p w14:paraId="2C042B9A" w14:textId="77777777" w:rsidR="00BA44E0" w:rsidRPr="00BA44E0" w:rsidRDefault="00BA44E0" w:rsidP="00BA44E0">
            <w:pPr>
              <w:jc w:val="center"/>
              <w:rPr>
                <w:lang w:eastAsia="ru-RU"/>
              </w:rPr>
            </w:pPr>
            <w:r w:rsidRPr="00BA44E0">
              <w:rPr>
                <w:lang w:eastAsia="ru-RU"/>
              </w:rPr>
              <w:t xml:space="preserve">Предложение предприятия </w:t>
            </w:r>
            <w:r w:rsidRPr="00BA44E0">
              <w:rPr>
                <w:lang w:eastAsia="ru-RU"/>
              </w:rPr>
              <w:br/>
              <w:t xml:space="preserve">на 2020 год </w:t>
            </w:r>
          </w:p>
        </w:tc>
        <w:tc>
          <w:tcPr>
            <w:tcW w:w="1974" w:type="dxa"/>
            <w:shd w:val="clear" w:color="auto" w:fill="auto"/>
            <w:vAlign w:val="center"/>
            <w:hideMark/>
          </w:tcPr>
          <w:p w14:paraId="37097149" w14:textId="77777777" w:rsidR="00BA44E0" w:rsidRPr="00BA44E0" w:rsidRDefault="00BA44E0" w:rsidP="00BA44E0">
            <w:pPr>
              <w:jc w:val="center"/>
              <w:rPr>
                <w:lang w:eastAsia="ru-RU"/>
              </w:rPr>
            </w:pPr>
            <w:r w:rsidRPr="00BA44E0">
              <w:rPr>
                <w:lang w:eastAsia="ru-RU"/>
              </w:rPr>
              <w:t xml:space="preserve">Предложение экспертов </w:t>
            </w:r>
            <w:r w:rsidRPr="00BA44E0">
              <w:rPr>
                <w:lang w:eastAsia="ru-RU"/>
              </w:rPr>
              <w:br/>
              <w:t>на 2020 год</w:t>
            </w:r>
          </w:p>
        </w:tc>
        <w:tc>
          <w:tcPr>
            <w:tcW w:w="1829" w:type="dxa"/>
          </w:tcPr>
          <w:p w14:paraId="004BDC28" w14:textId="77777777" w:rsidR="00BA44E0" w:rsidRPr="00BA44E0" w:rsidRDefault="00BA44E0" w:rsidP="00BA44E0">
            <w:pPr>
              <w:jc w:val="center"/>
              <w:rPr>
                <w:lang w:eastAsia="ru-RU"/>
              </w:rPr>
            </w:pPr>
            <w:r w:rsidRPr="00BA44E0">
              <w:rPr>
                <w:lang w:eastAsia="ru-RU"/>
              </w:rPr>
              <w:t>Корректировка,</w:t>
            </w:r>
          </w:p>
          <w:p w14:paraId="7949ADD0" w14:textId="77777777" w:rsidR="00BA44E0" w:rsidRPr="00BA44E0" w:rsidRDefault="00BA44E0" w:rsidP="00BA44E0">
            <w:pPr>
              <w:jc w:val="center"/>
              <w:rPr>
                <w:lang w:eastAsia="ru-RU"/>
              </w:rPr>
            </w:pPr>
            <w:r w:rsidRPr="00BA44E0">
              <w:rPr>
                <w:lang w:eastAsia="ru-RU"/>
              </w:rPr>
              <w:t>+/-</w:t>
            </w:r>
          </w:p>
        </w:tc>
      </w:tr>
      <w:tr w:rsidR="00BA44E0" w:rsidRPr="00BA44E0" w14:paraId="4AC0B94A" w14:textId="77777777" w:rsidTr="00BA44E0">
        <w:trPr>
          <w:trHeight w:val="130"/>
          <w:jc w:val="center"/>
        </w:trPr>
        <w:tc>
          <w:tcPr>
            <w:tcW w:w="735" w:type="dxa"/>
            <w:shd w:val="clear" w:color="auto" w:fill="auto"/>
            <w:vAlign w:val="center"/>
            <w:hideMark/>
          </w:tcPr>
          <w:p w14:paraId="3BD06BD6" w14:textId="77777777" w:rsidR="00BA44E0" w:rsidRPr="00BA44E0" w:rsidRDefault="00BA44E0" w:rsidP="00BA44E0">
            <w:pPr>
              <w:jc w:val="center"/>
              <w:rPr>
                <w:lang w:eastAsia="ru-RU"/>
              </w:rPr>
            </w:pPr>
            <w:r w:rsidRPr="00BA44E0">
              <w:rPr>
                <w:lang w:eastAsia="ru-RU"/>
              </w:rPr>
              <w:t>1</w:t>
            </w:r>
          </w:p>
        </w:tc>
        <w:tc>
          <w:tcPr>
            <w:tcW w:w="3402" w:type="dxa"/>
            <w:shd w:val="clear" w:color="auto" w:fill="auto"/>
            <w:vAlign w:val="center"/>
            <w:hideMark/>
          </w:tcPr>
          <w:p w14:paraId="45C5C377" w14:textId="77777777" w:rsidR="00BA44E0" w:rsidRPr="00BA44E0" w:rsidRDefault="00BA44E0" w:rsidP="00BA44E0">
            <w:pPr>
              <w:rPr>
                <w:lang w:eastAsia="ru-RU"/>
              </w:rPr>
            </w:pPr>
            <w:r w:rsidRPr="00BA44E0">
              <w:rPr>
                <w:lang w:eastAsia="ru-RU"/>
              </w:rPr>
              <w:t>Расходы на топливо</w:t>
            </w:r>
          </w:p>
        </w:tc>
        <w:tc>
          <w:tcPr>
            <w:tcW w:w="1938" w:type="dxa"/>
            <w:shd w:val="clear" w:color="auto" w:fill="auto"/>
            <w:vAlign w:val="center"/>
          </w:tcPr>
          <w:p w14:paraId="4EE87416" w14:textId="77777777" w:rsidR="00BA44E0" w:rsidRPr="00BA44E0" w:rsidRDefault="00BA44E0" w:rsidP="00BA44E0">
            <w:pPr>
              <w:jc w:val="center"/>
              <w:rPr>
                <w:lang w:eastAsia="ru-RU"/>
              </w:rPr>
            </w:pPr>
            <w:r w:rsidRPr="00BA44E0">
              <w:rPr>
                <w:lang w:eastAsia="ru-RU"/>
              </w:rPr>
              <w:t>13 746,82</w:t>
            </w:r>
          </w:p>
        </w:tc>
        <w:tc>
          <w:tcPr>
            <w:tcW w:w="1974" w:type="dxa"/>
            <w:shd w:val="clear" w:color="auto" w:fill="auto"/>
            <w:vAlign w:val="center"/>
          </w:tcPr>
          <w:p w14:paraId="46BA5140" w14:textId="77777777" w:rsidR="00BA44E0" w:rsidRPr="00BA44E0" w:rsidRDefault="00BA44E0" w:rsidP="00BA44E0">
            <w:pPr>
              <w:jc w:val="center"/>
              <w:rPr>
                <w:lang w:eastAsia="ru-RU"/>
              </w:rPr>
            </w:pPr>
            <w:r w:rsidRPr="00BA44E0">
              <w:rPr>
                <w:lang w:eastAsia="ru-RU"/>
              </w:rPr>
              <w:t>12 581,27</w:t>
            </w:r>
          </w:p>
        </w:tc>
        <w:tc>
          <w:tcPr>
            <w:tcW w:w="1829" w:type="dxa"/>
          </w:tcPr>
          <w:p w14:paraId="74CBD53F" w14:textId="77777777" w:rsidR="00BA44E0" w:rsidRPr="00BA44E0" w:rsidRDefault="00BA44E0" w:rsidP="00BA44E0">
            <w:pPr>
              <w:jc w:val="center"/>
              <w:rPr>
                <w:lang w:eastAsia="ru-RU"/>
              </w:rPr>
            </w:pPr>
            <w:r w:rsidRPr="00BA44E0">
              <w:rPr>
                <w:lang w:eastAsia="ru-RU"/>
              </w:rPr>
              <w:t>-1 165,55</w:t>
            </w:r>
          </w:p>
        </w:tc>
      </w:tr>
      <w:tr w:rsidR="00BA44E0" w:rsidRPr="00BA44E0" w14:paraId="67BF3341" w14:textId="77777777" w:rsidTr="00BA44E0">
        <w:trPr>
          <w:trHeight w:val="262"/>
          <w:jc w:val="center"/>
        </w:trPr>
        <w:tc>
          <w:tcPr>
            <w:tcW w:w="735" w:type="dxa"/>
            <w:shd w:val="clear" w:color="auto" w:fill="auto"/>
            <w:vAlign w:val="center"/>
            <w:hideMark/>
          </w:tcPr>
          <w:p w14:paraId="5E9118D5" w14:textId="77777777" w:rsidR="00BA44E0" w:rsidRPr="00BA44E0" w:rsidRDefault="00BA44E0" w:rsidP="00BA44E0">
            <w:pPr>
              <w:jc w:val="center"/>
              <w:rPr>
                <w:lang w:eastAsia="ru-RU"/>
              </w:rPr>
            </w:pPr>
            <w:r w:rsidRPr="00BA44E0">
              <w:rPr>
                <w:lang w:eastAsia="ru-RU"/>
              </w:rPr>
              <w:t>2</w:t>
            </w:r>
          </w:p>
        </w:tc>
        <w:tc>
          <w:tcPr>
            <w:tcW w:w="3402" w:type="dxa"/>
            <w:shd w:val="clear" w:color="auto" w:fill="auto"/>
            <w:vAlign w:val="center"/>
            <w:hideMark/>
          </w:tcPr>
          <w:p w14:paraId="7F72921F" w14:textId="77777777" w:rsidR="00BA44E0" w:rsidRPr="00BA44E0" w:rsidRDefault="00BA44E0" w:rsidP="00BA44E0">
            <w:pPr>
              <w:rPr>
                <w:lang w:eastAsia="ru-RU"/>
              </w:rPr>
            </w:pPr>
            <w:r w:rsidRPr="00BA44E0">
              <w:rPr>
                <w:lang w:eastAsia="ru-RU"/>
              </w:rPr>
              <w:t>Расходы на электрическую энергию</w:t>
            </w:r>
          </w:p>
        </w:tc>
        <w:tc>
          <w:tcPr>
            <w:tcW w:w="1938" w:type="dxa"/>
            <w:shd w:val="clear" w:color="auto" w:fill="auto"/>
            <w:vAlign w:val="center"/>
          </w:tcPr>
          <w:p w14:paraId="695C9AEE" w14:textId="77777777" w:rsidR="00BA44E0" w:rsidRPr="00BA44E0" w:rsidRDefault="00BA44E0" w:rsidP="00BA44E0">
            <w:pPr>
              <w:jc w:val="center"/>
              <w:rPr>
                <w:lang w:eastAsia="ru-RU"/>
              </w:rPr>
            </w:pPr>
            <w:r w:rsidRPr="00BA44E0">
              <w:rPr>
                <w:lang w:eastAsia="ru-RU"/>
              </w:rPr>
              <w:t>7 233,67</w:t>
            </w:r>
          </w:p>
        </w:tc>
        <w:tc>
          <w:tcPr>
            <w:tcW w:w="1974" w:type="dxa"/>
            <w:shd w:val="clear" w:color="auto" w:fill="auto"/>
            <w:vAlign w:val="center"/>
          </w:tcPr>
          <w:p w14:paraId="20B09D6A" w14:textId="77777777" w:rsidR="00BA44E0" w:rsidRPr="00BA44E0" w:rsidRDefault="00BA44E0" w:rsidP="00BA44E0">
            <w:pPr>
              <w:jc w:val="center"/>
              <w:rPr>
                <w:lang w:eastAsia="ru-RU"/>
              </w:rPr>
            </w:pPr>
            <w:r w:rsidRPr="00BA44E0">
              <w:rPr>
                <w:lang w:eastAsia="ru-RU"/>
              </w:rPr>
              <w:t>6 861,80</w:t>
            </w:r>
          </w:p>
        </w:tc>
        <w:tc>
          <w:tcPr>
            <w:tcW w:w="1829" w:type="dxa"/>
          </w:tcPr>
          <w:p w14:paraId="3293B623" w14:textId="77777777" w:rsidR="00BA44E0" w:rsidRPr="00BA44E0" w:rsidRDefault="00BA44E0" w:rsidP="00BA44E0">
            <w:pPr>
              <w:jc w:val="center"/>
              <w:rPr>
                <w:lang w:eastAsia="ru-RU"/>
              </w:rPr>
            </w:pPr>
            <w:r w:rsidRPr="00BA44E0">
              <w:rPr>
                <w:lang w:eastAsia="ru-RU"/>
              </w:rPr>
              <w:t>-371,87</w:t>
            </w:r>
          </w:p>
        </w:tc>
      </w:tr>
      <w:tr w:rsidR="00BA44E0" w:rsidRPr="00BA44E0" w14:paraId="0207B552" w14:textId="77777777" w:rsidTr="00BA44E0">
        <w:trPr>
          <w:trHeight w:val="130"/>
          <w:jc w:val="center"/>
        </w:trPr>
        <w:tc>
          <w:tcPr>
            <w:tcW w:w="735" w:type="dxa"/>
            <w:shd w:val="clear" w:color="auto" w:fill="auto"/>
            <w:vAlign w:val="center"/>
            <w:hideMark/>
          </w:tcPr>
          <w:p w14:paraId="2D1E3CF3" w14:textId="77777777" w:rsidR="00BA44E0" w:rsidRPr="00BA44E0" w:rsidRDefault="00BA44E0" w:rsidP="00BA44E0">
            <w:pPr>
              <w:jc w:val="center"/>
              <w:rPr>
                <w:lang w:eastAsia="ru-RU"/>
              </w:rPr>
            </w:pPr>
            <w:r w:rsidRPr="00BA44E0">
              <w:rPr>
                <w:lang w:eastAsia="ru-RU"/>
              </w:rPr>
              <w:t>3</w:t>
            </w:r>
          </w:p>
        </w:tc>
        <w:tc>
          <w:tcPr>
            <w:tcW w:w="3402" w:type="dxa"/>
            <w:shd w:val="clear" w:color="auto" w:fill="auto"/>
            <w:vAlign w:val="center"/>
            <w:hideMark/>
          </w:tcPr>
          <w:p w14:paraId="7C15052C" w14:textId="77777777" w:rsidR="00BA44E0" w:rsidRPr="00BA44E0" w:rsidRDefault="00BA44E0" w:rsidP="00BA44E0">
            <w:pPr>
              <w:rPr>
                <w:lang w:eastAsia="ru-RU"/>
              </w:rPr>
            </w:pPr>
            <w:r w:rsidRPr="00BA44E0">
              <w:rPr>
                <w:lang w:eastAsia="ru-RU"/>
              </w:rPr>
              <w:t>Расходы на холодную воду</w:t>
            </w:r>
          </w:p>
        </w:tc>
        <w:tc>
          <w:tcPr>
            <w:tcW w:w="1938" w:type="dxa"/>
            <w:shd w:val="clear" w:color="auto" w:fill="auto"/>
            <w:vAlign w:val="center"/>
          </w:tcPr>
          <w:p w14:paraId="4D747374" w14:textId="77777777" w:rsidR="00BA44E0" w:rsidRPr="00BA44E0" w:rsidRDefault="00BA44E0" w:rsidP="00BA44E0">
            <w:pPr>
              <w:jc w:val="center"/>
              <w:rPr>
                <w:lang w:eastAsia="ru-RU"/>
              </w:rPr>
            </w:pPr>
            <w:r w:rsidRPr="00BA44E0">
              <w:rPr>
                <w:lang w:eastAsia="ru-RU"/>
              </w:rPr>
              <w:t>1 071,35</w:t>
            </w:r>
          </w:p>
        </w:tc>
        <w:tc>
          <w:tcPr>
            <w:tcW w:w="1974" w:type="dxa"/>
            <w:shd w:val="clear" w:color="auto" w:fill="auto"/>
            <w:vAlign w:val="center"/>
          </w:tcPr>
          <w:p w14:paraId="077DF665" w14:textId="77777777" w:rsidR="00BA44E0" w:rsidRPr="00BA44E0" w:rsidRDefault="00BA44E0" w:rsidP="00BA44E0">
            <w:pPr>
              <w:jc w:val="center"/>
              <w:rPr>
                <w:lang w:eastAsia="ru-RU"/>
              </w:rPr>
            </w:pPr>
            <w:r w:rsidRPr="00BA44E0">
              <w:rPr>
                <w:lang w:eastAsia="ru-RU"/>
              </w:rPr>
              <w:t>988,51</w:t>
            </w:r>
          </w:p>
        </w:tc>
        <w:tc>
          <w:tcPr>
            <w:tcW w:w="1829" w:type="dxa"/>
          </w:tcPr>
          <w:p w14:paraId="06623E96" w14:textId="77777777" w:rsidR="00BA44E0" w:rsidRPr="00BA44E0" w:rsidRDefault="00BA44E0" w:rsidP="00BA44E0">
            <w:pPr>
              <w:jc w:val="center"/>
              <w:rPr>
                <w:lang w:eastAsia="ru-RU"/>
              </w:rPr>
            </w:pPr>
            <w:r w:rsidRPr="00BA44E0">
              <w:rPr>
                <w:lang w:eastAsia="ru-RU"/>
              </w:rPr>
              <w:t>-82,85</w:t>
            </w:r>
          </w:p>
        </w:tc>
      </w:tr>
      <w:tr w:rsidR="00BA44E0" w:rsidRPr="00BA44E0" w14:paraId="4AE53662" w14:textId="77777777" w:rsidTr="00BA44E0">
        <w:trPr>
          <w:trHeight w:val="658"/>
          <w:jc w:val="center"/>
        </w:trPr>
        <w:tc>
          <w:tcPr>
            <w:tcW w:w="735" w:type="dxa"/>
            <w:shd w:val="clear" w:color="auto" w:fill="auto"/>
            <w:vAlign w:val="center"/>
            <w:hideMark/>
          </w:tcPr>
          <w:p w14:paraId="7CC3C06F" w14:textId="77777777" w:rsidR="00BA44E0" w:rsidRPr="00BA44E0" w:rsidRDefault="00BA44E0" w:rsidP="00BA44E0">
            <w:pPr>
              <w:jc w:val="center"/>
              <w:rPr>
                <w:lang w:eastAsia="ru-RU"/>
              </w:rPr>
            </w:pPr>
            <w:r w:rsidRPr="00BA44E0">
              <w:rPr>
                <w:lang w:eastAsia="ru-RU"/>
              </w:rPr>
              <w:t>4</w:t>
            </w:r>
          </w:p>
        </w:tc>
        <w:tc>
          <w:tcPr>
            <w:tcW w:w="3402" w:type="dxa"/>
            <w:shd w:val="clear" w:color="auto" w:fill="auto"/>
            <w:vAlign w:val="center"/>
            <w:hideMark/>
          </w:tcPr>
          <w:p w14:paraId="7CBA64A0" w14:textId="77777777" w:rsidR="00BA44E0" w:rsidRPr="00BA44E0" w:rsidRDefault="00BA44E0" w:rsidP="00BA44E0">
            <w:pPr>
              <w:rPr>
                <w:lang w:eastAsia="ru-RU"/>
              </w:rPr>
            </w:pPr>
            <w:r w:rsidRPr="00BA44E0">
              <w:rPr>
                <w:lang w:eastAsia="ru-RU"/>
              </w:rPr>
              <w:t>Расходы, связанные с созданием нормативных запасов топлива, включая расходы по обслуживанию заемных средств</w:t>
            </w:r>
          </w:p>
        </w:tc>
        <w:tc>
          <w:tcPr>
            <w:tcW w:w="1938" w:type="dxa"/>
            <w:shd w:val="clear" w:color="auto" w:fill="auto"/>
            <w:vAlign w:val="center"/>
          </w:tcPr>
          <w:p w14:paraId="15B33A19" w14:textId="77777777" w:rsidR="00BA44E0" w:rsidRPr="00BA44E0" w:rsidRDefault="00BA44E0" w:rsidP="00BA44E0">
            <w:pPr>
              <w:jc w:val="center"/>
              <w:rPr>
                <w:lang w:eastAsia="ru-RU"/>
              </w:rPr>
            </w:pPr>
            <w:r w:rsidRPr="00BA44E0">
              <w:rPr>
                <w:lang w:eastAsia="ru-RU"/>
              </w:rPr>
              <w:t>0,00</w:t>
            </w:r>
          </w:p>
        </w:tc>
        <w:tc>
          <w:tcPr>
            <w:tcW w:w="1974" w:type="dxa"/>
            <w:shd w:val="clear" w:color="auto" w:fill="auto"/>
            <w:vAlign w:val="center"/>
          </w:tcPr>
          <w:p w14:paraId="17C8A12F" w14:textId="77777777" w:rsidR="00BA44E0" w:rsidRPr="00BA44E0" w:rsidRDefault="00BA44E0" w:rsidP="00BA44E0">
            <w:pPr>
              <w:jc w:val="center"/>
              <w:rPr>
                <w:lang w:eastAsia="ru-RU"/>
              </w:rPr>
            </w:pPr>
            <w:r w:rsidRPr="00BA44E0">
              <w:rPr>
                <w:lang w:eastAsia="ru-RU"/>
              </w:rPr>
              <w:t>0,00</w:t>
            </w:r>
          </w:p>
        </w:tc>
        <w:tc>
          <w:tcPr>
            <w:tcW w:w="1829" w:type="dxa"/>
            <w:vAlign w:val="center"/>
          </w:tcPr>
          <w:p w14:paraId="06DC4239" w14:textId="77777777" w:rsidR="00BA44E0" w:rsidRPr="00BA44E0" w:rsidRDefault="00BA44E0" w:rsidP="00BA44E0">
            <w:pPr>
              <w:jc w:val="center"/>
              <w:rPr>
                <w:lang w:eastAsia="ru-RU"/>
              </w:rPr>
            </w:pPr>
            <w:r w:rsidRPr="00BA44E0">
              <w:rPr>
                <w:lang w:eastAsia="ru-RU"/>
              </w:rPr>
              <w:t>0,00</w:t>
            </w:r>
          </w:p>
        </w:tc>
      </w:tr>
      <w:tr w:rsidR="00BA44E0" w:rsidRPr="00BA44E0" w14:paraId="5454B121" w14:textId="77777777" w:rsidTr="00BA44E0">
        <w:trPr>
          <w:trHeight w:val="130"/>
          <w:jc w:val="center"/>
        </w:trPr>
        <w:tc>
          <w:tcPr>
            <w:tcW w:w="735" w:type="dxa"/>
            <w:shd w:val="clear" w:color="auto" w:fill="auto"/>
            <w:vAlign w:val="center"/>
            <w:hideMark/>
          </w:tcPr>
          <w:p w14:paraId="566437D9" w14:textId="77777777" w:rsidR="00BA44E0" w:rsidRPr="00BA44E0" w:rsidRDefault="00BA44E0" w:rsidP="00BA44E0">
            <w:pPr>
              <w:jc w:val="center"/>
              <w:rPr>
                <w:lang w:eastAsia="ru-RU"/>
              </w:rPr>
            </w:pPr>
            <w:r w:rsidRPr="00BA44E0">
              <w:rPr>
                <w:lang w:eastAsia="ru-RU"/>
              </w:rPr>
              <w:t>5</w:t>
            </w:r>
          </w:p>
        </w:tc>
        <w:tc>
          <w:tcPr>
            <w:tcW w:w="3402" w:type="dxa"/>
            <w:shd w:val="clear" w:color="auto" w:fill="auto"/>
            <w:vAlign w:val="center"/>
            <w:hideMark/>
          </w:tcPr>
          <w:p w14:paraId="5DBF6F66" w14:textId="77777777" w:rsidR="00BA44E0" w:rsidRPr="00BA44E0" w:rsidRDefault="00BA44E0" w:rsidP="00BA44E0">
            <w:pPr>
              <w:rPr>
                <w:lang w:eastAsia="ru-RU"/>
              </w:rPr>
            </w:pPr>
            <w:r w:rsidRPr="00BA44E0">
              <w:rPr>
                <w:lang w:eastAsia="ru-RU"/>
              </w:rPr>
              <w:t>ИТОГО</w:t>
            </w:r>
          </w:p>
        </w:tc>
        <w:tc>
          <w:tcPr>
            <w:tcW w:w="1938" w:type="dxa"/>
            <w:shd w:val="clear" w:color="auto" w:fill="auto"/>
            <w:vAlign w:val="center"/>
          </w:tcPr>
          <w:p w14:paraId="142187A8" w14:textId="77777777" w:rsidR="00BA44E0" w:rsidRPr="00BA44E0" w:rsidRDefault="00BA44E0" w:rsidP="00BA44E0">
            <w:pPr>
              <w:jc w:val="center"/>
              <w:rPr>
                <w:lang w:eastAsia="ru-RU"/>
              </w:rPr>
            </w:pPr>
            <w:r w:rsidRPr="00BA44E0">
              <w:rPr>
                <w:lang w:eastAsia="ru-RU"/>
              </w:rPr>
              <w:t>22 051,84</w:t>
            </w:r>
          </w:p>
        </w:tc>
        <w:tc>
          <w:tcPr>
            <w:tcW w:w="1974" w:type="dxa"/>
            <w:shd w:val="clear" w:color="auto" w:fill="auto"/>
            <w:vAlign w:val="center"/>
          </w:tcPr>
          <w:p w14:paraId="655DE536" w14:textId="77777777" w:rsidR="00BA44E0" w:rsidRPr="00BA44E0" w:rsidRDefault="00BA44E0" w:rsidP="00BA44E0">
            <w:pPr>
              <w:jc w:val="center"/>
              <w:rPr>
                <w:lang w:eastAsia="ru-RU"/>
              </w:rPr>
            </w:pPr>
            <w:r w:rsidRPr="00BA44E0">
              <w:rPr>
                <w:lang w:eastAsia="ru-RU"/>
              </w:rPr>
              <w:t>20431,58</w:t>
            </w:r>
          </w:p>
        </w:tc>
        <w:tc>
          <w:tcPr>
            <w:tcW w:w="1829" w:type="dxa"/>
          </w:tcPr>
          <w:p w14:paraId="5E2F36C3" w14:textId="77777777" w:rsidR="00BA44E0" w:rsidRPr="00BA44E0" w:rsidRDefault="00BA44E0" w:rsidP="00BA44E0">
            <w:pPr>
              <w:jc w:val="center"/>
              <w:rPr>
                <w:lang w:eastAsia="ru-RU"/>
              </w:rPr>
            </w:pPr>
            <w:r w:rsidRPr="00BA44E0">
              <w:rPr>
                <w:lang w:eastAsia="ru-RU"/>
              </w:rPr>
              <w:t>-1 620,26</w:t>
            </w:r>
          </w:p>
        </w:tc>
      </w:tr>
    </w:tbl>
    <w:p w14:paraId="501C141B" w14:textId="77777777" w:rsidR="00BA44E0" w:rsidRPr="00BA44E0" w:rsidRDefault="00BA44E0" w:rsidP="00BA44E0">
      <w:pPr>
        <w:spacing w:line="360" w:lineRule="auto"/>
        <w:ind w:firstLine="709"/>
        <w:jc w:val="both"/>
        <w:rPr>
          <w:color w:val="000000"/>
          <w:sz w:val="28"/>
          <w:szCs w:val="28"/>
          <w:lang w:eastAsia="ru-RU"/>
        </w:rPr>
      </w:pPr>
    </w:p>
    <w:p w14:paraId="603C36D5" w14:textId="77777777" w:rsidR="00BA44E0" w:rsidRPr="00BA44E0" w:rsidRDefault="00BA44E0" w:rsidP="0072014A">
      <w:pPr>
        <w:keepNext/>
        <w:numPr>
          <w:ilvl w:val="0"/>
          <w:numId w:val="8"/>
        </w:numPr>
        <w:spacing w:line="360" w:lineRule="auto"/>
        <w:jc w:val="both"/>
        <w:outlineLvl w:val="0"/>
        <w:rPr>
          <w:b/>
          <w:snapToGrid w:val="0"/>
          <w:color w:val="000000"/>
          <w:sz w:val="28"/>
          <w:szCs w:val="28"/>
        </w:rPr>
      </w:pPr>
      <w:r w:rsidRPr="00BA44E0">
        <w:rPr>
          <w:b/>
          <w:snapToGrid w:val="0"/>
          <w:color w:val="000000"/>
          <w:sz w:val="28"/>
          <w:szCs w:val="28"/>
        </w:rPr>
        <w:t xml:space="preserve">Базовый уровень операционных расходов </w:t>
      </w:r>
    </w:p>
    <w:p w14:paraId="01108038" w14:textId="77777777" w:rsidR="00BA44E0" w:rsidRPr="00BA44E0" w:rsidRDefault="00BA44E0" w:rsidP="00BA44E0">
      <w:pPr>
        <w:autoSpaceDE w:val="0"/>
        <w:autoSpaceDN w:val="0"/>
        <w:adjustRightInd w:val="0"/>
        <w:spacing w:line="360" w:lineRule="auto"/>
        <w:ind w:firstLine="851"/>
        <w:jc w:val="both"/>
        <w:rPr>
          <w:rFonts w:eastAsia="Calibri"/>
          <w:sz w:val="28"/>
          <w:szCs w:val="28"/>
          <w:lang w:eastAsia="ru-RU"/>
        </w:rPr>
      </w:pPr>
      <w:r w:rsidRPr="00BA44E0">
        <w:rPr>
          <w:rFonts w:eastAsia="Calibri"/>
          <w:sz w:val="28"/>
          <w:szCs w:val="28"/>
          <w:lang w:eastAsia="ru-RU"/>
        </w:rPr>
        <w:t xml:space="preserve">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 Первый год долгосрочного периода (2020 г.) </w:t>
      </w:r>
      <w:r w:rsidRPr="00BA44E0">
        <w:rPr>
          <w:rFonts w:eastAsia="Calibri"/>
          <w:sz w:val="28"/>
          <w:szCs w:val="28"/>
          <w:lang w:eastAsia="ru-RU"/>
        </w:rPr>
        <w:lastRenderedPageBreak/>
        <w:t>рассчитывается методом экономически обоснованных расходов в соответствии с методическими указаниями.</w:t>
      </w:r>
    </w:p>
    <w:p w14:paraId="71139AF7" w14:textId="77777777" w:rsidR="00BA44E0" w:rsidRPr="00BA44E0" w:rsidRDefault="00BA44E0" w:rsidP="00BA44E0">
      <w:pPr>
        <w:autoSpaceDE w:val="0"/>
        <w:autoSpaceDN w:val="0"/>
        <w:adjustRightInd w:val="0"/>
        <w:spacing w:line="360" w:lineRule="auto"/>
        <w:ind w:firstLine="851"/>
        <w:jc w:val="both"/>
        <w:rPr>
          <w:rFonts w:eastAsia="Calibri"/>
          <w:sz w:val="28"/>
          <w:szCs w:val="28"/>
          <w:lang w:eastAsia="ru-RU"/>
        </w:rPr>
      </w:pPr>
      <w:r w:rsidRPr="00BA44E0">
        <w:rPr>
          <w:rFonts w:eastAsia="Calibri"/>
          <w:sz w:val="28"/>
          <w:szCs w:val="28"/>
          <w:lang w:eastAsia="ru-RU"/>
        </w:rPr>
        <w:t xml:space="preserve">Базовый уровень операционных расходов рассчитывался экспертами с учётом положений п. 37 Методических указаний. </w:t>
      </w:r>
    </w:p>
    <w:p w14:paraId="182CDF88" w14:textId="77777777" w:rsidR="00BA44E0" w:rsidRPr="00BA44E0" w:rsidRDefault="00BA44E0" w:rsidP="00BA44E0">
      <w:pPr>
        <w:spacing w:line="276" w:lineRule="auto"/>
        <w:jc w:val="right"/>
        <w:rPr>
          <w:color w:val="000000"/>
          <w:sz w:val="28"/>
          <w:szCs w:val="28"/>
          <w:lang w:eastAsia="ru-RU"/>
        </w:rPr>
      </w:pPr>
    </w:p>
    <w:p w14:paraId="0C8835B5" w14:textId="77777777" w:rsidR="00BA44E0" w:rsidRPr="00BA44E0" w:rsidRDefault="00BA44E0" w:rsidP="00BA44E0">
      <w:pPr>
        <w:keepNext/>
        <w:tabs>
          <w:tab w:val="left" w:pos="360"/>
        </w:tabs>
        <w:spacing w:line="360" w:lineRule="auto"/>
        <w:jc w:val="center"/>
        <w:outlineLvl w:val="2"/>
        <w:rPr>
          <w:b/>
          <w:color w:val="000000"/>
          <w:sz w:val="28"/>
          <w:szCs w:val="28"/>
          <w:lang w:eastAsia="ru-RU"/>
        </w:rPr>
      </w:pPr>
      <w:bookmarkStart w:id="31" w:name="_Toc525743036"/>
      <w:r w:rsidRPr="00BA44E0">
        <w:rPr>
          <w:b/>
          <w:color w:val="000000"/>
          <w:sz w:val="28"/>
          <w:szCs w:val="28"/>
          <w:lang w:eastAsia="ru-RU"/>
        </w:rPr>
        <w:t>Расходы на сырье и материалы</w:t>
      </w:r>
      <w:bookmarkEnd w:id="31"/>
    </w:p>
    <w:p w14:paraId="6081174D" w14:textId="77777777" w:rsidR="00BA44E0" w:rsidRPr="00BA44E0" w:rsidRDefault="00BA44E0" w:rsidP="00BA44E0">
      <w:pPr>
        <w:tabs>
          <w:tab w:val="left" w:pos="360"/>
        </w:tabs>
        <w:spacing w:line="360" w:lineRule="auto"/>
        <w:ind w:firstLine="851"/>
        <w:jc w:val="both"/>
        <w:rPr>
          <w:color w:val="000000"/>
          <w:sz w:val="28"/>
          <w:szCs w:val="28"/>
          <w:lang w:eastAsia="ru-RU"/>
        </w:rPr>
      </w:pPr>
      <w:r w:rsidRPr="00BA44E0">
        <w:rPr>
          <w:color w:val="000000"/>
          <w:sz w:val="28"/>
          <w:szCs w:val="28"/>
          <w:lang w:eastAsia="ru-RU"/>
        </w:rPr>
        <w:t xml:space="preserve">МУП «Тепловик» на 2019 год заявлены расходы по статье в сумме 1 319,10 тыс. руб., в том числе: ГСМ – 310,30 тыс. руб.; материалы на АВР – 1 008,80 тыс. руб. В качестве обоснования представлен расчет материалов на 2020 год для АВР (том 1, с. 62-63), расчет ГСМ на УАЗ 3303 (том 1, с. 66). </w:t>
      </w:r>
    </w:p>
    <w:p w14:paraId="5367C7CD" w14:textId="77777777" w:rsidR="00BA44E0" w:rsidRPr="00BA44E0" w:rsidRDefault="00BA44E0" w:rsidP="00BA44E0">
      <w:pPr>
        <w:tabs>
          <w:tab w:val="left" w:pos="360"/>
        </w:tabs>
        <w:spacing w:line="360" w:lineRule="auto"/>
        <w:ind w:firstLine="851"/>
        <w:jc w:val="both"/>
        <w:rPr>
          <w:color w:val="000000"/>
          <w:sz w:val="28"/>
          <w:szCs w:val="28"/>
          <w:lang w:eastAsia="ru-RU"/>
        </w:rPr>
      </w:pPr>
      <w:r w:rsidRPr="00BA44E0">
        <w:rPr>
          <w:color w:val="000000"/>
          <w:sz w:val="28"/>
          <w:szCs w:val="28"/>
          <w:lang w:eastAsia="ru-RU"/>
        </w:rPr>
        <w:t>Экспертами на 2020 год были приняты расходы по статье в сумме 185,90 тыс. руб. По результатам анализа обосновывающих документов расходы приняты экспертами исходя из предложений предприятия по расчету затрат на ГСМ на УАЗ 3303, с учетом доли на теплоснабжение (</w:t>
      </w:r>
      <w:proofErr w:type="gramStart"/>
      <w:r w:rsidRPr="00BA44E0">
        <w:rPr>
          <w:color w:val="000000"/>
          <w:sz w:val="28"/>
          <w:szCs w:val="28"/>
          <w:lang w:eastAsia="ru-RU"/>
        </w:rPr>
        <w:t>согласно учетной политике</w:t>
      </w:r>
      <w:proofErr w:type="gramEnd"/>
      <w:r w:rsidRPr="00BA44E0">
        <w:rPr>
          <w:color w:val="000000"/>
          <w:sz w:val="28"/>
          <w:szCs w:val="28"/>
          <w:lang w:eastAsia="ru-RU"/>
        </w:rPr>
        <w:t xml:space="preserve"> составляет 85,5 %). Стоимость бензина марки АИ-92 по предложениям предприятия составляет 40,40 руб./л. Анализ цен на бензин марки АИ-92 на заправках Кемеровской области показал: Газпромнефть АЗС № 13 - цена на Аи-92 – 41,10 руб./л, </w:t>
      </w:r>
      <w:proofErr w:type="spellStart"/>
      <w:r w:rsidRPr="00BA44E0">
        <w:rPr>
          <w:color w:val="000000"/>
          <w:sz w:val="28"/>
          <w:szCs w:val="28"/>
          <w:lang w:eastAsia="ru-RU"/>
        </w:rPr>
        <w:t>Танай</w:t>
      </w:r>
      <w:proofErr w:type="spellEnd"/>
      <w:r w:rsidRPr="00BA44E0">
        <w:rPr>
          <w:color w:val="000000"/>
          <w:sz w:val="28"/>
          <w:szCs w:val="28"/>
          <w:lang w:eastAsia="ru-RU"/>
        </w:rPr>
        <w:t xml:space="preserve"> АЗС - цена на Аи-92 – 41,30 руб./л </w:t>
      </w:r>
      <w:r w:rsidRPr="00BA44E0">
        <w:rPr>
          <w:szCs w:val="20"/>
          <w:lang w:eastAsia="ru-RU"/>
        </w:rPr>
        <w:t xml:space="preserve"> (</w:t>
      </w:r>
      <w:hyperlink r:id="rId14" w:history="1">
        <w:r w:rsidRPr="00BA44E0">
          <w:rPr>
            <w:color w:val="0000FF"/>
            <w:sz w:val="28"/>
            <w:szCs w:val="28"/>
            <w:u w:val="single"/>
            <w:lang w:eastAsia="ru-RU"/>
          </w:rPr>
          <w:t>https://russiabase.ru/prices.php?raion=817&amp;mark=ai92</w:t>
        </w:r>
      </w:hyperlink>
      <w:r w:rsidRPr="00BA44E0">
        <w:rPr>
          <w:color w:val="000000"/>
          <w:sz w:val="28"/>
          <w:szCs w:val="28"/>
          <w:lang w:eastAsia="ru-RU"/>
        </w:rPr>
        <w:t xml:space="preserve">), что превышает предложения предприятия.  </w:t>
      </w:r>
    </w:p>
    <w:p w14:paraId="4F68F3B7" w14:textId="77777777" w:rsidR="00BA44E0" w:rsidRPr="00BA44E0" w:rsidRDefault="00BA44E0" w:rsidP="00BA44E0">
      <w:pPr>
        <w:tabs>
          <w:tab w:val="left" w:pos="360"/>
        </w:tabs>
        <w:spacing w:line="360" w:lineRule="auto"/>
        <w:ind w:firstLine="851"/>
        <w:jc w:val="both"/>
        <w:rPr>
          <w:color w:val="000000"/>
          <w:sz w:val="28"/>
          <w:szCs w:val="28"/>
          <w:lang w:eastAsia="ru-RU"/>
        </w:rPr>
      </w:pPr>
      <w:r w:rsidRPr="00BA44E0">
        <w:rPr>
          <w:color w:val="000000"/>
          <w:sz w:val="28"/>
          <w:szCs w:val="28"/>
          <w:lang w:eastAsia="ru-RU"/>
        </w:rPr>
        <w:t xml:space="preserve">Корректировка по данной статье в сторону снижения составила 1 133,20 тыс. руб., в том числе: ГСМ 124,40 тыс. руб. и материалы на АВР 1 008,80 тыс. руб. Эксперты исключают данные затраты как экономически не обоснованные. </w:t>
      </w:r>
    </w:p>
    <w:p w14:paraId="085A9112" w14:textId="77777777" w:rsidR="00BA44E0" w:rsidRPr="00BA44E0" w:rsidRDefault="00BA44E0" w:rsidP="00BA44E0">
      <w:pPr>
        <w:tabs>
          <w:tab w:val="left" w:pos="360"/>
        </w:tabs>
        <w:spacing w:line="360" w:lineRule="auto"/>
        <w:ind w:firstLine="851"/>
        <w:jc w:val="both"/>
        <w:rPr>
          <w:color w:val="000000"/>
          <w:sz w:val="28"/>
          <w:szCs w:val="28"/>
          <w:lang w:eastAsia="ru-RU"/>
        </w:rPr>
      </w:pPr>
    </w:p>
    <w:p w14:paraId="157C0DFF" w14:textId="77777777" w:rsidR="00BA44E0" w:rsidRPr="00BA44E0" w:rsidRDefault="00BA44E0" w:rsidP="00BA44E0">
      <w:pPr>
        <w:keepNext/>
        <w:spacing w:line="360" w:lineRule="auto"/>
        <w:ind w:left="709"/>
        <w:jc w:val="center"/>
        <w:outlineLvl w:val="2"/>
        <w:rPr>
          <w:b/>
          <w:color w:val="000000"/>
          <w:sz w:val="28"/>
          <w:szCs w:val="28"/>
          <w:lang w:eastAsia="ru-RU"/>
        </w:rPr>
      </w:pPr>
      <w:bookmarkStart w:id="32" w:name="_Toc525743037"/>
      <w:r w:rsidRPr="00BA44E0">
        <w:rPr>
          <w:b/>
          <w:color w:val="000000"/>
          <w:sz w:val="28"/>
          <w:szCs w:val="28"/>
          <w:lang w:eastAsia="ru-RU"/>
        </w:rPr>
        <w:t>Расходы на ремонт основных средств</w:t>
      </w:r>
      <w:bookmarkEnd w:id="32"/>
    </w:p>
    <w:p w14:paraId="5331BACA" w14:textId="77777777" w:rsidR="00BA44E0" w:rsidRPr="00BA44E0" w:rsidRDefault="00BA44E0" w:rsidP="00BA44E0">
      <w:pPr>
        <w:spacing w:line="360" w:lineRule="auto"/>
        <w:jc w:val="both"/>
        <w:rPr>
          <w:color w:val="000000"/>
          <w:szCs w:val="20"/>
          <w:lang w:eastAsia="ru-RU"/>
        </w:rPr>
      </w:pPr>
    </w:p>
    <w:p w14:paraId="35D7B857" w14:textId="77777777" w:rsidR="00BA44E0" w:rsidRPr="00BA44E0" w:rsidRDefault="00BA44E0" w:rsidP="00BA44E0">
      <w:pPr>
        <w:tabs>
          <w:tab w:val="left" w:pos="0"/>
        </w:tabs>
        <w:spacing w:line="360" w:lineRule="auto"/>
        <w:ind w:firstLine="709"/>
        <w:jc w:val="both"/>
        <w:rPr>
          <w:bCs/>
          <w:color w:val="000000"/>
          <w:sz w:val="28"/>
          <w:szCs w:val="28"/>
          <w:lang w:eastAsia="ru-RU"/>
        </w:rPr>
      </w:pPr>
      <w:bookmarkStart w:id="33" w:name="_Hlk500410440"/>
      <w:r w:rsidRPr="00BA44E0">
        <w:rPr>
          <w:bCs/>
          <w:color w:val="000000"/>
          <w:sz w:val="28"/>
          <w:szCs w:val="28"/>
          <w:lang w:eastAsia="ru-RU"/>
        </w:rPr>
        <w:t>МУП «Тепловик» на 2020 год заявлены расходы на общую сумму 5 1,80 тыс. руб.</w:t>
      </w:r>
    </w:p>
    <w:p w14:paraId="2FC7BD18" w14:textId="77777777" w:rsidR="00BA44E0" w:rsidRPr="00BA44E0" w:rsidRDefault="00BA44E0" w:rsidP="00BA44E0">
      <w:pPr>
        <w:tabs>
          <w:tab w:val="left" w:pos="0"/>
        </w:tabs>
        <w:spacing w:line="360" w:lineRule="auto"/>
        <w:ind w:firstLine="709"/>
        <w:jc w:val="both"/>
        <w:rPr>
          <w:bCs/>
          <w:color w:val="000000"/>
          <w:sz w:val="28"/>
          <w:szCs w:val="28"/>
          <w:lang w:eastAsia="ru-RU"/>
        </w:rPr>
      </w:pPr>
      <w:r w:rsidRPr="00BA44E0">
        <w:rPr>
          <w:bCs/>
          <w:color w:val="000000"/>
          <w:sz w:val="28"/>
          <w:szCs w:val="28"/>
          <w:lang w:eastAsia="ru-RU"/>
        </w:rPr>
        <w:t xml:space="preserve">В подтверждение расходов предприятием представлены: программа капитального ремонта котельных и тепловых сетей в </w:t>
      </w:r>
      <w:proofErr w:type="spellStart"/>
      <w:r w:rsidRPr="00BA44E0">
        <w:rPr>
          <w:bCs/>
          <w:color w:val="000000"/>
          <w:sz w:val="28"/>
          <w:szCs w:val="28"/>
          <w:lang w:eastAsia="ru-RU"/>
        </w:rPr>
        <w:t>Яйском</w:t>
      </w:r>
      <w:proofErr w:type="spellEnd"/>
      <w:r w:rsidRPr="00BA44E0">
        <w:rPr>
          <w:bCs/>
          <w:color w:val="000000"/>
          <w:sz w:val="28"/>
          <w:szCs w:val="28"/>
          <w:lang w:eastAsia="ru-RU"/>
        </w:rPr>
        <w:t xml:space="preserve"> районе на 2019-20220 годы, согласованная с и. о. заместителя главы по ЖКХ Администрации  </w:t>
      </w:r>
      <w:proofErr w:type="spellStart"/>
      <w:r w:rsidRPr="00BA44E0">
        <w:rPr>
          <w:bCs/>
          <w:color w:val="000000"/>
          <w:sz w:val="28"/>
          <w:szCs w:val="28"/>
          <w:lang w:eastAsia="ru-RU"/>
        </w:rPr>
        <w:lastRenderedPageBreak/>
        <w:t>Яйского</w:t>
      </w:r>
      <w:proofErr w:type="spellEnd"/>
      <w:r w:rsidRPr="00BA44E0">
        <w:rPr>
          <w:bCs/>
          <w:color w:val="000000"/>
          <w:sz w:val="28"/>
          <w:szCs w:val="28"/>
          <w:lang w:eastAsia="ru-RU"/>
        </w:rPr>
        <w:t xml:space="preserve"> района О.В. </w:t>
      </w:r>
      <w:proofErr w:type="spellStart"/>
      <w:r w:rsidRPr="00BA44E0">
        <w:rPr>
          <w:bCs/>
          <w:color w:val="000000"/>
          <w:sz w:val="28"/>
          <w:szCs w:val="28"/>
          <w:lang w:eastAsia="ru-RU"/>
        </w:rPr>
        <w:t>Шкребтий</w:t>
      </w:r>
      <w:proofErr w:type="spellEnd"/>
      <w:r w:rsidRPr="00BA44E0">
        <w:rPr>
          <w:bCs/>
          <w:color w:val="000000"/>
          <w:sz w:val="28"/>
          <w:szCs w:val="28"/>
          <w:lang w:eastAsia="ru-RU"/>
        </w:rPr>
        <w:t>,</w:t>
      </w:r>
      <w:r w:rsidRPr="00BA44E0">
        <w:rPr>
          <w:szCs w:val="20"/>
          <w:lang w:eastAsia="ru-RU"/>
        </w:rPr>
        <w:t xml:space="preserve"> </w:t>
      </w:r>
      <w:r w:rsidRPr="00BA44E0">
        <w:rPr>
          <w:sz w:val="28"/>
          <w:szCs w:val="28"/>
          <w:lang w:eastAsia="ru-RU"/>
        </w:rPr>
        <w:t>локальные сметы,</w:t>
      </w:r>
      <w:r w:rsidRPr="00BA44E0">
        <w:rPr>
          <w:szCs w:val="20"/>
          <w:lang w:eastAsia="ru-RU"/>
        </w:rPr>
        <w:t xml:space="preserve"> </w:t>
      </w:r>
      <w:r w:rsidRPr="00BA44E0">
        <w:rPr>
          <w:sz w:val="28"/>
          <w:szCs w:val="28"/>
          <w:lang w:eastAsia="ru-RU"/>
        </w:rPr>
        <w:t>дефектные ведомости и акты обследования</w:t>
      </w:r>
      <w:r w:rsidRPr="00BA44E0">
        <w:rPr>
          <w:bCs/>
          <w:color w:val="000000"/>
          <w:sz w:val="28"/>
          <w:szCs w:val="28"/>
          <w:lang w:eastAsia="ru-RU"/>
        </w:rPr>
        <w:t xml:space="preserve"> (том 1, с. 52-61 тарифного дела), программа текущего ремонта котельных и тепловых сетей МУП «Тепловик»,</w:t>
      </w:r>
      <w:r w:rsidRPr="00BA44E0">
        <w:rPr>
          <w:szCs w:val="20"/>
          <w:lang w:eastAsia="ru-RU"/>
        </w:rPr>
        <w:t xml:space="preserve"> </w:t>
      </w:r>
      <w:r w:rsidRPr="00BA44E0">
        <w:rPr>
          <w:bCs/>
          <w:color w:val="000000"/>
          <w:sz w:val="28"/>
          <w:szCs w:val="28"/>
          <w:lang w:eastAsia="ru-RU"/>
        </w:rPr>
        <w:t xml:space="preserve">согласованная с и. о. заместителя главы по ЖКХ Администрации  </w:t>
      </w:r>
      <w:proofErr w:type="spellStart"/>
      <w:r w:rsidRPr="00BA44E0">
        <w:rPr>
          <w:bCs/>
          <w:color w:val="000000"/>
          <w:sz w:val="28"/>
          <w:szCs w:val="28"/>
          <w:lang w:eastAsia="ru-RU"/>
        </w:rPr>
        <w:t>Яйского</w:t>
      </w:r>
      <w:proofErr w:type="spellEnd"/>
      <w:r w:rsidRPr="00BA44E0">
        <w:rPr>
          <w:bCs/>
          <w:color w:val="000000"/>
          <w:sz w:val="28"/>
          <w:szCs w:val="28"/>
          <w:lang w:eastAsia="ru-RU"/>
        </w:rPr>
        <w:t xml:space="preserve"> района О.В. </w:t>
      </w:r>
      <w:proofErr w:type="spellStart"/>
      <w:r w:rsidRPr="00BA44E0">
        <w:rPr>
          <w:bCs/>
          <w:color w:val="000000"/>
          <w:sz w:val="28"/>
          <w:szCs w:val="28"/>
          <w:lang w:eastAsia="ru-RU"/>
        </w:rPr>
        <w:t>Шкребтий</w:t>
      </w:r>
      <w:proofErr w:type="spellEnd"/>
      <w:r w:rsidRPr="00BA44E0">
        <w:rPr>
          <w:bCs/>
          <w:color w:val="000000"/>
          <w:sz w:val="28"/>
          <w:szCs w:val="28"/>
          <w:lang w:eastAsia="ru-RU"/>
        </w:rPr>
        <w:t>, локальные сметы, дефектные ведомости и акты обследования (том 1, с. 33-51 тарифного дела).</w:t>
      </w:r>
    </w:p>
    <w:bookmarkEnd w:id="33"/>
    <w:p w14:paraId="1CAE133E" w14:textId="77777777" w:rsidR="00BA44E0" w:rsidRPr="00BA44E0" w:rsidRDefault="00BA44E0" w:rsidP="00BA44E0">
      <w:pPr>
        <w:tabs>
          <w:tab w:val="left" w:pos="0"/>
        </w:tabs>
        <w:spacing w:line="360" w:lineRule="auto"/>
        <w:ind w:firstLine="709"/>
        <w:jc w:val="both"/>
        <w:rPr>
          <w:color w:val="000000"/>
          <w:sz w:val="28"/>
          <w:szCs w:val="28"/>
          <w:lang w:eastAsia="ru-RU"/>
        </w:rPr>
      </w:pPr>
      <w:r w:rsidRPr="00BA44E0">
        <w:rPr>
          <w:color w:val="000000"/>
          <w:sz w:val="28"/>
          <w:szCs w:val="28"/>
          <w:lang w:eastAsia="ru-RU"/>
        </w:rPr>
        <w:t>Целью ремонтной программы является поддержание основных производственных фондов предприятия в работоспособном состоянии 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14:paraId="5D24FCFA" w14:textId="77777777" w:rsidR="00BA44E0" w:rsidRPr="00BA44E0" w:rsidRDefault="00BA44E0" w:rsidP="00BA44E0">
      <w:pPr>
        <w:tabs>
          <w:tab w:val="left" w:pos="0"/>
        </w:tabs>
        <w:spacing w:line="360" w:lineRule="auto"/>
        <w:ind w:firstLine="709"/>
        <w:jc w:val="both"/>
        <w:rPr>
          <w:color w:val="000000"/>
          <w:sz w:val="28"/>
          <w:szCs w:val="28"/>
          <w:lang w:eastAsia="ru-RU"/>
        </w:rPr>
      </w:pPr>
      <w:r w:rsidRPr="00BA44E0">
        <w:rPr>
          <w:color w:val="000000"/>
          <w:sz w:val="28"/>
          <w:szCs w:val="28"/>
          <w:lang w:eastAsia="ru-RU"/>
        </w:rPr>
        <w:t>В соответствии с п. 41 Основ ценообразования в сфере теплоснабжения, утвержденных постановлением Правительства РФ от 22.10.2012 № 1075 (далее Основы ценообразования)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в соответствии с методическими указаниями.</w:t>
      </w:r>
    </w:p>
    <w:p w14:paraId="6F09D949" w14:textId="77777777" w:rsidR="00BA44E0" w:rsidRPr="00BA44E0" w:rsidRDefault="00BA44E0" w:rsidP="00BA44E0">
      <w:pPr>
        <w:tabs>
          <w:tab w:val="left" w:pos="0"/>
        </w:tabs>
        <w:spacing w:line="360" w:lineRule="auto"/>
        <w:ind w:firstLine="709"/>
        <w:jc w:val="both"/>
        <w:rPr>
          <w:color w:val="000000"/>
          <w:sz w:val="28"/>
          <w:szCs w:val="28"/>
          <w:lang w:eastAsia="ru-RU"/>
        </w:rPr>
      </w:pPr>
      <w:r w:rsidRPr="00BA44E0">
        <w:rPr>
          <w:color w:val="000000"/>
          <w:sz w:val="28"/>
          <w:szCs w:val="28"/>
          <w:lang w:eastAsia="ru-RU"/>
        </w:rPr>
        <w:t>Перечень мероприятий программы ремонта основных производственных фондов на 2020-2022 гг. соответствует требованиям, указанным в Правилах организации ремонта оборудования, зданий и сооружений электростанций и сетей СО 34.04.181-2003, утвержденных РАО «ЕЭС России» 25.12.2003.</w:t>
      </w:r>
    </w:p>
    <w:p w14:paraId="67E1B6E2" w14:textId="77777777" w:rsidR="00BA44E0" w:rsidRPr="00BA44E0" w:rsidRDefault="00BA44E0" w:rsidP="00BA44E0">
      <w:pPr>
        <w:tabs>
          <w:tab w:val="left" w:pos="0"/>
        </w:tabs>
        <w:spacing w:line="360" w:lineRule="auto"/>
        <w:ind w:firstLine="709"/>
        <w:jc w:val="both"/>
        <w:rPr>
          <w:color w:val="000000"/>
          <w:sz w:val="28"/>
          <w:szCs w:val="28"/>
          <w:lang w:eastAsia="ru-RU"/>
        </w:rPr>
      </w:pPr>
      <w:r w:rsidRPr="00BA44E0">
        <w:rPr>
          <w:color w:val="000000"/>
          <w:sz w:val="28"/>
          <w:szCs w:val="28"/>
          <w:lang w:eastAsia="ru-RU"/>
        </w:rPr>
        <w:t xml:space="preserve">В результате анализа представленных обосновывающих материалов программы ремонта основных производственных фондов МУП «ЯТО» </w:t>
      </w:r>
      <w:proofErr w:type="spellStart"/>
      <w:r w:rsidRPr="00BA44E0">
        <w:rPr>
          <w:color w:val="000000"/>
          <w:sz w:val="28"/>
          <w:szCs w:val="28"/>
          <w:lang w:eastAsia="ru-RU"/>
        </w:rPr>
        <w:t>Яйского</w:t>
      </w:r>
      <w:proofErr w:type="spellEnd"/>
      <w:r w:rsidRPr="00BA44E0">
        <w:rPr>
          <w:color w:val="000000"/>
          <w:sz w:val="28"/>
          <w:szCs w:val="28"/>
          <w:lang w:eastAsia="ru-RU"/>
        </w:rPr>
        <w:t xml:space="preserve"> городского поселения, в части производства тепловой энергии, учитывая их объем и качество, эксперты считают объём финансирования ремонтной программы необоснованным, и предлагают принять к расчету тарифов на 2020 год объем средств на выполнение капитальных и текущих ремонтов хозяйственным способом в размере 2 602,51 тыс. руб., в части требуемых материалов и механизмов. </w:t>
      </w:r>
    </w:p>
    <w:p w14:paraId="5931F58F" w14:textId="77777777" w:rsidR="00BA44E0" w:rsidRPr="00BA44E0" w:rsidRDefault="00BA44E0" w:rsidP="00BA44E0">
      <w:pPr>
        <w:tabs>
          <w:tab w:val="left" w:pos="0"/>
        </w:tabs>
        <w:spacing w:line="360" w:lineRule="auto"/>
        <w:ind w:firstLine="709"/>
        <w:jc w:val="both"/>
        <w:rPr>
          <w:color w:val="000000"/>
          <w:sz w:val="28"/>
          <w:szCs w:val="28"/>
          <w:lang w:eastAsia="ru-RU"/>
        </w:rPr>
      </w:pPr>
      <w:r w:rsidRPr="00BA44E0">
        <w:rPr>
          <w:color w:val="000000"/>
          <w:sz w:val="28"/>
          <w:szCs w:val="28"/>
          <w:lang w:eastAsia="ru-RU"/>
        </w:rPr>
        <w:lastRenderedPageBreak/>
        <w:t>Уменьшение объема финансирования ремонтной программы в части капитальных и текущих ремонтов обусловлено принятием экспертами из ремонтной программы средств только в части необходимых материалов и механизмов, исключив стоимость накладных расходов и сметной прибыли, так как выполнение ремонтных работ планируется хозяйственным способом.</w:t>
      </w:r>
    </w:p>
    <w:p w14:paraId="6CA659A5" w14:textId="77777777" w:rsidR="00BA44E0" w:rsidRPr="00BA44E0" w:rsidRDefault="00BA44E0" w:rsidP="00BA44E0">
      <w:pPr>
        <w:tabs>
          <w:tab w:val="left" w:pos="0"/>
        </w:tabs>
        <w:spacing w:line="360" w:lineRule="auto"/>
        <w:ind w:firstLine="709"/>
        <w:jc w:val="both"/>
        <w:rPr>
          <w:color w:val="000000"/>
          <w:sz w:val="28"/>
          <w:szCs w:val="28"/>
          <w:lang w:eastAsia="ru-RU"/>
        </w:rPr>
      </w:pPr>
      <w:r w:rsidRPr="00BA44E0">
        <w:rPr>
          <w:color w:val="000000"/>
          <w:sz w:val="28"/>
          <w:szCs w:val="28"/>
          <w:lang w:eastAsia="ru-RU"/>
        </w:rPr>
        <w:t xml:space="preserve">Общая корректировка расходов на ремонт от предложений предприятия на </w:t>
      </w:r>
      <w:r w:rsidRPr="00BA44E0">
        <w:rPr>
          <w:color w:val="000000"/>
          <w:sz w:val="28"/>
          <w:szCs w:val="28"/>
          <w:lang w:eastAsia="ru-RU"/>
        </w:rPr>
        <w:br/>
        <w:t>2020 год составила 5 937,89 – 2 636,82 = 3 301,07 тыс. руб. в сторону снижения.</w:t>
      </w:r>
    </w:p>
    <w:p w14:paraId="44CA01F5" w14:textId="77777777" w:rsidR="00BA44E0" w:rsidRPr="00BA44E0" w:rsidRDefault="00BA44E0" w:rsidP="00BA44E0">
      <w:pPr>
        <w:tabs>
          <w:tab w:val="left" w:pos="0"/>
        </w:tabs>
        <w:spacing w:line="360" w:lineRule="auto"/>
        <w:ind w:firstLine="709"/>
        <w:jc w:val="right"/>
        <w:rPr>
          <w:color w:val="000000"/>
          <w:sz w:val="28"/>
          <w:szCs w:val="28"/>
          <w:lang w:eastAsia="ru-RU"/>
        </w:rPr>
      </w:pPr>
    </w:p>
    <w:p w14:paraId="14B9E6F4" w14:textId="77777777" w:rsidR="00BA44E0" w:rsidRPr="00BA44E0" w:rsidRDefault="00BA44E0" w:rsidP="00BA44E0">
      <w:pPr>
        <w:tabs>
          <w:tab w:val="left" w:pos="0"/>
        </w:tabs>
        <w:spacing w:line="360" w:lineRule="auto"/>
        <w:ind w:firstLine="709"/>
        <w:jc w:val="right"/>
        <w:rPr>
          <w:color w:val="000000"/>
          <w:sz w:val="28"/>
          <w:szCs w:val="28"/>
          <w:lang w:eastAsia="ru-RU"/>
        </w:rPr>
      </w:pPr>
    </w:p>
    <w:p w14:paraId="3ADDD50A" w14:textId="77777777" w:rsidR="00BA44E0" w:rsidRPr="00BA44E0" w:rsidRDefault="00BA44E0" w:rsidP="00BA44E0">
      <w:pPr>
        <w:tabs>
          <w:tab w:val="left" w:pos="0"/>
        </w:tabs>
        <w:spacing w:line="360" w:lineRule="auto"/>
        <w:ind w:firstLine="709"/>
        <w:jc w:val="right"/>
        <w:rPr>
          <w:color w:val="000000"/>
          <w:sz w:val="28"/>
          <w:szCs w:val="28"/>
          <w:lang w:eastAsia="ru-RU"/>
        </w:rPr>
      </w:pPr>
    </w:p>
    <w:p w14:paraId="6B42B586" w14:textId="77777777" w:rsidR="00BA44E0" w:rsidRPr="00BA44E0" w:rsidRDefault="00BA44E0" w:rsidP="00BA44E0">
      <w:pPr>
        <w:tabs>
          <w:tab w:val="left" w:pos="0"/>
        </w:tabs>
        <w:spacing w:line="360" w:lineRule="auto"/>
        <w:ind w:firstLine="709"/>
        <w:jc w:val="right"/>
        <w:rPr>
          <w:color w:val="000000"/>
          <w:sz w:val="28"/>
          <w:szCs w:val="28"/>
          <w:lang w:eastAsia="ru-RU"/>
        </w:rPr>
      </w:pPr>
    </w:p>
    <w:p w14:paraId="793ACE29" w14:textId="77777777" w:rsidR="00BA44E0" w:rsidRPr="00BA44E0" w:rsidRDefault="00BA44E0" w:rsidP="00BA44E0">
      <w:pPr>
        <w:tabs>
          <w:tab w:val="left" w:pos="0"/>
        </w:tabs>
        <w:spacing w:line="360" w:lineRule="auto"/>
        <w:ind w:firstLine="709"/>
        <w:jc w:val="right"/>
        <w:rPr>
          <w:color w:val="000000"/>
          <w:sz w:val="28"/>
          <w:szCs w:val="28"/>
          <w:lang w:eastAsia="ru-RU"/>
        </w:rPr>
      </w:pPr>
    </w:p>
    <w:p w14:paraId="6003FE18" w14:textId="77777777" w:rsidR="00BA44E0" w:rsidRPr="00BA44E0" w:rsidRDefault="00BA44E0" w:rsidP="00BA44E0">
      <w:pPr>
        <w:tabs>
          <w:tab w:val="left" w:pos="0"/>
        </w:tabs>
        <w:spacing w:line="360" w:lineRule="auto"/>
        <w:ind w:firstLine="709"/>
        <w:jc w:val="right"/>
        <w:rPr>
          <w:color w:val="000000"/>
          <w:sz w:val="28"/>
          <w:szCs w:val="28"/>
          <w:lang w:eastAsia="ru-RU"/>
        </w:rPr>
      </w:pPr>
    </w:p>
    <w:p w14:paraId="1437BAA9" w14:textId="77777777" w:rsidR="00BA44E0" w:rsidRPr="00BA44E0" w:rsidRDefault="00BA44E0" w:rsidP="00BA44E0">
      <w:pPr>
        <w:tabs>
          <w:tab w:val="left" w:pos="0"/>
        </w:tabs>
        <w:spacing w:line="360" w:lineRule="auto"/>
        <w:ind w:firstLine="709"/>
        <w:jc w:val="right"/>
        <w:rPr>
          <w:color w:val="000000"/>
          <w:sz w:val="28"/>
          <w:szCs w:val="28"/>
          <w:lang w:eastAsia="ru-RU"/>
        </w:rPr>
      </w:pPr>
    </w:p>
    <w:p w14:paraId="39009400" w14:textId="77777777" w:rsidR="00BA44E0" w:rsidRPr="00BA44E0" w:rsidRDefault="00BA44E0" w:rsidP="00BA44E0">
      <w:pPr>
        <w:tabs>
          <w:tab w:val="left" w:pos="0"/>
        </w:tabs>
        <w:spacing w:line="360" w:lineRule="auto"/>
        <w:ind w:firstLine="709"/>
        <w:jc w:val="right"/>
        <w:rPr>
          <w:color w:val="000000"/>
          <w:sz w:val="28"/>
          <w:szCs w:val="28"/>
          <w:lang w:eastAsia="ru-RU"/>
        </w:rPr>
      </w:pPr>
    </w:p>
    <w:p w14:paraId="663A9D16" w14:textId="77777777" w:rsidR="00BA44E0" w:rsidRPr="00BA44E0" w:rsidRDefault="00BA44E0" w:rsidP="00BA44E0">
      <w:pPr>
        <w:tabs>
          <w:tab w:val="left" w:pos="0"/>
        </w:tabs>
        <w:spacing w:line="360" w:lineRule="auto"/>
        <w:ind w:firstLine="709"/>
        <w:jc w:val="right"/>
        <w:rPr>
          <w:color w:val="000000"/>
          <w:sz w:val="28"/>
          <w:szCs w:val="28"/>
          <w:lang w:eastAsia="ru-RU"/>
        </w:rPr>
      </w:pPr>
    </w:p>
    <w:p w14:paraId="71A95411" w14:textId="77777777" w:rsidR="00BA44E0" w:rsidRPr="00BA44E0" w:rsidRDefault="00BA44E0" w:rsidP="00BA44E0">
      <w:pPr>
        <w:tabs>
          <w:tab w:val="left" w:pos="0"/>
        </w:tabs>
        <w:spacing w:line="360" w:lineRule="auto"/>
        <w:ind w:firstLine="709"/>
        <w:jc w:val="right"/>
        <w:rPr>
          <w:color w:val="000000"/>
          <w:sz w:val="28"/>
          <w:szCs w:val="28"/>
          <w:lang w:eastAsia="ru-RU"/>
        </w:rPr>
      </w:pPr>
    </w:p>
    <w:p w14:paraId="080B12C8" w14:textId="77777777" w:rsidR="00BA44E0" w:rsidRPr="00BA44E0" w:rsidRDefault="00BA44E0" w:rsidP="00BA44E0">
      <w:pPr>
        <w:tabs>
          <w:tab w:val="left" w:pos="0"/>
        </w:tabs>
        <w:spacing w:line="360" w:lineRule="auto"/>
        <w:ind w:firstLine="709"/>
        <w:jc w:val="right"/>
        <w:rPr>
          <w:color w:val="000000"/>
          <w:sz w:val="28"/>
          <w:szCs w:val="28"/>
          <w:lang w:eastAsia="ru-RU"/>
        </w:rPr>
      </w:pPr>
    </w:p>
    <w:p w14:paraId="2BDC26D9" w14:textId="77777777" w:rsidR="00BA44E0" w:rsidRPr="00BA44E0" w:rsidRDefault="00BA44E0" w:rsidP="00BA44E0">
      <w:pPr>
        <w:tabs>
          <w:tab w:val="left" w:pos="0"/>
        </w:tabs>
        <w:spacing w:line="360" w:lineRule="auto"/>
        <w:ind w:firstLine="709"/>
        <w:jc w:val="right"/>
        <w:rPr>
          <w:color w:val="000000"/>
          <w:sz w:val="28"/>
          <w:szCs w:val="28"/>
          <w:lang w:eastAsia="ru-RU"/>
        </w:rPr>
      </w:pPr>
    </w:p>
    <w:p w14:paraId="37CB2268" w14:textId="77777777" w:rsidR="00BA44E0" w:rsidRPr="00BA44E0" w:rsidRDefault="00BA44E0" w:rsidP="00BA44E0">
      <w:pPr>
        <w:tabs>
          <w:tab w:val="left" w:pos="0"/>
        </w:tabs>
        <w:spacing w:line="360" w:lineRule="auto"/>
        <w:ind w:firstLine="709"/>
        <w:jc w:val="right"/>
        <w:rPr>
          <w:color w:val="000000"/>
          <w:sz w:val="28"/>
          <w:szCs w:val="28"/>
          <w:lang w:eastAsia="ru-RU"/>
        </w:rPr>
      </w:pPr>
    </w:p>
    <w:p w14:paraId="06F3C5E1" w14:textId="77777777" w:rsidR="00BA44E0" w:rsidRPr="00BA44E0" w:rsidRDefault="00BA44E0" w:rsidP="00BA44E0">
      <w:pPr>
        <w:tabs>
          <w:tab w:val="left" w:pos="0"/>
        </w:tabs>
        <w:spacing w:line="360" w:lineRule="auto"/>
        <w:ind w:firstLine="709"/>
        <w:jc w:val="right"/>
        <w:rPr>
          <w:color w:val="000000"/>
          <w:sz w:val="28"/>
          <w:szCs w:val="28"/>
          <w:lang w:eastAsia="ru-RU"/>
        </w:rPr>
      </w:pPr>
    </w:p>
    <w:p w14:paraId="50FAF0E6" w14:textId="77777777" w:rsidR="00BA44E0" w:rsidRPr="00BA44E0" w:rsidRDefault="00BA44E0" w:rsidP="00BA44E0">
      <w:pPr>
        <w:tabs>
          <w:tab w:val="left" w:pos="0"/>
        </w:tabs>
        <w:spacing w:line="360" w:lineRule="auto"/>
        <w:ind w:firstLine="709"/>
        <w:jc w:val="right"/>
        <w:rPr>
          <w:color w:val="000000"/>
          <w:sz w:val="28"/>
          <w:szCs w:val="28"/>
          <w:lang w:eastAsia="ru-RU"/>
        </w:rPr>
      </w:pPr>
    </w:p>
    <w:p w14:paraId="45F88F2E" w14:textId="77777777" w:rsidR="00BA44E0" w:rsidRPr="00BA44E0" w:rsidRDefault="00BA44E0" w:rsidP="00BA44E0">
      <w:pPr>
        <w:tabs>
          <w:tab w:val="left" w:pos="0"/>
        </w:tabs>
        <w:spacing w:line="360" w:lineRule="auto"/>
        <w:ind w:firstLine="709"/>
        <w:jc w:val="right"/>
        <w:rPr>
          <w:color w:val="000000"/>
          <w:sz w:val="28"/>
          <w:szCs w:val="28"/>
          <w:lang w:eastAsia="ru-RU"/>
        </w:rPr>
      </w:pPr>
    </w:p>
    <w:p w14:paraId="6B99B991" w14:textId="77777777" w:rsidR="00BA44E0" w:rsidRPr="00BA44E0" w:rsidRDefault="00BA44E0" w:rsidP="00BA44E0">
      <w:pPr>
        <w:tabs>
          <w:tab w:val="left" w:pos="0"/>
        </w:tabs>
        <w:spacing w:line="360" w:lineRule="auto"/>
        <w:ind w:firstLine="709"/>
        <w:jc w:val="right"/>
        <w:rPr>
          <w:color w:val="000000"/>
          <w:sz w:val="28"/>
          <w:szCs w:val="28"/>
          <w:lang w:eastAsia="ru-RU"/>
        </w:rPr>
      </w:pPr>
    </w:p>
    <w:p w14:paraId="0370D210" w14:textId="77777777" w:rsidR="00BA44E0" w:rsidRPr="00BA44E0" w:rsidRDefault="00BA44E0" w:rsidP="00BA44E0">
      <w:pPr>
        <w:tabs>
          <w:tab w:val="left" w:pos="0"/>
        </w:tabs>
        <w:spacing w:line="360" w:lineRule="auto"/>
        <w:ind w:firstLine="709"/>
        <w:jc w:val="right"/>
        <w:rPr>
          <w:color w:val="000000"/>
          <w:sz w:val="28"/>
          <w:szCs w:val="28"/>
          <w:lang w:eastAsia="ru-RU"/>
        </w:rPr>
      </w:pPr>
    </w:p>
    <w:p w14:paraId="1A374FF6" w14:textId="77777777" w:rsidR="00BA44E0" w:rsidRPr="00BA44E0" w:rsidRDefault="00BA44E0" w:rsidP="00BA44E0">
      <w:pPr>
        <w:tabs>
          <w:tab w:val="left" w:pos="0"/>
        </w:tabs>
        <w:spacing w:line="360" w:lineRule="auto"/>
        <w:ind w:firstLine="709"/>
        <w:jc w:val="right"/>
        <w:rPr>
          <w:color w:val="000000"/>
          <w:sz w:val="28"/>
          <w:szCs w:val="28"/>
          <w:lang w:eastAsia="ru-RU"/>
        </w:rPr>
      </w:pPr>
    </w:p>
    <w:p w14:paraId="570340EB" w14:textId="77777777" w:rsidR="00BA44E0" w:rsidRPr="00BA44E0" w:rsidRDefault="00BA44E0" w:rsidP="00BA44E0">
      <w:pPr>
        <w:tabs>
          <w:tab w:val="left" w:pos="0"/>
        </w:tabs>
        <w:spacing w:line="360" w:lineRule="auto"/>
        <w:ind w:firstLine="709"/>
        <w:jc w:val="right"/>
        <w:rPr>
          <w:color w:val="000000"/>
          <w:sz w:val="28"/>
          <w:szCs w:val="28"/>
          <w:lang w:eastAsia="ru-RU"/>
        </w:rPr>
      </w:pPr>
    </w:p>
    <w:p w14:paraId="32DE6C2F" w14:textId="77777777" w:rsidR="00BA44E0" w:rsidRPr="00BA44E0" w:rsidRDefault="00BA44E0" w:rsidP="00BA44E0">
      <w:pPr>
        <w:tabs>
          <w:tab w:val="left" w:pos="0"/>
        </w:tabs>
        <w:spacing w:line="360" w:lineRule="auto"/>
        <w:ind w:firstLine="709"/>
        <w:jc w:val="right"/>
        <w:rPr>
          <w:color w:val="000000"/>
          <w:sz w:val="28"/>
          <w:szCs w:val="28"/>
          <w:lang w:eastAsia="ru-RU"/>
        </w:rPr>
      </w:pPr>
    </w:p>
    <w:p w14:paraId="19E927BC" w14:textId="77777777" w:rsidR="00BA44E0" w:rsidRPr="00BA44E0" w:rsidRDefault="00BA44E0" w:rsidP="00BA44E0">
      <w:pPr>
        <w:tabs>
          <w:tab w:val="left" w:pos="0"/>
        </w:tabs>
        <w:spacing w:line="360" w:lineRule="auto"/>
        <w:ind w:firstLine="709"/>
        <w:jc w:val="right"/>
        <w:rPr>
          <w:color w:val="000000"/>
          <w:sz w:val="28"/>
          <w:szCs w:val="28"/>
          <w:lang w:eastAsia="ru-RU"/>
        </w:rPr>
      </w:pPr>
    </w:p>
    <w:p w14:paraId="20A616EA" w14:textId="77777777" w:rsidR="00BA44E0" w:rsidRPr="00BA44E0" w:rsidRDefault="00BA44E0" w:rsidP="00BA44E0">
      <w:pPr>
        <w:tabs>
          <w:tab w:val="left" w:pos="0"/>
        </w:tabs>
        <w:spacing w:line="360" w:lineRule="auto"/>
        <w:ind w:firstLine="709"/>
        <w:jc w:val="right"/>
        <w:rPr>
          <w:color w:val="000000"/>
          <w:sz w:val="28"/>
          <w:szCs w:val="28"/>
          <w:lang w:eastAsia="ru-RU"/>
        </w:rPr>
      </w:pPr>
    </w:p>
    <w:p w14:paraId="1EC9CAA7" w14:textId="77777777" w:rsidR="00BA44E0" w:rsidRPr="00BA44E0" w:rsidRDefault="00BA44E0" w:rsidP="00BA44E0">
      <w:pPr>
        <w:tabs>
          <w:tab w:val="left" w:pos="0"/>
        </w:tabs>
        <w:spacing w:line="360" w:lineRule="auto"/>
        <w:ind w:firstLine="709"/>
        <w:jc w:val="right"/>
        <w:rPr>
          <w:color w:val="000000"/>
          <w:sz w:val="28"/>
          <w:szCs w:val="28"/>
          <w:lang w:eastAsia="ru-RU"/>
        </w:rPr>
      </w:pPr>
    </w:p>
    <w:p w14:paraId="3E70329F" w14:textId="77777777" w:rsidR="00BA44E0" w:rsidRPr="00BA44E0" w:rsidRDefault="00BA44E0" w:rsidP="00BA44E0">
      <w:pPr>
        <w:tabs>
          <w:tab w:val="left" w:pos="0"/>
        </w:tabs>
        <w:spacing w:line="360" w:lineRule="auto"/>
        <w:ind w:firstLine="709"/>
        <w:jc w:val="right"/>
        <w:rPr>
          <w:color w:val="000000"/>
          <w:sz w:val="28"/>
          <w:szCs w:val="28"/>
          <w:lang w:eastAsia="ru-RU"/>
        </w:rPr>
      </w:pPr>
      <w:r w:rsidRPr="00BA44E0">
        <w:rPr>
          <w:color w:val="000000"/>
          <w:sz w:val="28"/>
          <w:szCs w:val="28"/>
          <w:lang w:eastAsia="ru-RU"/>
        </w:rPr>
        <w:lastRenderedPageBreak/>
        <w:t>Таблица 4</w:t>
      </w:r>
    </w:p>
    <w:p w14:paraId="7152E250" w14:textId="1D7D2B52" w:rsidR="00BA44E0" w:rsidRPr="00BA44E0" w:rsidRDefault="00BA44E0" w:rsidP="00BA44E0">
      <w:pPr>
        <w:tabs>
          <w:tab w:val="left" w:pos="0"/>
        </w:tabs>
        <w:spacing w:line="360" w:lineRule="auto"/>
        <w:rPr>
          <w:color w:val="000000"/>
          <w:sz w:val="28"/>
          <w:szCs w:val="28"/>
          <w:lang w:eastAsia="ru-RU"/>
        </w:rPr>
      </w:pPr>
      <w:r w:rsidRPr="00BA44E0">
        <w:rPr>
          <w:noProof/>
          <w:szCs w:val="20"/>
          <w:lang w:eastAsia="ru-RU"/>
        </w:rPr>
        <w:drawing>
          <wp:inline distT="0" distB="0" distL="0" distR="0" wp14:anchorId="72E20723" wp14:editId="6526D318">
            <wp:extent cx="6120765" cy="700087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7000875"/>
                    </a:xfrm>
                    <a:prstGeom prst="rect">
                      <a:avLst/>
                    </a:prstGeom>
                    <a:noFill/>
                    <a:ln>
                      <a:noFill/>
                    </a:ln>
                  </pic:spPr>
                </pic:pic>
              </a:graphicData>
            </a:graphic>
          </wp:inline>
        </w:drawing>
      </w:r>
    </w:p>
    <w:p w14:paraId="13C10E20" w14:textId="77777777" w:rsidR="00BA44E0" w:rsidRPr="00BA44E0" w:rsidRDefault="00BA44E0" w:rsidP="00BA44E0">
      <w:pPr>
        <w:tabs>
          <w:tab w:val="left" w:pos="0"/>
        </w:tabs>
        <w:spacing w:line="360" w:lineRule="auto"/>
        <w:ind w:firstLine="709"/>
        <w:jc w:val="both"/>
        <w:rPr>
          <w:color w:val="000000"/>
          <w:sz w:val="28"/>
          <w:szCs w:val="28"/>
          <w:lang w:eastAsia="ru-RU"/>
        </w:rPr>
      </w:pPr>
      <w:r w:rsidRPr="00BA44E0">
        <w:rPr>
          <w:color w:val="000000"/>
          <w:sz w:val="28"/>
          <w:szCs w:val="28"/>
          <w:lang w:eastAsia="ru-RU"/>
        </w:rPr>
        <w:t xml:space="preserve">Общая корректировка расходов на ремонт от предложений предприятия на </w:t>
      </w:r>
      <w:r w:rsidRPr="00BA44E0">
        <w:rPr>
          <w:color w:val="000000"/>
          <w:sz w:val="28"/>
          <w:szCs w:val="28"/>
          <w:lang w:eastAsia="ru-RU"/>
        </w:rPr>
        <w:br/>
        <w:t>2020 год составила 14 156,40 – 2 602,51 = 11 553,89 тыс. руб. в сторону снижения.</w:t>
      </w:r>
    </w:p>
    <w:p w14:paraId="7047AD3A" w14:textId="77777777" w:rsidR="00BA44E0" w:rsidRPr="00BA44E0" w:rsidRDefault="00BA44E0" w:rsidP="00BA44E0">
      <w:pPr>
        <w:tabs>
          <w:tab w:val="left" w:pos="0"/>
        </w:tabs>
        <w:ind w:firstLine="709"/>
        <w:jc w:val="both"/>
        <w:rPr>
          <w:color w:val="000000"/>
          <w:sz w:val="28"/>
          <w:szCs w:val="28"/>
          <w:lang w:eastAsia="ru-RU"/>
        </w:rPr>
      </w:pPr>
    </w:p>
    <w:p w14:paraId="08CD6E7A" w14:textId="77777777" w:rsidR="00BA44E0" w:rsidRPr="00BA44E0" w:rsidRDefault="00BA44E0" w:rsidP="00BA44E0">
      <w:pPr>
        <w:keepNext/>
        <w:spacing w:line="360" w:lineRule="auto"/>
        <w:ind w:left="709"/>
        <w:jc w:val="center"/>
        <w:outlineLvl w:val="2"/>
        <w:rPr>
          <w:b/>
          <w:color w:val="000000"/>
          <w:sz w:val="28"/>
          <w:szCs w:val="28"/>
          <w:lang w:eastAsia="ru-RU"/>
        </w:rPr>
      </w:pPr>
      <w:bookmarkStart w:id="34" w:name="_Toc525743038"/>
      <w:r w:rsidRPr="00BA44E0">
        <w:rPr>
          <w:b/>
          <w:color w:val="000000"/>
          <w:sz w:val="28"/>
          <w:szCs w:val="28"/>
          <w:lang w:eastAsia="ru-RU"/>
        </w:rPr>
        <w:t>Затраты на оплату труда</w:t>
      </w:r>
      <w:bookmarkEnd w:id="34"/>
    </w:p>
    <w:p w14:paraId="4C140115" w14:textId="77777777" w:rsidR="00BA44E0" w:rsidRPr="00BA44E0" w:rsidRDefault="00BA44E0" w:rsidP="00BA44E0">
      <w:pPr>
        <w:jc w:val="both"/>
        <w:rPr>
          <w:color w:val="000000"/>
          <w:szCs w:val="20"/>
          <w:lang w:eastAsia="ru-RU"/>
        </w:rPr>
      </w:pPr>
    </w:p>
    <w:p w14:paraId="367A5666" w14:textId="77777777" w:rsidR="00BA44E0" w:rsidRPr="00BA44E0" w:rsidRDefault="00BA44E0" w:rsidP="00BA44E0">
      <w:pPr>
        <w:tabs>
          <w:tab w:val="left" w:pos="0"/>
        </w:tabs>
        <w:spacing w:line="360" w:lineRule="auto"/>
        <w:ind w:firstLine="709"/>
        <w:jc w:val="both"/>
        <w:rPr>
          <w:color w:val="000000"/>
          <w:sz w:val="28"/>
          <w:szCs w:val="28"/>
          <w:lang w:eastAsia="ru-RU"/>
        </w:rPr>
      </w:pPr>
      <w:r w:rsidRPr="00BA44E0">
        <w:rPr>
          <w:color w:val="000000"/>
          <w:sz w:val="28"/>
          <w:szCs w:val="28"/>
          <w:lang w:eastAsia="ru-RU"/>
        </w:rPr>
        <w:t xml:space="preserve">МУП «Тепловик» предлагает на 2020 год учесть фонд оплаты труда на уровне 19 235,60 тыс. рублей. ФОТ рассчитан, исходя из уровня средней </w:t>
      </w:r>
      <w:r w:rsidRPr="00BA44E0">
        <w:rPr>
          <w:color w:val="000000"/>
          <w:sz w:val="28"/>
          <w:szCs w:val="28"/>
          <w:lang w:eastAsia="ru-RU"/>
        </w:rPr>
        <w:lastRenderedPageBreak/>
        <w:t>заработной платы 25 875,10 руб./чел./мес. и численности в количестве 82,0 единиц, в том числе ППП – 75,0 чел., со средней заработной платой на одного работающего в размере 24 201,09 руб./чел. в месяц, АУП – 7,0 чел., со средней заработной платой на одного работающего в размере 33 176,20 руб./чел. в месяц.</w:t>
      </w:r>
    </w:p>
    <w:p w14:paraId="0E5163BF" w14:textId="77777777" w:rsidR="00BA44E0" w:rsidRPr="00BA44E0" w:rsidRDefault="00BA44E0" w:rsidP="00BA44E0">
      <w:pPr>
        <w:tabs>
          <w:tab w:val="left" w:pos="0"/>
        </w:tabs>
        <w:spacing w:line="360" w:lineRule="auto"/>
        <w:ind w:firstLine="709"/>
        <w:jc w:val="both"/>
        <w:rPr>
          <w:color w:val="000000"/>
          <w:sz w:val="28"/>
          <w:szCs w:val="28"/>
          <w:lang w:eastAsia="ru-RU"/>
        </w:rPr>
      </w:pPr>
      <w:r w:rsidRPr="00BA44E0">
        <w:rPr>
          <w:color w:val="000000"/>
          <w:sz w:val="28"/>
          <w:szCs w:val="28"/>
          <w:lang w:eastAsia="ru-RU"/>
        </w:rPr>
        <w:t>В качестве обоснования представлены:</w:t>
      </w:r>
    </w:p>
    <w:p w14:paraId="636C3DF2" w14:textId="77777777" w:rsidR="00BA44E0" w:rsidRPr="00BA44E0" w:rsidRDefault="00BA44E0" w:rsidP="00BA44E0">
      <w:pPr>
        <w:tabs>
          <w:tab w:val="left" w:pos="0"/>
        </w:tabs>
        <w:spacing w:line="360" w:lineRule="auto"/>
        <w:ind w:firstLine="709"/>
        <w:jc w:val="both"/>
        <w:rPr>
          <w:color w:val="000000"/>
          <w:sz w:val="28"/>
          <w:szCs w:val="28"/>
          <w:lang w:eastAsia="ru-RU"/>
        </w:rPr>
      </w:pPr>
      <w:r w:rsidRPr="00BA44E0">
        <w:rPr>
          <w:color w:val="000000"/>
          <w:sz w:val="28"/>
          <w:szCs w:val="28"/>
          <w:lang w:eastAsia="ru-RU"/>
        </w:rPr>
        <w:t>1.</w:t>
      </w:r>
      <w:r w:rsidRPr="00BA44E0">
        <w:rPr>
          <w:color w:val="000000"/>
          <w:sz w:val="28"/>
          <w:szCs w:val="28"/>
          <w:lang w:eastAsia="ru-RU"/>
        </w:rPr>
        <w:tab/>
        <w:t>Предложения по оплате труда (том 1, с. 24-25 тарифного дела);</w:t>
      </w:r>
    </w:p>
    <w:p w14:paraId="4A916985" w14:textId="77777777" w:rsidR="00BA44E0" w:rsidRPr="00BA44E0" w:rsidRDefault="00BA44E0" w:rsidP="00BA44E0">
      <w:pPr>
        <w:tabs>
          <w:tab w:val="left" w:pos="0"/>
        </w:tabs>
        <w:spacing w:line="360" w:lineRule="auto"/>
        <w:ind w:firstLine="709"/>
        <w:jc w:val="both"/>
        <w:rPr>
          <w:color w:val="000000"/>
          <w:sz w:val="28"/>
          <w:szCs w:val="28"/>
          <w:lang w:eastAsia="ru-RU"/>
        </w:rPr>
      </w:pPr>
      <w:r w:rsidRPr="00BA44E0">
        <w:rPr>
          <w:color w:val="000000"/>
          <w:sz w:val="28"/>
          <w:szCs w:val="28"/>
          <w:lang w:eastAsia="ru-RU"/>
        </w:rPr>
        <w:t>2.</w:t>
      </w:r>
      <w:r w:rsidRPr="00BA44E0">
        <w:rPr>
          <w:color w:val="000000"/>
          <w:sz w:val="28"/>
          <w:szCs w:val="28"/>
          <w:lang w:eastAsia="ru-RU"/>
        </w:rPr>
        <w:tab/>
        <w:t xml:space="preserve">Штатное расписание МУП «Тепловик» </w:t>
      </w:r>
      <w:proofErr w:type="spellStart"/>
      <w:r w:rsidRPr="00BA44E0">
        <w:rPr>
          <w:color w:val="000000"/>
          <w:sz w:val="28"/>
          <w:szCs w:val="28"/>
          <w:lang w:eastAsia="ru-RU"/>
        </w:rPr>
        <w:t>Яйского</w:t>
      </w:r>
      <w:proofErr w:type="spellEnd"/>
      <w:r w:rsidRPr="00BA44E0">
        <w:rPr>
          <w:color w:val="000000"/>
          <w:sz w:val="28"/>
          <w:szCs w:val="28"/>
          <w:lang w:eastAsia="ru-RU"/>
        </w:rPr>
        <w:t xml:space="preserve"> муниципального района с 21.08.2019 года (том 1, с. 26-30 тарифного дела).</w:t>
      </w:r>
    </w:p>
    <w:p w14:paraId="4789EFC7" w14:textId="77777777" w:rsidR="00BA44E0" w:rsidRPr="00BA44E0" w:rsidRDefault="00BA44E0" w:rsidP="00BA44E0">
      <w:pPr>
        <w:tabs>
          <w:tab w:val="left" w:pos="0"/>
        </w:tabs>
        <w:spacing w:line="360" w:lineRule="auto"/>
        <w:ind w:firstLine="709"/>
        <w:jc w:val="both"/>
        <w:rPr>
          <w:color w:val="000000"/>
          <w:sz w:val="28"/>
          <w:szCs w:val="28"/>
          <w:lang w:eastAsia="ru-RU"/>
        </w:rPr>
      </w:pPr>
      <w:r w:rsidRPr="00BA44E0">
        <w:rPr>
          <w:color w:val="000000"/>
          <w:sz w:val="28"/>
          <w:szCs w:val="28"/>
          <w:lang w:eastAsia="ru-RU"/>
        </w:rPr>
        <w:t>Экспертами был проанализирован расчёт расходов на оплату труда, представленный предприятием, выполнен расчет нормативной численности персонала АУП (Приказ Госстроя России от 12.10.1999 № 74 «Об утверждении нормативов численности руководителей, специалистов и служащих коммунальных теплоэнергетических предприятий» (вместе с «Рекомендациями по нормированию труда работников энергетического хозяйства. Часть 2. Нормативы численности руководителей, специалистов и служащих коммунальных теплоэнергетических предприятий (переизданные)»).</w:t>
      </w:r>
    </w:p>
    <w:p w14:paraId="11C084AE" w14:textId="77777777" w:rsidR="00BA44E0" w:rsidRPr="00BA44E0" w:rsidRDefault="00BA44E0" w:rsidP="00BA44E0">
      <w:pPr>
        <w:tabs>
          <w:tab w:val="left" w:pos="0"/>
        </w:tabs>
        <w:spacing w:line="360" w:lineRule="auto"/>
        <w:ind w:firstLine="709"/>
        <w:jc w:val="both"/>
        <w:rPr>
          <w:color w:val="000000"/>
          <w:sz w:val="28"/>
          <w:szCs w:val="28"/>
          <w:lang w:eastAsia="ru-RU"/>
        </w:rPr>
      </w:pPr>
      <w:r w:rsidRPr="00BA44E0">
        <w:rPr>
          <w:color w:val="000000"/>
          <w:sz w:val="28"/>
          <w:szCs w:val="28"/>
          <w:lang w:eastAsia="ru-RU"/>
        </w:rPr>
        <w:t>Принимая во внимание, что МУП «Тепловик» осуществляет деятельность в сфере теплоснабжения с августа 2019 года, а имущественный комплекс</w:t>
      </w:r>
      <w:r w:rsidRPr="00BA44E0">
        <w:rPr>
          <w:color w:val="000000"/>
          <w:sz w:val="28"/>
          <w:szCs w:val="28"/>
          <w:lang w:eastAsia="ru-RU"/>
        </w:rPr>
        <w:br/>
        <w:t>ООО «Тепловик» в том же составе передан МУП «Тепловик» и фактическая численность персонала, относящегося к теплоснабжению составляла 68 человек (отчет ООО «Тепловик» за 2018 год, таблица «Структура заработной платы</w:t>
      </w:r>
      <w:r w:rsidRPr="00BA44E0">
        <w:rPr>
          <w:color w:val="000000"/>
          <w:sz w:val="28"/>
          <w:szCs w:val="28"/>
          <w:lang w:eastAsia="ru-RU"/>
        </w:rPr>
        <w:br/>
        <w:t xml:space="preserve">ООО «Тепловик»), эксперты предлагают принять: </w:t>
      </w:r>
    </w:p>
    <w:p w14:paraId="21AEC375" w14:textId="77777777" w:rsidR="00BA44E0" w:rsidRPr="00BA44E0" w:rsidRDefault="00BA44E0" w:rsidP="00BA44E0">
      <w:pPr>
        <w:tabs>
          <w:tab w:val="left" w:pos="0"/>
        </w:tabs>
        <w:spacing w:line="360" w:lineRule="auto"/>
        <w:ind w:firstLine="709"/>
        <w:jc w:val="both"/>
        <w:rPr>
          <w:color w:val="000000"/>
          <w:sz w:val="28"/>
          <w:szCs w:val="28"/>
          <w:lang w:eastAsia="ru-RU"/>
        </w:rPr>
      </w:pPr>
      <w:r w:rsidRPr="00BA44E0">
        <w:rPr>
          <w:color w:val="000000"/>
          <w:sz w:val="28"/>
          <w:szCs w:val="28"/>
          <w:lang w:eastAsia="ru-RU"/>
        </w:rPr>
        <w:t xml:space="preserve">- фонд оплаты труда ППП 15 323,86 тыс. руб. с численностью 73,51 чел., при этом средняя заработная плата составит 21 401,75 руб./чел в месяц. Численность ППР принята экспертами исходя из: 9 участков (персонал котельных) – 63 чел., начальники участков – 6,5 чел., участок ТО – 6,5 чел. (с учетом доли на теплоснабжение, в соответствии с учетной политикой организации 6,5*0,855=5,56 чел.), гараж (водители, транспорт которых относится к теплоснабжению) – 2,0 чел. При формировании ФОТ экспертами учитывалась степень занятости персонала в течении года: на отопительный период 242 дня – 65 чел. (персонал котельных и два водителя </w:t>
      </w:r>
      <w:proofErr w:type="spellStart"/>
      <w:r w:rsidRPr="00BA44E0">
        <w:rPr>
          <w:color w:val="000000"/>
          <w:sz w:val="28"/>
          <w:szCs w:val="28"/>
          <w:lang w:eastAsia="ru-RU"/>
        </w:rPr>
        <w:t>Камазов</w:t>
      </w:r>
      <w:proofErr w:type="spellEnd"/>
      <w:r w:rsidRPr="00BA44E0">
        <w:rPr>
          <w:color w:val="000000"/>
          <w:sz w:val="28"/>
          <w:szCs w:val="28"/>
          <w:lang w:eastAsia="ru-RU"/>
        </w:rPr>
        <w:t xml:space="preserve"> по </w:t>
      </w:r>
      <w:r w:rsidRPr="00BA44E0">
        <w:rPr>
          <w:color w:val="000000"/>
          <w:sz w:val="28"/>
          <w:szCs w:val="28"/>
          <w:lang w:eastAsia="ru-RU"/>
        </w:rPr>
        <w:lastRenderedPageBreak/>
        <w:t xml:space="preserve">перевозке шлака), остальной персонал занят круглогодично. К ФОТ принятому экспертами на 2019 год добавлены 2,5 единицы начальников участков (Улановский участок, участок </w:t>
      </w:r>
      <w:proofErr w:type="spellStart"/>
      <w:r w:rsidRPr="00BA44E0">
        <w:rPr>
          <w:color w:val="000000"/>
          <w:sz w:val="28"/>
          <w:szCs w:val="28"/>
          <w:lang w:eastAsia="ru-RU"/>
        </w:rPr>
        <w:t>Яя-Борик</w:t>
      </w:r>
      <w:proofErr w:type="spellEnd"/>
      <w:r w:rsidRPr="00BA44E0">
        <w:rPr>
          <w:color w:val="000000"/>
          <w:sz w:val="28"/>
          <w:szCs w:val="28"/>
          <w:lang w:eastAsia="ru-RU"/>
        </w:rPr>
        <w:t xml:space="preserve">, </w:t>
      </w:r>
      <w:proofErr w:type="spellStart"/>
      <w:r w:rsidRPr="00BA44E0">
        <w:rPr>
          <w:color w:val="000000"/>
          <w:sz w:val="28"/>
          <w:szCs w:val="28"/>
          <w:lang w:eastAsia="ru-RU"/>
        </w:rPr>
        <w:t>Китатский</w:t>
      </w:r>
      <w:proofErr w:type="spellEnd"/>
      <w:r w:rsidRPr="00BA44E0">
        <w:rPr>
          <w:color w:val="000000"/>
          <w:sz w:val="28"/>
          <w:szCs w:val="28"/>
          <w:lang w:eastAsia="ru-RU"/>
        </w:rPr>
        <w:t xml:space="preserve"> участок), в связи с большой удаленностью участков.</w:t>
      </w:r>
    </w:p>
    <w:p w14:paraId="488D147A" w14:textId="77777777" w:rsidR="00BA44E0" w:rsidRPr="00BA44E0" w:rsidRDefault="00BA44E0" w:rsidP="00BA44E0">
      <w:pPr>
        <w:tabs>
          <w:tab w:val="left" w:pos="0"/>
        </w:tabs>
        <w:spacing w:line="360" w:lineRule="auto"/>
        <w:ind w:firstLine="709"/>
        <w:jc w:val="both"/>
        <w:rPr>
          <w:color w:val="000000"/>
          <w:sz w:val="28"/>
          <w:szCs w:val="28"/>
          <w:lang w:eastAsia="ru-RU"/>
        </w:rPr>
      </w:pPr>
      <w:r w:rsidRPr="00BA44E0">
        <w:rPr>
          <w:color w:val="000000"/>
          <w:sz w:val="28"/>
          <w:szCs w:val="28"/>
          <w:lang w:eastAsia="ru-RU"/>
        </w:rPr>
        <w:t xml:space="preserve">ФОТ ППР сформирован с учетом предложений предприятия по принятым к расчету должностям, согласно представленному штатному расписанию. </w:t>
      </w:r>
    </w:p>
    <w:p w14:paraId="67577644" w14:textId="77777777" w:rsidR="00BA44E0" w:rsidRPr="00BA44E0" w:rsidRDefault="00BA44E0" w:rsidP="00BA44E0">
      <w:pPr>
        <w:tabs>
          <w:tab w:val="left" w:pos="0"/>
        </w:tabs>
        <w:spacing w:line="360" w:lineRule="auto"/>
        <w:ind w:firstLine="709"/>
        <w:jc w:val="both"/>
        <w:rPr>
          <w:color w:val="000000"/>
          <w:sz w:val="28"/>
          <w:szCs w:val="28"/>
          <w:lang w:eastAsia="ru-RU"/>
        </w:rPr>
      </w:pPr>
      <w:r w:rsidRPr="00BA44E0">
        <w:rPr>
          <w:color w:val="000000"/>
          <w:sz w:val="28"/>
          <w:szCs w:val="28"/>
          <w:lang w:eastAsia="ru-RU"/>
        </w:rPr>
        <w:t>Корректировка относительно предложений предприятия в сторону снижения составила 1 124,94 тыс. руб.</w:t>
      </w:r>
    </w:p>
    <w:p w14:paraId="216108C3" w14:textId="77777777" w:rsidR="00BA44E0" w:rsidRPr="00BA44E0" w:rsidRDefault="00BA44E0" w:rsidP="00BA44E0">
      <w:pPr>
        <w:tabs>
          <w:tab w:val="left" w:pos="0"/>
        </w:tabs>
        <w:spacing w:line="360" w:lineRule="auto"/>
        <w:ind w:firstLine="709"/>
        <w:jc w:val="both"/>
        <w:rPr>
          <w:color w:val="000000"/>
          <w:sz w:val="28"/>
          <w:szCs w:val="28"/>
          <w:lang w:eastAsia="ru-RU"/>
        </w:rPr>
      </w:pPr>
      <w:r w:rsidRPr="00BA44E0">
        <w:rPr>
          <w:color w:val="000000"/>
          <w:sz w:val="28"/>
          <w:szCs w:val="28"/>
          <w:lang w:eastAsia="ru-RU"/>
        </w:rPr>
        <w:t xml:space="preserve"> - фонд оплаты труда управленческого персонала составляет 2 196,25 тыс. руб. на нормативную численность 5,98 чел. Средняя заработная плата АУП при этом составит 30 605,47 руб./чел в месяц. ФОТ принят на уровне планируемого на 2019 год с учетом ИПЦ Минэкономразвития России от 30.09.2019 на 2020 год</w:t>
      </w:r>
      <w:r w:rsidRPr="00BA44E0">
        <w:rPr>
          <w:color w:val="000000"/>
          <w:sz w:val="28"/>
          <w:szCs w:val="28"/>
          <w:lang w:eastAsia="ru-RU"/>
        </w:rPr>
        <w:br/>
        <w:t>103 %.</w:t>
      </w:r>
    </w:p>
    <w:p w14:paraId="2299F68F" w14:textId="77777777" w:rsidR="00BA44E0" w:rsidRPr="00BA44E0" w:rsidRDefault="00BA44E0" w:rsidP="00BA44E0">
      <w:pPr>
        <w:tabs>
          <w:tab w:val="left" w:pos="0"/>
        </w:tabs>
        <w:spacing w:line="360" w:lineRule="auto"/>
        <w:ind w:firstLine="709"/>
        <w:jc w:val="both"/>
        <w:rPr>
          <w:color w:val="000000"/>
          <w:sz w:val="28"/>
          <w:szCs w:val="28"/>
          <w:lang w:eastAsia="ru-RU"/>
        </w:rPr>
      </w:pPr>
      <w:r w:rsidRPr="00BA44E0">
        <w:rPr>
          <w:color w:val="000000"/>
          <w:sz w:val="28"/>
          <w:szCs w:val="28"/>
          <w:lang w:eastAsia="ru-RU"/>
        </w:rPr>
        <w:t>Корректировка относительно предложений предприятия в сторону снижения составила 590,55 тыс. руб.</w:t>
      </w:r>
    </w:p>
    <w:p w14:paraId="07949E00" w14:textId="77777777" w:rsidR="00BA44E0" w:rsidRPr="00BA44E0" w:rsidRDefault="00BA44E0" w:rsidP="00BA44E0">
      <w:pPr>
        <w:tabs>
          <w:tab w:val="left" w:pos="0"/>
        </w:tabs>
        <w:spacing w:line="360" w:lineRule="auto"/>
        <w:ind w:firstLine="709"/>
        <w:jc w:val="both"/>
        <w:rPr>
          <w:color w:val="000000"/>
          <w:sz w:val="28"/>
          <w:szCs w:val="28"/>
          <w:lang w:eastAsia="ru-RU"/>
        </w:rPr>
      </w:pPr>
      <w:r w:rsidRPr="00BA44E0">
        <w:rPr>
          <w:color w:val="000000"/>
          <w:sz w:val="28"/>
          <w:szCs w:val="28"/>
          <w:lang w:eastAsia="ru-RU"/>
        </w:rPr>
        <w:t>Экспертами отмечено, что средний уровень заработной платы</w:t>
      </w:r>
      <w:r w:rsidRPr="00BA44E0">
        <w:rPr>
          <w:color w:val="000000"/>
          <w:sz w:val="28"/>
          <w:szCs w:val="28"/>
          <w:lang w:eastAsia="ru-RU"/>
        </w:rPr>
        <w:br/>
        <w:t>МУП «Тепловик» на 2020 год (26 169,23 руб./чел.) не превышает среднего уровня заработной платы по отрасли, с учетом ИПЦ, (согласно прогнозу Минэкономразвития РФ от 30.09.2019 г.) на 2019 год 1,047; на 2020 год 1,030 =26 600,00*1,047*1,030=28 685,71 руб./чел.</w:t>
      </w:r>
    </w:p>
    <w:p w14:paraId="6B7E1581" w14:textId="77777777" w:rsidR="00BA44E0" w:rsidRPr="00BA44E0" w:rsidRDefault="00BA44E0" w:rsidP="00BA44E0">
      <w:pPr>
        <w:tabs>
          <w:tab w:val="left" w:pos="0"/>
        </w:tabs>
        <w:spacing w:line="360" w:lineRule="auto"/>
        <w:ind w:firstLine="709"/>
        <w:jc w:val="both"/>
        <w:rPr>
          <w:color w:val="000000"/>
          <w:sz w:val="28"/>
          <w:szCs w:val="28"/>
          <w:lang w:eastAsia="ru-RU"/>
        </w:rPr>
      </w:pPr>
      <w:r w:rsidRPr="00BA44E0">
        <w:rPr>
          <w:color w:val="000000"/>
          <w:sz w:val="28"/>
          <w:szCs w:val="28"/>
          <w:lang w:eastAsia="ru-RU"/>
        </w:rPr>
        <w:t>По данным Федеральной службы государственной статистики по Кемеровской области средняя заработная плата по отрасли за 2018 год составила 26 600,00 руб./чел.</w:t>
      </w:r>
    </w:p>
    <w:p w14:paraId="5F0BD5D8" w14:textId="77777777" w:rsidR="00BA44E0" w:rsidRPr="00BA44E0" w:rsidRDefault="00BA44E0" w:rsidP="00BA44E0">
      <w:pPr>
        <w:tabs>
          <w:tab w:val="left" w:pos="0"/>
        </w:tabs>
        <w:spacing w:line="360" w:lineRule="auto"/>
        <w:ind w:firstLine="709"/>
        <w:jc w:val="both"/>
        <w:rPr>
          <w:color w:val="000000"/>
          <w:sz w:val="28"/>
          <w:szCs w:val="28"/>
          <w:lang w:eastAsia="ru-RU"/>
        </w:rPr>
      </w:pPr>
      <w:r w:rsidRPr="00BA44E0">
        <w:rPr>
          <w:color w:val="000000"/>
          <w:sz w:val="28"/>
          <w:szCs w:val="28"/>
          <w:lang w:eastAsia="ru-RU"/>
        </w:rPr>
        <w:t xml:space="preserve">Сумма расходов по данной статье в целом по предприятию составила 17 520,11 тыс. руб. </w:t>
      </w:r>
    </w:p>
    <w:p w14:paraId="6417B388" w14:textId="77777777" w:rsidR="00BA44E0" w:rsidRPr="00BA44E0" w:rsidRDefault="00BA44E0" w:rsidP="00BA44E0">
      <w:pPr>
        <w:tabs>
          <w:tab w:val="left" w:pos="0"/>
        </w:tabs>
        <w:spacing w:line="360" w:lineRule="auto"/>
        <w:ind w:firstLine="709"/>
        <w:jc w:val="both"/>
        <w:rPr>
          <w:color w:val="000000"/>
          <w:sz w:val="28"/>
          <w:szCs w:val="28"/>
          <w:lang w:eastAsia="ru-RU"/>
        </w:rPr>
      </w:pPr>
      <w:r w:rsidRPr="00BA44E0">
        <w:rPr>
          <w:color w:val="000000"/>
          <w:sz w:val="28"/>
          <w:szCs w:val="28"/>
          <w:lang w:eastAsia="ru-RU"/>
        </w:rPr>
        <w:t>Общая корректировка по данной статье в сторону снижения составила 1 715,49 тыс. руб.</w:t>
      </w:r>
    </w:p>
    <w:p w14:paraId="7C4F501B" w14:textId="77777777" w:rsidR="00BA44E0" w:rsidRPr="00BA44E0" w:rsidRDefault="00BA44E0" w:rsidP="00BA44E0">
      <w:pPr>
        <w:tabs>
          <w:tab w:val="left" w:pos="0"/>
        </w:tabs>
        <w:spacing w:line="360" w:lineRule="auto"/>
        <w:ind w:firstLine="709"/>
        <w:jc w:val="both"/>
        <w:rPr>
          <w:color w:val="000000"/>
          <w:sz w:val="28"/>
          <w:szCs w:val="28"/>
          <w:lang w:eastAsia="ru-RU"/>
        </w:rPr>
      </w:pPr>
    </w:p>
    <w:p w14:paraId="09C104A3" w14:textId="77777777" w:rsidR="00BA44E0" w:rsidRPr="00BA44E0" w:rsidRDefault="00BA44E0" w:rsidP="00BA44E0">
      <w:pPr>
        <w:keepNext/>
        <w:spacing w:line="360" w:lineRule="auto"/>
        <w:ind w:left="709"/>
        <w:jc w:val="center"/>
        <w:outlineLvl w:val="2"/>
        <w:rPr>
          <w:b/>
          <w:color w:val="000000"/>
          <w:sz w:val="28"/>
          <w:szCs w:val="28"/>
          <w:lang w:eastAsia="ru-RU"/>
        </w:rPr>
      </w:pPr>
      <w:bookmarkStart w:id="35" w:name="_Toc525743039"/>
      <w:r w:rsidRPr="00BA44E0">
        <w:rPr>
          <w:b/>
          <w:color w:val="000000"/>
          <w:sz w:val="28"/>
          <w:szCs w:val="28"/>
          <w:lang w:eastAsia="ru-RU"/>
        </w:rPr>
        <w:t>Расходы на выполнение работ и услуг производственного характера, выполняемых по договорам со сторонними организациями</w:t>
      </w:r>
      <w:bookmarkEnd w:id="35"/>
    </w:p>
    <w:p w14:paraId="4CDB9930" w14:textId="77777777" w:rsidR="00BA44E0" w:rsidRPr="00BA44E0" w:rsidRDefault="00BA44E0" w:rsidP="00BA44E0">
      <w:pPr>
        <w:jc w:val="both"/>
        <w:rPr>
          <w:color w:val="000000"/>
          <w:szCs w:val="20"/>
          <w:lang w:eastAsia="ru-RU"/>
        </w:rPr>
      </w:pPr>
    </w:p>
    <w:p w14:paraId="1F909437" w14:textId="77777777" w:rsidR="00BA44E0" w:rsidRPr="00BA44E0" w:rsidRDefault="00BA44E0" w:rsidP="00BA44E0">
      <w:pPr>
        <w:shd w:val="clear" w:color="auto" w:fill="FFFFFF"/>
        <w:spacing w:line="360" w:lineRule="auto"/>
        <w:ind w:left="34" w:firstLine="675"/>
        <w:jc w:val="both"/>
        <w:rPr>
          <w:color w:val="000000"/>
          <w:sz w:val="28"/>
          <w:szCs w:val="28"/>
          <w:lang w:eastAsia="ru-RU"/>
        </w:rPr>
      </w:pPr>
      <w:r w:rsidRPr="00BA44E0">
        <w:rPr>
          <w:color w:val="000000"/>
          <w:sz w:val="28"/>
          <w:szCs w:val="28"/>
          <w:lang w:eastAsia="ru-RU"/>
        </w:rPr>
        <w:lastRenderedPageBreak/>
        <w:t>МУП «Тепловик» заявлены расходы по статье в размере 860,76 тыс. руб., в том числе: вывоз шлака на полигон 580,60 тыс. руб., размещение шлака на полигоне г. Анжеро-Судженск 240,60 тыс. руб., анализ угля 39,56 тыс. руб.</w:t>
      </w:r>
    </w:p>
    <w:p w14:paraId="0892CA4A" w14:textId="77777777" w:rsidR="00BA44E0" w:rsidRPr="00BA44E0" w:rsidRDefault="00BA44E0" w:rsidP="00BA44E0">
      <w:pPr>
        <w:shd w:val="clear" w:color="auto" w:fill="FFFFFF"/>
        <w:spacing w:line="360" w:lineRule="auto"/>
        <w:ind w:left="34" w:firstLine="675"/>
        <w:jc w:val="both"/>
        <w:rPr>
          <w:color w:val="000000"/>
          <w:sz w:val="28"/>
          <w:szCs w:val="28"/>
          <w:lang w:eastAsia="ru-RU"/>
        </w:rPr>
      </w:pPr>
      <w:r w:rsidRPr="00BA44E0">
        <w:rPr>
          <w:color w:val="000000"/>
          <w:sz w:val="28"/>
          <w:szCs w:val="28"/>
          <w:lang w:eastAsia="ru-RU"/>
        </w:rPr>
        <w:t>Предприятием представлен расчёт затрат на вывоз шлака (том 1, с. 65-68), договор оказания услуг экскаватора № б/н от 25.09.2019 с ООО «Тепло» (том 1,</w:t>
      </w:r>
      <w:r w:rsidRPr="00BA44E0">
        <w:rPr>
          <w:color w:val="000000"/>
          <w:sz w:val="28"/>
          <w:szCs w:val="28"/>
          <w:lang w:eastAsia="ru-RU"/>
        </w:rPr>
        <w:br/>
        <w:t>с. 69-70), договор  об оказании услуг по обращению с отходами № 45 от 14.09.2019 с МП «</w:t>
      </w:r>
      <w:proofErr w:type="spellStart"/>
      <w:r w:rsidRPr="00BA44E0">
        <w:rPr>
          <w:color w:val="000000"/>
          <w:sz w:val="28"/>
          <w:szCs w:val="28"/>
          <w:lang w:eastAsia="ru-RU"/>
        </w:rPr>
        <w:t>КомСАХ</w:t>
      </w:r>
      <w:proofErr w:type="spellEnd"/>
      <w:r w:rsidRPr="00BA44E0">
        <w:rPr>
          <w:color w:val="000000"/>
          <w:sz w:val="28"/>
          <w:szCs w:val="28"/>
          <w:lang w:eastAsia="ru-RU"/>
        </w:rPr>
        <w:t>» (том 1, с. 154-161).</w:t>
      </w:r>
    </w:p>
    <w:p w14:paraId="0267373A" w14:textId="77777777" w:rsidR="00BA44E0" w:rsidRPr="00BA44E0" w:rsidRDefault="00BA44E0" w:rsidP="00BA44E0">
      <w:pPr>
        <w:shd w:val="clear" w:color="auto" w:fill="FFFFFF"/>
        <w:spacing w:line="360" w:lineRule="auto"/>
        <w:ind w:left="34" w:firstLine="675"/>
        <w:jc w:val="both"/>
        <w:rPr>
          <w:color w:val="000000"/>
          <w:sz w:val="28"/>
          <w:szCs w:val="28"/>
          <w:lang w:eastAsia="ru-RU"/>
        </w:rPr>
      </w:pPr>
      <w:r w:rsidRPr="00BA44E0">
        <w:rPr>
          <w:color w:val="000000"/>
          <w:sz w:val="28"/>
          <w:szCs w:val="28"/>
          <w:lang w:eastAsia="ru-RU"/>
        </w:rPr>
        <w:t xml:space="preserve"> По результатам анализа обосновывающих документов, экспертами все расходы по статье приняты в сумме 763,61 тыс. руб., в том числе: вывоз шлака на полигон 542,09 тыс. руб., размещение шлака на полигоне</w:t>
      </w:r>
      <w:r w:rsidRPr="00BA44E0">
        <w:rPr>
          <w:color w:val="000000"/>
          <w:sz w:val="28"/>
          <w:szCs w:val="28"/>
          <w:lang w:eastAsia="ru-RU"/>
        </w:rPr>
        <w:br/>
        <w:t>г. Анжеро-Судженск 211,52 тыс. руб., анализ угля 0,00 тыс. руб.</w:t>
      </w:r>
    </w:p>
    <w:p w14:paraId="4CBE6457" w14:textId="77777777" w:rsidR="00BA44E0" w:rsidRPr="00BA44E0" w:rsidRDefault="00BA44E0" w:rsidP="00BA44E0">
      <w:pPr>
        <w:shd w:val="clear" w:color="auto" w:fill="FFFFFF"/>
        <w:spacing w:line="360" w:lineRule="auto"/>
        <w:ind w:left="34" w:firstLine="675"/>
        <w:jc w:val="both"/>
        <w:rPr>
          <w:color w:val="000000"/>
          <w:sz w:val="28"/>
          <w:szCs w:val="28"/>
          <w:lang w:eastAsia="ru-RU"/>
        </w:rPr>
      </w:pPr>
      <w:r w:rsidRPr="00BA44E0">
        <w:rPr>
          <w:color w:val="000000"/>
          <w:sz w:val="28"/>
          <w:szCs w:val="28"/>
          <w:lang w:eastAsia="ru-RU"/>
        </w:rPr>
        <w:t xml:space="preserve"> Корректировка относительно предложений предприятия в сторону снижения составила 97,15 тыс. руб. Затраты на проведение химического анализа топлива экспертами не учтены ввиду отсутствия экономического подтверждения. Затраты на вывоз и размещение шлака на полигоне г. Анжеро-Судженск скорректированы экспертами в связи с пересчетом объема шлака на расход угля.</w:t>
      </w:r>
    </w:p>
    <w:p w14:paraId="3F1C4742" w14:textId="77777777" w:rsidR="00BA44E0" w:rsidRPr="00BA44E0" w:rsidRDefault="00BA44E0" w:rsidP="00BA44E0">
      <w:pPr>
        <w:shd w:val="clear" w:color="auto" w:fill="FFFFFF"/>
        <w:spacing w:line="360" w:lineRule="auto"/>
        <w:ind w:left="34" w:firstLine="675"/>
        <w:jc w:val="both"/>
        <w:rPr>
          <w:color w:val="000000"/>
          <w:sz w:val="28"/>
          <w:szCs w:val="28"/>
          <w:lang w:eastAsia="ru-RU"/>
        </w:rPr>
      </w:pPr>
    </w:p>
    <w:p w14:paraId="3AE67DCD" w14:textId="77777777" w:rsidR="00BA44E0" w:rsidRPr="00BA44E0" w:rsidRDefault="00BA44E0" w:rsidP="00BA44E0">
      <w:pPr>
        <w:keepNext/>
        <w:spacing w:line="360" w:lineRule="auto"/>
        <w:jc w:val="center"/>
        <w:outlineLvl w:val="2"/>
        <w:rPr>
          <w:b/>
          <w:color w:val="000000"/>
          <w:sz w:val="28"/>
          <w:szCs w:val="28"/>
          <w:lang w:eastAsia="ru-RU"/>
        </w:rPr>
      </w:pPr>
      <w:bookmarkStart w:id="36" w:name="_Toc525743040"/>
      <w:r w:rsidRPr="00BA44E0">
        <w:rPr>
          <w:b/>
          <w:color w:val="000000"/>
          <w:sz w:val="28"/>
          <w:szCs w:val="28"/>
          <w:lang w:eastAsia="ru-RU"/>
        </w:rPr>
        <w:t>Расходы на оплату иных работ и услуг, выполняемых по договорам с организациями.</w:t>
      </w:r>
      <w:bookmarkEnd w:id="36"/>
    </w:p>
    <w:p w14:paraId="3774FE9C" w14:textId="77777777" w:rsidR="00BA44E0" w:rsidRPr="00BA44E0" w:rsidRDefault="00BA44E0" w:rsidP="00BA44E0">
      <w:pPr>
        <w:jc w:val="both"/>
        <w:rPr>
          <w:color w:val="000000"/>
          <w:szCs w:val="20"/>
          <w:lang w:eastAsia="ru-RU"/>
        </w:rPr>
      </w:pPr>
    </w:p>
    <w:p w14:paraId="1E58780C" w14:textId="77777777" w:rsidR="00BA44E0" w:rsidRPr="00BA44E0" w:rsidRDefault="00BA44E0" w:rsidP="00BA44E0">
      <w:pPr>
        <w:tabs>
          <w:tab w:val="left" w:pos="0"/>
        </w:tabs>
        <w:spacing w:line="360" w:lineRule="auto"/>
        <w:ind w:firstLine="709"/>
        <w:jc w:val="both"/>
        <w:rPr>
          <w:color w:val="000000"/>
          <w:sz w:val="28"/>
          <w:szCs w:val="28"/>
          <w:lang w:eastAsia="ru-RU"/>
        </w:rPr>
      </w:pPr>
      <w:r w:rsidRPr="00BA44E0">
        <w:rPr>
          <w:color w:val="000000"/>
          <w:sz w:val="28"/>
          <w:szCs w:val="28"/>
          <w:lang w:eastAsia="ru-RU"/>
        </w:rPr>
        <w:t xml:space="preserve">МУП «Тепловик» заявлены расходы по статье на уровне 949,80 тыс. рублей, в том числе: услуги связи 28,30 тыс. рублей, предрейсовый медицинский осмотр 14,60 тыс. рублей, расходы на оплату услуг ООО «ОТС-42» (электронная торговая площадка) 192,50 тыс. рублей, расходы на разработку НУР 250,0 тыс. рублей, разработка тома ПДВ, СОУТ 464,40 тыс. рублей. </w:t>
      </w:r>
    </w:p>
    <w:p w14:paraId="430221E0" w14:textId="77777777" w:rsidR="00BA44E0" w:rsidRPr="00BA44E0" w:rsidRDefault="00BA44E0" w:rsidP="00BA44E0">
      <w:pPr>
        <w:tabs>
          <w:tab w:val="left" w:pos="0"/>
        </w:tabs>
        <w:spacing w:line="360" w:lineRule="auto"/>
        <w:ind w:firstLine="709"/>
        <w:jc w:val="both"/>
        <w:rPr>
          <w:color w:val="000000"/>
          <w:sz w:val="28"/>
          <w:szCs w:val="28"/>
          <w:lang w:eastAsia="ru-RU"/>
        </w:rPr>
      </w:pPr>
      <w:r w:rsidRPr="00BA44E0">
        <w:rPr>
          <w:color w:val="000000"/>
          <w:sz w:val="28"/>
          <w:szCs w:val="28"/>
          <w:lang w:eastAsia="ru-RU"/>
        </w:rPr>
        <w:t>Экспертами проведен анализ представленных документов в следующем порядке:</w:t>
      </w:r>
    </w:p>
    <w:p w14:paraId="43DA6D16" w14:textId="77777777" w:rsidR="00BA44E0" w:rsidRPr="00BA44E0" w:rsidRDefault="00BA44E0" w:rsidP="0072014A">
      <w:pPr>
        <w:numPr>
          <w:ilvl w:val="0"/>
          <w:numId w:val="9"/>
        </w:numPr>
        <w:tabs>
          <w:tab w:val="left" w:pos="0"/>
        </w:tabs>
        <w:spacing w:line="360" w:lineRule="auto"/>
        <w:ind w:left="0" w:firstLine="709"/>
        <w:jc w:val="both"/>
        <w:rPr>
          <w:color w:val="000000"/>
          <w:sz w:val="28"/>
          <w:szCs w:val="28"/>
          <w:lang w:eastAsia="ru-RU"/>
        </w:rPr>
      </w:pPr>
      <w:r w:rsidRPr="00BA44E0">
        <w:rPr>
          <w:color w:val="000000"/>
          <w:sz w:val="28"/>
          <w:szCs w:val="28"/>
          <w:lang w:eastAsia="ru-RU"/>
        </w:rPr>
        <w:t>Расходы на услуги связи приняты по предложению предприятия в доле на теплоснабжение в размере 28,30 тыс. рублей (том 1, с. 71, с. 87-88 тарифного дела);</w:t>
      </w:r>
    </w:p>
    <w:p w14:paraId="2D97AF3F" w14:textId="77777777" w:rsidR="00BA44E0" w:rsidRPr="00BA44E0" w:rsidRDefault="00BA44E0" w:rsidP="0072014A">
      <w:pPr>
        <w:numPr>
          <w:ilvl w:val="0"/>
          <w:numId w:val="9"/>
        </w:numPr>
        <w:spacing w:line="360" w:lineRule="auto"/>
        <w:ind w:left="0" w:firstLine="709"/>
        <w:jc w:val="both"/>
        <w:rPr>
          <w:color w:val="000000"/>
          <w:sz w:val="28"/>
          <w:szCs w:val="28"/>
          <w:lang w:eastAsia="ru-RU"/>
        </w:rPr>
      </w:pPr>
      <w:r w:rsidRPr="00BA44E0">
        <w:rPr>
          <w:color w:val="000000"/>
          <w:sz w:val="28"/>
          <w:szCs w:val="28"/>
          <w:lang w:eastAsia="ru-RU"/>
        </w:rPr>
        <w:lastRenderedPageBreak/>
        <w:t>Предрейсовый медицинский осмотр 0,00 тыс. рублей. Представлен договор № 88 и № 89 от 17.06.2019 (том 1, с. 133-136 тарифного дела). Эксперты считают данные затраты недостаточно обоснованными, отсутствует расчет данных затрат с учетом вида деятельности, срок действия представленного договора до 31.12.2019 года, без права пролонгации.</w:t>
      </w:r>
      <w:r w:rsidRPr="00BA44E0">
        <w:rPr>
          <w:sz w:val="28"/>
          <w:szCs w:val="28"/>
          <w:lang w:eastAsia="ru-RU"/>
        </w:rPr>
        <w:t xml:space="preserve"> Также эксперты принимают во внимание, что в</w:t>
      </w:r>
      <w:r w:rsidRPr="00BA44E0">
        <w:rPr>
          <w:color w:val="000000"/>
          <w:sz w:val="28"/>
          <w:szCs w:val="28"/>
          <w:lang w:eastAsia="ru-RU"/>
        </w:rPr>
        <w:t xml:space="preserve"> соответствии с письмом Минтранса России от 08.04.2019</w:t>
      </w:r>
      <w:r w:rsidRPr="00BA44E0">
        <w:rPr>
          <w:color w:val="000000"/>
          <w:sz w:val="28"/>
          <w:szCs w:val="28"/>
          <w:lang w:eastAsia="ru-RU"/>
        </w:rPr>
        <w:br/>
        <w:t xml:space="preserve">№ ДЗ-531-ПГ обязательные послерейсовые медицинские осмотры проводятся после рейса, если длительность рейса составляла более одного дня (информация отсутствует). </w:t>
      </w:r>
    </w:p>
    <w:p w14:paraId="2F2ADDF4" w14:textId="77777777" w:rsidR="00BA44E0" w:rsidRPr="00BA44E0" w:rsidRDefault="00BA44E0" w:rsidP="0072014A">
      <w:pPr>
        <w:numPr>
          <w:ilvl w:val="0"/>
          <w:numId w:val="9"/>
        </w:numPr>
        <w:spacing w:line="360" w:lineRule="auto"/>
        <w:ind w:left="0" w:firstLine="709"/>
        <w:jc w:val="both"/>
        <w:rPr>
          <w:color w:val="000000"/>
          <w:sz w:val="28"/>
          <w:szCs w:val="28"/>
          <w:lang w:eastAsia="ru-RU"/>
        </w:rPr>
      </w:pPr>
      <w:r w:rsidRPr="00BA44E0">
        <w:rPr>
          <w:color w:val="000000"/>
          <w:sz w:val="28"/>
          <w:szCs w:val="28"/>
          <w:lang w:eastAsia="ru-RU"/>
        </w:rPr>
        <w:t xml:space="preserve">Расходы на оплату ООО «ОТС-42» (электронная торговая площадка) 191,50 тыс. руб. (том 1, с. 72 расчет затрат; с. 94-103 договоры на абонентское обслуживание); </w:t>
      </w:r>
    </w:p>
    <w:p w14:paraId="1A9199DB" w14:textId="77777777" w:rsidR="00BA44E0" w:rsidRPr="00BA44E0" w:rsidRDefault="00BA44E0" w:rsidP="0072014A">
      <w:pPr>
        <w:numPr>
          <w:ilvl w:val="0"/>
          <w:numId w:val="9"/>
        </w:numPr>
        <w:spacing w:line="360" w:lineRule="auto"/>
        <w:ind w:left="0" w:firstLine="709"/>
        <w:jc w:val="both"/>
        <w:rPr>
          <w:color w:val="000000"/>
          <w:sz w:val="28"/>
          <w:szCs w:val="28"/>
          <w:lang w:eastAsia="ru-RU"/>
        </w:rPr>
      </w:pPr>
      <w:r w:rsidRPr="00BA44E0">
        <w:rPr>
          <w:color w:val="000000"/>
          <w:sz w:val="28"/>
          <w:szCs w:val="28"/>
          <w:lang w:eastAsia="ru-RU"/>
        </w:rPr>
        <w:t>Расходы на разработку НУР 0,00 тыс. рублей. Представлены: договор № б/н от б/д по расчету и экспертизе нормативов удельных расходов условного топлива на 2020 год и договор № б/н от б/д по расчету и экспертизе нормативов создания запасов топлива для котельных с ООО «</w:t>
      </w:r>
      <w:proofErr w:type="spellStart"/>
      <w:r w:rsidRPr="00BA44E0">
        <w:rPr>
          <w:color w:val="000000"/>
          <w:sz w:val="28"/>
          <w:szCs w:val="28"/>
          <w:lang w:eastAsia="ru-RU"/>
        </w:rPr>
        <w:t>Комэнергоаудит</w:t>
      </w:r>
      <w:proofErr w:type="spellEnd"/>
      <w:r w:rsidRPr="00BA44E0">
        <w:rPr>
          <w:color w:val="000000"/>
          <w:sz w:val="28"/>
          <w:szCs w:val="28"/>
          <w:lang w:eastAsia="ru-RU"/>
        </w:rPr>
        <w:t>» (том 1, с. 104 -110). Эксперты отмечают, что данная статья затрат экономически не обоснована, представленные договоры оформлены не должным образом, отсутствуют акты выполненных работ.</w:t>
      </w:r>
    </w:p>
    <w:p w14:paraId="5EC83395" w14:textId="77777777" w:rsidR="00BA44E0" w:rsidRPr="00BA44E0" w:rsidRDefault="00BA44E0" w:rsidP="0072014A">
      <w:pPr>
        <w:numPr>
          <w:ilvl w:val="0"/>
          <w:numId w:val="9"/>
        </w:numPr>
        <w:tabs>
          <w:tab w:val="left" w:pos="1418"/>
        </w:tabs>
        <w:spacing w:line="360" w:lineRule="auto"/>
        <w:ind w:left="0" w:firstLine="568"/>
        <w:jc w:val="both"/>
        <w:rPr>
          <w:color w:val="000000"/>
          <w:sz w:val="28"/>
          <w:szCs w:val="28"/>
          <w:lang w:eastAsia="ru-RU"/>
        </w:rPr>
      </w:pPr>
      <w:r w:rsidRPr="00BA44E0">
        <w:rPr>
          <w:color w:val="000000"/>
          <w:sz w:val="28"/>
          <w:szCs w:val="28"/>
          <w:lang w:eastAsia="ru-RU"/>
        </w:rPr>
        <w:t xml:space="preserve">Расходы на разработку тома ПДВ, СОУТ 0,00 тыс. руб. Представлены: договор № 1435-19 от 14.06.2019 на проведение работ по специальной оценке условий труда с ООО «Атон-Кузбасс» и договор № 1437-19 от 14.06.2019 на оказание услуг по разработке отчета по инвентаризации выбросов вредных веществ в атмосферу (том 1, стр. 111-120). Затраты на оказание услуг по </w:t>
      </w:r>
      <w:proofErr w:type="gramStart"/>
      <w:r w:rsidRPr="00BA44E0">
        <w:rPr>
          <w:color w:val="000000"/>
          <w:sz w:val="28"/>
          <w:szCs w:val="28"/>
          <w:lang w:eastAsia="ru-RU"/>
        </w:rPr>
        <w:t>выше указанным</w:t>
      </w:r>
      <w:proofErr w:type="gramEnd"/>
      <w:r w:rsidRPr="00BA44E0">
        <w:rPr>
          <w:color w:val="000000"/>
          <w:sz w:val="28"/>
          <w:szCs w:val="28"/>
          <w:lang w:eastAsia="ru-RU"/>
        </w:rPr>
        <w:t xml:space="preserve"> договорам учтены экспертами в предыдущем периоде регулирования, при формировании НВВ для расчета тарифа 2019 года.</w:t>
      </w:r>
    </w:p>
    <w:p w14:paraId="416FD0D7" w14:textId="77777777" w:rsidR="00BA44E0" w:rsidRPr="00BA44E0" w:rsidRDefault="00BA44E0" w:rsidP="00BA44E0">
      <w:pPr>
        <w:autoSpaceDE w:val="0"/>
        <w:autoSpaceDN w:val="0"/>
        <w:adjustRightInd w:val="0"/>
        <w:spacing w:line="360" w:lineRule="auto"/>
        <w:ind w:firstLine="540"/>
        <w:jc w:val="both"/>
        <w:rPr>
          <w:color w:val="000000"/>
          <w:sz w:val="28"/>
          <w:szCs w:val="28"/>
          <w:lang w:eastAsia="ru-RU"/>
        </w:rPr>
      </w:pPr>
      <w:proofErr w:type="spellStart"/>
      <w:r w:rsidRPr="00BA44E0">
        <w:rPr>
          <w:sz w:val="28"/>
          <w:szCs w:val="28"/>
          <w:lang w:eastAsia="ru-RU"/>
        </w:rPr>
        <w:t>Справочно</w:t>
      </w:r>
      <w:proofErr w:type="spellEnd"/>
      <w:r w:rsidRPr="00BA44E0">
        <w:rPr>
          <w:sz w:val="28"/>
          <w:szCs w:val="28"/>
          <w:lang w:eastAsia="ru-RU"/>
        </w:rPr>
        <w:t xml:space="preserve">: согласно п. 4 статьи 2 главы 2 Федерального закона от 28.12.2013 № 426-ФЗ (ред. от 27.12.2018) «О специальной оценке условий труда» специальная оценка условий труда на рабочем месте проводится не реже чем один раз в пять лет, если иное не установлено настоящим Федеральным законом. </w:t>
      </w:r>
      <w:r w:rsidRPr="00BA44E0">
        <w:rPr>
          <w:sz w:val="28"/>
          <w:szCs w:val="28"/>
          <w:lang w:eastAsia="ru-RU"/>
        </w:rPr>
        <w:lastRenderedPageBreak/>
        <w:t xml:space="preserve">Указанный срок исчисляется со дня утверждения </w:t>
      </w:r>
      <w:hyperlink r:id="rId16" w:history="1">
        <w:r w:rsidRPr="00BA44E0">
          <w:rPr>
            <w:color w:val="000000"/>
            <w:sz w:val="28"/>
            <w:szCs w:val="28"/>
            <w:lang w:eastAsia="ru-RU"/>
          </w:rPr>
          <w:t>отчета</w:t>
        </w:r>
      </w:hyperlink>
      <w:r w:rsidRPr="00BA44E0">
        <w:rPr>
          <w:sz w:val="28"/>
          <w:szCs w:val="28"/>
          <w:lang w:eastAsia="ru-RU"/>
        </w:rPr>
        <w:t xml:space="preserve"> о проведении специальной оценки условий труда.</w:t>
      </w:r>
      <w:r w:rsidRPr="00BA44E0">
        <w:rPr>
          <w:color w:val="000000"/>
          <w:sz w:val="28"/>
          <w:szCs w:val="28"/>
          <w:lang w:eastAsia="ru-RU"/>
        </w:rPr>
        <w:t xml:space="preserve"> </w:t>
      </w:r>
    </w:p>
    <w:p w14:paraId="79ABAFA7" w14:textId="77777777" w:rsidR="00BA44E0" w:rsidRPr="00BA44E0" w:rsidRDefault="00BA44E0" w:rsidP="00BA44E0">
      <w:pPr>
        <w:tabs>
          <w:tab w:val="left" w:pos="709"/>
        </w:tabs>
        <w:spacing w:line="360" w:lineRule="auto"/>
        <w:jc w:val="both"/>
        <w:rPr>
          <w:color w:val="000000"/>
          <w:sz w:val="28"/>
          <w:szCs w:val="28"/>
          <w:lang w:eastAsia="ru-RU"/>
        </w:rPr>
      </w:pPr>
      <w:r w:rsidRPr="00BA44E0">
        <w:rPr>
          <w:color w:val="000000"/>
          <w:sz w:val="28"/>
          <w:szCs w:val="28"/>
          <w:lang w:eastAsia="ru-RU"/>
        </w:rPr>
        <w:tab/>
        <w:t>Корректировка по данной статье относительно предложений предприятия в сторону снижения составила 729,00 тыс. руб.</w:t>
      </w:r>
    </w:p>
    <w:p w14:paraId="4A7E9AEB" w14:textId="77777777" w:rsidR="00BA44E0" w:rsidRPr="00BA44E0" w:rsidRDefault="00BA44E0" w:rsidP="00BA44E0">
      <w:pPr>
        <w:tabs>
          <w:tab w:val="left" w:pos="709"/>
        </w:tabs>
        <w:spacing w:line="360" w:lineRule="auto"/>
        <w:jc w:val="both"/>
        <w:rPr>
          <w:color w:val="000000"/>
          <w:sz w:val="28"/>
          <w:szCs w:val="28"/>
          <w:lang w:eastAsia="ru-RU"/>
        </w:rPr>
      </w:pPr>
    </w:p>
    <w:p w14:paraId="760A0FF2" w14:textId="77777777" w:rsidR="00BA44E0" w:rsidRPr="00BA44E0" w:rsidRDefault="00BA44E0" w:rsidP="00BA44E0">
      <w:pPr>
        <w:keepNext/>
        <w:spacing w:line="360" w:lineRule="auto"/>
        <w:jc w:val="center"/>
        <w:outlineLvl w:val="2"/>
        <w:rPr>
          <w:b/>
          <w:color w:val="000000"/>
          <w:sz w:val="28"/>
          <w:szCs w:val="28"/>
          <w:lang w:eastAsia="ru-RU"/>
        </w:rPr>
      </w:pPr>
      <w:bookmarkStart w:id="37" w:name="_Toc525743041"/>
      <w:r w:rsidRPr="00BA44E0">
        <w:rPr>
          <w:b/>
          <w:color w:val="000000"/>
          <w:sz w:val="28"/>
          <w:szCs w:val="28"/>
          <w:lang w:eastAsia="ru-RU"/>
        </w:rPr>
        <w:t>Расходы на служебные командировки</w:t>
      </w:r>
      <w:bookmarkEnd w:id="37"/>
    </w:p>
    <w:p w14:paraId="7B12AA4D" w14:textId="77777777" w:rsidR="00BA44E0" w:rsidRPr="00BA44E0" w:rsidRDefault="00BA44E0" w:rsidP="00BA44E0">
      <w:pPr>
        <w:jc w:val="both"/>
        <w:rPr>
          <w:color w:val="000000"/>
          <w:szCs w:val="20"/>
          <w:lang w:eastAsia="ru-RU"/>
        </w:rPr>
      </w:pPr>
    </w:p>
    <w:p w14:paraId="161C41B0" w14:textId="77777777" w:rsidR="00BA44E0" w:rsidRPr="00BA44E0" w:rsidRDefault="00BA44E0" w:rsidP="00BA44E0">
      <w:pPr>
        <w:spacing w:line="360" w:lineRule="auto"/>
        <w:ind w:firstLine="709"/>
        <w:jc w:val="both"/>
        <w:rPr>
          <w:color w:val="000000"/>
          <w:sz w:val="28"/>
          <w:szCs w:val="28"/>
          <w:lang w:eastAsia="ru-RU"/>
        </w:rPr>
      </w:pPr>
      <w:r w:rsidRPr="00BA44E0">
        <w:rPr>
          <w:color w:val="000000"/>
          <w:sz w:val="28"/>
          <w:szCs w:val="28"/>
          <w:lang w:eastAsia="ru-RU"/>
        </w:rPr>
        <w:t>МУП «Тепловик» заявлены расходы по статье на уровне 61,60 тыс. руб. Представлен расчёт затрат на командировочные расходы (том 1, с. 73 тарифного дела) (поездка в г. Кемерово, в г. Барнаул).</w:t>
      </w:r>
    </w:p>
    <w:p w14:paraId="5510BE33" w14:textId="77777777" w:rsidR="00BA44E0" w:rsidRPr="00BA44E0" w:rsidRDefault="00BA44E0" w:rsidP="00BA44E0">
      <w:pPr>
        <w:spacing w:line="360" w:lineRule="auto"/>
        <w:ind w:firstLine="709"/>
        <w:jc w:val="both"/>
        <w:rPr>
          <w:color w:val="000000"/>
          <w:sz w:val="28"/>
          <w:szCs w:val="28"/>
          <w:lang w:eastAsia="ru-RU"/>
        </w:rPr>
      </w:pPr>
      <w:r w:rsidRPr="00BA44E0">
        <w:rPr>
          <w:color w:val="000000"/>
          <w:sz w:val="28"/>
          <w:szCs w:val="28"/>
          <w:lang w:eastAsia="ru-RU"/>
        </w:rPr>
        <w:t>Эксперты считают представленные затраты экономически не обоснованными, в связи с отсутствием документального подтверждения.</w:t>
      </w:r>
    </w:p>
    <w:p w14:paraId="7E5D8C61" w14:textId="77777777" w:rsidR="00BA44E0" w:rsidRPr="00BA44E0" w:rsidRDefault="00BA44E0" w:rsidP="00BA44E0">
      <w:pPr>
        <w:spacing w:line="360" w:lineRule="auto"/>
        <w:ind w:firstLine="709"/>
        <w:jc w:val="both"/>
        <w:rPr>
          <w:color w:val="000000"/>
          <w:sz w:val="28"/>
          <w:szCs w:val="28"/>
          <w:lang w:eastAsia="ru-RU"/>
        </w:rPr>
      </w:pPr>
      <w:r w:rsidRPr="00BA44E0">
        <w:rPr>
          <w:color w:val="000000"/>
          <w:sz w:val="28"/>
          <w:szCs w:val="28"/>
          <w:lang w:eastAsia="ru-RU"/>
        </w:rPr>
        <w:t>Корректировка по данной статье относительно предложений предприятия в сторону снижения составила 61,60 тыс. руб.</w:t>
      </w:r>
    </w:p>
    <w:p w14:paraId="65DF6DFB" w14:textId="77777777" w:rsidR="00BA44E0" w:rsidRPr="00BA44E0" w:rsidRDefault="00BA44E0" w:rsidP="00BA44E0">
      <w:pPr>
        <w:spacing w:line="360" w:lineRule="auto"/>
        <w:ind w:firstLine="709"/>
        <w:jc w:val="both"/>
        <w:rPr>
          <w:color w:val="000000"/>
          <w:sz w:val="28"/>
          <w:szCs w:val="28"/>
          <w:lang w:eastAsia="ru-RU"/>
        </w:rPr>
      </w:pPr>
    </w:p>
    <w:p w14:paraId="478B230E" w14:textId="77777777" w:rsidR="00BA44E0" w:rsidRPr="00BA44E0" w:rsidRDefault="00BA44E0" w:rsidP="00BA44E0">
      <w:pPr>
        <w:keepNext/>
        <w:spacing w:line="360" w:lineRule="auto"/>
        <w:ind w:left="709"/>
        <w:jc w:val="center"/>
        <w:outlineLvl w:val="2"/>
        <w:rPr>
          <w:b/>
          <w:i/>
          <w:color w:val="000000"/>
          <w:sz w:val="28"/>
          <w:szCs w:val="28"/>
          <w:lang w:eastAsia="ru-RU"/>
        </w:rPr>
      </w:pPr>
      <w:bookmarkStart w:id="38" w:name="_Toc525743042"/>
      <w:r w:rsidRPr="00BA44E0">
        <w:rPr>
          <w:b/>
          <w:i/>
          <w:color w:val="000000"/>
          <w:sz w:val="28"/>
          <w:szCs w:val="28"/>
          <w:lang w:eastAsia="ru-RU"/>
        </w:rPr>
        <w:t>Расходы на обучение персонала</w:t>
      </w:r>
      <w:bookmarkEnd w:id="38"/>
    </w:p>
    <w:p w14:paraId="3FCCA701" w14:textId="77777777" w:rsidR="00BA44E0" w:rsidRPr="00BA44E0" w:rsidRDefault="00BA44E0" w:rsidP="00BA44E0">
      <w:pPr>
        <w:jc w:val="both"/>
        <w:rPr>
          <w:color w:val="000000"/>
          <w:szCs w:val="20"/>
          <w:lang w:eastAsia="ru-RU"/>
        </w:rPr>
      </w:pPr>
    </w:p>
    <w:p w14:paraId="292F9FD1" w14:textId="77777777" w:rsidR="00BA44E0" w:rsidRPr="00BA44E0" w:rsidRDefault="00BA44E0" w:rsidP="00BA44E0">
      <w:pPr>
        <w:tabs>
          <w:tab w:val="left" w:pos="1134"/>
        </w:tabs>
        <w:spacing w:line="360" w:lineRule="auto"/>
        <w:ind w:firstLine="709"/>
        <w:jc w:val="both"/>
        <w:rPr>
          <w:color w:val="000000"/>
          <w:sz w:val="28"/>
          <w:szCs w:val="28"/>
          <w:lang w:eastAsia="ru-RU"/>
        </w:rPr>
      </w:pPr>
      <w:r w:rsidRPr="00BA44E0">
        <w:rPr>
          <w:color w:val="000000"/>
          <w:sz w:val="28"/>
          <w:szCs w:val="28"/>
          <w:lang w:eastAsia="ru-RU"/>
        </w:rPr>
        <w:t>МУП «Тепловик» заявлены расходы по статье на уровне 66,26 тыс. руб.</w:t>
      </w:r>
    </w:p>
    <w:p w14:paraId="2312CF39" w14:textId="77777777" w:rsidR="00BA44E0" w:rsidRPr="00BA44E0" w:rsidRDefault="00BA44E0" w:rsidP="00BA44E0">
      <w:pPr>
        <w:tabs>
          <w:tab w:val="left" w:pos="1134"/>
        </w:tabs>
        <w:spacing w:line="360" w:lineRule="auto"/>
        <w:ind w:firstLine="709"/>
        <w:jc w:val="both"/>
        <w:rPr>
          <w:color w:val="000000"/>
          <w:sz w:val="28"/>
          <w:szCs w:val="28"/>
          <w:lang w:eastAsia="ru-RU"/>
        </w:rPr>
      </w:pPr>
      <w:r w:rsidRPr="00BA44E0">
        <w:rPr>
          <w:color w:val="000000"/>
          <w:sz w:val="28"/>
          <w:szCs w:val="28"/>
          <w:lang w:eastAsia="ru-RU"/>
        </w:rPr>
        <w:t xml:space="preserve">В пакете документов в качестве обоснования расходов представлен договор об образовании на обучение по дополнительным образовательным </w:t>
      </w:r>
      <w:proofErr w:type="gramStart"/>
      <w:r w:rsidRPr="00BA44E0">
        <w:rPr>
          <w:color w:val="000000"/>
          <w:sz w:val="28"/>
          <w:szCs w:val="28"/>
          <w:lang w:eastAsia="ru-RU"/>
        </w:rPr>
        <w:t>программам  №</w:t>
      </w:r>
      <w:proofErr w:type="gramEnd"/>
      <w:r w:rsidRPr="00BA44E0">
        <w:rPr>
          <w:color w:val="000000"/>
          <w:sz w:val="28"/>
          <w:szCs w:val="28"/>
          <w:lang w:eastAsia="ru-RU"/>
        </w:rPr>
        <w:t xml:space="preserve"> 1436-19 от 14.06.2019 с АНО ДПО «АО «Атон» (том 1, с. 115-117 тарифного дела).</w:t>
      </w:r>
    </w:p>
    <w:p w14:paraId="23A47D53" w14:textId="77777777" w:rsidR="00BA44E0" w:rsidRPr="00BA44E0" w:rsidRDefault="00BA44E0" w:rsidP="00BA44E0">
      <w:pPr>
        <w:tabs>
          <w:tab w:val="left" w:pos="1134"/>
        </w:tabs>
        <w:spacing w:line="360" w:lineRule="auto"/>
        <w:ind w:firstLine="709"/>
        <w:jc w:val="both"/>
        <w:rPr>
          <w:color w:val="000000"/>
          <w:sz w:val="28"/>
          <w:szCs w:val="28"/>
          <w:lang w:eastAsia="ru-RU"/>
        </w:rPr>
      </w:pPr>
      <w:r w:rsidRPr="00BA44E0">
        <w:rPr>
          <w:color w:val="000000"/>
          <w:sz w:val="28"/>
          <w:szCs w:val="28"/>
          <w:lang w:eastAsia="ru-RU"/>
        </w:rPr>
        <w:t>Экспертами расходы на обучение на 2019 год принимаются на уровне предложений предприятия 66,26 тыс. руб., в доле на теплоснабжение, в соответствии с учетной политикой организации от суммы услуг по договору (77,5*0,855=66,26 тыс. руб.).</w:t>
      </w:r>
    </w:p>
    <w:p w14:paraId="786894CB" w14:textId="77777777" w:rsidR="00BA44E0" w:rsidRPr="00BA44E0" w:rsidRDefault="00BA44E0" w:rsidP="00BA44E0">
      <w:pPr>
        <w:tabs>
          <w:tab w:val="left" w:pos="0"/>
        </w:tabs>
        <w:spacing w:line="360" w:lineRule="auto"/>
        <w:ind w:firstLine="709"/>
        <w:jc w:val="both"/>
        <w:rPr>
          <w:color w:val="000000"/>
          <w:sz w:val="28"/>
          <w:szCs w:val="28"/>
          <w:lang w:eastAsia="ru-RU"/>
        </w:rPr>
      </w:pPr>
      <w:r w:rsidRPr="00BA44E0">
        <w:rPr>
          <w:color w:val="000000"/>
          <w:sz w:val="28"/>
          <w:szCs w:val="28"/>
          <w:lang w:eastAsia="ru-RU"/>
        </w:rPr>
        <w:t>Корректировка относительно предложений предприятия не проводилась.</w:t>
      </w:r>
    </w:p>
    <w:p w14:paraId="5F212010" w14:textId="77777777" w:rsidR="00BA44E0" w:rsidRPr="00BA44E0" w:rsidRDefault="00BA44E0" w:rsidP="00BA44E0">
      <w:pPr>
        <w:tabs>
          <w:tab w:val="left" w:pos="0"/>
        </w:tabs>
        <w:ind w:firstLine="709"/>
        <w:jc w:val="both"/>
        <w:rPr>
          <w:color w:val="000000"/>
          <w:sz w:val="28"/>
          <w:szCs w:val="28"/>
          <w:lang w:eastAsia="ru-RU"/>
        </w:rPr>
      </w:pPr>
    </w:p>
    <w:p w14:paraId="14D7EA72" w14:textId="77777777" w:rsidR="00BA44E0" w:rsidRPr="00BA44E0" w:rsidRDefault="00BA44E0" w:rsidP="00BA44E0">
      <w:pPr>
        <w:keepNext/>
        <w:spacing w:line="312" w:lineRule="auto"/>
        <w:ind w:left="710"/>
        <w:jc w:val="center"/>
        <w:outlineLvl w:val="2"/>
        <w:rPr>
          <w:b/>
          <w:color w:val="000000"/>
          <w:sz w:val="28"/>
          <w:szCs w:val="28"/>
          <w:lang w:eastAsia="ru-RU"/>
        </w:rPr>
      </w:pPr>
      <w:bookmarkStart w:id="39" w:name="_Toc525743043"/>
      <w:r w:rsidRPr="00BA44E0">
        <w:rPr>
          <w:b/>
          <w:color w:val="000000"/>
          <w:sz w:val="28"/>
          <w:szCs w:val="28"/>
          <w:lang w:eastAsia="ru-RU"/>
        </w:rPr>
        <w:t>Другие расходы</w:t>
      </w:r>
    </w:p>
    <w:p w14:paraId="3A49C8B8" w14:textId="77777777" w:rsidR="00BA44E0" w:rsidRPr="00BA44E0" w:rsidRDefault="00BA44E0" w:rsidP="00BA44E0">
      <w:pPr>
        <w:jc w:val="both"/>
        <w:rPr>
          <w:szCs w:val="20"/>
          <w:lang w:eastAsia="ru-RU"/>
        </w:rPr>
      </w:pPr>
    </w:p>
    <w:p w14:paraId="3BA60240" w14:textId="77777777" w:rsidR="00BA44E0" w:rsidRPr="00BA44E0" w:rsidRDefault="00BA44E0" w:rsidP="00BA44E0">
      <w:pPr>
        <w:spacing w:line="360" w:lineRule="auto"/>
        <w:ind w:firstLine="709"/>
        <w:jc w:val="both"/>
        <w:rPr>
          <w:bCs/>
          <w:sz w:val="28"/>
          <w:szCs w:val="28"/>
          <w:lang w:eastAsia="ru-RU"/>
        </w:rPr>
      </w:pPr>
      <w:r w:rsidRPr="00BA44E0">
        <w:rPr>
          <w:bCs/>
          <w:sz w:val="28"/>
          <w:szCs w:val="28"/>
          <w:lang w:eastAsia="ru-RU"/>
        </w:rPr>
        <w:t xml:space="preserve">МУП «Тепловик» заявлены расходы по статье на уровне 2 496,20 тыс. руб., в том числе: административные расходы 283,20 тыс. руб., общехозяйственные </w:t>
      </w:r>
      <w:r w:rsidRPr="00BA44E0">
        <w:rPr>
          <w:bCs/>
          <w:sz w:val="28"/>
          <w:szCs w:val="28"/>
          <w:lang w:eastAsia="ru-RU"/>
        </w:rPr>
        <w:lastRenderedPageBreak/>
        <w:t>расходы 160,70 тыс. руб., услуги банков 265,80 тыс. руб.,</w:t>
      </w:r>
      <w:r w:rsidRPr="00BA44E0">
        <w:rPr>
          <w:color w:val="000000"/>
          <w:sz w:val="28"/>
          <w:szCs w:val="28"/>
          <w:lang w:eastAsia="ru-RU"/>
        </w:rPr>
        <w:t xml:space="preserve"> </w:t>
      </w:r>
      <w:r w:rsidRPr="00BA44E0">
        <w:rPr>
          <w:bCs/>
          <w:sz w:val="28"/>
          <w:szCs w:val="28"/>
          <w:lang w:eastAsia="ru-RU"/>
        </w:rPr>
        <w:t xml:space="preserve">расходы на канцелярские принадлежности 165,80 тыс. руб., содержание и обслуживание орг. техники – 384,90 тыс. руб., затраты ЕРКЦ – 274,4 тыс. руб., охрану труда – 962,00 тыс. руб. </w:t>
      </w:r>
    </w:p>
    <w:p w14:paraId="6AB12F0F" w14:textId="77777777" w:rsidR="00BA44E0" w:rsidRPr="00BA44E0" w:rsidRDefault="00BA44E0" w:rsidP="00BA44E0">
      <w:pPr>
        <w:spacing w:line="360" w:lineRule="auto"/>
        <w:ind w:firstLine="709"/>
        <w:jc w:val="both"/>
        <w:rPr>
          <w:color w:val="000000"/>
          <w:sz w:val="28"/>
          <w:szCs w:val="28"/>
          <w:lang w:eastAsia="ru-RU"/>
        </w:rPr>
      </w:pPr>
      <w:r w:rsidRPr="00BA44E0">
        <w:rPr>
          <w:color w:val="000000"/>
          <w:sz w:val="28"/>
          <w:szCs w:val="28"/>
          <w:lang w:eastAsia="ru-RU"/>
        </w:rPr>
        <w:t>По результатам проведенного анализа эксперты предлагают учесть на 2020 год расходы по статье в размере 829,35 тыс. руб., в том числе:</w:t>
      </w:r>
    </w:p>
    <w:p w14:paraId="2A673C2D" w14:textId="77777777" w:rsidR="00BA44E0" w:rsidRPr="00BA44E0" w:rsidRDefault="00BA44E0" w:rsidP="00BA44E0">
      <w:pPr>
        <w:spacing w:line="360" w:lineRule="auto"/>
        <w:ind w:firstLine="709"/>
        <w:jc w:val="both"/>
        <w:rPr>
          <w:color w:val="000000"/>
          <w:sz w:val="28"/>
          <w:szCs w:val="28"/>
          <w:lang w:eastAsia="ru-RU"/>
        </w:rPr>
      </w:pPr>
      <w:r w:rsidRPr="00BA44E0">
        <w:rPr>
          <w:color w:val="000000"/>
          <w:sz w:val="28"/>
          <w:szCs w:val="28"/>
          <w:lang w:eastAsia="ru-RU"/>
        </w:rPr>
        <w:t>- затраты на ЕРКЦ с учетом предложения предприятия в размере 274,40 тыс. руб. Предприятием представлен расчет затрат на услуги ЕРКЦ (том 1, с. 77), агентский договор на оказание услуг по начислению и приему платежей граждан за жилищно-коммунальные услуги № б/н от 15.09.2019 (том 1, с. 162-166);</w:t>
      </w:r>
    </w:p>
    <w:p w14:paraId="557C4923" w14:textId="77777777" w:rsidR="00BA44E0" w:rsidRPr="00BA44E0" w:rsidRDefault="00BA44E0" w:rsidP="00BA44E0">
      <w:pPr>
        <w:spacing w:line="360" w:lineRule="auto"/>
        <w:ind w:firstLine="709"/>
        <w:jc w:val="both"/>
        <w:rPr>
          <w:color w:val="000000"/>
          <w:sz w:val="28"/>
          <w:szCs w:val="28"/>
          <w:lang w:eastAsia="ru-RU"/>
        </w:rPr>
      </w:pPr>
      <w:r w:rsidRPr="00BA44E0">
        <w:rPr>
          <w:color w:val="000000"/>
          <w:sz w:val="28"/>
          <w:szCs w:val="28"/>
          <w:lang w:eastAsia="ru-RU"/>
        </w:rPr>
        <w:t>-</w:t>
      </w:r>
      <w:r w:rsidRPr="00BA44E0">
        <w:rPr>
          <w:szCs w:val="20"/>
          <w:lang w:eastAsia="ru-RU"/>
        </w:rPr>
        <w:t xml:space="preserve"> </w:t>
      </w:r>
      <w:r w:rsidRPr="00BA44E0">
        <w:rPr>
          <w:color w:val="000000"/>
          <w:sz w:val="28"/>
          <w:szCs w:val="28"/>
          <w:lang w:eastAsia="ru-RU"/>
        </w:rPr>
        <w:t>расходы на услуги банка в размере 265,20 тыс. руб. Предприятием представлен расчет</w:t>
      </w:r>
      <w:r w:rsidRPr="00BA44E0">
        <w:rPr>
          <w:szCs w:val="20"/>
          <w:lang w:eastAsia="ru-RU"/>
        </w:rPr>
        <w:t xml:space="preserve"> </w:t>
      </w:r>
      <w:r w:rsidRPr="00BA44E0">
        <w:rPr>
          <w:color w:val="000000"/>
          <w:sz w:val="28"/>
          <w:szCs w:val="28"/>
          <w:lang w:eastAsia="ru-RU"/>
        </w:rPr>
        <w:t>затрат на услуги банка (том 1, с. 85), договор банковского счета № 40702810226000003152 ПАО «Сбербанк» от 24.09.2019 (том 1, с. 121-132);</w:t>
      </w:r>
    </w:p>
    <w:p w14:paraId="1C0EA5CC" w14:textId="77777777" w:rsidR="00BA44E0" w:rsidRPr="00BA44E0" w:rsidRDefault="00BA44E0" w:rsidP="00BA44E0">
      <w:pPr>
        <w:spacing w:line="360" w:lineRule="auto"/>
        <w:ind w:firstLine="709"/>
        <w:jc w:val="both"/>
        <w:rPr>
          <w:color w:val="000000"/>
          <w:sz w:val="28"/>
          <w:szCs w:val="28"/>
          <w:lang w:eastAsia="ru-RU"/>
        </w:rPr>
      </w:pPr>
      <w:r w:rsidRPr="00BA44E0">
        <w:rPr>
          <w:color w:val="000000"/>
          <w:sz w:val="28"/>
          <w:szCs w:val="28"/>
          <w:lang w:eastAsia="ru-RU"/>
        </w:rPr>
        <w:t>- расходы на канцелярию по расчету предприятия, почтовые расходы, содержание и обслуживание орг. техники на основании представленных предприятием расчётов и документов, в размере 75,52 тыс. руб. (том 1, с. 74-76 тарифного дела);</w:t>
      </w:r>
    </w:p>
    <w:p w14:paraId="78FB5407" w14:textId="77777777" w:rsidR="00BA44E0" w:rsidRPr="00BA44E0" w:rsidRDefault="00BA44E0" w:rsidP="00BA44E0">
      <w:pPr>
        <w:spacing w:line="360" w:lineRule="auto"/>
        <w:ind w:firstLine="709"/>
        <w:jc w:val="both"/>
        <w:rPr>
          <w:color w:val="000000"/>
          <w:sz w:val="28"/>
          <w:szCs w:val="28"/>
          <w:lang w:eastAsia="ru-RU"/>
        </w:rPr>
      </w:pPr>
      <w:r w:rsidRPr="00BA44E0">
        <w:rPr>
          <w:color w:val="000000"/>
          <w:sz w:val="28"/>
          <w:szCs w:val="28"/>
          <w:lang w:eastAsia="ru-RU"/>
        </w:rPr>
        <w:t>-</w:t>
      </w:r>
      <w:r w:rsidRPr="00BA44E0">
        <w:rPr>
          <w:szCs w:val="20"/>
          <w:lang w:eastAsia="ru-RU"/>
        </w:rPr>
        <w:t xml:space="preserve">  </w:t>
      </w:r>
      <w:r w:rsidRPr="00BA44E0">
        <w:rPr>
          <w:color w:val="000000"/>
          <w:sz w:val="28"/>
          <w:szCs w:val="28"/>
          <w:lang w:eastAsia="ru-RU"/>
        </w:rPr>
        <w:t>общехозяйственные расходы в размере 121,21 тыс. руб. Экспертами учтены затраты на оплату труда и социальные отчисления персонала общехозяйственного отдела на основании представленного штатного расписания (том 1, с. 24-30);</w:t>
      </w:r>
    </w:p>
    <w:p w14:paraId="5CD39756" w14:textId="77777777" w:rsidR="00BA44E0" w:rsidRPr="00BA44E0" w:rsidRDefault="00BA44E0" w:rsidP="00BA44E0">
      <w:pPr>
        <w:spacing w:line="360" w:lineRule="auto"/>
        <w:ind w:firstLine="709"/>
        <w:jc w:val="both"/>
        <w:rPr>
          <w:color w:val="000000"/>
          <w:sz w:val="28"/>
          <w:szCs w:val="28"/>
          <w:lang w:eastAsia="ru-RU"/>
        </w:rPr>
      </w:pPr>
      <w:r w:rsidRPr="00BA44E0">
        <w:rPr>
          <w:color w:val="000000"/>
          <w:sz w:val="28"/>
          <w:szCs w:val="28"/>
          <w:lang w:eastAsia="ru-RU"/>
        </w:rPr>
        <w:t>- административные расходы в размере 93,02 тыс. руб. Экспертами учтены затраты на ГСМ на легковой автомобиль на уровне предложений предприятия 92,9 тыс. руб. по договору аренды транспортного средства без экипажа</w:t>
      </w:r>
      <w:r w:rsidRPr="00BA44E0">
        <w:rPr>
          <w:color w:val="000000"/>
          <w:sz w:val="28"/>
          <w:szCs w:val="28"/>
          <w:lang w:eastAsia="ru-RU"/>
        </w:rPr>
        <w:br/>
        <w:t>с С.А. Горн (том 1, с. 137-140) и аренду помещений в размере 0,12 тыс. руб.</w:t>
      </w:r>
    </w:p>
    <w:p w14:paraId="3C61B5C1" w14:textId="77777777" w:rsidR="00BA44E0" w:rsidRPr="00BA44E0" w:rsidRDefault="00BA44E0" w:rsidP="00BA44E0">
      <w:pPr>
        <w:spacing w:line="360" w:lineRule="auto"/>
        <w:ind w:firstLine="709"/>
        <w:jc w:val="both"/>
        <w:rPr>
          <w:color w:val="000000"/>
          <w:sz w:val="28"/>
          <w:szCs w:val="28"/>
          <w:lang w:eastAsia="ru-RU"/>
        </w:rPr>
      </w:pPr>
      <w:r w:rsidRPr="00BA44E0">
        <w:rPr>
          <w:color w:val="000000"/>
          <w:sz w:val="28"/>
          <w:szCs w:val="28"/>
          <w:lang w:eastAsia="ru-RU"/>
        </w:rPr>
        <w:t>Административные расходы по предложениям предприятия включают расходы на аренду помещений и аренду легкового автомобиля. Представлен договор аренды помещений (офис и стоянка автомашин общей площадью</w:t>
      </w:r>
      <w:r w:rsidRPr="00BA44E0">
        <w:rPr>
          <w:color w:val="000000"/>
          <w:sz w:val="28"/>
          <w:szCs w:val="28"/>
          <w:lang w:eastAsia="ru-RU"/>
        </w:rPr>
        <w:br/>
        <w:t>200 кв. м) с ООО «Тепло» (том 1 с. 80-81), расчет арендной платы 1 кв. метра помещений.</w:t>
      </w:r>
    </w:p>
    <w:p w14:paraId="0B867C17" w14:textId="77777777" w:rsidR="00BA44E0" w:rsidRPr="00BA44E0" w:rsidRDefault="00BA44E0" w:rsidP="00BA44E0">
      <w:pPr>
        <w:spacing w:line="360" w:lineRule="auto"/>
        <w:ind w:firstLine="709"/>
        <w:jc w:val="both"/>
        <w:rPr>
          <w:color w:val="000000"/>
          <w:sz w:val="28"/>
          <w:szCs w:val="28"/>
          <w:lang w:eastAsia="ru-RU"/>
        </w:rPr>
      </w:pPr>
      <w:r w:rsidRPr="00BA44E0">
        <w:rPr>
          <w:color w:val="000000"/>
          <w:sz w:val="28"/>
          <w:szCs w:val="28"/>
          <w:lang w:eastAsia="ru-RU"/>
        </w:rPr>
        <w:lastRenderedPageBreak/>
        <w:t>Согласно п. 45 Основ ценообразования Постановление правительства РФ</w:t>
      </w:r>
      <w:r w:rsidRPr="00BA44E0">
        <w:rPr>
          <w:color w:val="000000"/>
          <w:sz w:val="28"/>
          <w:szCs w:val="28"/>
          <w:lang w:eastAsia="ru-RU"/>
        </w:rPr>
        <w:br/>
        <w:t>от 22 октября 2012 № 1075 «О ценообразовании в сфере теплоснабжения» арендная плата и лизинговый платеж включаются в прочие расходы в размере, 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 В случае если договором аренды или 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лизинг имущества, указанные расходы учитываются в составе прочих расходов в экономически обоснованном размере.</w:t>
      </w:r>
    </w:p>
    <w:p w14:paraId="41534311" w14:textId="77777777" w:rsidR="00BA44E0" w:rsidRPr="00BA44E0" w:rsidRDefault="00BA44E0" w:rsidP="00BA44E0">
      <w:pPr>
        <w:spacing w:line="360" w:lineRule="auto"/>
        <w:ind w:firstLine="709"/>
        <w:jc w:val="both"/>
        <w:rPr>
          <w:color w:val="000000"/>
          <w:sz w:val="28"/>
          <w:szCs w:val="28"/>
          <w:lang w:eastAsia="ru-RU"/>
        </w:rPr>
      </w:pPr>
      <w:r w:rsidRPr="00BA44E0">
        <w:rPr>
          <w:color w:val="000000"/>
          <w:sz w:val="28"/>
          <w:szCs w:val="28"/>
          <w:lang w:eastAsia="ru-RU"/>
        </w:rPr>
        <w:t xml:space="preserve">Согласно </w:t>
      </w:r>
      <w:proofErr w:type="gramStart"/>
      <w:r w:rsidRPr="00BA44E0">
        <w:rPr>
          <w:color w:val="000000"/>
          <w:sz w:val="28"/>
          <w:szCs w:val="28"/>
          <w:lang w:eastAsia="ru-RU"/>
        </w:rPr>
        <w:t>выше указанному</w:t>
      </w:r>
      <w:proofErr w:type="gramEnd"/>
      <w:r w:rsidRPr="00BA44E0">
        <w:rPr>
          <w:color w:val="000000"/>
          <w:sz w:val="28"/>
          <w:szCs w:val="28"/>
          <w:lang w:eastAsia="ru-RU"/>
        </w:rPr>
        <w:t xml:space="preserve"> эксперты учитывают арендную плату в размере заявленного налога на имущество 0,12 тыс. руб.</w:t>
      </w:r>
      <w:r w:rsidRPr="00BA44E0">
        <w:rPr>
          <w:color w:val="000000"/>
          <w:sz w:val="28"/>
          <w:szCs w:val="28"/>
          <w:lang w:eastAsia="ru-RU"/>
        </w:rPr>
        <w:tab/>
      </w:r>
    </w:p>
    <w:p w14:paraId="3240AC4F" w14:textId="77777777" w:rsidR="00BA44E0" w:rsidRPr="00BA44E0" w:rsidRDefault="00BA44E0" w:rsidP="00BA44E0">
      <w:pPr>
        <w:spacing w:line="360" w:lineRule="auto"/>
        <w:ind w:firstLine="709"/>
        <w:jc w:val="both"/>
        <w:rPr>
          <w:color w:val="000000"/>
          <w:sz w:val="28"/>
          <w:szCs w:val="28"/>
          <w:lang w:eastAsia="ru-RU"/>
        </w:rPr>
      </w:pPr>
      <w:r w:rsidRPr="00BA44E0">
        <w:rPr>
          <w:color w:val="000000"/>
          <w:sz w:val="28"/>
          <w:szCs w:val="28"/>
          <w:lang w:eastAsia="ru-RU"/>
        </w:rPr>
        <w:t xml:space="preserve"> Эксперты считают, что расходы на охрану труда и приобретение оргтехники, заявленные предприятием экономически не обоснованы. Представлены: расчет затрат на приобретение оргтехники и информационная поддержка программных продуктов (том 1, с. 82), расчет затрат по охране труда (спецодежда) в виде таблицы (том 1, с. 83) и коллективный договор</w:t>
      </w:r>
      <w:r w:rsidRPr="00BA44E0">
        <w:rPr>
          <w:color w:val="000000"/>
          <w:sz w:val="28"/>
          <w:szCs w:val="28"/>
          <w:lang w:eastAsia="ru-RU"/>
        </w:rPr>
        <w:br/>
        <w:t xml:space="preserve">МУП «Тепловик» (том 1, стр. 310-325).  </w:t>
      </w:r>
    </w:p>
    <w:p w14:paraId="761F10F6" w14:textId="77777777" w:rsidR="00BA44E0" w:rsidRPr="00BA44E0" w:rsidRDefault="00BA44E0" w:rsidP="00BA44E0">
      <w:pPr>
        <w:spacing w:line="360" w:lineRule="auto"/>
        <w:ind w:firstLine="709"/>
        <w:jc w:val="both"/>
        <w:rPr>
          <w:color w:val="000000"/>
          <w:sz w:val="28"/>
          <w:szCs w:val="28"/>
          <w:lang w:eastAsia="ru-RU"/>
        </w:rPr>
      </w:pPr>
      <w:r w:rsidRPr="00BA44E0">
        <w:rPr>
          <w:color w:val="000000"/>
          <w:sz w:val="28"/>
          <w:szCs w:val="28"/>
          <w:lang w:eastAsia="ru-RU"/>
        </w:rPr>
        <w:t>Корректировка в сторону снижения относительно предложений предприятия составила 1 666,85 тыс. руб.</w:t>
      </w:r>
    </w:p>
    <w:p w14:paraId="20DAAB66" w14:textId="77777777" w:rsidR="00BA44E0" w:rsidRPr="00BA44E0" w:rsidRDefault="00BA44E0" w:rsidP="00BA44E0">
      <w:pPr>
        <w:spacing w:line="360" w:lineRule="auto"/>
        <w:ind w:firstLine="709"/>
        <w:jc w:val="right"/>
        <w:rPr>
          <w:color w:val="000000"/>
          <w:sz w:val="28"/>
          <w:szCs w:val="28"/>
          <w:lang w:eastAsia="ru-RU"/>
        </w:rPr>
      </w:pPr>
      <w:r w:rsidRPr="00BA44E0">
        <w:rPr>
          <w:color w:val="000000"/>
          <w:sz w:val="28"/>
          <w:szCs w:val="28"/>
          <w:lang w:eastAsia="ru-RU"/>
        </w:rPr>
        <w:br w:type="page"/>
      </w:r>
      <w:r w:rsidRPr="00BA44E0">
        <w:rPr>
          <w:color w:val="000000"/>
          <w:sz w:val="28"/>
          <w:szCs w:val="28"/>
          <w:lang w:eastAsia="ru-RU"/>
        </w:rPr>
        <w:lastRenderedPageBreak/>
        <w:t>Таблица 4</w:t>
      </w:r>
    </w:p>
    <w:p w14:paraId="7FEE2F9C" w14:textId="77777777" w:rsidR="00BA44E0" w:rsidRPr="00BA44E0" w:rsidRDefault="00BA44E0" w:rsidP="00BA44E0">
      <w:pPr>
        <w:spacing w:line="276" w:lineRule="auto"/>
        <w:jc w:val="center"/>
        <w:rPr>
          <w:color w:val="000000"/>
          <w:sz w:val="28"/>
          <w:szCs w:val="28"/>
          <w:lang w:eastAsia="ru-RU"/>
        </w:rPr>
      </w:pPr>
      <w:r w:rsidRPr="00BA44E0">
        <w:rPr>
          <w:color w:val="000000"/>
          <w:sz w:val="28"/>
          <w:szCs w:val="28"/>
          <w:lang w:eastAsia="ru-RU"/>
        </w:rPr>
        <w:t>Распределение операционных (подконтрольных) расходов</w:t>
      </w:r>
    </w:p>
    <w:p w14:paraId="6FA55F6B" w14:textId="77777777" w:rsidR="00BA44E0" w:rsidRPr="00BA44E0" w:rsidRDefault="00BA44E0" w:rsidP="00BA44E0">
      <w:pPr>
        <w:spacing w:line="276" w:lineRule="auto"/>
        <w:jc w:val="center"/>
        <w:rPr>
          <w:color w:val="000000"/>
          <w:sz w:val="28"/>
          <w:szCs w:val="28"/>
          <w:lang w:eastAsia="ru-RU"/>
        </w:rPr>
      </w:pPr>
      <w:r w:rsidRPr="00BA44E0">
        <w:rPr>
          <w:color w:val="000000"/>
          <w:sz w:val="28"/>
          <w:szCs w:val="28"/>
          <w:lang w:eastAsia="ru-RU"/>
        </w:rPr>
        <w:t>МУП «Тепловик» на 2020 год долгосрочного периода регулирования, постатейно</w:t>
      </w:r>
    </w:p>
    <w:p w14:paraId="364A6D81" w14:textId="77777777" w:rsidR="00BA44E0" w:rsidRPr="00BA44E0" w:rsidRDefault="00BA44E0" w:rsidP="00BA44E0">
      <w:pPr>
        <w:ind w:firstLine="709"/>
        <w:jc w:val="right"/>
        <w:rPr>
          <w:color w:val="000000"/>
          <w:szCs w:val="20"/>
          <w:lang w:eastAsia="ru-RU"/>
        </w:rPr>
      </w:pPr>
      <w:r w:rsidRPr="00BA44E0">
        <w:rPr>
          <w:color w:val="000000"/>
          <w:szCs w:val="20"/>
          <w:lang w:eastAsia="ru-RU"/>
        </w:rPr>
        <w:t>тыс. руб.</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6449"/>
        <w:gridCol w:w="2693"/>
      </w:tblGrid>
      <w:tr w:rsidR="00BA44E0" w:rsidRPr="00BA44E0" w14:paraId="386160DD" w14:textId="77777777" w:rsidTr="00BA44E0">
        <w:trPr>
          <w:trHeight w:val="417"/>
          <w:tblHeader/>
        </w:trPr>
        <w:tc>
          <w:tcPr>
            <w:tcW w:w="639" w:type="dxa"/>
            <w:shd w:val="clear" w:color="auto" w:fill="auto"/>
            <w:vAlign w:val="center"/>
            <w:hideMark/>
          </w:tcPr>
          <w:p w14:paraId="6057BB6A" w14:textId="77777777" w:rsidR="00BA44E0" w:rsidRPr="00BA44E0" w:rsidRDefault="00BA44E0" w:rsidP="00BA44E0">
            <w:pPr>
              <w:jc w:val="center"/>
              <w:rPr>
                <w:szCs w:val="20"/>
                <w:lang w:eastAsia="ru-RU"/>
              </w:rPr>
            </w:pPr>
            <w:r w:rsidRPr="00BA44E0">
              <w:rPr>
                <w:szCs w:val="20"/>
                <w:lang w:eastAsia="ru-RU"/>
              </w:rPr>
              <w:t>№ п/п</w:t>
            </w:r>
          </w:p>
        </w:tc>
        <w:tc>
          <w:tcPr>
            <w:tcW w:w="6449" w:type="dxa"/>
            <w:shd w:val="clear" w:color="auto" w:fill="auto"/>
            <w:vAlign w:val="center"/>
            <w:hideMark/>
          </w:tcPr>
          <w:p w14:paraId="20BDAB46" w14:textId="77777777" w:rsidR="00BA44E0" w:rsidRPr="00BA44E0" w:rsidRDefault="00BA44E0" w:rsidP="00BA44E0">
            <w:pPr>
              <w:jc w:val="center"/>
              <w:rPr>
                <w:szCs w:val="20"/>
                <w:lang w:eastAsia="ru-RU"/>
              </w:rPr>
            </w:pPr>
            <w:r w:rsidRPr="00BA44E0">
              <w:rPr>
                <w:szCs w:val="20"/>
                <w:lang w:eastAsia="ru-RU"/>
              </w:rPr>
              <w:t>Наименование расхода</w:t>
            </w:r>
          </w:p>
        </w:tc>
        <w:tc>
          <w:tcPr>
            <w:tcW w:w="2693" w:type="dxa"/>
            <w:shd w:val="clear" w:color="auto" w:fill="auto"/>
            <w:vAlign w:val="center"/>
            <w:hideMark/>
          </w:tcPr>
          <w:p w14:paraId="27606723" w14:textId="77777777" w:rsidR="00BA44E0" w:rsidRPr="00BA44E0" w:rsidRDefault="00BA44E0" w:rsidP="00BA44E0">
            <w:pPr>
              <w:jc w:val="center"/>
              <w:rPr>
                <w:szCs w:val="20"/>
                <w:lang w:eastAsia="ru-RU"/>
              </w:rPr>
            </w:pPr>
            <w:r w:rsidRPr="00BA44E0">
              <w:rPr>
                <w:szCs w:val="20"/>
                <w:lang w:eastAsia="ru-RU"/>
              </w:rPr>
              <w:t xml:space="preserve">Предложения экспертов </w:t>
            </w:r>
            <w:r w:rsidRPr="00BA44E0">
              <w:rPr>
                <w:bCs/>
                <w:szCs w:val="20"/>
                <w:lang w:eastAsia="ru-RU"/>
              </w:rPr>
              <w:t>на 2020 год</w:t>
            </w:r>
          </w:p>
        </w:tc>
      </w:tr>
      <w:tr w:rsidR="00BA44E0" w:rsidRPr="00BA44E0" w14:paraId="6FB953C8" w14:textId="77777777" w:rsidTr="00BA44E0">
        <w:trPr>
          <w:trHeight w:val="278"/>
        </w:trPr>
        <w:tc>
          <w:tcPr>
            <w:tcW w:w="639" w:type="dxa"/>
            <w:shd w:val="clear" w:color="auto" w:fill="auto"/>
            <w:vAlign w:val="center"/>
            <w:hideMark/>
          </w:tcPr>
          <w:p w14:paraId="0ACDCC24" w14:textId="77777777" w:rsidR="00BA44E0" w:rsidRPr="00BA44E0" w:rsidRDefault="00BA44E0" w:rsidP="00BA44E0">
            <w:pPr>
              <w:jc w:val="center"/>
              <w:rPr>
                <w:szCs w:val="20"/>
                <w:lang w:eastAsia="ru-RU"/>
              </w:rPr>
            </w:pPr>
            <w:r w:rsidRPr="00BA44E0">
              <w:rPr>
                <w:szCs w:val="20"/>
                <w:lang w:eastAsia="ru-RU"/>
              </w:rPr>
              <w:t>1</w:t>
            </w:r>
          </w:p>
        </w:tc>
        <w:tc>
          <w:tcPr>
            <w:tcW w:w="6449" w:type="dxa"/>
            <w:shd w:val="clear" w:color="auto" w:fill="auto"/>
            <w:vAlign w:val="center"/>
            <w:hideMark/>
          </w:tcPr>
          <w:p w14:paraId="141D29FE" w14:textId="77777777" w:rsidR="00BA44E0" w:rsidRPr="00BA44E0" w:rsidRDefault="00BA44E0" w:rsidP="00BA44E0">
            <w:pPr>
              <w:rPr>
                <w:szCs w:val="20"/>
                <w:lang w:eastAsia="ru-RU"/>
              </w:rPr>
            </w:pPr>
            <w:r w:rsidRPr="00BA44E0">
              <w:rPr>
                <w:szCs w:val="20"/>
                <w:lang w:eastAsia="ru-RU"/>
              </w:rPr>
              <w:t>Расходы на приобретение сырья и материалов</w:t>
            </w:r>
          </w:p>
        </w:tc>
        <w:tc>
          <w:tcPr>
            <w:tcW w:w="2693" w:type="dxa"/>
            <w:shd w:val="clear" w:color="auto" w:fill="auto"/>
            <w:vAlign w:val="center"/>
          </w:tcPr>
          <w:p w14:paraId="3DE0AF7E" w14:textId="77777777" w:rsidR="00BA44E0" w:rsidRPr="00BA44E0" w:rsidRDefault="00BA44E0" w:rsidP="00BA44E0">
            <w:pPr>
              <w:jc w:val="center"/>
              <w:rPr>
                <w:szCs w:val="20"/>
                <w:lang w:eastAsia="ru-RU"/>
              </w:rPr>
            </w:pPr>
            <w:r w:rsidRPr="00BA44E0">
              <w:rPr>
                <w:szCs w:val="20"/>
                <w:lang w:eastAsia="ru-RU"/>
              </w:rPr>
              <w:t>185,90</w:t>
            </w:r>
          </w:p>
        </w:tc>
      </w:tr>
      <w:tr w:rsidR="00BA44E0" w:rsidRPr="00BA44E0" w14:paraId="76FF1E39" w14:textId="77777777" w:rsidTr="00BA44E0">
        <w:trPr>
          <w:trHeight w:val="227"/>
        </w:trPr>
        <w:tc>
          <w:tcPr>
            <w:tcW w:w="639" w:type="dxa"/>
            <w:shd w:val="clear" w:color="auto" w:fill="auto"/>
            <w:vAlign w:val="center"/>
            <w:hideMark/>
          </w:tcPr>
          <w:p w14:paraId="33D005C9" w14:textId="77777777" w:rsidR="00BA44E0" w:rsidRPr="00BA44E0" w:rsidRDefault="00BA44E0" w:rsidP="00BA44E0">
            <w:pPr>
              <w:jc w:val="center"/>
              <w:rPr>
                <w:szCs w:val="20"/>
                <w:lang w:eastAsia="ru-RU"/>
              </w:rPr>
            </w:pPr>
            <w:r w:rsidRPr="00BA44E0">
              <w:rPr>
                <w:szCs w:val="20"/>
                <w:lang w:eastAsia="ru-RU"/>
              </w:rPr>
              <w:t>2</w:t>
            </w:r>
          </w:p>
        </w:tc>
        <w:tc>
          <w:tcPr>
            <w:tcW w:w="6449" w:type="dxa"/>
            <w:shd w:val="clear" w:color="auto" w:fill="auto"/>
            <w:vAlign w:val="center"/>
            <w:hideMark/>
          </w:tcPr>
          <w:p w14:paraId="4E7AB9AC" w14:textId="77777777" w:rsidR="00BA44E0" w:rsidRPr="00BA44E0" w:rsidRDefault="00BA44E0" w:rsidP="00BA44E0">
            <w:pPr>
              <w:rPr>
                <w:szCs w:val="20"/>
                <w:lang w:eastAsia="ru-RU"/>
              </w:rPr>
            </w:pPr>
            <w:r w:rsidRPr="00BA44E0">
              <w:rPr>
                <w:szCs w:val="20"/>
                <w:lang w:eastAsia="ru-RU"/>
              </w:rPr>
              <w:t>Расходы на ремонт основных средств</w:t>
            </w:r>
          </w:p>
        </w:tc>
        <w:tc>
          <w:tcPr>
            <w:tcW w:w="2693" w:type="dxa"/>
            <w:shd w:val="clear" w:color="auto" w:fill="auto"/>
            <w:vAlign w:val="center"/>
          </w:tcPr>
          <w:p w14:paraId="5531EA87" w14:textId="77777777" w:rsidR="00BA44E0" w:rsidRPr="00BA44E0" w:rsidRDefault="00BA44E0" w:rsidP="00BA44E0">
            <w:pPr>
              <w:jc w:val="center"/>
              <w:rPr>
                <w:szCs w:val="20"/>
                <w:lang w:eastAsia="ru-RU"/>
              </w:rPr>
            </w:pPr>
            <w:r w:rsidRPr="00BA44E0">
              <w:rPr>
                <w:szCs w:val="20"/>
                <w:lang w:eastAsia="ru-RU"/>
              </w:rPr>
              <w:t>2 636,82</w:t>
            </w:r>
          </w:p>
        </w:tc>
      </w:tr>
      <w:tr w:rsidR="00BA44E0" w:rsidRPr="00BA44E0" w14:paraId="6F9D5D5D" w14:textId="77777777" w:rsidTr="00BA44E0">
        <w:trPr>
          <w:trHeight w:val="360"/>
        </w:trPr>
        <w:tc>
          <w:tcPr>
            <w:tcW w:w="639" w:type="dxa"/>
            <w:shd w:val="clear" w:color="auto" w:fill="auto"/>
            <w:vAlign w:val="center"/>
            <w:hideMark/>
          </w:tcPr>
          <w:p w14:paraId="3437611A" w14:textId="77777777" w:rsidR="00BA44E0" w:rsidRPr="00BA44E0" w:rsidRDefault="00BA44E0" w:rsidP="00BA44E0">
            <w:pPr>
              <w:jc w:val="center"/>
              <w:rPr>
                <w:szCs w:val="20"/>
                <w:lang w:eastAsia="ru-RU"/>
              </w:rPr>
            </w:pPr>
            <w:r w:rsidRPr="00BA44E0">
              <w:rPr>
                <w:szCs w:val="20"/>
                <w:lang w:eastAsia="ru-RU"/>
              </w:rPr>
              <w:t>3</w:t>
            </w:r>
          </w:p>
        </w:tc>
        <w:tc>
          <w:tcPr>
            <w:tcW w:w="6449" w:type="dxa"/>
            <w:shd w:val="clear" w:color="auto" w:fill="auto"/>
            <w:vAlign w:val="center"/>
            <w:hideMark/>
          </w:tcPr>
          <w:p w14:paraId="4B94E79B" w14:textId="77777777" w:rsidR="00BA44E0" w:rsidRPr="00BA44E0" w:rsidRDefault="00BA44E0" w:rsidP="00BA44E0">
            <w:pPr>
              <w:rPr>
                <w:szCs w:val="20"/>
                <w:lang w:eastAsia="ru-RU"/>
              </w:rPr>
            </w:pPr>
            <w:r w:rsidRPr="00BA44E0">
              <w:rPr>
                <w:szCs w:val="20"/>
                <w:lang w:eastAsia="ru-RU"/>
              </w:rPr>
              <w:t>Расходы на оплату труда</w:t>
            </w:r>
          </w:p>
        </w:tc>
        <w:tc>
          <w:tcPr>
            <w:tcW w:w="2693" w:type="dxa"/>
            <w:shd w:val="clear" w:color="auto" w:fill="auto"/>
            <w:vAlign w:val="center"/>
          </w:tcPr>
          <w:p w14:paraId="2A85F1E3" w14:textId="77777777" w:rsidR="00BA44E0" w:rsidRPr="00BA44E0" w:rsidRDefault="00BA44E0" w:rsidP="00BA44E0">
            <w:pPr>
              <w:jc w:val="center"/>
              <w:rPr>
                <w:szCs w:val="20"/>
                <w:lang w:eastAsia="ru-RU"/>
              </w:rPr>
            </w:pPr>
            <w:r w:rsidRPr="00BA44E0">
              <w:rPr>
                <w:szCs w:val="20"/>
                <w:lang w:eastAsia="ru-RU"/>
              </w:rPr>
              <w:t>17 520,11</w:t>
            </w:r>
          </w:p>
        </w:tc>
      </w:tr>
      <w:tr w:rsidR="00BA44E0" w:rsidRPr="00BA44E0" w14:paraId="25E8E7C0" w14:textId="77777777" w:rsidTr="00BA44E0">
        <w:trPr>
          <w:trHeight w:val="866"/>
        </w:trPr>
        <w:tc>
          <w:tcPr>
            <w:tcW w:w="639" w:type="dxa"/>
            <w:shd w:val="clear" w:color="auto" w:fill="auto"/>
            <w:vAlign w:val="center"/>
            <w:hideMark/>
          </w:tcPr>
          <w:p w14:paraId="0313B911" w14:textId="77777777" w:rsidR="00BA44E0" w:rsidRPr="00BA44E0" w:rsidRDefault="00BA44E0" w:rsidP="00BA44E0">
            <w:pPr>
              <w:jc w:val="center"/>
              <w:rPr>
                <w:szCs w:val="20"/>
                <w:lang w:eastAsia="ru-RU"/>
              </w:rPr>
            </w:pPr>
            <w:r w:rsidRPr="00BA44E0">
              <w:rPr>
                <w:szCs w:val="20"/>
                <w:lang w:eastAsia="ru-RU"/>
              </w:rPr>
              <w:t>4</w:t>
            </w:r>
          </w:p>
        </w:tc>
        <w:tc>
          <w:tcPr>
            <w:tcW w:w="6449" w:type="dxa"/>
            <w:shd w:val="clear" w:color="auto" w:fill="auto"/>
            <w:vAlign w:val="center"/>
            <w:hideMark/>
          </w:tcPr>
          <w:p w14:paraId="26AF7374" w14:textId="77777777" w:rsidR="00BA44E0" w:rsidRPr="00BA44E0" w:rsidRDefault="00BA44E0" w:rsidP="00BA44E0">
            <w:pPr>
              <w:rPr>
                <w:szCs w:val="20"/>
                <w:lang w:eastAsia="ru-RU"/>
              </w:rPr>
            </w:pPr>
            <w:r w:rsidRPr="00BA44E0">
              <w:rPr>
                <w:szCs w:val="20"/>
                <w:lang w:eastAsia="ru-RU"/>
              </w:rPr>
              <w:t>Расходы на оплату работ и услуг производственного характера, выполняемых по договорам со сторонними организациями</w:t>
            </w:r>
          </w:p>
        </w:tc>
        <w:tc>
          <w:tcPr>
            <w:tcW w:w="2693" w:type="dxa"/>
            <w:shd w:val="clear" w:color="auto" w:fill="auto"/>
            <w:vAlign w:val="center"/>
          </w:tcPr>
          <w:p w14:paraId="33ECFE6A" w14:textId="77777777" w:rsidR="00BA44E0" w:rsidRPr="00BA44E0" w:rsidRDefault="00BA44E0" w:rsidP="00BA44E0">
            <w:pPr>
              <w:jc w:val="center"/>
              <w:rPr>
                <w:szCs w:val="20"/>
                <w:lang w:eastAsia="ru-RU"/>
              </w:rPr>
            </w:pPr>
            <w:r w:rsidRPr="00BA44E0">
              <w:rPr>
                <w:szCs w:val="20"/>
                <w:lang w:eastAsia="ru-RU"/>
              </w:rPr>
              <w:t>763,61</w:t>
            </w:r>
          </w:p>
        </w:tc>
      </w:tr>
      <w:tr w:rsidR="00BA44E0" w:rsidRPr="00BA44E0" w14:paraId="721C201A" w14:textId="77777777" w:rsidTr="00BA44E0">
        <w:trPr>
          <w:trHeight w:val="393"/>
        </w:trPr>
        <w:tc>
          <w:tcPr>
            <w:tcW w:w="639" w:type="dxa"/>
            <w:shd w:val="clear" w:color="auto" w:fill="auto"/>
            <w:vAlign w:val="center"/>
            <w:hideMark/>
          </w:tcPr>
          <w:p w14:paraId="730F6FE9" w14:textId="77777777" w:rsidR="00BA44E0" w:rsidRPr="00BA44E0" w:rsidRDefault="00BA44E0" w:rsidP="00BA44E0">
            <w:pPr>
              <w:jc w:val="center"/>
              <w:rPr>
                <w:szCs w:val="20"/>
                <w:lang w:eastAsia="ru-RU"/>
              </w:rPr>
            </w:pPr>
            <w:r w:rsidRPr="00BA44E0">
              <w:rPr>
                <w:szCs w:val="20"/>
                <w:lang w:eastAsia="ru-RU"/>
              </w:rPr>
              <w:t>5</w:t>
            </w:r>
          </w:p>
        </w:tc>
        <w:tc>
          <w:tcPr>
            <w:tcW w:w="6449" w:type="dxa"/>
            <w:shd w:val="clear" w:color="auto" w:fill="auto"/>
            <w:vAlign w:val="center"/>
            <w:hideMark/>
          </w:tcPr>
          <w:p w14:paraId="32454292" w14:textId="77777777" w:rsidR="00BA44E0" w:rsidRPr="00BA44E0" w:rsidRDefault="00BA44E0" w:rsidP="00BA44E0">
            <w:pPr>
              <w:rPr>
                <w:szCs w:val="20"/>
                <w:lang w:eastAsia="ru-RU"/>
              </w:rPr>
            </w:pPr>
            <w:r w:rsidRPr="00BA44E0">
              <w:rPr>
                <w:szCs w:val="20"/>
                <w:lang w:eastAsia="ru-RU"/>
              </w:rPr>
              <w:t>Расходы на оплату иных работ и услуг, выполняемых по договорам с организациями</w:t>
            </w:r>
          </w:p>
        </w:tc>
        <w:tc>
          <w:tcPr>
            <w:tcW w:w="2693" w:type="dxa"/>
            <w:shd w:val="clear" w:color="auto" w:fill="auto"/>
            <w:vAlign w:val="center"/>
          </w:tcPr>
          <w:p w14:paraId="26179782" w14:textId="77777777" w:rsidR="00BA44E0" w:rsidRPr="00BA44E0" w:rsidRDefault="00BA44E0" w:rsidP="00BA44E0">
            <w:pPr>
              <w:jc w:val="center"/>
              <w:rPr>
                <w:szCs w:val="20"/>
                <w:lang w:eastAsia="ru-RU"/>
              </w:rPr>
            </w:pPr>
            <w:r w:rsidRPr="00BA44E0">
              <w:rPr>
                <w:szCs w:val="20"/>
                <w:lang w:eastAsia="ru-RU"/>
              </w:rPr>
              <w:t>220,80</w:t>
            </w:r>
          </w:p>
        </w:tc>
      </w:tr>
      <w:tr w:rsidR="00BA44E0" w:rsidRPr="00BA44E0" w14:paraId="2DC19BDF" w14:textId="77777777" w:rsidTr="00BA44E0">
        <w:trPr>
          <w:trHeight w:val="123"/>
        </w:trPr>
        <w:tc>
          <w:tcPr>
            <w:tcW w:w="639" w:type="dxa"/>
            <w:shd w:val="clear" w:color="auto" w:fill="auto"/>
            <w:vAlign w:val="center"/>
            <w:hideMark/>
          </w:tcPr>
          <w:p w14:paraId="3C088965" w14:textId="77777777" w:rsidR="00BA44E0" w:rsidRPr="00BA44E0" w:rsidRDefault="00BA44E0" w:rsidP="00BA44E0">
            <w:pPr>
              <w:jc w:val="center"/>
              <w:rPr>
                <w:szCs w:val="20"/>
                <w:lang w:eastAsia="ru-RU"/>
              </w:rPr>
            </w:pPr>
            <w:r w:rsidRPr="00BA44E0">
              <w:rPr>
                <w:szCs w:val="20"/>
                <w:lang w:eastAsia="ru-RU"/>
              </w:rPr>
              <w:t>6</w:t>
            </w:r>
          </w:p>
        </w:tc>
        <w:tc>
          <w:tcPr>
            <w:tcW w:w="6449" w:type="dxa"/>
            <w:shd w:val="clear" w:color="auto" w:fill="auto"/>
            <w:vAlign w:val="center"/>
            <w:hideMark/>
          </w:tcPr>
          <w:p w14:paraId="2E8BBC96" w14:textId="77777777" w:rsidR="00BA44E0" w:rsidRPr="00BA44E0" w:rsidRDefault="00BA44E0" w:rsidP="00BA44E0">
            <w:pPr>
              <w:rPr>
                <w:szCs w:val="20"/>
                <w:lang w:eastAsia="ru-RU"/>
              </w:rPr>
            </w:pPr>
            <w:r w:rsidRPr="00BA44E0">
              <w:rPr>
                <w:szCs w:val="20"/>
                <w:lang w:eastAsia="ru-RU"/>
              </w:rPr>
              <w:t>Расходы на служебные командировки</w:t>
            </w:r>
          </w:p>
        </w:tc>
        <w:tc>
          <w:tcPr>
            <w:tcW w:w="2693" w:type="dxa"/>
            <w:shd w:val="clear" w:color="auto" w:fill="auto"/>
            <w:vAlign w:val="center"/>
          </w:tcPr>
          <w:p w14:paraId="41CE989D" w14:textId="77777777" w:rsidR="00BA44E0" w:rsidRPr="00BA44E0" w:rsidRDefault="00BA44E0" w:rsidP="00BA44E0">
            <w:pPr>
              <w:jc w:val="center"/>
              <w:rPr>
                <w:szCs w:val="20"/>
                <w:lang w:eastAsia="ru-RU"/>
              </w:rPr>
            </w:pPr>
            <w:r w:rsidRPr="00BA44E0">
              <w:rPr>
                <w:szCs w:val="20"/>
                <w:lang w:eastAsia="ru-RU"/>
              </w:rPr>
              <w:t>-</w:t>
            </w:r>
          </w:p>
        </w:tc>
      </w:tr>
      <w:tr w:rsidR="00BA44E0" w:rsidRPr="00BA44E0" w14:paraId="7508C433" w14:textId="77777777" w:rsidTr="00BA44E0">
        <w:trPr>
          <w:trHeight w:val="71"/>
        </w:trPr>
        <w:tc>
          <w:tcPr>
            <w:tcW w:w="639" w:type="dxa"/>
            <w:shd w:val="clear" w:color="auto" w:fill="auto"/>
            <w:vAlign w:val="center"/>
            <w:hideMark/>
          </w:tcPr>
          <w:p w14:paraId="778595DF" w14:textId="77777777" w:rsidR="00BA44E0" w:rsidRPr="00BA44E0" w:rsidRDefault="00BA44E0" w:rsidP="00BA44E0">
            <w:pPr>
              <w:jc w:val="center"/>
              <w:rPr>
                <w:szCs w:val="20"/>
                <w:lang w:eastAsia="ru-RU"/>
              </w:rPr>
            </w:pPr>
            <w:r w:rsidRPr="00BA44E0">
              <w:rPr>
                <w:szCs w:val="20"/>
                <w:lang w:eastAsia="ru-RU"/>
              </w:rPr>
              <w:t>7</w:t>
            </w:r>
          </w:p>
        </w:tc>
        <w:tc>
          <w:tcPr>
            <w:tcW w:w="6449" w:type="dxa"/>
            <w:shd w:val="clear" w:color="auto" w:fill="auto"/>
            <w:vAlign w:val="center"/>
            <w:hideMark/>
          </w:tcPr>
          <w:p w14:paraId="5AD38060" w14:textId="77777777" w:rsidR="00BA44E0" w:rsidRPr="00BA44E0" w:rsidRDefault="00BA44E0" w:rsidP="00BA44E0">
            <w:pPr>
              <w:rPr>
                <w:szCs w:val="20"/>
                <w:lang w:eastAsia="ru-RU"/>
              </w:rPr>
            </w:pPr>
            <w:r w:rsidRPr="00BA44E0">
              <w:rPr>
                <w:szCs w:val="20"/>
                <w:lang w:eastAsia="ru-RU"/>
              </w:rPr>
              <w:t>Расходы на обучение персонала</w:t>
            </w:r>
          </w:p>
        </w:tc>
        <w:tc>
          <w:tcPr>
            <w:tcW w:w="2693" w:type="dxa"/>
            <w:shd w:val="clear" w:color="auto" w:fill="auto"/>
            <w:vAlign w:val="center"/>
          </w:tcPr>
          <w:p w14:paraId="7EF0C028" w14:textId="77777777" w:rsidR="00BA44E0" w:rsidRPr="00BA44E0" w:rsidRDefault="00BA44E0" w:rsidP="00BA44E0">
            <w:pPr>
              <w:jc w:val="center"/>
              <w:rPr>
                <w:szCs w:val="20"/>
                <w:lang w:eastAsia="ru-RU"/>
              </w:rPr>
            </w:pPr>
            <w:r w:rsidRPr="00BA44E0">
              <w:rPr>
                <w:szCs w:val="20"/>
                <w:lang w:eastAsia="ru-RU"/>
              </w:rPr>
              <w:t>66,26</w:t>
            </w:r>
          </w:p>
        </w:tc>
      </w:tr>
      <w:tr w:rsidR="00BA44E0" w:rsidRPr="00BA44E0" w14:paraId="58DC5DE1" w14:textId="77777777" w:rsidTr="00BA44E0">
        <w:trPr>
          <w:trHeight w:val="360"/>
        </w:trPr>
        <w:tc>
          <w:tcPr>
            <w:tcW w:w="639" w:type="dxa"/>
            <w:shd w:val="clear" w:color="auto" w:fill="auto"/>
            <w:vAlign w:val="center"/>
            <w:hideMark/>
          </w:tcPr>
          <w:p w14:paraId="6C5BDA87" w14:textId="77777777" w:rsidR="00BA44E0" w:rsidRPr="00BA44E0" w:rsidRDefault="00BA44E0" w:rsidP="00BA44E0">
            <w:pPr>
              <w:jc w:val="center"/>
              <w:rPr>
                <w:szCs w:val="20"/>
                <w:lang w:eastAsia="ru-RU"/>
              </w:rPr>
            </w:pPr>
            <w:r w:rsidRPr="00BA44E0">
              <w:rPr>
                <w:szCs w:val="20"/>
                <w:lang w:eastAsia="ru-RU"/>
              </w:rPr>
              <w:t>8</w:t>
            </w:r>
          </w:p>
        </w:tc>
        <w:tc>
          <w:tcPr>
            <w:tcW w:w="6449" w:type="dxa"/>
            <w:shd w:val="clear" w:color="auto" w:fill="auto"/>
            <w:vAlign w:val="center"/>
            <w:hideMark/>
          </w:tcPr>
          <w:p w14:paraId="1ADB4C94" w14:textId="77777777" w:rsidR="00BA44E0" w:rsidRPr="00BA44E0" w:rsidRDefault="00BA44E0" w:rsidP="00BA44E0">
            <w:pPr>
              <w:rPr>
                <w:szCs w:val="20"/>
                <w:lang w:eastAsia="ru-RU"/>
              </w:rPr>
            </w:pPr>
            <w:r w:rsidRPr="00BA44E0">
              <w:rPr>
                <w:szCs w:val="20"/>
                <w:lang w:eastAsia="ru-RU"/>
              </w:rPr>
              <w:t>Лизинговый платеж</w:t>
            </w:r>
          </w:p>
        </w:tc>
        <w:tc>
          <w:tcPr>
            <w:tcW w:w="2693" w:type="dxa"/>
            <w:shd w:val="clear" w:color="auto" w:fill="auto"/>
            <w:vAlign w:val="center"/>
          </w:tcPr>
          <w:p w14:paraId="6A159404" w14:textId="77777777" w:rsidR="00BA44E0" w:rsidRPr="00BA44E0" w:rsidRDefault="00BA44E0" w:rsidP="00BA44E0">
            <w:pPr>
              <w:jc w:val="center"/>
              <w:rPr>
                <w:szCs w:val="20"/>
                <w:lang w:eastAsia="ru-RU"/>
              </w:rPr>
            </w:pPr>
            <w:r w:rsidRPr="00BA44E0">
              <w:rPr>
                <w:szCs w:val="20"/>
                <w:lang w:eastAsia="ru-RU"/>
              </w:rPr>
              <w:t>-</w:t>
            </w:r>
          </w:p>
        </w:tc>
      </w:tr>
      <w:tr w:rsidR="00BA44E0" w:rsidRPr="00BA44E0" w14:paraId="32CDE2F6" w14:textId="77777777" w:rsidTr="00BA44E0">
        <w:trPr>
          <w:trHeight w:val="161"/>
        </w:trPr>
        <w:tc>
          <w:tcPr>
            <w:tcW w:w="639" w:type="dxa"/>
            <w:shd w:val="clear" w:color="auto" w:fill="auto"/>
            <w:vAlign w:val="center"/>
            <w:hideMark/>
          </w:tcPr>
          <w:p w14:paraId="190A6751" w14:textId="77777777" w:rsidR="00BA44E0" w:rsidRPr="00BA44E0" w:rsidRDefault="00BA44E0" w:rsidP="00BA44E0">
            <w:pPr>
              <w:jc w:val="center"/>
              <w:rPr>
                <w:szCs w:val="20"/>
                <w:lang w:eastAsia="ru-RU"/>
              </w:rPr>
            </w:pPr>
            <w:r w:rsidRPr="00BA44E0">
              <w:rPr>
                <w:szCs w:val="20"/>
                <w:lang w:eastAsia="ru-RU"/>
              </w:rPr>
              <w:t>9</w:t>
            </w:r>
          </w:p>
        </w:tc>
        <w:tc>
          <w:tcPr>
            <w:tcW w:w="6449" w:type="dxa"/>
            <w:shd w:val="clear" w:color="auto" w:fill="auto"/>
            <w:vAlign w:val="center"/>
            <w:hideMark/>
          </w:tcPr>
          <w:p w14:paraId="3F2A5B74" w14:textId="77777777" w:rsidR="00BA44E0" w:rsidRPr="00BA44E0" w:rsidRDefault="00BA44E0" w:rsidP="00BA44E0">
            <w:pPr>
              <w:rPr>
                <w:szCs w:val="20"/>
                <w:lang w:eastAsia="ru-RU"/>
              </w:rPr>
            </w:pPr>
            <w:r w:rsidRPr="00BA44E0">
              <w:rPr>
                <w:szCs w:val="20"/>
                <w:lang w:eastAsia="ru-RU"/>
              </w:rPr>
              <w:t>Арендная плата</w:t>
            </w:r>
          </w:p>
        </w:tc>
        <w:tc>
          <w:tcPr>
            <w:tcW w:w="2693" w:type="dxa"/>
            <w:shd w:val="clear" w:color="auto" w:fill="auto"/>
            <w:vAlign w:val="center"/>
          </w:tcPr>
          <w:p w14:paraId="5703407D" w14:textId="77777777" w:rsidR="00BA44E0" w:rsidRPr="00BA44E0" w:rsidRDefault="00BA44E0" w:rsidP="00BA44E0">
            <w:pPr>
              <w:jc w:val="center"/>
              <w:rPr>
                <w:szCs w:val="20"/>
                <w:lang w:eastAsia="ru-RU"/>
              </w:rPr>
            </w:pPr>
            <w:r w:rsidRPr="00BA44E0">
              <w:rPr>
                <w:szCs w:val="20"/>
                <w:lang w:eastAsia="ru-RU"/>
              </w:rPr>
              <w:t>-</w:t>
            </w:r>
          </w:p>
        </w:tc>
      </w:tr>
      <w:tr w:rsidR="00BA44E0" w:rsidRPr="00BA44E0" w14:paraId="70261C79" w14:textId="77777777" w:rsidTr="00BA44E0">
        <w:trPr>
          <w:trHeight w:val="360"/>
        </w:trPr>
        <w:tc>
          <w:tcPr>
            <w:tcW w:w="639" w:type="dxa"/>
            <w:shd w:val="clear" w:color="auto" w:fill="auto"/>
            <w:vAlign w:val="center"/>
            <w:hideMark/>
          </w:tcPr>
          <w:p w14:paraId="1F88D242" w14:textId="77777777" w:rsidR="00BA44E0" w:rsidRPr="00BA44E0" w:rsidRDefault="00BA44E0" w:rsidP="00BA44E0">
            <w:pPr>
              <w:jc w:val="center"/>
              <w:rPr>
                <w:szCs w:val="20"/>
                <w:lang w:eastAsia="ru-RU"/>
              </w:rPr>
            </w:pPr>
            <w:r w:rsidRPr="00BA44E0">
              <w:rPr>
                <w:szCs w:val="20"/>
                <w:lang w:eastAsia="ru-RU"/>
              </w:rPr>
              <w:t>10</w:t>
            </w:r>
          </w:p>
        </w:tc>
        <w:tc>
          <w:tcPr>
            <w:tcW w:w="6449" w:type="dxa"/>
            <w:shd w:val="clear" w:color="auto" w:fill="auto"/>
            <w:vAlign w:val="center"/>
            <w:hideMark/>
          </w:tcPr>
          <w:p w14:paraId="5EF6EE1D" w14:textId="77777777" w:rsidR="00BA44E0" w:rsidRPr="00BA44E0" w:rsidRDefault="00BA44E0" w:rsidP="00BA44E0">
            <w:pPr>
              <w:rPr>
                <w:szCs w:val="20"/>
                <w:lang w:eastAsia="ru-RU"/>
              </w:rPr>
            </w:pPr>
            <w:r w:rsidRPr="00BA44E0">
              <w:rPr>
                <w:szCs w:val="20"/>
                <w:lang w:eastAsia="ru-RU"/>
              </w:rPr>
              <w:t>Другие расходы</w:t>
            </w:r>
          </w:p>
        </w:tc>
        <w:tc>
          <w:tcPr>
            <w:tcW w:w="2693" w:type="dxa"/>
            <w:shd w:val="clear" w:color="auto" w:fill="auto"/>
            <w:vAlign w:val="center"/>
          </w:tcPr>
          <w:p w14:paraId="4219BAF5" w14:textId="77777777" w:rsidR="00BA44E0" w:rsidRPr="00BA44E0" w:rsidRDefault="00BA44E0" w:rsidP="00BA44E0">
            <w:pPr>
              <w:jc w:val="center"/>
              <w:rPr>
                <w:szCs w:val="20"/>
                <w:lang w:eastAsia="ru-RU"/>
              </w:rPr>
            </w:pPr>
            <w:r w:rsidRPr="00BA44E0">
              <w:rPr>
                <w:szCs w:val="20"/>
                <w:lang w:eastAsia="ru-RU"/>
              </w:rPr>
              <w:t>829,35</w:t>
            </w:r>
          </w:p>
        </w:tc>
      </w:tr>
      <w:tr w:rsidR="00BA44E0" w:rsidRPr="00BA44E0" w14:paraId="495A9C12" w14:textId="77777777" w:rsidTr="00BA44E0">
        <w:trPr>
          <w:trHeight w:val="360"/>
        </w:trPr>
        <w:tc>
          <w:tcPr>
            <w:tcW w:w="639" w:type="dxa"/>
            <w:shd w:val="clear" w:color="auto" w:fill="auto"/>
            <w:vAlign w:val="center"/>
            <w:hideMark/>
          </w:tcPr>
          <w:p w14:paraId="011F3523" w14:textId="77777777" w:rsidR="00BA44E0" w:rsidRPr="00BA44E0" w:rsidRDefault="00BA44E0" w:rsidP="00BA44E0">
            <w:pPr>
              <w:jc w:val="center"/>
              <w:rPr>
                <w:szCs w:val="20"/>
                <w:lang w:eastAsia="ru-RU"/>
              </w:rPr>
            </w:pPr>
            <w:r w:rsidRPr="00BA44E0">
              <w:rPr>
                <w:szCs w:val="20"/>
                <w:lang w:eastAsia="ru-RU"/>
              </w:rPr>
              <w:t>11</w:t>
            </w:r>
          </w:p>
        </w:tc>
        <w:tc>
          <w:tcPr>
            <w:tcW w:w="6449" w:type="dxa"/>
            <w:shd w:val="clear" w:color="auto" w:fill="auto"/>
            <w:vAlign w:val="center"/>
            <w:hideMark/>
          </w:tcPr>
          <w:p w14:paraId="254637D7" w14:textId="77777777" w:rsidR="00BA44E0" w:rsidRPr="00BA44E0" w:rsidRDefault="00BA44E0" w:rsidP="00BA44E0">
            <w:pPr>
              <w:rPr>
                <w:szCs w:val="20"/>
                <w:lang w:eastAsia="ru-RU"/>
              </w:rPr>
            </w:pPr>
            <w:r w:rsidRPr="00BA44E0">
              <w:rPr>
                <w:szCs w:val="20"/>
                <w:lang w:eastAsia="ru-RU"/>
              </w:rPr>
              <w:t>Итого (11=1+2+3+4+5+6+7+8+9+10)</w:t>
            </w:r>
          </w:p>
        </w:tc>
        <w:tc>
          <w:tcPr>
            <w:tcW w:w="2693" w:type="dxa"/>
            <w:shd w:val="clear" w:color="auto" w:fill="auto"/>
            <w:vAlign w:val="center"/>
          </w:tcPr>
          <w:p w14:paraId="11D8E875" w14:textId="77777777" w:rsidR="00BA44E0" w:rsidRPr="00BA44E0" w:rsidRDefault="00BA44E0" w:rsidP="00BA44E0">
            <w:pPr>
              <w:jc w:val="center"/>
              <w:rPr>
                <w:szCs w:val="20"/>
                <w:lang w:eastAsia="ru-RU"/>
              </w:rPr>
            </w:pPr>
            <w:r w:rsidRPr="00BA44E0">
              <w:rPr>
                <w:szCs w:val="20"/>
                <w:lang w:eastAsia="ru-RU"/>
              </w:rPr>
              <w:t>22 222,84</w:t>
            </w:r>
          </w:p>
        </w:tc>
      </w:tr>
    </w:tbl>
    <w:p w14:paraId="34222C47" w14:textId="77777777" w:rsidR="00BA44E0" w:rsidRPr="00BA44E0" w:rsidRDefault="00BA44E0" w:rsidP="00BA44E0">
      <w:pPr>
        <w:rPr>
          <w:szCs w:val="20"/>
          <w:lang w:eastAsia="ru-RU"/>
        </w:rPr>
      </w:pPr>
    </w:p>
    <w:p w14:paraId="1E0977C3" w14:textId="77777777" w:rsidR="00BA44E0" w:rsidRPr="00BA44E0" w:rsidRDefault="00BA44E0" w:rsidP="00BA44E0">
      <w:pPr>
        <w:widowControl w:val="0"/>
        <w:suppressAutoHyphens/>
        <w:spacing w:line="276" w:lineRule="auto"/>
        <w:ind w:firstLine="709"/>
        <w:jc w:val="both"/>
        <w:rPr>
          <w:color w:val="000000"/>
          <w:sz w:val="28"/>
          <w:szCs w:val="28"/>
          <w:lang w:eastAsia="ru-RU"/>
        </w:rPr>
      </w:pPr>
      <w:r w:rsidRPr="00BA44E0">
        <w:rPr>
          <w:color w:val="000000"/>
          <w:sz w:val="28"/>
          <w:szCs w:val="28"/>
          <w:lang w:eastAsia="ru-RU"/>
        </w:rPr>
        <w:t>Величина базового уровня операционных расходов на 2020 год (рассчитанного методом экономически обоснованных расходов) составила –</w:t>
      </w:r>
      <w:r w:rsidRPr="00BA44E0">
        <w:rPr>
          <w:color w:val="000000"/>
          <w:sz w:val="28"/>
          <w:szCs w:val="28"/>
          <w:lang w:eastAsia="ru-RU"/>
        </w:rPr>
        <w:br/>
        <w:t>22 222,84 тыс. руб.</w:t>
      </w:r>
    </w:p>
    <w:p w14:paraId="6C4430C1" w14:textId="77777777" w:rsidR="00BA44E0" w:rsidRPr="00BA44E0" w:rsidRDefault="00BA44E0" w:rsidP="00BA44E0">
      <w:pPr>
        <w:widowControl w:val="0"/>
        <w:suppressAutoHyphens/>
        <w:spacing w:line="276" w:lineRule="auto"/>
        <w:ind w:firstLine="709"/>
        <w:jc w:val="both"/>
        <w:rPr>
          <w:color w:val="000000"/>
          <w:sz w:val="28"/>
          <w:szCs w:val="28"/>
          <w:lang w:eastAsia="ru-RU"/>
        </w:rPr>
      </w:pPr>
      <w:r w:rsidRPr="00BA44E0">
        <w:rPr>
          <w:color w:val="000000"/>
          <w:sz w:val="28"/>
          <w:szCs w:val="28"/>
          <w:lang w:eastAsia="ru-RU"/>
        </w:rPr>
        <w:t xml:space="preserve"> Корректировка плановых операционных расходов на 2020 год относительно предложений предприятия в сторону снижения составила –</w:t>
      </w:r>
      <w:r w:rsidRPr="00BA44E0">
        <w:rPr>
          <w:color w:val="000000"/>
          <w:sz w:val="28"/>
          <w:szCs w:val="28"/>
          <w:lang w:eastAsia="ru-RU"/>
        </w:rPr>
        <w:br/>
        <w:t>8 704,37 тыс. руб.</w:t>
      </w:r>
    </w:p>
    <w:p w14:paraId="0F0F4FCE" w14:textId="77777777" w:rsidR="00BA44E0" w:rsidRPr="00BA44E0" w:rsidRDefault="00BA44E0" w:rsidP="00BA44E0">
      <w:pPr>
        <w:widowControl w:val="0"/>
        <w:suppressAutoHyphens/>
        <w:autoSpaceDE w:val="0"/>
        <w:autoSpaceDN w:val="0"/>
        <w:spacing w:line="276" w:lineRule="auto"/>
        <w:ind w:right="-143" w:firstLine="709"/>
        <w:jc w:val="both"/>
        <w:rPr>
          <w:snapToGrid w:val="0"/>
          <w:color w:val="000000"/>
          <w:sz w:val="28"/>
          <w:szCs w:val="28"/>
          <w:lang w:eastAsia="ru-RU"/>
        </w:rPr>
      </w:pPr>
      <w:r w:rsidRPr="00BA44E0">
        <w:rPr>
          <w:color w:val="000000"/>
          <w:sz w:val="28"/>
          <w:szCs w:val="28"/>
          <w:lang w:eastAsia="ru-RU"/>
        </w:rPr>
        <w:t>Определим величину операционных расходов на 2021-2022 гг.</w:t>
      </w:r>
      <w:r w:rsidRPr="00BA44E0">
        <w:rPr>
          <w:snapToGrid w:val="0"/>
          <w:color w:val="000000"/>
          <w:sz w:val="28"/>
          <w:szCs w:val="28"/>
          <w:lang w:eastAsia="ru-RU"/>
        </w:rPr>
        <w:t xml:space="preserve"> </w:t>
      </w:r>
    </w:p>
    <w:p w14:paraId="597556B2" w14:textId="77777777" w:rsidR="00BA44E0" w:rsidRPr="00BA44E0" w:rsidRDefault="00BA44E0" w:rsidP="00BA44E0">
      <w:pPr>
        <w:widowControl w:val="0"/>
        <w:suppressAutoHyphens/>
        <w:spacing w:line="276" w:lineRule="auto"/>
        <w:ind w:right="-143" w:firstLine="709"/>
        <w:jc w:val="both"/>
        <w:rPr>
          <w:snapToGrid w:val="0"/>
          <w:color w:val="000000"/>
          <w:sz w:val="28"/>
          <w:szCs w:val="28"/>
          <w:lang w:eastAsia="ru-RU"/>
        </w:rPr>
      </w:pPr>
      <w:r w:rsidRPr="00BA44E0">
        <w:rPr>
          <w:snapToGrid w:val="0"/>
          <w:color w:val="000000"/>
          <w:sz w:val="28"/>
          <w:szCs w:val="28"/>
          <w:lang w:eastAsia="ru-RU"/>
        </w:rPr>
        <w:t>Для составления данного отчёта эксперты руководствовались Прогнозом Минэкономразвития, опубликованным на сайте 30.09.2019, в соответствии с которым ИПЦ на 2021 год составит 103,7 %, ИПЦ на 2022 год составит 104,0 %.</w:t>
      </w:r>
    </w:p>
    <w:p w14:paraId="058BC1BC" w14:textId="77777777" w:rsidR="00BA44E0" w:rsidRPr="00BA44E0" w:rsidRDefault="00BA44E0" w:rsidP="00BA44E0">
      <w:pPr>
        <w:widowControl w:val="0"/>
        <w:suppressAutoHyphens/>
        <w:spacing w:line="276" w:lineRule="auto"/>
        <w:ind w:right="-143" w:firstLine="709"/>
        <w:jc w:val="both"/>
        <w:rPr>
          <w:snapToGrid w:val="0"/>
          <w:color w:val="000000"/>
          <w:sz w:val="28"/>
          <w:szCs w:val="28"/>
          <w:lang w:eastAsia="ru-RU"/>
        </w:rPr>
      </w:pPr>
      <w:r w:rsidRPr="00BA44E0">
        <w:rPr>
          <w:snapToGrid w:val="0"/>
          <w:color w:val="000000"/>
          <w:sz w:val="28"/>
          <w:szCs w:val="28"/>
          <w:lang w:eastAsia="ru-RU"/>
        </w:rPr>
        <w:t xml:space="preserve">  Индекс эффективности операционных расходов устанавливается органом регулирования для каждой регулируемой организации с учетом утвержденной для нее инвестиционной программы (от 1 до 5%). </w:t>
      </w:r>
    </w:p>
    <w:p w14:paraId="5D93FF52" w14:textId="77777777" w:rsidR="00BA44E0" w:rsidRPr="00BA44E0" w:rsidRDefault="00BA44E0" w:rsidP="00BA44E0">
      <w:pPr>
        <w:widowControl w:val="0"/>
        <w:suppressAutoHyphens/>
        <w:spacing w:line="276" w:lineRule="auto"/>
        <w:ind w:right="-143" w:firstLine="709"/>
        <w:jc w:val="both"/>
        <w:rPr>
          <w:snapToGrid w:val="0"/>
          <w:color w:val="000000"/>
          <w:sz w:val="28"/>
          <w:szCs w:val="28"/>
          <w:lang w:eastAsia="ru-RU"/>
        </w:rPr>
      </w:pPr>
      <w:r w:rsidRPr="00BA44E0">
        <w:rPr>
          <w:snapToGrid w:val="0"/>
          <w:color w:val="000000"/>
          <w:sz w:val="28"/>
          <w:szCs w:val="28"/>
          <w:lang w:eastAsia="ru-RU"/>
        </w:rPr>
        <w:t>Для организаций, осуществляющих деятельность по передаче тепловой энергии и теплоносителя, индекс эффективности операционных расходов определяется по следующей формуле, но не более 5 процентов:</w:t>
      </w:r>
    </w:p>
    <w:p w14:paraId="11B6C535" w14:textId="730A1750" w:rsidR="00BA44E0" w:rsidRPr="00BA44E0" w:rsidRDefault="00BA44E0" w:rsidP="00BA44E0">
      <w:pPr>
        <w:widowControl w:val="0"/>
        <w:suppressAutoHyphens/>
        <w:spacing w:line="276" w:lineRule="auto"/>
        <w:ind w:right="-143" w:firstLine="709"/>
        <w:jc w:val="both"/>
        <w:rPr>
          <w:snapToGrid w:val="0"/>
          <w:color w:val="000000"/>
          <w:sz w:val="28"/>
          <w:szCs w:val="28"/>
          <w:lang w:eastAsia="ru-RU"/>
        </w:rPr>
      </w:pPr>
      <w:r w:rsidRPr="00BA44E0">
        <w:rPr>
          <w:noProof/>
          <w:snapToGrid w:val="0"/>
          <w:color w:val="000000"/>
          <w:sz w:val="28"/>
          <w:szCs w:val="28"/>
          <w:lang w:eastAsia="ru-RU"/>
        </w:rPr>
        <w:drawing>
          <wp:inline distT="0" distB="0" distL="0" distR="0" wp14:anchorId="6438ADAB" wp14:editId="7BBBE9ED">
            <wp:extent cx="2954655" cy="38481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54655" cy="384810"/>
                    </a:xfrm>
                    <a:prstGeom prst="rect">
                      <a:avLst/>
                    </a:prstGeom>
                    <a:noFill/>
                    <a:ln>
                      <a:noFill/>
                    </a:ln>
                  </pic:spPr>
                </pic:pic>
              </a:graphicData>
            </a:graphic>
          </wp:inline>
        </w:drawing>
      </w:r>
    </w:p>
    <w:p w14:paraId="2BB8429E" w14:textId="2B0682C1" w:rsidR="00BA44E0" w:rsidRPr="00BA44E0" w:rsidRDefault="00BA44E0" w:rsidP="00BA44E0">
      <w:pPr>
        <w:widowControl w:val="0"/>
        <w:suppressAutoHyphens/>
        <w:spacing w:line="276" w:lineRule="auto"/>
        <w:ind w:right="-142" w:firstLine="709"/>
        <w:jc w:val="both"/>
        <w:rPr>
          <w:snapToGrid w:val="0"/>
          <w:color w:val="000000"/>
          <w:sz w:val="28"/>
          <w:szCs w:val="28"/>
          <w:lang w:eastAsia="ru-RU"/>
        </w:rPr>
      </w:pPr>
      <w:r w:rsidRPr="00BA44E0">
        <w:rPr>
          <w:noProof/>
          <w:snapToGrid w:val="0"/>
          <w:color w:val="000000"/>
          <w:sz w:val="28"/>
          <w:szCs w:val="28"/>
          <w:lang w:eastAsia="ru-RU"/>
        </w:rPr>
        <w:drawing>
          <wp:inline distT="0" distB="0" distL="0" distR="0" wp14:anchorId="6D6B5EF2" wp14:editId="4D2F4F6A">
            <wp:extent cx="577215" cy="3270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7215" cy="327025"/>
                    </a:xfrm>
                    <a:prstGeom prst="rect">
                      <a:avLst/>
                    </a:prstGeom>
                    <a:noFill/>
                    <a:ln>
                      <a:noFill/>
                    </a:ln>
                  </pic:spPr>
                </pic:pic>
              </a:graphicData>
            </a:graphic>
          </wp:inline>
        </w:drawing>
      </w:r>
      <w:r w:rsidRPr="00BA44E0">
        <w:rPr>
          <w:snapToGrid w:val="0"/>
          <w:color w:val="000000"/>
          <w:sz w:val="28"/>
          <w:szCs w:val="28"/>
          <w:lang w:eastAsia="ru-RU"/>
        </w:rPr>
        <w:t xml:space="preserve"> - индекс эффективности операционных расходов, определяемый для j-й организации, осуществляющей деятельность по передаче тепловой энергии и </w:t>
      </w:r>
      <w:r w:rsidRPr="00BA44E0">
        <w:rPr>
          <w:snapToGrid w:val="0"/>
          <w:color w:val="000000"/>
          <w:sz w:val="28"/>
          <w:szCs w:val="28"/>
          <w:lang w:eastAsia="ru-RU"/>
        </w:rPr>
        <w:lastRenderedPageBreak/>
        <w:t>теплоносителя;</w:t>
      </w:r>
    </w:p>
    <w:p w14:paraId="56E0825C" w14:textId="492AEA6F" w:rsidR="00BA44E0" w:rsidRPr="00BA44E0" w:rsidRDefault="00BA44E0" w:rsidP="00BA44E0">
      <w:pPr>
        <w:widowControl w:val="0"/>
        <w:suppressAutoHyphens/>
        <w:spacing w:line="276" w:lineRule="auto"/>
        <w:ind w:right="-142" w:firstLine="709"/>
        <w:jc w:val="both"/>
        <w:rPr>
          <w:snapToGrid w:val="0"/>
          <w:color w:val="000000"/>
          <w:sz w:val="28"/>
          <w:szCs w:val="28"/>
          <w:lang w:eastAsia="ru-RU"/>
        </w:rPr>
      </w:pPr>
      <w:r w:rsidRPr="00BA44E0">
        <w:rPr>
          <w:noProof/>
          <w:snapToGrid w:val="0"/>
          <w:color w:val="000000"/>
          <w:sz w:val="28"/>
          <w:szCs w:val="28"/>
          <w:lang w:eastAsia="ru-RU"/>
        </w:rPr>
        <w:drawing>
          <wp:inline distT="0" distB="0" distL="0" distR="0" wp14:anchorId="4B266459" wp14:editId="11FA44B7">
            <wp:extent cx="702945" cy="365760"/>
            <wp:effectExtent l="0" t="0" r="190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02945" cy="365760"/>
                    </a:xfrm>
                    <a:prstGeom prst="rect">
                      <a:avLst/>
                    </a:prstGeom>
                    <a:noFill/>
                    <a:ln>
                      <a:noFill/>
                    </a:ln>
                  </pic:spPr>
                </pic:pic>
              </a:graphicData>
            </a:graphic>
          </wp:inline>
        </w:drawing>
      </w:r>
      <w:r w:rsidRPr="00BA44E0">
        <w:rPr>
          <w:snapToGrid w:val="0"/>
          <w:color w:val="000000"/>
          <w:sz w:val="28"/>
          <w:szCs w:val="28"/>
          <w:lang w:eastAsia="ru-RU"/>
        </w:rPr>
        <w:t xml:space="preserve"> - индекс, характеризующий снижение операционных расходов за счет инвестиций, предусмотренных инвестиционной программой j-й организации, осуществляющей деятельность по передаче тепловой энергии и теплоносителя;</w:t>
      </w:r>
    </w:p>
    <w:p w14:paraId="7DF5F0E3" w14:textId="3819ADFC" w:rsidR="00BA44E0" w:rsidRPr="00BA44E0" w:rsidRDefault="00BA44E0" w:rsidP="00BA44E0">
      <w:pPr>
        <w:widowControl w:val="0"/>
        <w:suppressAutoHyphens/>
        <w:spacing w:line="276" w:lineRule="auto"/>
        <w:ind w:right="-142" w:firstLine="709"/>
        <w:jc w:val="both"/>
        <w:rPr>
          <w:snapToGrid w:val="0"/>
          <w:color w:val="000000"/>
          <w:sz w:val="28"/>
          <w:szCs w:val="28"/>
          <w:lang w:eastAsia="ru-RU"/>
        </w:rPr>
      </w:pPr>
      <w:r w:rsidRPr="00BA44E0">
        <w:rPr>
          <w:noProof/>
          <w:snapToGrid w:val="0"/>
          <w:color w:val="000000"/>
          <w:sz w:val="28"/>
          <w:szCs w:val="28"/>
          <w:lang w:eastAsia="ru-RU"/>
        </w:rPr>
        <w:drawing>
          <wp:inline distT="0" distB="0" distL="0" distR="0" wp14:anchorId="1AE47CAE" wp14:editId="6BE48044">
            <wp:extent cx="760095" cy="365760"/>
            <wp:effectExtent l="0" t="0" r="190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60095" cy="365760"/>
                    </a:xfrm>
                    <a:prstGeom prst="rect">
                      <a:avLst/>
                    </a:prstGeom>
                    <a:noFill/>
                    <a:ln>
                      <a:noFill/>
                    </a:ln>
                  </pic:spPr>
                </pic:pic>
              </a:graphicData>
            </a:graphic>
          </wp:inline>
        </w:drawing>
      </w:r>
      <w:r w:rsidRPr="00BA44E0">
        <w:rPr>
          <w:snapToGrid w:val="0"/>
          <w:color w:val="000000"/>
          <w:sz w:val="28"/>
          <w:szCs w:val="28"/>
          <w:lang w:eastAsia="ru-RU"/>
        </w:rPr>
        <w:t xml:space="preserve"> - индекс эффективности операционных расходов, определенный по результатам сравнительного анализа расходов для j-й организации, осуществляющей деятельность по передаче тепловой энергии и теплоносителя.</w:t>
      </w:r>
    </w:p>
    <w:p w14:paraId="5F274320" w14:textId="77777777" w:rsidR="00BA44E0" w:rsidRPr="00BA44E0" w:rsidRDefault="00BA44E0" w:rsidP="00BA44E0">
      <w:pPr>
        <w:widowControl w:val="0"/>
        <w:suppressAutoHyphens/>
        <w:spacing w:line="276" w:lineRule="auto"/>
        <w:ind w:right="-142" w:firstLine="709"/>
        <w:jc w:val="both"/>
        <w:rPr>
          <w:snapToGrid w:val="0"/>
          <w:color w:val="000000"/>
          <w:sz w:val="28"/>
          <w:szCs w:val="28"/>
          <w:lang w:eastAsia="ru-RU"/>
        </w:rPr>
      </w:pPr>
      <w:r w:rsidRPr="00BA44E0">
        <w:rPr>
          <w:snapToGrid w:val="0"/>
          <w:color w:val="000000"/>
          <w:sz w:val="28"/>
          <w:szCs w:val="28"/>
          <w:lang w:eastAsia="ru-RU"/>
        </w:rPr>
        <w:t>Согласно Приложению 1 к Методическим указаниям индекс эффективности операционных расходов для предприятия устанавливается в размере 1%.</w:t>
      </w:r>
    </w:p>
    <w:p w14:paraId="00471CD6" w14:textId="77777777" w:rsidR="00BA44E0" w:rsidRPr="00BA44E0" w:rsidRDefault="00BA44E0" w:rsidP="00BA44E0">
      <w:pPr>
        <w:widowControl w:val="0"/>
        <w:suppressAutoHyphens/>
        <w:spacing w:line="276" w:lineRule="auto"/>
        <w:ind w:right="-143" w:firstLine="709"/>
        <w:jc w:val="both"/>
        <w:rPr>
          <w:snapToGrid w:val="0"/>
          <w:color w:val="000000"/>
          <w:sz w:val="28"/>
          <w:szCs w:val="28"/>
          <w:lang w:eastAsia="ru-RU"/>
        </w:rPr>
      </w:pPr>
    </w:p>
    <w:p w14:paraId="4329FB09" w14:textId="77777777" w:rsidR="00BA44E0" w:rsidRPr="00BA44E0" w:rsidRDefault="00BA44E0" w:rsidP="00BA44E0">
      <w:pPr>
        <w:widowControl w:val="0"/>
        <w:suppressAutoHyphens/>
        <w:spacing w:line="276" w:lineRule="auto"/>
        <w:ind w:firstLine="709"/>
        <w:jc w:val="both"/>
        <w:rPr>
          <w:color w:val="000000"/>
          <w:sz w:val="28"/>
          <w:szCs w:val="28"/>
          <w:lang w:eastAsia="ru-RU"/>
        </w:rPr>
      </w:pPr>
      <w:r w:rsidRPr="00BA44E0">
        <w:rPr>
          <w:color w:val="000000"/>
          <w:sz w:val="28"/>
          <w:szCs w:val="28"/>
          <w:lang w:eastAsia="ru-RU"/>
        </w:rPr>
        <w:t xml:space="preserve">На 2021-2022 гг. долгосрочного периода регулирования корректируются прогнозные параметры регулирования (далее также - плановые параметры расчета тарифов) в соответствии с приложением 5.2 к Методическим указаниям (таблица 4). </w:t>
      </w:r>
    </w:p>
    <w:p w14:paraId="3C905213" w14:textId="30B1D980" w:rsidR="00BA44E0" w:rsidRPr="00BA44E0" w:rsidRDefault="00BA44E0" w:rsidP="00BA44E0">
      <w:pPr>
        <w:widowControl w:val="0"/>
        <w:suppressAutoHyphens/>
        <w:spacing w:line="276" w:lineRule="auto"/>
        <w:ind w:firstLine="709"/>
        <w:jc w:val="both"/>
        <w:rPr>
          <w:color w:val="000000"/>
          <w:sz w:val="28"/>
          <w:szCs w:val="28"/>
          <w:lang w:eastAsia="ru-RU"/>
        </w:rPr>
      </w:pPr>
      <w:r w:rsidRPr="00BA44E0">
        <w:rPr>
          <w:noProof/>
          <w:color w:val="000000"/>
          <w:sz w:val="28"/>
          <w:szCs w:val="28"/>
          <w:lang w:eastAsia="ru-RU"/>
        </w:rPr>
        <w:drawing>
          <wp:anchor distT="0" distB="0" distL="114300" distR="114300" simplePos="0" relativeHeight="251659264" behindDoc="0" locked="0" layoutInCell="1" allowOverlap="1" wp14:anchorId="2B5CE880" wp14:editId="018A4626">
            <wp:simplePos x="0" y="0"/>
            <wp:positionH relativeFrom="character">
              <wp:posOffset>0</wp:posOffset>
            </wp:positionH>
            <wp:positionV relativeFrom="line">
              <wp:posOffset>0</wp:posOffset>
            </wp:positionV>
            <wp:extent cx="5600065" cy="609600"/>
            <wp:effectExtent l="0" t="0" r="0" b="0"/>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00065" cy="609600"/>
                    </a:xfrm>
                    <a:prstGeom prst="rect">
                      <a:avLst/>
                    </a:prstGeom>
                    <a:noFill/>
                  </pic:spPr>
                </pic:pic>
              </a:graphicData>
            </a:graphic>
            <wp14:sizeRelH relativeFrom="page">
              <wp14:pctWidth>0</wp14:pctWidth>
            </wp14:sizeRelH>
            <wp14:sizeRelV relativeFrom="page">
              <wp14:pctHeight>0</wp14:pctHeight>
            </wp14:sizeRelV>
          </wp:anchor>
        </w:drawing>
      </w:r>
      <w:r w:rsidRPr="00BA44E0">
        <w:rPr>
          <w:noProof/>
          <w:color w:val="000000"/>
          <w:sz w:val="28"/>
          <w:szCs w:val="28"/>
          <w:lang w:eastAsia="ru-RU"/>
        </w:rPr>
        <mc:AlternateContent>
          <mc:Choice Requires="wps">
            <w:drawing>
              <wp:inline distT="0" distB="0" distL="0" distR="0" wp14:anchorId="4A8FEA97" wp14:editId="4DF07F18">
                <wp:extent cx="6988175" cy="760095"/>
                <wp:effectExtent l="0" t="0" r="0" b="0"/>
                <wp:docPr id="19" name="Прямоугольник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88175" cy="760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F82F39" id="Прямоугольник 19" o:spid="_x0000_s1026" style="width:550.25pt;height:5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" filled="f" stroked="f">
                <o:lock v:ext="edit" aspectratio="t"/>
                <w10:anchorlock/>
              </v:rect>
            </w:pict>
          </mc:Fallback>
        </mc:AlternateContent>
      </w:r>
    </w:p>
    <w:p w14:paraId="07A987E9" w14:textId="77777777" w:rsidR="00BA44E0" w:rsidRPr="00BA44E0" w:rsidRDefault="00BA44E0" w:rsidP="00BA44E0">
      <w:pPr>
        <w:autoSpaceDE w:val="0"/>
        <w:autoSpaceDN w:val="0"/>
        <w:adjustRightInd w:val="0"/>
        <w:spacing w:line="360" w:lineRule="auto"/>
        <w:ind w:firstLine="851"/>
        <w:contextualSpacing/>
        <w:jc w:val="right"/>
        <w:rPr>
          <w:rFonts w:eastAsia="Calibri"/>
          <w:sz w:val="28"/>
          <w:szCs w:val="28"/>
          <w:lang w:eastAsia="ru-RU"/>
        </w:rPr>
      </w:pPr>
      <w:r w:rsidRPr="00BA44E0">
        <w:rPr>
          <w:rFonts w:eastAsia="Calibri"/>
          <w:sz w:val="28"/>
          <w:szCs w:val="28"/>
          <w:lang w:eastAsia="ru-RU"/>
        </w:rPr>
        <w:t>Таблица 5</w:t>
      </w:r>
    </w:p>
    <w:p w14:paraId="0DCFA36E" w14:textId="77777777" w:rsidR="00BA44E0" w:rsidRPr="00BA44E0" w:rsidRDefault="00BA44E0" w:rsidP="00BA44E0">
      <w:pPr>
        <w:tabs>
          <w:tab w:val="center" w:pos="5230"/>
          <w:tab w:val="right" w:pos="9921"/>
        </w:tabs>
        <w:autoSpaceDE w:val="0"/>
        <w:autoSpaceDN w:val="0"/>
        <w:adjustRightInd w:val="0"/>
        <w:spacing w:line="312" w:lineRule="auto"/>
        <w:ind w:firstLine="540"/>
        <w:rPr>
          <w:rFonts w:eastAsia="Calibri"/>
          <w:sz w:val="28"/>
          <w:szCs w:val="28"/>
          <w:lang w:eastAsia="ru-RU"/>
        </w:rPr>
      </w:pPr>
      <w:r w:rsidRPr="00BA44E0">
        <w:rPr>
          <w:rFonts w:eastAsia="Calibri"/>
          <w:sz w:val="28"/>
          <w:szCs w:val="28"/>
          <w:lang w:eastAsia="ru-RU"/>
        </w:rPr>
        <w:tab/>
        <w:t xml:space="preserve">Расчет операционных (подконтрольных) </w:t>
      </w:r>
      <w:r w:rsidRPr="00BA44E0">
        <w:rPr>
          <w:rFonts w:eastAsia="Calibri"/>
          <w:sz w:val="28"/>
          <w:szCs w:val="28"/>
          <w:lang w:eastAsia="ru-RU"/>
        </w:rPr>
        <w:tab/>
      </w:r>
    </w:p>
    <w:p w14:paraId="71BD65C2" w14:textId="77777777" w:rsidR="00BA44E0" w:rsidRPr="00BA44E0" w:rsidRDefault="00BA44E0" w:rsidP="00BA44E0">
      <w:pPr>
        <w:autoSpaceDE w:val="0"/>
        <w:autoSpaceDN w:val="0"/>
        <w:adjustRightInd w:val="0"/>
        <w:spacing w:line="312" w:lineRule="auto"/>
        <w:ind w:firstLine="540"/>
        <w:jc w:val="center"/>
        <w:rPr>
          <w:rFonts w:eastAsia="Calibri"/>
          <w:sz w:val="28"/>
          <w:szCs w:val="28"/>
          <w:lang w:eastAsia="ru-RU"/>
        </w:rPr>
      </w:pPr>
      <w:r w:rsidRPr="00BA44E0">
        <w:rPr>
          <w:rFonts w:eastAsia="Calibri"/>
          <w:sz w:val="28"/>
          <w:szCs w:val="28"/>
          <w:lang w:eastAsia="ru-RU"/>
        </w:rPr>
        <w:t xml:space="preserve">расходов на каждый год долгосрочного периода регулирования </w:t>
      </w:r>
    </w:p>
    <w:p w14:paraId="09F5C987" w14:textId="77777777" w:rsidR="00BA44E0" w:rsidRPr="00BA44E0" w:rsidRDefault="00BA44E0" w:rsidP="00BA44E0">
      <w:pPr>
        <w:autoSpaceDE w:val="0"/>
        <w:autoSpaceDN w:val="0"/>
        <w:adjustRightInd w:val="0"/>
        <w:spacing w:line="360" w:lineRule="auto"/>
        <w:ind w:firstLine="851"/>
        <w:contextualSpacing/>
        <w:jc w:val="center"/>
        <w:rPr>
          <w:rFonts w:eastAsia="Calibri"/>
          <w:sz w:val="28"/>
          <w:szCs w:val="28"/>
          <w:lang w:eastAsia="ru-RU"/>
        </w:rPr>
      </w:pPr>
      <w:r w:rsidRPr="00BA44E0">
        <w:rPr>
          <w:rFonts w:eastAsia="Calibri"/>
          <w:sz w:val="28"/>
          <w:szCs w:val="28"/>
          <w:lang w:eastAsia="ru-RU"/>
        </w:rPr>
        <w:t>(приложение 5.2. к Методическим указаниям)</w:t>
      </w:r>
    </w:p>
    <w:p w14:paraId="3540F1DF" w14:textId="77777777" w:rsidR="00BA44E0" w:rsidRPr="00BA44E0" w:rsidRDefault="00BA44E0" w:rsidP="00BA44E0">
      <w:pPr>
        <w:autoSpaceDE w:val="0"/>
        <w:autoSpaceDN w:val="0"/>
        <w:adjustRightInd w:val="0"/>
        <w:spacing w:line="360" w:lineRule="auto"/>
        <w:ind w:firstLine="851"/>
        <w:contextualSpacing/>
        <w:jc w:val="right"/>
        <w:rPr>
          <w:rFonts w:eastAsia="Calibri"/>
          <w:sz w:val="28"/>
          <w:szCs w:val="28"/>
          <w:lang w:eastAsia="ru-RU"/>
        </w:rPr>
      </w:pPr>
      <w:r w:rsidRPr="00BA44E0">
        <w:rPr>
          <w:rFonts w:eastAsia="Calibri"/>
          <w:szCs w:val="28"/>
          <w:lang w:eastAsia="ru-RU"/>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1276"/>
        <w:gridCol w:w="1275"/>
        <w:gridCol w:w="1276"/>
        <w:gridCol w:w="1276"/>
      </w:tblGrid>
      <w:tr w:rsidR="00BA44E0" w:rsidRPr="00BA44E0" w14:paraId="11575CD7" w14:textId="77777777" w:rsidTr="00BA44E0">
        <w:trPr>
          <w:tblHeader/>
        </w:trPr>
        <w:tc>
          <w:tcPr>
            <w:tcW w:w="567" w:type="dxa"/>
            <w:vMerge w:val="restart"/>
            <w:shd w:val="clear" w:color="auto" w:fill="auto"/>
          </w:tcPr>
          <w:p w14:paraId="178BC9D6"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r w:rsidRPr="00BA44E0">
              <w:rPr>
                <w:rFonts w:eastAsia="Calibri"/>
                <w:sz w:val="22"/>
                <w:szCs w:val="22"/>
                <w:lang w:eastAsia="ru-RU"/>
              </w:rPr>
              <w:t>№</w:t>
            </w:r>
          </w:p>
          <w:p w14:paraId="68CAD7B4"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r w:rsidRPr="00BA44E0">
              <w:rPr>
                <w:rFonts w:eastAsia="Calibri"/>
                <w:sz w:val="22"/>
                <w:szCs w:val="22"/>
                <w:lang w:eastAsia="ru-RU"/>
              </w:rPr>
              <w:t>п/п</w:t>
            </w:r>
          </w:p>
        </w:tc>
        <w:tc>
          <w:tcPr>
            <w:tcW w:w="4253" w:type="dxa"/>
            <w:vMerge w:val="restart"/>
            <w:shd w:val="clear" w:color="auto" w:fill="auto"/>
          </w:tcPr>
          <w:p w14:paraId="48C200BD"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r w:rsidRPr="00BA44E0">
              <w:rPr>
                <w:rFonts w:eastAsia="Calibri"/>
                <w:sz w:val="22"/>
                <w:szCs w:val="22"/>
                <w:lang w:eastAsia="ru-RU"/>
              </w:rPr>
              <w:t>Параметры расчета расходов</w:t>
            </w:r>
          </w:p>
        </w:tc>
        <w:tc>
          <w:tcPr>
            <w:tcW w:w="1276" w:type="dxa"/>
            <w:vMerge w:val="restart"/>
            <w:shd w:val="clear" w:color="auto" w:fill="auto"/>
          </w:tcPr>
          <w:p w14:paraId="55A31F29"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r w:rsidRPr="00BA44E0">
              <w:rPr>
                <w:rFonts w:eastAsia="Calibri"/>
                <w:sz w:val="22"/>
                <w:szCs w:val="22"/>
                <w:lang w:eastAsia="ru-RU"/>
              </w:rPr>
              <w:t>Ед. изм.</w:t>
            </w:r>
          </w:p>
        </w:tc>
        <w:tc>
          <w:tcPr>
            <w:tcW w:w="3827" w:type="dxa"/>
            <w:gridSpan w:val="3"/>
            <w:shd w:val="clear" w:color="auto" w:fill="auto"/>
          </w:tcPr>
          <w:p w14:paraId="6DEF5330"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r w:rsidRPr="00BA44E0">
              <w:rPr>
                <w:rFonts w:eastAsia="Calibri"/>
                <w:sz w:val="22"/>
                <w:szCs w:val="22"/>
                <w:lang w:eastAsia="ru-RU"/>
              </w:rPr>
              <w:t>Предложение экспертов</w:t>
            </w:r>
          </w:p>
        </w:tc>
      </w:tr>
      <w:tr w:rsidR="00BA44E0" w:rsidRPr="00BA44E0" w14:paraId="36F7A2B5" w14:textId="77777777" w:rsidTr="00BA44E0">
        <w:trPr>
          <w:tblHeader/>
        </w:trPr>
        <w:tc>
          <w:tcPr>
            <w:tcW w:w="567" w:type="dxa"/>
            <w:vMerge/>
            <w:shd w:val="clear" w:color="auto" w:fill="auto"/>
          </w:tcPr>
          <w:p w14:paraId="5F915615"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p>
        </w:tc>
        <w:tc>
          <w:tcPr>
            <w:tcW w:w="4253" w:type="dxa"/>
            <w:vMerge/>
            <w:shd w:val="clear" w:color="auto" w:fill="auto"/>
          </w:tcPr>
          <w:p w14:paraId="65A04363"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p>
        </w:tc>
        <w:tc>
          <w:tcPr>
            <w:tcW w:w="1276" w:type="dxa"/>
            <w:vMerge/>
            <w:shd w:val="clear" w:color="auto" w:fill="auto"/>
          </w:tcPr>
          <w:p w14:paraId="50460C0C"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p>
        </w:tc>
        <w:tc>
          <w:tcPr>
            <w:tcW w:w="1275" w:type="dxa"/>
            <w:shd w:val="clear" w:color="auto" w:fill="auto"/>
          </w:tcPr>
          <w:p w14:paraId="2A491575"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r w:rsidRPr="00BA44E0">
              <w:rPr>
                <w:rFonts w:eastAsia="Calibri"/>
                <w:sz w:val="22"/>
                <w:szCs w:val="22"/>
                <w:lang w:eastAsia="ru-RU"/>
              </w:rPr>
              <w:t>2020 год</w:t>
            </w:r>
          </w:p>
        </w:tc>
        <w:tc>
          <w:tcPr>
            <w:tcW w:w="1276" w:type="dxa"/>
            <w:shd w:val="clear" w:color="auto" w:fill="auto"/>
          </w:tcPr>
          <w:p w14:paraId="50C8EEF6"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r w:rsidRPr="00BA44E0">
              <w:rPr>
                <w:rFonts w:eastAsia="Calibri"/>
                <w:sz w:val="22"/>
                <w:szCs w:val="22"/>
                <w:lang w:eastAsia="ru-RU"/>
              </w:rPr>
              <w:t>2021 год</w:t>
            </w:r>
          </w:p>
        </w:tc>
        <w:tc>
          <w:tcPr>
            <w:tcW w:w="1276" w:type="dxa"/>
            <w:shd w:val="clear" w:color="auto" w:fill="auto"/>
          </w:tcPr>
          <w:p w14:paraId="47843BD1"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r w:rsidRPr="00BA44E0">
              <w:rPr>
                <w:rFonts w:eastAsia="Calibri"/>
                <w:sz w:val="22"/>
                <w:szCs w:val="22"/>
                <w:lang w:eastAsia="ru-RU"/>
              </w:rPr>
              <w:t>2022 год</w:t>
            </w:r>
          </w:p>
        </w:tc>
      </w:tr>
      <w:tr w:rsidR="00BA44E0" w:rsidRPr="00BA44E0" w14:paraId="0DC93F19" w14:textId="77777777" w:rsidTr="00BA44E0">
        <w:trPr>
          <w:tblHeader/>
        </w:trPr>
        <w:tc>
          <w:tcPr>
            <w:tcW w:w="567" w:type="dxa"/>
            <w:shd w:val="clear" w:color="auto" w:fill="auto"/>
            <w:vAlign w:val="center"/>
          </w:tcPr>
          <w:p w14:paraId="5529D52A"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r w:rsidRPr="00BA44E0">
              <w:rPr>
                <w:rFonts w:eastAsia="Calibri"/>
                <w:sz w:val="22"/>
                <w:szCs w:val="22"/>
                <w:lang w:eastAsia="ru-RU"/>
              </w:rPr>
              <w:t>1</w:t>
            </w:r>
          </w:p>
        </w:tc>
        <w:tc>
          <w:tcPr>
            <w:tcW w:w="4253" w:type="dxa"/>
            <w:shd w:val="clear" w:color="auto" w:fill="auto"/>
          </w:tcPr>
          <w:p w14:paraId="40E39D2D"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r w:rsidRPr="00BA44E0">
              <w:rPr>
                <w:rFonts w:eastAsia="Calibri"/>
                <w:sz w:val="22"/>
                <w:szCs w:val="22"/>
                <w:lang w:eastAsia="ru-RU"/>
              </w:rPr>
              <w:t>2</w:t>
            </w:r>
          </w:p>
        </w:tc>
        <w:tc>
          <w:tcPr>
            <w:tcW w:w="1276" w:type="dxa"/>
            <w:shd w:val="clear" w:color="auto" w:fill="auto"/>
            <w:vAlign w:val="center"/>
          </w:tcPr>
          <w:p w14:paraId="771196EB"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r w:rsidRPr="00BA44E0">
              <w:rPr>
                <w:rFonts w:eastAsia="Calibri"/>
                <w:sz w:val="22"/>
                <w:szCs w:val="22"/>
                <w:lang w:eastAsia="ru-RU"/>
              </w:rPr>
              <w:t>3</w:t>
            </w:r>
          </w:p>
        </w:tc>
        <w:tc>
          <w:tcPr>
            <w:tcW w:w="1275" w:type="dxa"/>
            <w:shd w:val="clear" w:color="auto" w:fill="auto"/>
            <w:vAlign w:val="center"/>
          </w:tcPr>
          <w:p w14:paraId="78D7B1D3"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r w:rsidRPr="00BA44E0">
              <w:rPr>
                <w:rFonts w:eastAsia="Calibri"/>
                <w:sz w:val="22"/>
                <w:szCs w:val="22"/>
                <w:lang w:eastAsia="ru-RU"/>
              </w:rPr>
              <w:t>4</w:t>
            </w:r>
          </w:p>
        </w:tc>
        <w:tc>
          <w:tcPr>
            <w:tcW w:w="1276" w:type="dxa"/>
            <w:shd w:val="clear" w:color="auto" w:fill="auto"/>
            <w:vAlign w:val="center"/>
          </w:tcPr>
          <w:p w14:paraId="05CDE09F"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r w:rsidRPr="00BA44E0">
              <w:rPr>
                <w:rFonts w:eastAsia="Calibri"/>
                <w:sz w:val="22"/>
                <w:szCs w:val="22"/>
                <w:lang w:eastAsia="ru-RU"/>
              </w:rPr>
              <w:t>5</w:t>
            </w:r>
          </w:p>
        </w:tc>
        <w:tc>
          <w:tcPr>
            <w:tcW w:w="1276" w:type="dxa"/>
            <w:shd w:val="clear" w:color="auto" w:fill="auto"/>
            <w:vAlign w:val="center"/>
          </w:tcPr>
          <w:p w14:paraId="462ED5B4"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r w:rsidRPr="00BA44E0">
              <w:rPr>
                <w:rFonts w:eastAsia="Calibri"/>
                <w:sz w:val="22"/>
                <w:szCs w:val="22"/>
                <w:lang w:eastAsia="ru-RU"/>
              </w:rPr>
              <w:t>6</w:t>
            </w:r>
          </w:p>
        </w:tc>
      </w:tr>
      <w:tr w:rsidR="00BA44E0" w:rsidRPr="00BA44E0" w14:paraId="10BF1F9E" w14:textId="77777777" w:rsidTr="00BA44E0">
        <w:tc>
          <w:tcPr>
            <w:tcW w:w="567" w:type="dxa"/>
            <w:shd w:val="clear" w:color="auto" w:fill="auto"/>
            <w:vAlign w:val="center"/>
          </w:tcPr>
          <w:p w14:paraId="7C865A5A"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r w:rsidRPr="00BA44E0">
              <w:rPr>
                <w:rFonts w:eastAsia="Calibri"/>
                <w:sz w:val="22"/>
                <w:szCs w:val="22"/>
                <w:lang w:eastAsia="ru-RU"/>
              </w:rPr>
              <w:t>1</w:t>
            </w:r>
          </w:p>
        </w:tc>
        <w:tc>
          <w:tcPr>
            <w:tcW w:w="4253" w:type="dxa"/>
            <w:shd w:val="clear" w:color="auto" w:fill="auto"/>
          </w:tcPr>
          <w:p w14:paraId="49451858" w14:textId="77777777" w:rsidR="00BA44E0" w:rsidRPr="00BA44E0" w:rsidRDefault="00BA44E0" w:rsidP="00BA44E0">
            <w:pPr>
              <w:autoSpaceDE w:val="0"/>
              <w:autoSpaceDN w:val="0"/>
              <w:adjustRightInd w:val="0"/>
              <w:spacing w:line="312" w:lineRule="auto"/>
              <w:contextualSpacing/>
              <w:jc w:val="both"/>
              <w:rPr>
                <w:rFonts w:eastAsia="Calibri"/>
                <w:sz w:val="21"/>
                <w:szCs w:val="21"/>
                <w:lang w:eastAsia="ru-RU"/>
              </w:rPr>
            </w:pPr>
            <w:r w:rsidRPr="00BA44E0">
              <w:rPr>
                <w:rFonts w:eastAsia="Calibri"/>
                <w:sz w:val="21"/>
                <w:szCs w:val="21"/>
                <w:lang w:eastAsia="ru-RU"/>
              </w:rPr>
              <w:t>Индекс потребительских цен на расчетный период регулирования (ИПЦ)</w:t>
            </w:r>
          </w:p>
        </w:tc>
        <w:tc>
          <w:tcPr>
            <w:tcW w:w="1276" w:type="dxa"/>
            <w:shd w:val="clear" w:color="auto" w:fill="auto"/>
            <w:vAlign w:val="center"/>
          </w:tcPr>
          <w:p w14:paraId="7AC3C64D"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p>
        </w:tc>
        <w:tc>
          <w:tcPr>
            <w:tcW w:w="1275" w:type="dxa"/>
            <w:shd w:val="clear" w:color="auto" w:fill="auto"/>
            <w:vAlign w:val="center"/>
          </w:tcPr>
          <w:p w14:paraId="439B6C1D"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p>
        </w:tc>
        <w:tc>
          <w:tcPr>
            <w:tcW w:w="1276" w:type="dxa"/>
            <w:shd w:val="clear" w:color="auto" w:fill="auto"/>
            <w:vAlign w:val="center"/>
          </w:tcPr>
          <w:p w14:paraId="3C8F5CFE"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r w:rsidRPr="00BA44E0">
              <w:rPr>
                <w:rFonts w:eastAsia="Calibri"/>
                <w:sz w:val="22"/>
                <w:szCs w:val="22"/>
                <w:lang w:eastAsia="ru-RU"/>
              </w:rPr>
              <w:t>0,037</w:t>
            </w:r>
          </w:p>
        </w:tc>
        <w:tc>
          <w:tcPr>
            <w:tcW w:w="1276" w:type="dxa"/>
            <w:shd w:val="clear" w:color="auto" w:fill="auto"/>
            <w:vAlign w:val="center"/>
          </w:tcPr>
          <w:p w14:paraId="62EF488C"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r w:rsidRPr="00BA44E0">
              <w:rPr>
                <w:rFonts w:eastAsia="Calibri"/>
                <w:sz w:val="22"/>
                <w:szCs w:val="22"/>
                <w:lang w:eastAsia="ru-RU"/>
              </w:rPr>
              <w:t>0,04</w:t>
            </w:r>
          </w:p>
        </w:tc>
      </w:tr>
      <w:tr w:rsidR="00BA44E0" w:rsidRPr="00BA44E0" w14:paraId="509EEB41" w14:textId="77777777" w:rsidTr="00BA44E0">
        <w:tc>
          <w:tcPr>
            <w:tcW w:w="567" w:type="dxa"/>
            <w:shd w:val="clear" w:color="auto" w:fill="auto"/>
            <w:vAlign w:val="center"/>
          </w:tcPr>
          <w:p w14:paraId="0F2CB470"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r w:rsidRPr="00BA44E0">
              <w:rPr>
                <w:rFonts w:eastAsia="Calibri"/>
                <w:sz w:val="22"/>
                <w:szCs w:val="22"/>
                <w:lang w:eastAsia="ru-RU"/>
              </w:rPr>
              <w:t>2</w:t>
            </w:r>
          </w:p>
        </w:tc>
        <w:tc>
          <w:tcPr>
            <w:tcW w:w="4253" w:type="dxa"/>
            <w:shd w:val="clear" w:color="auto" w:fill="auto"/>
          </w:tcPr>
          <w:p w14:paraId="4112DD77" w14:textId="77777777" w:rsidR="00BA44E0" w:rsidRPr="00BA44E0" w:rsidRDefault="00BA44E0" w:rsidP="00BA44E0">
            <w:pPr>
              <w:autoSpaceDE w:val="0"/>
              <w:autoSpaceDN w:val="0"/>
              <w:adjustRightInd w:val="0"/>
              <w:spacing w:line="312" w:lineRule="auto"/>
              <w:contextualSpacing/>
              <w:jc w:val="both"/>
              <w:rPr>
                <w:rFonts w:eastAsia="Calibri"/>
                <w:sz w:val="21"/>
                <w:szCs w:val="21"/>
                <w:lang w:eastAsia="ru-RU"/>
              </w:rPr>
            </w:pPr>
            <w:r w:rsidRPr="00BA44E0">
              <w:rPr>
                <w:rFonts w:eastAsia="Calibri"/>
                <w:sz w:val="21"/>
                <w:szCs w:val="21"/>
                <w:lang w:eastAsia="ru-RU"/>
              </w:rPr>
              <w:t>Индекс эффективности операционных расходов (ИР)</w:t>
            </w:r>
          </w:p>
        </w:tc>
        <w:tc>
          <w:tcPr>
            <w:tcW w:w="1276" w:type="dxa"/>
            <w:shd w:val="clear" w:color="auto" w:fill="auto"/>
            <w:vAlign w:val="center"/>
          </w:tcPr>
          <w:p w14:paraId="0BC70197"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r w:rsidRPr="00BA44E0">
              <w:rPr>
                <w:rFonts w:eastAsia="Calibri"/>
                <w:sz w:val="22"/>
                <w:szCs w:val="22"/>
                <w:lang w:eastAsia="ru-RU"/>
              </w:rPr>
              <w:t>%</w:t>
            </w:r>
          </w:p>
        </w:tc>
        <w:tc>
          <w:tcPr>
            <w:tcW w:w="1275" w:type="dxa"/>
            <w:shd w:val="clear" w:color="auto" w:fill="auto"/>
            <w:vAlign w:val="center"/>
          </w:tcPr>
          <w:p w14:paraId="6C94ABC9"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p>
        </w:tc>
        <w:tc>
          <w:tcPr>
            <w:tcW w:w="1276" w:type="dxa"/>
            <w:shd w:val="clear" w:color="auto" w:fill="auto"/>
            <w:vAlign w:val="center"/>
          </w:tcPr>
          <w:p w14:paraId="1E8F2520"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r w:rsidRPr="00BA44E0">
              <w:rPr>
                <w:rFonts w:eastAsia="Calibri"/>
                <w:sz w:val="22"/>
                <w:szCs w:val="22"/>
                <w:lang w:eastAsia="ru-RU"/>
              </w:rPr>
              <w:t>1</w:t>
            </w:r>
          </w:p>
        </w:tc>
        <w:tc>
          <w:tcPr>
            <w:tcW w:w="1276" w:type="dxa"/>
            <w:shd w:val="clear" w:color="auto" w:fill="auto"/>
            <w:vAlign w:val="center"/>
          </w:tcPr>
          <w:p w14:paraId="748FEDB3"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r w:rsidRPr="00BA44E0">
              <w:rPr>
                <w:rFonts w:eastAsia="Calibri"/>
                <w:sz w:val="22"/>
                <w:szCs w:val="22"/>
                <w:lang w:eastAsia="ru-RU"/>
              </w:rPr>
              <w:t>1</w:t>
            </w:r>
          </w:p>
        </w:tc>
      </w:tr>
      <w:tr w:rsidR="00BA44E0" w:rsidRPr="00BA44E0" w14:paraId="45FF2A4B" w14:textId="77777777" w:rsidTr="00BA44E0">
        <w:tc>
          <w:tcPr>
            <w:tcW w:w="567" w:type="dxa"/>
            <w:shd w:val="clear" w:color="auto" w:fill="auto"/>
            <w:vAlign w:val="center"/>
          </w:tcPr>
          <w:p w14:paraId="7BB406EF"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r w:rsidRPr="00BA44E0">
              <w:rPr>
                <w:rFonts w:eastAsia="Calibri"/>
                <w:sz w:val="22"/>
                <w:szCs w:val="22"/>
                <w:lang w:eastAsia="ru-RU"/>
              </w:rPr>
              <w:t>3</w:t>
            </w:r>
          </w:p>
        </w:tc>
        <w:tc>
          <w:tcPr>
            <w:tcW w:w="4253" w:type="dxa"/>
            <w:shd w:val="clear" w:color="auto" w:fill="auto"/>
          </w:tcPr>
          <w:p w14:paraId="447AF55C" w14:textId="77777777" w:rsidR="00BA44E0" w:rsidRPr="00BA44E0" w:rsidRDefault="00BA44E0" w:rsidP="00BA44E0">
            <w:pPr>
              <w:autoSpaceDE w:val="0"/>
              <w:autoSpaceDN w:val="0"/>
              <w:adjustRightInd w:val="0"/>
              <w:spacing w:line="312" w:lineRule="auto"/>
              <w:contextualSpacing/>
              <w:jc w:val="both"/>
              <w:rPr>
                <w:rFonts w:eastAsia="Calibri"/>
                <w:sz w:val="21"/>
                <w:szCs w:val="21"/>
                <w:lang w:eastAsia="ru-RU"/>
              </w:rPr>
            </w:pPr>
            <w:r w:rsidRPr="00BA44E0">
              <w:rPr>
                <w:rFonts w:eastAsia="Calibri"/>
                <w:sz w:val="21"/>
                <w:szCs w:val="21"/>
                <w:lang w:eastAsia="ru-RU"/>
              </w:rPr>
              <w:t>Индекс изменения количества активов (ИКА)</w:t>
            </w:r>
          </w:p>
        </w:tc>
        <w:tc>
          <w:tcPr>
            <w:tcW w:w="1276" w:type="dxa"/>
            <w:shd w:val="clear" w:color="auto" w:fill="auto"/>
            <w:vAlign w:val="center"/>
          </w:tcPr>
          <w:p w14:paraId="3C23B20C"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p>
        </w:tc>
        <w:tc>
          <w:tcPr>
            <w:tcW w:w="1275" w:type="dxa"/>
            <w:shd w:val="clear" w:color="auto" w:fill="auto"/>
            <w:vAlign w:val="center"/>
          </w:tcPr>
          <w:p w14:paraId="40725837"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p>
        </w:tc>
        <w:tc>
          <w:tcPr>
            <w:tcW w:w="1276" w:type="dxa"/>
            <w:shd w:val="clear" w:color="auto" w:fill="auto"/>
            <w:vAlign w:val="center"/>
          </w:tcPr>
          <w:p w14:paraId="7DAF185C"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r w:rsidRPr="00BA44E0">
              <w:rPr>
                <w:rFonts w:eastAsia="Calibri"/>
                <w:sz w:val="22"/>
                <w:szCs w:val="22"/>
                <w:lang w:eastAsia="ru-RU"/>
              </w:rPr>
              <w:t>0</w:t>
            </w:r>
          </w:p>
        </w:tc>
        <w:tc>
          <w:tcPr>
            <w:tcW w:w="1276" w:type="dxa"/>
            <w:shd w:val="clear" w:color="auto" w:fill="auto"/>
            <w:vAlign w:val="center"/>
          </w:tcPr>
          <w:p w14:paraId="41466E38"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r w:rsidRPr="00BA44E0">
              <w:rPr>
                <w:rFonts w:eastAsia="Calibri"/>
                <w:sz w:val="22"/>
                <w:szCs w:val="22"/>
                <w:lang w:eastAsia="ru-RU"/>
              </w:rPr>
              <w:t>0</w:t>
            </w:r>
          </w:p>
        </w:tc>
      </w:tr>
      <w:tr w:rsidR="00BA44E0" w:rsidRPr="00BA44E0" w14:paraId="4364CC69" w14:textId="77777777" w:rsidTr="00BA44E0">
        <w:tc>
          <w:tcPr>
            <w:tcW w:w="567" w:type="dxa"/>
            <w:shd w:val="clear" w:color="auto" w:fill="auto"/>
            <w:vAlign w:val="center"/>
          </w:tcPr>
          <w:p w14:paraId="690651D1"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r w:rsidRPr="00BA44E0">
              <w:rPr>
                <w:rFonts w:eastAsia="Calibri"/>
                <w:sz w:val="22"/>
                <w:szCs w:val="22"/>
                <w:lang w:eastAsia="ru-RU"/>
              </w:rPr>
              <w:t>3.1</w:t>
            </w:r>
          </w:p>
        </w:tc>
        <w:tc>
          <w:tcPr>
            <w:tcW w:w="4253" w:type="dxa"/>
            <w:shd w:val="clear" w:color="auto" w:fill="auto"/>
          </w:tcPr>
          <w:p w14:paraId="327D9F36" w14:textId="77777777" w:rsidR="00BA44E0" w:rsidRPr="00BA44E0" w:rsidRDefault="00BA44E0" w:rsidP="00BA44E0">
            <w:pPr>
              <w:autoSpaceDE w:val="0"/>
              <w:autoSpaceDN w:val="0"/>
              <w:adjustRightInd w:val="0"/>
              <w:spacing w:line="312" w:lineRule="auto"/>
              <w:contextualSpacing/>
              <w:jc w:val="both"/>
              <w:rPr>
                <w:rFonts w:eastAsia="Calibri"/>
                <w:sz w:val="21"/>
                <w:szCs w:val="21"/>
                <w:lang w:eastAsia="ru-RU"/>
              </w:rPr>
            </w:pPr>
            <w:r w:rsidRPr="00BA44E0">
              <w:rPr>
                <w:rFonts w:eastAsia="Calibri"/>
                <w:sz w:val="21"/>
                <w:szCs w:val="21"/>
                <w:lang w:eastAsia="ru-RU"/>
              </w:rPr>
              <w:t>количество условных единиц, относящихся к активам, необходимым для осуществления регулируемой деятельности</w:t>
            </w:r>
          </w:p>
        </w:tc>
        <w:tc>
          <w:tcPr>
            <w:tcW w:w="1276" w:type="dxa"/>
            <w:shd w:val="clear" w:color="auto" w:fill="auto"/>
            <w:vAlign w:val="center"/>
          </w:tcPr>
          <w:p w14:paraId="18519DC1"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r w:rsidRPr="00BA44E0">
              <w:rPr>
                <w:rFonts w:eastAsia="Calibri"/>
                <w:sz w:val="22"/>
                <w:szCs w:val="22"/>
                <w:lang w:eastAsia="ru-RU"/>
              </w:rPr>
              <w:t>У.е.</w:t>
            </w:r>
          </w:p>
        </w:tc>
        <w:tc>
          <w:tcPr>
            <w:tcW w:w="1275" w:type="dxa"/>
            <w:shd w:val="clear" w:color="auto" w:fill="auto"/>
            <w:vAlign w:val="center"/>
          </w:tcPr>
          <w:p w14:paraId="0E1DC55D"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r w:rsidRPr="00BA44E0">
              <w:rPr>
                <w:rFonts w:eastAsia="Calibri"/>
                <w:sz w:val="22"/>
                <w:szCs w:val="22"/>
                <w:lang w:eastAsia="ru-RU"/>
              </w:rPr>
              <w:t>129,12</w:t>
            </w:r>
          </w:p>
        </w:tc>
        <w:tc>
          <w:tcPr>
            <w:tcW w:w="1276" w:type="dxa"/>
            <w:shd w:val="clear" w:color="auto" w:fill="auto"/>
            <w:vAlign w:val="center"/>
          </w:tcPr>
          <w:p w14:paraId="272948DE"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r w:rsidRPr="00BA44E0">
              <w:rPr>
                <w:rFonts w:eastAsia="Calibri"/>
                <w:sz w:val="22"/>
                <w:szCs w:val="22"/>
                <w:lang w:eastAsia="ru-RU"/>
              </w:rPr>
              <w:t>129,12</w:t>
            </w:r>
          </w:p>
        </w:tc>
        <w:tc>
          <w:tcPr>
            <w:tcW w:w="1276" w:type="dxa"/>
            <w:shd w:val="clear" w:color="auto" w:fill="auto"/>
            <w:vAlign w:val="center"/>
          </w:tcPr>
          <w:p w14:paraId="75DD3C72"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r w:rsidRPr="00BA44E0">
              <w:rPr>
                <w:rFonts w:eastAsia="Calibri"/>
                <w:sz w:val="22"/>
                <w:szCs w:val="22"/>
                <w:lang w:eastAsia="ru-RU"/>
              </w:rPr>
              <w:t>129,12</w:t>
            </w:r>
          </w:p>
        </w:tc>
      </w:tr>
      <w:tr w:rsidR="00BA44E0" w:rsidRPr="00BA44E0" w14:paraId="25824821" w14:textId="77777777" w:rsidTr="00BA44E0">
        <w:tc>
          <w:tcPr>
            <w:tcW w:w="567" w:type="dxa"/>
            <w:shd w:val="clear" w:color="auto" w:fill="auto"/>
            <w:vAlign w:val="center"/>
          </w:tcPr>
          <w:p w14:paraId="0D02C0AC"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r w:rsidRPr="00BA44E0">
              <w:rPr>
                <w:rFonts w:eastAsia="Calibri"/>
                <w:sz w:val="22"/>
                <w:szCs w:val="22"/>
                <w:lang w:eastAsia="ru-RU"/>
              </w:rPr>
              <w:t>3.2</w:t>
            </w:r>
          </w:p>
        </w:tc>
        <w:tc>
          <w:tcPr>
            <w:tcW w:w="4253" w:type="dxa"/>
            <w:shd w:val="clear" w:color="auto" w:fill="auto"/>
          </w:tcPr>
          <w:p w14:paraId="3DA648DF" w14:textId="77777777" w:rsidR="00BA44E0" w:rsidRPr="00BA44E0" w:rsidRDefault="00BA44E0" w:rsidP="00BA44E0">
            <w:pPr>
              <w:autoSpaceDE w:val="0"/>
              <w:autoSpaceDN w:val="0"/>
              <w:adjustRightInd w:val="0"/>
              <w:spacing w:line="312" w:lineRule="auto"/>
              <w:contextualSpacing/>
              <w:jc w:val="both"/>
              <w:rPr>
                <w:rFonts w:eastAsia="Calibri"/>
                <w:sz w:val="21"/>
                <w:szCs w:val="21"/>
                <w:lang w:eastAsia="ru-RU"/>
              </w:rPr>
            </w:pPr>
            <w:r w:rsidRPr="00BA44E0">
              <w:rPr>
                <w:rFonts w:eastAsia="Calibri"/>
                <w:sz w:val="21"/>
                <w:szCs w:val="21"/>
                <w:lang w:eastAsia="ru-RU"/>
              </w:rPr>
              <w:t>установленная тепловая мощность источника тепловой энергии</w:t>
            </w:r>
          </w:p>
        </w:tc>
        <w:tc>
          <w:tcPr>
            <w:tcW w:w="1276" w:type="dxa"/>
            <w:shd w:val="clear" w:color="auto" w:fill="auto"/>
            <w:vAlign w:val="center"/>
          </w:tcPr>
          <w:p w14:paraId="2F466A4E"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r w:rsidRPr="00BA44E0">
              <w:rPr>
                <w:rFonts w:eastAsia="Calibri"/>
                <w:sz w:val="22"/>
                <w:szCs w:val="22"/>
                <w:lang w:eastAsia="ru-RU"/>
              </w:rPr>
              <w:t>Гкал/ч</w:t>
            </w:r>
          </w:p>
        </w:tc>
        <w:tc>
          <w:tcPr>
            <w:tcW w:w="1275" w:type="dxa"/>
            <w:shd w:val="clear" w:color="auto" w:fill="auto"/>
            <w:vAlign w:val="center"/>
          </w:tcPr>
          <w:p w14:paraId="3B68FD44"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r w:rsidRPr="00BA44E0">
              <w:rPr>
                <w:rFonts w:eastAsia="Calibri"/>
                <w:sz w:val="22"/>
                <w:szCs w:val="22"/>
                <w:lang w:eastAsia="ru-RU"/>
              </w:rPr>
              <w:t>15,19</w:t>
            </w:r>
          </w:p>
        </w:tc>
        <w:tc>
          <w:tcPr>
            <w:tcW w:w="1276" w:type="dxa"/>
            <w:shd w:val="clear" w:color="auto" w:fill="auto"/>
            <w:vAlign w:val="center"/>
          </w:tcPr>
          <w:p w14:paraId="45C8E5C1"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r w:rsidRPr="00BA44E0">
              <w:rPr>
                <w:rFonts w:eastAsia="Calibri"/>
                <w:sz w:val="22"/>
                <w:szCs w:val="22"/>
                <w:lang w:eastAsia="ru-RU"/>
              </w:rPr>
              <w:t>15,19</w:t>
            </w:r>
          </w:p>
        </w:tc>
        <w:tc>
          <w:tcPr>
            <w:tcW w:w="1276" w:type="dxa"/>
            <w:shd w:val="clear" w:color="auto" w:fill="auto"/>
            <w:vAlign w:val="center"/>
          </w:tcPr>
          <w:p w14:paraId="472304F7"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r w:rsidRPr="00BA44E0">
              <w:rPr>
                <w:rFonts w:eastAsia="Calibri"/>
                <w:sz w:val="22"/>
                <w:szCs w:val="22"/>
                <w:lang w:eastAsia="ru-RU"/>
              </w:rPr>
              <w:t>15,19</w:t>
            </w:r>
          </w:p>
        </w:tc>
      </w:tr>
      <w:tr w:rsidR="00BA44E0" w:rsidRPr="00BA44E0" w14:paraId="64AE707A" w14:textId="77777777" w:rsidTr="00BA44E0">
        <w:tc>
          <w:tcPr>
            <w:tcW w:w="567" w:type="dxa"/>
            <w:shd w:val="clear" w:color="auto" w:fill="auto"/>
            <w:vAlign w:val="center"/>
          </w:tcPr>
          <w:p w14:paraId="1215F002"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r w:rsidRPr="00BA44E0">
              <w:rPr>
                <w:rFonts w:eastAsia="Calibri"/>
                <w:sz w:val="22"/>
                <w:szCs w:val="22"/>
                <w:lang w:eastAsia="ru-RU"/>
              </w:rPr>
              <w:t>4</w:t>
            </w:r>
          </w:p>
        </w:tc>
        <w:tc>
          <w:tcPr>
            <w:tcW w:w="4253" w:type="dxa"/>
            <w:shd w:val="clear" w:color="auto" w:fill="auto"/>
          </w:tcPr>
          <w:p w14:paraId="6EA54448" w14:textId="77777777" w:rsidR="00BA44E0" w:rsidRPr="00BA44E0" w:rsidRDefault="00BA44E0" w:rsidP="00BA44E0">
            <w:pPr>
              <w:autoSpaceDE w:val="0"/>
              <w:autoSpaceDN w:val="0"/>
              <w:adjustRightInd w:val="0"/>
              <w:spacing w:line="312" w:lineRule="auto"/>
              <w:contextualSpacing/>
              <w:jc w:val="both"/>
              <w:rPr>
                <w:rFonts w:eastAsia="Calibri"/>
                <w:sz w:val="21"/>
                <w:szCs w:val="21"/>
                <w:lang w:eastAsia="ru-RU"/>
              </w:rPr>
            </w:pPr>
            <w:r w:rsidRPr="00BA44E0">
              <w:rPr>
                <w:rFonts w:eastAsia="Calibri"/>
                <w:sz w:val="21"/>
                <w:szCs w:val="21"/>
                <w:lang w:eastAsia="ru-RU"/>
              </w:rPr>
              <w:t>Коэффициент эластичности затрат по росту активов (</w:t>
            </w:r>
            <w:proofErr w:type="spellStart"/>
            <w:r w:rsidRPr="00BA44E0">
              <w:rPr>
                <w:rFonts w:eastAsia="Calibri"/>
                <w:sz w:val="21"/>
                <w:szCs w:val="21"/>
                <w:lang w:eastAsia="ru-RU"/>
              </w:rPr>
              <w:t>Кэл</w:t>
            </w:r>
            <w:proofErr w:type="spellEnd"/>
            <w:r w:rsidRPr="00BA44E0">
              <w:rPr>
                <w:rFonts w:eastAsia="Calibri"/>
                <w:sz w:val="21"/>
                <w:szCs w:val="21"/>
                <w:lang w:eastAsia="ru-RU"/>
              </w:rPr>
              <w:t>)</w:t>
            </w:r>
          </w:p>
        </w:tc>
        <w:tc>
          <w:tcPr>
            <w:tcW w:w="1276" w:type="dxa"/>
            <w:shd w:val="clear" w:color="auto" w:fill="auto"/>
            <w:vAlign w:val="center"/>
          </w:tcPr>
          <w:p w14:paraId="553969E7"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p>
        </w:tc>
        <w:tc>
          <w:tcPr>
            <w:tcW w:w="1275" w:type="dxa"/>
            <w:shd w:val="clear" w:color="auto" w:fill="auto"/>
            <w:vAlign w:val="center"/>
          </w:tcPr>
          <w:p w14:paraId="16A0A48D"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p>
        </w:tc>
        <w:tc>
          <w:tcPr>
            <w:tcW w:w="1276" w:type="dxa"/>
            <w:shd w:val="clear" w:color="auto" w:fill="auto"/>
            <w:vAlign w:val="center"/>
          </w:tcPr>
          <w:p w14:paraId="2BD582B3"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r w:rsidRPr="00BA44E0">
              <w:rPr>
                <w:rFonts w:eastAsia="Calibri"/>
                <w:sz w:val="22"/>
                <w:szCs w:val="22"/>
                <w:lang w:eastAsia="ru-RU"/>
              </w:rPr>
              <w:t>0,75</w:t>
            </w:r>
          </w:p>
        </w:tc>
        <w:tc>
          <w:tcPr>
            <w:tcW w:w="1276" w:type="dxa"/>
            <w:shd w:val="clear" w:color="auto" w:fill="auto"/>
            <w:vAlign w:val="center"/>
          </w:tcPr>
          <w:p w14:paraId="3903DFD3"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r w:rsidRPr="00BA44E0">
              <w:rPr>
                <w:rFonts w:eastAsia="Calibri"/>
                <w:sz w:val="22"/>
                <w:szCs w:val="22"/>
                <w:lang w:eastAsia="ru-RU"/>
              </w:rPr>
              <w:t>0,75</w:t>
            </w:r>
          </w:p>
        </w:tc>
      </w:tr>
      <w:tr w:rsidR="00BA44E0" w:rsidRPr="00BA44E0" w14:paraId="4AA8353F" w14:textId="77777777" w:rsidTr="00BA44E0">
        <w:tc>
          <w:tcPr>
            <w:tcW w:w="567" w:type="dxa"/>
            <w:shd w:val="clear" w:color="auto" w:fill="auto"/>
            <w:vAlign w:val="center"/>
          </w:tcPr>
          <w:p w14:paraId="131DD576"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r w:rsidRPr="00BA44E0">
              <w:rPr>
                <w:rFonts w:eastAsia="Calibri"/>
                <w:sz w:val="22"/>
                <w:szCs w:val="22"/>
                <w:lang w:eastAsia="ru-RU"/>
              </w:rPr>
              <w:t>5</w:t>
            </w:r>
          </w:p>
        </w:tc>
        <w:tc>
          <w:tcPr>
            <w:tcW w:w="4253" w:type="dxa"/>
            <w:shd w:val="clear" w:color="auto" w:fill="auto"/>
          </w:tcPr>
          <w:p w14:paraId="7A92BADF" w14:textId="77777777" w:rsidR="00BA44E0" w:rsidRPr="00BA44E0" w:rsidRDefault="00BA44E0" w:rsidP="00BA44E0">
            <w:pPr>
              <w:autoSpaceDE w:val="0"/>
              <w:autoSpaceDN w:val="0"/>
              <w:adjustRightInd w:val="0"/>
              <w:spacing w:line="312" w:lineRule="auto"/>
              <w:contextualSpacing/>
              <w:jc w:val="both"/>
              <w:rPr>
                <w:rFonts w:eastAsia="Calibri"/>
                <w:sz w:val="21"/>
                <w:szCs w:val="21"/>
                <w:lang w:eastAsia="ru-RU"/>
              </w:rPr>
            </w:pPr>
            <w:r w:rsidRPr="00BA44E0">
              <w:rPr>
                <w:rFonts w:eastAsia="Calibri"/>
                <w:sz w:val="21"/>
                <w:szCs w:val="21"/>
                <w:lang w:eastAsia="ru-RU"/>
              </w:rPr>
              <w:t>Итого коэффициент индексации</w:t>
            </w:r>
          </w:p>
        </w:tc>
        <w:tc>
          <w:tcPr>
            <w:tcW w:w="1276" w:type="dxa"/>
            <w:shd w:val="clear" w:color="auto" w:fill="auto"/>
            <w:vAlign w:val="center"/>
          </w:tcPr>
          <w:p w14:paraId="6A180741"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p>
        </w:tc>
        <w:tc>
          <w:tcPr>
            <w:tcW w:w="1275" w:type="dxa"/>
            <w:shd w:val="clear" w:color="auto" w:fill="auto"/>
            <w:vAlign w:val="center"/>
          </w:tcPr>
          <w:p w14:paraId="36DB2766"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p>
        </w:tc>
        <w:tc>
          <w:tcPr>
            <w:tcW w:w="1276" w:type="dxa"/>
            <w:shd w:val="clear" w:color="auto" w:fill="auto"/>
            <w:vAlign w:val="center"/>
          </w:tcPr>
          <w:p w14:paraId="10834548"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r w:rsidRPr="00BA44E0">
              <w:rPr>
                <w:rFonts w:eastAsia="Calibri"/>
                <w:sz w:val="22"/>
                <w:szCs w:val="22"/>
                <w:lang w:eastAsia="ru-RU"/>
              </w:rPr>
              <w:t>1,0266</w:t>
            </w:r>
          </w:p>
        </w:tc>
        <w:tc>
          <w:tcPr>
            <w:tcW w:w="1276" w:type="dxa"/>
            <w:shd w:val="clear" w:color="auto" w:fill="auto"/>
            <w:vAlign w:val="center"/>
          </w:tcPr>
          <w:p w14:paraId="17058ABD"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r w:rsidRPr="00BA44E0">
              <w:rPr>
                <w:rFonts w:eastAsia="Calibri"/>
                <w:sz w:val="22"/>
                <w:szCs w:val="22"/>
                <w:lang w:eastAsia="ru-RU"/>
              </w:rPr>
              <w:t>1,0296</w:t>
            </w:r>
          </w:p>
        </w:tc>
      </w:tr>
      <w:tr w:rsidR="00BA44E0" w:rsidRPr="00BA44E0" w14:paraId="5A557AD2" w14:textId="77777777" w:rsidTr="00BA44E0">
        <w:tc>
          <w:tcPr>
            <w:tcW w:w="567" w:type="dxa"/>
            <w:shd w:val="clear" w:color="auto" w:fill="auto"/>
            <w:vAlign w:val="center"/>
          </w:tcPr>
          <w:p w14:paraId="320FA1C1"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r w:rsidRPr="00BA44E0">
              <w:rPr>
                <w:rFonts w:eastAsia="Calibri"/>
                <w:sz w:val="22"/>
                <w:szCs w:val="22"/>
                <w:lang w:eastAsia="ru-RU"/>
              </w:rPr>
              <w:lastRenderedPageBreak/>
              <w:t>6</w:t>
            </w:r>
          </w:p>
        </w:tc>
        <w:tc>
          <w:tcPr>
            <w:tcW w:w="4253" w:type="dxa"/>
            <w:shd w:val="clear" w:color="auto" w:fill="auto"/>
          </w:tcPr>
          <w:p w14:paraId="1CBD4A39" w14:textId="77777777" w:rsidR="00BA44E0" w:rsidRPr="00BA44E0" w:rsidRDefault="00BA44E0" w:rsidP="00BA44E0">
            <w:pPr>
              <w:autoSpaceDE w:val="0"/>
              <w:autoSpaceDN w:val="0"/>
              <w:adjustRightInd w:val="0"/>
              <w:spacing w:line="312" w:lineRule="auto"/>
              <w:contextualSpacing/>
              <w:jc w:val="both"/>
              <w:rPr>
                <w:rFonts w:eastAsia="Calibri"/>
                <w:sz w:val="21"/>
                <w:szCs w:val="21"/>
                <w:lang w:eastAsia="ru-RU"/>
              </w:rPr>
            </w:pPr>
            <w:r w:rsidRPr="00BA44E0">
              <w:rPr>
                <w:rFonts w:eastAsia="Calibri"/>
                <w:sz w:val="21"/>
                <w:szCs w:val="21"/>
                <w:lang w:eastAsia="ru-RU"/>
              </w:rPr>
              <w:t>Операционные (подконтрольные) расходы</w:t>
            </w:r>
          </w:p>
        </w:tc>
        <w:tc>
          <w:tcPr>
            <w:tcW w:w="1276" w:type="dxa"/>
            <w:shd w:val="clear" w:color="auto" w:fill="auto"/>
            <w:vAlign w:val="center"/>
          </w:tcPr>
          <w:p w14:paraId="24D52FC5"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r w:rsidRPr="00BA44E0">
              <w:rPr>
                <w:rFonts w:eastAsia="Calibri"/>
                <w:sz w:val="22"/>
                <w:szCs w:val="22"/>
                <w:lang w:eastAsia="ru-RU"/>
              </w:rPr>
              <w:t>Тыс. руб.</w:t>
            </w:r>
          </w:p>
        </w:tc>
        <w:tc>
          <w:tcPr>
            <w:tcW w:w="1275" w:type="dxa"/>
            <w:shd w:val="clear" w:color="auto" w:fill="auto"/>
            <w:vAlign w:val="center"/>
          </w:tcPr>
          <w:p w14:paraId="219661D9"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r w:rsidRPr="00BA44E0">
              <w:rPr>
                <w:rFonts w:eastAsia="Calibri"/>
                <w:sz w:val="22"/>
                <w:szCs w:val="22"/>
                <w:lang w:eastAsia="ru-RU"/>
              </w:rPr>
              <w:t>22 222,84</w:t>
            </w:r>
          </w:p>
        </w:tc>
        <w:tc>
          <w:tcPr>
            <w:tcW w:w="1276" w:type="dxa"/>
            <w:shd w:val="clear" w:color="auto" w:fill="auto"/>
            <w:vAlign w:val="center"/>
          </w:tcPr>
          <w:p w14:paraId="21348E09"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r w:rsidRPr="00BA44E0">
              <w:rPr>
                <w:rFonts w:eastAsia="Calibri"/>
                <w:sz w:val="22"/>
                <w:szCs w:val="22"/>
                <w:lang w:eastAsia="ru-RU"/>
              </w:rPr>
              <w:t>22 814,64</w:t>
            </w:r>
          </w:p>
        </w:tc>
        <w:tc>
          <w:tcPr>
            <w:tcW w:w="1276" w:type="dxa"/>
            <w:shd w:val="clear" w:color="auto" w:fill="auto"/>
            <w:vAlign w:val="center"/>
          </w:tcPr>
          <w:p w14:paraId="7839BEB1" w14:textId="77777777" w:rsidR="00BA44E0" w:rsidRPr="00BA44E0" w:rsidRDefault="00BA44E0" w:rsidP="00BA44E0">
            <w:pPr>
              <w:autoSpaceDE w:val="0"/>
              <w:autoSpaceDN w:val="0"/>
              <w:adjustRightInd w:val="0"/>
              <w:spacing w:line="312" w:lineRule="auto"/>
              <w:contextualSpacing/>
              <w:jc w:val="center"/>
              <w:rPr>
                <w:rFonts w:eastAsia="Calibri"/>
                <w:sz w:val="22"/>
                <w:szCs w:val="22"/>
                <w:lang w:eastAsia="ru-RU"/>
              </w:rPr>
            </w:pPr>
            <w:r w:rsidRPr="00BA44E0">
              <w:rPr>
                <w:rFonts w:eastAsia="Calibri"/>
                <w:sz w:val="22"/>
                <w:szCs w:val="22"/>
                <w:lang w:eastAsia="ru-RU"/>
              </w:rPr>
              <w:t>23 489,95</w:t>
            </w:r>
          </w:p>
        </w:tc>
      </w:tr>
    </w:tbl>
    <w:p w14:paraId="1C55A122" w14:textId="77777777" w:rsidR="00BA44E0" w:rsidRPr="00BA44E0" w:rsidRDefault="00BA44E0" w:rsidP="00BA44E0">
      <w:pPr>
        <w:widowControl w:val="0"/>
        <w:suppressAutoHyphens/>
        <w:spacing w:line="276" w:lineRule="auto"/>
        <w:ind w:firstLine="426"/>
        <w:jc w:val="both"/>
        <w:rPr>
          <w:color w:val="000000"/>
          <w:sz w:val="28"/>
          <w:szCs w:val="28"/>
          <w:lang w:eastAsia="ru-RU"/>
        </w:rPr>
      </w:pPr>
      <w:r w:rsidRPr="00BA44E0">
        <w:rPr>
          <w:color w:val="000000"/>
          <w:sz w:val="28"/>
          <w:szCs w:val="28"/>
          <w:lang w:eastAsia="ru-RU"/>
        </w:rPr>
        <w:t>Информация о величине расходов в разрезе статей затрат представлена в приложении 2 к данному экспертному заключению.</w:t>
      </w:r>
    </w:p>
    <w:p w14:paraId="1C135CD6" w14:textId="77777777" w:rsidR="00BA44E0" w:rsidRPr="00BA44E0" w:rsidRDefault="00BA44E0" w:rsidP="00BA44E0">
      <w:pPr>
        <w:widowControl w:val="0"/>
        <w:suppressAutoHyphens/>
        <w:spacing w:line="276" w:lineRule="auto"/>
        <w:ind w:firstLine="426"/>
        <w:jc w:val="both"/>
        <w:rPr>
          <w:color w:val="000000"/>
          <w:sz w:val="28"/>
          <w:szCs w:val="28"/>
          <w:lang w:eastAsia="ru-RU"/>
        </w:rPr>
      </w:pPr>
    </w:p>
    <w:p w14:paraId="2DDD3C29" w14:textId="77777777" w:rsidR="00BA44E0" w:rsidRPr="00BA44E0" w:rsidRDefault="00BA44E0" w:rsidP="00BA44E0">
      <w:pPr>
        <w:keepNext/>
        <w:tabs>
          <w:tab w:val="left" w:pos="567"/>
        </w:tabs>
        <w:ind w:left="360"/>
        <w:outlineLvl w:val="0"/>
        <w:rPr>
          <w:b/>
          <w:i/>
          <w:sz w:val="28"/>
          <w:szCs w:val="28"/>
          <w:lang w:val="x-none" w:eastAsia="x-none"/>
        </w:rPr>
      </w:pPr>
      <w:bookmarkStart w:id="40" w:name="_Toc18074013"/>
      <w:r w:rsidRPr="00BA44E0">
        <w:rPr>
          <w:b/>
          <w:sz w:val="28"/>
          <w:szCs w:val="28"/>
          <w:lang w:val="en-US" w:eastAsia="x-none"/>
        </w:rPr>
        <w:t>VI</w:t>
      </w:r>
      <w:r w:rsidRPr="00BA44E0">
        <w:rPr>
          <w:b/>
          <w:sz w:val="32"/>
          <w:szCs w:val="20"/>
          <w:lang w:eastAsia="x-none"/>
        </w:rPr>
        <w:t xml:space="preserve"> </w:t>
      </w:r>
      <w:r w:rsidRPr="00BA44E0">
        <w:rPr>
          <w:b/>
          <w:sz w:val="28"/>
          <w:szCs w:val="28"/>
          <w:lang w:val="x-none" w:eastAsia="x-none"/>
        </w:rPr>
        <w:t>Неподконтрольные расходы</w:t>
      </w:r>
      <w:bookmarkEnd w:id="40"/>
    </w:p>
    <w:p w14:paraId="1B59B023" w14:textId="77777777" w:rsidR="00BA44E0" w:rsidRPr="00BA44E0" w:rsidRDefault="00BA44E0" w:rsidP="00BA44E0">
      <w:pPr>
        <w:keepNext/>
        <w:tabs>
          <w:tab w:val="left" w:pos="567"/>
        </w:tabs>
        <w:ind w:left="360"/>
        <w:outlineLvl w:val="0"/>
        <w:rPr>
          <w:b/>
          <w:i/>
          <w:sz w:val="28"/>
          <w:szCs w:val="28"/>
          <w:lang w:val="x-none" w:eastAsia="x-none"/>
        </w:rPr>
      </w:pPr>
    </w:p>
    <w:p w14:paraId="5AC6EDE1" w14:textId="77777777" w:rsidR="00BA44E0" w:rsidRPr="00BA44E0" w:rsidRDefault="00BA44E0" w:rsidP="00BA44E0">
      <w:pPr>
        <w:autoSpaceDE w:val="0"/>
        <w:autoSpaceDN w:val="0"/>
        <w:adjustRightInd w:val="0"/>
        <w:spacing w:line="360" w:lineRule="auto"/>
        <w:ind w:firstLine="851"/>
        <w:contextualSpacing/>
        <w:jc w:val="both"/>
        <w:rPr>
          <w:rFonts w:eastAsia="Calibri"/>
          <w:sz w:val="28"/>
          <w:szCs w:val="28"/>
          <w:lang w:eastAsia="ru-RU"/>
        </w:rPr>
      </w:pPr>
      <w:r w:rsidRPr="00BA44E0">
        <w:rPr>
          <w:rFonts w:eastAsia="Calibri"/>
          <w:sz w:val="28"/>
          <w:szCs w:val="28"/>
          <w:lang w:eastAsia="ru-RU"/>
        </w:rPr>
        <w:t xml:space="preserve">Согласно </w:t>
      </w:r>
      <w:proofErr w:type="spellStart"/>
      <w:r w:rsidRPr="00BA44E0">
        <w:rPr>
          <w:rFonts w:eastAsia="Calibri"/>
          <w:sz w:val="28"/>
          <w:szCs w:val="28"/>
          <w:lang w:eastAsia="ru-RU"/>
        </w:rPr>
        <w:t>абз</w:t>
      </w:r>
      <w:proofErr w:type="spellEnd"/>
      <w:r w:rsidRPr="00BA44E0">
        <w:rPr>
          <w:rFonts w:eastAsia="Calibri"/>
          <w:sz w:val="28"/>
          <w:szCs w:val="28"/>
          <w:lang w:eastAsia="ru-RU"/>
        </w:rPr>
        <w:t>.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1CA0AF4D" w14:textId="77777777" w:rsidR="00BA44E0" w:rsidRPr="00BA44E0" w:rsidRDefault="00BA44E0" w:rsidP="00BA44E0">
      <w:pPr>
        <w:autoSpaceDE w:val="0"/>
        <w:autoSpaceDN w:val="0"/>
        <w:adjustRightInd w:val="0"/>
        <w:spacing w:line="360" w:lineRule="auto"/>
        <w:ind w:firstLine="851"/>
        <w:contextualSpacing/>
        <w:jc w:val="both"/>
        <w:rPr>
          <w:rFonts w:eastAsia="Calibri"/>
          <w:sz w:val="28"/>
          <w:szCs w:val="28"/>
          <w:lang w:eastAsia="ru-RU"/>
        </w:rPr>
      </w:pPr>
    </w:p>
    <w:p w14:paraId="5B71D94A" w14:textId="77777777" w:rsidR="00BA44E0" w:rsidRPr="00BA44E0" w:rsidRDefault="00BA44E0" w:rsidP="00BA44E0">
      <w:pPr>
        <w:spacing w:line="312" w:lineRule="auto"/>
        <w:jc w:val="center"/>
        <w:rPr>
          <w:b/>
          <w:sz w:val="28"/>
          <w:szCs w:val="28"/>
          <w:lang w:eastAsia="ru-RU"/>
        </w:rPr>
      </w:pPr>
      <w:r w:rsidRPr="00BA44E0">
        <w:rPr>
          <w:b/>
          <w:sz w:val="28"/>
          <w:szCs w:val="28"/>
          <w:lang w:eastAsia="ru-RU"/>
        </w:rPr>
        <w:t>Расходы на оплату услуг, оказываемых организациями, осуществляющими регулируемые виды деятельности</w:t>
      </w:r>
    </w:p>
    <w:p w14:paraId="39A9CE30" w14:textId="77777777" w:rsidR="00BA44E0" w:rsidRPr="00BA44E0" w:rsidRDefault="00BA44E0" w:rsidP="00BA44E0">
      <w:pPr>
        <w:spacing w:line="312" w:lineRule="auto"/>
        <w:jc w:val="both"/>
        <w:rPr>
          <w:szCs w:val="20"/>
          <w:lang w:eastAsia="ru-RU"/>
        </w:rPr>
      </w:pPr>
    </w:p>
    <w:p w14:paraId="4257ED44" w14:textId="77777777" w:rsidR="00BA44E0" w:rsidRPr="00BA44E0" w:rsidRDefault="00BA44E0" w:rsidP="00BA44E0">
      <w:pPr>
        <w:spacing w:line="360" w:lineRule="auto"/>
        <w:ind w:firstLine="709"/>
        <w:jc w:val="both"/>
        <w:rPr>
          <w:szCs w:val="20"/>
          <w:lang w:eastAsia="ru-RU"/>
        </w:rPr>
      </w:pPr>
      <w:r w:rsidRPr="00BA44E0">
        <w:rPr>
          <w:color w:val="000000"/>
          <w:sz w:val="28"/>
          <w:szCs w:val="28"/>
          <w:lang w:eastAsia="ru-RU"/>
        </w:rPr>
        <w:t>Предприятием не заявлены расходы по статье.</w:t>
      </w:r>
    </w:p>
    <w:bookmarkEnd w:id="39"/>
    <w:p w14:paraId="42361DC6" w14:textId="77777777" w:rsidR="00BA44E0" w:rsidRPr="00BA44E0" w:rsidRDefault="00BA44E0" w:rsidP="00BA44E0">
      <w:pPr>
        <w:keepNext/>
        <w:spacing w:line="360" w:lineRule="auto"/>
        <w:ind w:left="710"/>
        <w:jc w:val="center"/>
        <w:outlineLvl w:val="2"/>
        <w:rPr>
          <w:b/>
          <w:sz w:val="28"/>
          <w:szCs w:val="28"/>
          <w:lang w:eastAsia="ru-RU"/>
        </w:rPr>
      </w:pPr>
      <w:r w:rsidRPr="00BA44E0">
        <w:rPr>
          <w:b/>
          <w:sz w:val="28"/>
          <w:szCs w:val="28"/>
          <w:lang w:eastAsia="ru-RU"/>
        </w:rPr>
        <w:t>Арендная</w:t>
      </w:r>
      <w:r w:rsidRPr="00BA44E0">
        <w:rPr>
          <w:b/>
          <w:sz w:val="20"/>
          <w:szCs w:val="20"/>
          <w:lang w:eastAsia="ru-RU"/>
        </w:rPr>
        <w:t xml:space="preserve"> </w:t>
      </w:r>
      <w:r w:rsidRPr="00BA44E0">
        <w:rPr>
          <w:b/>
          <w:sz w:val="28"/>
          <w:szCs w:val="28"/>
          <w:lang w:eastAsia="ru-RU"/>
        </w:rPr>
        <w:t>плата</w:t>
      </w:r>
    </w:p>
    <w:p w14:paraId="31210721" w14:textId="77777777" w:rsidR="00BA44E0" w:rsidRPr="00BA44E0" w:rsidRDefault="00BA44E0" w:rsidP="00BA44E0">
      <w:pPr>
        <w:spacing w:line="312" w:lineRule="auto"/>
        <w:jc w:val="both"/>
        <w:rPr>
          <w:szCs w:val="20"/>
          <w:lang w:eastAsia="ru-RU"/>
        </w:rPr>
      </w:pPr>
    </w:p>
    <w:p w14:paraId="5B1B3A6E" w14:textId="77777777" w:rsidR="00BA44E0" w:rsidRPr="00BA44E0" w:rsidRDefault="00BA44E0" w:rsidP="00BA44E0">
      <w:pPr>
        <w:spacing w:line="360" w:lineRule="auto"/>
        <w:ind w:firstLine="709"/>
        <w:jc w:val="both"/>
        <w:rPr>
          <w:color w:val="000000"/>
          <w:sz w:val="28"/>
          <w:szCs w:val="28"/>
          <w:lang w:eastAsia="ru-RU"/>
        </w:rPr>
      </w:pPr>
      <w:r w:rsidRPr="00BA44E0">
        <w:rPr>
          <w:color w:val="000000"/>
          <w:sz w:val="28"/>
          <w:szCs w:val="28"/>
          <w:lang w:eastAsia="ru-RU"/>
        </w:rPr>
        <w:t xml:space="preserve">МУП «Тепловик» на 2020 год заявлены расходы по статье на уровне 395,20 тыс. руб. (аренда автотранспортной техники). </w:t>
      </w:r>
    </w:p>
    <w:p w14:paraId="3E9D65B4" w14:textId="77777777" w:rsidR="00BA44E0" w:rsidRPr="00BA44E0" w:rsidRDefault="00BA44E0" w:rsidP="00BA44E0">
      <w:pPr>
        <w:spacing w:line="360" w:lineRule="auto"/>
        <w:ind w:firstLine="709"/>
        <w:jc w:val="both"/>
        <w:rPr>
          <w:color w:val="000000"/>
          <w:sz w:val="28"/>
          <w:szCs w:val="28"/>
          <w:lang w:eastAsia="ru-RU"/>
        </w:rPr>
      </w:pPr>
      <w:r w:rsidRPr="00BA44E0">
        <w:rPr>
          <w:color w:val="000000"/>
          <w:sz w:val="28"/>
          <w:szCs w:val="28"/>
          <w:lang w:eastAsia="ru-RU"/>
        </w:rPr>
        <w:t>Представлены: договор аренды транспортного средства без экипажа</w:t>
      </w:r>
      <w:r w:rsidRPr="00BA44E0">
        <w:rPr>
          <w:color w:val="000000"/>
          <w:sz w:val="28"/>
          <w:szCs w:val="28"/>
          <w:lang w:eastAsia="ru-RU"/>
        </w:rPr>
        <w:br/>
        <w:t xml:space="preserve">№ 12/2019 от 25.09.2019 с С.А. Горн </w:t>
      </w:r>
      <w:r w:rsidRPr="00BA44E0">
        <w:rPr>
          <w:color w:val="000000"/>
          <w:sz w:val="28"/>
          <w:szCs w:val="28"/>
          <w:lang w:val="en-US" w:eastAsia="ru-RU"/>
        </w:rPr>
        <w:t>LIFAN</w:t>
      </w:r>
      <w:r w:rsidRPr="00BA44E0">
        <w:rPr>
          <w:color w:val="000000"/>
          <w:sz w:val="28"/>
          <w:szCs w:val="28"/>
          <w:lang w:eastAsia="ru-RU"/>
        </w:rPr>
        <w:t xml:space="preserve"> </w:t>
      </w:r>
      <w:r w:rsidRPr="00BA44E0">
        <w:rPr>
          <w:color w:val="000000"/>
          <w:sz w:val="28"/>
          <w:szCs w:val="28"/>
          <w:lang w:val="en-US" w:eastAsia="ru-RU"/>
        </w:rPr>
        <w:t>SOLANO</w:t>
      </w:r>
      <w:r w:rsidRPr="00BA44E0">
        <w:rPr>
          <w:color w:val="000000"/>
          <w:sz w:val="28"/>
          <w:szCs w:val="28"/>
          <w:lang w:eastAsia="ru-RU"/>
        </w:rPr>
        <w:t xml:space="preserve"> (том 1, с.137-141), договор аренды транспортного средства без экипажа от 25.09.2019 № 11/2019</w:t>
      </w:r>
      <w:r w:rsidRPr="00BA44E0">
        <w:rPr>
          <w:color w:val="000000"/>
          <w:sz w:val="28"/>
          <w:szCs w:val="28"/>
          <w:lang w:eastAsia="ru-RU"/>
        </w:rPr>
        <w:br/>
        <w:t xml:space="preserve">с Т.И. </w:t>
      </w:r>
      <w:proofErr w:type="spellStart"/>
      <w:r w:rsidRPr="00BA44E0">
        <w:rPr>
          <w:color w:val="000000"/>
          <w:sz w:val="28"/>
          <w:szCs w:val="28"/>
          <w:lang w:eastAsia="ru-RU"/>
        </w:rPr>
        <w:t>Каруля</w:t>
      </w:r>
      <w:proofErr w:type="spellEnd"/>
      <w:r w:rsidRPr="00BA44E0">
        <w:rPr>
          <w:color w:val="000000"/>
          <w:sz w:val="28"/>
          <w:szCs w:val="28"/>
          <w:lang w:eastAsia="ru-RU"/>
        </w:rPr>
        <w:t xml:space="preserve"> УАЗ -3303 (том 1, с.142-146). </w:t>
      </w:r>
    </w:p>
    <w:p w14:paraId="375378C4" w14:textId="77777777" w:rsidR="00BA44E0" w:rsidRPr="00BA44E0" w:rsidRDefault="00BA44E0" w:rsidP="00BA44E0">
      <w:pPr>
        <w:spacing w:line="360" w:lineRule="auto"/>
        <w:ind w:firstLine="709"/>
        <w:jc w:val="both"/>
        <w:rPr>
          <w:color w:val="000000"/>
          <w:sz w:val="28"/>
          <w:szCs w:val="28"/>
          <w:lang w:eastAsia="ru-RU"/>
        </w:rPr>
      </w:pPr>
      <w:r w:rsidRPr="00BA44E0">
        <w:rPr>
          <w:color w:val="000000"/>
          <w:sz w:val="28"/>
          <w:szCs w:val="28"/>
          <w:lang w:eastAsia="ru-RU"/>
        </w:rPr>
        <w:t xml:space="preserve">Согласно п. 45 Основ ценообразования (постановление Правительства Российской Федерации от 22 октября 2012 г. № 1075 «О ценообразовании в сфере теплоснабжения» арендная плата и лизинговый платеж включаются в прочие расходы в размере, 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w:t>
      </w:r>
      <w:r w:rsidRPr="00BA44E0">
        <w:rPr>
          <w:color w:val="000000"/>
          <w:sz w:val="28"/>
          <w:szCs w:val="28"/>
          <w:u w:val="single"/>
          <w:lang w:eastAsia="ru-RU"/>
        </w:rPr>
        <w:t>амортизации, налогов на имущество</w:t>
      </w:r>
      <w:r w:rsidRPr="00BA44E0">
        <w:rPr>
          <w:color w:val="000000"/>
          <w:sz w:val="28"/>
          <w:szCs w:val="28"/>
          <w:lang w:eastAsia="ru-RU"/>
        </w:rPr>
        <w:t xml:space="preserve"> и землю и других установленных законодательством Российской Федерации обязательных платежей, связанных с владением имуществом, переданным в </w:t>
      </w:r>
      <w:r w:rsidRPr="00BA44E0">
        <w:rPr>
          <w:color w:val="000000"/>
          <w:sz w:val="28"/>
          <w:szCs w:val="28"/>
          <w:lang w:eastAsia="ru-RU"/>
        </w:rPr>
        <w:lastRenderedPageBreak/>
        <w:t>аренду или лизинг,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 В случае если договором аренды или 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лизинг имущества, указанные расходы учитываются в составе прочих расходов в экономически обоснованном размере.</w:t>
      </w:r>
    </w:p>
    <w:p w14:paraId="184CD0E5" w14:textId="77777777" w:rsidR="00BA44E0" w:rsidRPr="00BA44E0" w:rsidRDefault="00BA44E0" w:rsidP="00BA44E0">
      <w:pPr>
        <w:tabs>
          <w:tab w:val="left" w:pos="851"/>
        </w:tabs>
        <w:spacing w:line="360" w:lineRule="auto"/>
        <w:jc w:val="both"/>
        <w:rPr>
          <w:color w:val="000000"/>
          <w:sz w:val="28"/>
          <w:szCs w:val="28"/>
          <w:lang w:eastAsia="ru-RU"/>
        </w:rPr>
      </w:pPr>
      <w:r w:rsidRPr="00BA44E0">
        <w:rPr>
          <w:color w:val="000000"/>
          <w:sz w:val="28"/>
          <w:szCs w:val="28"/>
          <w:lang w:eastAsia="ru-RU"/>
        </w:rPr>
        <w:tab/>
        <w:t xml:space="preserve">Экспертами в данной статье предлагается учесть аренду транспортных средств в размере 337,90 тыс. руб., с учетом распределения расходов по видам деятельности: теплоснабжение – 85,5 % (том 1, с. 149 Приказ № 1 об утверждении «Положения об учетной политике для целей бухгалтерского и налогового учета МУП «Тепловик </w:t>
      </w:r>
      <w:proofErr w:type="spellStart"/>
      <w:r w:rsidRPr="00BA44E0">
        <w:rPr>
          <w:color w:val="000000"/>
          <w:sz w:val="28"/>
          <w:szCs w:val="28"/>
          <w:lang w:eastAsia="ru-RU"/>
        </w:rPr>
        <w:t>Яйского</w:t>
      </w:r>
      <w:proofErr w:type="spellEnd"/>
      <w:r w:rsidRPr="00BA44E0">
        <w:rPr>
          <w:color w:val="000000"/>
          <w:sz w:val="28"/>
          <w:szCs w:val="28"/>
          <w:lang w:eastAsia="ru-RU"/>
        </w:rPr>
        <w:t xml:space="preserve"> муниципального района»).</w:t>
      </w:r>
    </w:p>
    <w:p w14:paraId="55F6A4ED" w14:textId="77777777" w:rsidR="00BA44E0" w:rsidRPr="00BA44E0" w:rsidRDefault="00BA44E0" w:rsidP="00BA44E0">
      <w:pPr>
        <w:tabs>
          <w:tab w:val="left" w:pos="851"/>
        </w:tabs>
        <w:spacing w:line="360" w:lineRule="auto"/>
        <w:jc w:val="both"/>
        <w:rPr>
          <w:color w:val="000000"/>
          <w:sz w:val="28"/>
          <w:szCs w:val="28"/>
          <w:lang w:eastAsia="ru-RU"/>
        </w:rPr>
      </w:pPr>
      <w:r w:rsidRPr="00BA44E0">
        <w:rPr>
          <w:color w:val="000000"/>
          <w:sz w:val="28"/>
          <w:szCs w:val="28"/>
          <w:lang w:eastAsia="ru-RU"/>
        </w:rPr>
        <w:t xml:space="preserve">395,20*0,855=337,90 тыс. руб.   </w:t>
      </w:r>
    </w:p>
    <w:p w14:paraId="7221F9BA" w14:textId="77777777" w:rsidR="00BA44E0" w:rsidRPr="00BA44E0" w:rsidRDefault="00BA44E0" w:rsidP="00BA44E0">
      <w:pPr>
        <w:tabs>
          <w:tab w:val="left" w:pos="851"/>
        </w:tabs>
        <w:spacing w:line="360" w:lineRule="auto"/>
        <w:jc w:val="both"/>
        <w:rPr>
          <w:color w:val="000000"/>
          <w:sz w:val="28"/>
          <w:szCs w:val="28"/>
          <w:lang w:eastAsia="ru-RU"/>
        </w:rPr>
      </w:pPr>
      <w:r w:rsidRPr="00BA44E0">
        <w:rPr>
          <w:color w:val="000000"/>
          <w:sz w:val="28"/>
          <w:szCs w:val="28"/>
          <w:lang w:eastAsia="ru-RU"/>
        </w:rPr>
        <w:tab/>
        <w:t>Корректировка плановых расходов по данной статье относительно предложений предприятия в сторону снижения составила – 57,30 тыс. руб.</w:t>
      </w:r>
    </w:p>
    <w:p w14:paraId="1C764869" w14:textId="77777777" w:rsidR="00BA44E0" w:rsidRPr="00BA44E0" w:rsidRDefault="00BA44E0" w:rsidP="00BA44E0">
      <w:pPr>
        <w:tabs>
          <w:tab w:val="left" w:pos="851"/>
        </w:tabs>
        <w:spacing w:line="360" w:lineRule="auto"/>
        <w:jc w:val="both"/>
        <w:rPr>
          <w:color w:val="000000"/>
          <w:sz w:val="28"/>
          <w:szCs w:val="28"/>
          <w:lang w:eastAsia="ru-RU"/>
        </w:rPr>
      </w:pPr>
    </w:p>
    <w:p w14:paraId="00C4B718" w14:textId="77777777" w:rsidR="00BA44E0" w:rsidRPr="00BA44E0" w:rsidRDefault="00BA44E0" w:rsidP="00BA44E0">
      <w:pPr>
        <w:tabs>
          <w:tab w:val="left" w:pos="851"/>
        </w:tabs>
        <w:spacing w:line="360" w:lineRule="auto"/>
        <w:jc w:val="both"/>
        <w:rPr>
          <w:b/>
          <w:color w:val="000000"/>
          <w:sz w:val="28"/>
          <w:szCs w:val="28"/>
          <w:lang w:eastAsia="ru-RU"/>
        </w:rPr>
      </w:pPr>
      <w:r w:rsidRPr="00BA44E0">
        <w:rPr>
          <w:b/>
          <w:color w:val="000000"/>
          <w:sz w:val="28"/>
          <w:szCs w:val="28"/>
          <w:lang w:eastAsia="ru-RU"/>
        </w:rPr>
        <w:tab/>
        <w:t xml:space="preserve">Расходы на оплату налогов, сборов и других обязательных платежей </w:t>
      </w:r>
    </w:p>
    <w:p w14:paraId="15B0CA1F" w14:textId="77777777" w:rsidR="00BA44E0" w:rsidRPr="00BA44E0" w:rsidRDefault="00BA44E0" w:rsidP="00BA44E0">
      <w:pPr>
        <w:tabs>
          <w:tab w:val="left" w:pos="851"/>
        </w:tabs>
        <w:spacing w:line="360" w:lineRule="auto"/>
        <w:jc w:val="both"/>
        <w:rPr>
          <w:b/>
          <w:color w:val="000000"/>
          <w:sz w:val="28"/>
          <w:szCs w:val="28"/>
          <w:lang w:eastAsia="ru-RU"/>
        </w:rPr>
      </w:pPr>
    </w:p>
    <w:p w14:paraId="3A46B5CB" w14:textId="77777777" w:rsidR="00BA44E0" w:rsidRPr="00BA44E0" w:rsidRDefault="00BA44E0" w:rsidP="00BA44E0">
      <w:pPr>
        <w:spacing w:line="360" w:lineRule="auto"/>
        <w:ind w:firstLine="709"/>
        <w:jc w:val="both"/>
        <w:rPr>
          <w:szCs w:val="20"/>
          <w:lang w:eastAsia="ru-RU"/>
        </w:rPr>
      </w:pPr>
      <w:r w:rsidRPr="00BA44E0">
        <w:rPr>
          <w:color w:val="000000"/>
          <w:sz w:val="28"/>
          <w:szCs w:val="28"/>
          <w:lang w:eastAsia="ru-RU"/>
        </w:rPr>
        <w:t xml:space="preserve">Предприятием не заявлены расходы по статье. </w:t>
      </w:r>
    </w:p>
    <w:p w14:paraId="45B90A5E" w14:textId="77777777" w:rsidR="00BA44E0" w:rsidRPr="00BA44E0" w:rsidRDefault="00BA44E0" w:rsidP="00BA44E0">
      <w:pPr>
        <w:tabs>
          <w:tab w:val="left" w:pos="851"/>
        </w:tabs>
        <w:spacing w:line="360" w:lineRule="auto"/>
        <w:jc w:val="both"/>
        <w:rPr>
          <w:b/>
          <w:color w:val="000000"/>
          <w:sz w:val="28"/>
          <w:szCs w:val="28"/>
          <w:lang w:eastAsia="ru-RU"/>
        </w:rPr>
      </w:pPr>
    </w:p>
    <w:p w14:paraId="66CFA398" w14:textId="77777777" w:rsidR="00BA44E0" w:rsidRPr="00BA44E0" w:rsidRDefault="00BA44E0" w:rsidP="00BA44E0">
      <w:pPr>
        <w:keepNext/>
        <w:spacing w:line="360" w:lineRule="auto"/>
        <w:jc w:val="center"/>
        <w:outlineLvl w:val="2"/>
        <w:rPr>
          <w:b/>
          <w:color w:val="000000"/>
          <w:sz w:val="28"/>
          <w:szCs w:val="28"/>
          <w:lang w:eastAsia="ru-RU"/>
        </w:rPr>
      </w:pPr>
      <w:bookmarkStart w:id="41" w:name="_Toc525743046"/>
      <w:r w:rsidRPr="00BA44E0">
        <w:rPr>
          <w:b/>
          <w:color w:val="000000"/>
          <w:sz w:val="28"/>
          <w:szCs w:val="28"/>
          <w:lang w:eastAsia="ru-RU"/>
        </w:rPr>
        <w:t>Отчисления на социальные нужды</w:t>
      </w:r>
      <w:bookmarkEnd w:id="41"/>
    </w:p>
    <w:p w14:paraId="46C3EA31" w14:textId="77777777" w:rsidR="00BA44E0" w:rsidRPr="00BA44E0" w:rsidRDefault="00BA44E0" w:rsidP="00BA44E0">
      <w:pPr>
        <w:spacing w:line="360" w:lineRule="auto"/>
        <w:jc w:val="both"/>
        <w:rPr>
          <w:color w:val="000000"/>
          <w:szCs w:val="20"/>
          <w:lang w:eastAsia="ru-RU"/>
        </w:rPr>
      </w:pPr>
    </w:p>
    <w:p w14:paraId="64FC29D3" w14:textId="77777777" w:rsidR="00BA44E0" w:rsidRPr="00BA44E0" w:rsidRDefault="00BA44E0" w:rsidP="00BA44E0">
      <w:pPr>
        <w:tabs>
          <w:tab w:val="left" w:pos="0"/>
          <w:tab w:val="left" w:pos="1890"/>
        </w:tabs>
        <w:spacing w:line="360" w:lineRule="auto"/>
        <w:ind w:firstLine="709"/>
        <w:jc w:val="both"/>
        <w:rPr>
          <w:color w:val="000000"/>
          <w:sz w:val="28"/>
          <w:szCs w:val="28"/>
          <w:lang w:eastAsia="ru-RU"/>
        </w:rPr>
      </w:pPr>
      <w:r w:rsidRPr="00BA44E0">
        <w:rPr>
          <w:color w:val="000000"/>
          <w:sz w:val="28"/>
          <w:szCs w:val="28"/>
          <w:lang w:eastAsia="ru-RU"/>
        </w:rPr>
        <w:t>МУП «Тепловик» на 2020 год заявлены расходы по статье на уровне 5 809,15 тыс. руб. Предприятием представлено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(том 1, с. 308-309).</w:t>
      </w:r>
    </w:p>
    <w:p w14:paraId="38DD5D31" w14:textId="77777777" w:rsidR="00BA44E0" w:rsidRPr="00BA44E0" w:rsidRDefault="00BA44E0" w:rsidP="00BA44E0">
      <w:pPr>
        <w:tabs>
          <w:tab w:val="left" w:pos="0"/>
          <w:tab w:val="left" w:pos="1890"/>
        </w:tabs>
        <w:spacing w:line="360" w:lineRule="auto"/>
        <w:ind w:firstLine="709"/>
        <w:jc w:val="both"/>
        <w:rPr>
          <w:color w:val="000000"/>
          <w:sz w:val="28"/>
          <w:szCs w:val="28"/>
          <w:lang w:eastAsia="ru-RU"/>
        </w:rPr>
      </w:pPr>
      <w:r w:rsidRPr="00BA44E0">
        <w:rPr>
          <w:color w:val="000000"/>
          <w:sz w:val="28"/>
          <w:szCs w:val="28"/>
          <w:lang w:eastAsia="ru-RU"/>
        </w:rPr>
        <w:t>В расходы по статье «Отчисления на социальные нужды» включаются:</w:t>
      </w:r>
    </w:p>
    <w:p w14:paraId="1F4CFCF7" w14:textId="77777777" w:rsidR="00BA44E0" w:rsidRPr="00BA44E0" w:rsidRDefault="00BA44E0" w:rsidP="00BA44E0">
      <w:pPr>
        <w:tabs>
          <w:tab w:val="left" w:pos="0"/>
          <w:tab w:val="left" w:pos="1890"/>
        </w:tabs>
        <w:spacing w:line="360" w:lineRule="auto"/>
        <w:ind w:firstLine="709"/>
        <w:jc w:val="both"/>
        <w:rPr>
          <w:color w:val="000000"/>
          <w:sz w:val="28"/>
          <w:szCs w:val="28"/>
          <w:lang w:eastAsia="ru-RU"/>
        </w:rPr>
      </w:pPr>
      <w:r w:rsidRPr="00BA44E0">
        <w:rPr>
          <w:color w:val="000000"/>
          <w:sz w:val="28"/>
          <w:szCs w:val="28"/>
          <w:lang w:eastAsia="ru-RU"/>
        </w:rPr>
        <w:t xml:space="preserve">- сумма страховых взносов в соответствии со ст. 426, 427 Налогового кодекса Российской Федерации (часть вторая) от 05.08.2000 № 117-ФЗ (ред. от </w:t>
      </w:r>
      <w:r w:rsidRPr="00BA44E0">
        <w:rPr>
          <w:color w:val="000000"/>
          <w:sz w:val="28"/>
          <w:szCs w:val="28"/>
          <w:lang w:eastAsia="ru-RU"/>
        </w:rPr>
        <w:lastRenderedPageBreak/>
        <w:t xml:space="preserve">28.12.2016)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w:t>
      </w:r>
    </w:p>
    <w:p w14:paraId="6791533D" w14:textId="77777777" w:rsidR="00BA44E0" w:rsidRPr="00BA44E0" w:rsidRDefault="00BA44E0" w:rsidP="00BA44E0">
      <w:pPr>
        <w:tabs>
          <w:tab w:val="left" w:pos="0"/>
          <w:tab w:val="left" w:pos="1890"/>
        </w:tabs>
        <w:spacing w:line="360" w:lineRule="auto"/>
        <w:ind w:firstLine="709"/>
        <w:jc w:val="both"/>
        <w:rPr>
          <w:color w:val="000000"/>
          <w:sz w:val="28"/>
          <w:szCs w:val="28"/>
          <w:lang w:eastAsia="ru-RU"/>
        </w:rPr>
      </w:pPr>
      <w:r w:rsidRPr="00BA44E0">
        <w:rPr>
          <w:color w:val="000000"/>
          <w:sz w:val="28"/>
          <w:szCs w:val="28"/>
          <w:lang w:eastAsia="ru-RU"/>
        </w:rPr>
        <w:t>- сумма страховых взносов в соответствии со ст. 428 НК Налогового кодекса Российской Федерации (часть вторая) от 05.08.2000 № 117-ФЗ (ред. от 28.12.2016);</w:t>
      </w:r>
    </w:p>
    <w:p w14:paraId="4D333E40" w14:textId="77777777" w:rsidR="00BA44E0" w:rsidRPr="00BA44E0" w:rsidRDefault="00BA44E0" w:rsidP="00BA44E0">
      <w:pPr>
        <w:tabs>
          <w:tab w:val="left" w:pos="0"/>
          <w:tab w:val="left" w:pos="1890"/>
        </w:tabs>
        <w:spacing w:line="360" w:lineRule="auto"/>
        <w:ind w:firstLine="709"/>
        <w:jc w:val="both"/>
        <w:rPr>
          <w:color w:val="000000"/>
          <w:sz w:val="28"/>
          <w:szCs w:val="28"/>
          <w:lang w:eastAsia="ru-RU"/>
        </w:rPr>
      </w:pPr>
      <w:r w:rsidRPr="00BA44E0">
        <w:rPr>
          <w:color w:val="000000"/>
          <w:sz w:val="28"/>
          <w:szCs w:val="28"/>
          <w:lang w:eastAsia="ru-RU"/>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 от 31.12.2010 № 1231) по всем основаниям (доходу) застрахованных (согласно Федеральному закону от 24.07.1998 № 125-ФЗ</w:t>
      </w:r>
      <w:r w:rsidRPr="00BA44E0">
        <w:rPr>
          <w:color w:val="000000"/>
          <w:sz w:val="28"/>
          <w:szCs w:val="28"/>
          <w:lang w:eastAsia="ru-RU"/>
        </w:rPr>
        <w:br/>
        <w:t>«Об обязательном социальном страховании от несчастных случаев на производстве и профессиональных заболеваний» в ред. от 09.12.2010 № 350-ФЗ).</w:t>
      </w:r>
    </w:p>
    <w:p w14:paraId="41E7F717" w14:textId="77777777" w:rsidR="00BA44E0" w:rsidRPr="00BA44E0" w:rsidRDefault="00BA44E0" w:rsidP="00BA44E0">
      <w:pPr>
        <w:tabs>
          <w:tab w:val="left" w:pos="0"/>
        </w:tabs>
        <w:spacing w:line="360" w:lineRule="auto"/>
        <w:ind w:firstLine="709"/>
        <w:jc w:val="both"/>
        <w:rPr>
          <w:b/>
          <w:color w:val="000000"/>
          <w:sz w:val="32"/>
          <w:szCs w:val="32"/>
          <w:u w:val="single"/>
          <w:lang w:eastAsia="ru-RU"/>
        </w:rPr>
      </w:pPr>
      <w:r w:rsidRPr="00BA44E0">
        <w:rPr>
          <w:color w:val="000000"/>
          <w:sz w:val="28"/>
          <w:szCs w:val="28"/>
          <w:lang w:eastAsia="ru-RU"/>
        </w:rPr>
        <w:t>Экспертами расходы по данной статье приняты в размере 30,2 % от ФОТ и составили 5 291,07</w:t>
      </w:r>
      <w:r w:rsidRPr="00BA44E0">
        <w:rPr>
          <w:szCs w:val="20"/>
          <w:lang w:eastAsia="ru-RU"/>
        </w:rPr>
        <w:t xml:space="preserve"> </w:t>
      </w:r>
      <w:r w:rsidRPr="00BA44E0">
        <w:rPr>
          <w:color w:val="000000"/>
          <w:sz w:val="28"/>
          <w:szCs w:val="28"/>
          <w:lang w:eastAsia="ru-RU"/>
        </w:rPr>
        <w:t>тыс. руб., в том числе: ППР 4 627,81 тыс. руб., АУП 663,27 тыс. руб.</w:t>
      </w:r>
    </w:p>
    <w:p w14:paraId="7AFEFF06" w14:textId="77777777" w:rsidR="00BA44E0" w:rsidRPr="00BA44E0" w:rsidRDefault="00BA44E0" w:rsidP="00BA44E0">
      <w:pPr>
        <w:tabs>
          <w:tab w:val="left" w:pos="0"/>
        </w:tabs>
        <w:spacing w:line="360" w:lineRule="auto"/>
        <w:ind w:firstLine="709"/>
        <w:jc w:val="both"/>
        <w:rPr>
          <w:color w:val="000000"/>
          <w:sz w:val="28"/>
          <w:szCs w:val="28"/>
          <w:lang w:eastAsia="ru-RU"/>
        </w:rPr>
      </w:pPr>
      <w:r w:rsidRPr="00BA44E0">
        <w:rPr>
          <w:color w:val="000000"/>
          <w:sz w:val="28"/>
          <w:szCs w:val="28"/>
          <w:lang w:eastAsia="ru-RU"/>
        </w:rPr>
        <w:t>Корректировка относительно предложений предприятия в сторону снижения составила 518,08 тыс. руб.</w:t>
      </w:r>
    </w:p>
    <w:p w14:paraId="238A88EF" w14:textId="77777777" w:rsidR="00BA44E0" w:rsidRPr="00BA44E0" w:rsidRDefault="00BA44E0" w:rsidP="00BA44E0">
      <w:pPr>
        <w:tabs>
          <w:tab w:val="left" w:pos="0"/>
        </w:tabs>
        <w:spacing w:line="360" w:lineRule="auto"/>
        <w:ind w:firstLine="709"/>
        <w:jc w:val="both"/>
        <w:rPr>
          <w:color w:val="000000"/>
          <w:sz w:val="28"/>
          <w:szCs w:val="28"/>
          <w:lang w:eastAsia="ru-RU"/>
        </w:rPr>
      </w:pPr>
    </w:p>
    <w:p w14:paraId="14B40721" w14:textId="77777777" w:rsidR="00BA44E0" w:rsidRPr="00BA44E0" w:rsidRDefault="00BA44E0" w:rsidP="00BA44E0">
      <w:pPr>
        <w:keepNext/>
        <w:spacing w:line="360" w:lineRule="auto"/>
        <w:ind w:left="709"/>
        <w:jc w:val="center"/>
        <w:outlineLvl w:val="2"/>
        <w:rPr>
          <w:b/>
          <w:color w:val="000000"/>
          <w:sz w:val="28"/>
          <w:szCs w:val="28"/>
          <w:lang w:eastAsia="ru-RU"/>
        </w:rPr>
      </w:pPr>
      <w:bookmarkStart w:id="42" w:name="_Toc525743047"/>
      <w:r w:rsidRPr="00BA44E0">
        <w:rPr>
          <w:b/>
          <w:color w:val="000000"/>
          <w:sz w:val="28"/>
          <w:szCs w:val="28"/>
          <w:lang w:eastAsia="ru-RU"/>
        </w:rPr>
        <w:t>Амортизация основных средств и нематериальных активов</w:t>
      </w:r>
      <w:bookmarkEnd w:id="42"/>
    </w:p>
    <w:p w14:paraId="59822958" w14:textId="77777777" w:rsidR="00BA44E0" w:rsidRPr="00BA44E0" w:rsidRDefault="00BA44E0" w:rsidP="00BA44E0">
      <w:pPr>
        <w:keepNext/>
        <w:spacing w:before="240" w:after="60" w:line="360" w:lineRule="auto"/>
        <w:ind w:firstLine="709"/>
        <w:jc w:val="both"/>
        <w:outlineLvl w:val="3"/>
        <w:rPr>
          <w:bCs/>
          <w:color w:val="000000"/>
          <w:sz w:val="28"/>
          <w:szCs w:val="28"/>
          <w:lang w:eastAsia="ru-RU"/>
        </w:rPr>
      </w:pPr>
      <w:bookmarkStart w:id="43" w:name="_Hlk524523955"/>
      <w:r w:rsidRPr="00BA44E0">
        <w:rPr>
          <w:bCs/>
          <w:color w:val="000000"/>
          <w:sz w:val="28"/>
          <w:szCs w:val="28"/>
          <w:lang w:eastAsia="ru-RU"/>
        </w:rPr>
        <w:t xml:space="preserve">МУП «Тепловик» </w:t>
      </w:r>
      <w:bookmarkEnd w:id="43"/>
      <w:r w:rsidRPr="00BA44E0">
        <w:rPr>
          <w:bCs/>
          <w:color w:val="000000"/>
          <w:sz w:val="28"/>
          <w:szCs w:val="28"/>
          <w:lang w:eastAsia="ru-RU"/>
        </w:rPr>
        <w:t xml:space="preserve">на 2020 год заявлены расходы в сумме 542,50 тыс. руб. </w:t>
      </w:r>
    </w:p>
    <w:p w14:paraId="71790330" w14:textId="77777777" w:rsidR="00BA44E0" w:rsidRPr="00BA44E0" w:rsidRDefault="00BA44E0" w:rsidP="00BA44E0">
      <w:pPr>
        <w:spacing w:line="360" w:lineRule="auto"/>
        <w:ind w:firstLine="709"/>
        <w:jc w:val="both"/>
        <w:rPr>
          <w:color w:val="000000"/>
          <w:sz w:val="28"/>
          <w:szCs w:val="28"/>
          <w:lang w:eastAsia="ru-RU"/>
        </w:rPr>
      </w:pPr>
      <w:r w:rsidRPr="00BA44E0">
        <w:rPr>
          <w:color w:val="000000"/>
          <w:sz w:val="28"/>
          <w:szCs w:val="28"/>
          <w:lang w:eastAsia="ru-RU"/>
        </w:rPr>
        <w:t>В качестве обосновывающих документов представлена ведомость начисленной амортизации основных средств на 01.10.2019.</w:t>
      </w:r>
    </w:p>
    <w:p w14:paraId="4A7C29B2" w14:textId="77777777" w:rsidR="00BA44E0" w:rsidRPr="00BA44E0" w:rsidRDefault="00BA44E0" w:rsidP="00BA44E0">
      <w:pPr>
        <w:spacing w:line="360" w:lineRule="auto"/>
        <w:ind w:firstLine="709"/>
        <w:jc w:val="both"/>
        <w:rPr>
          <w:color w:val="000000"/>
          <w:sz w:val="28"/>
          <w:szCs w:val="28"/>
          <w:lang w:eastAsia="ru-RU"/>
        </w:rPr>
      </w:pPr>
      <w:r w:rsidRPr="00BA44E0">
        <w:rPr>
          <w:color w:val="000000"/>
          <w:sz w:val="28"/>
          <w:szCs w:val="28"/>
          <w:lang w:eastAsia="ru-RU"/>
        </w:rPr>
        <w:t xml:space="preserve">В соответствии с пунктом 43 Основ ценообразования в сфере теплоснабжения, утвержденных постановлением Правительства Российской Федерации от 22 октября 2012 г. № 1075 «О ценообразовании в сфере теплоснабжения» сумма амортизации основных средств регулируемой организации, относимые к объектам теплоснабжения, определяются при </w:t>
      </w:r>
      <w:r w:rsidRPr="00BA44E0">
        <w:rPr>
          <w:color w:val="000000"/>
          <w:sz w:val="28"/>
          <w:szCs w:val="28"/>
          <w:lang w:eastAsia="ru-RU"/>
        </w:rPr>
        <w:lastRenderedPageBreak/>
        <w:t>установлении тарифов на очередной период регулирования в соответствии с законодательством Российской Федерации, регулирующим отношения в сфере бухгалтерского учета.</w:t>
      </w:r>
    </w:p>
    <w:p w14:paraId="185862D0" w14:textId="77777777" w:rsidR="00BA44E0" w:rsidRPr="00BA44E0" w:rsidRDefault="00BA44E0" w:rsidP="00BA44E0">
      <w:pPr>
        <w:spacing w:line="360" w:lineRule="auto"/>
        <w:ind w:firstLine="709"/>
        <w:jc w:val="both"/>
        <w:rPr>
          <w:color w:val="000000"/>
          <w:sz w:val="28"/>
          <w:szCs w:val="28"/>
          <w:lang w:eastAsia="ru-RU"/>
        </w:rPr>
      </w:pPr>
      <w:r w:rsidRPr="00BA44E0">
        <w:rPr>
          <w:color w:val="000000"/>
          <w:sz w:val="28"/>
          <w:szCs w:val="28"/>
          <w:lang w:eastAsia="ru-RU"/>
        </w:rPr>
        <w:t>Согласно пунктам 7,8 Приказа Минфина России от 30.03.2001 № 26н</w:t>
      </w:r>
      <w:r w:rsidRPr="00BA44E0">
        <w:rPr>
          <w:color w:val="000000"/>
          <w:sz w:val="28"/>
          <w:szCs w:val="28"/>
          <w:lang w:eastAsia="ru-RU"/>
        </w:rPr>
        <w:br/>
        <w:t>«Об утверждении Положения по бухгалтерскому учету «Учет основных средств» ПБУ 6/01» основные средства принимаются к бухгалтерскому учету по первоначальной стоимости, первоначальной стоимостью основных средств, приобретенных за плату,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 (кроме случаев, предусмотренных законодательством Российской Федерации). Согласно пункту 17 вышеуказанного приказа стоимость объектов основных средств погашается посредством начисления амортизации.</w:t>
      </w:r>
    </w:p>
    <w:p w14:paraId="11D3948A" w14:textId="77777777" w:rsidR="00BA44E0" w:rsidRPr="00BA44E0" w:rsidRDefault="00BA44E0" w:rsidP="00BA44E0">
      <w:pPr>
        <w:spacing w:line="360" w:lineRule="auto"/>
        <w:ind w:firstLine="709"/>
        <w:jc w:val="both"/>
        <w:rPr>
          <w:color w:val="000000"/>
          <w:sz w:val="28"/>
          <w:szCs w:val="28"/>
          <w:lang w:eastAsia="ru-RU"/>
        </w:rPr>
      </w:pPr>
      <w:r w:rsidRPr="00BA44E0">
        <w:rPr>
          <w:color w:val="000000"/>
          <w:sz w:val="28"/>
          <w:szCs w:val="28"/>
          <w:lang w:eastAsia="ru-RU"/>
        </w:rPr>
        <w:t>В тарифном деле отсутствуют доказательства приобретения имущества МУП «Тепловик», соответственно расходы по данной статье не приняты в расчет тарифа. Аналогичные нормы содержатся в Налоговом Кодексе. В соответствии со статьей 256 пункт 3 Налогового Кодекса Российской Федерации имущество, приобретенное (созданное) за счет бюджетных средств целевого финансирования не подлежит начислению амортизации (в ред. Федеральных законов от 29.05.2002 № 57-ФЗ, от 23.07.2013 № 215-ФЗ).</w:t>
      </w:r>
    </w:p>
    <w:p w14:paraId="7CF636D7" w14:textId="77777777" w:rsidR="00BA44E0" w:rsidRPr="00BA44E0" w:rsidRDefault="00BA44E0" w:rsidP="00BA44E0">
      <w:pPr>
        <w:spacing w:line="360" w:lineRule="auto"/>
        <w:ind w:firstLine="709"/>
        <w:jc w:val="both"/>
        <w:rPr>
          <w:color w:val="000000"/>
          <w:sz w:val="28"/>
          <w:szCs w:val="28"/>
          <w:lang w:eastAsia="ru-RU"/>
        </w:rPr>
      </w:pPr>
      <w:r w:rsidRPr="00BA44E0">
        <w:rPr>
          <w:color w:val="000000"/>
          <w:sz w:val="28"/>
          <w:szCs w:val="28"/>
          <w:lang w:eastAsia="ru-RU"/>
        </w:rPr>
        <w:t>Ввиду того, что имущество МУП «Тепловик» приобретено за счет средств собственника (органа местного самоуправления),</w:t>
      </w:r>
      <w:r w:rsidRPr="00BA44E0">
        <w:rPr>
          <w:szCs w:val="20"/>
          <w:lang w:eastAsia="ru-RU"/>
        </w:rPr>
        <w:t xml:space="preserve"> </w:t>
      </w:r>
      <w:r w:rsidRPr="00BA44E0">
        <w:rPr>
          <w:color w:val="000000"/>
          <w:sz w:val="28"/>
          <w:szCs w:val="28"/>
          <w:lang w:eastAsia="ru-RU"/>
        </w:rPr>
        <w:t xml:space="preserve">то начисление амортизации на данное имущество не производится, так как затраты на его создание организация не несла и возмещать их не может. </w:t>
      </w:r>
    </w:p>
    <w:p w14:paraId="0CA2C59A" w14:textId="77777777" w:rsidR="00BA44E0" w:rsidRPr="00BA44E0" w:rsidRDefault="00BA44E0" w:rsidP="00BA44E0">
      <w:pPr>
        <w:spacing w:line="360" w:lineRule="auto"/>
        <w:ind w:firstLine="709"/>
        <w:jc w:val="both"/>
        <w:rPr>
          <w:color w:val="000000"/>
          <w:sz w:val="28"/>
          <w:szCs w:val="28"/>
          <w:lang w:eastAsia="ru-RU"/>
        </w:rPr>
      </w:pPr>
      <w:r w:rsidRPr="00BA44E0">
        <w:rPr>
          <w:color w:val="000000"/>
          <w:sz w:val="28"/>
          <w:szCs w:val="28"/>
          <w:lang w:eastAsia="ru-RU"/>
        </w:rPr>
        <w:t>Подходы экспертов по принятию решения при определении суммы амортизации основных средств МУП «Тепловик», подтверждаются судебной практикой – Постановление Арбитражного суда Московского округа от 27.08.2019 по делу № А40-306871/18.</w:t>
      </w:r>
    </w:p>
    <w:p w14:paraId="5B836336" w14:textId="77777777" w:rsidR="00BA44E0" w:rsidRPr="00BA44E0" w:rsidRDefault="00BA44E0" w:rsidP="00BA44E0">
      <w:pPr>
        <w:tabs>
          <w:tab w:val="left" w:pos="1134"/>
        </w:tabs>
        <w:spacing w:line="360" w:lineRule="auto"/>
        <w:ind w:firstLine="709"/>
        <w:jc w:val="both"/>
        <w:rPr>
          <w:color w:val="000000"/>
          <w:sz w:val="28"/>
          <w:szCs w:val="28"/>
          <w:lang w:eastAsia="ru-RU"/>
        </w:rPr>
      </w:pPr>
      <w:r w:rsidRPr="00BA44E0">
        <w:rPr>
          <w:color w:val="000000"/>
          <w:sz w:val="28"/>
          <w:szCs w:val="28"/>
          <w:lang w:eastAsia="ru-RU"/>
        </w:rPr>
        <w:t>Эксперты предлагают учесть расходы по данной статье на уровне 0,00 тыс. руб.</w:t>
      </w:r>
    </w:p>
    <w:p w14:paraId="5A81E648" w14:textId="77777777" w:rsidR="00BA44E0" w:rsidRPr="00BA44E0" w:rsidRDefault="00BA44E0" w:rsidP="00BA44E0">
      <w:pPr>
        <w:tabs>
          <w:tab w:val="left" w:pos="0"/>
        </w:tabs>
        <w:spacing w:line="360" w:lineRule="auto"/>
        <w:ind w:firstLine="709"/>
        <w:jc w:val="both"/>
        <w:rPr>
          <w:color w:val="000000"/>
          <w:sz w:val="28"/>
          <w:szCs w:val="28"/>
          <w:lang w:eastAsia="ru-RU"/>
        </w:rPr>
      </w:pPr>
      <w:r w:rsidRPr="00BA44E0">
        <w:rPr>
          <w:color w:val="000000"/>
          <w:sz w:val="28"/>
          <w:szCs w:val="28"/>
          <w:lang w:eastAsia="ru-RU"/>
        </w:rPr>
        <w:lastRenderedPageBreak/>
        <w:t>Корректировка относительно предложений предприятия в сторону уменьшения составит 542,50 тыс. руб.</w:t>
      </w:r>
    </w:p>
    <w:p w14:paraId="446C45ED" w14:textId="77777777" w:rsidR="00BA44E0" w:rsidRPr="00BA44E0" w:rsidRDefault="00BA44E0" w:rsidP="00BA44E0">
      <w:pPr>
        <w:tabs>
          <w:tab w:val="left" w:pos="0"/>
        </w:tabs>
        <w:spacing w:line="360" w:lineRule="auto"/>
        <w:ind w:firstLine="709"/>
        <w:jc w:val="both"/>
        <w:rPr>
          <w:color w:val="000000"/>
          <w:szCs w:val="20"/>
          <w:lang w:eastAsia="ru-RU"/>
        </w:rPr>
      </w:pPr>
    </w:p>
    <w:p w14:paraId="4D1C1801" w14:textId="31F1D819" w:rsidR="00BA44E0" w:rsidRPr="00BA44E0" w:rsidRDefault="00BA44E0" w:rsidP="00BA44E0">
      <w:pPr>
        <w:keepNext/>
        <w:spacing w:line="360" w:lineRule="auto"/>
        <w:jc w:val="center"/>
        <w:outlineLvl w:val="2"/>
        <w:rPr>
          <w:b/>
          <w:color w:val="000000"/>
          <w:sz w:val="28"/>
          <w:szCs w:val="28"/>
          <w:lang w:eastAsia="ru-RU"/>
        </w:rPr>
      </w:pPr>
      <w:r w:rsidRPr="00BA44E0">
        <w:rPr>
          <w:b/>
          <w:color w:val="000000"/>
          <w:sz w:val="28"/>
          <w:szCs w:val="28"/>
          <w:lang w:eastAsia="ru-RU"/>
        </w:rPr>
        <w:t>Налог на прибыль</w:t>
      </w:r>
    </w:p>
    <w:p w14:paraId="0F46810A" w14:textId="25FBF8D5" w:rsidR="00BA44E0" w:rsidRPr="00BA44E0" w:rsidRDefault="00BA44E0" w:rsidP="00BA44E0">
      <w:pPr>
        <w:spacing w:line="360" w:lineRule="auto"/>
        <w:ind w:firstLine="709"/>
        <w:jc w:val="both"/>
        <w:rPr>
          <w:color w:val="000000"/>
          <w:sz w:val="28"/>
          <w:szCs w:val="28"/>
          <w:lang w:eastAsia="ru-RU"/>
        </w:rPr>
      </w:pPr>
      <w:r w:rsidRPr="00BA44E0">
        <w:rPr>
          <w:color w:val="000000"/>
          <w:sz w:val="28"/>
          <w:szCs w:val="28"/>
          <w:lang w:eastAsia="ru-RU"/>
        </w:rPr>
        <w:t>Предприятием не заявлены расходы по статье.</w:t>
      </w:r>
    </w:p>
    <w:p w14:paraId="1ED10732" w14:textId="77777777" w:rsidR="00BA44E0" w:rsidRPr="00BA44E0" w:rsidRDefault="00BA44E0" w:rsidP="00BA44E0">
      <w:pPr>
        <w:spacing w:line="360" w:lineRule="auto"/>
        <w:ind w:firstLine="720"/>
        <w:jc w:val="right"/>
        <w:rPr>
          <w:snapToGrid w:val="0"/>
          <w:sz w:val="28"/>
          <w:szCs w:val="28"/>
          <w:lang w:eastAsia="ru-RU"/>
        </w:rPr>
      </w:pPr>
      <w:r w:rsidRPr="00BA44E0">
        <w:rPr>
          <w:snapToGrid w:val="0"/>
          <w:sz w:val="28"/>
          <w:szCs w:val="28"/>
          <w:lang w:eastAsia="ru-RU"/>
        </w:rPr>
        <w:t>Таблица 6</w:t>
      </w:r>
    </w:p>
    <w:p w14:paraId="540DC33C" w14:textId="77777777" w:rsidR="00BA44E0" w:rsidRPr="00BA44E0" w:rsidRDefault="00BA44E0" w:rsidP="00BA44E0">
      <w:pPr>
        <w:spacing w:line="360" w:lineRule="auto"/>
        <w:ind w:firstLine="720"/>
        <w:jc w:val="center"/>
        <w:rPr>
          <w:b/>
          <w:snapToGrid w:val="0"/>
          <w:sz w:val="28"/>
          <w:szCs w:val="28"/>
          <w:lang w:eastAsia="ru-RU"/>
        </w:rPr>
      </w:pPr>
      <w:r w:rsidRPr="00BA44E0">
        <w:rPr>
          <w:b/>
          <w:snapToGrid w:val="0"/>
          <w:sz w:val="28"/>
          <w:szCs w:val="28"/>
          <w:lang w:eastAsia="ru-RU"/>
        </w:rPr>
        <w:t>Реестр неподконтрольных расходов</w:t>
      </w:r>
    </w:p>
    <w:p w14:paraId="2F07A5DF" w14:textId="77777777" w:rsidR="00BA44E0" w:rsidRPr="00BA44E0" w:rsidRDefault="00BA44E0" w:rsidP="00BA44E0">
      <w:pPr>
        <w:ind w:firstLine="720"/>
        <w:jc w:val="right"/>
        <w:rPr>
          <w:snapToGrid w:val="0"/>
          <w:sz w:val="22"/>
          <w:szCs w:val="28"/>
          <w:lang w:eastAsia="ru-RU"/>
        </w:rPr>
      </w:pPr>
      <w:r w:rsidRPr="00BA44E0">
        <w:rPr>
          <w:snapToGrid w:val="0"/>
          <w:sz w:val="22"/>
          <w:szCs w:val="28"/>
          <w:lang w:eastAsia="ru-RU"/>
        </w:rPr>
        <w:t xml:space="preserve">Тыс. </w:t>
      </w:r>
      <w:r w:rsidRPr="00BA44E0">
        <w:rPr>
          <w:snapToGrid w:val="0"/>
          <w:szCs w:val="28"/>
          <w:lang w:eastAsia="ru-RU"/>
        </w:rPr>
        <w:t>руб</w:t>
      </w:r>
      <w:r w:rsidRPr="00BA44E0">
        <w:rPr>
          <w:snapToGrid w:val="0"/>
          <w:sz w:val="22"/>
          <w:szCs w:val="28"/>
          <w:lang w:eastAsia="ru-RU"/>
        </w:rPr>
        <w:t>.</w:t>
      </w:r>
    </w:p>
    <w:tbl>
      <w:tblPr>
        <w:tblW w:w="4894" w:type="pct"/>
        <w:tblInd w:w="108" w:type="dxa"/>
        <w:tblLayout w:type="fixed"/>
        <w:tblLook w:val="04A0" w:firstRow="1" w:lastRow="0" w:firstColumn="1" w:lastColumn="0" w:noHBand="0" w:noVBand="1"/>
      </w:tblPr>
      <w:tblGrid>
        <w:gridCol w:w="680"/>
        <w:gridCol w:w="5783"/>
        <w:gridCol w:w="1482"/>
        <w:gridCol w:w="1480"/>
      </w:tblGrid>
      <w:tr w:rsidR="00BA44E0" w:rsidRPr="00BA44E0" w14:paraId="631D2C64" w14:textId="77777777" w:rsidTr="00BA44E0">
        <w:trPr>
          <w:trHeight w:val="22"/>
          <w:tblHeader/>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732404" w14:textId="77777777" w:rsidR="00BA44E0" w:rsidRPr="00BA44E0" w:rsidRDefault="00BA44E0" w:rsidP="00BA44E0">
            <w:pPr>
              <w:jc w:val="center"/>
              <w:rPr>
                <w:sz w:val="22"/>
                <w:szCs w:val="22"/>
                <w:lang w:eastAsia="ru-RU"/>
              </w:rPr>
            </w:pPr>
            <w:r w:rsidRPr="00BA44E0">
              <w:rPr>
                <w:sz w:val="22"/>
                <w:szCs w:val="22"/>
                <w:lang w:eastAsia="ru-RU"/>
              </w:rPr>
              <w:t>№ п/п</w:t>
            </w:r>
          </w:p>
        </w:tc>
        <w:tc>
          <w:tcPr>
            <w:tcW w:w="3068" w:type="pct"/>
            <w:tcBorders>
              <w:top w:val="single" w:sz="4" w:space="0" w:color="auto"/>
              <w:left w:val="nil"/>
              <w:bottom w:val="single" w:sz="4" w:space="0" w:color="auto"/>
              <w:right w:val="single" w:sz="4" w:space="0" w:color="auto"/>
            </w:tcBorders>
            <w:shd w:val="clear" w:color="auto" w:fill="auto"/>
            <w:vAlign w:val="center"/>
            <w:hideMark/>
          </w:tcPr>
          <w:p w14:paraId="03399CA7" w14:textId="77777777" w:rsidR="00BA44E0" w:rsidRPr="00BA44E0" w:rsidRDefault="00BA44E0" w:rsidP="00BA44E0">
            <w:pPr>
              <w:jc w:val="center"/>
              <w:rPr>
                <w:sz w:val="22"/>
                <w:szCs w:val="22"/>
                <w:lang w:eastAsia="ru-RU"/>
              </w:rPr>
            </w:pPr>
            <w:r w:rsidRPr="00BA44E0">
              <w:rPr>
                <w:sz w:val="22"/>
                <w:szCs w:val="22"/>
                <w:lang w:eastAsia="ru-RU"/>
              </w:rPr>
              <w:t>Наименование расхода</w:t>
            </w:r>
          </w:p>
        </w:tc>
        <w:tc>
          <w:tcPr>
            <w:tcW w:w="786" w:type="pct"/>
            <w:tcBorders>
              <w:top w:val="single" w:sz="4" w:space="0" w:color="auto"/>
              <w:left w:val="nil"/>
              <w:bottom w:val="single" w:sz="4" w:space="0" w:color="auto"/>
              <w:right w:val="single" w:sz="4" w:space="0" w:color="auto"/>
            </w:tcBorders>
          </w:tcPr>
          <w:p w14:paraId="543B550F" w14:textId="77777777" w:rsidR="00BA44E0" w:rsidRPr="00BA44E0" w:rsidRDefault="00BA44E0" w:rsidP="00BA44E0">
            <w:pPr>
              <w:jc w:val="center"/>
              <w:rPr>
                <w:sz w:val="22"/>
                <w:szCs w:val="22"/>
                <w:lang w:eastAsia="ru-RU"/>
              </w:rPr>
            </w:pPr>
            <w:r w:rsidRPr="00BA44E0">
              <w:rPr>
                <w:sz w:val="22"/>
                <w:szCs w:val="22"/>
                <w:lang w:eastAsia="ru-RU"/>
              </w:rPr>
              <w:t>Предложение предприятия на 2020 год</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3B089B" w14:textId="77777777" w:rsidR="00BA44E0" w:rsidRPr="00BA44E0" w:rsidRDefault="00BA44E0" w:rsidP="00BA44E0">
            <w:pPr>
              <w:jc w:val="center"/>
              <w:rPr>
                <w:sz w:val="22"/>
                <w:szCs w:val="22"/>
                <w:lang w:eastAsia="ru-RU"/>
              </w:rPr>
            </w:pPr>
            <w:r w:rsidRPr="00BA44E0">
              <w:rPr>
                <w:sz w:val="22"/>
                <w:szCs w:val="22"/>
                <w:lang w:eastAsia="ru-RU"/>
              </w:rPr>
              <w:t xml:space="preserve">Предложение экспертов </w:t>
            </w:r>
          </w:p>
          <w:p w14:paraId="0AC5D8DC" w14:textId="77777777" w:rsidR="00BA44E0" w:rsidRPr="00BA44E0" w:rsidRDefault="00BA44E0" w:rsidP="00BA44E0">
            <w:pPr>
              <w:jc w:val="center"/>
              <w:rPr>
                <w:sz w:val="22"/>
                <w:szCs w:val="22"/>
                <w:lang w:eastAsia="ru-RU"/>
              </w:rPr>
            </w:pPr>
            <w:r w:rsidRPr="00BA44E0">
              <w:rPr>
                <w:sz w:val="22"/>
                <w:szCs w:val="22"/>
                <w:lang w:eastAsia="ru-RU"/>
              </w:rPr>
              <w:t>на 2020 год</w:t>
            </w:r>
          </w:p>
        </w:tc>
      </w:tr>
      <w:tr w:rsidR="00BA44E0" w:rsidRPr="00BA44E0" w14:paraId="0B698C7F" w14:textId="77777777" w:rsidTr="00BA44E0">
        <w:trPr>
          <w:trHeight w:val="352"/>
        </w:trPr>
        <w:tc>
          <w:tcPr>
            <w:tcW w:w="361" w:type="pct"/>
            <w:tcBorders>
              <w:top w:val="nil"/>
              <w:left w:val="single" w:sz="4" w:space="0" w:color="auto"/>
              <w:bottom w:val="single" w:sz="4" w:space="0" w:color="auto"/>
              <w:right w:val="single" w:sz="4" w:space="0" w:color="auto"/>
            </w:tcBorders>
            <w:shd w:val="clear" w:color="auto" w:fill="auto"/>
            <w:vAlign w:val="center"/>
            <w:hideMark/>
          </w:tcPr>
          <w:p w14:paraId="713CD933" w14:textId="77777777" w:rsidR="00BA44E0" w:rsidRPr="00BA44E0" w:rsidRDefault="00BA44E0" w:rsidP="00BA44E0">
            <w:pPr>
              <w:jc w:val="center"/>
              <w:rPr>
                <w:sz w:val="22"/>
                <w:szCs w:val="22"/>
                <w:lang w:eastAsia="ru-RU"/>
              </w:rPr>
            </w:pPr>
            <w:r w:rsidRPr="00BA44E0">
              <w:rPr>
                <w:sz w:val="22"/>
                <w:szCs w:val="22"/>
                <w:lang w:eastAsia="ru-RU"/>
              </w:rPr>
              <w:t>1</w:t>
            </w:r>
          </w:p>
        </w:tc>
        <w:tc>
          <w:tcPr>
            <w:tcW w:w="3068" w:type="pct"/>
            <w:tcBorders>
              <w:top w:val="nil"/>
              <w:left w:val="nil"/>
              <w:bottom w:val="single" w:sz="4" w:space="0" w:color="auto"/>
              <w:right w:val="single" w:sz="4" w:space="0" w:color="auto"/>
            </w:tcBorders>
            <w:shd w:val="clear" w:color="auto" w:fill="auto"/>
            <w:vAlign w:val="center"/>
            <w:hideMark/>
          </w:tcPr>
          <w:p w14:paraId="46656520" w14:textId="77777777" w:rsidR="00BA44E0" w:rsidRPr="00BA44E0" w:rsidRDefault="00BA44E0" w:rsidP="00BA44E0">
            <w:pPr>
              <w:rPr>
                <w:sz w:val="22"/>
                <w:szCs w:val="22"/>
                <w:lang w:eastAsia="ru-RU"/>
              </w:rPr>
            </w:pPr>
            <w:r w:rsidRPr="00BA44E0">
              <w:rPr>
                <w:sz w:val="22"/>
                <w:szCs w:val="22"/>
                <w:lang w:eastAsia="ru-RU"/>
              </w:rPr>
              <w:t>Расходы на оплату услуг, оказываемых организациями, осуществляющими регулируемые виды деятельности</w:t>
            </w:r>
          </w:p>
        </w:tc>
        <w:tc>
          <w:tcPr>
            <w:tcW w:w="786" w:type="pct"/>
            <w:tcBorders>
              <w:top w:val="nil"/>
              <w:left w:val="nil"/>
              <w:bottom w:val="single" w:sz="4" w:space="0" w:color="auto"/>
              <w:right w:val="single" w:sz="4" w:space="0" w:color="auto"/>
            </w:tcBorders>
            <w:vAlign w:val="center"/>
          </w:tcPr>
          <w:p w14:paraId="3AE5502C" w14:textId="77777777" w:rsidR="00BA44E0" w:rsidRPr="00BA44E0" w:rsidRDefault="00BA44E0" w:rsidP="00BA44E0">
            <w:pPr>
              <w:jc w:val="center"/>
              <w:rPr>
                <w:sz w:val="22"/>
                <w:szCs w:val="22"/>
                <w:lang w:eastAsia="ru-RU"/>
              </w:rPr>
            </w:pPr>
            <w:r w:rsidRPr="00BA44E0">
              <w:rPr>
                <w:sz w:val="22"/>
                <w:szCs w:val="22"/>
                <w:lang w:eastAsia="ru-RU"/>
              </w:rPr>
              <w:t>-</w:t>
            </w:r>
          </w:p>
        </w:tc>
        <w:tc>
          <w:tcPr>
            <w:tcW w:w="785" w:type="pct"/>
            <w:tcBorders>
              <w:top w:val="nil"/>
              <w:left w:val="single" w:sz="4" w:space="0" w:color="auto"/>
              <w:bottom w:val="single" w:sz="4" w:space="0" w:color="auto"/>
              <w:right w:val="single" w:sz="4" w:space="0" w:color="auto"/>
            </w:tcBorders>
            <w:shd w:val="clear" w:color="auto" w:fill="auto"/>
            <w:vAlign w:val="center"/>
          </w:tcPr>
          <w:p w14:paraId="0A416FC5" w14:textId="77777777" w:rsidR="00BA44E0" w:rsidRPr="00BA44E0" w:rsidRDefault="00BA44E0" w:rsidP="00BA44E0">
            <w:pPr>
              <w:jc w:val="center"/>
              <w:rPr>
                <w:sz w:val="22"/>
                <w:szCs w:val="22"/>
                <w:lang w:eastAsia="ru-RU"/>
              </w:rPr>
            </w:pPr>
            <w:r w:rsidRPr="00BA44E0">
              <w:rPr>
                <w:sz w:val="22"/>
                <w:szCs w:val="22"/>
                <w:lang w:eastAsia="ru-RU"/>
              </w:rPr>
              <w:t>-</w:t>
            </w:r>
          </w:p>
        </w:tc>
      </w:tr>
      <w:tr w:rsidR="00BA44E0" w:rsidRPr="00BA44E0" w14:paraId="0C10B606" w14:textId="77777777" w:rsidTr="00BA44E0">
        <w:trPr>
          <w:trHeight w:val="117"/>
        </w:trPr>
        <w:tc>
          <w:tcPr>
            <w:tcW w:w="361" w:type="pct"/>
            <w:tcBorders>
              <w:top w:val="nil"/>
              <w:left w:val="single" w:sz="4" w:space="0" w:color="auto"/>
              <w:bottom w:val="single" w:sz="4" w:space="0" w:color="auto"/>
              <w:right w:val="single" w:sz="4" w:space="0" w:color="auto"/>
            </w:tcBorders>
            <w:shd w:val="clear" w:color="auto" w:fill="auto"/>
            <w:vAlign w:val="center"/>
            <w:hideMark/>
          </w:tcPr>
          <w:p w14:paraId="6B3F92E4" w14:textId="77777777" w:rsidR="00BA44E0" w:rsidRPr="00BA44E0" w:rsidRDefault="00BA44E0" w:rsidP="00BA44E0">
            <w:pPr>
              <w:jc w:val="center"/>
              <w:rPr>
                <w:sz w:val="22"/>
                <w:szCs w:val="22"/>
                <w:lang w:eastAsia="ru-RU"/>
              </w:rPr>
            </w:pPr>
            <w:r w:rsidRPr="00BA44E0">
              <w:rPr>
                <w:sz w:val="22"/>
                <w:szCs w:val="22"/>
                <w:lang w:eastAsia="ru-RU"/>
              </w:rPr>
              <w:t>2</w:t>
            </w:r>
          </w:p>
        </w:tc>
        <w:tc>
          <w:tcPr>
            <w:tcW w:w="3068" w:type="pct"/>
            <w:tcBorders>
              <w:top w:val="nil"/>
              <w:left w:val="nil"/>
              <w:bottom w:val="single" w:sz="4" w:space="0" w:color="auto"/>
              <w:right w:val="single" w:sz="4" w:space="0" w:color="auto"/>
            </w:tcBorders>
            <w:shd w:val="clear" w:color="auto" w:fill="auto"/>
            <w:vAlign w:val="center"/>
            <w:hideMark/>
          </w:tcPr>
          <w:p w14:paraId="00F31BDC" w14:textId="77777777" w:rsidR="00BA44E0" w:rsidRPr="00BA44E0" w:rsidRDefault="00BA44E0" w:rsidP="00BA44E0">
            <w:pPr>
              <w:rPr>
                <w:sz w:val="22"/>
                <w:szCs w:val="22"/>
                <w:lang w:eastAsia="ru-RU"/>
              </w:rPr>
            </w:pPr>
            <w:r w:rsidRPr="00BA44E0">
              <w:rPr>
                <w:sz w:val="22"/>
                <w:szCs w:val="22"/>
                <w:lang w:eastAsia="ru-RU"/>
              </w:rPr>
              <w:t>Арендная плата</w:t>
            </w:r>
          </w:p>
        </w:tc>
        <w:tc>
          <w:tcPr>
            <w:tcW w:w="786" w:type="pct"/>
            <w:tcBorders>
              <w:top w:val="nil"/>
              <w:left w:val="nil"/>
              <w:bottom w:val="single" w:sz="4" w:space="0" w:color="auto"/>
              <w:right w:val="single" w:sz="4" w:space="0" w:color="auto"/>
            </w:tcBorders>
            <w:vAlign w:val="center"/>
          </w:tcPr>
          <w:p w14:paraId="0980711C" w14:textId="77777777" w:rsidR="00BA44E0" w:rsidRPr="00BA44E0" w:rsidRDefault="00BA44E0" w:rsidP="00BA44E0">
            <w:pPr>
              <w:jc w:val="center"/>
              <w:rPr>
                <w:sz w:val="22"/>
                <w:szCs w:val="22"/>
                <w:lang w:eastAsia="ru-RU"/>
              </w:rPr>
            </w:pPr>
            <w:r w:rsidRPr="00BA44E0">
              <w:rPr>
                <w:sz w:val="22"/>
                <w:szCs w:val="22"/>
                <w:lang w:eastAsia="ru-RU"/>
              </w:rPr>
              <w:t>395,20</w:t>
            </w:r>
          </w:p>
        </w:tc>
        <w:tc>
          <w:tcPr>
            <w:tcW w:w="785" w:type="pct"/>
            <w:tcBorders>
              <w:top w:val="nil"/>
              <w:left w:val="single" w:sz="4" w:space="0" w:color="auto"/>
              <w:bottom w:val="single" w:sz="4" w:space="0" w:color="auto"/>
              <w:right w:val="single" w:sz="4" w:space="0" w:color="auto"/>
            </w:tcBorders>
            <w:shd w:val="clear" w:color="auto" w:fill="auto"/>
            <w:vAlign w:val="center"/>
          </w:tcPr>
          <w:p w14:paraId="1F7FFCC4" w14:textId="77777777" w:rsidR="00BA44E0" w:rsidRPr="00BA44E0" w:rsidRDefault="00BA44E0" w:rsidP="00BA44E0">
            <w:pPr>
              <w:jc w:val="center"/>
              <w:rPr>
                <w:sz w:val="22"/>
                <w:szCs w:val="22"/>
                <w:lang w:eastAsia="ru-RU"/>
              </w:rPr>
            </w:pPr>
            <w:r w:rsidRPr="00BA44E0">
              <w:rPr>
                <w:sz w:val="22"/>
                <w:szCs w:val="22"/>
                <w:lang w:eastAsia="ru-RU"/>
              </w:rPr>
              <w:t>337,90</w:t>
            </w:r>
          </w:p>
        </w:tc>
      </w:tr>
      <w:tr w:rsidR="00BA44E0" w:rsidRPr="00BA44E0" w14:paraId="0362AC49" w14:textId="77777777" w:rsidTr="00BA44E0">
        <w:trPr>
          <w:trHeight w:val="235"/>
        </w:trPr>
        <w:tc>
          <w:tcPr>
            <w:tcW w:w="361" w:type="pct"/>
            <w:tcBorders>
              <w:top w:val="nil"/>
              <w:left w:val="single" w:sz="4" w:space="0" w:color="auto"/>
              <w:bottom w:val="single" w:sz="4" w:space="0" w:color="auto"/>
              <w:right w:val="single" w:sz="4" w:space="0" w:color="auto"/>
            </w:tcBorders>
            <w:shd w:val="clear" w:color="auto" w:fill="auto"/>
            <w:vAlign w:val="center"/>
            <w:hideMark/>
          </w:tcPr>
          <w:p w14:paraId="7823B298" w14:textId="77777777" w:rsidR="00BA44E0" w:rsidRPr="00BA44E0" w:rsidRDefault="00BA44E0" w:rsidP="00BA44E0">
            <w:pPr>
              <w:jc w:val="center"/>
              <w:rPr>
                <w:sz w:val="22"/>
                <w:szCs w:val="22"/>
                <w:lang w:eastAsia="ru-RU"/>
              </w:rPr>
            </w:pPr>
            <w:r w:rsidRPr="00BA44E0">
              <w:rPr>
                <w:sz w:val="22"/>
                <w:szCs w:val="22"/>
                <w:lang w:eastAsia="ru-RU"/>
              </w:rPr>
              <w:t>3</w:t>
            </w:r>
          </w:p>
        </w:tc>
        <w:tc>
          <w:tcPr>
            <w:tcW w:w="3068" w:type="pct"/>
            <w:tcBorders>
              <w:top w:val="nil"/>
              <w:left w:val="nil"/>
              <w:bottom w:val="single" w:sz="4" w:space="0" w:color="auto"/>
              <w:right w:val="single" w:sz="4" w:space="0" w:color="auto"/>
            </w:tcBorders>
            <w:shd w:val="clear" w:color="auto" w:fill="auto"/>
            <w:vAlign w:val="center"/>
            <w:hideMark/>
          </w:tcPr>
          <w:p w14:paraId="0C877270" w14:textId="77777777" w:rsidR="00BA44E0" w:rsidRPr="00BA44E0" w:rsidRDefault="00BA44E0" w:rsidP="00BA44E0">
            <w:pPr>
              <w:jc w:val="both"/>
              <w:rPr>
                <w:sz w:val="22"/>
                <w:szCs w:val="22"/>
                <w:lang w:eastAsia="ru-RU"/>
              </w:rPr>
            </w:pPr>
            <w:r w:rsidRPr="00BA44E0">
              <w:rPr>
                <w:sz w:val="22"/>
                <w:szCs w:val="22"/>
                <w:lang w:eastAsia="ru-RU"/>
              </w:rPr>
              <w:t>Расходы на уплату налогов, сборов и других обязательных платежей</w:t>
            </w:r>
          </w:p>
        </w:tc>
        <w:tc>
          <w:tcPr>
            <w:tcW w:w="786" w:type="pct"/>
            <w:tcBorders>
              <w:top w:val="nil"/>
              <w:left w:val="nil"/>
              <w:bottom w:val="single" w:sz="4" w:space="0" w:color="auto"/>
              <w:right w:val="single" w:sz="4" w:space="0" w:color="auto"/>
            </w:tcBorders>
            <w:vAlign w:val="center"/>
          </w:tcPr>
          <w:p w14:paraId="433DDC46" w14:textId="77777777" w:rsidR="00BA44E0" w:rsidRPr="00BA44E0" w:rsidRDefault="00BA44E0" w:rsidP="00BA44E0">
            <w:pPr>
              <w:jc w:val="center"/>
              <w:rPr>
                <w:sz w:val="22"/>
                <w:szCs w:val="22"/>
                <w:lang w:eastAsia="ru-RU"/>
              </w:rPr>
            </w:pPr>
            <w:r w:rsidRPr="00BA44E0">
              <w:rPr>
                <w:sz w:val="22"/>
                <w:szCs w:val="22"/>
                <w:lang w:eastAsia="ru-RU"/>
              </w:rPr>
              <w:t>-</w:t>
            </w:r>
          </w:p>
        </w:tc>
        <w:tc>
          <w:tcPr>
            <w:tcW w:w="785" w:type="pct"/>
            <w:tcBorders>
              <w:top w:val="nil"/>
              <w:left w:val="single" w:sz="4" w:space="0" w:color="auto"/>
              <w:bottom w:val="single" w:sz="4" w:space="0" w:color="auto"/>
              <w:right w:val="single" w:sz="4" w:space="0" w:color="auto"/>
            </w:tcBorders>
            <w:shd w:val="clear" w:color="auto" w:fill="auto"/>
            <w:vAlign w:val="center"/>
          </w:tcPr>
          <w:p w14:paraId="37383C00" w14:textId="77777777" w:rsidR="00BA44E0" w:rsidRPr="00BA44E0" w:rsidRDefault="00BA44E0" w:rsidP="00BA44E0">
            <w:pPr>
              <w:jc w:val="center"/>
              <w:rPr>
                <w:sz w:val="22"/>
                <w:szCs w:val="22"/>
                <w:lang w:eastAsia="ru-RU"/>
              </w:rPr>
            </w:pPr>
            <w:r w:rsidRPr="00BA44E0">
              <w:rPr>
                <w:sz w:val="22"/>
                <w:szCs w:val="22"/>
                <w:lang w:eastAsia="ru-RU"/>
              </w:rPr>
              <w:t>-</w:t>
            </w:r>
          </w:p>
        </w:tc>
      </w:tr>
      <w:tr w:rsidR="00BA44E0" w:rsidRPr="00BA44E0" w14:paraId="013C44E5" w14:textId="77777777" w:rsidTr="00BA44E0">
        <w:trPr>
          <w:trHeight w:val="117"/>
        </w:trPr>
        <w:tc>
          <w:tcPr>
            <w:tcW w:w="361" w:type="pct"/>
            <w:tcBorders>
              <w:top w:val="nil"/>
              <w:left w:val="single" w:sz="4" w:space="0" w:color="auto"/>
              <w:bottom w:val="single" w:sz="4" w:space="0" w:color="auto"/>
              <w:right w:val="single" w:sz="4" w:space="0" w:color="auto"/>
            </w:tcBorders>
            <w:shd w:val="clear" w:color="auto" w:fill="auto"/>
            <w:vAlign w:val="center"/>
            <w:hideMark/>
          </w:tcPr>
          <w:p w14:paraId="7B782FA7" w14:textId="77777777" w:rsidR="00BA44E0" w:rsidRPr="00BA44E0" w:rsidRDefault="00BA44E0" w:rsidP="00BA44E0">
            <w:pPr>
              <w:jc w:val="center"/>
              <w:rPr>
                <w:sz w:val="22"/>
                <w:szCs w:val="22"/>
                <w:lang w:eastAsia="ru-RU"/>
              </w:rPr>
            </w:pPr>
            <w:r w:rsidRPr="00BA44E0">
              <w:rPr>
                <w:sz w:val="22"/>
                <w:szCs w:val="22"/>
                <w:lang w:eastAsia="ru-RU"/>
              </w:rPr>
              <w:t>4</w:t>
            </w:r>
          </w:p>
        </w:tc>
        <w:tc>
          <w:tcPr>
            <w:tcW w:w="3068" w:type="pct"/>
            <w:tcBorders>
              <w:top w:val="nil"/>
              <w:left w:val="nil"/>
              <w:bottom w:val="single" w:sz="4" w:space="0" w:color="auto"/>
              <w:right w:val="single" w:sz="4" w:space="0" w:color="auto"/>
            </w:tcBorders>
            <w:shd w:val="clear" w:color="auto" w:fill="auto"/>
            <w:vAlign w:val="center"/>
            <w:hideMark/>
          </w:tcPr>
          <w:p w14:paraId="4CC91047" w14:textId="77777777" w:rsidR="00BA44E0" w:rsidRPr="00BA44E0" w:rsidRDefault="00BA44E0" w:rsidP="00BA44E0">
            <w:pPr>
              <w:jc w:val="both"/>
              <w:rPr>
                <w:sz w:val="22"/>
                <w:szCs w:val="22"/>
                <w:lang w:eastAsia="ru-RU"/>
              </w:rPr>
            </w:pPr>
            <w:r w:rsidRPr="00BA44E0">
              <w:rPr>
                <w:sz w:val="22"/>
                <w:szCs w:val="22"/>
                <w:lang w:eastAsia="ru-RU"/>
              </w:rPr>
              <w:t>Отчисления на социальные нужды</w:t>
            </w:r>
          </w:p>
        </w:tc>
        <w:tc>
          <w:tcPr>
            <w:tcW w:w="786" w:type="pct"/>
            <w:tcBorders>
              <w:top w:val="nil"/>
              <w:left w:val="nil"/>
              <w:bottom w:val="single" w:sz="4" w:space="0" w:color="auto"/>
              <w:right w:val="single" w:sz="4" w:space="0" w:color="auto"/>
            </w:tcBorders>
            <w:vAlign w:val="center"/>
          </w:tcPr>
          <w:p w14:paraId="58826250" w14:textId="77777777" w:rsidR="00BA44E0" w:rsidRPr="00BA44E0" w:rsidRDefault="00BA44E0" w:rsidP="00BA44E0">
            <w:pPr>
              <w:jc w:val="center"/>
              <w:rPr>
                <w:sz w:val="22"/>
                <w:szCs w:val="22"/>
                <w:lang w:eastAsia="ru-RU"/>
              </w:rPr>
            </w:pPr>
            <w:r w:rsidRPr="00BA44E0">
              <w:rPr>
                <w:sz w:val="22"/>
                <w:szCs w:val="22"/>
                <w:lang w:eastAsia="ru-RU"/>
              </w:rPr>
              <w:t>5 809,15</w:t>
            </w:r>
          </w:p>
        </w:tc>
        <w:tc>
          <w:tcPr>
            <w:tcW w:w="785" w:type="pct"/>
            <w:tcBorders>
              <w:top w:val="nil"/>
              <w:left w:val="single" w:sz="4" w:space="0" w:color="auto"/>
              <w:bottom w:val="single" w:sz="4" w:space="0" w:color="auto"/>
              <w:right w:val="single" w:sz="4" w:space="0" w:color="auto"/>
            </w:tcBorders>
            <w:shd w:val="clear" w:color="auto" w:fill="auto"/>
            <w:vAlign w:val="center"/>
          </w:tcPr>
          <w:p w14:paraId="1D026DD5" w14:textId="77777777" w:rsidR="00BA44E0" w:rsidRPr="00BA44E0" w:rsidRDefault="00BA44E0" w:rsidP="00BA44E0">
            <w:pPr>
              <w:jc w:val="center"/>
              <w:rPr>
                <w:sz w:val="22"/>
                <w:szCs w:val="22"/>
                <w:lang w:eastAsia="ru-RU"/>
              </w:rPr>
            </w:pPr>
            <w:r w:rsidRPr="00BA44E0">
              <w:rPr>
                <w:sz w:val="22"/>
                <w:szCs w:val="22"/>
                <w:lang w:eastAsia="ru-RU"/>
              </w:rPr>
              <w:t>5 291,07</w:t>
            </w:r>
          </w:p>
        </w:tc>
      </w:tr>
      <w:tr w:rsidR="00BA44E0" w:rsidRPr="00BA44E0" w14:paraId="1EB0A96A" w14:textId="77777777" w:rsidTr="00BA44E0">
        <w:trPr>
          <w:trHeight w:val="235"/>
        </w:trPr>
        <w:tc>
          <w:tcPr>
            <w:tcW w:w="361" w:type="pct"/>
            <w:tcBorders>
              <w:top w:val="nil"/>
              <w:left w:val="single" w:sz="4" w:space="0" w:color="auto"/>
              <w:bottom w:val="single" w:sz="4" w:space="0" w:color="auto"/>
              <w:right w:val="single" w:sz="4" w:space="0" w:color="auto"/>
            </w:tcBorders>
            <w:shd w:val="clear" w:color="auto" w:fill="auto"/>
            <w:vAlign w:val="center"/>
            <w:hideMark/>
          </w:tcPr>
          <w:p w14:paraId="002BC7BB" w14:textId="77777777" w:rsidR="00BA44E0" w:rsidRPr="00BA44E0" w:rsidRDefault="00BA44E0" w:rsidP="00BA44E0">
            <w:pPr>
              <w:jc w:val="center"/>
              <w:rPr>
                <w:sz w:val="22"/>
                <w:szCs w:val="22"/>
                <w:lang w:eastAsia="ru-RU"/>
              </w:rPr>
            </w:pPr>
            <w:r w:rsidRPr="00BA44E0">
              <w:rPr>
                <w:sz w:val="22"/>
                <w:szCs w:val="22"/>
                <w:lang w:eastAsia="ru-RU"/>
              </w:rPr>
              <w:t>5</w:t>
            </w:r>
          </w:p>
        </w:tc>
        <w:tc>
          <w:tcPr>
            <w:tcW w:w="3068" w:type="pct"/>
            <w:tcBorders>
              <w:top w:val="nil"/>
              <w:left w:val="nil"/>
              <w:bottom w:val="single" w:sz="4" w:space="0" w:color="auto"/>
              <w:right w:val="single" w:sz="4" w:space="0" w:color="auto"/>
            </w:tcBorders>
            <w:shd w:val="clear" w:color="auto" w:fill="auto"/>
            <w:vAlign w:val="center"/>
            <w:hideMark/>
          </w:tcPr>
          <w:p w14:paraId="2A9A0FCD" w14:textId="77777777" w:rsidR="00BA44E0" w:rsidRPr="00BA44E0" w:rsidRDefault="00BA44E0" w:rsidP="00BA44E0">
            <w:pPr>
              <w:jc w:val="both"/>
              <w:rPr>
                <w:sz w:val="22"/>
                <w:szCs w:val="22"/>
                <w:lang w:eastAsia="ru-RU"/>
              </w:rPr>
            </w:pPr>
            <w:r w:rsidRPr="00BA44E0">
              <w:rPr>
                <w:sz w:val="22"/>
                <w:szCs w:val="22"/>
                <w:lang w:eastAsia="ru-RU"/>
              </w:rPr>
              <w:t>Амортизация основных средств и нематериальных активов</w:t>
            </w:r>
          </w:p>
        </w:tc>
        <w:tc>
          <w:tcPr>
            <w:tcW w:w="786" w:type="pct"/>
            <w:tcBorders>
              <w:top w:val="nil"/>
              <w:left w:val="nil"/>
              <w:bottom w:val="single" w:sz="4" w:space="0" w:color="auto"/>
              <w:right w:val="single" w:sz="4" w:space="0" w:color="auto"/>
            </w:tcBorders>
            <w:vAlign w:val="center"/>
          </w:tcPr>
          <w:p w14:paraId="735CF9A8" w14:textId="77777777" w:rsidR="00BA44E0" w:rsidRPr="00BA44E0" w:rsidRDefault="00BA44E0" w:rsidP="00BA44E0">
            <w:pPr>
              <w:jc w:val="center"/>
              <w:rPr>
                <w:sz w:val="22"/>
                <w:szCs w:val="22"/>
                <w:lang w:eastAsia="ru-RU"/>
              </w:rPr>
            </w:pPr>
            <w:r w:rsidRPr="00BA44E0">
              <w:rPr>
                <w:sz w:val="22"/>
                <w:szCs w:val="22"/>
                <w:lang w:eastAsia="ru-RU"/>
              </w:rPr>
              <w:t>542,50</w:t>
            </w:r>
          </w:p>
        </w:tc>
        <w:tc>
          <w:tcPr>
            <w:tcW w:w="785" w:type="pct"/>
            <w:tcBorders>
              <w:top w:val="nil"/>
              <w:left w:val="single" w:sz="4" w:space="0" w:color="auto"/>
              <w:bottom w:val="single" w:sz="4" w:space="0" w:color="auto"/>
              <w:right w:val="single" w:sz="4" w:space="0" w:color="auto"/>
            </w:tcBorders>
            <w:shd w:val="clear" w:color="auto" w:fill="auto"/>
            <w:vAlign w:val="center"/>
          </w:tcPr>
          <w:p w14:paraId="50E28FBA" w14:textId="77777777" w:rsidR="00BA44E0" w:rsidRPr="00BA44E0" w:rsidRDefault="00BA44E0" w:rsidP="00BA44E0">
            <w:pPr>
              <w:jc w:val="center"/>
              <w:rPr>
                <w:sz w:val="22"/>
                <w:szCs w:val="22"/>
                <w:lang w:eastAsia="ru-RU"/>
              </w:rPr>
            </w:pPr>
            <w:r w:rsidRPr="00BA44E0">
              <w:rPr>
                <w:sz w:val="22"/>
                <w:szCs w:val="22"/>
                <w:lang w:eastAsia="ru-RU"/>
              </w:rPr>
              <w:t>0,00</w:t>
            </w:r>
          </w:p>
        </w:tc>
      </w:tr>
      <w:tr w:rsidR="00BA44E0" w:rsidRPr="00BA44E0" w14:paraId="7C32A3D7" w14:textId="77777777" w:rsidTr="00BA44E0">
        <w:trPr>
          <w:trHeight w:val="352"/>
        </w:trPr>
        <w:tc>
          <w:tcPr>
            <w:tcW w:w="361" w:type="pct"/>
            <w:tcBorders>
              <w:top w:val="nil"/>
              <w:left w:val="single" w:sz="4" w:space="0" w:color="auto"/>
              <w:bottom w:val="single" w:sz="4" w:space="0" w:color="auto"/>
              <w:right w:val="single" w:sz="4" w:space="0" w:color="auto"/>
            </w:tcBorders>
            <w:shd w:val="clear" w:color="auto" w:fill="auto"/>
            <w:vAlign w:val="center"/>
          </w:tcPr>
          <w:p w14:paraId="7A600EFC" w14:textId="77777777" w:rsidR="00BA44E0" w:rsidRPr="00BA44E0" w:rsidRDefault="00BA44E0" w:rsidP="00BA44E0">
            <w:pPr>
              <w:jc w:val="center"/>
              <w:rPr>
                <w:sz w:val="22"/>
                <w:szCs w:val="22"/>
                <w:lang w:eastAsia="ru-RU"/>
              </w:rPr>
            </w:pPr>
            <w:r w:rsidRPr="00BA44E0">
              <w:rPr>
                <w:sz w:val="22"/>
                <w:szCs w:val="22"/>
                <w:lang w:eastAsia="ru-RU"/>
              </w:rPr>
              <w:t>6</w:t>
            </w:r>
          </w:p>
        </w:tc>
        <w:tc>
          <w:tcPr>
            <w:tcW w:w="3068" w:type="pct"/>
            <w:tcBorders>
              <w:top w:val="nil"/>
              <w:left w:val="nil"/>
              <w:bottom w:val="single" w:sz="4" w:space="0" w:color="auto"/>
              <w:right w:val="single" w:sz="4" w:space="0" w:color="auto"/>
            </w:tcBorders>
            <w:shd w:val="clear" w:color="auto" w:fill="auto"/>
            <w:vAlign w:val="center"/>
          </w:tcPr>
          <w:p w14:paraId="522BE4B0" w14:textId="77777777" w:rsidR="00BA44E0" w:rsidRPr="00BA44E0" w:rsidRDefault="00BA44E0" w:rsidP="00BA44E0">
            <w:pPr>
              <w:jc w:val="both"/>
              <w:rPr>
                <w:sz w:val="22"/>
                <w:szCs w:val="22"/>
                <w:lang w:eastAsia="ru-RU"/>
              </w:rPr>
            </w:pPr>
            <w:r w:rsidRPr="00BA44E0">
              <w:rPr>
                <w:sz w:val="22"/>
                <w:szCs w:val="22"/>
                <w:lang w:eastAsia="ru-RU"/>
              </w:rPr>
              <w:t>Налог на прибыль</w:t>
            </w:r>
          </w:p>
        </w:tc>
        <w:tc>
          <w:tcPr>
            <w:tcW w:w="786" w:type="pct"/>
            <w:tcBorders>
              <w:top w:val="nil"/>
              <w:left w:val="nil"/>
              <w:bottom w:val="single" w:sz="4" w:space="0" w:color="auto"/>
              <w:right w:val="single" w:sz="4" w:space="0" w:color="auto"/>
            </w:tcBorders>
            <w:vAlign w:val="center"/>
          </w:tcPr>
          <w:p w14:paraId="78F1199D" w14:textId="77777777" w:rsidR="00BA44E0" w:rsidRPr="00BA44E0" w:rsidRDefault="00BA44E0" w:rsidP="00BA44E0">
            <w:pPr>
              <w:jc w:val="center"/>
              <w:rPr>
                <w:sz w:val="22"/>
                <w:szCs w:val="22"/>
                <w:lang w:eastAsia="ru-RU"/>
              </w:rPr>
            </w:pPr>
            <w:r w:rsidRPr="00BA44E0">
              <w:rPr>
                <w:sz w:val="22"/>
                <w:szCs w:val="22"/>
                <w:lang w:eastAsia="ru-RU"/>
              </w:rPr>
              <w:t>-</w:t>
            </w:r>
          </w:p>
        </w:tc>
        <w:tc>
          <w:tcPr>
            <w:tcW w:w="785" w:type="pct"/>
            <w:tcBorders>
              <w:top w:val="nil"/>
              <w:left w:val="single" w:sz="4" w:space="0" w:color="auto"/>
              <w:bottom w:val="single" w:sz="4" w:space="0" w:color="auto"/>
              <w:right w:val="single" w:sz="4" w:space="0" w:color="auto"/>
            </w:tcBorders>
            <w:shd w:val="clear" w:color="auto" w:fill="auto"/>
            <w:vAlign w:val="center"/>
          </w:tcPr>
          <w:p w14:paraId="54708888" w14:textId="77777777" w:rsidR="00BA44E0" w:rsidRPr="00BA44E0" w:rsidRDefault="00BA44E0" w:rsidP="00BA44E0">
            <w:pPr>
              <w:jc w:val="center"/>
              <w:rPr>
                <w:sz w:val="22"/>
                <w:szCs w:val="22"/>
                <w:lang w:eastAsia="ru-RU"/>
              </w:rPr>
            </w:pPr>
            <w:r w:rsidRPr="00BA44E0">
              <w:rPr>
                <w:sz w:val="22"/>
                <w:szCs w:val="22"/>
                <w:lang w:eastAsia="ru-RU"/>
              </w:rPr>
              <w:t>-</w:t>
            </w:r>
          </w:p>
        </w:tc>
      </w:tr>
      <w:tr w:rsidR="00BA44E0" w:rsidRPr="00BA44E0" w14:paraId="45BC1210" w14:textId="77777777" w:rsidTr="00BA44E0">
        <w:trPr>
          <w:trHeight w:val="117"/>
        </w:trPr>
        <w:tc>
          <w:tcPr>
            <w:tcW w:w="361" w:type="pct"/>
            <w:tcBorders>
              <w:top w:val="nil"/>
              <w:left w:val="single" w:sz="4" w:space="0" w:color="auto"/>
              <w:bottom w:val="single" w:sz="4" w:space="0" w:color="auto"/>
              <w:right w:val="single" w:sz="4" w:space="0" w:color="auto"/>
            </w:tcBorders>
            <w:shd w:val="clear" w:color="auto" w:fill="auto"/>
            <w:vAlign w:val="center"/>
            <w:hideMark/>
          </w:tcPr>
          <w:p w14:paraId="3DC47886" w14:textId="77777777" w:rsidR="00BA44E0" w:rsidRPr="00BA44E0" w:rsidRDefault="00BA44E0" w:rsidP="00BA44E0">
            <w:pPr>
              <w:jc w:val="center"/>
              <w:rPr>
                <w:sz w:val="22"/>
                <w:szCs w:val="22"/>
                <w:lang w:eastAsia="ru-RU"/>
              </w:rPr>
            </w:pPr>
            <w:r w:rsidRPr="00BA44E0">
              <w:rPr>
                <w:sz w:val="22"/>
                <w:szCs w:val="22"/>
                <w:lang w:eastAsia="ru-RU"/>
              </w:rPr>
              <w:t>7</w:t>
            </w:r>
          </w:p>
        </w:tc>
        <w:tc>
          <w:tcPr>
            <w:tcW w:w="3068" w:type="pct"/>
            <w:tcBorders>
              <w:top w:val="nil"/>
              <w:left w:val="nil"/>
              <w:bottom w:val="single" w:sz="4" w:space="0" w:color="auto"/>
              <w:right w:val="single" w:sz="4" w:space="0" w:color="auto"/>
            </w:tcBorders>
            <w:shd w:val="clear" w:color="auto" w:fill="auto"/>
            <w:vAlign w:val="center"/>
            <w:hideMark/>
          </w:tcPr>
          <w:p w14:paraId="35508B9D" w14:textId="77777777" w:rsidR="00BA44E0" w:rsidRPr="00BA44E0" w:rsidRDefault="00BA44E0" w:rsidP="00BA44E0">
            <w:pPr>
              <w:jc w:val="both"/>
              <w:rPr>
                <w:sz w:val="22"/>
                <w:szCs w:val="22"/>
                <w:lang w:eastAsia="ru-RU"/>
              </w:rPr>
            </w:pPr>
            <w:r w:rsidRPr="00BA44E0">
              <w:rPr>
                <w:sz w:val="22"/>
                <w:szCs w:val="22"/>
                <w:lang w:eastAsia="ru-RU"/>
              </w:rPr>
              <w:t>Итого неподконтрольных расходов</w:t>
            </w:r>
          </w:p>
        </w:tc>
        <w:tc>
          <w:tcPr>
            <w:tcW w:w="786" w:type="pct"/>
            <w:tcBorders>
              <w:top w:val="nil"/>
              <w:left w:val="nil"/>
              <w:bottom w:val="single" w:sz="4" w:space="0" w:color="auto"/>
              <w:right w:val="single" w:sz="4" w:space="0" w:color="auto"/>
            </w:tcBorders>
            <w:vAlign w:val="center"/>
          </w:tcPr>
          <w:p w14:paraId="6E08E531" w14:textId="77777777" w:rsidR="00BA44E0" w:rsidRPr="00BA44E0" w:rsidRDefault="00BA44E0" w:rsidP="00BA44E0">
            <w:pPr>
              <w:jc w:val="center"/>
              <w:rPr>
                <w:sz w:val="22"/>
                <w:szCs w:val="22"/>
                <w:lang w:eastAsia="ru-RU"/>
              </w:rPr>
            </w:pPr>
            <w:r w:rsidRPr="00BA44E0">
              <w:rPr>
                <w:sz w:val="22"/>
                <w:szCs w:val="22"/>
                <w:lang w:eastAsia="ru-RU"/>
              </w:rPr>
              <w:t> 6 746,85</w:t>
            </w:r>
          </w:p>
        </w:tc>
        <w:tc>
          <w:tcPr>
            <w:tcW w:w="785" w:type="pct"/>
            <w:tcBorders>
              <w:top w:val="nil"/>
              <w:left w:val="single" w:sz="4" w:space="0" w:color="auto"/>
              <w:bottom w:val="single" w:sz="4" w:space="0" w:color="auto"/>
              <w:right w:val="single" w:sz="4" w:space="0" w:color="auto"/>
            </w:tcBorders>
            <w:shd w:val="clear" w:color="auto" w:fill="auto"/>
            <w:vAlign w:val="center"/>
          </w:tcPr>
          <w:p w14:paraId="664D7CDD" w14:textId="77777777" w:rsidR="00BA44E0" w:rsidRPr="00BA44E0" w:rsidRDefault="00BA44E0" w:rsidP="00BA44E0">
            <w:pPr>
              <w:jc w:val="center"/>
              <w:rPr>
                <w:sz w:val="22"/>
                <w:szCs w:val="22"/>
                <w:lang w:eastAsia="ru-RU"/>
              </w:rPr>
            </w:pPr>
            <w:r w:rsidRPr="00BA44E0">
              <w:rPr>
                <w:sz w:val="22"/>
                <w:szCs w:val="22"/>
                <w:lang w:eastAsia="ru-RU"/>
              </w:rPr>
              <w:t>5 628,97</w:t>
            </w:r>
          </w:p>
        </w:tc>
      </w:tr>
    </w:tbl>
    <w:p w14:paraId="5B0DB93E" w14:textId="77777777" w:rsidR="00BA44E0" w:rsidRPr="00BA44E0" w:rsidRDefault="00BA44E0" w:rsidP="00BA44E0">
      <w:pPr>
        <w:spacing w:line="360" w:lineRule="auto"/>
        <w:ind w:firstLine="709"/>
        <w:jc w:val="both"/>
        <w:rPr>
          <w:color w:val="000000"/>
          <w:szCs w:val="20"/>
          <w:lang w:eastAsia="ru-RU"/>
        </w:rPr>
      </w:pPr>
    </w:p>
    <w:p w14:paraId="388859AA" w14:textId="77777777" w:rsidR="00BA44E0" w:rsidRPr="00BA44E0" w:rsidRDefault="00BA44E0" w:rsidP="00BA44E0">
      <w:pPr>
        <w:keepNext/>
        <w:widowControl w:val="0"/>
        <w:suppressAutoHyphens/>
        <w:spacing w:line="276" w:lineRule="auto"/>
        <w:jc w:val="center"/>
        <w:outlineLvl w:val="0"/>
        <w:rPr>
          <w:b/>
          <w:color w:val="000000"/>
          <w:sz w:val="28"/>
          <w:szCs w:val="28"/>
          <w:lang w:eastAsia="ru-RU"/>
        </w:rPr>
      </w:pPr>
      <w:r w:rsidRPr="00BA44E0">
        <w:rPr>
          <w:b/>
          <w:color w:val="000000"/>
          <w:sz w:val="28"/>
          <w:szCs w:val="28"/>
          <w:lang w:val="en-US" w:eastAsia="ru-RU"/>
        </w:rPr>
        <w:t>VII</w:t>
      </w:r>
      <w:r w:rsidRPr="00BA44E0">
        <w:rPr>
          <w:b/>
          <w:color w:val="000000"/>
          <w:sz w:val="28"/>
          <w:szCs w:val="28"/>
          <w:lang w:eastAsia="ru-RU"/>
        </w:rPr>
        <w:t xml:space="preserve"> Выплаты социального характера</w:t>
      </w:r>
    </w:p>
    <w:p w14:paraId="61E495F0" w14:textId="77777777" w:rsidR="00BA44E0" w:rsidRPr="00BA44E0" w:rsidRDefault="00BA44E0" w:rsidP="00BA44E0">
      <w:pPr>
        <w:spacing w:line="360" w:lineRule="auto"/>
        <w:jc w:val="both"/>
        <w:rPr>
          <w:szCs w:val="20"/>
          <w:lang w:eastAsia="ru-RU"/>
        </w:rPr>
      </w:pPr>
    </w:p>
    <w:p w14:paraId="19590775" w14:textId="77777777" w:rsidR="00BA44E0" w:rsidRPr="00BA44E0" w:rsidRDefault="00BA44E0" w:rsidP="00BA44E0">
      <w:pPr>
        <w:tabs>
          <w:tab w:val="left" w:pos="1134"/>
        </w:tabs>
        <w:spacing w:line="360" w:lineRule="auto"/>
        <w:ind w:firstLine="709"/>
        <w:jc w:val="both"/>
        <w:rPr>
          <w:color w:val="000000"/>
          <w:sz w:val="28"/>
          <w:szCs w:val="28"/>
          <w:lang w:eastAsia="ru-RU"/>
        </w:rPr>
      </w:pPr>
      <w:r w:rsidRPr="00BA44E0">
        <w:rPr>
          <w:color w:val="000000"/>
          <w:sz w:val="28"/>
          <w:szCs w:val="28"/>
          <w:lang w:eastAsia="ru-RU"/>
        </w:rPr>
        <w:t>МУП «Тепловик» на 2020 год заявлены расходы в сумме 26,00 тыс. руб.</w:t>
      </w:r>
    </w:p>
    <w:p w14:paraId="077FE33B" w14:textId="77777777" w:rsidR="00BA44E0" w:rsidRPr="00BA44E0" w:rsidRDefault="00BA44E0" w:rsidP="00BA44E0">
      <w:pPr>
        <w:tabs>
          <w:tab w:val="left" w:pos="1134"/>
        </w:tabs>
        <w:spacing w:line="360" w:lineRule="auto"/>
        <w:ind w:firstLine="709"/>
        <w:jc w:val="both"/>
        <w:rPr>
          <w:color w:val="000000"/>
          <w:sz w:val="28"/>
          <w:szCs w:val="28"/>
          <w:lang w:eastAsia="ru-RU"/>
        </w:rPr>
      </w:pPr>
      <w:r w:rsidRPr="00BA44E0">
        <w:rPr>
          <w:color w:val="000000"/>
          <w:sz w:val="28"/>
          <w:szCs w:val="28"/>
          <w:lang w:eastAsia="ru-RU"/>
        </w:rPr>
        <w:t xml:space="preserve">Экспертами затраты по данной статье на 2020 год учтены на уровне 0,00 тыс. руб., в связи с отсутствием экономического обоснования. </w:t>
      </w:r>
    </w:p>
    <w:p w14:paraId="503D0C19" w14:textId="77777777" w:rsidR="00BA44E0" w:rsidRPr="00BA44E0" w:rsidRDefault="00BA44E0" w:rsidP="00BA44E0">
      <w:pPr>
        <w:tabs>
          <w:tab w:val="left" w:pos="1134"/>
        </w:tabs>
        <w:spacing w:line="360" w:lineRule="auto"/>
        <w:ind w:firstLine="709"/>
        <w:jc w:val="both"/>
        <w:rPr>
          <w:color w:val="000000"/>
          <w:sz w:val="28"/>
          <w:szCs w:val="28"/>
          <w:lang w:eastAsia="ru-RU"/>
        </w:rPr>
      </w:pPr>
      <w:r w:rsidRPr="00BA44E0">
        <w:rPr>
          <w:color w:val="000000"/>
          <w:sz w:val="28"/>
          <w:szCs w:val="28"/>
          <w:lang w:eastAsia="ru-RU"/>
        </w:rPr>
        <w:t>Корректировка относительно предложений предприятия в сторону уменьшения составит 26,00 тыс. руб.</w:t>
      </w:r>
    </w:p>
    <w:p w14:paraId="510607BA" w14:textId="77777777" w:rsidR="00BA44E0" w:rsidRPr="00BA44E0" w:rsidRDefault="00BA44E0" w:rsidP="00BA44E0">
      <w:pPr>
        <w:tabs>
          <w:tab w:val="left" w:pos="1134"/>
        </w:tabs>
        <w:spacing w:line="360" w:lineRule="auto"/>
        <w:ind w:firstLine="709"/>
        <w:jc w:val="both"/>
        <w:rPr>
          <w:color w:val="000000"/>
          <w:sz w:val="28"/>
          <w:szCs w:val="28"/>
          <w:lang w:eastAsia="ru-RU"/>
        </w:rPr>
      </w:pPr>
    </w:p>
    <w:p w14:paraId="6F6352F1" w14:textId="77777777" w:rsidR="00BA44E0" w:rsidRPr="00BA44E0" w:rsidRDefault="00BA44E0" w:rsidP="00BA44E0">
      <w:pPr>
        <w:tabs>
          <w:tab w:val="left" w:pos="2640"/>
        </w:tabs>
        <w:spacing w:line="276" w:lineRule="auto"/>
        <w:jc w:val="center"/>
        <w:rPr>
          <w:rFonts w:cs="Arial"/>
          <w:bCs/>
          <w:caps/>
          <w:snapToGrid w:val="0"/>
          <w:color w:val="000000"/>
          <w:kern w:val="32"/>
          <w:sz w:val="28"/>
          <w:szCs w:val="32"/>
        </w:rPr>
      </w:pPr>
      <w:r w:rsidRPr="00BA44E0">
        <w:rPr>
          <w:rFonts w:cs="Arial"/>
          <w:bCs/>
          <w:caps/>
          <w:snapToGrid w:val="0"/>
          <w:color w:val="000000"/>
          <w:kern w:val="32"/>
          <w:sz w:val="28"/>
          <w:szCs w:val="32"/>
        </w:rPr>
        <w:t>РАСЧЕТ НЕОБХОДИМОЙ ВАЛОВОЙ ВЫРУЧКИ НА ПРОИЗВОДСТВО ТЕПЛОВОЙ ЭНЕРГИИ НА 2020 – 2022 ГГ</w:t>
      </w:r>
    </w:p>
    <w:p w14:paraId="5071E8BA" w14:textId="77777777" w:rsidR="00BA44E0" w:rsidRPr="00BA44E0" w:rsidRDefault="00BA44E0" w:rsidP="00BA44E0">
      <w:pPr>
        <w:widowControl w:val="0"/>
        <w:suppressAutoHyphens/>
        <w:spacing w:line="276" w:lineRule="auto"/>
        <w:rPr>
          <w:color w:val="000000"/>
          <w:szCs w:val="20"/>
        </w:rPr>
      </w:pPr>
    </w:p>
    <w:p w14:paraId="3CFA071B" w14:textId="77777777" w:rsidR="00BA44E0" w:rsidRPr="00BA44E0" w:rsidRDefault="00BA44E0" w:rsidP="00BA44E0">
      <w:pPr>
        <w:widowControl w:val="0"/>
        <w:tabs>
          <w:tab w:val="left" w:pos="1890"/>
        </w:tabs>
        <w:suppressAutoHyphens/>
        <w:spacing w:line="276" w:lineRule="auto"/>
        <w:ind w:firstLine="720"/>
        <w:jc w:val="both"/>
        <w:rPr>
          <w:sz w:val="28"/>
          <w:szCs w:val="28"/>
          <w:lang w:eastAsia="ru-RU"/>
        </w:rPr>
      </w:pPr>
      <w:r w:rsidRPr="00BA44E0">
        <w:rPr>
          <w:sz w:val="28"/>
          <w:szCs w:val="28"/>
          <w:lang w:eastAsia="ru-RU"/>
        </w:rPr>
        <w:t xml:space="preserve">Необходимая валовая выручка рассчитывается на основе рассчитанных долгосрочных параметров регулирования на 2020 – 2022 годы на 2020 год долгосрочного периода регулирования составила 48 283,39 тыс. руб., в том числе на потребительском рынке 48 283,39 тыс. руб. </w:t>
      </w:r>
    </w:p>
    <w:p w14:paraId="5EEF60FC" w14:textId="77777777" w:rsidR="00BA44E0" w:rsidRPr="00BA44E0" w:rsidRDefault="00BA44E0" w:rsidP="00BA44E0">
      <w:pPr>
        <w:widowControl w:val="0"/>
        <w:tabs>
          <w:tab w:val="left" w:pos="1890"/>
        </w:tabs>
        <w:suppressAutoHyphens/>
        <w:spacing w:line="276" w:lineRule="auto"/>
        <w:ind w:firstLine="720"/>
        <w:jc w:val="both"/>
        <w:rPr>
          <w:sz w:val="28"/>
          <w:szCs w:val="28"/>
          <w:lang w:eastAsia="ru-RU"/>
        </w:rPr>
      </w:pPr>
    </w:p>
    <w:p w14:paraId="20689D02" w14:textId="77777777" w:rsidR="00BA44E0" w:rsidRPr="00BA44E0" w:rsidRDefault="00BA44E0" w:rsidP="00BA44E0">
      <w:pPr>
        <w:widowControl w:val="0"/>
        <w:tabs>
          <w:tab w:val="left" w:pos="1890"/>
        </w:tabs>
        <w:suppressAutoHyphens/>
        <w:spacing w:line="276" w:lineRule="auto"/>
        <w:ind w:firstLine="720"/>
        <w:jc w:val="both"/>
        <w:rPr>
          <w:sz w:val="28"/>
          <w:szCs w:val="28"/>
          <w:lang w:eastAsia="ru-RU"/>
        </w:rPr>
      </w:pPr>
      <w:r w:rsidRPr="00BA44E0">
        <w:rPr>
          <w:sz w:val="28"/>
          <w:szCs w:val="28"/>
          <w:lang w:eastAsia="ru-RU"/>
        </w:rPr>
        <w:t xml:space="preserve">Общая сумма корректировки НВВ на 2020 год, относительно предложений предприятия в сторону снижения составила 11 468,50 тыс. руб., в том числе на </w:t>
      </w:r>
      <w:r w:rsidRPr="00BA44E0">
        <w:rPr>
          <w:sz w:val="28"/>
          <w:szCs w:val="28"/>
          <w:lang w:eastAsia="ru-RU"/>
        </w:rPr>
        <w:lastRenderedPageBreak/>
        <w:t xml:space="preserve">потребительском рынке 11 468,50 тыс. руб. </w:t>
      </w:r>
    </w:p>
    <w:p w14:paraId="685C1A0F" w14:textId="77777777" w:rsidR="00BA44E0" w:rsidRPr="00BA44E0" w:rsidRDefault="00BA44E0" w:rsidP="00BA44E0">
      <w:pPr>
        <w:widowControl w:val="0"/>
        <w:tabs>
          <w:tab w:val="left" w:pos="1890"/>
        </w:tabs>
        <w:suppressAutoHyphens/>
        <w:spacing w:line="276" w:lineRule="auto"/>
        <w:ind w:firstLine="720"/>
        <w:jc w:val="both"/>
        <w:rPr>
          <w:sz w:val="28"/>
          <w:szCs w:val="28"/>
          <w:lang w:eastAsia="ru-RU"/>
        </w:rPr>
      </w:pPr>
    </w:p>
    <w:p w14:paraId="3060A477" w14:textId="77777777" w:rsidR="00BA44E0" w:rsidRPr="00BA44E0" w:rsidRDefault="00BA44E0" w:rsidP="00BA44E0">
      <w:pPr>
        <w:widowControl w:val="0"/>
        <w:tabs>
          <w:tab w:val="left" w:pos="1890"/>
        </w:tabs>
        <w:suppressAutoHyphens/>
        <w:spacing w:line="276" w:lineRule="auto"/>
        <w:ind w:firstLine="720"/>
        <w:jc w:val="both"/>
        <w:rPr>
          <w:sz w:val="28"/>
          <w:szCs w:val="28"/>
          <w:lang w:eastAsia="ru-RU"/>
        </w:rPr>
      </w:pPr>
      <w:r w:rsidRPr="00BA44E0">
        <w:rPr>
          <w:sz w:val="28"/>
          <w:szCs w:val="28"/>
          <w:lang w:eastAsia="ru-RU"/>
        </w:rPr>
        <w:t xml:space="preserve">Общая величина НВВ на 2021 год составила 50 950,62 тыс. руб., в том числе на потребительском рынке 50 950,62 тыс. руб. </w:t>
      </w:r>
    </w:p>
    <w:p w14:paraId="06923C1B" w14:textId="77777777" w:rsidR="00BA44E0" w:rsidRPr="00BA44E0" w:rsidRDefault="00BA44E0" w:rsidP="00BA44E0">
      <w:pPr>
        <w:widowControl w:val="0"/>
        <w:tabs>
          <w:tab w:val="left" w:pos="1890"/>
        </w:tabs>
        <w:suppressAutoHyphens/>
        <w:spacing w:line="276" w:lineRule="auto"/>
        <w:ind w:firstLine="720"/>
        <w:jc w:val="both"/>
        <w:rPr>
          <w:sz w:val="28"/>
          <w:szCs w:val="28"/>
          <w:lang w:eastAsia="ru-RU"/>
        </w:rPr>
      </w:pPr>
      <w:r w:rsidRPr="00BA44E0">
        <w:rPr>
          <w:sz w:val="28"/>
          <w:szCs w:val="28"/>
          <w:lang w:eastAsia="ru-RU"/>
        </w:rPr>
        <w:t xml:space="preserve">Общая величина НВВ на 2021 год составила 52 572,83 тыс. руб., в том числе на потребительском рынке 52 572,83 тыс. руб. </w:t>
      </w:r>
    </w:p>
    <w:p w14:paraId="3318873D" w14:textId="77777777" w:rsidR="00BA44E0" w:rsidRPr="00BA44E0" w:rsidRDefault="00BA44E0" w:rsidP="00BA44E0">
      <w:pPr>
        <w:widowControl w:val="0"/>
        <w:suppressAutoHyphens/>
        <w:spacing w:line="276" w:lineRule="auto"/>
        <w:jc w:val="right"/>
        <w:rPr>
          <w:b/>
          <w:color w:val="000000"/>
          <w:sz w:val="28"/>
          <w:szCs w:val="28"/>
          <w:lang w:eastAsia="ru-RU"/>
        </w:rPr>
      </w:pPr>
      <w:r w:rsidRPr="00BA44E0">
        <w:rPr>
          <w:color w:val="000000"/>
          <w:sz w:val="28"/>
          <w:szCs w:val="28"/>
          <w:lang w:eastAsia="ru-RU"/>
        </w:rPr>
        <w:t>Таблица 7</w:t>
      </w:r>
    </w:p>
    <w:p w14:paraId="4F09082D" w14:textId="77777777" w:rsidR="00BA44E0" w:rsidRPr="00BA44E0" w:rsidRDefault="00BA44E0" w:rsidP="00BA44E0">
      <w:pPr>
        <w:widowControl w:val="0"/>
        <w:suppressAutoHyphens/>
        <w:spacing w:line="276" w:lineRule="auto"/>
        <w:jc w:val="center"/>
        <w:rPr>
          <w:color w:val="000000"/>
          <w:sz w:val="28"/>
          <w:szCs w:val="28"/>
          <w:lang w:eastAsia="ru-RU"/>
        </w:rPr>
      </w:pPr>
      <w:r w:rsidRPr="00BA44E0">
        <w:rPr>
          <w:color w:val="000000"/>
          <w:sz w:val="28"/>
          <w:szCs w:val="28"/>
          <w:lang w:eastAsia="ru-RU"/>
        </w:rPr>
        <w:t xml:space="preserve">Расчет необходимой валовой выручки методом индексации установленных тарифов МУП «Тепловик» </w:t>
      </w:r>
      <w:proofErr w:type="spellStart"/>
      <w:r w:rsidRPr="00BA44E0">
        <w:rPr>
          <w:color w:val="000000"/>
          <w:sz w:val="28"/>
          <w:szCs w:val="28"/>
          <w:lang w:eastAsia="ru-RU"/>
        </w:rPr>
        <w:t>Яйского</w:t>
      </w:r>
      <w:proofErr w:type="spellEnd"/>
      <w:r w:rsidRPr="00BA44E0">
        <w:rPr>
          <w:color w:val="000000"/>
          <w:sz w:val="28"/>
          <w:szCs w:val="28"/>
          <w:lang w:eastAsia="ru-RU"/>
        </w:rPr>
        <w:t xml:space="preserve"> муниципального округа на 2020-2022 гг.</w:t>
      </w:r>
    </w:p>
    <w:p w14:paraId="288B7819" w14:textId="77777777" w:rsidR="00BA44E0" w:rsidRPr="00BA44E0" w:rsidRDefault="00BA44E0" w:rsidP="00BA44E0">
      <w:pPr>
        <w:widowControl w:val="0"/>
        <w:tabs>
          <w:tab w:val="left" w:pos="1134"/>
        </w:tabs>
        <w:suppressAutoHyphens/>
        <w:spacing w:line="276" w:lineRule="auto"/>
        <w:ind w:firstLine="709"/>
        <w:jc w:val="right"/>
        <w:rPr>
          <w:szCs w:val="20"/>
          <w:lang w:eastAsia="ru-RU"/>
        </w:rPr>
      </w:pPr>
      <w:r w:rsidRPr="00BA44E0">
        <w:rPr>
          <w:color w:val="000000"/>
          <w:szCs w:val="20"/>
          <w:lang w:eastAsia="ru-RU"/>
        </w:rPr>
        <w:t>тыс. руб.</w:t>
      </w:r>
    </w:p>
    <w:tbl>
      <w:tblPr>
        <w:tblW w:w="4926" w:type="pct"/>
        <w:tblLook w:val="04A0" w:firstRow="1" w:lastRow="0" w:firstColumn="1" w:lastColumn="0" w:noHBand="0" w:noVBand="1"/>
      </w:tblPr>
      <w:tblGrid>
        <w:gridCol w:w="540"/>
        <w:gridCol w:w="3422"/>
        <w:gridCol w:w="1381"/>
        <w:gridCol w:w="1381"/>
        <w:gridCol w:w="1381"/>
        <w:gridCol w:w="1381"/>
      </w:tblGrid>
      <w:tr w:rsidR="00BA44E0" w:rsidRPr="00BA44E0" w14:paraId="57538DA6" w14:textId="77777777" w:rsidTr="00BA44E0">
        <w:trPr>
          <w:trHeight w:val="19"/>
        </w:trPr>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8B1115" w14:textId="77777777" w:rsidR="00BA44E0" w:rsidRPr="00BA44E0" w:rsidRDefault="00BA44E0" w:rsidP="00BA44E0">
            <w:pPr>
              <w:widowControl w:val="0"/>
              <w:suppressAutoHyphens/>
              <w:spacing w:line="276" w:lineRule="auto"/>
              <w:jc w:val="center"/>
              <w:rPr>
                <w:color w:val="000000"/>
                <w:lang w:eastAsia="ru-RU"/>
              </w:rPr>
            </w:pPr>
            <w:r w:rsidRPr="00BA44E0">
              <w:rPr>
                <w:color w:val="000000"/>
                <w:lang w:eastAsia="ru-RU"/>
              </w:rPr>
              <w:t>№ п/п</w:t>
            </w:r>
          </w:p>
        </w:tc>
        <w:tc>
          <w:tcPr>
            <w:tcW w:w="1936" w:type="pct"/>
            <w:tcBorders>
              <w:top w:val="single" w:sz="4" w:space="0" w:color="auto"/>
              <w:left w:val="nil"/>
              <w:bottom w:val="single" w:sz="4" w:space="0" w:color="auto"/>
              <w:right w:val="single" w:sz="4" w:space="0" w:color="auto"/>
            </w:tcBorders>
            <w:shd w:val="clear" w:color="auto" w:fill="auto"/>
            <w:vAlign w:val="center"/>
            <w:hideMark/>
          </w:tcPr>
          <w:p w14:paraId="371AF65F" w14:textId="77777777" w:rsidR="00BA44E0" w:rsidRPr="00BA44E0" w:rsidRDefault="00BA44E0" w:rsidP="00BA44E0">
            <w:pPr>
              <w:widowControl w:val="0"/>
              <w:suppressAutoHyphens/>
              <w:spacing w:line="276" w:lineRule="auto"/>
              <w:jc w:val="center"/>
              <w:rPr>
                <w:color w:val="000000"/>
                <w:sz w:val="20"/>
                <w:szCs w:val="20"/>
                <w:lang w:eastAsia="ru-RU"/>
              </w:rPr>
            </w:pPr>
            <w:r w:rsidRPr="00BA44E0">
              <w:rPr>
                <w:color w:val="000000"/>
                <w:sz w:val="20"/>
                <w:szCs w:val="20"/>
                <w:lang w:eastAsia="ru-RU"/>
              </w:rPr>
              <w:t>Наименование расхода</w:t>
            </w:r>
          </w:p>
        </w:tc>
        <w:tc>
          <w:tcPr>
            <w:tcW w:w="720" w:type="pct"/>
            <w:tcBorders>
              <w:top w:val="single" w:sz="4" w:space="0" w:color="auto"/>
              <w:left w:val="nil"/>
              <w:bottom w:val="single" w:sz="4" w:space="0" w:color="auto"/>
              <w:right w:val="nil"/>
            </w:tcBorders>
            <w:shd w:val="clear" w:color="auto" w:fill="auto"/>
            <w:vAlign w:val="center"/>
            <w:hideMark/>
          </w:tcPr>
          <w:p w14:paraId="206A66A4" w14:textId="77777777" w:rsidR="00BA44E0" w:rsidRPr="00BA44E0" w:rsidRDefault="00BA44E0" w:rsidP="00BA44E0">
            <w:pPr>
              <w:widowControl w:val="0"/>
              <w:suppressAutoHyphens/>
              <w:spacing w:line="276" w:lineRule="auto"/>
              <w:jc w:val="center"/>
              <w:rPr>
                <w:color w:val="000000"/>
                <w:sz w:val="20"/>
                <w:szCs w:val="20"/>
                <w:lang w:eastAsia="ru-RU"/>
              </w:rPr>
            </w:pPr>
            <w:r w:rsidRPr="00BA44E0">
              <w:rPr>
                <w:color w:val="000000"/>
                <w:sz w:val="20"/>
                <w:szCs w:val="20"/>
                <w:lang w:eastAsia="ru-RU"/>
              </w:rPr>
              <w:t>Предложение предприятия на 2020 год</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06A09" w14:textId="77777777" w:rsidR="00BA44E0" w:rsidRPr="00BA44E0" w:rsidRDefault="00BA44E0" w:rsidP="00BA44E0">
            <w:pPr>
              <w:widowControl w:val="0"/>
              <w:suppressAutoHyphens/>
              <w:spacing w:line="276" w:lineRule="auto"/>
              <w:jc w:val="center"/>
              <w:rPr>
                <w:color w:val="000000"/>
                <w:sz w:val="20"/>
                <w:szCs w:val="20"/>
                <w:lang w:eastAsia="ru-RU"/>
              </w:rPr>
            </w:pPr>
            <w:r w:rsidRPr="00BA44E0">
              <w:rPr>
                <w:color w:val="000000"/>
                <w:sz w:val="20"/>
                <w:szCs w:val="20"/>
                <w:lang w:eastAsia="ru-RU"/>
              </w:rPr>
              <w:t>Предложение экспертов на 2020 год</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1E20A78D" w14:textId="77777777" w:rsidR="00BA44E0" w:rsidRPr="00BA44E0" w:rsidRDefault="00BA44E0" w:rsidP="00BA44E0">
            <w:pPr>
              <w:widowControl w:val="0"/>
              <w:suppressAutoHyphens/>
              <w:spacing w:line="276" w:lineRule="auto"/>
              <w:jc w:val="center"/>
              <w:rPr>
                <w:color w:val="000000"/>
                <w:sz w:val="20"/>
                <w:szCs w:val="20"/>
                <w:lang w:eastAsia="ru-RU"/>
              </w:rPr>
            </w:pPr>
            <w:r w:rsidRPr="00BA44E0">
              <w:rPr>
                <w:color w:val="000000"/>
                <w:sz w:val="20"/>
                <w:szCs w:val="20"/>
                <w:lang w:eastAsia="ru-RU"/>
              </w:rPr>
              <w:t>Предложение экспертов на 2021 год</w:t>
            </w:r>
          </w:p>
        </w:tc>
        <w:tc>
          <w:tcPr>
            <w:tcW w:w="691" w:type="pct"/>
            <w:tcBorders>
              <w:top w:val="single" w:sz="4" w:space="0" w:color="auto"/>
              <w:left w:val="nil"/>
              <w:bottom w:val="single" w:sz="4" w:space="0" w:color="auto"/>
              <w:right w:val="single" w:sz="4" w:space="0" w:color="auto"/>
            </w:tcBorders>
            <w:vAlign w:val="center"/>
          </w:tcPr>
          <w:p w14:paraId="65C87C40" w14:textId="77777777" w:rsidR="00BA44E0" w:rsidRPr="00BA44E0" w:rsidRDefault="00BA44E0" w:rsidP="00BA44E0">
            <w:pPr>
              <w:widowControl w:val="0"/>
              <w:suppressAutoHyphens/>
              <w:spacing w:line="276" w:lineRule="auto"/>
              <w:jc w:val="center"/>
              <w:rPr>
                <w:color w:val="000000"/>
                <w:sz w:val="20"/>
                <w:szCs w:val="20"/>
                <w:lang w:eastAsia="ru-RU"/>
              </w:rPr>
            </w:pPr>
            <w:r w:rsidRPr="00BA44E0">
              <w:rPr>
                <w:color w:val="000000"/>
                <w:sz w:val="20"/>
                <w:szCs w:val="20"/>
                <w:lang w:eastAsia="ru-RU"/>
              </w:rPr>
              <w:t>Предложение экспертов на 2022 год</w:t>
            </w:r>
          </w:p>
        </w:tc>
      </w:tr>
      <w:tr w:rsidR="00BA44E0" w:rsidRPr="00BA44E0" w14:paraId="4E6BD14C" w14:textId="77777777" w:rsidTr="00BA44E0">
        <w:trPr>
          <w:trHeight w:val="19"/>
        </w:trPr>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6DF072" w14:textId="77777777" w:rsidR="00BA44E0" w:rsidRPr="00BA44E0" w:rsidRDefault="00BA44E0" w:rsidP="00BA44E0">
            <w:pPr>
              <w:widowControl w:val="0"/>
              <w:suppressAutoHyphens/>
              <w:spacing w:line="276" w:lineRule="auto"/>
              <w:jc w:val="center"/>
              <w:rPr>
                <w:color w:val="000000"/>
                <w:lang w:eastAsia="ru-RU"/>
              </w:rPr>
            </w:pPr>
            <w:r w:rsidRPr="00BA44E0">
              <w:rPr>
                <w:color w:val="000000"/>
                <w:lang w:eastAsia="ru-RU"/>
              </w:rPr>
              <w:t>1</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AE28C6" w14:textId="77777777" w:rsidR="00BA44E0" w:rsidRPr="00BA44E0" w:rsidRDefault="00BA44E0" w:rsidP="00BA44E0">
            <w:pPr>
              <w:widowControl w:val="0"/>
              <w:suppressAutoHyphens/>
              <w:spacing w:line="276" w:lineRule="auto"/>
              <w:rPr>
                <w:color w:val="000000"/>
                <w:lang w:eastAsia="ru-RU"/>
              </w:rPr>
            </w:pPr>
            <w:r w:rsidRPr="00BA44E0">
              <w:rPr>
                <w:color w:val="000000"/>
                <w:lang w:eastAsia="ru-RU"/>
              </w:rPr>
              <w:t>Операционные (подконтрольные) расходы</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14:paraId="4B5EE1DC" w14:textId="77777777" w:rsidR="00BA44E0" w:rsidRPr="00BA44E0" w:rsidRDefault="00BA44E0" w:rsidP="00BA44E0">
            <w:pPr>
              <w:widowControl w:val="0"/>
              <w:suppressAutoHyphens/>
              <w:spacing w:line="276" w:lineRule="auto"/>
              <w:jc w:val="center"/>
              <w:rPr>
                <w:color w:val="000000"/>
                <w:lang w:eastAsia="ru-RU"/>
              </w:rPr>
            </w:pPr>
            <w:r w:rsidRPr="00BA44E0">
              <w:rPr>
                <w:color w:val="000000"/>
                <w:lang w:eastAsia="ru-RU"/>
              </w:rPr>
              <w:t>30 927,21</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120B9C07"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22 222,84</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626D699F"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21 890,35</w:t>
            </w:r>
          </w:p>
        </w:tc>
        <w:tc>
          <w:tcPr>
            <w:tcW w:w="691" w:type="pct"/>
            <w:tcBorders>
              <w:top w:val="single" w:sz="4" w:space="0" w:color="auto"/>
              <w:left w:val="single" w:sz="4" w:space="0" w:color="auto"/>
              <w:bottom w:val="single" w:sz="4" w:space="0" w:color="auto"/>
              <w:right w:val="single" w:sz="4" w:space="0" w:color="auto"/>
            </w:tcBorders>
            <w:vAlign w:val="center"/>
          </w:tcPr>
          <w:p w14:paraId="1A79D1A1"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22 538,31</w:t>
            </w:r>
          </w:p>
        </w:tc>
      </w:tr>
      <w:tr w:rsidR="00BA44E0" w:rsidRPr="00BA44E0" w14:paraId="6D72E5CB" w14:textId="77777777" w:rsidTr="00BA44E0">
        <w:trPr>
          <w:trHeight w:val="19"/>
        </w:trPr>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493936" w14:textId="77777777" w:rsidR="00BA44E0" w:rsidRPr="00BA44E0" w:rsidRDefault="00BA44E0" w:rsidP="00BA44E0">
            <w:pPr>
              <w:widowControl w:val="0"/>
              <w:suppressAutoHyphens/>
              <w:spacing w:line="276" w:lineRule="auto"/>
              <w:jc w:val="center"/>
              <w:rPr>
                <w:color w:val="000000"/>
                <w:lang w:eastAsia="ru-RU"/>
              </w:rPr>
            </w:pPr>
            <w:r w:rsidRPr="00BA44E0">
              <w:rPr>
                <w:color w:val="000000"/>
                <w:lang w:eastAsia="ru-RU"/>
              </w:rPr>
              <w:t>2</w:t>
            </w:r>
          </w:p>
        </w:tc>
        <w:tc>
          <w:tcPr>
            <w:tcW w:w="1936" w:type="pct"/>
            <w:tcBorders>
              <w:top w:val="single" w:sz="4" w:space="0" w:color="auto"/>
              <w:left w:val="nil"/>
              <w:bottom w:val="single" w:sz="4" w:space="0" w:color="auto"/>
              <w:right w:val="nil"/>
            </w:tcBorders>
            <w:shd w:val="clear" w:color="auto" w:fill="auto"/>
            <w:vAlign w:val="center"/>
            <w:hideMark/>
          </w:tcPr>
          <w:p w14:paraId="292495F9" w14:textId="77777777" w:rsidR="00BA44E0" w:rsidRPr="00BA44E0" w:rsidRDefault="00BA44E0" w:rsidP="00BA44E0">
            <w:pPr>
              <w:widowControl w:val="0"/>
              <w:suppressAutoHyphens/>
              <w:spacing w:line="276" w:lineRule="auto"/>
              <w:jc w:val="both"/>
              <w:rPr>
                <w:color w:val="000000"/>
                <w:lang w:eastAsia="ru-RU"/>
              </w:rPr>
            </w:pPr>
            <w:r w:rsidRPr="00BA44E0">
              <w:rPr>
                <w:color w:val="000000"/>
                <w:lang w:eastAsia="ru-RU"/>
              </w:rPr>
              <w:t>Неподконтрольные расходы</w:t>
            </w:r>
          </w:p>
        </w:tc>
        <w:tc>
          <w:tcPr>
            <w:tcW w:w="720" w:type="pct"/>
            <w:tcBorders>
              <w:top w:val="single" w:sz="4" w:space="0" w:color="auto"/>
              <w:left w:val="single" w:sz="4" w:space="0" w:color="auto"/>
              <w:bottom w:val="single" w:sz="4" w:space="0" w:color="auto"/>
              <w:right w:val="nil"/>
            </w:tcBorders>
            <w:shd w:val="clear" w:color="auto" w:fill="auto"/>
            <w:vAlign w:val="center"/>
          </w:tcPr>
          <w:p w14:paraId="7B9A44A0" w14:textId="77777777" w:rsidR="00BA44E0" w:rsidRPr="00BA44E0" w:rsidRDefault="00BA44E0" w:rsidP="00BA44E0">
            <w:pPr>
              <w:widowControl w:val="0"/>
              <w:suppressAutoHyphens/>
              <w:spacing w:line="276" w:lineRule="auto"/>
              <w:jc w:val="center"/>
              <w:rPr>
                <w:color w:val="000000"/>
                <w:lang w:eastAsia="ru-RU"/>
              </w:rPr>
            </w:pPr>
            <w:r w:rsidRPr="00BA44E0">
              <w:rPr>
                <w:color w:val="000000"/>
                <w:lang w:eastAsia="ru-RU"/>
              </w:rPr>
              <w:t>6 746,85</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68479FCA"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5 628,97</w:t>
            </w:r>
          </w:p>
        </w:tc>
        <w:tc>
          <w:tcPr>
            <w:tcW w:w="691" w:type="pct"/>
            <w:tcBorders>
              <w:top w:val="single" w:sz="4" w:space="0" w:color="auto"/>
              <w:left w:val="nil"/>
              <w:bottom w:val="single" w:sz="4" w:space="0" w:color="auto"/>
              <w:right w:val="single" w:sz="4" w:space="0" w:color="auto"/>
            </w:tcBorders>
            <w:shd w:val="clear" w:color="auto" w:fill="auto"/>
            <w:vAlign w:val="center"/>
          </w:tcPr>
          <w:p w14:paraId="1EC9F75B"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7 742,82</w:t>
            </w:r>
          </w:p>
        </w:tc>
        <w:tc>
          <w:tcPr>
            <w:tcW w:w="691" w:type="pct"/>
            <w:tcBorders>
              <w:top w:val="single" w:sz="4" w:space="0" w:color="auto"/>
              <w:left w:val="nil"/>
              <w:bottom w:val="single" w:sz="4" w:space="0" w:color="auto"/>
              <w:right w:val="single" w:sz="4" w:space="0" w:color="auto"/>
            </w:tcBorders>
            <w:vAlign w:val="center"/>
          </w:tcPr>
          <w:p w14:paraId="452311E9"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7 838,21</w:t>
            </w:r>
          </w:p>
        </w:tc>
      </w:tr>
      <w:tr w:rsidR="00BA44E0" w:rsidRPr="00BA44E0" w14:paraId="40C33DC1" w14:textId="77777777" w:rsidTr="00BA44E0">
        <w:trPr>
          <w:trHeight w:val="19"/>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6BE687E4" w14:textId="77777777" w:rsidR="00BA44E0" w:rsidRPr="00BA44E0" w:rsidRDefault="00BA44E0" w:rsidP="00BA44E0">
            <w:pPr>
              <w:widowControl w:val="0"/>
              <w:suppressAutoHyphens/>
              <w:spacing w:line="276" w:lineRule="auto"/>
              <w:jc w:val="center"/>
              <w:rPr>
                <w:color w:val="000000"/>
                <w:lang w:eastAsia="ru-RU"/>
              </w:rPr>
            </w:pPr>
            <w:r w:rsidRPr="00BA44E0">
              <w:rPr>
                <w:color w:val="000000"/>
                <w:lang w:eastAsia="ru-RU"/>
              </w:rPr>
              <w:t>3</w:t>
            </w:r>
          </w:p>
        </w:tc>
        <w:tc>
          <w:tcPr>
            <w:tcW w:w="1936" w:type="pct"/>
            <w:tcBorders>
              <w:top w:val="nil"/>
              <w:left w:val="nil"/>
              <w:bottom w:val="single" w:sz="4" w:space="0" w:color="auto"/>
              <w:right w:val="nil"/>
            </w:tcBorders>
            <w:shd w:val="clear" w:color="auto" w:fill="auto"/>
            <w:vAlign w:val="center"/>
            <w:hideMark/>
          </w:tcPr>
          <w:p w14:paraId="05F82C72" w14:textId="77777777" w:rsidR="00BA44E0" w:rsidRPr="00BA44E0" w:rsidRDefault="00BA44E0" w:rsidP="00BA44E0">
            <w:pPr>
              <w:widowControl w:val="0"/>
              <w:suppressAutoHyphens/>
              <w:spacing w:line="276" w:lineRule="auto"/>
              <w:jc w:val="both"/>
              <w:rPr>
                <w:color w:val="000000"/>
                <w:lang w:eastAsia="ru-RU"/>
              </w:rPr>
            </w:pPr>
            <w:r w:rsidRPr="00BA44E0">
              <w:rPr>
                <w:color w:val="000000"/>
                <w:lang w:eastAsia="ru-RU"/>
              </w:rPr>
              <w:t>Расходы на приобретение (производство) энергетических ресурсов, холодной воды и теплоносителя</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CDB336" w14:textId="77777777" w:rsidR="00BA44E0" w:rsidRPr="00BA44E0" w:rsidRDefault="00BA44E0" w:rsidP="00BA44E0">
            <w:pPr>
              <w:widowControl w:val="0"/>
              <w:suppressAutoHyphens/>
              <w:spacing w:line="276" w:lineRule="auto"/>
              <w:jc w:val="center"/>
              <w:rPr>
                <w:color w:val="000000"/>
                <w:lang w:eastAsia="ru-RU"/>
              </w:rPr>
            </w:pPr>
            <w:r w:rsidRPr="00BA44E0">
              <w:rPr>
                <w:color w:val="000000"/>
                <w:lang w:eastAsia="ru-RU"/>
              </w:rPr>
              <w:t>22 051,84</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60CF06"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20 431,58</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F2D9B2"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21 317,45</w:t>
            </w:r>
          </w:p>
        </w:tc>
        <w:tc>
          <w:tcPr>
            <w:tcW w:w="691" w:type="pct"/>
            <w:tcBorders>
              <w:top w:val="single" w:sz="4" w:space="0" w:color="auto"/>
              <w:left w:val="single" w:sz="4" w:space="0" w:color="auto"/>
              <w:bottom w:val="single" w:sz="4" w:space="0" w:color="auto"/>
              <w:right w:val="single" w:sz="4" w:space="0" w:color="auto"/>
            </w:tcBorders>
            <w:vAlign w:val="center"/>
          </w:tcPr>
          <w:p w14:paraId="15964434"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22 196,32</w:t>
            </w:r>
          </w:p>
        </w:tc>
      </w:tr>
      <w:tr w:rsidR="00BA44E0" w:rsidRPr="00BA44E0" w14:paraId="23136752" w14:textId="77777777" w:rsidTr="00BA44E0">
        <w:trPr>
          <w:trHeight w:val="19"/>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1D24FE2A" w14:textId="77777777" w:rsidR="00BA44E0" w:rsidRPr="00BA44E0" w:rsidRDefault="00BA44E0" w:rsidP="00BA44E0">
            <w:pPr>
              <w:widowControl w:val="0"/>
              <w:suppressAutoHyphens/>
              <w:spacing w:line="276" w:lineRule="auto"/>
              <w:jc w:val="center"/>
              <w:rPr>
                <w:color w:val="000000"/>
                <w:lang w:eastAsia="ru-RU"/>
              </w:rPr>
            </w:pPr>
            <w:r w:rsidRPr="00BA44E0">
              <w:rPr>
                <w:color w:val="000000"/>
                <w:lang w:eastAsia="ru-RU"/>
              </w:rPr>
              <w:t>4</w:t>
            </w:r>
          </w:p>
        </w:tc>
        <w:tc>
          <w:tcPr>
            <w:tcW w:w="1936" w:type="pct"/>
            <w:tcBorders>
              <w:top w:val="nil"/>
              <w:left w:val="nil"/>
              <w:bottom w:val="single" w:sz="4" w:space="0" w:color="auto"/>
              <w:right w:val="nil"/>
            </w:tcBorders>
            <w:shd w:val="clear" w:color="auto" w:fill="auto"/>
            <w:vAlign w:val="center"/>
            <w:hideMark/>
          </w:tcPr>
          <w:p w14:paraId="2F375E10" w14:textId="77777777" w:rsidR="00BA44E0" w:rsidRPr="00BA44E0" w:rsidRDefault="00BA44E0" w:rsidP="00BA44E0">
            <w:pPr>
              <w:widowControl w:val="0"/>
              <w:suppressAutoHyphens/>
              <w:spacing w:line="276" w:lineRule="auto"/>
              <w:jc w:val="both"/>
              <w:rPr>
                <w:color w:val="000000"/>
                <w:lang w:eastAsia="ru-RU"/>
              </w:rPr>
            </w:pPr>
            <w:r w:rsidRPr="00BA44E0">
              <w:rPr>
                <w:color w:val="000000"/>
                <w:lang w:eastAsia="ru-RU"/>
              </w:rPr>
              <w:t>Прибыль</w:t>
            </w:r>
          </w:p>
        </w:tc>
        <w:tc>
          <w:tcPr>
            <w:tcW w:w="720" w:type="pct"/>
            <w:tcBorders>
              <w:top w:val="nil"/>
              <w:left w:val="single" w:sz="4" w:space="0" w:color="auto"/>
              <w:bottom w:val="single" w:sz="4" w:space="0" w:color="auto"/>
              <w:right w:val="nil"/>
            </w:tcBorders>
            <w:shd w:val="clear" w:color="auto" w:fill="auto"/>
            <w:vAlign w:val="center"/>
          </w:tcPr>
          <w:p w14:paraId="7A204641" w14:textId="77777777" w:rsidR="00BA44E0" w:rsidRPr="00BA44E0" w:rsidRDefault="00BA44E0" w:rsidP="00BA44E0">
            <w:pPr>
              <w:widowControl w:val="0"/>
              <w:suppressAutoHyphens/>
              <w:spacing w:line="276" w:lineRule="auto"/>
              <w:jc w:val="center"/>
              <w:rPr>
                <w:color w:val="000000"/>
                <w:lang w:eastAsia="ru-RU"/>
              </w:rPr>
            </w:pPr>
            <w:r w:rsidRPr="00BA44E0">
              <w:rPr>
                <w:color w:val="000000"/>
                <w:lang w:eastAsia="ru-RU"/>
              </w:rPr>
              <w:t>26,0</w:t>
            </w:r>
          </w:p>
        </w:tc>
        <w:tc>
          <w:tcPr>
            <w:tcW w:w="691" w:type="pct"/>
            <w:tcBorders>
              <w:top w:val="nil"/>
              <w:left w:val="single" w:sz="4" w:space="0" w:color="auto"/>
              <w:bottom w:val="single" w:sz="4" w:space="0" w:color="auto"/>
              <w:right w:val="nil"/>
            </w:tcBorders>
            <w:shd w:val="clear" w:color="auto" w:fill="auto"/>
            <w:vAlign w:val="center"/>
          </w:tcPr>
          <w:p w14:paraId="43341F87" w14:textId="77777777" w:rsidR="00BA44E0" w:rsidRPr="00BA44E0" w:rsidRDefault="00BA44E0" w:rsidP="00BA44E0">
            <w:pPr>
              <w:widowControl w:val="0"/>
              <w:suppressAutoHyphens/>
              <w:spacing w:line="276" w:lineRule="auto"/>
              <w:jc w:val="center"/>
              <w:rPr>
                <w:color w:val="000000"/>
                <w:lang w:eastAsia="ru-RU"/>
              </w:rPr>
            </w:pPr>
          </w:p>
        </w:tc>
        <w:tc>
          <w:tcPr>
            <w:tcW w:w="691" w:type="pct"/>
            <w:tcBorders>
              <w:top w:val="nil"/>
              <w:left w:val="single" w:sz="4" w:space="0" w:color="auto"/>
              <w:bottom w:val="single" w:sz="4" w:space="0" w:color="auto"/>
              <w:right w:val="nil"/>
            </w:tcBorders>
            <w:shd w:val="clear" w:color="auto" w:fill="auto"/>
            <w:vAlign w:val="center"/>
          </w:tcPr>
          <w:p w14:paraId="41AA57E2" w14:textId="77777777" w:rsidR="00BA44E0" w:rsidRPr="00BA44E0" w:rsidRDefault="00BA44E0" w:rsidP="00BA44E0">
            <w:pPr>
              <w:widowControl w:val="0"/>
              <w:suppressAutoHyphens/>
              <w:spacing w:line="276" w:lineRule="auto"/>
              <w:jc w:val="center"/>
              <w:rPr>
                <w:color w:val="000000"/>
                <w:lang w:eastAsia="ru-RU"/>
              </w:rPr>
            </w:pPr>
          </w:p>
        </w:tc>
        <w:tc>
          <w:tcPr>
            <w:tcW w:w="691" w:type="pct"/>
            <w:tcBorders>
              <w:top w:val="nil"/>
              <w:left w:val="single" w:sz="4" w:space="0" w:color="auto"/>
              <w:bottom w:val="single" w:sz="4" w:space="0" w:color="auto"/>
              <w:right w:val="single" w:sz="4" w:space="0" w:color="auto"/>
            </w:tcBorders>
            <w:shd w:val="clear" w:color="auto" w:fill="auto"/>
            <w:vAlign w:val="center"/>
          </w:tcPr>
          <w:p w14:paraId="3EFA4AC6" w14:textId="77777777" w:rsidR="00BA44E0" w:rsidRPr="00BA44E0" w:rsidRDefault="00BA44E0" w:rsidP="00BA44E0">
            <w:pPr>
              <w:widowControl w:val="0"/>
              <w:suppressAutoHyphens/>
              <w:spacing w:line="276" w:lineRule="auto"/>
              <w:jc w:val="center"/>
              <w:rPr>
                <w:color w:val="000000"/>
                <w:lang w:eastAsia="ru-RU"/>
              </w:rPr>
            </w:pPr>
          </w:p>
        </w:tc>
      </w:tr>
      <w:tr w:rsidR="00BA44E0" w:rsidRPr="00BA44E0" w14:paraId="64AF6E1A" w14:textId="77777777" w:rsidTr="00BA44E0">
        <w:trPr>
          <w:trHeight w:val="19"/>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3A6F8304" w14:textId="77777777" w:rsidR="00BA44E0" w:rsidRPr="00BA44E0" w:rsidRDefault="00BA44E0" w:rsidP="00BA44E0">
            <w:pPr>
              <w:widowControl w:val="0"/>
              <w:suppressAutoHyphens/>
              <w:spacing w:line="276" w:lineRule="auto"/>
              <w:jc w:val="center"/>
              <w:outlineLvl w:val="0"/>
              <w:rPr>
                <w:color w:val="000000"/>
                <w:lang w:eastAsia="ru-RU"/>
              </w:rPr>
            </w:pPr>
            <w:r w:rsidRPr="00BA44E0">
              <w:rPr>
                <w:color w:val="000000"/>
                <w:lang w:eastAsia="ru-RU"/>
              </w:rPr>
              <w:t> </w:t>
            </w:r>
          </w:p>
        </w:tc>
        <w:tc>
          <w:tcPr>
            <w:tcW w:w="1936" w:type="pct"/>
            <w:tcBorders>
              <w:top w:val="nil"/>
              <w:left w:val="nil"/>
              <w:bottom w:val="single" w:sz="4" w:space="0" w:color="auto"/>
              <w:right w:val="nil"/>
            </w:tcBorders>
            <w:shd w:val="clear" w:color="auto" w:fill="auto"/>
            <w:vAlign w:val="center"/>
            <w:hideMark/>
          </w:tcPr>
          <w:p w14:paraId="6301FC34" w14:textId="77777777" w:rsidR="00BA44E0" w:rsidRPr="00BA44E0" w:rsidRDefault="00BA44E0" w:rsidP="00BA44E0">
            <w:pPr>
              <w:widowControl w:val="0"/>
              <w:suppressAutoHyphens/>
              <w:spacing w:line="276" w:lineRule="auto"/>
              <w:jc w:val="both"/>
              <w:rPr>
                <w:color w:val="000000"/>
                <w:lang w:eastAsia="ru-RU"/>
              </w:rPr>
            </w:pPr>
            <w:r w:rsidRPr="00BA44E0">
              <w:rPr>
                <w:color w:val="000000"/>
                <w:lang w:eastAsia="ru-RU"/>
              </w:rPr>
              <w:t xml:space="preserve"> - расходы из прибыли</w:t>
            </w:r>
          </w:p>
        </w:tc>
        <w:tc>
          <w:tcPr>
            <w:tcW w:w="720" w:type="pct"/>
            <w:tcBorders>
              <w:top w:val="nil"/>
              <w:left w:val="single" w:sz="4" w:space="0" w:color="auto"/>
              <w:bottom w:val="single" w:sz="4" w:space="0" w:color="auto"/>
              <w:right w:val="nil"/>
            </w:tcBorders>
            <w:shd w:val="clear" w:color="auto" w:fill="auto"/>
            <w:vAlign w:val="center"/>
          </w:tcPr>
          <w:p w14:paraId="5E35493B" w14:textId="77777777" w:rsidR="00BA44E0" w:rsidRPr="00BA44E0" w:rsidRDefault="00BA44E0" w:rsidP="00BA44E0">
            <w:pPr>
              <w:widowControl w:val="0"/>
              <w:suppressAutoHyphens/>
              <w:spacing w:line="276" w:lineRule="auto"/>
              <w:jc w:val="center"/>
              <w:rPr>
                <w:color w:val="000000"/>
                <w:lang w:eastAsia="ru-RU"/>
              </w:rPr>
            </w:pPr>
            <w:r w:rsidRPr="00BA44E0">
              <w:rPr>
                <w:color w:val="000000"/>
                <w:lang w:eastAsia="ru-RU"/>
              </w:rPr>
              <w:t>26,0</w:t>
            </w:r>
          </w:p>
        </w:tc>
        <w:tc>
          <w:tcPr>
            <w:tcW w:w="691" w:type="pct"/>
            <w:tcBorders>
              <w:top w:val="nil"/>
              <w:left w:val="single" w:sz="4" w:space="0" w:color="auto"/>
              <w:bottom w:val="single" w:sz="4" w:space="0" w:color="auto"/>
              <w:right w:val="nil"/>
            </w:tcBorders>
            <w:shd w:val="clear" w:color="auto" w:fill="auto"/>
            <w:vAlign w:val="center"/>
          </w:tcPr>
          <w:p w14:paraId="3D473D51" w14:textId="77777777" w:rsidR="00BA44E0" w:rsidRPr="00BA44E0" w:rsidRDefault="00BA44E0" w:rsidP="00BA44E0">
            <w:pPr>
              <w:widowControl w:val="0"/>
              <w:suppressAutoHyphens/>
              <w:spacing w:line="276" w:lineRule="auto"/>
              <w:jc w:val="center"/>
              <w:rPr>
                <w:color w:val="000000"/>
                <w:lang w:eastAsia="ru-RU"/>
              </w:rPr>
            </w:pPr>
          </w:p>
        </w:tc>
        <w:tc>
          <w:tcPr>
            <w:tcW w:w="691" w:type="pct"/>
            <w:tcBorders>
              <w:top w:val="nil"/>
              <w:left w:val="single" w:sz="4" w:space="0" w:color="auto"/>
              <w:bottom w:val="single" w:sz="4" w:space="0" w:color="auto"/>
              <w:right w:val="nil"/>
            </w:tcBorders>
            <w:shd w:val="clear" w:color="auto" w:fill="auto"/>
            <w:vAlign w:val="center"/>
          </w:tcPr>
          <w:p w14:paraId="710820F1" w14:textId="77777777" w:rsidR="00BA44E0" w:rsidRPr="00BA44E0" w:rsidRDefault="00BA44E0" w:rsidP="00BA44E0">
            <w:pPr>
              <w:widowControl w:val="0"/>
              <w:suppressAutoHyphens/>
              <w:spacing w:line="276" w:lineRule="auto"/>
              <w:jc w:val="center"/>
              <w:rPr>
                <w:color w:val="000000"/>
                <w:lang w:eastAsia="ru-RU"/>
              </w:rPr>
            </w:pPr>
          </w:p>
        </w:tc>
        <w:tc>
          <w:tcPr>
            <w:tcW w:w="691" w:type="pct"/>
            <w:tcBorders>
              <w:top w:val="nil"/>
              <w:left w:val="single" w:sz="4" w:space="0" w:color="auto"/>
              <w:bottom w:val="single" w:sz="4" w:space="0" w:color="auto"/>
              <w:right w:val="single" w:sz="4" w:space="0" w:color="auto"/>
            </w:tcBorders>
            <w:shd w:val="clear" w:color="auto" w:fill="auto"/>
            <w:vAlign w:val="center"/>
          </w:tcPr>
          <w:p w14:paraId="5FE4B98E" w14:textId="77777777" w:rsidR="00BA44E0" w:rsidRPr="00BA44E0" w:rsidRDefault="00BA44E0" w:rsidP="00BA44E0">
            <w:pPr>
              <w:widowControl w:val="0"/>
              <w:suppressAutoHyphens/>
              <w:spacing w:line="276" w:lineRule="auto"/>
              <w:jc w:val="center"/>
              <w:rPr>
                <w:color w:val="000000"/>
                <w:lang w:eastAsia="ru-RU"/>
              </w:rPr>
            </w:pPr>
          </w:p>
        </w:tc>
      </w:tr>
      <w:tr w:rsidR="00BA44E0" w:rsidRPr="00BA44E0" w14:paraId="0AD75B0D" w14:textId="77777777" w:rsidTr="00BA44E0">
        <w:trPr>
          <w:trHeight w:val="19"/>
        </w:trPr>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1FBC67" w14:textId="77777777" w:rsidR="00BA44E0" w:rsidRPr="00BA44E0" w:rsidRDefault="00BA44E0" w:rsidP="00BA44E0">
            <w:pPr>
              <w:widowControl w:val="0"/>
              <w:suppressAutoHyphens/>
              <w:spacing w:line="276" w:lineRule="auto"/>
              <w:jc w:val="center"/>
              <w:outlineLvl w:val="0"/>
              <w:rPr>
                <w:color w:val="000000"/>
                <w:lang w:eastAsia="ru-RU"/>
              </w:rPr>
            </w:pPr>
            <w:r w:rsidRPr="00BA44E0">
              <w:rPr>
                <w:color w:val="000000"/>
                <w:lang w:eastAsia="ru-RU"/>
              </w:rPr>
              <w:t> </w:t>
            </w:r>
          </w:p>
        </w:tc>
        <w:tc>
          <w:tcPr>
            <w:tcW w:w="1936" w:type="pct"/>
            <w:tcBorders>
              <w:top w:val="single" w:sz="4" w:space="0" w:color="auto"/>
              <w:left w:val="nil"/>
              <w:bottom w:val="single" w:sz="4" w:space="0" w:color="auto"/>
              <w:right w:val="nil"/>
            </w:tcBorders>
            <w:shd w:val="clear" w:color="auto" w:fill="auto"/>
            <w:vAlign w:val="center"/>
            <w:hideMark/>
          </w:tcPr>
          <w:p w14:paraId="118B96E9" w14:textId="77777777" w:rsidR="00BA44E0" w:rsidRPr="00BA44E0" w:rsidRDefault="00BA44E0" w:rsidP="00BA44E0">
            <w:pPr>
              <w:widowControl w:val="0"/>
              <w:suppressAutoHyphens/>
              <w:spacing w:line="276" w:lineRule="auto"/>
              <w:jc w:val="both"/>
              <w:rPr>
                <w:color w:val="000000"/>
                <w:lang w:eastAsia="ru-RU"/>
              </w:rPr>
            </w:pPr>
            <w:r w:rsidRPr="00BA44E0">
              <w:rPr>
                <w:color w:val="000000"/>
                <w:lang w:eastAsia="ru-RU"/>
              </w:rPr>
              <w:t xml:space="preserve"> - нормативная прибыль</w:t>
            </w:r>
          </w:p>
        </w:tc>
        <w:tc>
          <w:tcPr>
            <w:tcW w:w="720" w:type="pct"/>
            <w:tcBorders>
              <w:top w:val="single" w:sz="4" w:space="0" w:color="auto"/>
              <w:left w:val="single" w:sz="4" w:space="0" w:color="auto"/>
              <w:bottom w:val="single" w:sz="4" w:space="0" w:color="auto"/>
              <w:right w:val="nil"/>
            </w:tcBorders>
            <w:shd w:val="clear" w:color="auto" w:fill="auto"/>
            <w:vAlign w:val="center"/>
            <w:hideMark/>
          </w:tcPr>
          <w:p w14:paraId="332913CE" w14:textId="77777777" w:rsidR="00BA44E0" w:rsidRPr="00BA44E0" w:rsidRDefault="00BA44E0" w:rsidP="00BA44E0">
            <w:pPr>
              <w:widowControl w:val="0"/>
              <w:suppressAutoHyphens/>
              <w:spacing w:line="276" w:lineRule="auto"/>
              <w:jc w:val="center"/>
              <w:outlineLvl w:val="0"/>
              <w:rPr>
                <w:color w:val="000000"/>
                <w:lang w:eastAsia="ru-RU"/>
              </w:rP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E9914A" w14:textId="77777777" w:rsidR="00BA44E0" w:rsidRPr="00BA44E0" w:rsidRDefault="00BA44E0" w:rsidP="00BA44E0">
            <w:pPr>
              <w:widowControl w:val="0"/>
              <w:suppressAutoHyphens/>
              <w:spacing w:line="276" w:lineRule="auto"/>
              <w:jc w:val="center"/>
              <w:outlineLvl w:val="0"/>
              <w:rPr>
                <w:color w:val="000000"/>
                <w:lang w:eastAsia="ru-RU"/>
              </w:rPr>
            </w:pP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20779A5A" w14:textId="77777777" w:rsidR="00BA44E0" w:rsidRPr="00BA44E0" w:rsidRDefault="00BA44E0" w:rsidP="00BA44E0">
            <w:pPr>
              <w:widowControl w:val="0"/>
              <w:suppressAutoHyphens/>
              <w:spacing w:line="276" w:lineRule="auto"/>
              <w:jc w:val="center"/>
              <w:outlineLvl w:val="0"/>
              <w:rPr>
                <w:color w:val="000000"/>
                <w:lang w:eastAsia="ru-RU"/>
              </w:rPr>
            </w:pPr>
          </w:p>
        </w:tc>
        <w:tc>
          <w:tcPr>
            <w:tcW w:w="691" w:type="pct"/>
            <w:tcBorders>
              <w:top w:val="single" w:sz="4" w:space="0" w:color="auto"/>
              <w:left w:val="nil"/>
              <w:bottom w:val="single" w:sz="4" w:space="0" w:color="auto"/>
              <w:right w:val="single" w:sz="4" w:space="0" w:color="auto"/>
            </w:tcBorders>
            <w:vAlign w:val="center"/>
          </w:tcPr>
          <w:p w14:paraId="276939B3" w14:textId="77777777" w:rsidR="00BA44E0" w:rsidRPr="00BA44E0" w:rsidRDefault="00BA44E0" w:rsidP="00BA44E0">
            <w:pPr>
              <w:widowControl w:val="0"/>
              <w:suppressAutoHyphens/>
              <w:spacing w:line="276" w:lineRule="auto"/>
              <w:jc w:val="center"/>
              <w:outlineLvl w:val="0"/>
              <w:rPr>
                <w:color w:val="000000"/>
                <w:lang w:eastAsia="ru-RU"/>
              </w:rPr>
            </w:pPr>
          </w:p>
        </w:tc>
      </w:tr>
      <w:tr w:rsidR="00BA44E0" w:rsidRPr="00BA44E0" w14:paraId="7DFC7B20" w14:textId="77777777" w:rsidTr="00BA44E0">
        <w:trPr>
          <w:trHeight w:val="19"/>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02CCBF18" w14:textId="77777777" w:rsidR="00BA44E0" w:rsidRPr="00BA44E0" w:rsidRDefault="00BA44E0" w:rsidP="00BA44E0">
            <w:pPr>
              <w:widowControl w:val="0"/>
              <w:suppressAutoHyphens/>
              <w:spacing w:line="276" w:lineRule="auto"/>
              <w:jc w:val="center"/>
              <w:rPr>
                <w:color w:val="000000"/>
                <w:lang w:eastAsia="ru-RU"/>
              </w:rPr>
            </w:pPr>
            <w:r w:rsidRPr="00BA44E0">
              <w:rPr>
                <w:color w:val="000000"/>
                <w:lang w:eastAsia="ru-RU"/>
              </w:rPr>
              <w:t>5</w:t>
            </w:r>
          </w:p>
        </w:tc>
        <w:tc>
          <w:tcPr>
            <w:tcW w:w="1936" w:type="pct"/>
            <w:tcBorders>
              <w:top w:val="nil"/>
              <w:left w:val="nil"/>
              <w:bottom w:val="single" w:sz="4" w:space="0" w:color="auto"/>
              <w:right w:val="nil"/>
            </w:tcBorders>
            <w:shd w:val="clear" w:color="auto" w:fill="auto"/>
            <w:vAlign w:val="center"/>
            <w:hideMark/>
          </w:tcPr>
          <w:p w14:paraId="03CBA622" w14:textId="77777777" w:rsidR="00BA44E0" w:rsidRPr="00BA44E0" w:rsidRDefault="00BA44E0" w:rsidP="00BA44E0">
            <w:pPr>
              <w:widowControl w:val="0"/>
              <w:suppressAutoHyphens/>
              <w:spacing w:line="276" w:lineRule="auto"/>
              <w:rPr>
                <w:color w:val="000000"/>
                <w:lang w:eastAsia="ru-RU"/>
              </w:rPr>
            </w:pPr>
            <w:r w:rsidRPr="00BA44E0">
              <w:rPr>
                <w:color w:val="000000"/>
                <w:lang w:eastAsia="ru-RU"/>
              </w:rPr>
              <w:t>Расчетная предпринимательская прибыль</w:t>
            </w:r>
          </w:p>
        </w:tc>
        <w:tc>
          <w:tcPr>
            <w:tcW w:w="720" w:type="pct"/>
            <w:tcBorders>
              <w:top w:val="nil"/>
              <w:left w:val="single" w:sz="4" w:space="0" w:color="auto"/>
              <w:bottom w:val="single" w:sz="4" w:space="0" w:color="auto"/>
              <w:right w:val="nil"/>
            </w:tcBorders>
            <w:shd w:val="clear" w:color="auto" w:fill="auto"/>
            <w:vAlign w:val="center"/>
          </w:tcPr>
          <w:p w14:paraId="36B1127D" w14:textId="77777777" w:rsidR="00BA44E0" w:rsidRPr="00BA44E0" w:rsidRDefault="00BA44E0" w:rsidP="00BA44E0">
            <w:pPr>
              <w:widowControl w:val="0"/>
              <w:suppressAutoHyphens/>
              <w:spacing w:line="276" w:lineRule="auto"/>
              <w:jc w:val="center"/>
              <w:rPr>
                <w:color w:val="000000"/>
                <w:lang w:eastAsia="ru-RU"/>
              </w:rPr>
            </w:pPr>
          </w:p>
        </w:tc>
        <w:tc>
          <w:tcPr>
            <w:tcW w:w="691" w:type="pct"/>
            <w:tcBorders>
              <w:top w:val="nil"/>
              <w:left w:val="single" w:sz="4" w:space="0" w:color="auto"/>
              <w:bottom w:val="single" w:sz="4" w:space="0" w:color="auto"/>
              <w:right w:val="single" w:sz="4" w:space="0" w:color="auto"/>
            </w:tcBorders>
            <w:shd w:val="clear" w:color="auto" w:fill="auto"/>
            <w:vAlign w:val="center"/>
          </w:tcPr>
          <w:p w14:paraId="421F0F5B" w14:textId="77777777" w:rsidR="00BA44E0" w:rsidRPr="00BA44E0" w:rsidRDefault="00BA44E0" w:rsidP="00BA44E0">
            <w:pPr>
              <w:widowControl w:val="0"/>
              <w:suppressAutoHyphens/>
              <w:spacing w:line="276" w:lineRule="auto"/>
              <w:jc w:val="center"/>
              <w:rPr>
                <w:color w:val="000000"/>
                <w:lang w:eastAsia="ru-RU"/>
              </w:rPr>
            </w:pPr>
          </w:p>
        </w:tc>
        <w:tc>
          <w:tcPr>
            <w:tcW w:w="691" w:type="pct"/>
            <w:tcBorders>
              <w:top w:val="nil"/>
              <w:left w:val="nil"/>
              <w:bottom w:val="single" w:sz="4" w:space="0" w:color="auto"/>
              <w:right w:val="single" w:sz="4" w:space="0" w:color="auto"/>
            </w:tcBorders>
            <w:shd w:val="clear" w:color="auto" w:fill="auto"/>
            <w:vAlign w:val="center"/>
          </w:tcPr>
          <w:p w14:paraId="3C9CEB54" w14:textId="77777777" w:rsidR="00BA44E0" w:rsidRPr="00BA44E0" w:rsidRDefault="00BA44E0" w:rsidP="00BA44E0">
            <w:pPr>
              <w:widowControl w:val="0"/>
              <w:suppressAutoHyphens/>
              <w:spacing w:line="276" w:lineRule="auto"/>
              <w:jc w:val="center"/>
              <w:rPr>
                <w:color w:val="000000"/>
                <w:lang w:eastAsia="ru-RU"/>
              </w:rPr>
            </w:pPr>
          </w:p>
        </w:tc>
        <w:tc>
          <w:tcPr>
            <w:tcW w:w="691" w:type="pct"/>
            <w:tcBorders>
              <w:top w:val="nil"/>
              <w:left w:val="nil"/>
              <w:bottom w:val="single" w:sz="4" w:space="0" w:color="auto"/>
              <w:right w:val="single" w:sz="4" w:space="0" w:color="auto"/>
            </w:tcBorders>
            <w:vAlign w:val="center"/>
          </w:tcPr>
          <w:p w14:paraId="6AFCC41D" w14:textId="77777777" w:rsidR="00BA44E0" w:rsidRPr="00BA44E0" w:rsidRDefault="00BA44E0" w:rsidP="00BA44E0">
            <w:pPr>
              <w:widowControl w:val="0"/>
              <w:suppressAutoHyphens/>
              <w:spacing w:line="276" w:lineRule="auto"/>
              <w:jc w:val="center"/>
              <w:rPr>
                <w:color w:val="000000"/>
                <w:lang w:eastAsia="ru-RU"/>
              </w:rPr>
            </w:pPr>
          </w:p>
        </w:tc>
      </w:tr>
      <w:tr w:rsidR="00BA44E0" w:rsidRPr="00BA44E0" w14:paraId="11DEFBC8" w14:textId="77777777" w:rsidTr="00BA44E0">
        <w:trPr>
          <w:trHeight w:val="19"/>
        </w:trPr>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0C7EB9" w14:textId="77777777" w:rsidR="00BA44E0" w:rsidRPr="00BA44E0" w:rsidRDefault="00BA44E0" w:rsidP="00BA44E0">
            <w:pPr>
              <w:widowControl w:val="0"/>
              <w:suppressAutoHyphens/>
              <w:spacing w:line="276" w:lineRule="auto"/>
              <w:jc w:val="center"/>
              <w:rPr>
                <w:color w:val="000000"/>
                <w:lang w:eastAsia="ru-RU"/>
              </w:rPr>
            </w:pPr>
            <w:r w:rsidRPr="00BA44E0">
              <w:rPr>
                <w:color w:val="000000"/>
                <w:lang w:eastAsia="ru-RU"/>
              </w:rPr>
              <w:t>6</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66620A" w14:textId="77777777" w:rsidR="00BA44E0" w:rsidRPr="00BA44E0" w:rsidRDefault="00BA44E0" w:rsidP="00BA44E0">
            <w:pPr>
              <w:widowControl w:val="0"/>
              <w:suppressAutoHyphens/>
              <w:spacing w:line="276" w:lineRule="auto"/>
              <w:jc w:val="both"/>
              <w:rPr>
                <w:color w:val="000000"/>
                <w:lang w:eastAsia="ru-RU"/>
              </w:rPr>
            </w:pPr>
            <w:r w:rsidRPr="00BA44E0">
              <w:rPr>
                <w:color w:val="000000"/>
                <w:lang w:eastAsia="ru-RU"/>
              </w:rPr>
              <w:t>Результаты деятельности до перехода к регулированию цен (тарифов) на основе долгосрочных параметров регулирования</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CBE382" w14:textId="77777777" w:rsidR="00BA44E0" w:rsidRPr="00BA44E0" w:rsidRDefault="00BA44E0" w:rsidP="00BA44E0">
            <w:pPr>
              <w:widowControl w:val="0"/>
              <w:suppressAutoHyphens/>
              <w:spacing w:line="276" w:lineRule="auto"/>
              <w:jc w:val="center"/>
              <w:rPr>
                <w:color w:val="000000"/>
                <w:lang w:eastAsia="ru-RU"/>
              </w:rP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3F62D" w14:textId="77777777" w:rsidR="00BA44E0" w:rsidRPr="00BA44E0" w:rsidRDefault="00BA44E0" w:rsidP="00BA44E0">
            <w:pPr>
              <w:widowControl w:val="0"/>
              <w:suppressAutoHyphens/>
              <w:spacing w:line="276" w:lineRule="auto"/>
              <w:jc w:val="center"/>
              <w:rPr>
                <w:color w:val="000000"/>
                <w:lang w:eastAsia="ru-RU"/>
              </w:rP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67F13E" w14:textId="77777777" w:rsidR="00BA44E0" w:rsidRPr="00BA44E0" w:rsidRDefault="00BA44E0" w:rsidP="00BA44E0">
            <w:pPr>
              <w:widowControl w:val="0"/>
              <w:suppressAutoHyphens/>
              <w:spacing w:line="276" w:lineRule="auto"/>
              <w:jc w:val="center"/>
              <w:rPr>
                <w:color w:val="000000"/>
                <w:lang w:eastAsia="ru-RU"/>
              </w:rPr>
            </w:pPr>
          </w:p>
        </w:tc>
        <w:tc>
          <w:tcPr>
            <w:tcW w:w="691" w:type="pct"/>
            <w:tcBorders>
              <w:top w:val="single" w:sz="4" w:space="0" w:color="auto"/>
              <w:left w:val="single" w:sz="4" w:space="0" w:color="auto"/>
              <w:bottom w:val="single" w:sz="4" w:space="0" w:color="auto"/>
              <w:right w:val="single" w:sz="4" w:space="0" w:color="auto"/>
            </w:tcBorders>
            <w:vAlign w:val="center"/>
          </w:tcPr>
          <w:p w14:paraId="709EA9A4" w14:textId="77777777" w:rsidR="00BA44E0" w:rsidRPr="00BA44E0" w:rsidRDefault="00BA44E0" w:rsidP="00BA44E0">
            <w:pPr>
              <w:widowControl w:val="0"/>
              <w:suppressAutoHyphens/>
              <w:spacing w:line="276" w:lineRule="auto"/>
              <w:jc w:val="center"/>
              <w:rPr>
                <w:color w:val="000000"/>
                <w:lang w:eastAsia="ru-RU"/>
              </w:rPr>
            </w:pPr>
          </w:p>
        </w:tc>
      </w:tr>
      <w:tr w:rsidR="00BA44E0" w:rsidRPr="00BA44E0" w14:paraId="418812E4" w14:textId="77777777" w:rsidTr="00BA44E0">
        <w:trPr>
          <w:trHeight w:val="19"/>
        </w:trPr>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6DDD3B" w14:textId="77777777" w:rsidR="00BA44E0" w:rsidRPr="00BA44E0" w:rsidRDefault="00BA44E0" w:rsidP="00BA44E0">
            <w:pPr>
              <w:widowControl w:val="0"/>
              <w:suppressAutoHyphens/>
              <w:spacing w:line="276" w:lineRule="auto"/>
              <w:jc w:val="center"/>
              <w:rPr>
                <w:color w:val="000000"/>
                <w:lang w:eastAsia="ru-RU"/>
              </w:rPr>
            </w:pPr>
            <w:r w:rsidRPr="00BA44E0">
              <w:rPr>
                <w:color w:val="000000"/>
                <w:lang w:eastAsia="ru-RU"/>
              </w:rPr>
              <w:t>7</w:t>
            </w:r>
          </w:p>
        </w:tc>
        <w:tc>
          <w:tcPr>
            <w:tcW w:w="1936" w:type="pct"/>
            <w:tcBorders>
              <w:top w:val="single" w:sz="4" w:space="0" w:color="auto"/>
              <w:left w:val="nil"/>
              <w:bottom w:val="single" w:sz="4" w:space="0" w:color="auto"/>
              <w:right w:val="nil"/>
            </w:tcBorders>
            <w:shd w:val="clear" w:color="auto" w:fill="auto"/>
            <w:vAlign w:val="center"/>
            <w:hideMark/>
          </w:tcPr>
          <w:p w14:paraId="3BCCF567" w14:textId="77777777" w:rsidR="00BA44E0" w:rsidRPr="00BA44E0" w:rsidRDefault="00BA44E0" w:rsidP="00BA44E0">
            <w:pPr>
              <w:widowControl w:val="0"/>
              <w:suppressAutoHyphens/>
              <w:spacing w:line="276" w:lineRule="auto"/>
              <w:jc w:val="both"/>
              <w:rPr>
                <w:color w:val="000000"/>
                <w:lang w:eastAsia="ru-RU"/>
              </w:rPr>
            </w:pPr>
            <w:r w:rsidRPr="00BA44E0">
              <w:rPr>
                <w:color w:val="000000"/>
                <w:lang w:eastAsia="ru-RU"/>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720" w:type="pct"/>
            <w:tcBorders>
              <w:top w:val="single" w:sz="4" w:space="0" w:color="auto"/>
              <w:left w:val="single" w:sz="4" w:space="0" w:color="auto"/>
              <w:bottom w:val="single" w:sz="4" w:space="0" w:color="auto"/>
              <w:right w:val="nil"/>
            </w:tcBorders>
            <w:shd w:val="clear" w:color="auto" w:fill="auto"/>
            <w:vAlign w:val="center"/>
            <w:hideMark/>
          </w:tcPr>
          <w:p w14:paraId="40EF4982" w14:textId="77777777" w:rsidR="00BA44E0" w:rsidRPr="00BA44E0" w:rsidRDefault="00BA44E0" w:rsidP="00BA44E0">
            <w:pPr>
              <w:widowControl w:val="0"/>
              <w:suppressAutoHyphens/>
              <w:spacing w:line="276" w:lineRule="auto"/>
              <w:jc w:val="center"/>
              <w:rPr>
                <w:color w:val="000000"/>
                <w:lang w:eastAsia="ru-RU"/>
              </w:rP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E3D8F1" w14:textId="77777777" w:rsidR="00BA44E0" w:rsidRPr="00BA44E0" w:rsidRDefault="00BA44E0" w:rsidP="00BA44E0">
            <w:pPr>
              <w:widowControl w:val="0"/>
              <w:suppressAutoHyphens/>
              <w:spacing w:line="276" w:lineRule="auto"/>
              <w:jc w:val="center"/>
              <w:rPr>
                <w:color w:val="000000"/>
                <w:lang w:eastAsia="ru-RU"/>
              </w:rPr>
            </w:pP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5E0671C9" w14:textId="77777777" w:rsidR="00BA44E0" w:rsidRPr="00BA44E0" w:rsidRDefault="00BA44E0" w:rsidP="00BA44E0">
            <w:pPr>
              <w:widowControl w:val="0"/>
              <w:suppressAutoHyphens/>
              <w:spacing w:line="276" w:lineRule="auto"/>
              <w:jc w:val="center"/>
              <w:rPr>
                <w:color w:val="000000"/>
                <w:lang w:eastAsia="ru-RU"/>
              </w:rPr>
            </w:pPr>
          </w:p>
        </w:tc>
        <w:tc>
          <w:tcPr>
            <w:tcW w:w="691" w:type="pct"/>
            <w:tcBorders>
              <w:top w:val="single" w:sz="4" w:space="0" w:color="auto"/>
              <w:left w:val="nil"/>
              <w:bottom w:val="single" w:sz="4" w:space="0" w:color="auto"/>
              <w:right w:val="single" w:sz="4" w:space="0" w:color="auto"/>
            </w:tcBorders>
            <w:vAlign w:val="center"/>
          </w:tcPr>
          <w:p w14:paraId="38481CDD" w14:textId="77777777" w:rsidR="00BA44E0" w:rsidRPr="00BA44E0" w:rsidRDefault="00BA44E0" w:rsidP="00BA44E0">
            <w:pPr>
              <w:widowControl w:val="0"/>
              <w:suppressAutoHyphens/>
              <w:spacing w:line="276" w:lineRule="auto"/>
              <w:jc w:val="center"/>
              <w:rPr>
                <w:color w:val="000000"/>
                <w:lang w:eastAsia="ru-RU"/>
              </w:rPr>
            </w:pPr>
          </w:p>
        </w:tc>
      </w:tr>
      <w:tr w:rsidR="00BA44E0" w:rsidRPr="00BA44E0" w14:paraId="7D2BA7B7" w14:textId="77777777" w:rsidTr="00BA44E0">
        <w:trPr>
          <w:trHeight w:val="19"/>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1C498F0B" w14:textId="77777777" w:rsidR="00BA44E0" w:rsidRPr="00BA44E0" w:rsidRDefault="00BA44E0" w:rsidP="00BA44E0">
            <w:pPr>
              <w:widowControl w:val="0"/>
              <w:suppressAutoHyphens/>
              <w:spacing w:line="276" w:lineRule="auto"/>
              <w:jc w:val="center"/>
              <w:rPr>
                <w:color w:val="000000"/>
                <w:lang w:eastAsia="ru-RU"/>
              </w:rPr>
            </w:pPr>
            <w:r w:rsidRPr="00BA44E0">
              <w:rPr>
                <w:color w:val="000000"/>
                <w:lang w:eastAsia="ru-RU"/>
              </w:rPr>
              <w:t>8</w:t>
            </w:r>
          </w:p>
        </w:tc>
        <w:tc>
          <w:tcPr>
            <w:tcW w:w="1936" w:type="pct"/>
            <w:tcBorders>
              <w:top w:val="nil"/>
              <w:left w:val="nil"/>
              <w:bottom w:val="single" w:sz="4" w:space="0" w:color="auto"/>
              <w:right w:val="nil"/>
            </w:tcBorders>
            <w:shd w:val="clear" w:color="auto" w:fill="auto"/>
            <w:vAlign w:val="center"/>
            <w:hideMark/>
          </w:tcPr>
          <w:p w14:paraId="4D016725" w14:textId="77777777" w:rsidR="00BA44E0" w:rsidRPr="00BA44E0" w:rsidRDefault="00BA44E0" w:rsidP="00BA44E0">
            <w:pPr>
              <w:widowControl w:val="0"/>
              <w:suppressAutoHyphens/>
              <w:spacing w:line="276" w:lineRule="auto"/>
              <w:jc w:val="both"/>
              <w:rPr>
                <w:color w:val="000000"/>
                <w:lang w:eastAsia="ru-RU"/>
              </w:rPr>
            </w:pPr>
            <w:r w:rsidRPr="00BA44E0">
              <w:rPr>
                <w:color w:val="000000"/>
                <w:lang w:eastAsia="ru-RU"/>
              </w:rPr>
              <w:t>Корректировка с учетом надежности и качества реализуемых товаров (оказываемых услуг), подлежащая учету в НВВ</w:t>
            </w:r>
          </w:p>
        </w:tc>
        <w:tc>
          <w:tcPr>
            <w:tcW w:w="720" w:type="pct"/>
            <w:tcBorders>
              <w:top w:val="nil"/>
              <w:left w:val="single" w:sz="4" w:space="0" w:color="auto"/>
              <w:bottom w:val="single" w:sz="4" w:space="0" w:color="auto"/>
              <w:right w:val="nil"/>
            </w:tcBorders>
            <w:shd w:val="clear" w:color="auto" w:fill="auto"/>
            <w:vAlign w:val="center"/>
            <w:hideMark/>
          </w:tcPr>
          <w:p w14:paraId="49DEE197" w14:textId="77777777" w:rsidR="00BA44E0" w:rsidRPr="00BA44E0" w:rsidRDefault="00BA44E0" w:rsidP="00BA44E0">
            <w:pPr>
              <w:widowControl w:val="0"/>
              <w:suppressAutoHyphens/>
              <w:spacing w:line="276" w:lineRule="auto"/>
              <w:jc w:val="center"/>
              <w:rPr>
                <w:color w:val="000000"/>
                <w:lang w:eastAsia="ru-RU"/>
              </w:rPr>
            </w:pPr>
          </w:p>
        </w:tc>
        <w:tc>
          <w:tcPr>
            <w:tcW w:w="691" w:type="pct"/>
            <w:tcBorders>
              <w:top w:val="nil"/>
              <w:left w:val="single" w:sz="4" w:space="0" w:color="auto"/>
              <w:bottom w:val="single" w:sz="4" w:space="0" w:color="auto"/>
              <w:right w:val="single" w:sz="4" w:space="0" w:color="auto"/>
            </w:tcBorders>
            <w:shd w:val="clear" w:color="auto" w:fill="auto"/>
            <w:vAlign w:val="center"/>
            <w:hideMark/>
          </w:tcPr>
          <w:p w14:paraId="06812DF5" w14:textId="77777777" w:rsidR="00BA44E0" w:rsidRPr="00BA44E0" w:rsidRDefault="00BA44E0" w:rsidP="00BA44E0">
            <w:pPr>
              <w:widowControl w:val="0"/>
              <w:suppressAutoHyphens/>
              <w:spacing w:line="276" w:lineRule="auto"/>
              <w:jc w:val="center"/>
              <w:rPr>
                <w:color w:val="000000"/>
                <w:lang w:eastAsia="ru-RU"/>
              </w:rPr>
            </w:pPr>
          </w:p>
        </w:tc>
        <w:tc>
          <w:tcPr>
            <w:tcW w:w="691" w:type="pct"/>
            <w:tcBorders>
              <w:top w:val="nil"/>
              <w:left w:val="nil"/>
              <w:bottom w:val="single" w:sz="4" w:space="0" w:color="auto"/>
              <w:right w:val="single" w:sz="4" w:space="0" w:color="auto"/>
            </w:tcBorders>
            <w:shd w:val="clear" w:color="auto" w:fill="auto"/>
            <w:vAlign w:val="center"/>
            <w:hideMark/>
          </w:tcPr>
          <w:p w14:paraId="24CCCA26" w14:textId="77777777" w:rsidR="00BA44E0" w:rsidRPr="00BA44E0" w:rsidRDefault="00BA44E0" w:rsidP="00BA44E0">
            <w:pPr>
              <w:widowControl w:val="0"/>
              <w:suppressAutoHyphens/>
              <w:spacing w:line="276" w:lineRule="auto"/>
              <w:jc w:val="center"/>
              <w:rPr>
                <w:color w:val="000000"/>
                <w:lang w:eastAsia="ru-RU"/>
              </w:rPr>
            </w:pPr>
          </w:p>
        </w:tc>
        <w:tc>
          <w:tcPr>
            <w:tcW w:w="691" w:type="pct"/>
            <w:tcBorders>
              <w:top w:val="nil"/>
              <w:left w:val="nil"/>
              <w:bottom w:val="single" w:sz="4" w:space="0" w:color="auto"/>
              <w:right w:val="single" w:sz="4" w:space="0" w:color="auto"/>
            </w:tcBorders>
            <w:vAlign w:val="center"/>
          </w:tcPr>
          <w:p w14:paraId="5F73EBD8" w14:textId="77777777" w:rsidR="00BA44E0" w:rsidRPr="00BA44E0" w:rsidRDefault="00BA44E0" w:rsidP="00BA44E0">
            <w:pPr>
              <w:widowControl w:val="0"/>
              <w:suppressAutoHyphens/>
              <w:spacing w:line="276" w:lineRule="auto"/>
              <w:jc w:val="center"/>
              <w:rPr>
                <w:color w:val="000000"/>
                <w:lang w:eastAsia="ru-RU"/>
              </w:rPr>
            </w:pPr>
          </w:p>
        </w:tc>
      </w:tr>
      <w:tr w:rsidR="00BA44E0" w:rsidRPr="00BA44E0" w14:paraId="5F89E8B1" w14:textId="77777777" w:rsidTr="00BA44E0">
        <w:trPr>
          <w:trHeight w:val="19"/>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0ECE070D" w14:textId="77777777" w:rsidR="00BA44E0" w:rsidRPr="00BA44E0" w:rsidRDefault="00BA44E0" w:rsidP="00BA44E0">
            <w:pPr>
              <w:widowControl w:val="0"/>
              <w:suppressAutoHyphens/>
              <w:spacing w:line="276" w:lineRule="auto"/>
              <w:jc w:val="center"/>
              <w:rPr>
                <w:color w:val="000000"/>
                <w:lang w:eastAsia="ru-RU"/>
              </w:rPr>
            </w:pPr>
            <w:r w:rsidRPr="00BA44E0">
              <w:rPr>
                <w:color w:val="000000"/>
                <w:lang w:eastAsia="ru-RU"/>
              </w:rPr>
              <w:t>9</w:t>
            </w:r>
          </w:p>
        </w:tc>
        <w:tc>
          <w:tcPr>
            <w:tcW w:w="1936" w:type="pct"/>
            <w:tcBorders>
              <w:top w:val="nil"/>
              <w:left w:val="nil"/>
              <w:bottom w:val="single" w:sz="4" w:space="0" w:color="auto"/>
              <w:right w:val="nil"/>
            </w:tcBorders>
            <w:shd w:val="clear" w:color="auto" w:fill="auto"/>
            <w:vAlign w:val="center"/>
            <w:hideMark/>
          </w:tcPr>
          <w:p w14:paraId="10F14309" w14:textId="77777777" w:rsidR="00BA44E0" w:rsidRPr="00BA44E0" w:rsidRDefault="00BA44E0" w:rsidP="00BA44E0">
            <w:pPr>
              <w:widowControl w:val="0"/>
              <w:suppressAutoHyphens/>
              <w:spacing w:line="276" w:lineRule="auto"/>
              <w:jc w:val="both"/>
              <w:rPr>
                <w:color w:val="000000"/>
                <w:lang w:eastAsia="ru-RU"/>
              </w:rPr>
            </w:pPr>
            <w:r w:rsidRPr="00BA44E0">
              <w:rPr>
                <w:color w:val="000000"/>
                <w:lang w:eastAsia="ru-RU"/>
              </w:rPr>
              <w:t>Корректировка НВВ в связи с изменением (неисполнением) инвестиционной программы</w:t>
            </w:r>
          </w:p>
        </w:tc>
        <w:tc>
          <w:tcPr>
            <w:tcW w:w="720" w:type="pct"/>
            <w:tcBorders>
              <w:top w:val="nil"/>
              <w:left w:val="single" w:sz="4" w:space="0" w:color="auto"/>
              <w:bottom w:val="single" w:sz="4" w:space="0" w:color="auto"/>
              <w:right w:val="nil"/>
            </w:tcBorders>
            <w:shd w:val="clear" w:color="auto" w:fill="auto"/>
            <w:vAlign w:val="center"/>
            <w:hideMark/>
          </w:tcPr>
          <w:p w14:paraId="12A5646C" w14:textId="77777777" w:rsidR="00BA44E0" w:rsidRPr="00BA44E0" w:rsidRDefault="00BA44E0" w:rsidP="00BA44E0">
            <w:pPr>
              <w:widowControl w:val="0"/>
              <w:suppressAutoHyphens/>
              <w:spacing w:line="276" w:lineRule="auto"/>
              <w:jc w:val="center"/>
              <w:rPr>
                <w:color w:val="000000"/>
                <w:lang w:eastAsia="ru-RU"/>
              </w:rPr>
            </w:pPr>
          </w:p>
        </w:tc>
        <w:tc>
          <w:tcPr>
            <w:tcW w:w="691" w:type="pct"/>
            <w:tcBorders>
              <w:top w:val="nil"/>
              <w:left w:val="single" w:sz="4" w:space="0" w:color="auto"/>
              <w:bottom w:val="single" w:sz="4" w:space="0" w:color="auto"/>
              <w:right w:val="single" w:sz="4" w:space="0" w:color="auto"/>
            </w:tcBorders>
            <w:shd w:val="clear" w:color="auto" w:fill="auto"/>
            <w:vAlign w:val="center"/>
            <w:hideMark/>
          </w:tcPr>
          <w:p w14:paraId="6E0A46E4" w14:textId="77777777" w:rsidR="00BA44E0" w:rsidRPr="00BA44E0" w:rsidRDefault="00BA44E0" w:rsidP="00BA44E0">
            <w:pPr>
              <w:widowControl w:val="0"/>
              <w:suppressAutoHyphens/>
              <w:spacing w:line="276" w:lineRule="auto"/>
              <w:jc w:val="center"/>
              <w:rPr>
                <w:color w:val="000000"/>
                <w:lang w:eastAsia="ru-RU"/>
              </w:rPr>
            </w:pPr>
          </w:p>
        </w:tc>
        <w:tc>
          <w:tcPr>
            <w:tcW w:w="691" w:type="pct"/>
            <w:tcBorders>
              <w:top w:val="nil"/>
              <w:left w:val="nil"/>
              <w:bottom w:val="single" w:sz="4" w:space="0" w:color="auto"/>
              <w:right w:val="single" w:sz="4" w:space="0" w:color="auto"/>
            </w:tcBorders>
            <w:shd w:val="clear" w:color="auto" w:fill="auto"/>
            <w:vAlign w:val="center"/>
            <w:hideMark/>
          </w:tcPr>
          <w:p w14:paraId="1B4E99DB" w14:textId="77777777" w:rsidR="00BA44E0" w:rsidRPr="00BA44E0" w:rsidRDefault="00BA44E0" w:rsidP="00BA44E0">
            <w:pPr>
              <w:widowControl w:val="0"/>
              <w:suppressAutoHyphens/>
              <w:spacing w:line="276" w:lineRule="auto"/>
              <w:jc w:val="center"/>
              <w:rPr>
                <w:color w:val="000000"/>
                <w:lang w:eastAsia="ru-RU"/>
              </w:rPr>
            </w:pPr>
          </w:p>
        </w:tc>
        <w:tc>
          <w:tcPr>
            <w:tcW w:w="691" w:type="pct"/>
            <w:tcBorders>
              <w:top w:val="nil"/>
              <w:left w:val="nil"/>
              <w:bottom w:val="single" w:sz="4" w:space="0" w:color="auto"/>
              <w:right w:val="single" w:sz="4" w:space="0" w:color="auto"/>
            </w:tcBorders>
            <w:vAlign w:val="center"/>
          </w:tcPr>
          <w:p w14:paraId="3171384E" w14:textId="77777777" w:rsidR="00BA44E0" w:rsidRPr="00BA44E0" w:rsidRDefault="00BA44E0" w:rsidP="00BA44E0">
            <w:pPr>
              <w:widowControl w:val="0"/>
              <w:suppressAutoHyphens/>
              <w:spacing w:line="276" w:lineRule="auto"/>
              <w:jc w:val="center"/>
              <w:rPr>
                <w:color w:val="000000"/>
                <w:lang w:eastAsia="ru-RU"/>
              </w:rPr>
            </w:pPr>
          </w:p>
        </w:tc>
      </w:tr>
      <w:tr w:rsidR="00BA44E0" w:rsidRPr="00BA44E0" w14:paraId="0AE24248" w14:textId="77777777" w:rsidTr="00BA44E0">
        <w:trPr>
          <w:trHeight w:val="19"/>
        </w:trPr>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B0BEC5" w14:textId="77777777" w:rsidR="00BA44E0" w:rsidRPr="00BA44E0" w:rsidRDefault="00BA44E0" w:rsidP="00BA44E0">
            <w:pPr>
              <w:widowControl w:val="0"/>
              <w:suppressAutoHyphens/>
              <w:spacing w:line="276" w:lineRule="auto"/>
              <w:jc w:val="center"/>
              <w:rPr>
                <w:color w:val="000000"/>
                <w:lang w:eastAsia="ru-RU"/>
              </w:rPr>
            </w:pPr>
            <w:r w:rsidRPr="00BA44E0">
              <w:rPr>
                <w:color w:val="000000"/>
                <w:lang w:eastAsia="ru-RU"/>
              </w:rPr>
              <w:t>10</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9357B2" w14:textId="77777777" w:rsidR="00BA44E0" w:rsidRPr="00BA44E0" w:rsidRDefault="00BA44E0" w:rsidP="00BA44E0">
            <w:pPr>
              <w:widowControl w:val="0"/>
              <w:suppressAutoHyphens/>
              <w:spacing w:line="276" w:lineRule="auto"/>
              <w:jc w:val="both"/>
              <w:rPr>
                <w:color w:val="000000"/>
                <w:lang w:eastAsia="ru-RU"/>
              </w:rPr>
            </w:pPr>
            <w:r w:rsidRPr="00BA44E0">
              <w:rPr>
                <w:color w:val="000000"/>
                <w:lang w:eastAsia="ru-RU"/>
              </w:rPr>
              <w:t xml:space="preserve">Корректировка, подлежащая учету в НВВ и учитывающая </w:t>
            </w:r>
            <w:r w:rsidRPr="00BA44E0">
              <w:rPr>
                <w:color w:val="000000"/>
                <w:lang w:eastAsia="ru-RU"/>
              </w:rPr>
              <w:lastRenderedPageBreak/>
              <w:t>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98101F" w14:textId="77777777" w:rsidR="00BA44E0" w:rsidRPr="00BA44E0" w:rsidRDefault="00BA44E0" w:rsidP="00BA44E0">
            <w:pPr>
              <w:widowControl w:val="0"/>
              <w:suppressAutoHyphens/>
              <w:spacing w:line="276" w:lineRule="auto"/>
              <w:jc w:val="center"/>
              <w:rPr>
                <w:color w:val="000000"/>
                <w:lang w:eastAsia="ru-RU"/>
              </w:rP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AF4189" w14:textId="77777777" w:rsidR="00BA44E0" w:rsidRPr="00BA44E0" w:rsidRDefault="00BA44E0" w:rsidP="00BA44E0">
            <w:pPr>
              <w:widowControl w:val="0"/>
              <w:suppressAutoHyphens/>
              <w:spacing w:line="276" w:lineRule="auto"/>
              <w:jc w:val="center"/>
              <w:rPr>
                <w:color w:val="000000"/>
                <w:lang w:eastAsia="ru-RU"/>
              </w:rP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722186" w14:textId="77777777" w:rsidR="00BA44E0" w:rsidRPr="00BA44E0" w:rsidRDefault="00BA44E0" w:rsidP="00BA44E0">
            <w:pPr>
              <w:widowControl w:val="0"/>
              <w:suppressAutoHyphens/>
              <w:spacing w:line="276" w:lineRule="auto"/>
              <w:jc w:val="center"/>
              <w:rPr>
                <w:color w:val="000000"/>
                <w:lang w:eastAsia="ru-RU"/>
              </w:rPr>
            </w:pPr>
          </w:p>
        </w:tc>
        <w:tc>
          <w:tcPr>
            <w:tcW w:w="691" w:type="pct"/>
            <w:tcBorders>
              <w:top w:val="single" w:sz="4" w:space="0" w:color="auto"/>
              <w:left w:val="single" w:sz="4" w:space="0" w:color="auto"/>
              <w:bottom w:val="single" w:sz="4" w:space="0" w:color="auto"/>
              <w:right w:val="single" w:sz="4" w:space="0" w:color="auto"/>
            </w:tcBorders>
            <w:vAlign w:val="center"/>
          </w:tcPr>
          <w:p w14:paraId="397CFC27" w14:textId="77777777" w:rsidR="00BA44E0" w:rsidRPr="00BA44E0" w:rsidRDefault="00BA44E0" w:rsidP="00BA44E0">
            <w:pPr>
              <w:widowControl w:val="0"/>
              <w:suppressAutoHyphens/>
              <w:spacing w:line="276" w:lineRule="auto"/>
              <w:jc w:val="center"/>
              <w:rPr>
                <w:color w:val="000000"/>
                <w:lang w:eastAsia="ru-RU"/>
              </w:rPr>
            </w:pPr>
          </w:p>
        </w:tc>
      </w:tr>
      <w:tr w:rsidR="00BA44E0" w:rsidRPr="00BA44E0" w14:paraId="1922420F" w14:textId="77777777" w:rsidTr="00BA44E0">
        <w:trPr>
          <w:trHeight w:val="19"/>
        </w:trPr>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157D07" w14:textId="77777777" w:rsidR="00BA44E0" w:rsidRPr="00BA44E0" w:rsidRDefault="00BA44E0" w:rsidP="00BA44E0">
            <w:pPr>
              <w:widowControl w:val="0"/>
              <w:suppressAutoHyphens/>
              <w:spacing w:line="276" w:lineRule="auto"/>
              <w:jc w:val="center"/>
              <w:rPr>
                <w:color w:val="000000"/>
                <w:lang w:eastAsia="ru-RU"/>
              </w:rPr>
            </w:pPr>
            <w:r w:rsidRPr="00BA44E0">
              <w:rPr>
                <w:color w:val="000000"/>
                <w:lang w:eastAsia="ru-RU"/>
              </w:rPr>
              <w:t>11</w:t>
            </w:r>
          </w:p>
        </w:tc>
        <w:tc>
          <w:tcPr>
            <w:tcW w:w="1936" w:type="pct"/>
            <w:tcBorders>
              <w:top w:val="single" w:sz="4" w:space="0" w:color="auto"/>
              <w:left w:val="nil"/>
              <w:bottom w:val="single" w:sz="4" w:space="0" w:color="auto"/>
              <w:right w:val="nil"/>
            </w:tcBorders>
            <w:shd w:val="clear" w:color="auto" w:fill="auto"/>
            <w:vAlign w:val="center"/>
            <w:hideMark/>
          </w:tcPr>
          <w:p w14:paraId="446A4A36" w14:textId="77777777" w:rsidR="00BA44E0" w:rsidRPr="00BA44E0" w:rsidRDefault="00BA44E0" w:rsidP="00BA44E0">
            <w:pPr>
              <w:widowControl w:val="0"/>
              <w:suppressAutoHyphens/>
              <w:spacing w:line="276" w:lineRule="auto"/>
              <w:jc w:val="both"/>
              <w:rPr>
                <w:color w:val="000000"/>
                <w:lang w:eastAsia="ru-RU"/>
              </w:rPr>
            </w:pPr>
            <w:r w:rsidRPr="00BA44E0">
              <w:rPr>
                <w:color w:val="000000"/>
                <w:lang w:eastAsia="ru-RU"/>
              </w:rPr>
              <w:t>ИТОГО необходимая валовая выручка</w:t>
            </w:r>
          </w:p>
        </w:tc>
        <w:tc>
          <w:tcPr>
            <w:tcW w:w="720" w:type="pct"/>
            <w:tcBorders>
              <w:top w:val="single" w:sz="4" w:space="0" w:color="auto"/>
              <w:left w:val="single" w:sz="4" w:space="0" w:color="auto"/>
              <w:bottom w:val="single" w:sz="4" w:space="0" w:color="auto"/>
              <w:right w:val="nil"/>
            </w:tcBorders>
            <w:shd w:val="clear" w:color="auto" w:fill="auto"/>
            <w:vAlign w:val="center"/>
          </w:tcPr>
          <w:p w14:paraId="3CADDD33"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59 751,89</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750BB05C"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48 283,39</w:t>
            </w:r>
          </w:p>
        </w:tc>
        <w:tc>
          <w:tcPr>
            <w:tcW w:w="691" w:type="pct"/>
            <w:tcBorders>
              <w:top w:val="single" w:sz="4" w:space="0" w:color="auto"/>
              <w:left w:val="nil"/>
              <w:bottom w:val="single" w:sz="4" w:space="0" w:color="auto"/>
              <w:right w:val="single" w:sz="4" w:space="0" w:color="auto"/>
            </w:tcBorders>
            <w:shd w:val="clear" w:color="auto" w:fill="auto"/>
            <w:vAlign w:val="center"/>
          </w:tcPr>
          <w:p w14:paraId="5C79BA86"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50 950,62</w:t>
            </w:r>
          </w:p>
        </w:tc>
        <w:tc>
          <w:tcPr>
            <w:tcW w:w="691" w:type="pct"/>
            <w:tcBorders>
              <w:top w:val="single" w:sz="4" w:space="0" w:color="auto"/>
              <w:left w:val="nil"/>
              <w:bottom w:val="single" w:sz="4" w:space="0" w:color="auto"/>
              <w:right w:val="single" w:sz="4" w:space="0" w:color="auto"/>
            </w:tcBorders>
            <w:vAlign w:val="center"/>
          </w:tcPr>
          <w:p w14:paraId="44F57F52"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52 572,83</w:t>
            </w:r>
          </w:p>
        </w:tc>
      </w:tr>
      <w:tr w:rsidR="00BA44E0" w:rsidRPr="00BA44E0" w14:paraId="379BC395" w14:textId="77777777" w:rsidTr="00BA44E0">
        <w:trPr>
          <w:trHeight w:val="19"/>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524D080C" w14:textId="77777777" w:rsidR="00BA44E0" w:rsidRPr="00BA44E0" w:rsidRDefault="00BA44E0" w:rsidP="00BA44E0">
            <w:pPr>
              <w:widowControl w:val="0"/>
              <w:suppressAutoHyphens/>
              <w:spacing w:line="276" w:lineRule="auto"/>
              <w:jc w:val="center"/>
              <w:rPr>
                <w:color w:val="000000"/>
                <w:lang w:eastAsia="ru-RU"/>
              </w:rPr>
            </w:pPr>
            <w:r w:rsidRPr="00BA44E0">
              <w:rPr>
                <w:color w:val="000000"/>
                <w:lang w:eastAsia="ru-RU"/>
              </w:rPr>
              <w:t> </w:t>
            </w:r>
          </w:p>
        </w:tc>
        <w:tc>
          <w:tcPr>
            <w:tcW w:w="1936" w:type="pct"/>
            <w:tcBorders>
              <w:top w:val="nil"/>
              <w:left w:val="nil"/>
              <w:bottom w:val="single" w:sz="4" w:space="0" w:color="auto"/>
              <w:right w:val="nil"/>
            </w:tcBorders>
            <w:shd w:val="clear" w:color="auto" w:fill="auto"/>
            <w:vAlign w:val="center"/>
            <w:hideMark/>
          </w:tcPr>
          <w:p w14:paraId="703AA2F3" w14:textId="77777777" w:rsidR="00BA44E0" w:rsidRPr="00BA44E0" w:rsidRDefault="00BA44E0" w:rsidP="00BA44E0">
            <w:pPr>
              <w:widowControl w:val="0"/>
              <w:suppressAutoHyphens/>
              <w:spacing w:line="276" w:lineRule="auto"/>
              <w:jc w:val="both"/>
              <w:rPr>
                <w:color w:val="000000"/>
                <w:lang w:eastAsia="ru-RU"/>
              </w:rPr>
            </w:pPr>
            <w:r w:rsidRPr="00BA44E0">
              <w:rPr>
                <w:color w:val="000000"/>
                <w:lang w:eastAsia="ru-RU"/>
              </w:rPr>
              <w:t xml:space="preserve"> - в том числе: на потребительском рынке</w:t>
            </w:r>
          </w:p>
        </w:tc>
        <w:tc>
          <w:tcPr>
            <w:tcW w:w="720" w:type="pct"/>
            <w:tcBorders>
              <w:top w:val="nil"/>
              <w:left w:val="single" w:sz="4" w:space="0" w:color="auto"/>
              <w:bottom w:val="single" w:sz="4" w:space="0" w:color="auto"/>
              <w:right w:val="nil"/>
            </w:tcBorders>
            <w:shd w:val="clear" w:color="auto" w:fill="auto"/>
            <w:vAlign w:val="center"/>
          </w:tcPr>
          <w:p w14:paraId="148A4861"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59 751,89</w:t>
            </w:r>
          </w:p>
        </w:tc>
        <w:tc>
          <w:tcPr>
            <w:tcW w:w="691" w:type="pct"/>
            <w:tcBorders>
              <w:top w:val="nil"/>
              <w:left w:val="single" w:sz="4" w:space="0" w:color="auto"/>
              <w:bottom w:val="single" w:sz="4" w:space="0" w:color="auto"/>
              <w:right w:val="single" w:sz="4" w:space="0" w:color="auto"/>
            </w:tcBorders>
            <w:shd w:val="clear" w:color="auto" w:fill="auto"/>
            <w:vAlign w:val="center"/>
          </w:tcPr>
          <w:p w14:paraId="18076DB5"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48 283,39</w:t>
            </w:r>
          </w:p>
        </w:tc>
        <w:tc>
          <w:tcPr>
            <w:tcW w:w="691" w:type="pct"/>
            <w:tcBorders>
              <w:top w:val="nil"/>
              <w:left w:val="nil"/>
              <w:bottom w:val="single" w:sz="4" w:space="0" w:color="auto"/>
              <w:right w:val="single" w:sz="4" w:space="0" w:color="auto"/>
            </w:tcBorders>
            <w:shd w:val="clear" w:color="auto" w:fill="auto"/>
            <w:vAlign w:val="center"/>
          </w:tcPr>
          <w:p w14:paraId="700882A1"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50 950,62</w:t>
            </w:r>
          </w:p>
        </w:tc>
        <w:tc>
          <w:tcPr>
            <w:tcW w:w="691" w:type="pct"/>
            <w:tcBorders>
              <w:top w:val="nil"/>
              <w:left w:val="nil"/>
              <w:bottom w:val="single" w:sz="4" w:space="0" w:color="auto"/>
              <w:right w:val="single" w:sz="4" w:space="0" w:color="auto"/>
            </w:tcBorders>
            <w:vAlign w:val="center"/>
          </w:tcPr>
          <w:p w14:paraId="11885E71"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52 572,83</w:t>
            </w:r>
          </w:p>
        </w:tc>
      </w:tr>
    </w:tbl>
    <w:p w14:paraId="6DAAFD3F" w14:textId="77777777" w:rsidR="00BA44E0" w:rsidRPr="00BA44E0" w:rsidRDefault="00BA44E0" w:rsidP="00BA44E0">
      <w:pPr>
        <w:widowControl w:val="0"/>
        <w:tabs>
          <w:tab w:val="left" w:pos="1134"/>
        </w:tabs>
        <w:suppressAutoHyphens/>
        <w:spacing w:line="276" w:lineRule="auto"/>
        <w:jc w:val="right"/>
        <w:rPr>
          <w:szCs w:val="20"/>
          <w:lang w:eastAsia="ru-RU"/>
        </w:rPr>
      </w:pPr>
    </w:p>
    <w:p w14:paraId="53C25D16" w14:textId="77777777" w:rsidR="00BA44E0" w:rsidRPr="00BA44E0" w:rsidRDefault="00BA44E0" w:rsidP="00BA44E0">
      <w:pPr>
        <w:widowControl w:val="0"/>
        <w:suppressAutoHyphens/>
        <w:spacing w:line="276" w:lineRule="auto"/>
        <w:ind w:firstLine="709"/>
        <w:jc w:val="both"/>
        <w:rPr>
          <w:sz w:val="28"/>
          <w:szCs w:val="28"/>
          <w:lang w:eastAsia="ru-RU"/>
        </w:rPr>
      </w:pPr>
      <w:r w:rsidRPr="00BA44E0">
        <w:rPr>
          <w:sz w:val="28"/>
          <w:szCs w:val="28"/>
          <w:lang w:eastAsia="ru-RU"/>
        </w:rPr>
        <w:t>Сводная информация в разрезе статей затрат отражена в приложении № 2 к данному экспертному заключению.</w:t>
      </w:r>
    </w:p>
    <w:p w14:paraId="6279F0ED" w14:textId="77777777" w:rsidR="00BA44E0" w:rsidRPr="00BA44E0" w:rsidRDefault="00BA44E0" w:rsidP="00BA44E0">
      <w:pPr>
        <w:widowControl w:val="0"/>
        <w:suppressAutoHyphens/>
        <w:spacing w:line="276" w:lineRule="auto"/>
        <w:ind w:firstLine="709"/>
        <w:jc w:val="both"/>
        <w:rPr>
          <w:sz w:val="28"/>
          <w:szCs w:val="28"/>
          <w:lang w:eastAsia="ru-RU"/>
        </w:rPr>
      </w:pPr>
    </w:p>
    <w:p w14:paraId="7B1CAF6D" w14:textId="77777777" w:rsidR="00BA44E0" w:rsidRPr="00BA44E0" w:rsidRDefault="00BA44E0" w:rsidP="00BA44E0">
      <w:pPr>
        <w:widowControl w:val="0"/>
        <w:suppressAutoHyphens/>
        <w:spacing w:line="276" w:lineRule="auto"/>
        <w:jc w:val="center"/>
        <w:outlineLvl w:val="0"/>
        <w:rPr>
          <w:rFonts w:cs="Arial"/>
          <w:b/>
          <w:bCs/>
          <w:caps/>
          <w:snapToGrid w:val="0"/>
          <w:kern w:val="32"/>
          <w:sz w:val="28"/>
          <w:szCs w:val="32"/>
        </w:rPr>
      </w:pPr>
      <w:bookmarkStart w:id="44" w:name="_Toc469931753"/>
      <w:bookmarkStart w:id="45" w:name="_Toc495394689"/>
      <w:bookmarkStart w:id="46" w:name="_Toc500407438"/>
      <w:r w:rsidRPr="00BA44E0">
        <w:rPr>
          <w:rFonts w:cs="Arial"/>
          <w:b/>
          <w:bCs/>
          <w:caps/>
          <w:snapToGrid w:val="0"/>
          <w:kern w:val="32"/>
          <w:sz w:val="28"/>
          <w:szCs w:val="32"/>
        </w:rPr>
        <w:t>Тарифы НА ТЕПЛОВУЮ ЭНЕРГИЮ предлогаемые для утверждения на основании расчета необходимой валовой выручки</w:t>
      </w:r>
      <w:bookmarkEnd w:id="44"/>
      <w:r w:rsidRPr="00BA44E0">
        <w:rPr>
          <w:rFonts w:cs="Arial"/>
          <w:b/>
          <w:bCs/>
          <w:caps/>
          <w:snapToGrid w:val="0"/>
          <w:kern w:val="32"/>
          <w:sz w:val="28"/>
          <w:szCs w:val="32"/>
        </w:rPr>
        <w:t xml:space="preserve"> на 2020 - 2022 гг. для </w:t>
      </w:r>
      <w:bookmarkEnd w:id="45"/>
      <w:r w:rsidRPr="00BA44E0">
        <w:rPr>
          <w:rFonts w:cs="Arial"/>
          <w:b/>
          <w:bCs/>
          <w:caps/>
          <w:snapToGrid w:val="0"/>
          <w:kern w:val="32"/>
          <w:sz w:val="28"/>
          <w:szCs w:val="32"/>
        </w:rPr>
        <w:br/>
      </w:r>
      <w:bookmarkEnd w:id="46"/>
      <w:r w:rsidRPr="00BA44E0">
        <w:rPr>
          <w:rFonts w:cs="Arial"/>
          <w:b/>
          <w:bCs/>
          <w:caps/>
          <w:snapToGrid w:val="0"/>
          <w:kern w:val="32"/>
          <w:sz w:val="28"/>
          <w:szCs w:val="32"/>
        </w:rPr>
        <w:t>МУП «Тепловик» Яйского муниципального округа</w:t>
      </w:r>
    </w:p>
    <w:p w14:paraId="1682E80E" w14:textId="77777777" w:rsidR="00BA44E0" w:rsidRPr="00BA44E0" w:rsidRDefault="00BA44E0" w:rsidP="00BA44E0">
      <w:pPr>
        <w:widowControl w:val="0"/>
        <w:suppressAutoHyphens/>
        <w:spacing w:line="276" w:lineRule="auto"/>
        <w:jc w:val="center"/>
        <w:outlineLvl w:val="0"/>
        <w:rPr>
          <w:szCs w:val="20"/>
        </w:rPr>
      </w:pPr>
    </w:p>
    <w:p w14:paraId="370D1383" w14:textId="77777777" w:rsidR="00BA44E0" w:rsidRPr="00BA44E0" w:rsidRDefault="00BA44E0" w:rsidP="00BA44E0">
      <w:pPr>
        <w:widowControl w:val="0"/>
        <w:suppressAutoHyphens/>
        <w:spacing w:line="276" w:lineRule="auto"/>
        <w:ind w:firstLine="709"/>
        <w:jc w:val="both"/>
        <w:rPr>
          <w:snapToGrid w:val="0"/>
          <w:sz w:val="28"/>
          <w:szCs w:val="28"/>
        </w:rPr>
      </w:pPr>
      <w:r w:rsidRPr="00BA44E0">
        <w:rPr>
          <w:snapToGrid w:val="0"/>
          <w:sz w:val="28"/>
          <w:szCs w:val="28"/>
        </w:rPr>
        <w:t>Согласно пункту 22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w:t>
      </w:r>
    </w:p>
    <w:p w14:paraId="0BB26BCC" w14:textId="77777777" w:rsidR="00BA44E0" w:rsidRPr="00BA44E0" w:rsidRDefault="00BA44E0" w:rsidP="00BA44E0">
      <w:pPr>
        <w:widowControl w:val="0"/>
        <w:suppressAutoHyphens/>
        <w:spacing w:line="276" w:lineRule="auto"/>
        <w:ind w:firstLine="709"/>
        <w:jc w:val="both"/>
        <w:rPr>
          <w:snapToGrid w:val="0"/>
          <w:sz w:val="28"/>
          <w:szCs w:val="28"/>
        </w:rPr>
      </w:pPr>
      <w:r w:rsidRPr="00BA44E0">
        <w:rPr>
          <w:snapToGrid w:val="0"/>
          <w:sz w:val="28"/>
          <w:szCs w:val="28"/>
        </w:rPr>
        <w:t>Полезный отпуск тепловой энергии (в расчете на год) на весь период регулирования 2020-2022 гг. составляет 12 574,00 Гкал, в том числе на потребительский рынок 12 574,00 Гкал.</w:t>
      </w:r>
    </w:p>
    <w:p w14:paraId="56DE3777" w14:textId="77777777" w:rsidR="00BA44E0" w:rsidRPr="00BA44E0" w:rsidRDefault="00BA44E0" w:rsidP="00BA44E0">
      <w:pPr>
        <w:widowControl w:val="0"/>
        <w:suppressAutoHyphens/>
        <w:spacing w:line="276" w:lineRule="auto"/>
        <w:ind w:firstLine="709"/>
        <w:jc w:val="both"/>
        <w:rPr>
          <w:snapToGrid w:val="0"/>
          <w:sz w:val="28"/>
          <w:szCs w:val="28"/>
        </w:rPr>
      </w:pPr>
      <w:r w:rsidRPr="00BA44E0">
        <w:rPr>
          <w:snapToGrid w:val="0"/>
          <w:sz w:val="28"/>
          <w:szCs w:val="28"/>
        </w:rPr>
        <w:t>Сводная информация по отпуску тепловой энергии, формированию необходимой валовой выручки и расчету тарифов по периодам регулирования 2020-2022 гг., отражена в таблице 8.</w:t>
      </w:r>
    </w:p>
    <w:p w14:paraId="2602BF93" w14:textId="77777777" w:rsidR="00BA44E0" w:rsidRPr="00BA44E0" w:rsidRDefault="00BA44E0" w:rsidP="00BA44E0">
      <w:pPr>
        <w:widowControl w:val="0"/>
        <w:suppressAutoHyphens/>
        <w:spacing w:line="276" w:lineRule="auto"/>
        <w:ind w:right="-881"/>
        <w:jc w:val="center"/>
        <w:rPr>
          <w:szCs w:val="20"/>
        </w:rPr>
      </w:pPr>
    </w:p>
    <w:p w14:paraId="527C4118" w14:textId="77777777" w:rsidR="00BA44E0" w:rsidRPr="00BA44E0" w:rsidRDefault="00BA44E0" w:rsidP="00BA44E0">
      <w:pPr>
        <w:widowControl w:val="0"/>
        <w:suppressAutoHyphens/>
        <w:spacing w:line="276" w:lineRule="auto"/>
        <w:ind w:right="-881"/>
        <w:jc w:val="center"/>
        <w:rPr>
          <w:szCs w:val="20"/>
        </w:rPr>
      </w:pPr>
    </w:p>
    <w:p w14:paraId="03DA15A2" w14:textId="77777777" w:rsidR="00BA44E0" w:rsidRPr="00BA44E0" w:rsidRDefault="00BA44E0" w:rsidP="00BA44E0">
      <w:pPr>
        <w:widowControl w:val="0"/>
        <w:suppressAutoHyphens/>
        <w:spacing w:line="276" w:lineRule="auto"/>
        <w:ind w:right="-881"/>
        <w:jc w:val="center"/>
        <w:rPr>
          <w:szCs w:val="20"/>
        </w:rPr>
      </w:pPr>
    </w:p>
    <w:p w14:paraId="49B6BAB8" w14:textId="77777777" w:rsidR="00BA44E0" w:rsidRPr="00BA44E0" w:rsidRDefault="00BA44E0" w:rsidP="00BA44E0">
      <w:pPr>
        <w:widowControl w:val="0"/>
        <w:suppressAutoHyphens/>
        <w:spacing w:line="276" w:lineRule="auto"/>
        <w:ind w:right="-881"/>
        <w:jc w:val="center"/>
        <w:rPr>
          <w:szCs w:val="20"/>
        </w:rPr>
      </w:pPr>
      <w:r w:rsidRPr="00BA44E0">
        <w:rPr>
          <w:szCs w:val="20"/>
        </w:rPr>
        <w:t xml:space="preserve">                                                                                                                             Таблица 8</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12"/>
        <w:gridCol w:w="2126"/>
        <w:gridCol w:w="2127"/>
        <w:gridCol w:w="2268"/>
      </w:tblGrid>
      <w:tr w:rsidR="00BA44E0" w:rsidRPr="00BA44E0" w14:paraId="5CA99402" w14:textId="77777777" w:rsidTr="00BA44E0">
        <w:trPr>
          <w:trHeight w:val="694"/>
          <w:jc w:val="center"/>
        </w:trPr>
        <w:tc>
          <w:tcPr>
            <w:tcW w:w="540" w:type="dxa"/>
            <w:tcBorders>
              <w:top w:val="single" w:sz="4" w:space="0" w:color="auto"/>
            </w:tcBorders>
            <w:shd w:val="clear" w:color="auto" w:fill="auto"/>
            <w:vAlign w:val="center"/>
          </w:tcPr>
          <w:p w14:paraId="0225F146"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 п/п</w:t>
            </w:r>
          </w:p>
        </w:tc>
        <w:tc>
          <w:tcPr>
            <w:tcW w:w="3112" w:type="dxa"/>
            <w:tcBorders>
              <w:top w:val="single" w:sz="4" w:space="0" w:color="auto"/>
            </w:tcBorders>
            <w:shd w:val="clear" w:color="auto" w:fill="auto"/>
            <w:vAlign w:val="center"/>
          </w:tcPr>
          <w:p w14:paraId="04A5C866"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Наименование расхода</w:t>
            </w:r>
          </w:p>
        </w:tc>
        <w:tc>
          <w:tcPr>
            <w:tcW w:w="2126" w:type="dxa"/>
            <w:tcBorders>
              <w:top w:val="single" w:sz="4" w:space="0" w:color="auto"/>
            </w:tcBorders>
            <w:vAlign w:val="center"/>
          </w:tcPr>
          <w:p w14:paraId="6705ACD9"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Предложение экспертов на 2020 год</w:t>
            </w:r>
          </w:p>
        </w:tc>
        <w:tc>
          <w:tcPr>
            <w:tcW w:w="2127" w:type="dxa"/>
            <w:tcBorders>
              <w:top w:val="single" w:sz="4" w:space="0" w:color="auto"/>
            </w:tcBorders>
            <w:vAlign w:val="center"/>
          </w:tcPr>
          <w:p w14:paraId="5FC4EFB7"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Предложение экспертов на 2021 год</w:t>
            </w:r>
          </w:p>
        </w:tc>
        <w:tc>
          <w:tcPr>
            <w:tcW w:w="2268" w:type="dxa"/>
            <w:tcBorders>
              <w:top w:val="single" w:sz="4" w:space="0" w:color="auto"/>
            </w:tcBorders>
            <w:vAlign w:val="center"/>
          </w:tcPr>
          <w:p w14:paraId="212D29CE"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Предложение экспертов на 2022 год</w:t>
            </w:r>
          </w:p>
        </w:tc>
      </w:tr>
      <w:tr w:rsidR="00BA44E0" w:rsidRPr="00BA44E0" w14:paraId="49EC2A4A" w14:textId="77777777" w:rsidTr="00BA44E0">
        <w:trPr>
          <w:trHeight w:val="342"/>
          <w:jc w:val="center"/>
        </w:trPr>
        <w:tc>
          <w:tcPr>
            <w:tcW w:w="540" w:type="dxa"/>
            <w:shd w:val="clear" w:color="auto" w:fill="auto"/>
            <w:vAlign w:val="center"/>
          </w:tcPr>
          <w:p w14:paraId="709FF833"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lastRenderedPageBreak/>
              <w:t>1</w:t>
            </w:r>
          </w:p>
        </w:tc>
        <w:tc>
          <w:tcPr>
            <w:tcW w:w="3112" w:type="dxa"/>
            <w:shd w:val="clear" w:color="auto" w:fill="auto"/>
            <w:vAlign w:val="center"/>
          </w:tcPr>
          <w:p w14:paraId="4401B6CF" w14:textId="77777777" w:rsidR="00BA44E0" w:rsidRPr="00BA44E0" w:rsidRDefault="00BA44E0" w:rsidP="00BA44E0">
            <w:pPr>
              <w:widowControl w:val="0"/>
              <w:suppressAutoHyphens/>
              <w:spacing w:line="276" w:lineRule="auto"/>
              <w:jc w:val="both"/>
              <w:rPr>
                <w:szCs w:val="20"/>
                <w:lang w:eastAsia="ru-RU"/>
              </w:rPr>
            </w:pPr>
            <w:r w:rsidRPr="00BA44E0">
              <w:rPr>
                <w:szCs w:val="20"/>
                <w:lang w:eastAsia="ru-RU"/>
              </w:rPr>
              <w:t>НВВ на потребительский рынок, тыс. руб.</w:t>
            </w:r>
          </w:p>
        </w:tc>
        <w:tc>
          <w:tcPr>
            <w:tcW w:w="2126" w:type="dxa"/>
            <w:tcBorders>
              <w:top w:val="nil"/>
              <w:left w:val="single" w:sz="4" w:space="0" w:color="auto"/>
              <w:bottom w:val="single" w:sz="4" w:space="0" w:color="auto"/>
              <w:right w:val="single" w:sz="4" w:space="0" w:color="auto"/>
            </w:tcBorders>
            <w:shd w:val="clear" w:color="auto" w:fill="auto"/>
            <w:vAlign w:val="center"/>
          </w:tcPr>
          <w:p w14:paraId="10CF0DD3"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48 283,39</w:t>
            </w:r>
          </w:p>
        </w:tc>
        <w:tc>
          <w:tcPr>
            <w:tcW w:w="2127" w:type="dxa"/>
            <w:tcBorders>
              <w:top w:val="nil"/>
              <w:left w:val="nil"/>
              <w:bottom w:val="single" w:sz="4" w:space="0" w:color="auto"/>
              <w:right w:val="single" w:sz="4" w:space="0" w:color="auto"/>
            </w:tcBorders>
            <w:shd w:val="clear" w:color="auto" w:fill="auto"/>
            <w:vAlign w:val="center"/>
          </w:tcPr>
          <w:p w14:paraId="72521D55"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50 950,62</w:t>
            </w:r>
          </w:p>
        </w:tc>
        <w:tc>
          <w:tcPr>
            <w:tcW w:w="2268" w:type="dxa"/>
            <w:tcBorders>
              <w:top w:val="nil"/>
              <w:left w:val="nil"/>
              <w:bottom w:val="single" w:sz="4" w:space="0" w:color="auto"/>
              <w:right w:val="single" w:sz="4" w:space="0" w:color="auto"/>
            </w:tcBorders>
            <w:vAlign w:val="center"/>
          </w:tcPr>
          <w:p w14:paraId="533C433C"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52 572,83</w:t>
            </w:r>
          </w:p>
        </w:tc>
      </w:tr>
      <w:tr w:rsidR="00BA44E0" w:rsidRPr="00BA44E0" w14:paraId="05C37D35" w14:textId="77777777" w:rsidTr="00BA44E0">
        <w:trPr>
          <w:trHeight w:val="342"/>
          <w:jc w:val="center"/>
        </w:trPr>
        <w:tc>
          <w:tcPr>
            <w:tcW w:w="540" w:type="dxa"/>
            <w:shd w:val="clear" w:color="auto" w:fill="auto"/>
            <w:vAlign w:val="center"/>
          </w:tcPr>
          <w:p w14:paraId="041F3C64"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1.1</w:t>
            </w:r>
          </w:p>
        </w:tc>
        <w:tc>
          <w:tcPr>
            <w:tcW w:w="3112" w:type="dxa"/>
            <w:shd w:val="clear" w:color="auto" w:fill="auto"/>
            <w:vAlign w:val="center"/>
          </w:tcPr>
          <w:p w14:paraId="3D5C8432" w14:textId="77777777" w:rsidR="00BA44E0" w:rsidRPr="00BA44E0" w:rsidRDefault="00BA44E0" w:rsidP="00BA44E0">
            <w:pPr>
              <w:widowControl w:val="0"/>
              <w:suppressAutoHyphens/>
              <w:spacing w:line="276" w:lineRule="auto"/>
              <w:jc w:val="both"/>
              <w:rPr>
                <w:iCs/>
                <w:szCs w:val="20"/>
                <w:lang w:eastAsia="ru-RU"/>
              </w:rPr>
            </w:pPr>
            <w:r w:rsidRPr="00BA44E0">
              <w:rPr>
                <w:iCs/>
                <w:szCs w:val="20"/>
                <w:lang w:eastAsia="ru-RU"/>
              </w:rPr>
              <w:t>1 полугодие</w:t>
            </w:r>
          </w:p>
        </w:tc>
        <w:tc>
          <w:tcPr>
            <w:tcW w:w="2126" w:type="dxa"/>
            <w:tcBorders>
              <w:top w:val="nil"/>
              <w:left w:val="single" w:sz="4" w:space="0" w:color="auto"/>
              <w:bottom w:val="single" w:sz="4" w:space="0" w:color="auto"/>
              <w:right w:val="single" w:sz="4" w:space="0" w:color="auto"/>
            </w:tcBorders>
            <w:vAlign w:val="center"/>
          </w:tcPr>
          <w:p w14:paraId="21485107"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27 187,18</w:t>
            </w:r>
          </w:p>
        </w:tc>
        <w:tc>
          <w:tcPr>
            <w:tcW w:w="2127" w:type="dxa"/>
            <w:tcBorders>
              <w:top w:val="nil"/>
              <w:left w:val="single" w:sz="4" w:space="0" w:color="auto"/>
              <w:bottom w:val="single" w:sz="4" w:space="0" w:color="auto"/>
              <w:right w:val="single" w:sz="4" w:space="0" w:color="auto"/>
            </w:tcBorders>
            <w:vAlign w:val="center"/>
          </w:tcPr>
          <w:p w14:paraId="6E592B5E"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27 964,73</w:t>
            </w:r>
          </w:p>
        </w:tc>
        <w:tc>
          <w:tcPr>
            <w:tcW w:w="2268" w:type="dxa"/>
            <w:tcBorders>
              <w:top w:val="nil"/>
              <w:left w:val="single" w:sz="4" w:space="0" w:color="auto"/>
              <w:bottom w:val="single" w:sz="4" w:space="0" w:color="auto"/>
              <w:right w:val="single" w:sz="4" w:space="0" w:color="auto"/>
            </w:tcBorders>
            <w:vAlign w:val="center"/>
          </w:tcPr>
          <w:p w14:paraId="6DE1AD55"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30 469,65</w:t>
            </w:r>
          </w:p>
        </w:tc>
      </w:tr>
      <w:tr w:rsidR="00BA44E0" w:rsidRPr="00BA44E0" w14:paraId="0443CFED" w14:textId="77777777" w:rsidTr="00BA44E0">
        <w:trPr>
          <w:trHeight w:val="342"/>
          <w:jc w:val="center"/>
        </w:trPr>
        <w:tc>
          <w:tcPr>
            <w:tcW w:w="540" w:type="dxa"/>
            <w:shd w:val="clear" w:color="auto" w:fill="auto"/>
            <w:vAlign w:val="center"/>
          </w:tcPr>
          <w:p w14:paraId="37A72050"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1.2</w:t>
            </w:r>
          </w:p>
        </w:tc>
        <w:tc>
          <w:tcPr>
            <w:tcW w:w="3112" w:type="dxa"/>
            <w:shd w:val="clear" w:color="auto" w:fill="auto"/>
            <w:vAlign w:val="center"/>
          </w:tcPr>
          <w:p w14:paraId="218F7089" w14:textId="77777777" w:rsidR="00BA44E0" w:rsidRPr="00BA44E0" w:rsidRDefault="00BA44E0" w:rsidP="00BA44E0">
            <w:pPr>
              <w:widowControl w:val="0"/>
              <w:suppressAutoHyphens/>
              <w:spacing w:line="276" w:lineRule="auto"/>
              <w:jc w:val="both"/>
              <w:rPr>
                <w:iCs/>
                <w:szCs w:val="20"/>
                <w:lang w:eastAsia="ru-RU"/>
              </w:rPr>
            </w:pPr>
            <w:r w:rsidRPr="00BA44E0">
              <w:rPr>
                <w:iCs/>
                <w:szCs w:val="20"/>
                <w:lang w:eastAsia="ru-RU"/>
              </w:rPr>
              <w:t>2 полугодие</w:t>
            </w:r>
          </w:p>
        </w:tc>
        <w:tc>
          <w:tcPr>
            <w:tcW w:w="2126" w:type="dxa"/>
            <w:tcBorders>
              <w:top w:val="nil"/>
              <w:left w:val="single" w:sz="4" w:space="0" w:color="auto"/>
              <w:bottom w:val="single" w:sz="4" w:space="0" w:color="auto"/>
              <w:right w:val="single" w:sz="4" w:space="0" w:color="auto"/>
            </w:tcBorders>
            <w:vAlign w:val="center"/>
          </w:tcPr>
          <w:p w14:paraId="16DCF896"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21 096,20</w:t>
            </w:r>
          </w:p>
        </w:tc>
        <w:tc>
          <w:tcPr>
            <w:tcW w:w="2127" w:type="dxa"/>
            <w:tcBorders>
              <w:top w:val="nil"/>
              <w:left w:val="single" w:sz="4" w:space="0" w:color="auto"/>
              <w:bottom w:val="single" w:sz="4" w:space="0" w:color="auto"/>
              <w:right w:val="single" w:sz="4" w:space="0" w:color="auto"/>
            </w:tcBorders>
            <w:vAlign w:val="center"/>
          </w:tcPr>
          <w:p w14:paraId="36394A8A"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22 985,87</w:t>
            </w:r>
          </w:p>
        </w:tc>
        <w:tc>
          <w:tcPr>
            <w:tcW w:w="2268" w:type="dxa"/>
            <w:tcBorders>
              <w:top w:val="nil"/>
              <w:left w:val="single" w:sz="4" w:space="0" w:color="auto"/>
              <w:bottom w:val="single" w:sz="4" w:space="0" w:color="auto"/>
              <w:right w:val="single" w:sz="4" w:space="0" w:color="auto"/>
            </w:tcBorders>
            <w:vAlign w:val="center"/>
          </w:tcPr>
          <w:p w14:paraId="4EED64E0"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22 103,18</w:t>
            </w:r>
          </w:p>
        </w:tc>
      </w:tr>
      <w:tr w:rsidR="00BA44E0" w:rsidRPr="00BA44E0" w14:paraId="72BA30F3" w14:textId="77777777" w:rsidTr="00BA44E0">
        <w:trPr>
          <w:trHeight w:val="342"/>
          <w:jc w:val="center"/>
        </w:trPr>
        <w:tc>
          <w:tcPr>
            <w:tcW w:w="540" w:type="dxa"/>
            <w:shd w:val="clear" w:color="auto" w:fill="auto"/>
            <w:vAlign w:val="center"/>
            <w:hideMark/>
          </w:tcPr>
          <w:p w14:paraId="388C75D0"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2</w:t>
            </w:r>
          </w:p>
        </w:tc>
        <w:tc>
          <w:tcPr>
            <w:tcW w:w="3112" w:type="dxa"/>
            <w:shd w:val="clear" w:color="auto" w:fill="auto"/>
            <w:vAlign w:val="center"/>
            <w:hideMark/>
          </w:tcPr>
          <w:p w14:paraId="7F9087AC" w14:textId="77777777" w:rsidR="00BA44E0" w:rsidRPr="00BA44E0" w:rsidRDefault="00BA44E0" w:rsidP="00BA44E0">
            <w:pPr>
              <w:widowControl w:val="0"/>
              <w:suppressAutoHyphens/>
              <w:spacing w:line="276" w:lineRule="auto"/>
              <w:jc w:val="both"/>
              <w:rPr>
                <w:szCs w:val="20"/>
                <w:lang w:eastAsia="ru-RU"/>
              </w:rPr>
            </w:pPr>
            <w:r w:rsidRPr="00BA44E0">
              <w:rPr>
                <w:szCs w:val="20"/>
                <w:lang w:eastAsia="ru-RU"/>
              </w:rPr>
              <w:t>Полезный отпуск на потребительский рынок, тыс. Гкал</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B1CCE4"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12,574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E0E26F6"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12,574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F986EF"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12,574</w:t>
            </w:r>
          </w:p>
        </w:tc>
      </w:tr>
      <w:tr w:rsidR="00BA44E0" w:rsidRPr="00BA44E0" w14:paraId="02B84F31" w14:textId="77777777" w:rsidTr="00BA44E0">
        <w:trPr>
          <w:trHeight w:val="356"/>
          <w:jc w:val="center"/>
        </w:trPr>
        <w:tc>
          <w:tcPr>
            <w:tcW w:w="540" w:type="dxa"/>
            <w:shd w:val="clear" w:color="auto" w:fill="auto"/>
            <w:vAlign w:val="center"/>
            <w:hideMark/>
          </w:tcPr>
          <w:p w14:paraId="6BF4C7F8"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2.1</w:t>
            </w:r>
          </w:p>
        </w:tc>
        <w:tc>
          <w:tcPr>
            <w:tcW w:w="3112" w:type="dxa"/>
            <w:shd w:val="clear" w:color="auto" w:fill="auto"/>
            <w:vAlign w:val="center"/>
            <w:hideMark/>
          </w:tcPr>
          <w:p w14:paraId="28A8724D" w14:textId="77777777" w:rsidR="00BA44E0" w:rsidRPr="00BA44E0" w:rsidRDefault="00BA44E0" w:rsidP="00BA44E0">
            <w:pPr>
              <w:widowControl w:val="0"/>
              <w:suppressAutoHyphens/>
              <w:spacing w:line="276" w:lineRule="auto"/>
              <w:jc w:val="both"/>
              <w:rPr>
                <w:iCs/>
                <w:szCs w:val="20"/>
                <w:lang w:eastAsia="ru-RU"/>
              </w:rPr>
            </w:pPr>
            <w:r w:rsidRPr="00BA44E0">
              <w:rPr>
                <w:iCs/>
                <w:szCs w:val="20"/>
                <w:lang w:eastAsia="ru-RU"/>
              </w:rPr>
              <w:t>1 полугодие</w:t>
            </w:r>
          </w:p>
        </w:tc>
        <w:tc>
          <w:tcPr>
            <w:tcW w:w="2126" w:type="dxa"/>
            <w:tcBorders>
              <w:top w:val="nil"/>
              <w:left w:val="single" w:sz="4" w:space="0" w:color="auto"/>
              <w:bottom w:val="single" w:sz="4" w:space="0" w:color="auto"/>
              <w:right w:val="single" w:sz="4" w:space="0" w:color="auto"/>
            </w:tcBorders>
            <w:shd w:val="clear" w:color="auto" w:fill="auto"/>
            <w:vAlign w:val="center"/>
          </w:tcPr>
          <w:p w14:paraId="6135BB87"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7,167</w:t>
            </w:r>
          </w:p>
        </w:tc>
        <w:tc>
          <w:tcPr>
            <w:tcW w:w="2127" w:type="dxa"/>
            <w:tcBorders>
              <w:top w:val="nil"/>
              <w:left w:val="single" w:sz="4" w:space="0" w:color="auto"/>
              <w:bottom w:val="single" w:sz="4" w:space="0" w:color="auto"/>
              <w:right w:val="single" w:sz="4" w:space="0" w:color="auto"/>
            </w:tcBorders>
            <w:shd w:val="clear" w:color="auto" w:fill="auto"/>
            <w:vAlign w:val="center"/>
          </w:tcPr>
          <w:p w14:paraId="656815CA"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7,167</w:t>
            </w:r>
          </w:p>
        </w:tc>
        <w:tc>
          <w:tcPr>
            <w:tcW w:w="2268" w:type="dxa"/>
            <w:tcBorders>
              <w:top w:val="nil"/>
              <w:left w:val="single" w:sz="4" w:space="0" w:color="auto"/>
              <w:bottom w:val="single" w:sz="4" w:space="0" w:color="auto"/>
              <w:right w:val="single" w:sz="4" w:space="0" w:color="auto"/>
            </w:tcBorders>
            <w:shd w:val="clear" w:color="auto" w:fill="auto"/>
            <w:vAlign w:val="center"/>
          </w:tcPr>
          <w:p w14:paraId="6518C7DD"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7,167</w:t>
            </w:r>
          </w:p>
        </w:tc>
      </w:tr>
      <w:tr w:rsidR="00BA44E0" w:rsidRPr="00BA44E0" w14:paraId="65D8EDB0" w14:textId="77777777" w:rsidTr="00BA44E0">
        <w:trPr>
          <w:trHeight w:val="356"/>
          <w:jc w:val="center"/>
        </w:trPr>
        <w:tc>
          <w:tcPr>
            <w:tcW w:w="540" w:type="dxa"/>
            <w:shd w:val="clear" w:color="auto" w:fill="auto"/>
            <w:vAlign w:val="center"/>
            <w:hideMark/>
          </w:tcPr>
          <w:p w14:paraId="73C2BF79"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2.2</w:t>
            </w:r>
          </w:p>
        </w:tc>
        <w:tc>
          <w:tcPr>
            <w:tcW w:w="3112" w:type="dxa"/>
            <w:shd w:val="clear" w:color="auto" w:fill="auto"/>
            <w:vAlign w:val="center"/>
            <w:hideMark/>
          </w:tcPr>
          <w:p w14:paraId="11387967" w14:textId="77777777" w:rsidR="00BA44E0" w:rsidRPr="00BA44E0" w:rsidRDefault="00BA44E0" w:rsidP="00BA44E0">
            <w:pPr>
              <w:widowControl w:val="0"/>
              <w:suppressAutoHyphens/>
              <w:spacing w:line="276" w:lineRule="auto"/>
              <w:jc w:val="both"/>
              <w:rPr>
                <w:iCs/>
                <w:szCs w:val="20"/>
                <w:lang w:eastAsia="ru-RU"/>
              </w:rPr>
            </w:pPr>
            <w:r w:rsidRPr="00BA44E0">
              <w:rPr>
                <w:iCs/>
                <w:szCs w:val="20"/>
                <w:lang w:eastAsia="ru-RU"/>
              </w:rPr>
              <w:t>2 полугодие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E9612F3"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5,407</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E61C667"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5,407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80513E5"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5,407</w:t>
            </w:r>
          </w:p>
        </w:tc>
      </w:tr>
      <w:tr w:rsidR="00BA44E0" w:rsidRPr="00BA44E0" w14:paraId="0C84401E" w14:textId="77777777" w:rsidTr="00BA44E0">
        <w:trPr>
          <w:trHeight w:val="342"/>
          <w:jc w:val="center"/>
        </w:trPr>
        <w:tc>
          <w:tcPr>
            <w:tcW w:w="540" w:type="dxa"/>
            <w:shd w:val="clear" w:color="auto" w:fill="auto"/>
            <w:vAlign w:val="center"/>
            <w:hideMark/>
          </w:tcPr>
          <w:p w14:paraId="4E236D4D"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3</w:t>
            </w:r>
          </w:p>
        </w:tc>
        <w:tc>
          <w:tcPr>
            <w:tcW w:w="3112" w:type="dxa"/>
            <w:tcBorders>
              <w:right w:val="single" w:sz="4" w:space="0" w:color="auto"/>
            </w:tcBorders>
            <w:shd w:val="clear" w:color="auto" w:fill="auto"/>
            <w:vAlign w:val="center"/>
            <w:hideMark/>
          </w:tcPr>
          <w:p w14:paraId="4025002F" w14:textId="77777777" w:rsidR="00BA44E0" w:rsidRPr="00BA44E0" w:rsidRDefault="00BA44E0" w:rsidP="00BA44E0">
            <w:pPr>
              <w:widowControl w:val="0"/>
              <w:suppressAutoHyphens/>
              <w:spacing w:line="276" w:lineRule="auto"/>
              <w:jc w:val="both"/>
              <w:rPr>
                <w:szCs w:val="20"/>
                <w:lang w:eastAsia="ru-RU"/>
              </w:rPr>
            </w:pPr>
            <w:r w:rsidRPr="00BA44E0">
              <w:rPr>
                <w:szCs w:val="20"/>
                <w:lang w:eastAsia="ru-RU"/>
              </w:rPr>
              <w:t>Тариф (среднегодовой), руб./Гкал</w:t>
            </w:r>
          </w:p>
        </w:tc>
        <w:tc>
          <w:tcPr>
            <w:tcW w:w="2126" w:type="dxa"/>
            <w:tcBorders>
              <w:top w:val="single" w:sz="4" w:space="0" w:color="auto"/>
              <w:left w:val="single" w:sz="4" w:space="0" w:color="auto"/>
              <w:bottom w:val="single" w:sz="4" w:space="0" w:color="auto"/>
              <w:right w:val="single" w:sz="4" w:space="0" w:color="auto"/>
            </w:tcBorders>
            <w:vAlign w:val="center"/>
          </w:tcPr>
          <w:p w14:paraId="6684E36A"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3 839,94</w:t>
            </w:r>
          </w:p>
        </w:tc>
        <w:tc>
          <w:tcPr>
            <w:tcW w:w="2127" w:type="dxa"/>
            <w:tcBorders>
              <w:top w:val="single" w:sz="4" w:space="0" w:color="auto"/>
              <w:left w:val="single" w:sz="4" w:space="0" w:color="auto"/>
              <w:bottom w:val="single" w:sz="4" w:space="0" w:color="auto"/>
              <w:right w:val="single" w:sz="4" w:space="0" w:color="auto"/>
            </w:tcBorders>
            <w:vAlign w:val="center"/>
          </w:tcPr>
          <w:p w14:paraId="13153945"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4 052,06</w:t>
            </w:r>
          </w:p>
        </w:tc>
        <w:tc>
          <w:tcPr>
            <w:tcW w:w="2268" w:type="dxa"/>
            <w:tcBorders>
              <w:top w:val="single" w:sz="4" w:space="0" w:color="auto"/>
              <w:left w:val="single" w:sz="4" w:space="0" w:color="auto"/>
              <w:bottom w:val="single" w:sz="4" w:space="0" w:color="auto"/>
              <w:right w:val="single" w:sz="4" w:space="0" w:color="auto"/>
            </w:tcBorders>
            <w:vAlign w:val="center"/>
          </w:tcPr>
          <w:p w14:paraId="3042C4CA"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4 181,07</w:t>
            </w:r>
          </w:p>
        </w:tc>
      </w:tr>
      <w:tr w:rsidR="00BA44E0" w:rsidRPr="00BA44E0" w14:paraId="774F116C" w14:textId="77777777" w:rsidTr="00BA44E0">
        <w:trPr>
          <w:trHeight w:val="356"/>
          <w:jc w:val="center"/>
        </w:trPr>
        <w:tc>
          <w:tcPr>
            <w:tcW w:w="540" w:type="dxa"/>
            <w:shd w:val="clear" w:color="auto" w:fill="auto"/>
            <w:vAlign w:val="center"/>
            <w:hideMark/>
          </w:tcPr>
          <w:p w14:paraId="489C845B"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3.1</w:t>
            </w:r>
          </w:p>
        </w:tc>
        <w:tc>
          <w:tcPr>
            <w:tcW w:w="3112" w:type="dxa"/>
            <w:tcBorders>
              <w:right w:val="single" w:sz="4" w:space="0" w:color="auto"/>
            </w:tcBorders>
            <w:shd w:val="clear" w:color="auto" w:fill="auto"/>
            <w:vAlign w:val="center"/>
            <w:hideMark/>
          </w:tcPr>
          <w:p w14:paraId="378E7F82" w14:textId="77777777" w:rsidR="00BA44E0" w:rsidRPr="00BA44E0" w:rsidRDefault="00BA44E0" w:rsidP="00BA44E0">
            <w:pPr>
              <w:widowControl w:val="0"/>
              <w:suppressAutoHyphens/>
              <w:spacing w:line="276" w:lineRule="auto"/>
              <w:jc w:val="both"/>
              <w:rPr>
                <w:iCs/>
                <w:szCs w:val="20"/>
                <w:lang w:eastAsia="ru-RU"/>
              </w:rPr>
            </w:pPr>
            <w:r w:rsidRPr="00BA44E0">
              <w:rPr>
                <w:iCs/>
                <w:szCs w:val="20"/>
                <w:lang w:eastAsia="ru-RU"/>
              </w:rPr>
              <w:t>с 1 января</w:t>
            </w:r>
          </w:p>
        </w:tc>
        <w:tc>
          <w:tcPr>
            <w:tcW w:w="2126" w:type="dxa"/>
            <w:tcBorders>
              <w:top w:val="single" w:sz="4" w:space="0" w:color="auto"/>
              <w:left w:val="single" w:sz="4" w:space="0" w:color="auto"/>
              <w:bottom w:val="single" w:sz="4" w:space="0" w:color="auto"/>
              <w:right w:val="single" w:sz="4" w:space="0" w:color="auto"/>
            </w:tcBorders>
            <w:vAlign w:val="center"/>
          </w:tcPr>
          <w:p w14:paraId="70BE8001"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3 793,29</w:t>
            </w:r>
          </w:p>
        </w:tc>
        <w:tc>
          <w:tcPr>
            <w:tcW w:w="2127" w:type="dxa"/>
            <w:tcBorders>
              <w:top w:val="single" w:sz="4" w:space="0" w:color="auto"/>
              <w:left w:val="single" w:sz="4" w:space="0" w:color="auto"/>
              <w:bottom w:val="single" w:sz="4" w:space="0" w:color="auto"/>
              <w:right w:val="single" w:sz="4" w:space="0" w:color="auto"/>
            </w:tcBorders>
            <w:vAlign w:val="center"/>
          </w:tcPr>
          <w:p w14:paraId="5741A823"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3 901,78</w:t>
            </w:r>
          </w:p>
        </w:tc>
        <w:tc>
          <w:tcPr>
            <w:tcW w:w="2268" w:type="dxa"/>
            <w:tcBorders>
              <w:top w:val="single" w:sz="4" w:space="0" w:color="auto"/>
              <w:left w:val="single" w:sz="4" w:space="0" w:color="auto"/>
              <w:bottom w:val="single" w:sz="4" w:space="0" w:color="auto"/>
              <w:right w:val="single" w:sz="4" w:space="0" w:color="auto"/>
            </w:tcBorders>
            <w:vAlign w:val="center"/>
          </w:tcPr>
          <w:p w14:paraId="0CDC37A3"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4 251,27</w:t>
            </w:r>
          </w:p>
        </w:tc>
      </w:tr>
      <w:tr w:rsidR="00BA44E0" w:rsidRPr="00BA44E0" w14:paraId="30878EBE" w14:textId="77777777" w:rsidTr="00BA44E0">
        <w:trPr>
          <w:trHeight w:val="356"/>
          <w:jc w:val="center"/>
        </w:trPr>
        <w:tc>
          <w:tcPr>
            <w:tcW w:w="540" w:type="dxa"/>
            <w:shd w:val="clear" w:color="auto" w:fill="auto"/>
            <w:vAlign w:val="center"/>
            <w:hideMark/>
          </w:tcPr>
          <w:p w14:paraId="2F5C58B1"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3.2</w:t>
            </w:r>
          </w:p>
        </w:tc>
        <w:tc>
          <w:tcPr>
            <w:tcW w:w="3112" w:type="dxa"/>
            <w:shd w:val="clear" w:color="auto" w:fill="auto"/>
            <w:vAlign w:val="center"/>
            <w:hideMark/>
          </w:tcPr>
          <w:p w14:paraId="04C34CE8" w14:textId="77777777" w:rsidR="00BA44E0" w:rsidRPr="00BA44E0" w:rsidRDefault="00BA44E0" w:rsidP="00BA44E0">
            <w:pPr>
              <w:widowControl w:val="0"/>
              <w:suppressAutoHyphens/>
              <w:spacing w:line="276" w:lineRule="auto"/>
              <w:jc w:val="both"/>
              <w:rPr>
                <w:iCs/>
                <w:szCs w:val="20"/>
                <w:lang w:eastAsia="ru-RU"/>
              </w:rPr>
            </w:pPr>
            <w:r w:rsidRPr="00BA44E0">
              <w:rPr>
                <w:iCs/>
                <w:szCs w:val="20"/>
                <w:lang w:eastAsia="ru-RU"/>
              </w:rPr>
              <w:t>с 1 июля</w:t>
            </w:r>
          </w:p>
        </w:tc>
        <w:tc>
          <w:tcPr>
            <w:tcW w:w="2126" w:type="dxa"/>
            <w:tcBorders>
              <w:top w:val="single" w:sz="4" w:space="0" w:color="auto"/>
              <w:left w:val="single" w:sz="4" w:space="0" w:color="auto"/>
              <w:bottom w:val="single" w:sz="4" w:space="0" w:color="auto"/>
              <w:right w:val="single" w:sz="4" w:space="0" w:color="auto"/>
            </w:tcBorders>
            <w:vAlign w:val="center"/>
          </w:tcPr>
          <w:p w14:paraId="536A0226"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3 901,78</w:t>
            </w:r>
          </w:p>
        </w:tc>
        <w:tc>
          <w:tcPr>
            <w:tcW w:w="2127" w:type="dxa"/>
            <w:tcBorders>
              <w:top w:val="single" w:sz="4" w:space="0" w:color="auto"/>
              <w:left w:val="single" w:sz="4" w:space="0" w:color="auto"/>
              <w:bottom w:val="single" w:sz="4" w:space="0" w:color="auto"/>
              <w:right w:val="single" w:sz="4" w:space="0" w:color="auto"/>
            </w:tcBorders>
            <w:vAlign w:val="center"/>
          </w:tcPr>
          <w:p w14:paraId="24E1498B"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4 251,27</w:t>
            </w:r>
          </w:p>
        </w:tc>
        <w:tc>
          <w:tcPr>
            <w:tcW w:w="2268" w:type="dxa"/>
            <w:tcBorders>
              <w:top w:val="single" w:sz="4" w:space="0" w:color="auto"/>
              <w:left w:val="single" w:sz="4" w:space="0" w:color="auto"/>
              <w:bottom w:val="single" w:sz="4" w:space="0" w:color="auto"/>
              <w:right w:val="single" w:sz="4" w:space="0" w:color="auto"/>
            </w:tcBorders>
            <w:vAlign w:val="center"/>
          </w:tcPr>
          <w:p w14:paraId="71CF15E3"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4 088,02</w:t>
            </w:r>
          </w:p>
        </w:tc>
      </w:tr>
      <w:tr w:rsidR="00BA44E0" w:rsidRPr="00BA44E0" w14:paraId="1F1CB9AA" w14:textId="77777777" w:rsidTr="00BA44E0">
        <w:trPr>
          <w:trHeight w:val="356"/>
          <w:jc w:val="center"/>
        </w:trPr>
        <w:tc>
          <w:tcPr>
            <w:tcW w:w="540" w:type="dxa"/>
            <w:shd w:val="clear" w:color="auto" w:fill="auto"/>
            <w:vAlign w:val="center"/>
            <w:hideMark/>
          </w:tcPr>
          <w:p w14:paraId="5B7BCA71"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4</w:t>
            </w:r>
          </w:p>
        </w:tc>
        <w:tc>
          <w:tcPr>
            <w:tcW w:w="3112" w:type="dxa"/>
            <w:shd w:val="clear" w:color="auto" w:fill="auto"/>
            <w:vAlign w:val="center"/>
            <w:hideMark/>
          </w:tcPr>
          <w:p w14:paraId="37122C77" w14:textId="77777777" w:rsidR="00BA44E0" w:rsidRPr="00BA44E0" w:rsidRDefault="00BA44E0" w:rsidP="00BA44E0">
            <w:pPr>
              <w:widowControl w:val="0"/>
              <w:suppressAutoHyphens/>
              <w:spacing w:line="276" w:lineRule="auto"/>
              <w:jc w:val="both"/>
              <w:rPr>
                <w:b/>
                <w:iCs/>
                <w:szCs w:val="20"/>
                <w:lang w:eastAsia="ru-RU"/>
              </w:rPr>
            </w:pPr>
            <w:r w:rsidRPr="00BA44E0">
              <w:rPr>
                <w:b/>
                <w:iCs/>
                <w:szCs w:val="20"/>
                <w:lang w:eastAsia="ru-RU"/>
              </w:rPr>
              <w:t>Рост с 1 июля</w:t>
            </w:r>
          </w:p>
        </w:tc>
        <w:tc>
          <w:tcPr>
            <w:tcW w:w="2126" w:type="dxa"/>
            <w:tcBorders>
              <w:top w:val="nil"/>
              <w:left w:val="single" w:sz="4" w:space="0" w:color="auto"/>
              <w:bottom w:val="single" w:sz="4" w:space="0" w:color="auto"/>
              <w:right w:val="single" w:sz="4" w:space="0" w:color="auto"/>
            </w:tcBorders>
            <w:vAlign w:val="center"/>
          </w:tcPr>
          <w:p w14:paraId="4F409BC9"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2,86 %</w:t>
            </w:r>
          </w:p>
        </w:tc>
        <w:tc>
          <w:tcPr>
            <w:tcW w:w="2127" w:type="dxa"/>
            <w:tcBorders>
              <w:top w:val="nil"/>
              <w:left w:val="single" w:sz="4" w:space="0" w:color="auto"/>
              <w:bottom w:val="single" w:sz="4" w:space="0" w:color="auto"/>
              <w:right w:val="single" w:sz="4" w:space="0" w:color="auto"/>
            </w:tcBorders>
            <w:vAlign w:val="center"/>
          </w:tcPr>
          <w:p w14:paraId="7CA53D97"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8,96 %</w:t>
            </w:r>
          </w:p>
        </w:tc>
        <w:tc>
          <w:tcPr>
            <w:tcW w:w="2268" w:type="dxa"/>
            <w:tcBorders>
              <w:top w:val="nil"/>
              <w:left w:val="single" w:sz="4" w:space="0" w:color="auto"/>
              <w:bottom w:val="single" w:sz="4" w:space="0" w:color="auto"/>
              <w:right w:val="single" w:sz="4" w:space="0" w:color="auto"/>
            </w:tcBorders>
            <w:vAlign w:val="center"/>
          </w:tcPr>
          <w:p w14:paraId="6A38C64F" w14:textId="77777777" w:rsidR="00BA44E0" w:rsidRPr="00BA44E0" w:rsidRDefault="00BA44E0" w:rsidP="00BA44E0">
            <w:pPr>
              <w:widowControl w:val="0"/>
              <w:suppressAutoHyphens/>
              <w:spacing w:line="276" w:lineRule="auto"/>
              <w:jc w:val="center"/>
              <w:rPr>
                <w:szCs w:val="20"/>
                <w:lang w:eastAsia="ru-RU"/>
              </w:rPr>
            </w:pPr>
            <w:r w:rsidRPr="00BA44E0">
              <w:rPr>
                <w:szCs w:val="20"/>
                <w:lang w:eastAsia="ru-RU"/>
              </w:rPr>
              <w:t>-3,84 %</w:t>
            </w:r>
          </w:p>
        </w:tc>
      </w:tr>
    </w:tbl>
    <w:p w14:paraId="2C0B76FD" w14:textId="77777777" w:rsidR="00BA44E0" w:rsidRPr="00BA44E0" w:rsidRDefault="00BA44E0" w:rsidP="00BA44E0">
      <w:pPr>
        <w:widowControl w:val="0"/>
        <w:suppressAutoHyphens/>
        <w:autoSpaceDE w:val="0"/>
        <w:autoSpaceDN w:val="0"/>
        <w:adjustRightInd w:val="0"/>
        <w:spacing w:line="276" w:lineRule="auto"/>
        <w:rPr>
          <w:snapToGrid w:val="0"/>
          <w:sz w:val="28"/>
          <w:szCs w:val="28"/>
          <w:lang w:eastAsia="ru-RU"/>
        </w:rPr>
      </w:pPr>
    </w:p>
    <w:p w14:paraId="4EE0A5A5" w14:textId="77777777" w:rsidR="00BA44E0" w:rsidRPr="00BA44E0" w:rsidRDefault="00BA44E0" w:rsidP="00BA44E0">
      <w:pPr>
        <w:widowControl w:val="0"/>
        <w:suppressAutoHyphens/>
        <w:autoSpaceDE w:val="0"/>
        <w:autoSpaceDN w:val="0"/>
        <w:adjustRightInd w:val="0"/>
        <w:spacing w:line="276" w:lineRule="auto"/>
        <w:rPr>
          <w:snapToGrid w:val="0"/>
          <w:sz w:val="28"/>
          <w:szCs w:val="28"/>
          <w:lang w:eastAsia="ru-RU"/>
        </w:rPr>
      </w:pPr>
    </w:p>
    <w:bookmarkEnd w:id="24"/>
    <w:bookmarkEnd w:id="25"/>
    <w:bookmarkEnd w:id="26"/>
    <w:bookmarkEnd w:id="27"/>
    <w:p w14:paraId="26782B1F" w14:textId="77777777" w:rsidR="00BA44E0" w:rsidRDefault="00BA44E0" w:rsidP="00BA44E0">
      <w:pPr>
        <w:jc w:val="both"/>
        <w:rPr>
          <w:lang w:eastAsia="ru-RU"/>
        </w:rPr>
        <w:sectPr w:rsidR="00BA44E0" w:rsidSect="00B5284A">
          <w:headerReference w:type="even" r:id="rId22"/>
          <w:headerReference w:type="default" r:id="rId23"/>
          <w:footerReference w:type="even" r:id="rId24"/>
          <w:footerReference w:type="default" r:id="rId25"/>
          <w:headerReference w:type="first" r:id="rId26"/>
          <w:pgSz w:w="11906" w:h="16838"/>
          <w:pgMar w:top="426" w:right="707" w:bottom="567" w:left="1560" w:header="720" w:footer="720" w:gutter="0"/>
          <w:cols w:space="720"/>
        </w:sectPr>
      </w:pPr>
    </w:p>
    <w:tbl>
      <w:tblPr>
        <w:tblW w:w="5000" w:type="pct"/>
        <w:jc w:val="center"/>
        <w:tblLook w:val="04A0" w:firstRow="1" w:lastRow="0" w:firstColumn="1" w:lastColumn="0" w:noHBand="0" w:noVBand="1"/>
      </w:tblPr>
      <w:tblGrid>
        <w:gridCol w:w="3435"/>
        <w:gridCol w:w="926"/>
        <w:gridCol w:w="1130"/>
        <w:gridCol w:w="1130"/>
        <w:gridCol w:w="1017"/>
        <w:gridCol w:w="995"/>
        <w:gridCol w:w="1006"/>
      </w:tblGrid>
      <w:tr w:rsidR="00BA44E0" w:rsidRPr="00BA44E0" w14:paraId="5745E645" w14:textId="77777777" w:rsidTr="00BA44E0">
        <w:trPr>
          <w:trHeight w:val="443"/>
          <w:jc w:val="center"/>
        </w:trPr>
        <w:tc>
          <w:tcPr>
            <w:tcW w:w="15960" w:type="dxa"/>
            <w:gridSpan w:val="7"/>
            <w:tcBorders>
              <w:top w:val="nil"/>
              <w:left w:val="nil"/>
              <w:bottom w:val="nil"/>
              <w:right w:val="nil"/>
            </w:tcBorders>
            <w:shd w:val="clear" w:color="auto" w:fill="auto"/>
            <w:vAlign w:val="center"/>
            <w:hideMark/>
          </w:tcPr>
          <w:p w14:paraId="0E2908DE" w14:textId="77777777" w:rsidR="00BA44E0" w:rsidRPr="00BA44E0" w:rsidRDefault="00BA44E0" w:rsidP="00BA44E0">
            <w:pPr>
              <w:jc w:val="center"/>
              <w:rPr>
                <w:b/>
                <w:bCs/>
                <w:i/>
                <w:iCs/>
                <w:sz w:val="16"/>
                <w:szCs w:val="16"/>
                <w:lang w:eastAsia="ru-RU"/>
              </w:rPr>
            </w:pPr>
            <w:r w:rsidRPr="00BA44E0">
              <w:rPr>
                <w:b/>
                <w:bCs/>
                <w:i/>
                <w:iCs/>
                <w:sz w:val="16"/>
                <w:szCs w:val="16"/>
                <w:lang w:eastAsia="ru-RU"/>
              </w:rPr>
              <w:lastRenderedPageBreak/>
              <w:t>Плановые физические показатели МУП "Тепловик" на 2020-2022 годы</w:t>
            </w:r>
          </w:p>
        </w:tc>
      </w:tr>
      <w:tr w:rsidR="00BA44E0" w:rsidRPr="00BA44E0" w14:paraId="7698E9FA" w14:textId="77777777" w:rsidTr="00BA44E0">
        <w:trPr>
          <w:trHeight w:val="270"/>
          <w:jc w:val="center"/>
        </w:trPr>
        <w:tc>
          <w:tcPr>
            <w:tcW w:w="5940" w:type="dxa"/>
            <w:tcBorders>
              <w:top w:val="nil"/>
              <w:left w:val="nil"/>
              <w:bottom w:val="nil"/>
              <w:right w:val="nil"/>
            </w:tcBorders>
            <w:shd w:val="clear" w:color="auto" w:fill="auto"/>
            <w:noWrap/>
            <w:vAlign w:val="bottom"/>
            <w:hideMark/>
          </w:tcPr>
          <w:p w14:paraId="2F9FBE32" w14:textId="77777777" w:rsidR="00BA44E0" w:rsidRPr="00BA44E0" w:rsidRDefault="00BA44E0" w:rsidP="00BA44E0">
            <w:pPr>
              <w:jc w:val="center"/>
              <w:rPr>
                <w:b/>
                <w:bCs/>
                <w:i/>
                <w:iCs/>
                <w:sz w:val="16"/>
                <w:szCs w:val="16"/>
                <w:lang w:eastAsia="ru-RU"/>
              </w:rPr>
            </w:pPr>
          </w:p>
        </w:tc>
        <w:tc>
          <w:tcPr>
            <w:tcW w:w="3320" w:type="dxa"/>
            <w:gridSpan w:val="2"/>
            <w:tcBorders>
              <w:top w:val="nil"/>
              <w:left w:val="nil"/>
              <w:bottom w:val="nil"/>
              <w:right w:val="nil"/>
            </w:tcBorders>
            <w:shd w:val="clear" w:color="auto" w:fill="auto"/>
            <w:noWrap/>
            <w:vAlign w:val="center"/>
            <w:hideMark/>
          </w:tcPr>
          <w:p w14:paraId="1E504D26" w14:textId="77777777" w:rsidR="00BA44E0" w:rsidRPr="00BA44E0" w:rsidRDefault="00BA44E0" w:rsidP="00BA44E0">
            <w:pPr>
              <w:rPr>
                <w:sz w:val="16"/>
                <w:szCs w:val="16"/>
                <w:lang w:eastAsia="ru-RU"/>
              </w:rPr>
            </w:pPr>
          </w:p>
        </w:tc>
        <w:tc>
          <w:tcPr>
            <w:tcW w:w="1840" w:type="dxa"/>
            <w:tcBorders>
              <w:top w:val="nil"/>
              <w:left w:val="nil"/>
              <w:bottom w:val="nil"/>
              <w:right w:val="nil"/>
            </w:tcBorders>
            <w:shd w:val="clear" w:color="auto" w:fill="auto"/>
            <w:noWrap/>
            <w:vAlign w:val="center"/>
            <w:hideMark/>
          </w:tcPr>
          <w:p w14:paraId="09AC5B23" w14:textId="77777777" w:rsidR="00BA44E0" w:rsidRPr="00BA44E0" w:rsidRDefault="00BA44E0" w:rsidP="00BA44E0">
            <w:pPr>
              <w:jc w:val="center"/>
              <w:rPr>
                <w:sz w:val="16"/>
                <w:szCs w:val="16"/>
                <w:lang w:eastAsia="ru-RU"/>
              </w:rPr>
            </w:pPr>
          </w:p>
        </w:tc>
        <w:tc>
          <w:tcPr>
            <w:tcW w:w="1640" w:type="dxa"/>
            <w:tcBorders>
              <w:top w:val="nil"/>
              <w:left w:val="nil"/>
              <w:bottom w:val="nil"/>
              <w:right w:val="nil"/>
            </w:tcBorders>
            <w:shd w:val="clear" w:color="auto" w:fill="auto"/>
            <w:noWrap/>
            <w:vAlign w:val="bottom"/>
            <w:hideMark/>
          </w:tcPr>
          <w:p w14:paraId="34310743" w14:textId="77777777" w:rsidR="00BA44E0" w:rsidRPr="00BA44E0" w:rsidRDefault="00BA44E0" w:rsidP="00BA44E0">
            <w:pPr>
              <w:jc w:val="center"/>
              <w:rPr>
                <w:sz w:val="16"/>
                <w:szCs w:val="16"/>
                <w:lang w:eastAsia="ru-RU"/>
              </w:rPr>
            </w:pPr>
          </w:p>
        </w:tc>
        <w:tc>
          <w:tcPr>
            <w:tcW w:w="1600" w:type="dxa"/>
            <w:tcBorders>
              <w:top w:val="nil"/>
              <w:left w:val="nil"/>
              <w:bottom w:val="nil"/>
              <w:right w:val="nil"/>
            </w:tcBorders>
            <w:shd w:val="clear" w:color="auto" w:fill="auto"/>
            <w:noWrap/>
            <w:vAlign w:val="bottom"/>
            <w:hideMark/>
          </w:tcPr>
          <w:p w14:paraId="57F05BFF" w14:textId="77777777" w:rsidR="00BA44E0" w:rsidRPr="00BA44E0" w:rsidRDefault="00BA44E0" w:rsidP="00BA44E0">
            <w:pPr>
              <w:rPr>
                <w:sz w:val="16"/>
                <w:szCs w:val="16"/>
                <w:lang w:eastAsia="ru-RU"/>
              </w:rPr>
            </w:pPr>
          </w:p>
        </w:tc>
        <w:tc>
          <w:tcPr>
            <w:tcW w:w="1620" w:type="dxa"/>
            <w:tcBorders>
              <w:top w:val="nil"/>
              <w:left w:val="nil"/>
              <w:bottom w:val="nil"/>
              <w:right w:val="nil"/>
            </w:tcBorders>
            <w:shd w:val="clear" w:color="auto" w:fill="auto"/>
            <w:noWrap/>
            <w:vAlign w:val="bottom"/>
            <w:hideMark/>
          </w:tcPr>
          <w:p w14:paraId="3B062A7E" w14:textId="77777777" w:rsidR="00BA44E0" w:rsidRPr="00BA44E0" w:rsidRDefault="00BA44E0" w:rsidP="00BA44E0">
            <w:pPr>
              <w:rPr>
                <w:sz w:val="16"/>
                <w:szCs w:val="16"/>
                <w:lang w:eastAsia="ru-RU"/>
              </w:rPr>
            </w:pPr>
          </w:p>
        </w:tc>
      </w:tr>
      <w:tr w:rsidR="00BA44E0" w:rsidRPr="00BA44E0" w14:paraId="7627B41B" w14:textId="77777777" w:rsidTr="00BA44E0">
        <w:trPr>
          <w:trHeight w:val="255"/>
          <w:jc w:val="center"/>
        </w:trPr>
        <w:tc>
          <w:tcPr>
            <w:tcW w:w="5940"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3552397" w14:textId="77777777" w:rsidR="00BA44E0" w:rsidRPr="00BA44E0" w:rsidRDefault="00BA44E0" w:rsidP="00BA44E0">
            <w:pPr>
              <w:jc w:val="center"/>
              <w:rPr>
                <w:rFonts w:ascii="Arial CYR" w:hAnsi="Arial CYR" w:cs="Arial CYR"/>
                <w:b/>
                <w:bCs/>
                <w:sz w:val="16"/>
                <w:szCs w:val="16"/>
                <w:lang w:eastAsia="ru-RU"/>
              </w:rPr>
            </w:pPr>
            <w:r w:rsidRPr="00BA44E0">
              <w:rPr>
                <w:rFonts w:ascii="Arial CYR" w:hAnsi="Arial CYR" w:cs="Arial CYR"/>
                <w:b/>
                <w:bCs/>
                <w:sz w:val="16"/>
                <w:szCs w:val="16"/>
                <w:lang w:eastAsia="ru-RU"/>
              </w:rPr>
              <w:t>Показатели</w:t>
            </w:r>
          </w:p>
        </w:tc>
        <w:tc>
          <w:tcPr>
            <w:tcW w:w="148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44336CA" w14:textId="77777777" w:rsidR="00BA44E0" w:rsidRPr="00BA44E0" w:rsidRDefault="00BA44E0" w:rsidP="00BA44E0">
            <w:pPr>
              <w:jc w:val="center"/>
              <w:rPr>
                <w:rFonts w:ascii="Arial CYR" w:hAnsi="Arial CYR" w:cs="Arial CYR"/>
                <w:b/>
                <w:bCs/>
                <w:sz w:val="16"/>
                <w:szCs w:val="16"/>
                <w:lang w:eastAsia="ru-RU"/>
              </w:rPr>
            </w:pPr>
            <w:r w:rsidRPr="00BA44E0">
              <w:rPr>
                <w:rFonts w:ascii="Arial CYR" w:hAnsi="Arial CYR" w:cs="Arial CYR"/>
                <w:b/>
                <w:bCs/>
                <w:sz w:val="16"/>
                <w:szCs w:val="16"/>
                <w:lang w:eastAsia="ru-RU"/>
              </w:rPr>
              <w:t>Ед. изм.</w:t>
            </w:r>
          </w:p>
        </w:tc>
        <w:tc>
          <w:tcPr>
            <w:tcW w:w="1840"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3199C28B" w14:textId="77777777" w:rsidR="00BA44E0" w:rsidRPr="00BA44E0" w:rsidRDefault="00BA44E0" w:rsidP="00BA44E0">
            <w:pPr>
              <w:jc w:val="center"/>
              <w:rPr>
                <w:rFonts w:ascii="Arial CYR" w:hAnsi="Arial CYR" w:cs="Arial CYR"/>
                <w:b/>
                <w:bCs/>
                <w:sz w:val="16"/>
                <w:szCs w:val="16"/>
                <w:lang w:eastAsia="ru-RU"/>
              </w:rPr>
            </w:pPr>
            <w:r w:rsidRPr="00BA44E0">
              <w:rPr>
                <w:rFonts w:ascii="Arial CYR" w:hAnsi="Arial CYR" w:cs="Arial CYR"/>
                <w:b/>
                <w:bCs/>
                <w:sz w:val="16"/>
                <w:szCs w:val="16"/>
                <w:lang w:eastAsia="ru-RU"/>
              </w:rPr>
              <w:t>Утверждено РЭК КО на 2019 год</w:t>
            </w:r>
          </w:p>
        </w:tc>
        <w:tc>
          <w:tcPr>
            <w:tcW w:w="1840"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72C91C32" w14:textId="77777777" w:rsidR="00BA44E0" w:rsidRPr="00BA44E0" w:rsidRDefault="00BA44E0" w:rsidP="00BA44E0">
            <w:pPr>
              <w:jc w:val="center"/>
              <w:rPr>
                <w:rFonts w:ascii="Arial CYR" w:hAnsi="Arial CYR" w:cs="Arial CYR"/>
                <w:b/>
                <w:bCs/>
                <w:sz w:val="16"/>
                <w:szCs w:val="16"/>
                <w:lang w:eastAsia="ru-RU"/>
              </w:rPr>
            </w:pPr>
            <w:r w:rsidRPr="00BA44E0">
              <w:rPr>
                <w:rFonts w:ascii="Arial CYR" w:hAnsi="Arial CYR" w:cs="Arial CYR"/>
                <w:b/>
                <w:bCs/>
                <w:sz w:val="16"/>
                <w:szCs w:val="16"/>
                <w:lang w:eastAsia="ru-RU"/>
              </w:rPr>
              <w:t>Предложения             МУП Тепловик                   на 2020 год</w:t>
            </w:r>
          </w:p>
        </w:tc>
        <w:tc>
          <w:tcPr>
            <w:tcW w:w="4860" w:type="dxa"/>
            <w:gridSpan w:val="3"/>
            <w:tcBorders>
              <w:top w:val="single" w:sz="8" w:space="0" w:color="auto"/>
              <w:left w:val="nil"/>
              <w:bottom w:val="single" w:sz="4" w:space="0" w:color="auto"/>
              <w:right w:val="single" w:sz="8" w:space="0" w:color="000000"/>
            </w:tcBorders>
            <w:shd w:val="clear" w:color="000000" w:fill="FFFFFF"/>
            <w:vAlign w:val="center"/>
            <w:hideMark/>
          </w:tcPr>
          <w:p w14:paraId="284B91DE" w14:textId="77777777" w:rsidR="00BA44E0" w:rsidRPr="00BA44E0" w:rsidRDefault="00BA44E0" w:rsidP="00BA44E0">
            <w:pPr>
              <w:jc w:val="center"/>
              <w:rPr>
                <w:rFonts w:ascii="Arial CYR" w:hAnsi="Arial CYR" w:cs="Arial CYR"/>
                <w:b/>
                <w:bCs/>
                <w:sz w:val="16"/>
                <w:szCs w:val="16"/>
                <w:lang w:eastAsia="ru-RU"/>
              </w:rPr>
            </w:pPr>
            <w:r w:rsidRPr="00BA44E0">
              <w:rPr>
                <w:rFonts w:ascii="Arial CYR" w:hAnsi="Arial CYR" w:cs="Arial CYR"/>
                <w:b/>
                <w:bCs/>
                <w:sz w:val="16"/>
                <w:szCs w:val="16"/>
                <w:lang w:eastAsia="ru-RU"/>
              </w:rPr>
              <w:t>годы</w:t>
            </w:r>
          </w:p>
        </w:tc>
      </w:tr>
      <w:tr w:rsidR="00BA44E0" w:rsidRPr="00BA44E0" w14:paraId="3F8FE868" w14:textId="77777777" w:rsidTr="00BA44E0">
        <w:trPr>
          <w:trHeight w:val="1080"/>
          <w:jc w:val="center"/>
        </w:trPr>
        <w:tc>
          <w:tcPr>
            <w:tcW w:w="5940" w:type="dxa"/>
            <w:vMerge/>
            <w:tcBorders>
              <w:top w:val="single" w:sz="8" w:space="0" w:color="auto"/>
              <w:left w:val="single" w:sz="8" w:space="0" w:color="auto"/>
              <w:bottom w:val="single" w:sz="4" w:space="0" w:color="auto"/>
              <w:right w:val="single" w:sz="4" w:space="0" w:color="auto"/>
            </w:tcBorders>
            <w:vAlign w:val="center"/>
            <w:hideMark/>
          </w:tcPr>
          <w:p w14:paraId="6C35746E" w14:textId="77777777" w:rsidR="00BA44E0" w:rsidRPr="00BA44E0" w:rsidRDefault="00BA44E0" w:rsidP="00BA44E0">
            <w:pPr>
              <w:rPr>
                <w:rFonts w:ascii="Arial CYR" w:hAnsi="Arial CYR" w:cs="Arial CYR"/>
                <w:b/>
                <w:bCs/>
                <w:sz w:val="16"/>
                <w:szCs w:val="16"/>
                <w:lang w:eastAsia="ru-RU"/>
              </w:rPr>
            </w:pPr>
          </w:p>
        </w:tc>
        <w:tc>
          <w:tcPr>
            <w:tcW w:w="1480" w:type="dxa"/>
            <w:vMerge/>
            <w:tcBorders>
              <w:top w:val="single" w:sz="8" w:space="0" w:color="auto"/>
              <w:left w:val="single" w:sz="4" w:space="0" w:color="auto"/>
              <w:bottom w:val="single" w:sz="4" w:space="0" w:color="auto"/>
              <w:right w:val="single" w:sz="4" w:space="0" w:color="auto"/>
            </w:tcBorders>
            <w:vAlign w:val="center"/>
            <w:hideMark/>
          </w:tcPr>
          <w:p w14:paraId="59C08D48" w14:textId="77777777" w:rsidR="00BA44E0" w:rsidRPr="00BA44E0" w:rsidRDefault="00BA44E0" w:rsidP="00BA44E0">
            <w:pPr>
              <w:rPr>
                <w:rFonts w:ascii="Arial CYR" w:hAnsi="Arial CYR" w:cs="Arial CYR"/>
                <w:b/>
                <w:bCs/>
                <w:sz w:val="16"/>
                <w:szCs w:val="16"/>
                <w:lang w:eastAsia="ru-RU"/>
              </w:rPr>
            </w:pPr>
          </w:p>
        </w:tc>
        <w:tc>
          <w:tcPr>
            <w:tcW w:w="1840" w:type="dxa"/>
            <w:vMerge/>
            <w:tcBorders>
              <w:top w:val="single" w:sz="8" w:space="0" w:color="auto"/>
              <w:left w:val="single" w:sz="4" w:space="0" w:color="auto"/>
              <w:bottom w:val="single" w:sz="4" w:space="0" w:color="auto"/>
              <w:right w:val="single" w:sz="4" w:space="0" w:color="auto"/>
            </w:tcBorders>
            <w:vAlign w:val="center"/>
            <w:hideMark/>
          </w:tcPr>
          <w:p w14:paraId="4AF8DD98" w14:textId="77777777" w:rsidR="00BA44E0" w:rsidRPr="00BA44E0" w:rsidRDefault="00BA44E0" w:rsidP="00BA44E0">
            <w:pPr>
              <w:rPr>
                <w:rFonts w:ascii="Arial CYR" w:hAnsi="Arial CYR" w:cs="Arial CYR"/>
                <w:b/>
                <w:bCs/>
                <w:sz w:val="16"/>
                <w:szCs w:val="16"/>
                <w:lang w:eastAsia="ru-RU"/>
              </w:rPr>
            </w:pPr>
          </w:p>
        </w:tc>
        <w:tc>
          <w:tcPr>
            <w:tcW w:w="1840" w:type="dxa"/>
            <w:vMerge/>
            <w:tcBorders>
              <w:top w:val="single" w:sz="8" w:space="0" w:color="auto"/>
              <w:left w:val="single" w:sz="4" w:space="0" w:color="auto"/>
              <w:bottom w:val="single" w:sz="8" w:space="0" w:color="000000"/>
              <w:right w:val="single" w:sz="4" w:space="0" w:color="auto"/>
            </w:tcBorders>
            <w:vAlign w:val="center"/>
            <w:hideMark/>
          </w:tcPr>
          <w:p w14:paraId="4859F346" w14:textId="77777777" w:rsidR="00BA44E0" w:rsidRPr="00BA44E0" w:rsidRDefault="00BA44E0" w:rsidP="00BA44E0">
            <w:pPr>
              <w:rPr>
                <w:rFonts w:ascii="Arial CYR" w:hAnsi="Arial CYR" w:cs="Arial CYR"/>
                <w:b/>
                <w:bCs/>
                <w:sz w:val="16"/>
                <w:szCs w:val="16"/>
                <w:lang w:eastAsia="ru-RU"/>
              </w:rPr>
            </w:pPr>
          </w:p>
        </w:tc>
        <w:tc>
          <w:tcPr>
            <w:tcW w:w="1640" w:type="dxa"/>
            <w:tcBorders>
              <w:top w:val="nil"/>
              <w:left w:val="nil"/>
              <w:bottom w:val="nil"/>
              <w:right w:val="single" w:sz="4" w:space="0" w:color="auto"/>
            </w:tcBorders>
            <w:shd w:val="clear" w:color="000000" w:fill="FFFFFF"/>
            <w:vAlign w:val="center"/>
            <w:hideMark/>
          </w:tcPr>
          <w:p w14:paraId="3DD6A337" w14:textId="77777777" w:rsidR="00BA44E0" w:rsidRPr="00BA44E0" w:rsidRDefault="00BA44E0" w:rsidP="00BA44E0">
            <w:pPr>
              <w:jc w:val="center"/>
              <w:rPr>
                <w:rFonts w:ascii="Arial CYR" w:hAnsi="Arial CYR" w:cs="Arial CYR"/>
                <w:b/>
                <w:bCs/>
                <w:sz w:val="16"/>
                <w:szCs w:val="16"/>
                <w:lang w:eastAsia="ru-RU"/>
              </w:rPr>
            </w:pPr>
            <w:r w:rsidRPr="00BA44E0">
              <w:rPr>
                <w:rFonts w:ascii="Arial CYR" w:hAnsi="Arial CYR" w:cs="Arial CYR"/>
                <w:b/>
                <w:bCs/>
                <w:sz w:val="16"/>
                <w:szCs w:val="16"/>
                <w:lang w:eastAsia="ru-RU"/>
              </w:rPr>
              <w:t>2020</w:t>
            </w:r>
          </w:p>
        </w:tc>
        <w:tc>
          <w:tcPr>
            <w:tcW w:w="1600" w:type="dxa"/>
            <w:tcBorders>
              <w:top w:val="nil"/>
              <w:left w:val="nil"/>
              <w:bottom w:val="nil"/>
              <w:right w:val="single" w:sz="4" w:space="0" w:color="auto"/>
            </w:tcBorders>
            <w:shd w:val="clear" w:color="000000" w:fill="FFFFFF"/>
            <w:vAlign w:val="center"/>
            <w:hideMark/>
          </w:tcPr>
          <w:p w14:paraId="6E404633" w14:textId="77777777" w:rsidR="00BA44E0" w:rsidRPr="00BA44E0" w:rsidRDefault="00BA44E0" w:rsidP="00BA44E0">
            <w:pPr>
              <w:jc w:val="center"/>
              <w:rPr>
                <w:rFonts w:ascii="Arial CYR" w:hAnsi="Arial CYR" w:cs="Arial CYR"/>
                <w:b/>
                <w:bCs/>
                <w:sz w:val="16"/>
                <w:szCs w:val="16"/>
                <w:lang w:eastAsia="ru-RU"/>
              </w:rPr>
            </w:pPr>
            <w:r w:rsidRPr="00BA44E0">
              <w:rPr>
                <w:rFonts w:ascii="Arial CYR" w:hAnsi="Arial CYR" w:cs="Arial CYR"/>
                <w:b/>
                <w:bCs/>
                <w:sz w:val="16"/>
                <w:szCs w:val="16"/>
                <w:lang w:eastAsia="ru-RU"/>
              </w:rPr>
              <w:t>2021</w:t>
            </w:r>
          </w:p>
        </w:tc>
        <w:tc>
          <w:tcPr>
            <w:tcW w:w="1620" w:type="dxa"/>
            <w:tcBorders>
              <w:top w:val="nil"/>
              <w:left w:val="nil"/>
              <w:bottom w:val="nil"/>
              <w:right w:val="single" w:sz="8" w:space="0" w:color="auto"/>
            </w:tcBorders>
            <w:shd w:val="clear" w:color="000000" w:fill="FFFFFF"/>
            <w:vAlign w:val="center"/>
            <w:hideMark/>
          </w:tcPr>
          <w:p w14:paraId="32D20ED6" w14:textId="77777777" w:rsidR="00BA44E0" w:rsidRPr="00BA44E0" w:rsidRDefault="00BA44E0" w:rsidP="00BA44E0">
            <w:pPr>
              <w:jc w:val="center"/>
              <w:rPr>
                <w:rFonts w:ascii="Arial CYR" w:hAnsi="Arial CYR" w:cs="Arial CYR"/>
                <w:b/>
                <w:bCs/>
                <w:sz w:val="16"/>
                <w:szCs w:val="16"/>
                <w:lang w:eastAsia="ru-RU"/>
              </w:rPr>
            </w:pPr>
            <w:r w:rsidRPr="00BA44E0">
              <w:rPr>
                <w:rFonts w:ascii="Arial CYR" w:hAnsi="Arial CYR" w:cs="Arial CYR"/>
                <w:b/>
                <w:bCs/>
                <w:sz w:val="16"/>
                <w:szCs w:val="16"/>
                <w:lang w:eastAsia="ru-RU"/>
              </w:rPr>
              <w:t>2022</w:t>
            </w:r>
          </w:p>
        </w:tc>
      </w:tr>
      <w:tr w:rsidR="00BA44E0" w:rsidRPr="00BA44E0" w14:paraId="69D0D099" w14:textId="77777777" w:rsidTr="00BA44E0">
        <w:trPr>
          <w:trHeight w:val="330"/>
          <w:jc w:val="center"/>
        </w:trPr>
        <w:tc>
          <w:tcPr>
            <w:tcW w:w="15960" w:type="dxa"/>
            <w:gridSpan w:val="7"/>
            <w:tcBorders>
              <w:top w:val="single" w:sz="8" w:space="0" w:color="auto"/>
              <w:left w:val="single" w:sz="8" w:space="0" w:color="auto"/>
              <w:bottom w:val="single" w:sz="8" w:space="0" w:color="auto"/>
              <w:right w:val="nil"/>
            </w:tcBorders>
            <w:shd w:val="clear" w:color="auto" w:fill="auto"/>
            <w:vAlign w:val="center"/>
            <w:hideMark/>
          </w:tcPr>
          <w:p w14:paraId="0ED3AE42" w14:textId="77777777" w:rsidR="00BA44E0" w:rsidRPr="00BA44E0" w:rsidRDefault="00BA44E0" w:rsidP="00BA44E0">
            <w:pPr>
              <w:jc w:val="center"/>
              <w:rPr>
                <w:rFonts w:ascii="Arial CYR" w:hAnsi="Arial CYR" w:cs="Arial CYR"/>
                <w:b/>
                <w:bCs/>
                <w:sz w:val="16"/>
                <w:szCs w:val="16"/>
                <w:lang w:eastAsia="ru-RU"/>
              </w:rPr>
            </w:pPr>
            <w:r w:rsidRPr="00BA44E0">
              <w:rPr>
                <w:rFonts w:ascii="Arial CYR" w:hAnsi="Arial CYR" w:cs="Arial CYR"/>
                <w:b/>
                <w:bCs/>
                <w:sz w:val="16"/>
                <w:szCs w:val="16"/>
                <w:lang w:eastAsia="ru-RU"/>
              </w:rPr>
              <w:t>Производство и отпуск тепловой энергии</w:t>
            </w:r>
          </w:p>
        </w:tc>
      </w:tr>
      <w:tr w:rsidR="00BA44E0" w:rsidRPr="00BA44E0" w14:paraId="20478DE3" w14:textId="77777777" w:rsidTr="00BA44E0">
        <w:trPr>
          <w:trHeight w:val="255"/>
          <w:jc w:val="center"/>
        </w:trPr>
        <w:tc>
          <w:tcPr>
            <w:tcW w:w="5940" w:type="dxa"/>
            <w:tcBorders>
              <w:top w:val="nil"/>
              <w:left w:val="single" w:sz="8" w:space="0" w:color="auto"/>
              <w:bottom w:val="single" w:sz="4" w:space="0" w:color="auto"/>
              <w:right w:val="single" w:sz="4" w:space="0" w:color="auto"/>
            </w:tcBorders>
            <w:shd w:val="clear" w:color="000000" w:fill="FFFFFF"/>
            <w:noWrap/>
            <w:vAlign w:val="center"/>
            <w:hideMark/>
          </w:tcPr>
          <w:p w14:paraId="0ADF6762" w14:textId="77777777" w:rsidR="00BA44E0" w:rsidRPr="00BA44E0" w:rsidRDefault="00BA44E0" w:rsidP="00BA44E0">
            <w:pPr>
              <w:rPr>
                <w:rFonts w:ascii="Arial CYR" w:hAnsi="Arial CYR" w:cs="Arial CYR"/>
                <w:sz w:val="16"/>
                <w:szCs w:val="16"/>
                <w:lang w:eastAsia="ru-RU"/>
              </w:rPr>
            </w:pPr>
            <w:r w:rsidRPr="00BA44E0">
              <w:rPr>
                <w:rFonts w:ascii="Arial CYR" w:hAnsi="Arial CYR" w:cs="Arial CYR"/>
                <w:sz w:val="16"/>
                <w:szCs w:val="16"/>
                <w:lang w:eastAsia="ru-RU"/>
              </w:rPr>
              <w:t>Количество котельных</w:t>
            </w:r>
          </w:p>
        </w:tc>
        <w:tc>
          <w:tcPr>
            <w:tcW w:w="1480" w:type="dxa"/>
            <w:tcBorders>
              <w:top w:val="nil"/>
              <w:left w:val="nil"/>
              <w:bottom w:val="single" w:sz="4" w:space="0" w:color="auto"/>
              <w:right w:val="single" w:sz="4" w:space="0" w:color="auto"/>
            </w:tcBorders>
            <w:shd w:val="clear" w:color="000000" w:fill="FFFFFF"/>
            <w:noWrap/>
            <w:vAlign w:val="center"/>
            <w:hideMark/>
          </w:tcPr>
          <w:p w14:paraId="378DE05C"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шт.</w:t>
            </w:r>
          </w:p>
        </w:tc>
        <w:tc>
          <w:tcPr>
            <w:tcW w:w="1840" w:type="dxa"/>
            <w:tcBorders>
              <w:top w:val="nil"/>
              <w:left w:val="nil"/>
              <w:bottom w:val="single" w:sz="4" w:space="0" w:color="auto"/>
              <w:right w:val="single" w:sz="4" w:space="0" w:color="auto"/>
            </w:tcBorders>
            <w:shd w:val="clear" w:color="000000" w:fill="FFFFFF"/>
            <w:noWrap/>
            <w:vAlign w:val="center"/>
            <w:hideMark/>
          </w:tcPr>
          <w:p w14:paraId="58E50761"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13,00</w:t>
            </w:r>
          </w:p>
        </w:tc>
        <w:tc>
          <w:tcPr>
            <w:tcW w:w="1840" w:type="dxa"/>
            <w:tcBorders>
              <w:top w:val="nil"/>
              <w:left w:val="nil"/>
              <w:bottom w:val="single" w:sz="4" w:space="0" w:color="auto"/>
              <w:right w:val="single" w:sz="4" w:space="0" w:color="auto"/>
            </w:tcBorders>
            <w:shd w:val="clear" w:color="000000" w:fill="FFFFFF"/>
            <w:noWrap/>
            <w:vAlign w:val="center"/>
            <w:hideMark/>
          </w:tcPr>
          <w:p w14:paraId="65590BE6"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13,00</w:t>
            </w:r>
          </w:p>
        </w:tc>
        <w:tc>
          <w:tcPr>
            <w:tcW w:w="1640" w:type="dxa"/>
            <w:tcBorders>
              <w:top w:val="nil"/>
              <w:left w:val="nil"/>
              <w:bottom w:val="single" w:sz="4" w:space="0" w:color="auto"/>
              <w:right w:val="single" w:sz="4" w:space="0" w:color="auto"/>
            </w:tcBorders>
            <w:shd w:val="clear" w:color="000000" w:fill="FFFFFF"/>
            <w:noWrap/>
            <w:vAlign w:val="center"/>
            <w:hideMark/>
          </w:tcPr>
          <w:p w14:paraId="242A5378"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13,00</w:t>
            </w:r>
          </w:p>
        </w:tc>
        <w:tc>
          <w:tcPr>
            <w:tcW w:w="1600" w:type="dxa"/>
            <w:tcBorders>
              <w:top w:val="nil"/>
              <w:left w:val="nil"/>
              <w:bottom w:val="single" w:sz="4" w:space="0" w:color="auto"/>
              <w:right w:val="single" w:sz="4" w:space="0" w:color="auto"/>
            </w:tcBorders>
            <w:shd w:val="clear" w:color="000000" w:fill="FFFFFF"/>
            <w:noWrap/>
            <w:vAlign w:val="center"/>
            <w:hideMark/>
          </w:tcPr>
          <w:p w14:paraId="06D0DF11"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13,00</w:t>
            </w:r>
          </w:p>
        </w:tc>
        <w:tc>
          <w:tcPr>
            <w:tcW w:w="1620" w:type="dxa"/>
            <w:tcBorders>
              <w:top w:val="nil"/>
              <w:left w:val="nil"/>
              <w:bottom w:val="single" w:sz="4" w:space="0" w:color="auto"/>
              <w:right w:val="single" w:sz="8" w:space="0" w:color="auto"/>
            </w:tcBorders>
            <w:shd w:val="clear" w:color="000000" w:fill="FFFFFF"/>
            <w:noWrap/>
            <w:vAlign w:val="center"/>
            <w:hideMark/>
          </w:tcPr>
          <w:p w14:paraId="160A32B2"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13,00</w:t>
            </w:r>
          </w:p>
        </w:tc>
      </w:tr>
      <w:tr w:rsidR="00BA44E0" w:rsidRPr="00BA44E0" w14:paraId="04A629F1" w14:textId="77777777" w:rsidTr="00BA44E0">
        <w:trPr>
          <w:trHeight w:val="255"/>
          <w:jc w:val="center"/>
        </w:trPr>
        <w:tc>
          <w:tcPr>
            <w:tcW w:w="5940" w:type="dxa"/>
            <w:tcBorders>
              <w:top w:val="nil"/>
              <w:left w:val="single" w:sz="8" w:space="0" w:color="auto"/>
              <w:bottom w:val="single" w:sz="4" w:space="0" w:color="auto"/>
              <w:right w:val="single" w:sz="4" w:space="0" w:color="auto"/>
            </w:tcBorders>
            <w:shd w:val="clear" w:color="000000" w:fill="FFFFFF"/>
            <w:noWrap/>
            <w:vAlign w:val="center"/>
            <w:hideMark/>
          </w:tcPr>
          <w:p w14:paraId="741B1248" w14:textId="77777777" w:rsidR="00BA44E0" w:rsidRPr="00BA44E0" w:rsidRDefault="00BA44E0" w:rsidP="00BA44E0">
            <w:pPr>
              <w:rPr>
                <w:rFonts w:ascii="Arial CYR" w:hAnsi="Arial CYR" w:cs="Arial CYR"/>
                <w:sz w:val="16"/>
                <w:szCs w:val="16"/>
                <w:lang w:eastAsia="ru-RU"/>
              </w:rPr>
            </w:pPr>
            <w:r w:rsidRPr="00BA44E0">
              <w:rPr>
                <w:rFonts w:ascii="Arial CYR" w:hAnsi="Arial CYR" w:cs="Arial CYR"/>
                <w:sz w:val="16"/>
                <w:szCs w:val="16"/>
                <w:lang w:eastAsia="ru-RU"/>
              </w:rPr>
              <w:t>В том числе мощностью, Гкал/ч:</w:t>
            </w:r>
          </w:p>
        </w:tc>
        <w:tc>
          <w:tcPr>
            <w:tcW w:w="1480" w:type="dxa"/>
            <w:tcBorders>
              <w:top w:val="nil"/>
              <w:left w:val="nil"/>
              <w:bottom w:val="single" w:sz="4" w:space="0" w:color="auto"/>
              <w:right w:val="single" w:sz="4" w:space="0" w:color="auto"/>
            </w:tcBorders>
            <w:shd w:val="clear" w:color="000000" w:fill="FFFFFF"/>
            <w:noWrap/>
            <w:vAlign w:val="center"/>
            <w:hideMark/>
          </w:tcPr>
          <w:p w14:paraId="4D9945AC"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0C12B885"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453D8269"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 </w:t>
            </w:r>
          </w:p>
        </w:tc>
        <w:tc>
          <w:tcPr>
            <w:tcW w:w="1640" w:type="dxa"/>
            <w:tcBorders>
              <w:top w:val="nil"/>
              <w:left w:val="nil"/>
              <w:bottom w:val="single" w:sz="4" w:space="0" w:color="auto"/>
              <w:right w:val="single" w:sz="4" w:space="0" w:color="auto"/>
            </w:tcBorders>
            <w:shd w:val="clear" w:color="000000" w:fill="FFFFFF"/>
            <w:noWrap/>
            <w:vAlign w:val="center"/>
            <w:hideMark/>
          </w:tcPr>
          <w:p w14:paraId="63C0C38B"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 </w:t>
            </w:r>
          </w:p>
        </w:tc>
        <w:tc>
          <w:tcPr>
            <w:tcW w:w="1600" w:type="dxa"/>
            <w:tcBorders>
              <w:top w:val="nil"/>
              <w:left w:val="nil"/>
              <w:bottom w:val="single" w:sz="4" w:space="0" w:color="auto"/>
              <w:right w:val="single" w:sz="4" w:space="0" w:color="auto"/>
            </w:tcBorders>
            <w:shd w:val="clear" w:color="000000" w:fill="FFFFFF"/>
            <w:noWrap/>
            <w:vAlign w:val="center"/>
            <w:hideMark/>
          </w:tcPr>
          <w:p w14:paraId="751A9DAF"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 </w:t>
            </w:r>
          </w:p>
        </w:tc>
        <w:tc>
          <w:tcPr>
            <w:tcW w:w="1620" w:type="dxa"/>
            <w:tcBorders>
              <w:top w:val="nil"/>
              <w:left w:val="nil"/>
              <w:bottom w:val="single" w:sz="4" w:space="0" w:color="auto"/>
              <w:right w:val="single" w:sz="8" w:space="0" w:color="auto"/>
            </w:tcBorders>
            <w:shd w:val="clear" w:color="000000" w:fill="FFFFFF"/>
            <w:noWrap/>
            <w:vAlign w:val="center"/>
            <w:hideMark/>
          </w:tcPr>
          <w:p w14:paraId="19203BE3"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 </w:t>
            </w:r>
          </w:p>
        </w:tc>
      </w:tr>
      <w:tr w:rsidR="00BA44E0" w:rsidRPr="00BA44E0" w14:paraId="5B17C4CF" w14:textId="77777777" w:rsidTr="00BA44E0">
        <w:trPr>
          <w:trHeight w:val="255"/>
          <w:jc w:val="center"/>
        </w:trPr>
        <w:tc>
          <w:tcPr>
            <w:tcW w:w="5940" w:type="dxa"/>
            <w:tcBorders>
              <w:top w:val="nil"/>
              <w:left w:val="single" w:sz="8" w:space="0" w:color="auto"/>
              <w:bottom w:val="single" w:sz="4" w:space="0" w:color="auto"/>
              <w:right w:val="single" w:sz="4" w:space="0" w:color="auto"/>
            </w:tcBorders>
            <w:shd w:val="clear" w:color="000000" w:fill="FFFFFF"/>
            <w:noWrap/>
            <w:vAlign w:val="center"/>
            <w:hideMark/>
          </w:tcPr>
          <w:p w14:paraId="75A3B80C" w14:textId="77777777" w:rsidR="00BA44E0" w:rsidRPr="00BA44E0" w:rsidRDefault="00BA44E0" w:rsidP="00BA44E0">
            <w:pPr>
              <w:rPr>
                <w:rFonts w:ascii="Arial CYR" w:hAnsi="Arial CYR" w:cs="Arial CYR"/>
                <w:sz w:val="16"/>
                <w:szCs w:val="16"/>
                <w:lang w:eastAsia="ru-RU"/>
              </w:rPr>
            </w:pPr>
            <w:r w:rsidRPr="00BA44E0">
              <w:rPr>
                <w:rFonts w:ascii="Arial CYR" w:hAnsi="Arial CYR" w:cs="Arial CYR"/>
                <w:sz w:val="16"/>
                <w:szCs w:val="16"/>
                <w:lang w:eastAsia="ru-RU"/>
              </w:rPr>
              <w:t xml:space="preserve"> -до 3,00</w:t>
            </w:r>
          </w:p>
        </w:tc>
        <w:tc>
          <w:tcPr>
            <w:tcW w:w="1480" w:type="dxa"/>
            <w:tcBorders>
              <w:top w:val="nil"/>
              <w:left w:val="nil"/>
              <w:bottom w:val="single" w:sz="4" w:space="0" w:color="auto"/>
              <w:right w:val="single" w:sz="4" w:space="0" w:color="auto"/>
            </w:tcBorders>
            <w:shd w:val="clear" w:color="000000" w:fill="FFFFFF"/>
            <w:noWrap/>
            <w:vAlign w:val="center"/>
            <w:hideMark/>
          </w:tcPr>
          <w:p w14:paraId="24D898BA"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шт.</w:t>
            </w:r>
          </w:p>
        </w:tc>
        <w:tc>
          <w:tcPr>
            <w:tcW w:w="1840" w:type="dxa"/>
            <w:tcBorders>
              <w:top w:val="nil"/>
              <w:left w:val="nil"/>
              <w:bottom w:val="single" w:sz="4" w:space="0" w:color="auto"/>
              <w:right w:val="single" w:sz="4" w:space="0" w:color="auto"/>
            </w:tcBorders>
            <w:shd w:val="clear" w:color="000000" w:fill="FFFFFF"/>
            <w:noWrap/>
            <w:vAlign w:val="center"/>
            <w:hideMark/>
          </w:tcPr>
          <w:p w14:paraId="2467CE7F"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13,00</w:t>
            </w:r>
          </w:p>
        </w:tc>
        <w:tc>
          <w:tcPr>
            <w:tcW w:w="1840" w:type="dxa"/>
            <w:tcBorders>
              <w:top w:val="nil"/>
              <w:left w:val="nil"/>
              <w:bottom w:val="single" w:sz="4" w:space="0" w:color="auto"/>
              <w:right w:val="single" w:sz="4" w:space="0" w:color="auto"/>
            </w:tcBorders>
            <w:shd w:val="clear" w:color="000000" w:fill="FFFFFF"/>
            <w:noWrap/>
            <w:vAlign w:val="center"/>
            <w:hideMark/>
          </w:tcPr>
          <w:p w14:paraId="3D699715"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13,00</w:t>
            </w:r>
          </w:p>
        </w:tc>
        <w:tc>
          <w:tcPr>
            <w:tcW w:w="1640" w:type="dxa"/>
            <w:tcBorders>
              <w:top w:val="nil"/>
              <w:left w:val="nil"/>
              <w:bottom w:val="single" w:sz="4" w:space="0" w:color="auto"/>
              <w:right w:val="single" w:sz="4" w:space="0" w:color="auto"/>
            </w:tcBorders>
            <w:shd w:val="clear" w:color="000000" w:fill="FFFFFF"/>
            <w:noWrap/>
            <w:vAlign w:val="center"/>
            <w:hideMark/>
          </w:tcPr>
          <w:p w14:paraId="16D5DC45"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13,00</w:t>
            </w:r>
          </w:p>
        </w:tc>
        <w:tc>
          <w:tcPr>
            <w:tcW w:w="1600" w:type="dxa"/>
            <w:tcBorders>
              <w:top w:val="nil"/>
              <w:left w:val="nil"/>
              <w:bottom w:val="single" w:sz="4" w:space="0" w:color="auto"/>
              <w:right w:val="single" w:sz="4" w:space="0" w:color="auto"/>
            </w:tcBorders>
            <w:shd w:val="clear" w:color="000000" w:fill="FFFFFF"/>
            <w:noWrap/>
            <w:vAlign w:val="center"/>
            <w:hideMark/>
          </w:tcPr>
          <w:p w14:paraId="256FFC2A"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13,00</w:t>
            </w:r>
          </w:p>
        </w:tc>
        <w:tc>
          <w:tcPr>
            <w:tcW w:w="1620" w:type="dxa"/>
            <w:tcBorders>
              <w:top w:val="nil"/>
              <w:left w:val="nil"/>
              <w:bottom w:val="single" w:sz="4" w:space="0" w:color="auto"/>
              <w:right w:val="single" w:sz="4" w:space="0" w:color="auto"/>
            </w:tcBorders>
            <w:shd w:val="clear" w:color="000000" w:fill="FFFFFF"/>
            <w:noWrap/>
            <w:vAlign w:val="center"/>
            <w:hideMark/>
          </w:tcPr>
          <w:p w14:paraId="54299A78"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13,00</w:t>
            </w:r>
          </w:p>
        </w:tc>
      </w:tr>
      <w:tr w:rsidR="00BA44E0" w:rsidRPr="00BA44E0" w14:paraId="3A2E2E0D" w14:textId="77777777" w:rsidTr="00BA44E0">
        <w:trPr>
          <w:trHeight w:val="255"/>
          <w:jc w:val="center"/>
        </w:trPr>
        <w:tc>
          <w:tcPr>
            <w:tcW w:w="5940" w:type="dxa"/>
            <w:tcBorders>
              <w:top w:val="nil"/>
              <w:left w:val="single" w:sz="8" w:space="0" w:color="auto"/>
              <w:bottom w:val="single" w:sz="4" w:space="0" w:color="auto"/>
              <w:right w:val="single" w:sz="4" w:space="0" w:color="auto"/>
            </w:tcBorders>
            <w:shd w:val="clear" w:color="000000" w:fill="FFFFFF"/>
            <w:noWrap/>
            <w:vAlign w:val="center"/>
            <w:hideMark/>
          </w:tcPr>
          <w:p w14:paraId="39E62386" w14:textId="77777777" w:rsidR="00BA44E0" w:rsidRPr="00BA44E0" w:rsidRDefault="00BA44E0" w:rsidP="00BA44E0">
            <w:pPr>
              <w:rPr>
                <w:rFonts w:ascii="Arial CYR" w:hAnsi="Arial CYR" w:cs="Arial CYR"/>
                <w:sz w:val="16"/>
                <w:szCs w:val="16"/>
                <w:lang w:eastAsia="ru-RU"/>
              </w:rPr>
            </w:pPr>
            <w:r w:rsidRPr="00BA44E0">
              <w:rPr>
                <w:rFonts w:ascii="Arial CYR" w:hAnsi="Arial CYR" w:cs="Arial CYR"/>
                <w:sz w:val="16"/>
                <w:szCs w:val="16"/>
                <w:lang w:eastAsia="ru-RU"/>
              </w:rPr>
              <w:t xml:space="preserve"> -от 3,00 </w:t>
            </w:r>
            <w:proofErr w:type="gramStart"/>
            <w:r w:rsidRPr="00BA44E0">
              <w:rPr>
                <w:rFonts w:ascii="Arial CYR" w:hAnsi="Arial CYR" w:cs="Arial CYR"/>
                <w:sz w:val="16"/>
                <w:szCs w:val="16"/>
                <w:lang w:eastAsia="ru-RU"/>
              </w:rPr>
              <w:t>до  20</w:t>
            </w:r>
            <w:proofErr w:type="gramEnd"/>
            <w:r w:rsidRPr="00BA44E0">
              <w:rPr>
                <w:rFonts w:ascii="Arial CYR" w:hAnsi="Arial CYR" w:cs="Arial CYR"/>
                <w:sz w:val="16"/>
                <w:szCs w:val="16"/>
                <w:lang w:eastAsia="ru-RU"/>
              </w:rPr>
              <w:t>,00</w:t>
            </w:r>
          </w:p>
        </w:tc>
        <w:tc>
          <w:tcPr>
            <w:tcW w:w="1480" w:type="dxa"/>
            <w:tcBorders>
              <w:top w:val="nil"/>
              <w:left w:val="nil"/>
              <w:bottom w:val="single" w:sz="4" w:space="0" w:color="auto"/>
              <w:right w:val="single" w:sz="4" w:space="0" w:color="auto"/>
            </w:tcBorders>
            <w:shd w:val="clear" w:color="000000" w:fill="FFFFFF"/>
            <w:noWrap/>
            <w:vAlign w:val="center"/>
            <w:hideMark/>
          </w:tcPr>
          <w:p w14:paraId="4CED9BDA"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шт.</w:t>
            </w:r>
          </w:p>
        </w:tc>
        <w:tc>
          <w:tcPr>
            <w:tcW w:w="1840" w:type="dxa"/>
            <w:tcBorders>
              <w:top w:val="nil"/>
              <w:left w:val="nil"/>
              <w:bottom w:val="single" w:sz="4" w:space="0" w:color="auto"/>
              <w:right w:val="single" w:sz="4" w:space="0" w:color="auto"/>
            </w:tcBorders>
            <w:shd w:val="clear" w:color="000000" w:fill="FFFFFF"/>
            <w:noWrap/>
            <w:vAlign w:val="center"/>
            <w:hideMark/>
          </w:tcPr>
          <w:p w14:paraId="5280E1AC"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355E5768"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 </w:t>
            </w:r>
          </w:p>
        </w:tc>
        <w:tc>
          <w:tcPr>
            <w:tcW w:w="1640" w:type="dxa"/>
            <w:tcBorders>
              <w:top w:val="nil"/>
              <w:left w:val="nil"/>
              <w:bottom w:val="single" w:sz="4" w:space="0" w:color="auto"/>
              <w:right w:val="single" w:sz="4" w:space="0" w:color="auto"/>
            </w:tcBorders>
            <w:shd w:val="clear" w:color="000000" w:fill="FFFFFF"/>
            <w:noWrap/>
            <w:vAlign w:val="center"/>
            <w:hideMark/>
          </w:tcPr>
          <w:p w14:paraId="7F4BF50A"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 </w:t>
            </w:r>
          </w:p>
        </w:tc>
        <w:tc>
          <w:tcPr>
            <w:tcW w:w="1600" w:type="dxa"/>
            <w:tcBorders>
              <w:top w:val="nil"/>
              <w:left w:val="nil"/>
              <w:bottom w:val="single" w:sz="4" w:space="0" w:color="auto"/>
              <w:right w:val="single" w:sz="4" w:space="0" w:color="auto"/>
            </w:tcBorders>
            <w:shd w:val="clear" w:color="000000" w:fill="FFFFFF"/>
            <w:noWrap/>
            <w:vAlign w:val="center"/>
            <w:hideMark/>
          </w:tcPr>
          <w:p w14:paraId="20046CAF"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4CA265A"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 </w:t>
            </w:r>
          </w:p>
        </w:tc>
      </w:tr>
      <w:tr w:rsidR="00BA44E0" w:rsidRPr="00BA44E0" w14:paraId="549A56E8" w14:textId="77777777" w:rsidTr="00BA44E0">
        <w:trPr>
          <w:trHeight w:val="278"/>
          <w:jc w:val="center"/>
        </w:trPr>
        <w:tc>
          <w:tcPr>
            <w:tcW w:w="5940" w:type="dxa"/>
            <w:tcBorders>
              <w:top w:val="nil"/>
              <w:left w:val="single" w:sz="8" w:space="0" w:color="auto"/>
              <w:bottom w:val="single" w:sz="8" w:space="0" w:color="auto"/>
              <w:right w:val="single" w:sz="4" w:space="0" w:color="auto"/>
            </w:tcBorders>
            <w:shd w:val="clear" w:color="000000" w:fill="FFFFFF"/>
            <w:noWrap/>
            <w:vAlign w:val="center"/>
            <w:hideMark/>
          </w:tcPr>
          <w:p w14:paraId="18A97D05" w14:textId="77777777" w:rsidR="00BA44E0" w:rsidRPr="00BA44E0" w:rsidRDefault="00BA44E0" w:rsidP="00BA44E0">
            <w:pPr>
              <w:rPr>
                <w:rFonts w:ascii="Arial CYR" w:hAnsi="Arial CYR" w:cs="Arial CYR"/>
                <w:sz w:val="16"/>
                <w:szCs w:val="16"/>
                <w:lang w:eastAsia="ru-RU"/>
              </w:rPr>
            </w:pPr>
            <w:r w:rsidRPr="00BA44E0">
              <w:rPr>
                <w:rFonts w:ascii="Arial CYR" w:hAnsi="Arial CYR" w:cs="Arial CYR"/>
                <w:sz w:val="16"/>
                <w:szCs w:val="16"/>
                <w:lang w:eastAsia="ru-RU"/>
              </w:rPr>
              <w:t xml:space="preserve"> -от 20,00 </w:t>
            </w:r>
            <w:proofErr w:type="gramStart"/>
            <w:r w:rsidRPr="00BA44E0">
              <w:rPr>
                <w:rFonts w:ascii="Arial CYR" w:hAnsi="Arial CYR" w:cs="Arial CYR"/>
                <w:sz w:val="16"/>
                <w:szCs w:val="16"/>
                <w:lang w:eastAsia="ru-RU"/>
              </w:rPr>
              <w:t>до  100</w:t>
            </w:r>
            <w:proofErr w:type="gramEnd"/>
            <w:r w:rsidRPr="00BA44E0">
              <w:rPr>
                <w:rFonts w:ascii="Arial CYR" w:hAnsi="Arial CYR" w:cs="Arial CYR"/>
                <w:sz w:val="16"/>
                <w:szCs w:val="16"/>
                <w:lang w:eastAsia="ru-RU"/>
              </w:rPr>
              <w:t>,00</w:t>
            </w:r>
          </w:p>
        </w:tc>
        <w:tc>
          <w:tcPr>
            <w:tcW w:w="1480" w:type="dxa"/>
            <w:tcBorders>
              <w:top w:val="nil"/>
              <w:left w:val="nil"/>
              <w:bottom w:val="single" w:sz="8" w:space="0" w:color="auto"/>
              <w:right w:val="single" w:sz="4" w:space="0" w:color="auto"/>
            </w:tcBorders>
            <w:shd w:val="clear" w:color="000000" w:fill="FFFFFF"/>
            <w:noWrap/>
            <w:vAlign w:val="center"/>
            <w:hideMark/>
          </w:tcPr>
          <w:p w14:paraId="392DE98E"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шт.</w:t>
            </w:r>
          </w:p>
        </w:tc>
        <w:tc>
          <w:tcPr>
            <w:tcW w:w="1840" w:type="dxa"/>
            <w:tcBorders>
              <w:top w:val="nil"/>
              <w:left w:val="nil"/>
              <w:bottom w:val="single" w:sz="8" w:space="0" w:color="auto"/>
              <w:right w:val="single" w:sz="4" w:space="0" w:color="auto"/>
            </w:tcBorders>
            <w:shd w:val="clear" w:color="000000" w:fill="FFFFFF"/>
            <w:noWrap/>
            <w:vAlign w:val="bottom"/>
            <w:hideMark/>
          </w:tcPr>
          <w:p w14:paraId="3165C407" w14:textId="77777777" w:rsidR="00BA44E0" w:rsidRPr="00BA44E0" w:rsidRDefault="00BA44E0" w:rsidP="00BA44E0">
            <w:pPr>
              <w:rPr>
                <w:rFonts w:ascii="Arial CYR" w:hAnsi="Arial CYR" w:cs="Arial CYR"/>
                <w:sz w:val="16"/>
                <w:szCs w:val="16"/>
                <w:lang w:eastAsia="ru-RU"/>
              </w:rPr>
            </w:pPr>
            <w:r w:rsidRPr="00BA44E0">
              <w:rPr>
                <w:rFonts w:ascii="Arial CYR" w:hAnsi="Arial CYR" w:cs="Arial CYR"/>
                <w:sz w:val="16"/>
                <w:szCs w:val="16"/>
                <w:lang w:eastAsia="ru-RU"/>
              </w:rPr>
              <w:t> </w:t>
            </w:r>
          </w:p>
        </w:tc>
        <w:tc>
          <w:tcPr>
            <w:tcW w:w="1840" w:type="dxa"/>
            <w:tcBorders>
              <w:top w:val="nil"/>
              <w:left w:val="nil"/>
              <w:bottom w:val="single" w:sz="8" w:space="0" w:color="auto"/>
              <w:right w:val="single" w:sz="4" w:space="0" w:color="auto"/>
            </w:tcBorders>
            <w:shd w:val="clear" w:color="000000" w:fill="FFFFFF"/>
            <w:noWrap/>
            <w:vAlign w:val="bottom"/>
            <w:hideMark/>
          </w:tcPr>
          <w:p w14:paraId="281E1969" w14:textId="77777777" w:rsidR="00BA44E0" w:rsidRPr="00BA44E0" w:rsidRDefault="00BA44E0" w:rsidP="00BA44E0">
            <w:pPr>
              <w:rPr>
                <w:rFonts w:ascii="Arial CYR" w:hAnsi="Arial CYR" w:cs="Arial CYR"/>
                <w:sz w:val="16"/>
                <w:szCs w:val="16"/>
                <w:lang w:eastAsia="ru-RU"/>
              </w:rPr>
            </w:pPr>
            <w:r w:rsidRPr="00BA44E0">
              <w:rPr>
                <w:rFonts w:ascii="Arial CYR" w:hAnsi="Arial CYR" w:cs="Arial CYR"/>
                <w:sz w:val="16"/>
                <w:szCs w:val="16"/>
                <w:lang w:eastAsia="ru-RU"/>
              </w:rPr>
              <w:t> </w:t>
            </w:r>
          </w:p>
        </w:tc>
        <w:tc>
          <w:tcPr>
            <w:tcW w:w="1640" w:type="dxa"/>
            <w:tcBorders>
              <w:top w:val="nil"/>
              <w:left w:val="nil"/>
              <w:bottom w:val="single" w:sz="8" w:space="0" w:color="auto"/>
              <w:right w:val="single" w:sz="4" w:space="0" w:color="auto"/>
            </w:tcBorders>
            <w:shd w:val="clear" w:color="000000" w:fill="FFFFFF"/>
            <w:noWrap/>
            <w:vAlign w:val="bottom"/>
            <w:hideMark/>
          </w:tcPr>
          <w:p w14:paraId="25C194F5" w14:textId="77777777" w:rsidR="00BA44E0" w:rsidRPr="00BA44E0" w:rsidRDefault="00BA44E0" w:rsidP="00BA44E0">
            <w:pPr>
              <w:rPr>
                <w:rFonts w:ascii="Arial CYR" w:hAnsi="Arial CYR" w:cs="Arial CYR"/>
                <w:sz w:val="16"/>
                <w:szCs w:val="16"/>
                <w:lang w:eastAsia="ru-RU"/>
              </w:rPr>
            </w:pPr>
            <w:r w:rsidRPr="00BA44E0">
              <w:rPr>
                <w:rFonts w:ascii="Arial CYR" w:hAnsi="Arial CYR" w:cs="Arial CYR"/>
                <w:sz w:val="16"/>
                <w:szCs w:val="16"/>
                <w:lang w:eastAsia="ru-RU"/>
              </w:rPr>
              <w:t> </w:t>
            </w:r>
          </w:p>
        </w:tc>
        <w:tc>
          <w:tcPr>
            <w:tcW w:w="1600" w:type="dxa"/>
            <w:tcBorders>
              <w:top w:val="nil"/>
              <w:left w:val="nil"/>
              <w:bottom w:val="single" w:sz="8" w:space="0" w:color="auto"/>
              <w:right w:val="single" w:sz="4" w:space="0" w:color="auto"/>
            </w:tcBorders>
            <w:shd w:val="clear" w:color="000000" w:fill="FFFFFF"/>
            <w:noWrap/>
            <w:vAlign w:val="bottom"/>
            <w:hideMark/>
          </w:tcPr>
          <w:p w14:paraId="0E7C3D3E" w14:textId="77777777" w:rsidR="00BA44E0" w:rsidRPr="00BA44E0" w:rsidRDefault="00BA44E0" w:rsidP="00BA44E0">
            <w:pPr>
              <w:rPr>
                <w:rFonts w:ascii="Arial CYR" w:hAnsi="Arial CYR" w:cs="Arial CYR"/>
                <w:sz w:val="16"/>
                <w:szCs w:val="16"/>
                <w:lang w:eastAsia="ru-RU"/>
              </w:rPr>
            </w:pPr>
            <w:r w:rsidRPr="00BA44E0">
              <w:rPr>
                <w:rFonts w:ascii="Arial CYR" w:hAnsi="Arial CYR" w:cs="Arial CYR"/>
                <w:sz w:val="16"/>
                <w:szCs w:val="16"/>
                <w:lang w:eastAsia="ru-RU"/>
              </w:rPr>
              <w:t> </w:t>
            </w:r>
          </w:p>
        </w:tc>
        <w:tc>
          <w:tcPr>
            <w:tcW w:w="1620" w:type="dxa"/>
            <w:tcBorders>
              <w:top w:val="nil"/>
              <w:left w:val="nil"/>
              <w:bottom w:val="single" w:sz="8" w:space="0" w:color="auto"/>
              <w:right w:val="single" w:sz="8" w:space="0" w:color="auto"/>
            </w:tcBorders>
            <w:shd w:val="clear" w:color="000000" w:fill="FFFFFF"/>
            <w:noWrap/>
            <w:vAlign w:val="bottom"/>
            <w:hideMark/>
          </w:tcPr>
          <w:p w14:paraId="4F463CE1" w14:textId="77777777" w:rsidR="00BA44E0" w:rsidRPr="00BA44E0" w:rsidRDefault="00BA44E0" w:rsidP="00BA44E0">
            <w:pPr>
              <w:rPr>
                <w:rFonts w:ascii="Arial CYR" w:hAnsi="Arial CYR" w:cs="Arial CYR"/>
                <w:sz w:val="16"/>
                <w:szCs w:val="16"/>
                <w:lang w:eastAsia="ru-RU"/>
              </w:rPr>
            </w:pPr>
            <w:r w:rsidRPr="00BA44E0">
              <w:rPr>
                <w:rFonts w:ascii="Arial CYR" w:hAnsi="Arial CYR" w:cs="Arial CYR"/>
                <w:sz w:val="16"/>
                <w:szCs w:val="16"/>
                <w:lang w:eastAsia="ru-RU"/>
              </w:rPr>
              <w:t> </w:t>
            </w:r>
          </w:p>
        </w:tc>
      </w:tr>
      <w:tr w:rsidR="00BA44E0" w:rsidRPr="00BA44E0" w14:paraId="1CAD96EF" w14:textId="77777777" w:rsidTr="00BA44E0">
        <w:trPr>
          <w:trHeight w:val="255"/>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4004F3F3" w14:textId="77777777" w:rsidR="00BA44E0" w:rsidRPr="00BA44E0" w:rsidRDefault="00BA44E0" w:rsidP="00BA44E0">
            <w:pPr>
              <w:rPr>
                <w:rFonts w:ascii="Arial CYR" w:hAnsi="Arial CYR" w:cs="Arial CYR"/>
                <w:sz w:val="16"/>
                <w:szCs w:val="16"/>
                <w:lang w:eastAsia="ru-RU"/>
              </w:rPr>
            </w:pPr>
            <w:r w:rsidRPr="00BA44E0">
              <w:rPr>
                <w:rFonts w:ascii="Arial CYR" w:hAnsi="Arial CYR" w:cs="Arial CYR"/>
                <w:sz w:val="16"/>
                <w:szCs w:val="16"/>
                <w:lang w:eastAsia="ru-RU"/>
              </w:rPr>
              <w:t>Нормативная выработка</w:t>
            </w:r>
          </w:p>
        </w:tc>
        <w:tc>
          <w:tcPr>
            <w:tcW w:w="1480" w:type="dxa"/>
            <w:tcBorders>
              <w:top w:val="nil"/>
              <w:left w:val="nil"/>
              <w:bottom w:val="single" w:sz="4" w:space="0" w:color="auto"/>
              <w:right w:val="single" w:sz="4" w:space="0" w:color="auto"/>
            </w:tcBorders>
            <w:shd w:val="clear" w:color="000000" w:fill="FFFFFF"/>
            <w:hideMark/>
          </w:tcPr>
          <w:p w14:paraId="190F79D0"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Гкал</w:t>
            </w:r>
          </w:p>
        </w:tc>
        <w:tc>
          <w:tcPr>
            <w:tcW w:w="1840" w:type="dxa"/>
            <w:tcBorders>
              <w:top w:val="nil"/>
              <w:left w:val="nil"/>
              <w:bottom w:val="single" w:sz="4" w:space="0" w:color="auto"/>
              <w:right w:val="single" w:sz="4" w:space="0" w:color="auto"/>
            </w:tcBorders>
            <w:shd w:val="clear" w:color="000000" w:fill="FFFFFF"/>
            <w:noWrap/>
            <w:vAlign w:val="center"/>
            <w:hideMark/>
          </w:tcPr>
          <w:p w14:paraId="01C0CD73"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16 644,80</w:t>
            </w:r>
          </w:p>
        </w:tc>
        <w:tc>
          <w:tcPr>
            <w:tcW w:w="1840" w:type="dxa"/>
            <w:tcBorders>
              <w:top w:val="nil"/>
              <w:left w:val="nil"/>
              <w:bottom w:val="single" w:sz="4" w:space="0" w:color="auto"/>
              <w:right w:val="single" w:sz="4" w:space="0" w:color="auto"/>
            </w:tcBorders>
            <w:shd w:val="clear" w:color="000000" w:fill="FFFFFF"/>
            <w:noWrap/>
            <w:vAlign w:val="center"/>
            <w:hideMark/>
          </w:tcPr>
          <w:p w14:paraId="5C9660AF"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17 431,80</w:t>
            </w:r>
          </w:p>
        </w:tc>
        <w:tc>
          <w:tcPr>
            <w:tcW w:w="1640" w:type="dxa"/>
            <w:tcBorders>
              <w:top w:val="nil"/>
              <w:left w:val="nil"/>
              <w:bottom w:val="single" w:sz="4" w:space="0" w:color="auto"/>
              <w:right w:val="single" w:sz="4" w:space="0" w:color="auto"/>
            </w:tcBorders>
            <w:shd w:val="clear" w:color="000000" w:fill="FFFFFF"/>
            <w:noWrap/>
            <w:vAlign w:val="center"/>
            <w:hideMark/>
          </w:tcPr>
          <w:p w14:paraId="1008045A"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16 644,80</w:t>
            </w:r>
          </w:p>
        </w:tc>
        <w:tc>
          <w:tcPr>
            <w:tcW w:w="1600" w:type="dxa"/>
            <w:tcBorders>
              <w:top w:val="nil"/>
              <w:left w:val="nil"/>
              <w:bottom w:val="single" w:sz="4" w:space="0" w:color="auto"/>
              <w:right w:val="single" w:sz="4" w:space="0" w:color="auto"/>
            </w:tcBorders>
            <w:shd w:val="clear" w:color="000000" w:fill="FFFFFF"/>
            <w:noWrap/>
            <w:vAlign w:val="center"/>
            <w:hideMark/>
          </w:tcPr>
          <w:p w14:paraId="1E9BB4F5"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16 644,80</w:t>
            </w:r>
          </w:p>
        </w:tc>
        <w:tc>
          <w:tcPr>
            <w:tcW w:w="1620" w:type="dxa"/>
            <w:tcBorders>
              <w:top w:val="nil"/>
              <w:left w:val="nil"/>
              <w:bottom w:val="single" w:sz="4" w:space="0" w:color="auto"/>
              <w:right w:val="single" w:sz="8" w:space="0" w:color="auto"/>
            </w:tcBorders>
            <w:shd w:val="clear" w:color="000000" w:fill="FFFFFF"/>
            <w:noWrap/>
            <w:vAlign w:val="center"/>
            <w:hideMark/>
          </w:tcPr>
          <w:p w14:paraId="5679E0B0"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16 644,80</w:t>
            </w:r>
          </w:p>
        </w:tc>
      </w:tr>
      <w:tr w:rsidR="00BA44E0" w:rsidRPr="00BA44E0" w14:paraId="625D4642" w14:textId="77777777" w:rsidTr="00BA44E0">
        <w:trPr>
          <w:trHeight w:val="255"/>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4A83FDE1" w14:textId="77777777" w:rsidR="00BA44E0" w:rsidRPr="00BA44E0" w:rsidRDefault="00BA44E0" w:rsidP="00BA44E0">
            <w:pPr>
              <w:rPr>
                <w:rFonts w:ascii="Arial CYR" w:hAnsi="Arial CYR" w:cs="Arial CYR"/>
                <w:sz w:val="16"/>
                <w:szCs w:val="16"/>
                <w:lang w:eastAsia="ru-RU"/>
              </w:rPr>
            </w:pPr>
            <w:r w:rsidRPr="00BA44E0">
              <w:rPr>
                <w:rFonts w:ascii="Arial CYR" w:hAnsi="Arial CYR" w:cs="Arial CYR"/>
                <w:sz w:val="16"/>
                <w:szCs w:val="16"/>
                <w:lang w:eastAsia="ru-RU"/>
              </w:rPr>
              <w:t>Полезный отпуск</w:t>
            </w:r>
          </w:p>
        </w:tc>
        <w:tc>
          <w:tcPr>
            <w:tcW w:w="1480" w:type="dxa"/>
            <w:tcBorders>
              <w:top w:val="nil"/>
              <w:left w:val="nil"/>
              <w:bottom w:val="single" w:sz="4" w:space="0" w:color="auto"/>
              <w:right w:val="single" w:sz="4" w:space="0" w:color="auto"/>
            </w:tcBorders>
            <w:shd w:val="clear" w:color="000000" w:fill="FFFFFF"/>
            <w:hideMark/>
          </w:tcPr>
          <w:p w14:paraId="44AF7D46"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Гкал</w:t>
            </w:r>
          </w:p>
        </w:tc>
        <w:tc>
          <w:tcPr>
            <w:tcW w:w="1840" w:type="dxa"/>
            <w:tcBorders>
              <w:top w:val="nil"/>
              <w:left w:val="nil"/>
              <w:bottom w:val="single" w:sz="4" w:space="0" w:color="auto"/>
              <w:right w:val="single" w:sz="4" w:space="0" w:color="auto"/>
            </w:tcBorders>
            <w:shd w:val="clear" w:color="000000" w:fill="FFFFFF"/>
            <w:noWrap/>
            <w:vAlign w:val="center"/>
            <w:hideMark/>
          </w:tcPr>
          <w:p w14:paraId="1B65CCC9"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12 574,00</w:t>
            </w:r>
          </w:p>
        </w:tc>
        <w:tc>
          <w:tcPr>
            <w:tcW w:w="1840" w:type="dxa"/>
            <w:tcBorders>
              <w:top w:val="nil"/>
              <w:left w:val="nil"/>
              <w:bottom w:val="single" w:sz="4" w:space="0" w:color="auto"/>
              <w:right w:val="single" w:sz="4" w:space="0" w:color="auto"/>
            </w:tcBorders>
            <w:shd w:val="clear" w:color="000000" w:fill="FFFFFF"/>
            <w:noWrap/>
            <w:vAlign w:val="center"/>
            <w:hideMark/>
          </w:tcPr>
          <w:p w14:paraId="2B6DF324"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12 574,00</w:t>
            </w:r>
          </w:p>
        </w:tc>
        <w:tc>
          <w:tcPr>
            <w:tcW w:w="1640" w:type="dxa"/>
            <w:tcBorders>
              <w:top w:val="nil"/>
              <w:left w:val="nil"/>
              <w:bottom w:val="single" w:sz="4" w:space="0" w:color="auto"/>
              <w:right w:val="single" w:sz="4" w:space="0" w:color="auto"/>
            </w:tcBorders>
            <w:shd w:val="clear" w:color="000000" w:fill="FFFFFF"/>
            <w:noWrap/>
            <w:vAlign w:val="center"/>
            <w:hideMark/>
          </w:tcPr>
          <w:p w14:paraId="341587CB"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12 574,00</w:t>
            </w:r>
          </w:p>
        </w:tc>
        <w:tc>
          <w:tcPr>
            <w:tcW w:w="1600" w:type="dxa"/>
            <w:tcBorders>
              <w:top w:val="nil"/>
              <w:left w:val="nil"/>
              <w:bottom w:val="single" w:sz="4" w:space="0" w:color="auto"/>
              <w:right w:val="single" w:sz="4" w:space="0" w:color="auto"/>
            </w:tcBorders>
            <w:shd w:val="clear" w:color="000000" w:fill="FFFFFF"/>
            <w:noWrap/>
            <w:vAlign w:val="center"/>
            <w:hideMark/>
          </w:tcPr>
          <w:p w14:paraId="390736CF"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12 574,00</w:t>
            </w:r>
          </w:p>
        </w:tc>
        <w:tc>
          <w:tcPr>
            <w:tcW w:w="1620" w:type="dxa"/>
            <w:tcBorders>
              <w:top w:val="nil"/>
              <w:left w:val="nil"/>
              <w:bottom w:val="single" w:sz="4" w:space="0" w:color="auto"/>
              <w:right w:val="single" w:sz="8" w:space="0" w:color="auto"/>
            </w:tcBorders>
            <w:shd w:val="clear" w:color="000000" w:fill="FFFFFF"/>
            <w:noWrap/>
            <w:vAlign w:val="center"/>
            <w:hideMark/>
          </w:tcPr>
          <w:p w14:paraId="64CE88A6"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12 574,00</w:t>
            </w:r>
          </w:p>
        </w:tc>
      </w:tr>
      <w:tr w:rsidR="00BA44E0" w:rsidRPr="00BA44E0" w14:paraId="18322040" w14:textId="77777777" w:rsidTr="00BA44E0">
        <w:trPr>
          <w:trHeight w:val="255"/>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2F5D38C8" w14:textId="77777777" w:rsidR="00BA44E0" w:rsidRPr="00BA44E0" w:rsidRDefault="00BA44E0" w:rsidP="00BA44E0">
            <w:pPr>
              <w:rPr>
                <w:rFonts w:ascii="Arial CYR" w:hAnsi="Arial CYR" w:cs="Arial CYR"/>
                <w:sz w:val="16"/>
                <w:szCs w:val="16"/>
                <w:lang w:eastAsia="ru-RU"/>
              </w:rPr>
            </w:pPr>
            <w:r w:rsidRPr="00BA44E0">
              <w:rPr>
                <w:rFonts w:ascii="Arial CYR" w:hAnsi="Arial CYR" w:cs="Arial CYR"/>
                <w:sz w:val="16"/>
                <w:szCs w:val="16"/>
                <w:lang w:eastAsia="ru-RU"/>
              </w:rPr>
              <w:t>Отпуск жилищным организациям</w:t>
            </w:r>
          </w:p>
        </w:tc>
        <w:tc>
          <w:tcPr>
            <w:tcW w:w="1480" w:type="dxa"/>
            <w:tcBorders>
              <w:top w:val="nil"/>
              <w:left w:val="nil"/>
              <w:bottom w:val="single" w:sz="4" w:space="0" w:color="auto"/>
              <w:right w:val="single" w:sz="4" w:space="0" w:color="auto"/>
            </w:tcBorders>
            <w:shd w:val="clear" w:color="000000" w:fill="FFFFFF"/>
            <w:hideMark/>
          </w:tcPr>
          <w:p w14:paraId="26580C3A"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Гкал</w:t>
            </w:r>
          </w:p>
        </w:tc>
        <w:tc>
          <w:tcPr>
            <w:tcW w:w="1840" w:type="dxa"/>
            <w:tcBorders>
              <w:top w:val="nil"/>
              <w:left w:val="nil"/>
              <w:bottom w:val="single" w:sz="4" w:space="0" w:color="auto"/>
              <w:right w:val="single" w:sz="4" w:space="0" w:color="auto"/>
            </w:tcBorders>
            <w:shd w:val="clear" w:color="000000" w:fill="FFFFFF"/>
            <w:vAlign w:val="center"/>
            <w:hideMark/>
          </w:tcPr>
          <w:p w14:paraId="1AD9D00F"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4 218,00</w:t>
            </w:r>
          </w:p>
        </w:tc>
        <w:tc>
          <w:tcPr>
            <w:tcW w:w="1840" w:type="dxa"/>
            <w:tcBorders>
              <w:top w:val="nil"/>
              <w:left w:val="nil"/>
              <w:bottom w:val="single" w:sz="4" w:space="0" w:color="auto"/>
              <w:right w:val="single" w:sz="4" w:space="0" w:color="auto"/>
            </w:tcBorders>
            <w:shd w:val="clear" w:color="000000" w:fill="FFFFFF"/>
            <w:vAlign w:val="center"/>
            <w:hideMark/>
          </w:tcPr>
          <w:p w14:paraId="310F91C3"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4 218,00</w:t>
            </w:r>
          </w:p>
        </w:tc>
        <w:tc>
          <w:tcPr>
            <w:tcW w:w="1640" w:type="dxa"/>
            <w:tcBorders>
              <w:top w:val="nil"/>
              <w:left w:val="nil"/>
              <w:bottom w:val="single" w:sz="4" w:space="0" w:color="auto"/>
              <w:right w:val="single" w:sz="4" w:space="0" w:color="auto"/>
            </w:tcBorders>
            <w:shd w:val="clear" w:color="000000" w:fill="FFFFFF"/>
            <w:noWrap/>
            <w:vAlign w:val="bottom"/>
            <w:hideMark/>
          </w:tcPr>
          <w:p w14:paraId="3D57B62A"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4 218,00</w:t>
            </w:r>
          </w:p>
        </w:tc>
        <w:tc>
          <w:tcPr>
            <w:tcW w:w="1600" w:type="dxa"/>
            <w:tcBorders>
              <w:top w:val="nil"/>
              <w:left w:val="nil"/>
              <w:bottom w:val="single" w:sz="4" w:space="0" w:color="auto"/>
              <w:right w:val="single" w:sz="4" w:space="0" w:color="auto"/>
            </w:tcBorders>
            <w:shd w:val="clear" w:color="000000" w:fill="FFFFFF"/>
            <w:noWrap/>
            <w:vAlign w:val="bottom"/>
            <w:hideMark/>
          </w:tcPr>
          <w:p w14:paraId="68F4384E"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4 218,00</w:t>
            </w:r>
          </w:p>
        </w:tc>
        <w:tc>
          <w:tcPr>
            <w:tcW w:w="1620" w:type="dxa"/>
            <w:tcBorders>
              <w:top w:val="nil"/>
              <w:left w:val="nil"/>
              <w:bottom w:val="single" w:sz="4" w:space="0" w:color="auto"/>
              <w:right w:val="single" w:sz="8" w:space="0" w:color="auto"/>
            </w:tcBorders>
            <w:shd w:val="clear" w:color="000000" w:fill="FFFFFF"/>
            <w:noWrap/>
            <w:vAlign w:val="bottom"/>
            <w:hideMark/>
          </w:tcPr>
          <w:p w14:paraId="7C20FA60"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4 218,00</w:t>
            </w:r>
          </w:p>
        </w:tc>
      </w:tr>
      <w:tr w:rsidR="00BA44E0" w:rsidRPr="00BA44E0" w14:paraId="26CF9106" w14:textId="77777777" w:rsidTr="00BA44E0">
        <w:trPr>
          <w:trHeight w:val="255"/>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560BF5F7" w14:textId="77777777" w:rsidR="00BA44E0" w:rsidRPr="00BA44E0" w:rsidRDefault="00BA44E0" w:rsidP="00BA44E0">
            <w:pPr>
              <w:rPr>
                <w:rFonts w:ascii="Arial CYR" w:hAnsi="Arial CYR" w:cs="Arial CYR"/>
                <w:sz w:val="16"/>
                <w:szCs w:val="16"/>
                <w:lang w:eastAsia="ru-RU"/>
              </w:rPr>
            </w:pPr>
            <w:r w:rsidRPr="00BA44E0">
              <w:rPr>
                <w:rFonts w:ascii="Arial CYR" w:hAnsi="Arial CYR" w:cs="Arial CYR"/>
                <w:sz w:val="16"/>
                <w:szCs w:val="16"/>
                <w:lang w:eastAsia="ru-RU"/>
              </w:rPr>
              <w:t>Отпуск бюджетным потребителям</w:t>
            </w:r>
          </w:p>
        </w:tc>
        <w:tc>
          <w:tcPr>
            <w:tcW w:w="1480" w:type="dxa"/>
            <w:tcBorders>
              <w:top w:val="nil"/>
              <w:left w:val="nil"/>
              <w:bottom w:val="single" w:sz="4" w:space="0" w:color="auto"/>
              <w:right w:val="single" w:sz="4" w:space="0" w:color="auto"/>
            </w:tcBorders>
            <w:shd w:val="clear" w:color="000000" w:fill="FFFFFF"/>
            <w:hideMark/>
          </w:tcPr>
          <w:p w14:paraId="23E7DFD8"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Гкал</w:t>
            </w:r>
          </w:p>
        </w:tc>
        <w:tc>
          <w:tcPr>
            <w:tcW w:w="1840" w:type="dxa"/>
            <w:tcBorders>
              <w:top w:val="nil"/>
              <w:left w:val="nil"/>
              <w:bottom w:val="single" w:sz="4" w:space="0" w:color="auto"/>
              <w:right w:val="single" w:sz="4" w:space="0" w:color="auto"/>
            </w:tcBorders>
            <w:shd w:val="clear" w:color="000000" w:fill="FFFFFF"/>
            <w:vAlign w:val="center"/>
            <w:hideMark/>
          </w:tcPr>
          <w:p w14:paraId="11833684"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7 925,00</w:t>
            </w:r>
          </w:p>
        </w:tc>
        <w:tc>
          <w:tcPr>
            <w:tcW w:w="1840" w:type="dxa"/>
            <w:tcBorders>
              <w:top w:val="nil"/>
              <w:left w:val="nil"/>
              <w:bottom w:val="single" w:sz="4" w:space="0" w:color="auto"/>
              <w:right w:val="single" w:sz="4" w:space="0" w:color="auto"/>
            </w:tcBorders>
            <w:shd w:val="clear" w:color="000000" w:fill="FFFFFF"/>
            <w:vAlign w:val="center"/>
            <w:hideMark/>
          </w:tcPr>
          <w:p w14:paraId="71CF1FA5"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7 925,00</w:t>
            </w:r>
          </w:p>
        </w:tc>
        <w:tc>
          <w:tcPr>
            <w:tcW w:w="1640" w:type="dxa"/>
            <w:tcBorders>
              <w:top w:val="nil"/>
              <w:left w:val="nil"/>
              <w:bottom w:val="single" w:sz="4" w:space="0" w:color="auto"/>
              <w:right w:val="single" w:sz="4" w:space="0" w:color="auto"/>
            </w:tcBorders>
            <w:shd w:val="clear" w:color="000000" w:fill="FFFFFF"/>
            <w:noWrap/>
            <w:vAlign w:val="center"/>
            <w:hideMark/>
          </w:tcPr>
          <w:p w14:paraId="31FDF7E6"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7 925,00</w:t>
            </w:r>
          </w:p>
        </w:tc>
        <w:tc>
          <w:tcPr>
            <w:tcW w:w="1600" w:type="dxa"/>
            <w:tcBorders>
              <w:top w:val="nil"/>
              <w:left w:val="nil"/>
              <w:bottom w:val="single" w:sz="4" w:space="0" w:color="auto"/>
              <w:right w:val="single" w:sz="4" w:space="0" w:color="auto"/>
            </w:tcBorders>
            <w:shd w:val="clear" w:color="000000" w:fill="FFFFFF"/>
            <w:noWrap/>
            <w:vAlign w:val="center"/>
            <w:hideMark/>
          </w:tcPr>
          <w:p w14:paraId="771C0F3D"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7 925,00</w:t>
            </w:r>
          </w:p>
        </w:tc>
        <w:tc>
          <w:tcPr>
            <w:tcW w:w="1620" w:type="dxa"/>
            <w:tcBorders>
              <w:top w:val="nil"/>
              <w:left w:val="nil"/>
              <w:bottom w:val="single" w:sz="4" w:space="0" w:color="auto"/>
              <w:right w:val="single" w:sz="8" w:space="0" w:color="auto"/>
            </w:tcBorders>
            <w:shd w:val="clear" w:color="000000" w:fill="FFFFFF"/>
            <w:noWrap/>
            <w:vAlign w:val="center"/>
            <w:hideMark/>
          </w:tcPr>
          <w:p w14:paraId="0A818B74"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7 925,00</w:t>
            </w:r>
          </w:p>
        </w:tc>
      </w:tr>
      <w:tr w:rsidR="00BA44E0" w:rsidRPr="00BA44E0" w14:paraId="377F757F" w14:textId="77777777" w:rsidTr="00BA44E0">
        <w:trPr>
          <w:trHeight w:val="255"/>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03FB4948" w14:textId="77777777" w:rsidR="00BA44E0" w:rsidRPr="00BA44E0" w:rsidRDefault="00BA44E0" w:rsidP="00BA44E0">
            <w:pPr>
              <w:rPr>
                <w:rFonts w:ascii="Arial CYR" w:hAnsi="Arial CYR" w:cs="Arial CYR"/>
                <w:sz w:val="16"/>
                <w:szCs w:val="16"/>
                <w:lang w:eastAsia="ru-RU"/>
              </w:rPr>
            </w:pPr>
            <w:r w:rsidRPr="00BA44E0">
              <w:rPr>
                <w:rFonts w:ascii="Arial CYR" w:hAnsi="Arial CYR" w:cs="Arial CYR"/>
                <w:sz w:val="16"/>
                <w:szCs w:val="16"/>
                <w:lang w:eastAsia="ru-RU"/>
              </w:rPr>
              <w:t>Отпуск иным потребителям всего</w:t>
            </w:r>
          </w:p>
        </w:tc>
        <w:tc>
          <w:tcPr>
            <w:tcW w:w="1480" w:type="dxa"/>
            <w:tcBorders>
              <w:top w:val="nil"/>
              <w:left w:val="nil"/>
              <w:bottom w:val="single" w:sz="4" w:space="0" w:color="auto"/>
              <w:right w:val="single" w:sz="4" w:space="0" w:color="auto"/>
            </w:tcBorders>
            <w:shd w:val="clear" w:color="000000" w:fill="FFFFFF"/>
            <w:hideMark/>
          </w:tcPr>
          <w:p w14:paraId="5A37082D"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Гкал</w:t>
            </w:r>
          </w:p>
        </w:tc>
        <w:tc>
          <w:tcPr>
            <w:tcW w:w="1840" w:type="dxa"/>
            <w:tcBorders>
              <w:top w:val="nil"/>
              <w:left w:val="nil"/>
              <w:bottom w:val="single" w:sz="4" w:space="0" w:color="auto"/>
              <w:right w:val="single" w:sz="4" w:space="0" w:color="auto"/>
            </w:tcBorders>
            <w:shd w:val="clear" w:color="000000" w:fill="FFFFFF"/>
            <w:vAlign w:val="center"/>
            <w:hideMark/>
          </w:tcPr>
          <w:p w14:paraId="0C4188F5"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431,00</w:t>
            </w:r>
          </w:p>
        </w:tc>
        <w:tc>
          <w:tcPr>
            <w:tcW w:w="1840" w:type="dxa"/>
            <w:tcBorders>
              <w:top w:val="nil"/>
              <w:left w:val="nil"/>
              <w:bottom w:val="single" w:sz="4" w:space="0" w:color="auto"/>
              <w:right w:val="single" w:sz="4" w:space="0" w:color="auto"/>
            </w:tcBorders>
            <w:shd w:val="clear" w:color="000000" w:fill="FFFFFF"/>
            <w:vAlign w:val="center"/>
            <w:hideMark/>
          </w:tcPr>
          <w:p w14:paraId="492FD3FA"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431,00</w:t>
            </w:r>
          </w:p>
        </w:tc>
        <w:tc>
          <w:tcPr>
            <w:tcW w:w="1640" w:type="dxa"/>
            <w:tcBorders>
              <w:top w:val="nil"/>
              <w:left w:val="nil"/>
              <w:bottom w:val="single" w:sz="4" w:space="0" w:color="auto"/>
              <w:right w:val="single" w:sz="4" w:space="0" w:color="auto"/>
            </w:tcBorders>
            <w:shd w:val="clear" w:color="000000" w:fill="FFFFFF"/>
            <w:noWrap/>
            <w:vAlign w:val="center"/>
            <w:hideMark/>
          </w:tcPr>
          <w:p w14:paraId="4AE407C5"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431,00</w:t>
            </w:r>
          </w:p>
        </w:tc>
        <w:tc>
          <w:tcPr>
            <w:tcW w:w="1600" w:type="dxa"/>
            <w:tcBorders>
              <w:top w:val="nil"/>
              <w:left w:val="nil"/>
              <w:bottom w:val="single" w:sz="4" w:space="0" w:color="auto"/>
              <w:right w:val="single" w:sz="4" w:space="0" w:color="auto"/>
            </w:tcBorders>
            <w:shd w:val="clear" w:color="000000" w:fill="FFFFFF"/>
            <w:noWrap/>
            <w:vAlign w:val="center"/>
            <w:hideMark/>
          </w:tcPr>
          <w:p w14:paraId="290AE443"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431,00</w:t>
            </w:r>
          </w:p>
        </w:tc>
        <w:tc>
          <w:tcPr>
            <w:tcW w:w="1620" w:type="dxa"/>
            <w:tcBorders>
              <w:top w:val="nil"/>
              <w:left w:val="nil"/>
              <w:bottom w:val="single" w:sz="4" w:space="0" w:color="auto"/>
              <w:right w:val="single" w:sz="8" w:space="0" w:color="auto"/>
            </w:tcBorders>
            <w:shd w:val="clear" w:color="000000" w:fill="FFFFFF"/>
            <w:noWrap/>
            <w:vAlign w:val="center"/>
            <w:hideMark/>
          </w:tcPr>
          <w:p w14:paraId="21E3B40F"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431,00</w:t>
            </w:r>
          </w:p>
        </w:tc>
      </w:tr>
      <w:tr w:rsidR="00BA44E0" w:rsidRPr="00BA44E0" w14:paraId="05EBA4FE" w14:textId="77777777" w:rsidTr="00BA44E0">
        <w:trPr>
          <w:trHeight w:val="255"/>
          <w:jc w:val="center"/>
        </w:trPr>
        <w:tc>
          <w:tcPr>
            <w:tcW w:w="5940" w:type="dxa"/>
            <w:tcBorders>
              <w:top w:val="nil"/>
              <w:left w:val="single" w:sz="8" w:space="0" w:color="auto"/>
              <w:bottom w:val="single" w:sz="4" w:space="0" w:color="auto"/>
              <w:right w:val="single" w:sz="4" w:space="0" w:color="auto"/>
            </w:tcBorders>
            <w:shd w:val="clear" w:color="000000" w:fill="FFFFFF"/>
            <w:noWrap/>
            <w:vAlign w:val="bottom"/>
            <w:hideMark/>
          </w:tcPr>
          <w:p w14:paraId="2FCB5F01" w14:textId="77777777" w:rsidR="00BA44E0" w:rsidRPr="00BA44E0" w:rsidRDefault="00BA44E0" w:rsidP="00BA44E0">
            <w:pPr>
              <w:rPr>
                <w:rFonts w:ascii="Arial CYR" w:hAnsi="Arial CYR" w:cs="Arial CYR"/>
                <w:sz w:val="16"/>
                <w:szCs w:val="16"/>
                <w:lang w:eastAsia="ru-RU"/>
              </w:rPr>
            </w:pPr>
            <w:r w:rsidRPr="00BA44E0">
              <w:rPr>
                <w:rFonts w:ascii="Arial CYR" w:hAnsi="Arial CYR" w:cs="Arial CYR"/>
                <w:sz w:val="16"/>
                <w:szCs w:val="16"/>
                <w:lang w:eastAsia="ru-RU"/>
              </w:rPr>
              <w:t>Отпуск на производственные нужды</w:t>
            </w:r>
          </w:p>
        </w:tc>
        <w:tc>
          <w:tcPr>
            <w:tcW w:w="1480" w:type="dxa"/>
            <w:tcBorders>
              <w:top w:val="nil"/>
              <w:left w:val="nil"/>
              <w:bottom w:val="single" w:sz="4" w:space="0" w:color="auto"/>
              <w:right w:val="single" w:sz="4" w:space="0" w:color="auto"/>
            </w:tcBorders>
            <w:shd w:val="clear" w:color="000000" w:fill="FFFFFF"/>
            <w:hideMark/>
          </w:tcPr>
          <w:p w14:paraId="28088959"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Гкал</w:t>
            </w:r>
          </w:p>
        </w:tc>
        <w:tc>
          <w:tcPr>
            <w:tcW w:w="1840" w:type="dxa"/>
            <w:tcBorders>
              <w:top w:val="nil"/>
              <w:left w:val="nil"/>
              <w:bottom w:val="single" w:sz="4" w:space="0" w:color="auto"/>
              <w:right w:val="single" w:sz="4" w:space="0" w:color="auto"/>
            </w:tcBorders>
            <w:shd w:val="clear" w:color="000000" w:fill="FFFFFF"/>
            <w:vAlign w:val="center"/>
            <w:hideMark/>
          </w:tcPr>
          <w:p w14:paraId="6A89E8F5"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0,00</w:t>
            </w:r>
          </w:p>
        </w:tc>
        <w:tc>
          <w:tcPr>
            <w:tcW w:w="1840" w:type="dxa"/>
            <w:tcBorders>
              <w:top w:val="nil"/>
              <w:left w:val="nil"/>
              <w:bottom w:val="single" w:sz="4" w:space="0" w:color="auto"/>
              <w:right w:val="single" w:sz="4" w:space="0" w:color="auto"/>
            </w:tcBorders>
            <w:shd w:val="clear" w:color="000000" w:fill="FFFFFF"/>
            <w:vAlign w:val="center"/>
            <w:hideMark/>
          </w:tcPr>
          <w:p w14:paraId="47BADFBC"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0,00</w:t>
            </w:r>
          </w:p>
        </w:tc>
        <w:tc>
          <w:tcPr>
            <w:tcW w:w="1640" w:type="dxa"/>
            <w:tcBorders>
              <w:top w:val="nil"/>
              <w:left w:val="nil"/>
              <w:bottom w:val="single" w:sz="4" w:space="0" w:color="auto"/>
              <w:right w:val="single" w:sz="4" w:space="0" w:color="auto"/>
            </w:tcBorders>
            <w:shd w:val="clear" w:color="000000" w:fill="FFFFFF"/>
            <w:noWrap/>
            <w:vAlign w:val="center"/>
            <w:hideMark/>
          </w:tcPr>
          <w:p w14:paraId="67261C3E"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3C165469"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0,00</w:t>
            </w:r>
          </w:p>
        </w:tc>
        <w:tc>
          <w:tcPr>
            <w:tcW w:w="1620" w:type="dxa"/>
            <w:tcBorders>
              <w:top w:val="nil"/>
              <w:left w:val="nil"/>
              <w:bottom w:val="single" w:sz="4" w:space="0" w:color="auto"/>
              <w:right w:val="single" w:sz="8" w:space="0" w:color="auto"/>
            </w:tcBorders>
            <w:shd w:val="clear" w:color="000000" w:fill="FFFFFF"/>
            <w:noWrap/>
            <w:vAlign w:val="center"/>
            <w:hideMark/>
          </w:tcPr>
          <w:p w14:paraId="3FB10A79"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0,00</w:t>
            </w:r>
          </w:p>
        </w:tc>
      </w:tr>
      <w:tr w:rsidR="00BA44E0" w:rsidRPr="00BA44E0" w14:paraId="0E01A73B" w14:textId="77777777" w:rsidTr="00BA44E0">
        <w:trPr>
          <w:trHeight w:val="255"/>
          <w:jc w:val="center"/>
        </w:trPr>
        <w:tc>
          <w:tcPr>
            <w:tcW w:w="5940" w:type="dxa"/>
            <w:tcBorders>
              <w:top w:val="nil"/>
              <w:left w:val="single" w:sz="8" w:space="0" w:color="auto"/>
              <w:bottom w:val="single" w:sz="4" w:space="0" w:color="auto"/>
              <w:right w:val="single" w:sz="4" w:space="0" w:color="auto"/>
            </w:tcBorders>
            <w:shd w:val="clear" w:color="000000" w:fill="FFFFFF"/>
            <w:noWrap/>
            <w:vAlign w:val="bottom"/>
            <w:hideMark/>
          </w:tcPr>
          <w:p w14:paraId="3C25605E" w14:textId="77777777" w:rsidR="00BA44E0" w:rsidRPr="00BA44E0" w:rsidRDefault="00BA44E0" w:rsidP="00BA44E0">
            <w:pPr>
              <w:rPr>
                <w:rFonts w:ascii="Arial CYR" w:hAnsi="Arial CYR" w:cs="Arial CYR"/>
                <w:sz w:val="16"/>
                <w:szCs w:val="16"/>
                <w:lang w:eastAsia="ru-RU"/>
              </w:rPr>
            </w:pPr>
            <w:r w:rsidRPr="00BA44E0">
              <w:rPr>
                <w:rFonts w:ascii="Arial CYR" w:hAnsi="Arial CYR" w:cs="Arial CYR"/>
                <w:sz w:val="16"/>
                <w:szCs w:val="16"/>
                <w:lang w:eastAsia="ru-RU"/>
              </w:rPr>
              <w:t>Отпуск на потребительский рынок</w:t>
            </w:r>
          </w:p>
        </w:tc>
        <w:tc>
          <w:tcPr>
            <w:tcW w:w="1480" w:type="dxa"/>
            <w:tcBorders>
              <w:top w:val="nil"/>
              <w:left w:val="nil"/>
              <w:bottom w:val="single" w:sz="4" w:space="0" w:color="auto"/>
              <w:right w:val="single" w:sz="4" w:space="0" w:color="auto"/>
            </w:tcBorders>
            <w:shd w:val="clear" w:color="000000" w:fill="FFFFFF"/>
            <w:hideMark/>
          </w:tcPr>
          <w:p w14:paraId="00EEC38E"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Гкал</w:t>
            </w:r>
          </w:p>
        </w:tc>
        <w:tc>
          <w:tcPr>
            <w:tcW w:w="1840" w:type="dxa"/>
            <w:tcBorders>
              <w:top w:val="nil"/>
              <w:left w:val="nil"/>
              <w:bottom w:val="single" w:sz="4" w:space="0" w:color="auto"/>
              <w:right w:val="single" w:sz="4" w:space="0" w:color="auto"/>
            </w:tcBorders>
            <w:shd w:val="clear" w:color="000000" w:fill="FFFFFF"/>
            <w:vAlign w:val="center"/>
            <w:hideMark/>
          </w:tcPr>
          <w:p w14:paraId="62D0C40C"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12 574,00</w:t>
            </w:r>
          </w:p>
        </w:tc>
        <w:tc>
          <w:tcPr>
            <w:tcW w:w="1840" w:type="dxa"/>
            <w:tcBorders>
              <w:top w:val="nil"/>
              <w:left w:val="nil"/>
              <w:bottom w:val="single" w:sz="4" w:space="0" w:color="auto"/>
              <w:right w:val="single" w:sz="4" w:space="0" w:color="auto"/>
            </w:tcBorders>
            <w:shd w:val="clear" w:color="000000" w:fill="FFFFFF"/>
            <w:vAlign w:val="center"/>
            <w:hideMark/>
          </w:tcPr>
          <w:p w14:paraId="7DFDF9AA"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12 574,00</w:t>
            </w:r>
          </w:p>
        </w:tc>
        <w:tc>
          <w:tcPr>
            <w:tcW w:w="1640" w:type="dxa"/>
            <w:tcBorders>
              <w:top w:val="nil"/>
              <w:left w:val="nil"/>
              <w:bottom w:val="single" w:sz="4" w:space="0" w:color="auto"/>
              <w:right w:val="single" w:sz="4" w:space="0" w:color="auto"/>
            </w:tcBorders>
            <w:shd w:val="clear" w:color="000000" w:fill="FFFFFF"/>
            <w:vAlign w:val="center"/>
            <w:hideMark/>
          </w:tcPr>
          <w:p w14:paraId="135FFD59"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12 574,00</w:t>
            </w:r>
          </w:p>
        </w:tc>
        <w:tc>
          <w:tcPr>
            <w:tcW w:w="1600" w:type="dxa"/>
            <w:tcBorders>
              <w:top w:val="nil"/>
              <w:left w:val="nil"/>
              <w:bottom w:val="single" w:sz="4" w:space="0" w:color="auto"/>
              <w:right w:val="single" w:sz="4" w:space="0" w:color="auto"/>
            </w:tcBorders>
            <w:shd w:val="clear" w:color="000000" w:fill="FFFFFF"/>
            <w:vAlign w:val="center"/>
            <w:hideMark/>
          </w:tcPr>
          <w:p w14:paraId="64870C48"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12 574,00</w:t>
            </w:r>
          </w:p>
        </w:tc>
        <w:tc>
          <w:tcPr>
            <w:tcW w:w="1620" w:type="dxa"/>
            <w:tcBorders>
              <w:top w:val="nil"/>
              <w:left w:val="nil"/>
              <w:bottom w:val="single" w:sz="4" w:space="0" w:color="auto"/>
              <w:right w:val="single" w:sz="8" w:space="0" w:color="auto"/>
            </w:tcBorders>
            <w:shd w:val="clear" w:color="000000" w:fill="FFFFFF"/>
            <w:vAlign w:val="center"/>
            <w:hideMark/>
          </w:tcPr>
          <w:p w14:paraId="2BEF14E7"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12 574,00</w:t>
            </w:r>
          </w:p>
        </w:tc>
      </w:tr>
      <w:tr w:rsidR="00BA44E0" w:rsidRPr="00BA44E0" w14:paraId="339B8EF9" w14:textId="77777777" w:rsidTr="00BA44E0">
        <w:trPr>
          <w:trHeight w:val="255"/>
          <w:jc w:val="center"/>
        </w:trPr>
        <w:tc>
          <w:tcPr>
            <w:tcW w:w="5940" w:type="dxa"/>
            <w:tcBorders>
              <w:top w:val="nil"/>
              <w:left w:val="single" w:sz="8" w:space="0" w:color="auto"/>
              <w:bottom w:val="single" w:sz="4" w:space="0" w:color="auto"/>
              <w:right w:val="single" w:sz="4" w:space="0" w:color="auto"/>
            </w:tcBorders>
            <w:shd w:val="clear" w:color="000000" w:fill="FFFFFF"/>
            <w:noWrap/>
            <w:vAlign w:val="bottom"/>
            <w:hideMark/>
          </w:tcPr>
          <w:p w14:paraId="70793695" w14:textId="77777777" w:rsidR="00BA44E0" w:rsidRPr="00BA44E0" w:rsidRDefault="00BA44E0" w:rsidP="00BA44E0">
            <w:pPr>
              <w:rPr>
                <w:rFonts w:ascii="Arial CYR" w:hAnsi="Arial CYR" w:cs="Arial CYR"/>
                <w:sz w:val="16"/>
                <w:szCs w:val="16"/>
                <w:lang w:eastAsia="ru-RU"/>
              </w:rPr>
            </w:pPr>
            <w:r w:rsidRPr="00BA44E0">
              <w:rPr>
                <w:rFonts w:ascii="Arial CYR" w:hAnsi="Arial CYR" w:cs="Arial CYR"/>
                <w:sz w:val="16"/>
                <w:szCs w:val="16"/>
                <w:lang w:eastAsia="ru-RU"/>
              </w:rPr>
              <w:t>Расход на собственные нужды</w:t>
            </w:r>
          </w:p>
        </w:tc>
        <w:tc>
          <w:tcPr>
            <w:tcW w:w="1480" w:type="dxa"/>
            <w:tcBorders>
              <w:top w:val="nil"/>
              <w:left w:val="nil"/>
              <w:bottom w:val="single" w:sz="4" w:space="0" w:color="auto"/>
              <w:right w:val="single" w:sz="4" w:space="0" w:color="auto"/>
            </w:tcBorders>
            <w:shd w:val="clear" w:color="000000" w:fill="FFFFFF"/>
            <w:hideMark/>
          </w:tcPr>
          <w:p w14:paraId="752FDC26"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Гкал</w:t>
            </w:r>
          </w:p>
        </w:tc>
        <w:tc>
          <w:tcPr>
            <w:tcW w:w="1840" w:type="dxa"/>
            <w:tcBorders>
              <w:top w:val="nil"/>
              <w:left w:val="nil"/>
              <w:bottom w:val="single" w:sz="4" w:space="0" w:color="auto"/>
              <w:right w:val="single" w:sz="4" w:space="0" w:color="auto"/>
            </w:tcBorders>
            <w:shd w:val="clear" w:color="000000" w:fill="FFFFFF"/>
            <w:vAlign w:val="center"/>
            <w:hideMark/>
          </w:tcPr>
          <w:p w14:paraId="481D9EE8"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466,10</w:t>
            </w:r>
          </w:p>
        </w:tc>
        <w:tc>
          <w:tcPr>
            <w:tcW w:w="1840" w:type="dxa"/>
            <w:tcBorders>
              <w:top w:val="nil"/>
              <w:left w:val="nil"/>
              <w:bottom w:val="single" w:sz="4" w:space="0" w:color="auto"/>
              <w:right w:val="single" w:sz="4" w:space="0" w:color="auto"/>
            </w:tcBorders>
            <w:shd w:val="clear" w:color="000000" w:fill="FFFFFF"/>
            <w:vAlign w:val="center"/>
            <w:hideMark/>
          </w:tcPr>
          <w:p w14:paraId="336602EC"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488,10</w:t>
            </w:r>
          </w:p>
        </w:tc>
        <w:tc>
          <w:tcPr>
            <w:tcW w:w="1640" w:type="dxa"/>
            <w:tcBorders>
              <w:top w:val="nil"/>
              <w:left w:val="nil"/>
              <w:bottom w:val="single" w:sz="4" w:space="0" w:color="auto"/>
              <w:right w:val="single" w:sz="4" w:space="0" w:color="auto"/>
            </w:tcBorders>
            <w:shd w:val="clear" w:color="000000" w:fill="FFFFFF"/>
            <w:vAlign w:val="center"/>
            <w:hideMark/>
          </w:tcPr>
          <w:p w14:paraId="6B8AED00"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466,10</w:t>
            </w:r>
          </w:p>
        </w:tc>
        <w:tc>
          <w:tcPr>
            <w:tcW w:w="1600" w:type="dxa"/>
            <w:tcBorders>
              <w:top w:val="nil"/>
              <w:left w:val="nil"/>
              <w:bottom w:val="single" w:sz="4" w:space="0" w:color="auto"/>
              <w:right w:val="single" w:sz="4" w:space="0" w:color="auto"/>
            </w:tcBorders>
            <w:shd w:val="clear" w:color="000000" w:fill="FFFFFF"/>
            <w:vAlign w:val="center"/>
            <w:hideMark/>
          </w:tcPr>
          <w:p w14:paraId="4BB30DF6"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466,10</w:t>
            </w:r>
          </w:p>
        </w:tc>
        <w:tc>
          <w:tcPr>
            <w:tcW w:w="1620" w:type="dxa"/>
            <w:tcBorders>
              <w:top w:val="nil"/>
              <w:left w:val="nil"/>
              <w:bottom w:val="single" w:sz="4" w:space="0" w:color="auto"/>
              <w:right w:val="single" w:sz="8" w:space="0" w:color="auto"/>
            </w:tcBorders>
            <w:shd w:val="clear" w:color="000000" w:fill="FFFFFF"/>
            <w:vAlign w:val="center"/>
            <w:hideMark/>
          </w:tcPr>
          <w:p w14:paraId="2F2B850A"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466,10</w:t>
            </w:r>
          </w:p>
        </w:tc>
      </w:tr>
      <w:tr w:rsidR="00BA44E0" w:rsidRPr="00BA44E0" w14:paraId="49772888" w14:textId="77777777" w:rsidTr="00BA44E0">
        <w:trPr>
          <w:trHeight w:val="255"/>
          <w:jc w:val="center"/>
        </w:trPr>
        <w:tc>
          <w:tcPr>
            <w:tcW w:w="5940" w:type="dxa"/>
            <w:tcBorders>
              <w:top w:val="nil"/>
              <w:left w:val="single" w:sz="8" w:space="0" w:color="auto"/>
              <w:bottom w:val="single" w:sz="4" w:space="0" w:color="auto"/>
              <w:right w:val="single" w:sz="4" w:space="0" w:color="auto"/>
            </w:tcBorders>
            <w:shd w:val="clear" w:color="000000" w:fill="FFFFFF"/>
            <w:noWrap/>
            <w:vAlign w:val="bottom"/>
            <w:hideMark/>
          </w:tcPr>
          <w:p w14:paraId="71C8C517" w14:textId="77777777" w:rsidR="00BA44E0" w:rsidRPr="00BA44E0" w:rsidRDefault="00BA44E0" w:rsidP="00BA44E0">
            <w:pPr>
              <w:rPr>
                <w:rFonts w:ascii="Arial CYR" w:hAnsi="Arial CYR" w:cs="Arial CYR"/>
                <w:sz w:val="16"/>
                <w:szCs w:val="16"/>
                <w:lang w:eastAsia="ru-RU"/>
              </w:rPr>
            </w:pPr>
            <w:r w:rsidRPr="00BA44E0">
              <w:rPr>
                <w:rFonts w:ascii="Arial CYR" w:hAnsi="Arial CYR" w:cs="Arial CYR"/>
                <w:sz w:val="16"/>
                <w:szCs w:val="16"/>
                <w:lang w:eastAsia="ru-RU"/>
              </w:rPr>
              <w:t>Потери в сетях предприятия</w:t>
            </w:r>
          </w:p>
        </w:tc>
        <w:tc>
          <w:tcPr>
            <w:tcW w:w="1480" w:type="dxa"/>
            <w:tcBorders>
              <w:top w:val="nil"/>
              <w:left w:val="nil"/>
              <w:bottom w:val="single" w:sz="4" w:space="0" w:color="auto"/>
              <w:right w:val="single" w:sz="4" w:space="0" w:color="auto"/>
            </w:tcBorders>
            <w:shd w:val="clear" w:color="000000" w:fill="FFFFFF"/>
            <w:hideMark/>
          </w:tcPr>
          <w:p w14:paraId="3E3DED01"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Гкал</w:t>
            </w:r>
          </w:p>
        </w:tc>
        <w:tc>
          <w:tcPr>
            <w:tcW w:w="1840" w:type="dxa"/>
            <w:tcBorders>
              <w:top w:val="nil"/>
              <w:left w:val="nil"/>
              <w:bottom w:val="single" w:sz="4" w:space="0" w:color="auto"/>
              <w:right w:val="single" w:sz="4" w:space="0" w:color="auto"/>
            </w:tcBorders>
            <w:shd w:val="clear" w:color="000000" w:fill="FFFFFF"/>
            <w:vAlign w:val="center"/>
            <w:hideMark/>
          </w:tcPr>
          <w:p w14:paraId="68BA1DB2"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3 604,70</w:t>
            </w:r>
          </w:p>
        </w:tc>
        <w:tc>
          <w:tcPr>
            <w:tcW w:w="1840" w:type="dxa"/>
            <w:tcBorders>
              <w:top w:val="nil"/>
              <w:left w:val="nil"/>
              <w:bottom w:val="single" w:sz="4" w:space="0" w:color="auto"/>
              <w:right w:val="single" w:sz="4" w:space="0" w:color="auto"/>
            </w:tcBorders>
            <w:shd w:val="clear" w:color="000000" w:fill="FFFFFF"/>
            <w:vAlign w:val="center"/>
            <w:hideMark/>
          </w:tcPr>
          <w:p w14:paraId="471229CE"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3 604,70</w:t>
            </w:r>
          </w:p>
        </w:tc>
        <w:tc>
          <w:tcPr>
            <w:tcW w:w="1640" w:type="dxa"/>
            <w:tcBorders>
              <w:top w:val="nil"/>
              <w:left w:val="nil"/>
              <w:bottom w:val="single" w:sz="4" w:space="0" w:color="auto"/>
              <w:right w:val="single" w:sz="4" w:space="0" w:color="auto"/>
            </w:tcBorders>
            <w:shd w:val="clear" w:color="000000" w:fill="FFFFFF"/>
            <w:noWrap/>
            <w:vAlign w:val="center"/>
            <w:hideMark/>
          </w:tcPr>
          <w:p w14:paraId="1EDA8C25"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3 605</w:t>
            </w:r>
          </w:p>
        </w:tc>
        <w:tc>
          <w:tcPr>
            <w:tcW w:w="1600" w:type="dxa"/>
            <w:tcBorders>
              <w:top w:val="nil"/>
              <w:left w:val="nil"/>
              <w:bottom w:val="single" w:sz="4" w:space="0" w:color="auto"/>
              <w:right w:val="single" w:sz="4" w:space="0" w:color="auto"/>
            </w:tcBorders>
            <w:shd w:val="clear" w:color="000000" w:fill="FFFFFF"/>
            <w:noWrap/>
            <w:vAlign w:val="center"/>
            <w:hideMark/>
          </w:tcPr>
          <w:p w14:paraId="413F25C8"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3 605</w:t>
            </w:r>
          </w:p>
        </w:tc>
        <w:tc>
          <w:tcPr>
            <w:tcW w:w="1620" w:type="dxa"/>
            <w:tcBorders>
              <w:top w:val="nil"/>
              <w:left w:val="nil"/>
              <w:bottom w:val="single" w:sz="4" w:space="0" w:color="auto"/>
              <w:right w:val="single" w:sz="8" w:space="0" w:color="auto"/>
            </w:tcBorders>
            <w:shd w:val="clear" w:color="000000" w:fill="FFFFFF"/>
            <w:noWrap/>
            <w:vAlign w:val="center"/>
            <w:hideMark/>
          </w:tcPr>
          <w:p w14:paraId="2E99484B"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3 605</w:t>
            </w:r>
          </w:p>
        </w:tc>
      </w:tr>
      <w:tr w:rsidR="00BA44E0" w:rsidRPr="00BA44E0" w14:paraId="32AFD01D" w14:textId="77777777" w:rsidTr="00BA44E0">
        <w:trPr>
          <w:trHeight w:val="270"/>
          <w:jc w:val="center"/>
        </w:trPr>
        <w:tc>
          <w:tcPr>
            <w:tcW w:w="5940" w:type="dxa"/>
            <w:tcBorders>
              <w:top w:val="nil"/>
              <w:left w:val="single" w:sz="8" w:space="0" w:color="auto"/>
              <w:bottom w:val="single" w:sz="8" w:space="0" w:color="auto"/>
              <w:right w:val="nil"/>
            </w:tcBorders>
            <w:shd w:val="clear" w:color="000000" w:fill="FFFFFF"/>
            <w:noWrap/>
            <w:vAlign w:val="bottom"/>
            <w:hideMark/>
          </w:tcPr>
          <w:p w14:paraId="7B5AC796" w14:textId="77777777" w:rsidR="00BA44E0" w:rsidRPr="00BA44E0" w:rsidRDefault="00BA44E0" w:rsidP="00BA44E0">
            <w:pPr>
              <w:rPr>
                <w:rFonts w:ascii="Arial CYR" w:hAnsi="Arial CYR" w:cs="Arial CYR"/>
                <w:sz w:val="16"/>
                <w:szCs w:val="16"/>
                <w:lang w:eastAsia="ru-RU"/>
              </w:rPr>
            </w:pPr>
            <w:r w:rsidRPr="00BA44E0">
              <w:rPr>
                <w:rFonts w:ascii="Arial CYR" w:hAnsi="Arial CYR" w:cs="Arial CYR"/>
                <w:sz w:val="16"/>
                <w:szCs w:val="16"/>
                <w:lang w:eastAsia="ru-RU"/>
              </w:rPr>
              <w:t xml:space="preserve">Потери по температурной срезке </w:t>
            </w:r>
          </w:p>
        </w:tc>
        <w:tc>
          <w:tcPr>
            <w:tcW w:w="1480" w:type="dxa"/>
            <w:tcBorders>
              <w:top w:val="nil"/>
              <w:left w:val="single" w:sz="4" w:space="0" w:color="auto"/>
              <w:bottom w:val="single" w:sz="8" w:space="0" w:color="auto"/>
              <w:right w:val="single" w:sz="4" w:space="0" w:color="auto"/>
            </w:tcBorders>
            <w:shd w:val="clear" w:color="000000" w:fill="FFFFFF"/>
            <w:hideMark/>
          </w:tcPr>
          <w:p w14:paraId="64A7D20E"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Гкал</w:t>
            </w:r>
          </w:p>
        </w:tc>
        <w:tc>
          <w:tcPr>
            <w:tcW w:w="1840" w:type="dxa"/>
            <w:tcBorders>
              <w:top w:val="nil"/>
              <w:left w:val="nil"/>
              <w:bottom w:val="single" w:sz="8" w:space="0" w:color="auto"/>
              <w:right w:val="nil"/>
            </w:tcBorders>
            <w:shd w:val="clear" w:color="000000" w:fill="FFFFFF"/>
            <w:vAlign w:val="center"/>
            <w:hideMark/>
          </w:tcPr>
          <w:p w14:paraId="15325A00"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 </w:t>
            </w:r>
          </w:p>
        </w:tc>
        <w:tc>
          <w:tcPr>
            <w:tcW w:w="1840" w:type="dxa"/>
            <w:tcBorders>
              <w:top w:val="nil"/>
              <w:left w:val="single" w:sz="4" w:space="0" w:color="auto"/>
              <w:bottom w:val="single" w:sz="8" w:space="0" w:color="auto"/>
              <w:right w:val="single" w:sz="4" w:space="0" w:color="auto"/>
            </w:tcBorders>
            <w:shd w:val="clear" w:color="000000" w:fill="FFFFFF"/>
            <w:vAlign w:val="center"/>
            <w:hideMark/>
          </w:tcPr>
          <w:p w14:paraId="47B36F97"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765,00</w:t>
            </w:r>
          </w:p>
        </w:tc>
        <w:tc>
          <w:tcPr>
            <w:tcW w:w="1640" w:type="dxa"/>
            <w:tcBorders>
              <w:top w:val="nil"/>
              <w:left w:val="nil"/>
              <w:bottom w:val="single" w:sz="8" w:space="0" w:color="auto"/>
              <w:right w:val="nil"/>
            </w:tcBorders>
            <w:shd w:val="clear" w:color="000000" w:fill="FFFFFF"/>
            <w:noWrap/>
            <w:vAlign w:val="center"/>
            <w:hideMark/>
          </w:tcPr>
          <w:p w14:paraId="49CCD988" w14:textId="77777777" w:rsidR="00BA44E0" w:rsidRPr="00BA44E0" w:rsidRDefault="00BA44E0" w:rsidP="00BA44E0">
            <w:pPr>
              <w:rPr>
                <w:rFonts w:ascii="Arial CYR" w:hAnsi="Arial CYR" w:cs="Arial CYR"/>
                <w:sz w:val="16"/>
                <w:szCs w:val="16"/>
                <w:lang w:eastAsia="ru-RU"/>
              </w:rPr>
            </w:pPr>
            <w:r w:rsidRPr="00BA44E0">
              <w:rPr>
                <w:rFonts w:ascii="Arial CYR" w:hAnsi="Arial CYR" w:cs="Arial CYR"/>
                <w:sz w:val="16"/>
                <w:szCs w:val="16"/>
                <w:lang w:eastAsia="ru-RU"/>
              </w:rPr>
              <w:t> </w:t>
            </w:r>
          </w:p>
        </w:tc>
        <w:tc>
          <w:tcPr>
            <w:tcW w:w="1600" w:type="dxa"/>
            <w:tcBorders>
              <w:top w:val="nil"/>
              <w:left w:val="single" w:sz="4" w:space="0" w:color="auto"/>
              <w:bottom w:val="single" w:sz="8" w:space="0" w:color="auto"/>
              <w:right w:val="nil"/>
            </w:tcBorders>
            <w:shd w:val="clear" w:color="000000" w:fill="FFFFFF"/>
            <w:noWrap/>
            <w:vAlign w:val="center"/>
            <w:hideMark/>
          </w:tcPr>
          <w:p w14:paraId="52C222E7" w14:textId="77777777" w:rsidR="00BA44E0" w:rsidRPr="00BA44E0" w:rsidRDefault="00BA44E0" w:rsidP="00BA44E0">
            <w:pPr>
              <w:rPr>
                <w:rFonts w:ascii="Arial CYR" w:hAnsi="Arial CYR" w:cs="Arial CYR"/>
                <w:sz w:val="16"/>
                <w:szCs w:val="16"/>
                <w:lang w:eastAsia="ru-RU"/>
              </w:rPr>
            </w:pPr>
            <w:r w:rsidRPr="00BA44E0">
              <w:rPr>
                <w:rFonts w:ascii="Arial CYR" w:hAnsi="Arial CYR" w:cs="Arial CYR"/>
                <w:sz w:val="16"/>
                <w:szCs w:val="16"/>
                <w:lang w:eastAsia="ru-RU"/>
              </w:rPr>
              <w:t> </w:t>
            </w:r>
          </w:p>
        </w:tc>
        <w:tc>
          <w:tcPr>
            <w:tcW w:w="1620" w:type="dxa"/>
            <w:tcBorders>
              <w:top w:val="nil"/>
              <w:left w:val="single" w:sz="4" w:space="0" w:color="auto"/>
              <w:bottom w:val="single" w:sz="8" w:space="0" w:color="auto"/>
              <w:right w:val="single" w:sz="8" w:space="0" w:color="auto"/>
            </w:tcBorders>
            <w:shd w:val="clear" w:color="000000" w:fill="FFFFFF"/>
            <w:noWrap/>
            <w:vAlign w:val="center"/>
            <w:hideMark/>
          </w:tcPr>
          <w:p w14:paraId="7CC1D25A" w14:textId="77777777" w:rsidR="00BA44E0" w:rsidRPr="00BA44E0" w:rsidRDefault="00BA44E0" w:rsidP="00BA44E0">
            <w:pPr>
              <w:rPr>
                <w:rFonts w:ascii="Arial CYR" w:hAnsi="Arial CYR" w:cs="Arial CYR"/>
                <w:sz w:val="16"/>
                <w:szCs w:val="16"/>
                <w:lang w:eastAsia="ru-RU"/>
              </w:rPr>
            </w:pPr>
            <w:r w:rsidRPr="00BA44E0">
              <w:rPr>
                <w:rFonts w:ascii="Arial CYR" w:hAnsi="Arial CYR" w:cs="Arial CYR"/>
                <w:sz w:val="16"/>
                <w:szCs w:val="16"/>
                <w:lang w:eastAsia="ru-RU"/>
              </w:rPr>
              <w:t> </w:t>
            </w:r>
          </w:p>
        </w:tc>
      </w:tr>
      <w:tr w:rsidR="00BA44E0" w:rsidRPr="00BA44E0" w14:paraId="472425C1" w14:textId="77777777" w:rsidTr="00BA44E0">
        <w:trPr>
          <w:trHeight w:val="330"/>
          <w:jc w:val="center"/>
        </w:trPr>
        <w:tc>
          <w:tcPr>
            <w:tcW w:w="15960" w:type="dxa"/>
            <w:gridSpan w:val="7"/>
            <w:tcBorders>
              <w:top w:val="single" w:sz="8" w:space="0" w:color="auto"/>
              <w:left w:val="single" w:sz="8" w:space="0" w:color="auto"/>
              <w:bottom w:val="single" w:sz="8" w:space="0" w:color="auto"/>
              <w:right w:val="nil"/>
            </w:tcBorders>
            <w:shd w:val="clear" w:color="000000" w:fill="FFFFFF"/>
            <w:hideMark/>
          </w:tcPr>
          <w:p w14:paraId="1DCFC779" w14:textId="77777777" w:rsidR="00BA44E0" w:rsidRPr="00BA44E0" w:rsidRDefault="00BA44E0" w:rsidP="00BA44E0">
            <w:pPr>
              <w:jc w:val="center"/>
              <w:rPr>
                <w:rFonts w:ascii="Arial CYR" w:hAnsi="Arial CYR" w:cs="Arial CYR"/>
                <w:b/>
                <w:bCs/>
                <w:sz w:val="16"/>
                <w:szCs w:val="16"/>
                <w:lang w:eastAsia="ru-RU"/>
              </w:rPr>
            </w:pPr>
            <w:r w:rsidRPr="00BA44E0">
              <w:rPr>
                <w:rFonts w:ascii="Arial CYR" w:hAnsi="Arial CYR" w:cs="Arial CYR"/>
                <w:b/>
                <w:bCs/>
                <w:sz w:val="16"/>
                <w:szCs w:val="16"/>
                <w:lang w:eastAsia="ru-RU"/>
              </w:rPr>
              <w:t>Топливо</w:t>
            </w:r>
          </w:p>
        </w:tc>
      </w:tr>
      <w:tr w:rsidR="00BA44E0" w:rsidRPr="00BA44E0" w14:paraId="207B8DE2" w14:textId="77777777" w:rsidTr="00BA44E0">
        <w:trPr>
          <w:trHeight w:val="255"/>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50C92AD0" w14:textId="77777777" w:rsidR="00BA44E0" w:rsidRPr="00BA44E0" w:rsidRDefault="00BA44E0" w:rsidP="00BA44E0">
            <w:pPr>
              <w:rPr>
                <w:rFonts w:ascii="Arial CYR" w:hAnsi="Arial CYR" w:cs="Arial CYR"/>
                <w:sz w:val="16"/>
                <w:szCs w:val="16"/>
                <w:lang w:eastAsia="ru-RU"/>
              </w:rPr>
            </w:pPr>
            <w:r w:rsidRPr="00BA44E0">
              <w:rPr>
                <w:rFonts w:ascii="Arial CYR" w:hAnsi="Arial CYR" w:cs="Arial CYR"/>
                <w:sz w:val="16"/>
                <w:szCs w:val="16"/>
                <w:lang w:eastAsia="ru-RU"/>
              </w:rPr>
              <w:t>Удельный расход условного топлива, в т.ч.</w:t>
            </w:r>
          </w:p>
        </w:tc>
        <w:tc>
          <w:tcPr>
            <w:tcW w:w="1480" w:type="dxa"/>
            <w:tcBorders>
              <w:top w:val="nil"/>
              <w:left w:val="nil"/>
              <w:bottom w:val="single" w:sz="4" w:space="0" w:color="auto"/>
              <w:right w:val="single" w:sz="4" w:space="0" w:color="auto"/>
            </w:tcBorders>
            <w:shd w:val="clear" w:color="000000" w:fill="FFFFFF"/>
            <w:vAlign w:val="center"/>
            <w:hideMark/>
          </w:tcPr>
          <w:p w14:paraId="507C5543"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 xml:space="preserve">кг </w:t>
            </w:r>
            <w:proofErr w:type="spellStart"/>
            <w:r w:rsidRPr="00BA44E0">
              <w:rPr>
                <w:rFonts w:ascii="Arial CYR" w:hAnsi="Arial CYR" w:cs="Arial CYR"/>
                <w:sz w:val="16"/>
                <w:szCs w:val="16"/>
                <w:lang w:eastAsia="ru-RU"/>
              </w:rPr>
              <w:t>у.т</w:t>
            </w:r>
            <w:proofErr w:type="spellEnd"/>
            <w:r w:rsidRPr="00BA44E0">
              <w:rPr>
                <w:rFonts w:ascii="Arial CYR" w:hAnsi="Arial CYR" w:cs="Arial CYR"/>
                <w:sz w:val="16"/>
                <w:szCs w:val="16"/>
                <w:lang w:eastAsia="ru-RU"/>
              </w:rPr>
              <w:t>./Гкал</w:t>
            </w:r>
          </w:p>
        </w:tc>
        <w:tc>
          <w:tcPr>
            <w:tcW w:w="1840" w:type="dxa"/>
            <w:tcBorders>
              <w:top w:val="nil"/>
              <w:left w:val="nil"/>
              <w:bottom w:val="single" w:sz="4" w:space="0" w:color="auto"/>
              <w:right w:val="single" w:sz="4" w:space="0" w:color="auto"/>
            </w:tcBorders>
            <w:shd w:val="clear" w:color="000000" w:fill="FFFFFF"/>
            <w:vAlign w:val="center"/>
            <w:hideMark/>
          </w:tcPr>
          <w:p w14:paraId="4CDFD42A"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228,20</w:t>
            </w:r>
          </w:p>
        </w:tc>
        <w:tc>
          <w:tcPr>
            <w:tcW w:w="1840" w:type="dxa"/>
            <w:tcBorders>
              <w:top w:val="nil"/>
              <w:left w:val="nil"/>
              <w:bottom w:val="single" w:sz="4" w:space="0" w:color="auto"/>
              <w:right w:val="single" w:sz="4" w:space="0" w:color="auto"/>
            </w:tcBorders>
            <w:shd w:val="clear" w:color="000000" w:fill="FFFFFF"/>
            <w:vAlign w:val="center"/>
            <w:hideMark/>
          </w:tcPr>
          <w:p w14:paraId="41DB2D85"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228,20</w:t>
            </w:r>
          </w:p>
        </w:tc>
        <w:tc>
          <w:tcPr>
            <w:tcW w:w="1640" w:type="dxa"/>
            <w:tcBorders>
              <w:top w:val="nil"/>
              <w:left w:val="nil"/>
              <w:bottom w:val="single" w:sz="4" w:space="0" w:color="auto"/>
              <w:right w:val="single" w:sz="4" w:space="0" w:color="auto"/>
            </w:tcBorders>
            <w:shd w:val="clear" w:color="000000" w:fill="FFFFFF"/>
            <w:vAlign w:val="center"/>
            <w:hideMark/>
          </w:tcPr>
          <w:p w14:paraId="106E0E20" w14:textId="77777777" w:rsidR="00BA44E0" w:rsidRPr="00BA44E0" w:rsidRDefault="00BA44E0" w:rsidP="00BA44E0">
            <w:pPr>
              <w:jc w:val="right"/>
              <w:rPr>
                <w:rFonts w:ascii="Arial CYR" w:hAnsi="Arial CYR" w:cs="Arial CYR"/>
                <w:color w:val="000000"/>
                <w:sz w:val="16"/>
                <w:szCs w:val="16"/>
                <w:lang w:eastAsia="ru-RU"/>
              </w:rPr>
            </w:pPr>
            <w:r w:rsidRPr="00BA44E0">
              <w:rPr>
                <w:rFonts w:ascii="Arial CYR" w:hAnsi="Arial CYR" w:cs="Arial CYR"/>
                <w:color w:val="000000"/>
                <w:sz w:val="16"/>
                <w:szCs w:val="16"/>
                <w:lang w:eastAsia="ru-RU"/>
              </w:rPr>
              <w:t>228,2</w:t>
            </w:r>
          </w:p>
        </w:tc>
        <w:tc>
          <w:tcPr>
            <w:tcW w:w="1600" w:type="dxa"/>
            <w:tcBorders>
              <w:top w:val="nil"/>
              <w:left w:val="nil"/>
              <w:bottom w:val="single" w:sz="4" w:space="0" w:color="auto"/>
              <w:right w:val="single" w:sz="4" w:space="0" w:color="auto"/>
            </w:tcBorders>
            <w:shd w:val="clear" w:color="000000" w:fill="FFFFFF"/>
            <w:vAlign w:val="center"/>
            <w:hideMark/>
          </w:tcPr>
          <w:p w14:paraId="6920AE0D" w14:textId="77777777" w:rsidR="00BA44E0" w:rsidRPr="00BA44E0" w:rsidRDefault="00BA44E0" w:rsidP="00BA44E0">
            <w:pPr>
              <w:jc w:val="right"/>
              <w:rPr>
                <w:rFonts w:ascii="Arial CYR" w:hAnsi="Arial CYR" w:cs="Arial CYR"/>
                <w:color w:val="000000"/>
                <w:sz w:val="16"/>
                <w:szCs w:val="16"/>
                <w:lang w:eastAsia="ru-RU"/>
              </w:rPr>
            </w:pPr>
            <w:r w:rsidRPr="00BA44E0">
              <w:rPr>
                <w:rFonts w:ascii="Arial CYR" w:hAnsi="Arial CYR" w:cs="Arial CYR"/>
                <w:color w:val="000000"/>
                <w:sz w:val="16"/>
                <w:szCs w:val="16"/>
                <w:lang w:eastAsia="ru-RU"/>
              </w:rPr>
              <w:t>228,2</w:t>
            </w:r>
          </w:p>
        </w:tc>
        <w:tc>
          <w:tcPr>
            <w:tcW w:w="1620" w:type="dxa"/>
            <w:tcBorders>
              <w:top w:val="nil"/>
              <w:left w:val="nil"/>
              <w:bottom w:val="single" w:sz="4" w:space="0" w:color="auto"/>
              <w:right w:val="single" w:sz="8" w:space="0" w:color="auto"/>
            </w:tcBorders>
            <w:shd w:val="clear" w:color="000000" w:fill="FFFFFF"/>
            <w:vAlign w:val="center"/>
            <w:hideMark/>
          </w:tcPr>
          <w:p w14:paraId="25C20D0E" w14:textId="77777777" w:rsidR="00BA44E0" w:rsidRPr="00BA44E0" w:rsidRDefault="00BA44E0" w:rsidP="00BA44E0">
            <w:pPr>
              <w:jc w:val="right"/>
              <w:rPr>
                <w:rFonts w:ascii="Arial CYR" w:hAnsi="Arial CYR" w:cs="Arial CYR"/>
                <w:color w:val="000000"/>
                <w:sz w:val="16"/>
                <w:szCs w:val="16"/>
                <w:lang w:eastAsia="ru-RU"/>
              </w:rPr>
            </w:pPr>
            <w:r w:rsidRPr="00BA44E0">
              <w:rPr>
                <w:rFonts w:ascii="Arial CYR" w:hAnsi="Arial CYR" w:cs="Arial CYR"/>
                <w:color w:val="000000"/>
                <w:sz w:val="16"/>
                <w:szCs w:val="16"/>
                <w:lang w:eastAsia="ru-RU"/>
              </w:rPr>
              <w:t>228,2</w:t>
            </w:r>
          </w:p>
        </w:tc>
      </w:tr>
      <w:tr w:rsidR="00BA44E0" w:rsidRPr="00BA44E0" w14:paraId="03C2E78D" w14:textId="77777777" w:rsidTr="00BA44E0">
        <w:trPr>
          <w:trHeight w:val="255"/>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3EFEC8A1" w14:textId="77777777" w:rsidR="00BA44E0" w:rsidRPr="00BA44E0" w:rsidRDefault="00BA44E0" w:rsidP="00BA44E0">
            <w:pPr>
              <w:ind w:firstLineChars="200" w:firstLine="320"/>
              <w:rPr>
                <w:rFonts w:ascii="Arial CYR" w:hAnsi="Arial CYR" w:cs="Arial CYR"/>
                <w:sz w:val="16"/>
                <w:szCs w:val="16"/>
                <w:lang w:eastAsia="ru-RU"/>
              </w:rPr>
            </w:pPr>
            <w:r w:rsidRPr="00BA44E0">
              <w:rPr>
                <w:rFonts w:ascii="Arial CYR" w:hAnsi="Arial CYR" w:cs="Arial CYR"/>
                <w:sz w:val="16"/>
                <w:szCs w:val="16"/>
                <w:lang w:eastAsia="ru-RU"/>
              </w:rPr>
              <w:t>- уголь каменный</w:t>
            </w:r>
          </w:p>
        </w:tc>
        <w:tc>
          <w:tcPr>
            <w:tcW w:w="1480" w:type="dxa"/>
            <w:tcBorders>
              <w:top w:val="nil"/>
              <w:left w:val="nil"/>
              <w:bottom w:val="single" w:sz="4" w:space="0" w:color="auto"/>
              <w:right w:val="single" w:sz="4" w:space="0" w:color="auto"/>
            </w:tcBorders>
            <w:shd w:val="clear" w:color="000000" w:fill="FFFFFF"/>
            <w:vAlign w:val="center"/>
            <w:hideMark/>
          </w:tcPr>
          <w:p w14:paraId="4F63A4CD"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 xml:space="preserve">кг </w:t>
            </w:r>
            <w:proofErr w:type="spellStart"/>
            <w:r w:rsidRPr="00BA44E0">
              <w:rPr>
                <w:rFonts w:ascii="Arial CYR" w:hAnsi="Arial CYR" w:cs="Arial CYR"/>
                <w:sz w:val="16"/>
                <w:szCs w:val="16"/>
                <w:lang w:eastAsia="ru-RU"/>
              </w:rPr>
              <w:t>у.т</w:t>
            </w:r>
            <w:proofErr w:type="spellEnd"/>
            <w:r w:rsidRPr="00BA44E0">
              <w:rPr>
                <w:rFonts w:ascii="Arial CYR" w:hAnsi="Arial CYR" w:cs="Arial CYR"/>
                <w:sz w:val="16"/>
                <w:szCs w:val="16"/>
                <w:lang w:eastAsia="ru-RU"/>
              </w:rPr>
              <w:t>./Гкал</w:t>
            </w:r>
          </w:p>
        </w:tc>
        <w:tc>
          <w:tcPr>
            <w:tcW w:w="1840" w:type="dxa"/>
            <w:tcBorders>
              <w:top w:val="nil"/>
              <w:left w:val="nil"/>
              <w:bottom w:val="single" w:sz="4" w:space="0" w:color="auto"/>
              <w:right w:val="single" w:sz="4" w:space="0" w:color="auto"/>
            </w:tcBorders>
            <w:shd w:val="clear" w:color="000000" w:fill="FFFFFF"/>
            <w:vAlign w:val="center"/>
            <w:hideMark/>
          </w:tcPr>
          <w:p w14:paraId="3CB61DEC"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228,20</w:t>
            </w:r>
          </w:p>
        </w:tc>
        <w:tc>
          <w:tcPr>
            <w:tcW w:w="1840" w:type="dxa"/>
            <w:tcBorders>
              <w:top w:val="nil"/>
              <w:left w:val="nil"/>
              <w:bottom w:val="single" w:sz="4" w:space="0" w:color="auto"/>
              <w:right w:val="single" w:sz="4" w:space="0" w:color="auto"/>
            </w:tcBorders>
            <w:shd w:val="clear" w:color="000000" w:fill="FFFFFF"/>
            <w:vAlign w:val="center"/>
            <w:hideMark/>
          </w:tcPr>
          <w:p w14:paraId="31A6AB38"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228,20</w:t>
            </w:r>
          </w:p>
        </w:tc>
        <w:tc>
          <w:tcPr>
            <w:tcW w:w="1640" w:type="dxa"/>
            <w:tcBorders>
              <w:top w:val="nil"/>
              <w:left w:val="nil"/>
              <w:bottom w:val="single" w:sz="4" w:space="0" w:color="auto"/>
              <w:right w:val="single" w:sz="4" w:space="0" w:color="auto"/>
            </w:tcBorders>
            <w:shd w:val="clear" w:color="000000" w:fill="FFFFFF"/>
            <w:vAlign w:val="center"/>
            <w:hideMark/>
          </w:tcPr>
          <w:p w14:paraId="62035DEE" w14:textId="77777777" w:rsidR="00BA44E0" w:rsidRPr="00BA44E0" w:rsidRDefault="00BA44E0" w:rsidP="00BA44E0">
            <w:pPr>
              <w:jc w:val="right"/>
              <w:rPr>
                <w:rFonts w:ascii="Arial CYR" w:hAnsi="Arial CYR" w:cs="Arial CYR"/>
                <w:color w:val="000000"/>
                <w:sz w:val="16"/>
                <w:szCs w:val="16"/>
                <w:lang w:eastAsia="ru-RU"/>
              </w:rPr>
            </w:pPr>
            <w:r w:rsidRPr="00BA44E0">
              <w:rPr>
                <w:rFonts w:ascii="Arial CYR" w:hAnsi="Arial CYR" w:cs="Arial CYR"/>
                <w:color w:val="000000"/>
                <w:sz w:val="16"/>
                <w:szCs w:val="16"/>
                <w:lang w:eastAsia="ru-RU"/>
              </w:rPr>
              <w:t>228,2</w:t>
            </w:r>
          </w:p>
        </w:tc>
        <w:tc>
          <w:tcPr>
            <w:tcW w:w="1600" w:type="dxa"/>
            <w:tcBorders>
              <w:top w:val="nil"/>
              <w:left w:val="nil"/>
              <w:bottom w:val="single" w:sz="4" w:space="0" w:color="auto"/>
              <w:right w:val="single" w:sz="4" w:space="0" w:color="auto"/>
            </w:tcBorders>
            <w:shd w:val="clear" w:color="000000" w:fill="FFFFFF"/>
            <w:vAlign w:val="center"/>
            <w:hideMark/>
          </w:tcPr>
          <w:p w14:paraId="36376474" w14:textId="77777777" w:rsidR="00BA44E0" w:rsidRPr="00BA44E0" w:rsidRDefault="00BA44E0" w:rsidP="00BA44E0">
            <w:pPr>
              <w:jc w:val="right"/>
              <w:rPr>
                <w:rFonts w:ascii="Arial CYR" w:hAnsi="Arial CYR" w:cs="Arial CYR"/>
                <w:color w:val="000000"/>
                <w:sz w:val="16"/>
                <w:szCs w:val="16"/>
                <w:lang w:eastAsia="ru-RU"/>
              </w:rPr>
            </w:pPr>
            <w:r w:rsidRPr="00BA44E0">
              <w:rPr>
                <w:rFonts w:ascii="Arial CYR" w:hAnsi="Arial CYR" w:cs="Arial CYR"/>
                <w:color w:val="000000"/>
                <w:sz w:val="16"/>
                <w:szCs w:val="16"/>
                <w:lang w:eastAsia="ru-RU"/>
              </w:rPr>
              <w:t>228,2</w:t>
            </w:r>
          </w:p>
        </w:tc>
        <w:tc>
          <w:tcPr>
            <w:tcW w:w="1620" w:type="dxa"/>
            <w:tcBorders>
              <w:top w:val="nil"/>
              <w:left w:val="nil"/>
              <w:bottom w:val="single" w:sz="4" w:space="0" w:color="auto"/>
              <w:right w:val="single" w:sz="8" w:space="0" w:color="auto"/>
            </w:tcBorders>
            <w:shd w:val="clear" w:color="000000" w:fill="FFFFFF"/>
            <w:vAlign w:val="center"/>
            <w:hideMark/>
          </w:tcPr>
          <w:p w14:paraId="06158CB0" w14:textId="77777777" w:rsidR="00BA44E0" w:rsidRPr="00BA44E0" w:rsidRDefault="00BA44E0" w:rsidP="00BA44E0">
            <w:pPr>
              <w:jc w:val="right"/>
              <w:rPr>
                <w:rFonts w:ascii="Arial CYR" w:hAnsi="Arial CYR" w:cs="Arial CYR"/>
                <w:color w:val="000000"/>
                <w:sz w:val="16"/>
                <w:szCs w:val="16"/>
                <w:lang w:eastAsia="ru-RU"/>
              </w:rPr>
            </w:pPr>
            <w:r w:rsidRPr="00BA44E0">
              <w:rPr>
                <w:rFonts w:ascii="Arial CYR" w:hAnsi="Arial CYR" w:cs="Arial CYR"/>
                <w:color w:val="000000"/>
                <w:sz w:val="16"/>
                <w:szCs w:val="16"/>
                <w:lang w:eastAsia="ru-RU"/>
              </w:rPr>
              <w:t>228,2</w:t>
            </w:r>
          </w:p>
        </w:tc>
      </w:tr>
      <w:tr w:rsidR="00BA44E0" w:rsidRPr="00BA44E0" w14:paraId="47ADCF14" w14:textId="77777777" w:rsidTr="00BA44E0">
        <w:trPr>
          <w:trHeight w:val="255"/>
          <w:jc w:val="center"/>
        </w:trPr>
        <w:tc>
          <w:tcPr>
            <w:tcW w:w="5940" w:type="dxa"/>
            <w:tcBorders>
              <w:top w:val="nil"/>
              <w:left w:val="single" w:sz="8" w:space="0" w:color="auto"/>
              <w:bottom w:val="single" w:sz="4" w:space="0" w:color="auto"/>
              <w:right w:val="single" w:sz="4" w:space="0" w:color="auto"/>
            </w:tcBorders>
            <w:shd w:val="clear" w:color="000000" w:fill="FFFFFF"/>
            <w:noWrap/>
            <w:vAlign w:val="center"/>
            <w:hideMark/>
          </w:tcPr>
          <w:p w14:paraId="6739B4C2" w14:textId="77777777" w:rsidR="00BA44E0" w:rsidRPr="00BA44E0" w:rsidRDefault="00BA44E0" w:rsidP="00BA44E0">
            <w:pPr>
              <w:rPr>
                <w:rFonts w:ascii="Arial CYR" w:hAnsi="Arial CYR" w:cs="Arial CYR"/>
                <w:sz w:val="16"/>
                <w:szCs w:val="16"/>
                <w:lang w:eastAsia="ru-RU"/>
              </w:rPr>
            </w:pPr>
            <w:r w:rsidRPr="00BA44E0">
              <w:rPr>
                <w:rFonts w:ascii="Arial CYR" w:hAnsi="Arial CYR" w:cs="Arial CYR"/>
                <w:sz w:val="16"/>
                <w:szCs w:val="16"/>
                <w:lang w:eastAsia="ru-RU"/>
              </w:rPr>
              <w:t>Тепловой эквивалент</w:t>
            </w:r>
          </w:p>
        </w:tc>
        <w:tc>
          <w:tcPr>
            <w:tcW w:w="1480" w:type="dxa"/>
            <w:tcBorders>
              <w:top w:val="nil"/>
              <w:left w:val="nil"/>
              <w:bottom w:val="single" w:sz="4" w:space="0" w:color="auto"/>
              <w:right w:val="single" w:sz="4" w:space="0" w:color="auto"/>
            </w:tcBorders>
            <w:shd w:val="clear" w:color="000000" w:fill="FFFFFF"/>
            <w:hideMark/>
          </w:tcPr>
          <w:p w14:paraId="2BD85A95"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 </w:t>
            </w:r>
          </w:p>
        </w:tc>
        <w:tc>
          <w:tcPr>
            <w:tcW w:w="1840" w:type="dxa"/>
            <w:tcBorders>
              <w:top w:val="nil"/>
              <w:left w:val="nil"/>
              <w:bottom w:val="single" w:sz="4" w:space="0" w:color="auto"/>
              <w:right w:val="single" w:sz="4" w:space="0" w:color="auto"/>
            </w:tcBorders>
            <w:shd w:val="clear" w:color="000000" w:fill="FFFFFF"/>
            <w:vAlign w:val="center"/>
            <w:hideMark/>
          </w:tcPr>
          <w:p w14:paraId="2617D362"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0,696</w:t>
            </w:r>
          </w:p>
        </w:tc>
        <w:tc>
          <w:tcPr>
            <w:tcW w:w="1840" w:type="dxa"/>
            <w:tcBorders>
              <w:top w:val="nil"/>
              <w:left w:val="nil"/>
              <w:bottom w:val="single" w:sz="4" w:space="0" w:color="auto"/>
              <w:right w:val="single" w:sz="4" w:space="0" w:color="auto"/>
            </w:tcBorders>
            <w:shd w:val="clear" w:color="000000" w:fill="FFFFFF"/>
            <w:vAlign w:val="center"/>
            <w:hideMark/>
          </w:tcPr>
          <w:p w14:paraId="7B15147D"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0,696</w:t>
            </w:r>
          </w:p>
        </w:tc>
        <w:tc>
          <w:tcPr>
            <w:tcW w:w="1640" w:type="dxa"/>
            <w:tcBorders>
              <w:top w:val="nil"/>
              <w:left w:val="nil"/>
              <w:bottom w:val="single" w:sz="4" w:space="0" w:color="auto"/>
              <w:right w:val="single" w:sz="4" w:space="0" w:color="auto"/>
            </w:tcBorders>
            <w:shd w:val="clear" w:color="000000" w:fill="FFFFFF"/>
            <w:vAlign w:val="center"/>
            <w:hideMark/>
          </w:tcPr>
          <w:p w14:paraId="72C000F5"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0,726</w:t>
            </w:r>
          </w:p>
        </w:tc>
        <w:tc>
          <w:tcPr>
            <w:tcW w:w="1600" w:type="dxa"/>
            <w:tcBorders>
              <w:top w:val="nil"/>
              <w:left w:val="nil"/>
              <w:bottom w:val="single" w:sz="4" w:space="0" w:color="auto"/>
              <w:right w:val="single" w:sz="4" w:space="0" w:color="auto"/>
            </w:tcBorders>
            <w:shd w:val="clear" w:color="000000" w:fill="FFFFFF"/>
            <w:vAlign w:val="center"/>
            <w:hideMark/>
          </w:tcPr>
          <w:p w14:paraId="4AF1B974"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0,726</w:t>
            </w:r>
          </w:p>
        </w:tc>
        <w:tc>
          <w:tcPr>
            <w:tcW w:w="1620" w:type="dxa"/>
            <w:tcBorders>
              <w:top w:val="nil"/>
              <w:left w:val="nil"/>
              <w:bottom w:val="single" w:sz="4" w:space="0" w:color="auto"/>
              <w:right w:val="single" w:sz="8" w:space="0" w:color="auto"/>
            </w:tcBorders>
            <w:shd w:val="clear" w:color="000000" w:fill="FFFFFF"/>
            <w:vAlign w:val="center"/>
            <w:hideMark/>
          </w:tcPr>
          <w:p w14:paraId="36647A1F"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0,726</w:t>
            </w:r>
          </w:p>
        </w:tc>
      </w:tr>
      <w:tr w:rsidR="00BA44E0" w:rsidRPr="00BA44E0" w14:paraId="0545F759" w14:textId="77777777" w:rsidTr="00BA44E0">
        <w:trPr>
          <w:trHeight w:val="300"/>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71EE079B" w14:textId="77777777" w:rsidR="00BA44E0" w:rsidRPr="00BA44E0" w:rsidRDefault="00BA44E0" w:rsidP="00BA44E0">
            <w:pPr>
              <w:ind w:firstLineChars="200" w:firstLine="320"/>
              <w:rPr>
                <w:rFonts w:ascii="Arial CYR" w:hAnsi="Arial CYR" w:cs="Arial CYR"/>
                <w:sz w:val="16"/>
                <w:szCs w:val="16"/>
                <w:lang w:eastAsia="ru-RU"/>
              </w:rPr>
            </w:pPr>
            <w:r w:rsidRPr="00BA44E0">
              <w:rPr>
                <w:rFonts w:ascii="Arial CYR" w:hAnsi="Arial CYR" w:cs="Arial CYR"/>
                <w:sz w:val="16"/>
                <w:szCs w:val="16"/>
                <w:lang w:eastAsia="ru-RU"/>
              </w:rPr>
              <w:t>- уголь каменный</w:t>
            </w:r>
          </w:p>
        </w:tc>
        <w:tc>
          <w:tcPr>
            <w:tcW w:w="1480" w:type="dxa"/>
            <w:tcBorders>
              <w:top w:val="nil"/>
              <w:left w:val="nil"/>
              <w:bottom w:val="single" w:sz="4" w:space="0" w:color="auto"/>
              <w:right w:val="single" w:sz="4" w:space="0" w:color="auto"/>
            </w:tcBorders>
            <w:shd w:val="clear" w:color="000000" w:fill="FFFFFF"/>
            <w:hideMark/>
          </w:tcPr>
          <w:p w14:paraId="53A6C13D"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 </w:t>
            </w:r>
          </w:p>
        </w:tc>
        <w:tc>
          <w:tcPr>
            <w:tcW w:w="1840" w:type="dxa"/>
            <w:tcBorders>
              <w:top w:val="nil"/>
              <w:left w:val="nil"/>
              <w:bottom w:val="single" w:sz="4" w:space="0" w:color="auto"/>
              <w:right w:val="single" w:sz="4" w:space="0" w:color="auto"/>
            </w:tcBorders>
            <w:shd w:val="clear" w:color="000000" w:fill="FFFFFF"/>
            <w:vAlign w:val="center"/>
            <w:hideMark/>
          </w:tcPr>
          <w:p w14:paraId="3F502BC9"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0,696</w:t>
            </w:r>
          </w:p>
        </w:tc>
        <w:tc>
          <w:tcPr>
            <w:tcW w:w="1840" w:type="dxa"/>
            <w:tcBorders>
              <w:top w:val="nil"/>
              <w:left w:val="nil"/>
              <w:bottom w:val="single" w:sz="4" w:space="0" w:color="auto"/>
              <w:right w:val="single" w:sz="4" w:space="0" w:color="auto"/>
            </w:tcBorders>
            <w:shd w:val="clear" w:color="000000" w:fill="FFFFFF"/>
            <w:vAlign w:val="center"/>
            <w:hideMark/>
          </w:tcPr>
          <w:p w14:paraId="01AC83B5"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0,696</w:t>
            </w:r>
          </w:p>
        </w:tc>
        <w:tc>
          <w:tcPr>
            <w:tcW w:w="1640" w:type="dxa"/>
            <w:tcBorders>
              <w:top w:val="nil"/>
              <w:left w:val="nil"/>
              <w:bottom w:val="single" w:sz="4" w:space="0" w:color="auto"/>
              <w:right w:val="single" w:sz="4" w:space="0" w:color="auto"/>
            </w:tcBorders>
            <w:shd w:val="clear" w:color="000000" w:fill="FFFFFF"/>
            <w:vAlign w:val="center"/>
            <w:hideMark/>
          </w:tcPr>
          <w:p w14:paraId="52456762"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0,726</w:t>
            </w:r>
          </w:p>
        </w:tc>
        <w:tc>
          <w:tcPr>
            <w:tcW w:w="1600" w:type="dxa"/>
            <w:tcBorders>
              <w:top w:val="nil"/>
              <w:left w:val="nil"/>
              <w:bottom w:val="single" w:sz="4" w:space="0" w:color="auto"/>
              <w:right w:val="single" w:sz="4" w:space="0" w:color="auto"/>
            </w:tcBorders>
            <w:shd w:val="clear" w:color="000000" w:fill="FFFFFF"/>
            <w:vAlign w:val="center"/>
            <w:hideMark/>
          </w:tcPr>
          <w:p w14:paraId="4B9BF006"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0,726</w:t>
            </w:r>
          </w:p>
        </w:tc>
        <w:tc>
          <w:tcPr>
            <w:tcW w:w="1620" w:type="dxa"/>
            <w:tcBorders>
              <w:top w:val="nil"/>
              <w:left w:val="nil"/>
              <w:bottom w:val="single" w:sz="4" w:space="0" w:color="auto"/>
              <w:right w:val="single" w:sz="8" w:space="0" w:color="auto"/>
            </w:tcBorders>
            <w:shd w:val="clear" w:color="000000" w:fill="FFFFFF"/>
            <w:vAlign w:val="center"/>
            <w:hideMark/>
          </w:tcPr>
          <w:p w14:paraId="3853E35B"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0,726</w:t>
            </w:r>
          </w:p>
        </w:tc>
      </w:tr>
      <w:tr w:rsidR="00BA44E0" w:rsidRPr="00BA44E0" w14:paraId="4DC6D2FA" w14:textId="77777777" w:rsidTr="00BA44E0">
        <w:trPr>
          <w:trHeight w:val="255"/>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682ECA47" w14:textId="77777777" w:rsidR="00BA44E0" w:rsidRPr="00BA44E0" w:rsidRDefault="00BA44E0" w:rsidP="00BA44E0">
            <w:pPr>
              <w:rPr>
                <w:rFonts w:ascii="Arial CYR" w:hAnsi="Arial CYR" w:cs="Arial CYR"/>
                <w:sz w:val="16"/>
                <w:szCs w:val="16"/>
                <w:lang w:eastAsia="ru-RU"/>
              </w:rPr>
            </w:pPr>
            <w:r w:rsidRPr="00BA44E0">
              <w:rPr>
                <w:rFonts w:ascii="Arial CYR" w:hAnsi="Arial CYR" w:cs="Arial CYR"/>
                <w:sz w:val="16"/>
                <w:szCs w:val="16"/>
                <w:lang w:eastAsia="ru-RU"/>
              </w:rPr>
              <w:t>Удельный расход натурального топлива, в т. ч.</w:t>
            </w:r>
          </w:p>
        </w:tc>
        <w:tc>
          <w:tcPr>
            <w:tcW w:w="1480" w:type="dxa"/>
            <w:tcBorders>
              <w:top w:val="nil"/>
              <w:left w:val="nil"/>
              <w:bottom w:val="single" w:sz="4" w:space="0" w:color="auto"/>
              <w:right w:val="single" w:sz="4" w:space="0" w:color="auto"/>
            </w:tcBorders>
            <w:shd w:val="clear" w:color="000000" w:fill="FFFFFF"/>
            <w:vAlign w:val="center"/>
            <w:hideMark/>
          </w:tcPr>
          <w:p w14:paraId="6612E16E"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кг/Гкал</w:t>
            </w:r>
          </w:p>
        </w:tc>
        <w:tc>
          <w:tcPr>
            <w:tcW w:w="1840" w:type="dxa"/>
            <w:tcBorders>
              <w:top w:val="nil"/>
              <w:left w:val="nil"/>
              <w:bottom w:val="single" w:sz="4" w:space="0" w:color="auto"/>
              <w:right w:val="single" w:sz="4" w:space="0" w:color="auto"/>
            </w:tcBorders>
            <w:shd w:val="clear" w:color="000000" w:fill="FFFFFF"/>
            <w:noWrap/>
            <w:vAlign w:val="bottom"/>
            <w:hideMark/>
          </w:tcPr>
          <w:p w14:paraId="7D5F186B"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327,87</w:t>
            </w:r>
          </w:p>
        </w:tc>
        <w:tc>
          <w:tcPr>
            <w:tcW w:w="1840" w:type="dxa"/>
            <w:tcBorders>
              <w:top w:val="nil"/>
              <w:left w:val="nil"/>
              <w:bottom w:val="single" w:sz="4" w:space="0" w:color="auto"/>
              <w:right w:val="single" w:sz="4" w:space="0" w:color="auto"/>
            </w:tcBorders>
            <w:shd w:val="clear" w:color="000000" w:fill="FFFFFF"/>
            <w:noWrap/>
            <w:vAlign w:val="bottom"/>
            <w:hideMark/>
          </w:tcPr>
          <w:p w14:paraId="4438AA72"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327,87</w:t>
            </w:r>
          </w:p>
        </w:tc>
        <w:tc>
          <w:tcPr>
            <w:tcW w:w="1640" w:type="dxa"/>
            <w:tcBorders>
              <w:top w:val="nil"/>
              <w:left w:val="nil"/>
              <w:bottom w:val="single" w:sz="4" w:space="0" w:color="auto"/>
              <w:right w:val="single" w:sz="4" w:space="0" w:color="auto"/>
            </w:tcBorders>
            <w:shd w:val="clear" w:color="000000" w:fill="FFFFFF"/>
            <w:noWrap/>
            <w:vAlign w:val="center"/>
            <w:hideMark/>
          </w:tcPr>
          <w:p w14:paraId="4CEFAEB4"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314,26</w:t>
            </w:r>
          </w:p>
        </w:tc>
        <w:tc>
          <w:tcPr>
            <w:tcW w:w="1600" w:type="dxa"/>
            <w:tcBorders>
              <w:top w:val="nil"/>
              <w:left w:val="nil"/>
              <w:bottom w:val="single" w:sz="4" w:space="0" w:color="auto"/>
              <w:right w:val="single" w:sz="4" w:space="0" w:color="auto"/>
            </w:tcBorders>
            <w:shd w:val="clear" w:color="000000" w:fill="FFFFFF"/>
            <w:noWrap/>
            <w:vAlign w:val="center"/>
            <w:hideMark/>
          </w:tcPr>
          <w:p w14:paraId="220E20AF"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314,26</w:t>
            </w:r>
          </w:p>
        </w:tc>
        <w:tc>
          <w:tcPr>
            <w:tcW w:w="1620" w:type="dxa"/>
            <w:tcBorders>
              <w:top w:val="nil"/>
              <w:left w:val="nil"/>
              <w:bottom w:val="single" w:sz="4" w:space="0" w:color="auto"/>
              <w:right w:val="single" w:sz="8" w:space="0" w:color="auto"/>
            </w:tcBorders>
            <w:shd w:val="clear" w:color="000000" w:fill="FFFFFF"/>
            <w:noWrap/>
            <w:vAlign w:val="center"/>
            <w:hideMark/>
          </w:tcPr>
          <w:p w14:paraId="1308A5A1"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314,26</w:t>
            </w:r>
          </w:p>
        </w:tc>
      </w:tr>
      <w:tr w:rsidR="00BA44E0" w:rsidRPr="00BA44E0" w14:paraId="46E50F88" w14:textId="77777777" w:rsidTr="00BA44E0">
        <w:trPr>
          <w:trHeight w:val="255"/>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5F989137" w14:textId="77777777" w:rsidR="00BA44E0" w:rsidRPr="00BA44E0" w:rsidRDefault="00BA44E0" w:rsidP="00BA44E0">
            <w:pPr>
              <w:ind w:firstLineChars="200" w:firstLine="320"/>
              <w:rPr>
                <w:rFonts w:ascii="Arial CYR" w:hAnsi="Arial CYR" w:cs="Arial CYR"/>
                <w:sz w:val="16"/>
                <w:szCs w:val="16"/>
                <w:lang w:eastAsia="ru-RU"/>
              </w:rPr>
            </w:pPr>
            <w:r w:rsidRPr="00BA44E0">
              <w:rPr>
                <w:rFonts w:ascii="Arial CYR" w:hAnsi="Arial CYR" w:cs="Arial CYR"/>
                <w:sz w:val="16"/>
                <w:szCs w:val="16"/>
                <w:lang w:eastAsia="ru-RU"/>
              </w:rPr>
              <w:t>- уголь каменный</w:t>
            </w:r>
          </w:p>
        </w:tc>
        <w:tc>
          <w:tcPr>
            <w:tcW w:w="1480" w:type="dxa"/>
            <w:tcBorders>
              <w:top w:val="nil"/>
              <w:left w:val="nil"/>
              <w:bottom w:val="single" w:sz="4" w:space="0" w:color="auto"/>
              <w:right w:val="single" w:sz="4" w:space="0" w:color="auto"/>
            </w:tcBorders>
            <w:shd w:val="clear" w:color="000000" w:fill="FFFFFF"/>
            <w:hideMark/>
          </w:tcPr>
          <w:p w14:paraId="7B07E75C"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кг/Гкал</w:t>
            </w:r>
          </w:p>
        </w:tc>
        <w:tc>
          <w:tcPr>
            <w:tcW w:w="1840" w:type="dxa"/>
            <w:tcBorders>
              <w:top w:val="nil"/>
              <w:left w:val="nil"/>
              <w:bottom w:val="single" w:sz="4" w:space="0" w:color="auto"/>
              <w:right w:val="single" w:sz="4" w:space="0" w:color="auto"/>
            </w:tcBorders>
            <w:shd w:val="clear" w:color="000000" w:fill="FFFFFF"/>
            <w:noWrap/>
            <w:vAlign w:val="bottom"/>
            <w:hideMark/>
          </w:tcPr>
          <w:p w14:paraId="7943A257"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327,87</w:t>
            </w:r>
          </w:p>
        </w:tc>
        <w:tc>
          <w:tcPr>
            <w:tcW w:w="1840" w:type="dxa"/>
            <w:tcBorders>
              <w:top w:val="nil"/>
              <w:left w:val="nil"/>
              <w:bottom w:val="single" w:sz="4" w:space="0" w:color="auto"/>
              <w:right w:val="single" w:sz="4" w:space="0" w:color="auto"/>
            </w:tcBorders>
            <w:shd w:val="clear" w:color="000000" w:fill="FFFFFF"/>
            <w:noWrap/>
            <w:vAlign w:val="bottom"/>
            <w:hideMark/>
          </w:tcPr>
          <w:p w14:paraId="32B7CF6E"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327,87</w:t>
            </w:r>
          </w:p>
        </w:tc>
        <w:tc>
          <w:tcPr>
            <w:tcW w:w="1640" w:type="dxa"/>
            <w:tcBorders>
              <w:top w:val="nil"/>
              <w:left w:val="nil"/>
              <w:bottom w:val="single" w:sz="4" w:space="0" w:color="auto"/>
              <w:right w:val="single" w:sz="4" w:space="0" w:color="auto"/>
            </w:tcBorders>
            <w:shd w:val="clear" w:color="000000" w:fill="FFFFFF"/>
            <w:noWrap/>
            <w:vAlign w:val="center"/>
            <w:hideMark/>
          </w:tcPr>
          <w:p w14:paraId="509D711F"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314,26</w:t>
            </w:r>
          </w:p>
        </w:tc>
        <w:tc>
          <w:tcPr>
            <w:tcW w:w="1600" w:type="dxa"/>
            <w:tcBorders>
              <w:top w:val="nil"/>
              <w:left w:val="nil"/>
              <w:bottom w:val="single" w:sz="4" w:space="0" w:color="auto"/>
              <w:right w:val="single" w:sz="4" w:space="0" w:color="auto"/>
            </w:tcBorders>
            <w:shd w:val="clear" w:color="000000" w:fill="FFFFFF"/>
            <w:noWrap/>
            <w:vAlign w:val="center"/>
            <w:hideMark/>
          </w:tcPr>
          <w:p w14:paraId="43099B03"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314,26</w:t>
            </w:r>
          </w:p>
        </w:tc>
        <w:tc>
          <w:tcPr>
            <w:tcW w:w="1620" w:type="dxa"/>
            <w:tcBorders>
              <w:top w:val="nil"/>
              <w:left w:val="nil"/>
              <w:bottom w:val="single" w:sz="4" w:space="0" w:color="auto"/>
              <w:right w:val="single" w:sz="8" w:space="0" w:color="auto"/>
            </w:tcBorders>
            <w:shd w:val="clear" w:color="000000" w:fill="FFFFFF"/>
            <w:noWrap/>
            <w:vAlign w:val="center"/>
            <w:hideMark/>
          </w:tcPr>
          <w:p w14:paraId="628C9961"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314,26</w:t>
            </w:r>
          </w:p>
        </w:tc>
      </w:tr>
      <w:tr w:rsidR="00BA44E0" w:rsidRPr="00BA44E0" w14:paraId="29E49FCD" w14:textId="77777777" w:rsidTr="00BA44E0">
        <w:trPr>
          <w:trHeight w:val="255"/>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5C91A075" w14:textId="77777777" w:rsidR="00BA44E0" w:rsidRPr="00BA44E0" w:rsidRDefault="00BA44E0" w:rsidP="00BA44E0">
            <w:pPr>
              <w:rPr>
                <w:rFonts w:ascii="Arial CYR" w:hAnsi="Arial CYR" w:cs="Arial CYR"/>
                <w:sz w:val="16"/>
                <w:szCs w:val="16"/>
                <w:lang w:eastAsia="ru-RU"/>
              </w:rPr>
            </w:pPr>
            <w:r w:rsidRPr="00BA44E0">
              <w:rPr>
                <w:rFonts w:ascii="Arial CYR" w:hAnsi="Arial CYR" w:cs="Arial CYR"/>
                <w:sz w:val="16"/>
                <w:szCs w:val="16"/>
                <w:lang w:eastAsia="ru-RU"/>
              </w:rPr>
              <w:t>Расход натурального топлива, всего, в т. ч.</w:t>
            </w:r>
          </w:p>
        </w:tc>
        <w:tc>
          <w:tcPr>
            <w:tcW w:w="1480" w:type="dxa"/>
            <w:tcBorders>
              <w:top w:val="nil"/>
              <w:left w:val="nil"/>
              <w:bottom w:val="single" w:sz="4" w:space="0" w:color="auto"/>
              <w:right w:val="single" w:sz="4" w:space="0" w:color="auto"/>
            </w:tcBorders>
            <w:shd w:val="clear" w:color="000000" w:fill="FFFFFF"/>
            <w:hideMark/>
          </w:tcPr>
          <w:p w14:paraId="59C5905A"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т</w:t>
            </w:r>
          </w:p>
        </w:tc>
        <w:tc>
          <w:tcPr>
            <w:tcW w:w="1840" w:type="dxa"/>
            <w:tcBorders>
              <w:top w:val="nil"/>
              <w:left w:val="nil"/>
              <w:bottom w:val="single" w:sz="4" w:space="0" w:color="auto"/>
              <w:right w:val="single" w:sz="4" w:space="0" w:color="auto"/>
            </w:tcBorders>
            <w:shd w:val="clear" w:color="000000" w:fill="FFFFFF"/>
            <w:vAlign w:val="center"/>
            <w:hideMark/>
          </w:tcPr>
          <w:p w14:paraId="0B3FC376"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5 304,57</w:t>
            </w:r>
          </w:p>
        </w:tc>
        <w:tc>
          <w:tcPr>
            <w:tcW w:w="1840" w:type="dxa"/>
            <w:tcBorders>
              <w:top w:val="nil"/>
              <w:left w:val="nil"/>
              <w:bottom w:val="single" w:sz="4" w:space="0" w:color="auto"/>
              <w:right w:val="single" w:sz="4" w:space="0" w:color="auto"/>
            </w:tcBorders>
            <w:shd w:val="clear" w:color="000000" w:fill="FFFFFF"/>
            <w:vAlign w:val="center"/>
            <w:hideMark/>
          </w:tcPr>
          <w:p w14:paraId="283A3586"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5 555,39</w:t>
            </w:r>
          </w:p>
        </w:tc>
        <w:tc>
          <w:tcPr>
            <w:tcW w:w="1640" w:type="dxa"/>
            <w:tcBorders>
              <w:top w:val="nil"/>
              <w:left w:val="nil"/>
              <w:bottom w:val="single" w:sz="4" w:space="0" w:color="auto"/>
              <w:right w:val="single" w:sz="4" w:space="0" w:color="auto"/>
            </w:tcBorders>
            <w:shd w:val="clear" w:color="000000" w:fill="FFFFFF"/>
            <w:noWrap/>
            <w:vAlign w:val="center"/>
            <w:hideMark/>
          </w:tcPr>
          <w:p w14:paraId="5C241D3C"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5 084,37</w:t>
            </w:r>
          </w:p>
        </w:tc>
        <w:tc>
          <w:tcPr>
            <w:tcW w:w="1600" w:type="dxa"/>
            <w:tcBorders>
              <w:top w:val="nil"/>
              <w:left w:val="nil"/>
              <w:bottom w:val="single" w:sz="4" w:space="0" w:color="auto"/>
              <w:right w:val="single" w:sz="4" w:space="0" w:color="auto"/>
            </w:tcBorders>
            <w:shd w:val="clear" w:color="000000" w:fill="FFFFFF"/>
            <w:noWrap/>
            <w:vAlign w:val="center"/>
            <w:hideMark/>
          </w:tcPr>
          <w:p w14:paraId="7082728B"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5 084,37</w:t>
            </w:r>
          </w:p>
        </w:tc>
        <w:tc>
          <w:tcPr>
            <w:tcW w:w="1620" w:type="dxa"/>
            <w:tcBorders>
              <w:top w:val="nil"/>
              <w:left w:val="nil"/>
              <w:bottom w:val="single" w:sz="4" w:space="0" w:color="auto"/>
              <w:right w:val="single" w:sz="8" w:space="0" w:color="auto"/>
            </w:tcBorders>
            <w:shd w:val="clear" w:color="000000" w:fill="FFFFFF"/>
            <w:noWrap/>
            <w:vAlign w:val="center"/>
            <w:hideMark/>
          </w:tcPr>
          <w:p w14:paraId="57711FFA"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5 084,37</w:t>
            </w:r>
          </w:p>
        </w:tc>
      </w:tr>
      <w:tr w:rsidR="00BA44E0" w:rsidRPr="00BA44E0" w14:paraId="5E38F529" w14:textId="77777777" w:rsidTr="00BA44E0">
        <w:trPr>
          <w:trHeight w:val="255"/>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42D3371E" w14:textId="77777777" w:rsidR="00BA44E0" w:rsidRPr="00BA44E0" w:rsidRDefault="00BA44E0" w:rsidP="00BA44E0">
            <w:pPr>
              <w:ind w:firstLineChars="200" w:firstLine="320"/>
              <w:rPr>
                <w:rFonts w:ascii="Arial CYR" w:hAnsi="Arial CYR" w:cs="Arial CYR"/>
                <w:sz w:val="16"/>
                <w:szCs w:val="16"/>
                <w:lang w:eastAsia="ru-RU"/>
              </w:rPr>
            </w:pPr>
            <w:r w:rsidRPr="00BA44E0">
              <w:rPr>
                <w:rFonts w:ascii="Arial CYR" w:hAnsi="Arial CYR" w:cs="Arial CYR"/>
                <w:sz w:val="16"/>
                <w:szCs w:val="16"/>
                <w:lang w:eastAsia="ru-RU"/>
              </w:rPr>
              <w:t>- уголь каменный</w:t>
            </w:r>
          </w:p>
        </w:tc>
        <w:tc>
          <w:tcPr>
            <w:tcW w:w="1480" w:type="dxa"/>
            <w:tcBorders>
              <w:top w:val="nil"/>
              <w:left w:val="nil"/>
              <w:bottom w:val="single" w:sz="4" w:space="0" w:color="auto"/>
              <w:right w:val="single" w:sz="4" w:space="0" w:color="auto"/>
            </w:tcBorders>
            <w:shd w:val="clear" w:color="000000" w:fill="FFFFFF"/>
            <w:hideMark/>
          </w:tcPr>
          <w:p w14:paraId="3BF643DA"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т</w:t>
            </w:r>
          </w:p>
        </w:tc>
        <w:tc>
          <w:tcPr>
            <w:tcW w:w="1840" w:type="dxa"/>
            <w:tcBorders>
              <w:top w:val="nil"/>
              <w:left w:val="nil"/>
              <w:bottom w:val="single" w:sz="4" w:space="0" w:color="auto"/>
              <w:right w:val="single" w:sz="4" w:space="0" w:color="auto"/>
            </w:tcBorders>
            <w:shd w:val="clear" w:color="000000" w:fill="FFFFFF"/>
            <w:vAlign w:val="center"/>
            <w:hideMark/>
          </w:tcPr>
          <w:p w14:paraId="7195E6BF"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5 304,57</w:t>
            </w:r>
          </w:p>
        </w:tc>
        <w:tc>
          <w:tcPr>
            <w:tcW w:w="1840" w:type="dxa"/>
            <w:tcBorders>
              <w:top w:val="nil"/>
              <w:left w:val="nil"/>
              <w:bottom w:val="single" w:sz="4" w:space="0" w:color="auto"/>
              <w:right w:val="single" w:sz="4" w:space="0" w:color="auto"/>
            </w:tcBorders>
            <w:shd w:val="clear" w:color="000000" w:fill="FFFFFF"/>
            <w:vAlign w:val="center"/>
            <w:hideMark/>
          </w:tcPr>
          <w:p w14:paraId="1EC22473"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5 555,39</w:t>
            </w:r>
          </w:p>
        </w:tc>
        <w:tc>
          <w:tcPr>
            <w:tcW w:w="1640" w:type="dxa"/>
            <w:tcBorders>
              <w:top w:val="nil"/>
              <w:left w:val="nil"/>
              <w:bottom w:val="single" w:sz="4" w:space="0" w:color="auto"/>
              <w:right w:val="single" w:sz="4" w:space="0" w:color="auto"/>
            </w:tcBorders>
            <w:shd w:val="clear" w:color="000000" w:fill="FFFFFF"/>
            <w:noWrap/>
            <w:vAlign w:val="center"/>
            <w:hideMark/>
          </w:tcPr>
          <w:p w14:paraId="18FD1B62"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5 084,37</w:t>
            </w:r>
          </w:p>
        </w:tc>
        <w:tc>
          <w:tcPr>
            <w:tcW w:w="1600" w:type="dxa"/>
            <w:tcBorders>
              <w:top w:val="nil"/>
              <w:left w:val="nil"/>
              <w:bottom w:val="single" w:sz="4" w:space="0" w:color="auto"/>
              <w:right w:val="single" w:sz="4" w:space="0" w:color="auto"/>
            </w:tcBorders>
            <w:shd w:val="clear" w:color="000000" w:fill="FFFFFF"/>
            <w:noWrap/>
            <w:vAlign w:val="center"/>
            <w:hideMark/>
          </w:tcPr>
          <w:p w14:paraId="41103CA4"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5 084,37</w:t>
            </w:r>
          </w:p>
        </w:tc>
        <w:tc>
          <w:tcPr>
            <w:tcW w:w="1620" w:type="dxa"/>
            <w:tcBorders>
              <w:top w:val="nil"/>
              <w:left w:val="nil"/>
              <w:bottom w:val="single" w:sz="4" w:space="0" w:color="auto"/>
              <w:right w:val="single" w:sz="8" w:space="0" w:color="auto"/>
            </w:tcBorders>
            <w:shd w:val="clear" w:color="000000" w:fill="FFFFFF"/>
            <w:noWrap/>
            <w:vAlign w:val="center"/>
            <w:hideMark/>
          </w:tcPr>
          <w:p w14:paraId="26F348B4"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5 084,37</w:t>
            </w:r>
          </w:p>
        </w:tc>
      </w:tr>
      <w:tr w:rsidR="00BA44E0" w:rsidRPr="00BA44E0" w14:paraId="7FD7E133" w14:textId="77777777" w:rsidTr="00BA44E0">
        <w:trPr>
          <w:trHeight w:val="255"/>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4A220295" w14:textId="77777777" w:rsidR="00BA44E0" w:rsidRPr="00BA44E0" w:rsidRDefault="00BA44E0" w:rsidP="00BA44E0">
            <w:pPr>
              <w:rPr>
                <w:rFonts w:ascii="Arial CYR" w:hAnsi="Arial CYR" w:cs="Arial CYR"/>
                <w:sz w:val="16"/>
                <w:szCs w:val="16"/>
                <w:lang w:eastAsia="ru-RU"/>
              </w:rPr>
            </w:pPr>
            <w:r w:rsidRPr="00BA44E0">
              <w:rPr>
                <w:rFonts w:ascii="Arial CYR" w:hAnsi="Arial CYR" w:cs="Arial CYR"/>
                <w:sz w:val="16"/>
                <w:szCs w:val="16"/>
                <w:lang w:eastAsia="ru-RU"/>
              </w:rPr>
              <w:t>Естественная убыль натурального топлива, всего, в т. ч.</w:t>
            </w:r>
          </w:p>
        </w:tc>
        <w:tc>
          <w:tcPr>
            <w:tcW w:w="1480" w:type="dxa"/>
            <w:tcBorders>
              <w:top w:val="nil"/>
              <w:left w:val="nil"/>
              <w:bottom w:val="single" w:sz="4" w:space="0" w:color="auto"/>
              <w:right w:val="single" w:sz="4" w:space="0" w:color="auto"/>
            </w:tcBorders>
            <w:shd w:val="clear" w:color="000000" w:fill="FFFFFF"/>
            <w:vAlign w:val="center"/>
            <w:hideMark/>
          </w:tcPr>
          <w:p w14:paraId="15C9DC0F"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w:t>
            </w:r>
          </w:p>
        </w:tc>
        <w:tc>
          <w:tcPr>
            <w:tcW w:w="1840" w:type="dxa"/>
            <w:tcBorders>
              <w:top w:val="nil"/>
              <w:left w:val="nil"/>
              <w:bottom w:val="single" w:sz="4" w:space="0" w:color="auto"/>
              <w:right w:val="single" w:sz="4" w:space="0" w:color="auto"/>
            </w:tcBorders>
            <w:shd w:val="clear" w:color="000000" w:fill="FFFFFF"/>
            <w:vAlign w:val="center"/>
            <w:hideMark/>
          </w:tcPr>
          <w:p w14:paraId="7C0BDB53"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1,00</w:t>
            </w:r>
          </w:p>
        </w:tc>
        <w:tc>
          <w:tcPr>
            <w:tcW w:w="1840" w:type="dxa"/>
            <w:tcBorders>
              <w:top w:val="nil"/>
              <w:left w:val="nil"/>
              <w:bottom w:val="single" w:sz="4" w:space="0" w:color="auto"/>
              <w:right w:val="single" w:sz="4" w:space="0" w:color="auto"/>
            </w:tcBorders>
            <w:shd w:val="clear" w:color="000000" w:fill="FFFFFF"/>
            <w:vAlign w:val="center"/>
            <w:hideMark/>
          </w:tcPr>
          <w:p w14:paraId="6DEA01FA"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1,00</w:t>
            </w:r>
          </w:p>
        </w:tc>
        <w:tc>
          <w:tcPr>
            <w:tcW w:w="1640" w:type="dxa"/>
            <w:tcBorders>
              <w:top w:val="nil"/>
              <w:left w:val="nil"/>
              <w:bottom w:val="single" w:sz="4" w:space="0" w:color="auto"/>
              <w:right w:val="single" w:sz="4" w:space="0" w:color="auto"/>
            </w:tcBorders>
            <w:shd w:val="clear" w:color="000000" w:fill="FFFFFF"/>
            <w:vAlign w:val="center"/>
            <w:hideMark/>
          </w:tcPr>
          <w:p w14:paraId="455AB35B"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1,00</w:t>
            </w:r>
          </w:p>
        </w:tc>
        <w:tc>
          <w:tcPr>
            <w:tcW w:w="1600" w:type="dxa"/>
            <w:tcBorders>
              <w:top w:val="nil"/>
              <w:left w:val="nil"/>
              <w:bottom w:val="single" w:sz="4" w:space="0" w:color="auto"/>
              <w:right w:val="single" w:sz="4" w:space="0" w:color="auto"/>
            </w:tcBorders>
            <w:shd w:val="clear" w:color="000000" w:fill="FFFFFF"/>
            <w:vAlign w:val="center"/>
            <w:hideMark/>
          </w:tcPr>
          <w:p w14:paraId="439F7450"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1,00</w:t>
            </w:r>
          </w:p>
        </w:tc>
        <w:tc>
          <w:tcPr>
            <w:tcW w:w="1620" w:type="dxa"/>
            <w:tcBorders>
              <w:top w:val="nil"/>
              <w:left w:val="nil"/>
              <w:bottom w:val="single" w:sz="4" w:space="0" w:color="auto"/>
              <w:right w:val="single" w:sz="8" w:space="0" w:color="auto"/>
            </w:tcBorders>
            <w:shd w:val="clear" w:color="000000" w:fill="FFFFFF"/>
            <w:vAlign w:val="center"/>
            <w:hideMark/>
          </w:tcPr>
          <w:p w14:paraId="573DFB20"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1,00</w:t>
            </w:r>
          </w:p>
        </w:tc>
      </w:tr>
      <w:tr w:rsidR="00BA44E0" w:rsidRPr="00BA44E0" w14:paraId="641E44D7" w14:textId="77777777" w:rsidTr="00BA44E0">
        <w:trPr>
          <w:trHeight w:val="255"/>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17E754EB" w14:textId="77777777" w:rsidR="00BA44E0" w:rsidRPr="00BA44E0" w:rsidRDefault="00BA44E0" w:rsidP="00BA44E0">
            <w:pPr>
              <w:rPr>
                <w:rFonts w:ascii="Arial CYR" w:hAnsi="Arial CYR" w:cs="Arial CYR"/>
                <w:sz w:val="16"/>
                <w:szCs w:val="16"/>
                <w:lang w:eastAsia="ru-RU"/>
              </w:rPr>
            </w:pPr>
            <w:r w:rsidRPr="00BA44E0">
              <w:rPr>
                <w:rFonts w:ascii="Arial CYR" w:hAnsi="Arial CYR" w:cs="Arial CYR"/>
                <w:sz w:val="16"/>
                <w:szCs w:val="16"/>
                <w:lang w:eastAsia="ru-RU"/>
              </w:rPr>
              <w:t xml:space="preserve">      -при железнодорожных перевозках </w:t>
            </w:r>
          </w:p>
        </w:tc>
        <w:tc>
          <w:tcPr>
            <w:tcW w:w="1480" w:type="dxa"/>
            <w:tcBorders>
              <w:top w:val="nil"/>
              <w:left w:val="nil"/>
              <w:bottom w:val="single" w:sz="4" w:space="0" w:color="auto"/>
              <w:right w:val="single" w:sz="4" w:space="0" w:color="auto"/>
            </w:tcBorders>
            <w:shd w:val="clear" w:color="000000" w:fill="FFFFFF"/>
            <w:vAlign w:val="center"/>
            <w:hideMark/>
          </w:tcPr>
          <w:p w14:paraId="20B18AB9"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w:t>
            </w:r>
          </w:p>
        </w:tc>
        <w:tc>
          <w:tcPr>
            <w:tcW w:w="1840" w:type="dxa"/>
            <w:tcBorders>
              <w:top w:val="nil"/>
              <w:left w:val="nil"/>
              <w:bottom w:val="single" w:sz="4" w:space="0" w:color="auto"/>
              <w:right w:val="single" w:sz="4" w:space="0" w:color="auto"/>
            </w:tcBorders>
            <w:shd w:val="clear" w:color="000000" w:fill="FFFFFF"/>
            <w:vAlign w:val="center"/>
            <w:hideMark/>
          </w:tcPr>
          <w:p w14:paraId="56239C65"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0,00</w:t>
            </w:r>
          </w:p>
        </w:tc>
        <w:tc>
          <w:tcPr>
            <w:tcW w:w="1840" w:type="dxa"/>
            <w:tcBorders>
              <w:top w:val="nil"/>
              <w:left w:val="nil"/>
              <w:bottom w:val="single" w:sz="4" w:space="0" w:color="auto"/>
              <w:right w:val="single" w:sz="4" w:space="0" w:color="auto"/>
            </w:tcBorders>
            <w:shd w:val="clear" w:color="000000" w:fill="FFFFFF"/>
            <w:vAlign w:val="center"/>
            <w:hideMark/>
          </w:tcPr>
          <w:p w14:paraId="2F33A995"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0,00</w:t>
            </w:r>
          </w:p>
        </w:tc>
        <w:tc>
          <w:tcPr>
            <w:tcW w:w="1640" w:type="dxa"/>
            <w:tcBorders>
              <w:top w:val="nil"/>
              <w:left w:val="nil"/>
              <w:bottom w:val="single" w:sz="4" w:space="0" w:color="auto"/>
              <w:right w:val="single" w:sz="4" w:space="0" w:color="auto"/>
            </w:tcBorders>
            <w:shd w:val="clear" w:color="000000" w:fill="FFFFFF"/>
            <w:vAlign w:val="center"/>
            <w:hideMark/>
          </w:tcPr>
          <w:p w14:paraId="6BFD7944"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0,00</w:t>
            </w:r>
          </w:p>
        </w:tc>
        <w:tc>
          <w:tcPr>
            <w:tcW w:w="1600" w:type="dxa"/>
            <w:tcBorders>
              <w:top w:val="nil"/>
              <w:left w:val="nil"/>
              <w:bottom w:val="single" w:sz="4" w:space="0" w:color="auto"/>
              <w:right w:val="single" w:sz="4" w:space="0" w:color="auto"/>
            </w:tcBorders>
            <w:shd w:val="clear" w:color="000000" w:fill="FFFFFF"/>
            <w:vAlign w:val="center"/>
            <w:hideMark/>
          </w:tcPr>
          <w:p w14:paraId="7622121F"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0,00</w:t>
            </w:r>
          </w:p>
        </w:tc>
        <w:tc>
          <w:tcPr>
            <w:tcW w:w="1620" w:type="dxa"/>
            <w:tcBorders>
              <w:top w:val="nil"/>
              <w:left w:val="nil"/>
              <w:bottom w:val="single" w:sz="4" w:space="0" w:color="auto"/>
              <w:right w:val="single" w:sz="4" w:space="0" w:color="auto"/>
            </w:tcBorders>
            <w:shd w:val="clear" w:color="000000" w:fill="FFFFFF"/>
            <w:vAlign w:val="center"/>
            <w:hideMark/>
          </w:tcPr>
          <w:p w14:paraId="141E292C"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0,00</w:t>
            </w:r>
          </w:p>
        </w:tc>
      </w:tr>
      <w:tr w:rsidR="00BA44E0" w:rsidRPr="00BA44E0" w14:paraId="2C10FA5E" w14:textId="77777777" w:rsidTr="00BA44E0">
        <w:trPr>
          <w:trHeight w:val="255"/>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7843CD5C" w14:textId="77777777" w:rsidR="00BA44E0" w:rsidRPr="00BA44E0" w:rsidRDefault="00BA44E0" w:rsidP="00BA44E0">
            <w:pPr>
              <w:ind w:firstLineChars="200" w:firstLine="320"/>
              <w:rPr>
                <w:rFonts w:ascii="Arial CYR" w:hAnsi="Arial CYR" w:cs="Arial CYR"/>
                <w:sz w:val="16"/>
                <w:szCs w:val="16"/>
                <w:lang w:eastAsia="ru-RU"/>
              </w:rPr>
            </w:pPr>
            <w:r w:rsidRPr="00BA44E0">
              <w:rPr>
                <w:rFonts w:ascii="Arial CYR" w:hAnsi="Arial CYR" w:cs="Arial CYR"/>
                <w:sz w:val="16"/>
                <w:szCs w:val="16"/>
                <w:lang w:eastAsia="ru-RU"/>
              </w:rPr>
              <w:t>-при автомобильных перевозках</w:t>
            </w:r>
          </w:p>
        </w:tc>
        <w:tc>
          <w:tcPr>
            <w:tcW w:w="1480" w:type="dxa"/>
            <w:tcBorders>
              <w:top w:val="nil"/>
              <w:left w:val="nil"/>
              <w:bottom w:val="single" w:sz="4" w:space="0" w:color="auto"/>
              <w:right w:val="single" w:sz="4" w:space="0" w:color="auto"/>
            </w:tcBorders>
            <w:shd w:val="clear" w:color="000000" w:fill="FFFFFF"/>
            <w:vAlign w:val="center"/>
            <w:hideMark/>
          </w:tcPr>
          <w:p w14:paraId="5C2A39C8"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w:t>
            </w:r>
          </w:p>
        </w:tc>
        <w:tc>
          <w:tcPr>
            <w:tcW w:w="1840" w:type="dxa"/>
            <w:tcBorders>
              <w:top w:val="nil"/>
              <w:left w:val="nil"/>
              <w:bottom w:val="single" w:sz="4" w:space="0" w:color="auto"/>
              <w:right w:val="single" w:sz="4" w:space="0" w:color="auto"/>
            </w:tcBorders>
            <w:shd w:val="clear" w:color="000000" w:fill="FFFFFF"/>
            <w:vAlign w:val="center"/>
            <w:hideMark/>
          </w:tcPr>
          <w:p w14:paraId="5AF79522"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0,20</w:t>
            </w:r>
          </w:p>
        </w:tc>
        <w:tc>
          <w:tcPr>
            <w:tcW w:w="1840" w:type="dxa"/>
            <w:tcBorders>
              <w:top w:val="nil"/>
              <w:left w:val="nil"/>
              <w:bottom w:val="single" w:sz="4" w:space="0" w:color="auto"/>
              <w:right w:val="single" w:sz="4" w:space="0" w:color="auto"/>
            </w:tcBorders>
            <w:shd w:val="clear" w:color="000000" w:fill="FFFFFF"/>
            <w:vAlign w:val="center"/>
            <w:hideMark/>
          </w:tcPr>
          <w:p w14:paraId="67210D45"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0,20</w:t>
            </w:r>
          </w:p>
        </w:tc>
        <w:tc>
          <w:tcPr>
            <w:tcW w:w="1640" w:type="dxa"/>
            <w:tcBorders>
              <w:top w:val="nil"/>
              <w:left w:val="nil"/>
              <w:bottom w:val="single" w:sz="4" w:space="0" w:color="auto"/>
              <w:right w:val="single" w:sz="4" w:space="0" w:color="auto"/>
            </w:tcBorders>
            <w:shd w:val="clear" w:color="000000" w:fill="FFFFFF"/>
            <w:vAlign w:val="center"/>
            <w:hideMark/>
          </w:tcPr>
          <w:p w14:paraId="7A06FAB0"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0,20</w:t>
            </w:r>
          </w:p>
        </w:tc>
        <w:tc>
          <w:tcPr>
            <w:tcW w:w="1600" w:type="dxa"/>
            <w:tcBorders>
              <w:top w:val="nil"/>
              <w:left w:val="nil"/>
              <w:bottom w:val="single" w:sz="4" w:space="0" w:color="auto"/>
              <w:right w:val="single" w:sz="4" w:space="0" w:color="auto"/>
            </w:tcBorders>
            <w:shd w:val="clear" w:color="000000" w:fill="FFFFFF"/>
            <w:vAlign w:val="center"/>
            <w:hideMark/>
          </w:tcPr>
          <w:p w14:paraId="78CC1DFB"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0,20</w:t>
            </w:r>
          </w:p>
        </w:tc>
        <w:tc>
          <w:tcPr>
            <w:tcW w:w="1620" w:type="dxa"/>
            <w:tcBorders>
              <w:top w:val="nil"/>
              <w:left w:val="nil"/>
              <w:bottom w:val="single" w:sz="4" w:space="0" w:color="auto"/>
              <w:right w:val="single" w:sz="8" w:space="0" w:color="auto"/>
            </w:tcBorders>
            <w:shd w:val="clear" w:color="000000" w:fill="FFFFFF"/>
            <w:vAlign w:val="center"/>
            <w:hideMark/>
          </w:tcPr>
          <w:p w14:paraId="49A723B0"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0,20</w:t>
            </w:r>
          </w:p>
        </w:tc>
      </w:tr>
      <w:tr w:rsidR="00BA44E0" w:rsidRPr="00BA44E0" w14:paraId="6C7EDFA4" w14:textId="77777777" w:rsidTr="00BA44E0">
        <w:trPr>
          <w:trHeight w:val="360"/>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2261C36A" w14:textId="77777777" w:rsidR="00BA44E0" w:rsidRPr="00BA44E0" w:rsidRDefault="00BA44E0" w:rsidP="00BA44E0">
            <w:pPr>
              <w:ind w:firstLineChars="200" w:firstLine="320"/>
              <w:rPr>
                <w:rFonts w:ascii="Arial CYR" w:hAnsi="Arial CYR" w:cs="Arial CYR"/>
                <w:sz w:val="16"/>
                <w:szCs w:val="16"/>
                <w:lang w:eastAsia="ru-RU"/>
              </w:rPr>
            </w:pPr>
            <w:r w:rsidRPr="00BA44E0">
              <w:rPr>
                <w:rFonts w:ascii="Arial CYR" w:hAnsi="Arial CYR" w:cs="Arial CYR"/>
                <w:sz w:val="16"/>
                <w:szCs w:val="16"/>
                <w:lang w:eastAsia="ru-RU"/>
              </w:rPr>
              <w:t>-при хранении на складе, перегрузке и подаче в котельную</w:t>
            </w:r>
          </w:p>
        </w:tc>
        <w:tc>
          <w:tcPr>
            <w:tcW w:w="1480" w:type="dxa"/>
            <w:tcBorders>
              <w:top w:val="nil"/>
              <w:left w:val="nil"/>
              <w:bottom w:val="single" w:sz="4" w:space="0" w:color="auto"/>
              <w:right w:val="single" w:sz="4" w:space="0" w:color="auto"/>
            </w:tcBorders>
            <w:shd w:val="clear" w:color="000000" w:fill="FFFFFF"/>
            <w:vAlign w:val="center"/>
            <w:hideMark/>
          </w:tcPr>
          <w:p w14:paraId="1B927621"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w:t>
            </w:r>
          </w:p>
        </w:tc>
        <w:tc>
          <w:tcPr>
            <w:tcW w:w="1840" w:type="dxa"/>
            <w:tcBorders>
              <w:top w:val="nil"/>
              <w:left w:val="nil"/>
              <w:bottom w:val="single" w:sz="4" w:space="0" w:color="auto"/>
              <w:right w:val="single" w:sz="4" w:space="0" w:color="auto"/>
            </w:tcBorders>
            <w:shd w:val="clear" w:color="000000" w:fill="FFFFFF"/>
            <w:vAlign w:val="center"/>
            <w:hideMark/>
          </w:tcPr>
          <w:p w14:paraId="5CCA8171"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0,80</w:t>
            </w:r>
          </w:p>
        </w:tc>
        <w:tc>
          <w:tcPr>
            <w:tcW w:w="1840" w:type="dxa"/>
            <w:tcBorders>
              <w:top w:val="nil"/>
              <w:left w:val="nil"/>
              <w:bottom w:val="single" w:sz="4" w:space="0" w:color="auto"/>
              <w:right w:val="single" w:sz="4" w:space="0" w:color="auto"/>
            </w:tcBorders>
            <w:shd w:val="clear" w:color="000000" w:fill="FFFFFF"/>
            <w:vAlign w:val="center"/>
            <w:hideMark/>
          </w:tcPr>
          <w:p w14:paraId="5FD4A164"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0,80</w:t>
            </w:r>
          </w:p>
        </w:tc>
        <w:tc>
          <w:tcPr>
            <w:tcW w:w="1640" w:type="dxa"/>
            <w:tcBorders>
              <w:top w:val="nil"/>
              <w:left w:val="nil"/>
              <w:bottom w:val="single" w:sz="4" w:space="0" w:color="auto"/>
              <w:right w:val="single" w:sz="4" w:space="0" w:color="auto"/>
            </w:tcBorders>
            <w:shd w:val="clear" w:color="000000" w:fill="FFFFFF"/>
            <w:vAlign w:val="center"/>
            <w:hideMark/>
          </w:tcPr>
          <w:p w14:paraId="7B407542"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0,80</w:t>
            </w:r>
          </w:p>
        </w:tc>
        <w:tc>
          <w:tcPr>
            <w:tcW w:w="1600" w:type="dxa"/>
            <w:tcBorders>
              <w:top w:val="nil"/>
              <w:left w:val="nil"/>
              <w:bottom w:val="single" w:sz="4" w:space="0" w:color="auto"/>
              <w:right w:val="single" w:sz="4" w:space="0" w:color="auto"/>
            </w:tcBorders>
            <w:shd w:val="clear" w:color="000000" w:fill="FFFFFF"/>
            <w:vAlign w:val="center"/>
            <w:hideMark/>
          </w:tcPr>
          <w:p w14:paraId="72DF4F72"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0,80</w:t>
            </w:r>
          </w:p>
        </w:tc>
        <w:tc>
          <w:tcPr>
            <w:tcW w:w="1620" w:type="dxa"/>
            <w:tcBorders>
              <w:top w:val="nil"/>
              <w:left w:val="nil"/>
              <w:bottom w:val="single" w:sz="4" w:space="0" w:color="auto"/>
              <w:right w:val="single" w:sz="8" w:space="0" w:color="auto"/>
            </w:tcBorders>
            <w:shd w:val="clear" w:color="000000" w:fill="FFFFFF"/>
            <w:vAlign w:val="center"/>
            <w:hideMark/>
          </w:tcPr>
          <w:p w14:paraId="7BF7CCF5"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0,80</w:t>
            </w:r>
          </w:p>
        </w:tc>
      </w:tr>
      <w:tr w:rsidR="00BA44E0" w:rsidRPr="00BA44E0" w14:paraId="736073EC" w14:textId="77777777" w:rsidTr="00BA44E0">
        <w:trPr>
          <w:trHeight w:val="510"/>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5A569488" w14:textId="77777777" w:rsidR="00BA44E0" w:rsidRPr="00BA44E0" w:rsidRDefault="00BA44E0" w:rsidP="00BA44E0">
            <w:pPr>
              <w:rPr>
                <w:rFonts w:ascii="Arial CYR" w:hAnsi="Arial CYR" w:cs="Arial CYR"/>
                <w:sz w:val="16"/>
                <w:szCs w:val="16"/>
                <w:lang w:eastAsia="ru-RU"/>
              </w:rPr>
            </w:pPr>
            <w:r w:rsidRPr="00BA44E0">
              <w:rPr>
                <w:rFonts w:ascii="Arial CYR" w:hAnsi="Arial CYR" w:cs="Arial CYR"/>
                <w:sz w:val="16"/>
                <w:szCs w:val="16"/>
                <w:lang w:eastAsia="ru-RU"/>
              </w:rPr>
              <w:t>Расход натурального топлива с учётом естественной убыли и потерь, всего, в т. ч.</w:t>
            </w:r>
          </w:p>
        </w:tc>
        <w:tc>
          <w:tcPr>
            <w:tcW w:w="1480" w:type="dxa"/>
            <w:tcBorders>
              <w:top w:val="nil"/>
              <w:left w:val="nil"/>
              <w:bottom w:val="single" w:sz="4" w:space="0" w:color="auto"/>
              <w:right w:val="single" w:sz="4" w:space="0" w:color="auto"/>
            </w:tcBorders>
            <w:shd w:val="clear" w:color="000000" w:fill="FFFFFF"/>
            <w:vAlign w:val="center"/>
            <w:hideMark/>
          </w:tcPr>
          <w:p w14:paraId="468D0C48"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т</w:t>
            </w:r>
          </w:p>
        </w:tc>
        <w:tc>
          <w:tcPr>
            <w:tcW w:w="1840" w:type="dxa"/>
            <w:tcBorders>
              <w:top w:val="nil"/>
              <w:left w:val="nil"/>
              <w:bottom w:val="single" w:sz="4" w:space="0" w:color="auto"/>
              <w:right w:val="single" w:sz="4" w:space="0" w:color="auto"/>
            </w:tcBorders>
            <w:shd w:val="clear" w:color="000000" w:fill="FFFFFF"/>
            <w:vAlign w:val="center"/>
            <w:hideMark/>
          </w:tcPr>
          <w:p w14:paraId="2C1D0F0F"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5 357,61</w:t>
            </w:r>
          </w:p>
        </w:tc>
        <w:tc>
          <w:tcPr>
            <w:tcW w:w="1840" w:type="dxa"/>
            <w:tcBorders>
              <w:top w:val="nil"/>
              <w:left w:val="nil"/>
              <w:bottom w:val="single" w:sz="4" w:space="0" w:color="auto"/>
              <w:right w:val="single" w:sz="4" w:space="0" w:color="auto"/>
            </w:tcBorders>
            <w:shd w:val="clear" w:color="000000" w:fill="FFFFFF"/>
            <w:vAlign w:val="center"/>
            <w:hideMark/>
          </w:tcPr>
          <w:p w14:paraId="71D77150"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5 610,95</w:t>
            </w:r>
          </w:p>
        </w:tc>
        <w:tc>
          <w:tcPr>
            <w:tcW w:w="1640" w:type="dxa"/>
            <w:tcBorders>
              <w:top w:val="nil"/>
              <w:left w:val="nil"/>
              <w:bottom w:val="single" w:sz="4" w:space="0" w:color="auto"/>
              <w:right w:val="single" w:sz="4" w:space="0" w:color="auto"/>
            </w:tcBorders>
            <w:shd w:val="clear" w:color="000000" w:fill="FFFFFF"/>
            <w:vAlign w:val="center"/>
            <w:hideMark/>
          </w:tcPr>
          <w:p w14:paraId="7122F31C"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5 135,21</w:t>
            </w:r>
          </w:p>
        </w:tc>
        <w:tc>
          <w:tcPr>
            <w:tcW w:w="1600" w:type="dxa"/>
            <w:tcBorders>
              <w:top w:val="nil"/>
              <w:left w:val="nil"/>
              <w:bottom w:val="single" w:sz="4" w:space="0" w:color="auto"/>
              <w:right w:val="single" w:sz="4" w:space="0" w:color="auto"/>
            </w:tcBorders>
            <w:shd w:val="clear" w:color="000000" w:fill="FFFFFF"/>
            <w:vAlign w:val="center"/>
            <w:hideMark/>
          </w:tcPr>
          <w:p w14:paraId="64D56C7C"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5 135,21</w:t>
            </w:r>
          </w:p>
        </w:tc>
        <w:tc>
          <w:tcPr>
            <w:tcW w:w="1620" w:type="dxa"/>
            <w:tcBorders>
              <w:top w:val="nil"/>
              <w:left w:val="nil"/>
              <w:bottom w:val="single" w:sz="4" w:space="0" w:color="auto"/>
              <w:right w:val="single" w:sz="8" w:space="0" w:color="auto"/>
            </w:tcBorders>
            <w:shd w:val="clear" w:color="000000" w:fill="FFFFFF"/>
            <w:vAlign w:val="center"/>
            <w:hideMark/>
          </w:tcPr>
          <w:p w14:paraId="6AAFBFDD"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5 135,21</w:t>
            </w:r>
          </w:p>
        </w:tc>
      </w:tr>
      <w:tr w:rsidR="00BA44E0" w:rsidRPr="00BA44E0" w14:paraId="53D8F2C9" w14:textId="77777777" w:rsidTr="00BA44E0">
        <w:trPr>
          <w:trHeight w:val="255"/>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564C217D" w14:textId="77777777" w:rsidR="00BA44E0" w:rsidRPr="00BA44E0" w:rsidRDefault="00BA44E0" w:rsidP="00BA44E0">
            <w:pPr>
              <w:ind w:firstLineChars="200" w:firstLine="320"/>
              <w:rPr>
                <w:rFonts w:ascii="Arial CYR" w:hAnsi="Arial CYR" w:cs="Arial CYR"/>
                <w:sz w:val="16"/>
                <w:szCs w:val="16"/>
                <w:lang w:eastAsia="ru-RU"/>
              </w:rPr>
            </w:pPr>
            <w:r w:rsidRPr="00BA44E0">
              <w:rPr>
                <w:rFonts w:ascii="Arial CYR" w:hAnsi="Arial CYR" w:cs="Arial CYR"/>
                <w:sz w:val="16"/>
                <w:szCs w:val="16"/>
                <w:lang w:eastAsia="ru-RU"/>
              </w:rPr>
              <w:t>- уголь каменный</w:t>
            </w:r>
          </w:p>
        </w:tc>
        <w:tc>
          <w:tcPr>
            <w:tcW w:w="1480" w:type="dxa"/>
            <w:tcBorders>
              <w:top w:val="nil"/>
              <w:left w:val="nil"/>
              <w:bottom w:val="single" w:sz="4" w:space="0" w:color="auto"/>
              <w:right w:val="single" w:sz="4" w:space="0" w:color="auto"/>
            </w:tcBorders>
            <w:shd w:val="clear" w:color="000000" w:fill="FFFFFF"/>
            <w:vAlign w:val="center"/>
            <w:hideMark/>
          </w:tcPr>
          <w:p w14:paraId="41ADA2E2"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т</w:t>
            </w:r>
          </w:p>
        </w:tc>
        <w:tc>
          <w:tcPr>
            <w:tcW w:w="1840" w:type="dxa"/>
            <w:tcBorders>
              <w:top w:val="nil"/>
              <w:left w:val="nil"/>
              <w:bottom w:val="single" w:sz="4" w:space="0" w:color="auto"/>
              <w:right w:val="single" w:sz="4" w:space="0" w:color="auto"/>
            </w:tcBorders>
            <w:shd w:val="clear" w:color="000000" w:fill="FFFFFF"/>
            <w:vAlign w:val="center"/>
            <w:hideMark/>
          </w:tcPr>
          <w:p w14:paraId="3D4E9636"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5 357,61</w:t>
            </w:r>
          </w:p>
        </w:tc>
        <w:tc>
          <w:tcPr>
            <w:tcW w:w="1840" w:type="dxa"/>
            <w:tcBorders>
              <w:top w:val="nil"/>
              <w:left w:val="nil"/>
              <w:bottom w:val="single" w:sz="4" w:space="0" w:color="auto"/>
              <w:right w:val="single" w:sz="4" w:space="0" w:color="auto"/>
            </w:tcBorders>
            <w:shd w:val="clear" w:color="000000" w:fill="FFFFFF"/>
            <w:vAlign w:val="center"/>
            <w:hideMark/>
          </w:tcPr>
          <w:p w14:paraId="0AE574DB"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5 610,95</w:t>
            </w:r>
          </w:p>
        </w:tc>
        <w:tc>
          <w:tcPr>
            <w:tcW w:w="1640" w:type="dxa"/>
            <w:tcBorders>
              <w:top w:val="nil"/>
              <w:left w:val="nil"/>
              <w:bottom w:val="single" w:sz="4" w:space="0" w:color="auto"/>
              <w:right w:val="single" w:sz="4" w:space="0" w:color="auto"/>
            </w:tcBorders>
            <w:shd w:val="clear" w:color="000000" w:fill="FFFFFF"/>
            <w:noWrap/>
            <w:vAlign w:val="center"/>
            <w:hideMark/>
          </w:tcPr>
          <w:p w14:paraId="1FC0A3DE"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5 135,21</w:t>
            </w:r>
          </w:p>
        </w:tc>
        <w:tc>
          <w:tcPr>
            <w:tcW w:w="1600" w:type="dxa"/>
            <w:tcBorders>
              <w:top w:val="nil"/>
              <w:left w:val="nil"/>
              <w:bottom w:val="single" w:sz="4" w:space="0" w:color="auto"/>
              <w:right w:val="single" w:sz="4" w:space="0" w:color="auto"/>
            </w:tcBorders>
            <w:shd w:val="clear" w:color="000000" w:fill="FFFFFF"/>
            <w:noWrap/>
            <w:vAlign w:val="center"/>
            <w:hideMark/>
          </w:tcPr>
          <w:p w14:paraId="3C5B38DE"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5 135,21</w:t>
            </w:r>
          </w:p>
        </w:tc>
        <w:tc>
          <w:tcPr>
            <w:tcW w:w="1620" w:type="dxa"/>
            <w:tcBorders>
              <w:top w:val="nil"/>
              <w:left w:val="nil"/>
              <w:bottom w:val="single" w:sz="4" w:space="0" w:color="auto"/>
              <w:right w:val="single" w:sz="8" w:space="0" w:color="auto"/>
            </w:tcBorders>
            <w:shd w:val="clear" w:color="000000" w:fill="FFFFFF"/>
            <w:noWrap/>
            <w:vAlign w:val="center"/>
            <w:hideMark/>
          </w:tcPr>
          <w:p w14:paraId="12A15F7D"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5 135,21</w:t>
            </w:r>
          </w:p>
        </w:tc>
      </w:tr>
      <w:tr w:rsidR="00BA44E0" w:rsidRPr="00BA44E0" w14:paraId="6ED831C2" w14:textId="77777777" w:rsidTr="00BA44E0">
        <w:trPr>
          <w:trHeight w:val="255"/>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44E6E196" w14:textId="77777777" w:rsidR="00BA44E0" w:rsidRPr="00BA44E0" w:rsidRDefault="00BA44E0" w:rsidP="00BA44E0">
            <w:pPr>
              <w:rPr>
                <w:rFonts w:ascii="Arial CYR" w:hAnsi="Arial CYR" w:cs="Arial CYR"/>
                <w:sz w:val="16"/>
                <w:szCs w:val="16"/>
                <w:lang w:eastAsia="ru-RU"/>
              </w:rPr>
            </w:pPr>
            <w:proofErr w:type="gramStart"/>
            <w:r w:rsidRPr="00BA44E0">
              <w:rPr>
                <w:rFonts w:ascii="Arial CYR" w:hAnsi="Arial CYR" w:cs="Arial CYR"/>
                <w:sz w:val="16"/>
                <w:szCs w:val="16"/>
                <w:lang w:eastAsia="ru-RU"/>
              </w:rPr>
              <w:t>Цена  натурального</w:t>
            </w:r>
            <w:proofErr w:type="gramEnd"/>
            <w:r w:rsidRPr="00BA44E0">
              <w:rPr>
                <w:rFonts w:ascii="Arial CYR" w:hAnsi="Arial CYR" w:cs="Arial CYR"/>
                <w:sz w:val="16"/>
                <w:szCs w:val="16"/>
                <w:lang w:eastAsia="ru-RU"/>
              </w:rPr>
              <w:t xml:space="preserve"> топлива </w:t>
            </w:r>
          </w:p>
        </w:tc>
        <w:tc>
          <w:tcPr>
            <w:tcW w:w="1480" w:type="dxa"/>
            <w:tcBorders>
              <w:top w:val="nil"/>
              <w:left w:val="nil"/>
              <w:bottom w:val="single" w:sz="4" w:space="0" w:color="auto"/>
              <w:right w:val="single" w:sz="4" w:space="0" w:color="auto"/>
            </w:tcBorders>
            <w:shd w:val="clear" w:color="000000" w:fill="FFFFFF"/>
            <w:hideMark/>
          </w:tcPr>
          <w:p w14:paraId="686905CA"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руб./т</w:t>
            </w:r>
          </w:p>
        </w:tc>
        <w:tc>
          <w:tcPr>
            <w:tcW w:w="1840" w:type="dxa"/>
            <w:tcBorders>
              <w:top w:val="nil"/>
              <w:left w:val="nil"/>
              <w:bottom w:val="single" w:sz="4" w:space="0" w:color="auto"/>
              <w:right w:val="single" w:sz="4" w:space="0" w:color="auto"/>
            </w:tcBorders>
            <w:shd w:val="clear" w:color="000000" w:fill="FFFFFF"/>
            <w:vAlign w:val="center"/>
            <w:hideMark/>
          </w:tcPr>
          <w:p w14:paraId="20100F78" w14:textId="77777777" w:rsidR="00BA44E0" w:rsidRPr="00BA44E0" w:rsidRDefault="00BA44E0" w:rsidP="00BA44E0">
            <w:pPr>
              <w:jc w:val="right"/>
              <w:rPr>
                <w:rFonts w:ascii="Arial CYR" w:hAnsi="Arial CYR" w:cs="Arial CYR"/>
                <w:b/>
                <w:bCs/>
                <w:sz w:val="16"/>
                <w:szCs w:val="16"/>
                <w:lang w:eastAsia="ru-RU"/>
              </w:rPr>
            </w:pPr>
            <w:r w:rsidRPr="00BA44E0">
              <w:rPr>
                <w:rFonts w:ascii="Arial CYR" w:hAnsi="Arial CYR" w:cs="Arial CYR"/>
                <w:b/>
                <w:bCs/>
                <w:sz w:val="16"/>
                <w:szCs w:val="16"/>
                <w:lang w:eastAsia="ru-RU"/>
              </w:rPr>
              <w:t>1 939,98</w:t>
            </w:r>
          </w:p>
        </w:tc>
        <w:tc>
          <w:tcPr>
            <w:tcW w:w="1840" w:type="dxa"/>
            <w:tcBorders>
              <w:top w:val="nil"/>
              <w:left w:val="nil"/>
              <w:bottom w:val="single" w:sz="4" w:space="0" w:color="auto"/>
              <w:right w:val="single" w:sz="4" w:space="0" w:color="auto"/>
            </w:tcBorders>
            <w:shd w:val="clear" w:color="000000" w:fill="FFFFFF"/>
            <w:vAlign w:val="center"/>
            <w:hideMark/>
          </w:tcPr>
          <w:p w14:paraId="232E3674" w14:textId="77777777" w:rsidR="00BA44E0" w:rsidRPr="00BA44E0" w:rsidRDefault="00BA44E0" w:rsidP="00BA44E0">
            <w:pPr>
              <w:jc w:val="right"/>
              <w:rPr>
                <w:rFonts w:ascii="Arial CYR" w:hAnsi="Arial CYR" w:cs="Arial CYR"/>
                <w:b/>
                <w:bCs/>
                <w:sz w:val="16"/>
                <w:szCs w:val="16"/>
                <w:lang w:eastAsia="ru-RU"/>
              </w:rPr>
            </w:pPr>
            <w:r w:rsidRPr="00BA44E0">
              <w:rPr>
                <w:rFonts w:ascii="Arial CYR" w:hAnsi="Arial CYR" w:cs="Arial CYR"/>
                <w:b/>
                <w:bCs/>
                <w:sz w:val="16"/>
                <w:szCs w:val="16"/>
                <w:lang w:eastAsia="ru-RU"/>
              </w:rPr>
              <w:t>1 939,98</w:t>
            </w:r>
          </w:p>
        </w:tc>
        <w:tc>
          <w:tcPr>
            <w:tcW w:w="1640" w:type="dxa"/>
            <w:tcBorders>
              <w:top w:val="nil"/>
              <w:left w:val="nil"/>
              <w:bottom w:val="single" w:sz="4" w:space="0" w:color="auto"/>
              <w:right w:val="single" w:sz="4" w:space="0" w:color="auto"/>
            </w:tcBorders>
            <w:shd w:val="clear" w:color="000000" w:fill="FFFFFF"/>
            <w:vAlign w:val="center"/>
            <w:hideMark/>
          </w:tcPr>
          <w:p w14:paraId="3EEBBB09" w14:textId="77777777" w:rsidR="00BA44E0" w:rsidRPr="00BA44E0" w:rsidRDefault="00BA44E0" w:rsidP="00BA44E0">
            <w:pPr>
              <w:jc w:val="right"/>
              <w:rPr>
                <w:rFonts w:ascii="Arial CYR" w:hAnsi="Arial CYR" w:cs="Arial CYR"/>
                <w:b/>
                <w:bCs/>
                <w:sz w:val="16"/>
                <w:szCs w:val="16"/>
                <w:lang w:eastAsia="ru-RU"/>
              </w:rPr>
            </w:pPr>
            <w:r w:rsidRPr="00BA44E0">
              <w:rPr>
                <w:rFonts w:ascii="Arial CYR" w:hAnsi="Arial CYR" w:cs="Arial CYR"/>
                <w:b/>
                <w:bCs/>
                <w:sz w:val="16"/>
                <w:szCs w:val="16"/>
                <w:lang w:eastAsia="ru-RU"/>
              </w:rPr>
              <w:t>2 450,00</w:t>
            </w:r>
          </w:p>
        </w:tc>
        <w:tc>
          <w:tcPr>
            <w:tcW w:w="1600" w:type="dxa"/>
            <w:tcBorders>
              <w:top w:val="nil"/>
              <w:left w:val="nil"/>
              <w:bottom w:val="single" w:sz="4" w:space="0" w:color="auto"/>
              <w:right w:val="single" w:sz="4" w:space="0" w:color="auto"/>
            </w:tcBorders>
            <w:shd w:val="clear" w:color="000000" w:fill="FFFFFF"/>
            <w:vAlign w:val="center"/>
            <w:hideMark/>
          </w:tcPr>
          <w:p w14:paraId="74731944" w14:textId="77777777" w:rsidR="00BA44E0" w:rsidRPr="00BA44E0" w:rsidRDefault="00BA44E0" w:rsidP="00BA44E0">
            <w:pPr>
              <w:jc w:val="right"/>
              <w:rPr>
                <w:rFonts w:ascii="Arial CYR" w:hAnsi="Arial CYR" w:cs="Arial CYR"/>
                <w:b/>
                <w:bCs/>
                <w:sz w:val="16"/>
                <w:szCs w:val="16"/>
                <w:lang w:eastAsia="ru-RU"/>
              </w:rPr>
            </w:pPr>
            <w:r w:rsidRPr="00BA44E0">
              <w:rPr>
                <w:rFonts w:ascii="Arial CYR" w:hAnsi="Arial CYR" w:cs="Arial CYR"/>
                <w:b/>
                <w:bCs/>
                <w:sz w:val="16"/>
                <w:szCs w:val="16"/>
                <w:lang w:eastAsia="ru-RU"/>
              </w:rPr>
              <w:t>2 548,00</w:t>
            </w:r>
          </w:p>
        </w:tc>
        <w:tc>
          <w:tcPr>
            <w:tcW w:w="1620" w:type="dxa"/>
            <w:tcBorders>
              <w:top w:val="nil"/>
              <w:left w:val="nil"/>
              <w:bottom w:val="single" w:sz="4" w:space="0" w:color="auto"/>
              <w:right w:val="single" w:sz="4" w:space="0" w:color="auto"/>
            </w:tcBorders>
            <w:shd w:val="clear" w:color="000000" w:fill="FFFFFF"/>
            <w:vAlign w:val="center"/>
            <w:hideMark/>
          </w:tcPr>
          <w:p w14:paraId="7E9D2D1A" w14:textId="77777777" w:rsidR="00BA44E0" w:rsidRPr="00BA44E0" w:rsidRDefault="00BA44E0" w:rsidP="00BA44E0">
            <w:pPr>
              <w:jc w:val="right"/>
              <w:rPr>
                <w:rFonts w:ascii="Arial CYR" w:hAnsi="Arial CYR" w:cs="Arial CYR"/>
                <w:b/>
                <w:bCs/>
                <w:sz w:val="16"/>
                <w:szCs w:val="16"/>
                <w:lang w:eastAsia="ru-RU"/>
              </w:rPr>
            </w:pPr>
            <w:r w:rsidRPr="00BA44E0">
              <w:rPr>
                <w:rFonts w:ascii="Arial CYR" w:hAnsi="Arial CYR" w:cs="Arial CYR"/>
                <w:b/>
                <w:bCs/>
                <w:sz w:val="16"/>
                <w:szCs w:val="16"/>
                <w:lang w:eastAsia="ru-RU"/>
              </w:rPr>
              <w:t>2 655,02</w:t>
            </w:r>
          </w:p>
        </w:tc>
      </w:tr>
      <w:tr w:rsidR="00BA44E0" w:rsidRPr="00BA44E0" w14:paraId="2ABC8595" w14:textId="77777777" w:rsidTr="00BA44E0">
        <w:trPr>
          <w:trHeight w:val="255"/>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76F9CE4B" w14:textId="77777777" w:rsidR="00BA44E0" w:rsidRPr="00BA44E0" w:rsidRDefault="00BA44E0" w:rsidP="00BA44E0">
            <w:pPr>
              <w:ind w:firstLineChars="200" w:firstLine="320"/>
              <w:rPr>
                <w:rFonts w:ascii="Arial CYR" w:hAnsi="Arial CYR" w:cs="Arial CYR"/>
                <w:sz w:val="16"/>
                <w:szCs w:val="16"/>
                <w:lang w:eastAsia="ru-RU"/>
              </w:rPr>
            </w:pPr>
            <w:r w:rsidRPr="00BA44E0">
              <w:rPr>
                <w:rFonts w:ascii="Arial CYR" w:hAnsi="Arial CYR" w:cs="Arial CYR"/>
                <w:sz w:val="16"/>
                <w:szCs w:val="16"/>
                <w:lang w:eastAsia="ru-RU"/>
              </w:rPr>
              <w:t>дефлятор цены угля</w:t>
            </w:r>
          </w:p>
        </w:tc>
        <w:tc>
          <w:tcPr>
            <w:tcW w:w="1480" w:type="dxa"/>
            <w:tcBorders>
              <w:top w:val="nil"/>
              <w:left w:val="nil"/>
              <w:bottom w:val="single" w:sz="4" w:space="0" w:color="auto"/>
              <w:right w:val="single" w:sz="4" w:space="0" w:color="auto"/>
            </w:tcBorders>
            <w:shd w:val="clear" w:color="000000" w:fill="FFFFFF"/>
            <w:hideMark/>
          </w:tcPr>
          <w:p w14:paraId="686C05F6"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 </w:t>
            </w:r>
          </w:p>
        </w:tc>
        <w:tc>
          <w:tcPr>
            <w:tcW w:w="1840" w:type="dxa"/>
            <w:tcBorders>
              <w:top w:val="nil"/>
              <w:left w:val="nil"/>
              <w:bottom w:val="single" w:sz="4" w:space="0" w:color="auto"/>
              <w:right w:val="single" w:sz="4" w:space="0" w:color="auto"/>
            </w:tcBorders>
            <w:shd w:val="clear" w:color="000000" w:fill="FFFFFF"/>
            <w:vAlign w:val="center"/>
            <w:hideMark/>
          </w:tcPr>
          <w:p w14:paraId="132D8BCE" w14:textId="77777777" w:rsidR="00BA44E0" w:rsidRPr="00BA44E0" w:rsidRDefault="00BA44E0" w:rsidP="00BA44E0">
            <w:pPr>
              <w:jc w:val="right"/>
              <w:rPr>
                <w:rFonts w:ascii="Arial CYR" w:hAnsi="Arial CYR" w:cs="Arial CYR"/>
                <w:color w:val="0070C0"/>
                <w:sz w:val="16"/>
                <w:szCs w:val="16"/>
                <w:lang w:eastAsia="ru-RU"/>
              </w:rPr>
            </w:pPr>
            <w:r w:rsidRPr="00BA44E0">
              <w:rPr>
                <w:rFonts w:ascii="Arial CYR" w:hAnsi="Arial CYR" w:cs="Arial CYR"/>
                <w:color w:val="0070C0"/>
                <w:sz w:val="16"/>
                <w:szCs w:val="16"/>
                <w:lang w:eastAsia="ru-RU"/>
              </w:rPr>
              <w:t> </w:t>
            </w:r>
          </w:p>
        </w:tc>
        <w:tc>
          <w:tcPr>
            <w:tcW w:w="1840" w:type="dxa"/>
            <w:tcBorders>
              <w:top w:val="nil"/>
              <w:left w:val="nil"/>
              <w:bottom w:val="single" w:sz="4" w:space="0" w:color="auto"/>
              <w:right w:val="single" w:sz="4" w:space="0" w:color="auto"/>
            </w:tcBorders>
            <w:shd w:val="clear" w:color="000000" w:fill="FFFFFF"/>
            <w:vAlign w:val="center"/>
            <w:hideMark/>
          </w:tcPr>
          <w:p w14:paraId="555924B8" w14:textId="77777777" w:rsidR="00BA44E0" w:rsidRPr="00BA44E0" w:rsidRDefault="00BA44E0" w:rsidP="00BA44E0">
            <w:pPr>
              <w:jc w:val="right"/>
              <w:rPr>
                <w:rFonts w:ascii="Arial CYR" w:hAnsi="Arial CYR" w:cs="Arial CYR"/>
                <w:color w:val="0070C0"/>
                <w:sz w:val="16"/>
                <w:szCs w:val="16"/>
                <w:lang w:eastAsia="ru-RU"/>
              </w:rPr>
            </w:pPr>
            <w:r w:rsidRPr="00BA44E0">
              <w:rPr>
                <w:rFonts w:ascii="Arial CYR" w:hAnsi="Arial CYR" w:cs="Arial CYR"/>
                <w:color w:val="0070C0"/>
                <w:sz w:val="16"/>
                <w:szCs w:val="16"/>
                <w:lang w:eastAsia="ru-RU"/>
              </w:rPr>
              <w:t> </w:t>
            </w:r>
          </w:p>
        </w:tc>
        <w:tc>
          <w:tcPr>
            <w:tcW w:w="1640" w:type="dxa"/>
            <w:tcBorders>
              <w:top w:val="nil"/>
              <w:left w:val="nil"/>
              <w:bottom w:val="single" w:sz="4" w:space="0" w:color="auto"/>
              <w:right w:val="single" w:sz="4" w:space="0" w:color="auto"/>
            </w:tcBorders>
            <w:shd w:val="clear" w:color="000000" w:fill="FFFFFF"/>
            <w:vAlign w:val="center"/>
            <w:hideMark/>
          </w:tcPr>
          <w:p w14:paraId="57E27A3D" w14:textId="77777777" w:rsidR="00BA44E0" w:rsidRPr="00BA44E0" w:rsidRDefault="00BA44E0" w:rsidP="00BA44E0">
            <w:pPr>
              <w:jc w:val="right"/>
              <w:rPr>
                <w:rFonts w:ascii="Arial CYR" w:hAnsi="Arial CYR" w:cs="Arial CYR"/>
                <w:color w:val="FF0000"/>
                <w:sz w:val="16"/>
                <w:szCs w:val="16"/>
                <w:lang w:eastAsia="ru-RU"/>
              </w:rPr>
            </w:pPr>
            <w:r w:rsidRPr="00BA44E0">
              <w:rPr>
                <w:rFonts w:ascii="Arial CYR" w:hAnsi="Arial CYR" w:cs="Arial CYR"/>
                <w:color w:val="FF0000"/>
                <w:sz w:val="16"/>
                <w:szCs w:val="16"/>
                <w:lang w:eastAsia="ru-RU"/>
              </w:rPr>
              <w:t> </w:t>
            </w:r>
          </w:p>
        </w:tc>
        <w:tc>
          <w:tcPr>
            <w:tcW w:w="1600" w:type="dxa"/>
            <w:tcBorders>
              <w:top w:val="nil"/>
              <w:left w:val="nil"/>
              <w:bottom w:val="single" w:sz="4" w:space="0" w:color="auto"/>
              <w:right w:val="single" w:sz="4" w:space="0" w:color="auto"/>
            </w:tcBorders>
            <w:shd w:val="clear" w:color="000000" w:fill="FFFFFF"/>
            <w:vAlign w:val="center"/>
            <w:hideMark/>
          </w:tcPr>
          <w:p w14:paraId="2678565F" w14:textId="77777777" w:rsidR="00BA44E0" w:rsidRPr="00BA44E0" w:rsidRDefault="00BA44E0" w:rsidP="00BA44E0">
            <w:pPr>
              <w:jc w:val="right"/>
              <w:rPr>
                <w:rFonts w:ascii="Arial CYR" w:hAnsi="Arial CYR" w:cs="Arial CYR"/>
                <w:color w:val="FF0000"/>
                <w:sz w:val="16"/>
                <w:szCs w:val="16"/>
                <w:lang w:eastAsia="ru-RU"/>
              </w:rPr>
            </w:pPr>
            <w:r w:rsidRPr="00BA44E0">
              <w:rPr>
                <w:rFonts w:ascii="Arial CYR" w:hAnsi="Arial CYR" w:cs="Arial CYR"/>
                <w:color w:val="FF0000"/>
                <w:sz w:val="16"/>
                <w:szCs w:val="16"/>
                <w:lang w:eastAsia="ru-RU"/>
              </w:rPr>
              <w:t>1,040</w:t>
            </w:r>
          </w:p>
        </w:tc>
        <w:tc>
          <w:tcPr>
            <w:tcW w:w="1620" w:type="dxa"/>
            <w:tcBorders>
              <w:top w:val="nil"/>
              <w:left w:val="nil"/>
              <w:bottom w:val="single" w:sz="4" w:space="0" w:color="auto"/>
              <w:right w:val="single" w:sz="8" w:space="0" w:color="auto"/>
            </w:tcBorders>
            <w:shd w:val="clear" w:color="000000" w:fill="FFFFFF"/>
            <w:vAlign w:val="center"/>
            <w:hideMark/>
          </w:tcPr>
          <w:p w14:paraId="719636AD" w14:textId="77777777" w:rsidR="00BA44E0" w:rsidRPr="00BA44E0" w:rsidRDefault="00BA44E0" w:rsidP="00BA44E0">
            <w:pPr>
              <w:jc w:val="right"/>
              <w:rPr>
                <w:rFonts w:ascii="Arial CYR" w:hAnsi="Arial CYR" w:cs="Arial CYR"/>
                <w:color w:val="FF0000"/>
                <w:sz w:val="16"/>
                <w:szCs w:val="16"/>
                <w:lang w:eastAsia="ru-RU"/>
              </w:rPr>
            </w:pPr>
            <w:r w:rsidRPr="00BA44E0">
              <w:rPr>
                <w:rFonts w:ascii="Arial CYR" w:hAnsi="Arial CYR" w:cs="Arial CYR"/>
                <w:color w:val="FF0000"/>
                <w:sz w:val="16"/>
                <w:szCs w:val="16"/>
                <w:lang w:eastAsia="ru-RU"/>
              </w:rPr>
              <w:t>1,042</w:t>
            </w:r>
          </w:p>
        </w:tc>
      </w:tr>
      <w:tr w:rsidR="00BA44E0" w:rsidRPr="00BA44E0" w14:paraId="72180234" w14:textId="77777777" w:rsidTr="00BA44E0">
        <w:trPr>
          <w:trHeight w:val="255"/>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1D5D6CFD" w14:textId="77777777" w:rsidR="00BA44E0" w:rsidRPr="00BA44E0" w:rsidRDefault="00BA44E0" w:rsidP="00BA44E0">
            <w:pPr>
              <w:ind w:firstLineChars="200" w:firstLine="320"/>
              <w:rPr>
                <w:rFonts w:ascii="Arial CYR" w:hAnsi="Arial CYR" w:cs="Arial CYR"/>
                <w:sz w:val="16"/>
                <w:szCs w:val="16"/>
                <w:lang w:eastAsia="ru-RU"/>
              </w:rPr>
            </w:pPr>
            <w:r w:rsidRPr="00BA44E0">
              <w:rPr>
                <w:rFonts w:ascii="Arial CYR" w:hAnsi="Arial CYR" w:cs="Arial CYR"/>
                <w:sz w:val="16"/>
                <w:szCs w:val="16"/>
                <w:lang w:eastAsia="ru-RU"/>
              </w:rPr>
              <w:t>- уголь каменный</w:t>
            </w:r>
          </w:p>
        </w:tc>
        <w:tc>
          <w:tcPr>
            <w:tcW w:w="1480" w:type="dxa"/>
            <w:tcBorders>
              <w:top w:val="nil"/>
              <w:left w:val="nil"/>
              <w:bottom w:val="single" w:sz="4" w:space="0" w:color="auto"/>
              <w:right w:val="single" w:sz="4" w:space="0" w:color="auto"/>
            </w:tcBorders>
            <w:shd w:val="clear" w:color="000000" w:fill="FFFFFF"/>
            <w:hideMark/>
          </w:tcPr>
          <w:p w14:paraId="242AE0CE"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руб./т</w:t>
            </w:r>
          </w:p>
        </w:tc>
        <w:tc>
          <w:tcPr>
            <w:tcW w:w="1840" w:type="dxa"/>
            <w:tcBorders>
              <w:top w:val="nil"/>
              <w:left w:val="nil"/>
              <w:bottom w:val="single" w:sz="4" w:space="0" w:color="auto"/>
              <w:right w:val="single" w:sz="4" w:space="0" w:color="auto"/>
            </w:tcBorders>
            <w:shd w:val="clear" w:color="000000" w:fill="FFFFFF"/>
            <w:vAlign w:val="center"/>
            <w:hideMark/>
          </w:tcPr>
          <w:p w14:paraId="1BFF0FD6"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1 939,98</w:t>
            </w:r>
          </w:p>
        </w:tc>
        <w:tc>
          <w:tcPr>
            <w:tcW w:w="1840" w:type="dxa"/>
            <w:tcBorders>
              <w:top w:val="nil"/>
              <w:left w:val="nil"/>
              <w:bottom w:val="single" w:sz="4" w:space="0" w:color="auto"/>
              <w:right w:val="single" w:sz="4" w:space="0" w:color="auto"/>
            </w:tcBorders>
            <w:shd w:val="clear" w:color="000000" w:fill="FFFFFF"/>
            <w:vAlign w:val="center"/>
            <w:hideMark/>
          </w:tcPr>
          <w:p w14:paraId="230F45C8"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1 939,98</w:t>
            </w:r>
          </w:p>
        </w:tc>
        <w:tc>
          <w:tcPr>
            <w:tcW w:w="1640" w:type="dxa"/>
            <w:tcBorders>
              <w:top w:val="nil"/>
              <w:left w:val="nil"/>
              <w:bottom w:val="single" w:sz="4" w:space="0" w:color="auto"/>
              <w:right w:val="single" w:sz="4" w:space="0" w:color="auto"/>
            </w:tcBorders>
            <w:shd w:val="clear" w:color="000000" w:fill="FFFFFF"/>
            <w:noWrap/>
            <w:vAlign w:val="center"/>
            <w:hideMark/>
          </w:tcPr>
          <w:p w14:paraId="1BF4D69C"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2 450,00</w:t>
            </w:r>
          </w:p>
        </w:tc>
        <w:tc>
          <w:tcPr>
            <w:tcW w:w="1600" w:type="dxa"/>
            <w:tcBorders>
              <w:top w:val="nil"/>
              <w:left w:val="nil"/>
              <w:bottom w:val="single" w:sz="4" w:space="0" w:color="auto"/>
              <w:right w:val="single" w:sz="4" w:space="0" w:color="auto"/>
            </w:tcBorders>
            <w:shd w:val="clear" w:color="000000" w:fill="FFFFFF"/>
            <w:noWrap/>
            <w:vAlign w:val="center"/>
            <w:hideMark/>
          </w:tcPr>
          <w:p w14:paraId="1AD9E70E"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2 548,00</w:t>
            </w:r>
          </w:p>
        </w:tc>
        <w:tc>
          <w:tcPr>
            <w:tcW w:w="1620" w:type="dxa"/>
            <w:tcBorders>
              <w:top w:val="nil"/>
              <w:left w:val="nil"/>
              <w:bottom w:val="single" w:sz="4" w:space="0" w:color="auto"/>
              <w:right w:val="single" w:sz="8" w:space="0" w:color="auto"/>
            </w:tcBorders>
            <w:shd w:val="clear" w:color="000000" w:fill="FFFFFF"/>
            <w:noWrap/>
            <w:vAlign w:val="center"/>
            <w:hideMark/>
          </w:tcPr>
          <w:p w14:paraId="3481C965"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2 655,02</w:t>
            </w:r>
          </w:p>
        </w:tc>
      </w:tr>
      <w:tr w:rsidR="00BA44E0" w:rsidRPr="00BA44E0" w14:paraId="470F4F4A" w14:textId="77777777" w:rsidTr="00BA44E0">
        <w:trPr>
          <w:trHeight w:val="315"/>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1E196EEB" w14:textId="77777777" w:rsidR="00BA44E0" w:rsidRPr="00BA44E0" w:rsidRDefault="00BA44E0" w:rsidP="00BA44E0">
            <w:pPr>
              <w:rPr>
                <w:rFonts w:ascii="Arial CYR" w:hAnsi="Arial CYR" w:cs="Arial CYR"/>
                <w:sz w:val="16"/>
                <w:szCs w:val="16"/>
                <w:lang w:eastAsia="ru-RU"/>
              </w:rPr>
            </w:pPr>
            <w:r w:rsidRPr="00BA44E0">
              <w:rPr>
                <w:rFonts w:ascii="Arial CYR" w:hAnsi="Arial CYR" w:cs="Arial CYR"/>
                <w:sz w:val="16"/>
                <w:szCs w:val="16"/>
                <w:lang w:eastAsia="ru-RU"/>
              </w:rPr>
              <w:t>Стоимость топлива, всего, в т.ч.</w:t>
            </w:r>
          </w:p>
        </w:tc>
        <w:tc>
          <w:tcPr>
            <w:tcW w:w="1480" w:type="dxa"/>
            <w:tcBorders>
              <w:top w:val="nil"/>
              <w:left w:val="nil"/>
              <w:bottom w:val="single" w:sz="4" w:space="0" w:color="auto"/>
              <w:right w:val="single" w:sz="4" w:space="0" w:color="auto"/>
            </w:tcBorders>
            <w:shd w:val="clear" w:color="000000" w:fill="FFFFFF"/>
            <w:hideMark/>
          </w:tcPr>
          <w:p w14:paraId="50C0E1BF"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тыс. руб.</w:t>
            </w:r>
          </w:p>
        </w:tc>
        <w:tc>
          <w:tcPr>
            <w:tcW w:w="1840" w:type="dxa"/>
            <w:tcBorders>
              <w:top w:val="nil"/>
              <w:left w:val="nil"/>
              <w:bottom w:val="single" w:sz="4" w:space="0" w:color="auto"/>
              <w:right w:val="single" w:sz="4" w:space="0" w:color="auto"/>
            </w:tcBorders>
            <w:shd w:val="clear" w:color="000000" w:fill="FFFFFF"/>
            <w:hideMark/>
          </w:tcPr>
          <w:p w14:paraId="12A134F4" w14:textId="77777777" w:rsidR="00BA44E0" w:rsidRPr="00BA44E0" w:rsidRDefault="00BA44E0" w:rsidP="00BA44E0">
            <w:pPr>
              <w:jc w:val="right"/>
              <w:rPr>
                <w:rFonts w:ascii="Arial CYR" w:hAnsi="Arial CYR" w:cs="Arial CYR"/>
                <w:b/>
                <w:bCs/>
                <w:color w:val="000000"/>
                <w:sz w:val="16"/>
                <w:szCs w:val="16"/>
                <w:lang w:eastAsia="ru-RU"/>
              </w:rPr>
            </w:pPr>
            <w:r w:rsidRPr="00BA44E0">
              <w:rPr>
                <w:rFonts w:ascii="Arial CYR" w:hAnsi="Arial CYR" w:cs="Arial CYR"/>
                <w:b/>
                <w:bCs/>
                <w:color w:val="000000"/>
                <w:sz w:val="16"/>
                <w:szCs w:val="16"/>
                <w:lang w:eastAsia="ru-RU"/>
              </w:rPr>
              <w:t>10 393,66</w:t>
            </w:r>
          </w:p>
        </w:tc>
        <w:tc>
          <w:tcPr>
            <w:tcW w:w="1840" w:type="dxa"/>
            <w:tcBorders>
              <w:top w:val="nil"/>
              <w:left w:val="nil"/>
              <w:bottom w:val="single" w:sz="4" w:space="0" w:color="auto"/>
              <w:right w:val="single" w:sz="4" w:space="0" w:color="auto"/>
            </w:tcBorders>
            <w:shd w:val="clear" w:color="000000" w:fill="FFFFFF"/>
            <w:hideMark/>
          </w:tcPr>
          <w:p w14:paraId="4D7942F1" w14:textId="77777777" w:rsidR="00BA44E0" w:rsidRPr="00BA44E0" w:rsidRDefault="00BA44E0" w:rsidP="00BA44E0">
            <w:pPr>
              <w:jc w:val="right"/>
              <w:rPr>
                <w:rFonts w:ascii="Arial CYR" w:hAnsi="Arial CYR" w:cs="Arial CYR"/>
                <w:b/>
                <w:bCs/>
                <w:color w:val="000000"/>
                <w:sz w:val="16"/>
                <w:szCs w:val="16"/>
                <w:lang w:eastAsia="ru-RU"/>
              </w:rPr>
            </w:pPr>
            <w:r w:rsidRPr="00BA44E0">
              <w:rPr>
                <w:rFonts w:ascii="Arial CYR" w:hAnsi="Arial CYR" w:cs="Arial CYR"/>
                <w:b/>
                <w:bCs/>
                <w:color w:val="000000"/>
                <w:sz w:val="16"/>
                <w:szCs w:val="16"/>
                <w:lang w:eastAsia="ru-RU"/>
              </w:rPr>
              <w:t>10 885,12</w:t>
            </w:r>
          </w:p>
        </w:tc>
        <w:tc>
          <w:tcPr>
            <w:tcW w:w="1640" w:type="dxa"/>
            <w:tcBorders>
              <w:top w:val="nil"/>
              <w:left w:val="nil"/>
              <w:bottom w:val="single" w:sz="4" w:space="0" w:color="auto"/>
              <w:right w:val="single" w:sz="4" w:space="0" w:color="auto"/>
            </w:tcBorders>
            <w:shd w:val="clear" w:color="000000" w:fill="FFFFFF"/>
            <w:hideMark/>
          </w:tcPr>
          <w:p w14:paraId="4009EA46" w14:textId="77777777" w:rsidR="00BA44E0" w:rsidRPr="00BA44E0" w:rsidRDefault="00BA44E0" w:rsidP="00BA44E0">
            <w:pPr>
              <w:jc w:val="right"/>
              <w:rPr>
                <w:rFonts w:ascii="Arial CYR" w:hAnsi="Arial CYR" w:cs="Arial CYR"/>
                <w:b/>
                <w:bCs/>
                <w:color w:val="000000"/>
                <w:sz w:val="16"/>
                <w:szCs w:val="16"/>
                <w:lang w:eastAsia="ru-RU"/>
              </w:rPr>
            </w:pPr>
            <w:r w:rsidRPr="00BA44E0">
              <w:rPr>
                <w:rFonts w:ascii="Arial CYR" w:hAnsi="Arial CYR" w:cs="Arial CYR"/>
                <w:b/>
                <w:bCs/>
                <w:color w:val="000000"/>
                <w:sz w:val="16"/>
                <w:szCs w:val="16"/>
                <w:lang w:eastAsia="ru-RU"/>
              </w:rPr>
              <w:t>12 581,27</w:t>
            </w:r>
          </w:p>
        </w:tc>
        <w:tc>
          <w:tcPr>
            <w:tcW w:w="1600" w:type="dxa"/>
            <w:tcBorders>
              <w:top w:val="nil"/>
              <w:left w:val="nil"/>
              <w:bottom w:val="single" w:sz="4" w:space="0" w:color="auto"/>
              <w:right w:val="single" w:sz="4" w:space="0" w:color="auto"/>
            </w:tcBorders>
            <w:shd w:val="clear" w:color="000000" w:fill="FFFFFF"/>
            <w:hideMark/>
          </w:tcPr>
          <w:p w14:paraId="576D4749" w14:textId="77777777" w:rsidR="00BA44E0" w:rsidRPr="00BA44E0" w:rsidRDefault="00BA44E0" w:rsidP="00BA44E0">
            <w:pPr>
              <w:jc w:val="right"/>
              <w:rPr>
                <w:rFonts w:ascii="Arial CYR" w:hAnsi="Arial CYR" w:cs="Arial CYR"/>
                <w:b/>
                <w:bCs/>
                <w:color w:val="000000"/>
                <w:sz w:val="16"/>
                <w:szCs w:val="16"/>
                <w:lang w:eastAsia="ru-RU"/>
              </w:rPr>
            </w:pPr>
            <w:r w:rsidRPr="00BA44E0">
              <w:rPr>
                <w:rFonts w:ascii="Arial CYR" w:hAnsi="Arial CYR" w:cs="Arial CYR"/>
                <w:b/>
                <w:bCs/>
                <w:color w:val="000000"/>
                <w:sz w:val="16"/>
                <w:szCs w:val="16"/>
                <w:lang w:eastAsia="ru-RU"/>
              </w:rPr>
              <w:t>13 084,53</w:t>
            </w:r>
          </w:p>
        </w:tc>
        <w:tc>
          <w:tcPr>
            <w:tcW w:w="1620" w:type="dxa"/>
            <w:tcBorders>
              <w:top w:val="nil"/>
              <w:left w:val="nil"/>
              <w:bottom w:val="single" w:sz="4" w:space="0" w:color="auto"/>
              <w:right w:val="single" w:sz="8" w:space="0" w:color="auto"/>
            </w:tcBorders>
            <w:shd w:val="clear" w:color="000000" w:fill="FFFFFF"/>
            <w:hideMark/>
          </w:tcPr>
          <w:p w14:paraId="16549CC8" w14:textId="77777777" w:rsidR="00BA44E0" w:rsidRPr="00BA44E0" w:rsidRDefault="00BA44E0" w:rsidP="00BA44E0">
            <w:pPr>
              <w:jc w:val="right"/>
              <w:rPr>
                <w:rFonts w:ascii="Arial CYR" w:hAnsi="Arial CYR" w:cs="Arial CYR"/>
                <w:b/>
                <w:bCs/>
                <w:color w:val="000000"/>
                <w:sz w:val="16"/>
                <w:szCs w:val="16"/>
                <w:lang w:eastAsia="ru-RU"/>
              </w:rPr>
            </w:pPr>
            <w:r w:rsidRPr="00BA44E0">
              <w:rPr>
                <w:rFonts w:ascii="Arial CYR" w:hAnsi="Arial CYR" w:cs="Arial CYR"/>
                <w:b/>
                <w:bCs/>
                <w:color w:val="000000"/>
                <w:sz w:val="16"/>
                <w:szCs w:val="16"/>
                <w:lang w:eastAsia="ru-RU"/>
              </w:rPr>
              <w:t>13 634,08</w:t>
            </w:r>
          </w:p>
        </w:tc>
      </w:tr>
      <w:tr w:rsidR="00BA44E0" w:rsidRPr="00BA44E0" w14:paraId="1B5A45DE" w14:textId="77777777" w:rsidTr="00BA44E0">
        <w:trPr>
          <w:trHeight w:val="255"/>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3161B149" w14:textId="77777777" w:rsidR="00BA44E0" w:rsidRPr="00BA44E0" w:rsidRDefault="00BA44E0" w:rsidP="00BA44E0">
            <w:pPr>
              <w:ind w:firstLineChars="200" w:firstLine="320"/>
              <w:rPr>
                <w:rFonts w:ascii="Arial CYR" w:hAnsi="Arial CYR" w:cs="Arial CYR"/>
                <w:sz w:val="16"/>
                <w:szCs w:val="16"/>
                <w:lang w:eastAsia="ru-RU"/>
              </w:rPr>
            </w:pPr>
            <w:r w:rsidRPr="00BA44E0">
              <w:rPr>
                <w:rFonts w:ascii="Arial CYR" w:hAnsi="Arial CYR" w:cs="Arial CYR"/>
                <w:sz w:val="16"/>
                <w:szCs w:val="16"/>
                <w:lang w:eastAsia="ru-RU"/>
              </w:rPr>
              <w:t>- уголь каменный</w:t>
            </w:r>
          </w:p>
        </w:tc>
        <w:tc>
          <w:tcPr>
            <w:tcW w:w="1480" w:type="dxa"/>
            <w:tcBorders>
              <w:top w:val="nil"/>
              <w:left w:val="nil"/>
              <w:bottom w:val="single" w:sz="4" w:space="0" w:color="auto"/>
              <w:right w:val="single" w:sz="4" w:space="0" w:color="auto"/>
            </w:tcBorders>
            <w:shd w:val="clear" w:color="000000" w:fill="FFFFFF"/>
            <w:hideMark/>
          </w:tcPr>
          <w:p w14:paraId="0BDB0A79"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тыс. руб.</w:t>
            </w:r>
          </w:p>
        </w:tc>
        <w:tc>
          <w:tcPr>
            <w:tcW w:w="1840" w:type="dxa"/>
            <w:tcBorders>
              <w:top w:val="nil"/>
              <w:left w:val="nil"/>
              <w:bottom w:val="single" w:sz="4" w:space="0" w:color="auto"/>
              <w:right w:val="single" w:sz="4" w:space="0" w:color="auto"/>
            </w:tcBorders>
            <w:shd w:val="clear" w:color="000000" w:fill="FFFFFF"/>
            <w:vAlign w:val="center"/>
            <w:hideMark/>
          </w:tcPr>
          <w:p w14:paraId="6D2D8C56"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10 393,66</w:t>
            </w:r>
          </w:p>
        </w:tc>
        <w:tc>
          <w:tcPr>
            <w:tcW w:w="1840" w:type="dxa"/>
            <w:tcBorders>
              <w:top w:val="nil"/>
              <w:left w:val="nil"/>
              <w:bottom w:val="single" w:sz="4" w:space="0" w:color="auto"/>
              <w:right w:val="single" w:sz="4" w:space="0" w:color="auto"/>
            </w:tcBorders>
            <w:shd w:val="clear" w:color="000000" w:fill="FFFFFF"/>
            <w:vAlign w:val="center"/>
            <w:hideMark/>
          </w:tcPr>
          <w:p w14:paraId="076DAAEB"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10 885,12</w:t>
            </w:r>
          </w:p>
        </w:tc>
        <w:tc>
          <w:tcPr>
            <w:tcW w:w="1640" w:type="dxa"/>
            <w:tcBorders>
              <w:top w:val="nil"/>
              <w:left w:val="nil"/>
              <w:bottom w:val="single" w:sz="4" w:space="0" w:color="auto"/>
              <w:right w:val="single" w:sz="4" w:space="0" w:color="auto"/>
            </w:tcBorders>
            <w:shd w:val="clear" w:color="000000" w:fill="FFFFFF"/>
            <w:vAlign w:val="center"/>
            <w:hideMark/>
          </w:tcPr>
          <w:p w14:paraId="1542AD99"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12 581,27</w:t>
            </w:r>
          </w:p>
        </w:tc>
        <w:tc>
          <w:tcPr>
            <w:tcW w:w="1600" w:type="dxa"/>
            <w:tcBorders>
              <w:top w:val="nil"/>
              <w:left w:val="nil"/>
              <w:bottom w:val="single" w:sz="4" w:space="0" w:color="auto"/>
              <w:right w:val="single" w:sz="4" w:space="0" w:color="auto"/>
            </w:tcBorders>
            <w:shd w:val="clear" w:color="000000" w:fill="FFFFFF"/>
            <w:vAlign w:val="center"/>
            <w:hideMark/>
          </w:tcPr>
          <w:p w14:paraId="3A0A9136"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13 084,53</w:t>
            </w:r>
          </w:p>
        </w:tc>
        <w:tc>
          <w:tcPr>
            <w:tcW w:w="1620" w:type="dxa"/>
            <w:tcBorders>
              <w:top w:val="nil"/>
              <w:left w:val="nil"/>
              <w:bottom w:val="single" w:sz="4" w:space="0" w:color="auto"/>
              <w:right w:val="single" w:sz="8" w:space="0" w:color="auto"/>
            </w:tcBorders>
            <w:shd w:val="clear" w:color="000000" w:fill="FFFFFF"/>
            <w:vAlign w:val="center"/>
            <w:hideMark/>
          </w:tcPr>
          <w:p w14:paraId="42719B29"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13 634,08</w:t>
            </w:r>
          </w:p>
        </w:tc>
      </w:tr>
      <w:tr w:rsidR="00BA44E0" w:rsidRPr="00BA44E0" w14:paraId="299B2E76" w14:textId="77777777" w:rsidTr="00BA44E0">
        <w:trPr>
          <w:trHeight w:val="315"/>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7137248C" w14:textId="77777777" w:rsidR="00BA44E0" w:rsidRPr="00BA44E0" w:rsidRDefault="00BA44E0" w:rsidP="00BA44E0">
            <w:pPr>
              <w:rPr>
                <w:rFonts w:ascii="Arial CYR" w:hAnsi="Arial CYR" w:cs="Arial CYR"/>
                <w:sz w:val="16"/>
                <w:szCs w:val="16"/>
                <w:lang w:eastAsia="ru-RU"/>
              </w:rPr>
            </w:pPr>
            <w:r w:rsidRPr="00BA44E0">
              <w:rPr>
                <w:rFonts w:ascii="Arial CYR" w:hAnsi="Arial CYR" w:cs="Arial CYR"/>
                <w:sz w:val="16"/>
                <w:szCs w:val="16"/>
                <w:lang w:eastAsia="ru-RU"/>
              </w:rPr>
              <w:t>Стоимость расходов по транспортировке, всего, в т.ч.:</w:t>
            </w:r>
          </w:p>
        </w:tc>
        <w:tc>
          <w:tcPr>
            <w:tcW w:w="1480" w:type="dxa"/>
            <w:tcBorders>
              <w:top w:val="nil"/>
              <w:left w:val="nil"/>
              <w:bottom w:val="single" w:sz="4" w:space="0" w:color="auto"/>
              <w:right w:val="single" w:sz="4" w:space="0" w:color="auto"/>
            </w:tcBorders>
            <w:shd w:val="clear" w:color="000000" w:fill="FFFFFF"/>
            <w:vAlign w:val="center"/>
            <w:hideMark/>
          </w:tcPr>
          <w:p w14:paraId="6B81F2F6"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тыс. руб.</w:t>
            </w:r>
          </w:p>
        </w:tc>
        <w:tc>
          <w:tcPr>
            <w:tcW w:w="1840" w:type="dxa"/>
            <w:tcBorders>
              <w:top w:val="nil"/>
              <w:left w:val="nil"/>
              <w:bottom w:val="single" w:sz="4" w:space="0" w:color="auto"/>
              <w:right w:val="single" w:sz="4" w:space="0" w:color="auto"/>
            </w:tcBorders>
            <w:shd w:val="clear" w:color="000000" w:fill="FFFFFF"/>
            <w:vAlign w:val="center"/>
            <w:hideMark/>
          </w:tcPr>
          <w:p w14:paraId="7352BAFB" w14:textId="77777777" w:rsidR="00BA44E0" w:rsidRPr="00BA44E0" w:rsidRDefault="00BA44E0" w:rsidP="00BA44E0">
            <w:pPr>
              <w:jc w:val="right"/>
              <w:rPr>
                <w:rFonts w:ascii="Arial CYR" w:hAnsi="Arial CYR" w:cs="Arial CYR"/>
                <w:b/>
                <w:bCs/>
                <w:color w:val="000000"/>
                <w:sz w:val="16"/>
                <w:szCs w:val="16"/>
                <w:lang w:eastAsia="ru-RU"/>
              </w:rPr>
            </w:pPr>
            <w:r w:rsidRPr="00BA44E0">
              <w:rPr>
                <w:rFonts w:ascii="Arial CYR" w:hAnsi="Arial CYR" w:cs="Arial CYR"/>
                <w:b/>
                <w:bCs/>
                <w:color w:val="000000"/>
                <w:sz w:val="16"/>
                <w:szCs w:val="16"/>
                <w:lang w:eastAsia="ru-RU"/>
              </w:rPr>
              <w:t>2 731,04</w:t>
            </w:r>
          </w:p>
        </w:tc>
        <w:tc>
          <w:tcPr>
            <w:tcW w:w="1840" w:type="dxa"/>
            <w:tcBorders>
              <w:top w:val="nil"/>
              <w:left w:val="nil"/>
              <w:bottom w:val="single" w:sz="4" w:space="0" w:color="auto"/>
              <w:right w:val="single" w:sz="4" w:space="0" w:color="auto"/>
            </w:tcBorders>
            <w:shd w:val="clear" w:color="000000" w:fill="FFFFFF"/>
            <w:vAlign w:val="center"/>
            <w:hideMark/>
          </w:tcPr>
          <w:p w14:paraId="47DC1383" w14:textId="77777777" w:rsidR="00BA44E0" w:rsidRPr="00BA44E0" w:rsidRDefault="00BA44E0" w:rsidP="00BA44E0">
            <w:pPr>
              <w:jc w:val="right"/>
              <w:rPr>
                <w:rFonts w:ascii="Arial CYR" w:hAnsi="Arial CYR" w:cs="Arial CYR"/>
                <w:b/>
                <w:bCs/>
                <w:color w:val="000000"/>
                <w:sz w:val="16"/>
                <w:szCs w:val="16"/>
                <w:lang w:eastAsia="ru-RU"/>
              </w:rPr>
            </w:pPr>
            <w:r w:rsidRPr="00BA44E0">
              <w:rPr>
                <w:rFonts w:ascii="Arial CYR" w:hAnsi="Arial CYR" w:cs="Arial CYR"/>
                <w:b/>
                <w:bCs/>
                <w:color w:val="000000"/>
                <w:sz w:val="16"/>
                <w:szCs w:val="16"/>
                <w:lang w:eastAsia="ru-RU"/>
              </w:rPr>
              <w:t>2 861,70</w:t>
            </w:r>
          </w:p>
        </w:tc>
        <w:tc>
          <w:tcPr>
            <w:tcW w:w="1640" w:type="dxa"/>
            <w:tcBorders>
              <w:top w:val="nil"/>
              <w:left w:val="nil"/>
              <w:bottom w:val="single" w:sz="4" w:space="0" w:color="auto"/>
              <w:right w:val="single" w:sz="4" w:space="0" w:color="auto"/>
            </w:tcBorders>
            <w:shd w:val="clear" w:color="000000" w:fill="FFFFFF"/>
            <w:vAlign w:val="center"/>
            <w:hideMark/>
          </w:tcPr>
          <w:p w14:paraId="60E56AD2" w14:textId="77777777" w:rsidR="00BA44E0" w:rsidRPr="00BA44E0" w:rsidRDefault="00BA44E0" w:rsidP="00BA44E0">
            <w:pPr>
              <w:jc w:val="right"/>
              <w:rPr>
                <w:rFonts w:ascii="Arial CYR" w:hAnsi="Arial CYR" w:cs="Arial CYR"/>
                <w:b/>
                <w:bCs/>
                <w:color w:val="000000"/>
                <w:sz w:val="16"/>
                <w:szCs w:val="16"/>
                <w:lang w:eastAsia="ru-RU"/>
              </w:rPr>
            </w:pPr>
            <w:r w:rsidRPr="00BA44E0">
              <w:rPr>
                <w:rFonts w:ascii="Arial CYR" w:hAnsi="Arial CYR" w:cs="Arial CYR"/>
                <w:b/>
                <w:bCs/>
                <w:color w:val="000000"/>
                <w:sz w:val="16"/>
                <w:szCs w:val="16"/>
                <w:lang w:eastAsia="ru-RU"/>
              </w:rPr>
              <w:t>0,00</w:t>
            </w:r>
          </w:p>
        </w:tc>
        <w:tc>
          <w:tcPr>
            <w:tcW w:w="1600" w:type="dxa"/>
            <w:tcBorders>
              <w:top w:val="nil"/>
              <w:left w:val="nil"/>
              <w:bottom w:val="single" w:sz="4" w:space="0" w:color="auto"/>
              <w:right w:val="single" w:sz="4" w:space="0" w:color="auto"/>
            </w:tcBorders>
            <w:shd w:val="clear" w:color="000000" w:fill="FFFFFF"/>
            <w:vAlign w:val="center"/>
            <w:hideMark/>
          </w:tcPr>
          <w:p w14:paraId="5C3FD926" w14:textId="77777777" w:rsidR="00BA44E0" w:rsidRPr="00BA44E0" w:rsidRDefault="00BA44E0" w:rsidP="00BA44E0">
            <w:pPr>
              <w:jc w:val="right"/>
              <w:rPr>
                <w:rFonts w:ascii="Arial CYR" w:hAnsi="Arial CYR" w:cs="Arial CYR"/>
                <w:b/>
                <w:bCs/>
                <w:color w:val="000000"/>
                <w:sz w:val="16"/>
                <w:szCs w:val="16"/>
                <w:lang w:eastAsia="ru-RU"/>
              </w:rPr>
            </w:pPr>
            <w:r w:rsidRPr="00BA44E0">
              <w:rPr>
                <w:rFonts w:ascii="Arial CYR" w:hAnsi="Arial CYR" w:cs="Arial CYR"/>
                <w:b/>
                <w:bCs/>
                <w:color w:val="000000"/>
                <w:sz w:val="16"/>
                <w:szCs w:val="16"/>
                <w:lang w:eastAsia="ru-RU"/>
              </w:rPr>
              <w:t>0,00</w:t>
            </w:r>
          </w:p>
        </w:tc>
        <w:tc>
          <w:tcPr>
            <w:tcW w:w="1620" w:type="dxa"/>
            <w:tcBorders>
              <w:top w:val="nil"/>
              <w:left w:val="nil"/>
              <w:bottom w:val="single" w:sz="4" w:space="0" w:color="auto"/>
              <w:right w:val="single" w:sz="8" w:space="0" w:color="auto"/>
            </w:tcBorders>
            <w:shd w:val="clear" w:color="000000" w:fill="FFFFFF"/>
            <w:vAlign w:val="center"/>
            <w:hideMark/>
          </w:tcPr>
          <w:p w14:paraId="187A5EFF" w14:textId="77777777" w:rsidR="00BA44E0" w:rsidRPr="00BA44E0" w:rsidRDefault="00BA44E0" w:rsidP="00BA44E0">
            <w:pPr>
              <w:jc w:val="right"/>
              <w:rPr>
                <w:rFonts w:ascii="Arial CYR" w:hAnsi="Arial CYR" w:cs="Arial CYR"/>
                <w:b/>
                <w:bCs/>
                <w:color w:val="000000"/>
                <w:sz w:val="16"/>
                <w:szCs w:val="16"/>
                <w:lang w:eastAsia="ru-RU"/>
              </w:rPr>
            </w:pPr>
            <w:r w:rsidRPr="00BA44E0">
              <w:rPr>
                <w:rFonts w:ascii="Arial CYR" w:hAnsi="Arial CYR" w:cs="Arial CYR"/>
                <w:b/>
                <w:bCs/>
                <w:color w:val="000000"/>
                <w:sz w:val="16"/>
                <w:szCs w:val="16"/>
                <w:lang w:eastAsia="ru-RU"/>
              </w:rPr>
              <w:t>0,00</w:t>
            </w:r>
          </w:p>
        </w:tc>
      </w:tr>
      <w:tr w:rsidR="00BA44E0" w:rsidRPr="00BA44E0" w14:paraId="1634EADC" w14:textId="77777777" w:rsidTr="00BA44E0">
        <w:trPr>
          <w:trHeight w:val="255"/>
          <w:jc w:val="center"/>
        </w:trPr>
        <w:tc>
          <w:tcPr>
            <w:tcW w:w="5940" w:type="dxa"/>
            <w:tcBorders>
              <w:top w:val="nil"/>
              <w:left w:val="single" w:sz="8" w:space="0" w:color="auto"/>
              <w:bottom w:val="single" w:sz="4" w:space="0" w:color="auto"/>
              <w:right w:val="single" w:sz="4" w:space="0" w:color="auto"/>
            </w:tcBorders>
            <w:shd w:val="clear" w:color="000000" w:fill="FFFFFF"/>
            <w:noWrap/>
            <w:hideMark/>
          </w:tcPr>
          <w:p w14:paraId="415225D5" w14:textId="77777777" w:rsidR="00BA44E0" w:rsidRPr="00BA44E0" w:rsidRDefault="00BA44E0" w:rsidP="00BA44E0">
            <w:pPr>
              <w:ind w:firstLineChars="100" w:firstLine="160"/>
              <w:rPr>
                <w:rFonts w:ascii="Arial CYR" w:hAnsi="Arial CYR" w:cs="Arial CYR"/>
                <w:sz w:val="16"/>
                <w:szCs w:val="16"/>
                <w:lang w:eastAsia="ru-RU"/>
              </w:rPr>
            </w:pPr>
            <w:proofErr w:type="spellStart"/>
            <w:r w:rsidRPr="00BA44E0">
              <w:rPr>
                <w:rFonts w:ascii="Arial CYR" w:hAnsi="Arial CYR" w:cs="Arial CYR"/>
                <w:sz w:val="16"/>
                <w:szCs w:val="16"/>
                <w:lang w:eastAsia="ru-RU"/>
              </w:rPr>
              <w:t>терминально</w:t>
            </w:r>
            <w:proofErr w:type="spellEnd"/>
            <w:r w:rsidRPr="00BA44E0">
              <w:rPr>
                <w:rFonts w:ascii="Arial CYR" w:hAnsi="Arial CYR" w:cs="Arial CYR"/>
                <w:sz w:val="16"/>
                <w:szCs w:val="16"/>
                <w:lang w:eastAsia="ru-RU"/>
              </w:rPr>
              <w:t>-складские услуги по договору ОАО РЖД</w:t>
            </w:r>
          </w:p>
        </w:tc>
        <w:tc>
          <w:tcPr>
            <w:tcW w:w="1480" w:type="dxa"/>
            <w:tcBorders>
              <w:top w:val="nil"/>
              <w:left w:val="nil"/>
              <w:bottom w:val="single" w:sz="4" w:space="0" w:color="auto"/>
              <w:right w:val="single" w:sz="4" w:space="0" w:color="auto"/>
            </w:tcBorders>
            <w:shd w:val="clear" w:color="000000" w:fill="FFFFFF"/>
            <w:vAlign w:val="bottom"/>
            <w:hideMark/>
          </w:tcPr>
          <w:p w14:paraId="0782225E"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тыс. руб.</w:t>
            </w:r>
          </w:p>
        </w:tc>
        <w:tc>
          <w:tcPr>
            <w:tcW w:w="1840" w:type="dxa"/>
            <w:tcBorders>
              <w:top w:val="nil"/>
              <w:left w:val="nil"/>
              <w:bottom w:val="single" w:sz="4" w:space="0" w:color="auto"/>
              <w:right w:val="single" w:sz="4" w:space="0" w:color="auto"/>
            </w:tcBorders>
            <w:shd w:val="clear" w:color="000000" w:fill="FFFFFF"/>
            <w:noWrap/>
            <w:vAlign w:val="center"/>
            <w:hideMark/>
          </w:tcPr>
          <w:p w14:paraId="266D164A"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1 474,07</w:t>
            </w:r>
          </w:p>
        </w:tc>
        <w:tc>
          <w:tcPr>
            <w:tcW w:w="1840" w:type="dxa"/>
            <w:tcBorders>
              <w:top w:val="nil"/>
              <w:left w:val="nil"/>
              <w:bottom w:val="single" w:sz="4" w:space="0" w:color="auto"/>
              <w:right w:val="single" w:sz="4" w:space="0" w:color="auto"/>
            </w:tcBorders>
            <w:shd w:val="clear" w:color="000000" w:fill="FFFFFF"/>
            <w:noWrap/>
            <w:vAlign w:val="center"/>
            <w:hideMark/>
          </w:tcPr>
          <w:p w14:paraId="41FCD9D1"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0,00</w:t>
            </w:r>
          </w:p>
        </w:tc>
        <w:tc>
          <w:tcPr>
            <w:tcW w:w="1640" w:type="dxa"/>
            <w:tcBorders>
              <w:top w:val="nil"/>
              <w:left w:val="nil"/>
              <w:bottom w:val="single" w:sz="4" w:space="0" w:color="auto"/>
              <w:right w:val="single" w:sz="4" w:space="0" w:color="auto"/>
            </w:tcBorders>
            <w:shd w:val="clear" w:color="000000" w:fill="FFFFFF"/>
            <w:noWrap/>
            <w:vAlign w:val="center"/>
            <w:hideMark/>
          </w:tcPr>
          <w:p w14:paraId="1C3D04F7"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6BF429A1"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0,00</w:t>
            </w:r>
          </w:p>
        </w:tc>
        <w:tc>
          <w:tcPr>
            <w:tcW w:w="1620" w:type="dxa"/>
            <w:tcBorders>
              <w:top w:val="nil"/>
              <w:left w:val="nil"/>
              <w:bottom w:val="single" w:sz="4" w:space="0" w:color="auto"/>
              <w:right w:val="single" w:sz="8" w:space="0" w:color="auto"/>
            </w:tcBorders>
            <w:shd w:val="clear" w:color="000000" w:fill="FFFFFF"/>
            <w:noWrap/>
            <w:vAlign w:val="center"/>
            <w:hideMark/>
          </w:tcPr>
          <w:p w14:paraId="10EE04A5"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0,00</w:t>
            </w:r>
          </w:p>
        </w:tc>
      </w:tr>
      <w:tr w:rsidR="00BA44E0" w:rsidRPr="00BA44E0" w14:paraId="546AEB3E" w14:textId="77777777" w:rsidTr="00BA44E0">
        <w:trPr>
          <w:trHeight w:val="255"/>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0722C740" w14:textId="77777777" w:rsidR="00BA44E0" w:rsidRPr="00BA44E0" w:rsidRDefault="00BA44E0" w:rsidP="00BA44E0">
            <w:pPr>
              <w:ind w:firstLineChars="100" w:firstLine="160"/>
              <w:rPr>
                <w:rFonts w:ascii="Arial CYR" w:hAnsi="Arial CYR" w:cs="Arial CYR"/>
                <w:sz w:val="16"/>
                <w:szCs w:val="16"/>
                <w:lang w:eastAsia="ru-RU"/>
              </w:rPr>
            </w:pPr>
            <w:r w:rsidRPr="00BA44E0">
              <w:rPr>
                <w:rFonts w:ascii="Arial CYR" w:hAnsi="Arial CYR" w:cs="Arial CYR"/>
                <w:sz w:val="16"/>
                <w:szCs w:val="16"/>
                <w:lang w:eastAsia="ru-RU"/>
              </w:rPr>
              <w:t>железнодорожные перевозки</w:t>
            </w:r>
          </w:p>
        </w:tc>
        <w:tc>
          <w:tcPr>
            <w:tcW w:w="1480" w:type="dxa"/>
            <w:tcBorders>
              <w:top w:val="nil"/>
              <w:left w:val="nil"/>
              <w:bottom w:val="single" w:sz="4" w:space="0" w:color="auto"/>
              <w:right w:val="single" w:sz="4" w:space="0" w:color="auto"/>
            </w:tcBorders>
            <w:shd w:val="clear" w:color="000000" w:fill="FFFFFF"/>
            <w:vAlign w:val="center"/>
            <w:hideMark/>
          </w:tcPr>
          <w:p w14:paraId="5C42A71C"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тыс. руб.</w:t>
            </w:r>
          </w:p>
        </w:tc>
        <w:tc>
          <w:tcPr>
            <w:tcW w:w="1840" w:type="dxa"/>
            <w:tcBorders>
              <w:top w:val="nil"/>
              <w:left w:val="nil"/>
              <w:bottom w:val="single" w:sz="4" w:space="0" w:color="auto"/>
              <w:right w:val="single" w:sz="4" w:space="0" w:color="auto"/>
            </w:tcBorders>
            <w:shd w:val="clear" w:color="000000" w:fill="FFFFFF"/>
            <w:noWrap/>
            <w:vAlign w:val="center"/>
            <w:hideMark/>
          </w:tcPr>
          <w:p w14:paraId="0411B43E" w14:textId="77777777" w:rsidR="00BA44E0" w:rsidRPr="00BA44E0" w:rsidRDefault="00BA44E0" w:rsidP="00BA44E0">
            <w:pPr>
              <w:rPr>
                <w:rFonts w:ascii="Arial CYR" w:hAnsi="Arial CYR" w:cs="Arial CYR"/>
                <w:sz w:val="16"/>
                <w:szCs w:val="16"/>
                <w:lang w:eastAsia="ru-RU"/>
              </w:rPr>
            </w:pPr>
            <w:r w:rsidRPr="00BA44E0">
              <w:rPr>
                <w:rFonts w:ascii="Arial CYR" w:hAnsi="Arial CYR" w:cs="Arial CYR"/>
                <w:sz w:val="16"/>
                <w:szCs w:val="16"/>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363C648C"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0,00</w:t>
            </w:r>
          </w:p>
        </w:tc>
        <w:tc>
          <w:tcPr>
            <w:tcW w:w="1640" w:type="dxa"/>
            <w:tcBorders>
              <w:top w:val="nil"/>
              <w:left w:val="nil"/>
              <w:bottom w:val="single" w:sz="4" w:space="0" w:color="auto"/>
              <w:right w:val="single" w:sz="4" w:space="0" w:color="auto"/>
            </w:tcBorders>
            <w:shd w:val="clear" w:color="000000" w:fill="FFFFFF"/>
            <w:noWrap/>
            <w:vAlign w:val="center"/>
            <w:hideMark/>
          </w:tcPr>
          <w:p w14:paraId="45EA2746"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42F18F28"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0,00</w:t>
            </w:r>
          </w:p>
        </w:tc>
        <w:tc>
          <w:tcPr>
            <w:tcW w:w="1620" w:type="dxa"/>
            <w:tcBorders>
              <w:top w:val="nil"/>
              <w:left w:val="nil"/>
              <w:bottom w:val="single" w:sz="4" w:space="0" w:color="auto"/>
              <w:right w:val="single" w:sz="8" w:space="0" w:color="auto"/>
            </w:tcBorders>
            <w:shd w:val="clear" w:color="000000" w:fill="FFFFFF"/>
            <w:noWrap/>
            <w:vAlign w:val="center"/>
            <w:hideMark/>
          </w:tcPr>
          <w:p w14:paraId="480DCC7E"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0,00</w:t>
            </w:r>
          </w:p>
        </w:tc>
      </w:tr>
      <w:tr w:rsidR="00BA44E0" w:rsidRPr="00BA44E0" w14:paraId="12D3E511" w14:textId="77777777" w:rsidTr="00BA44E0">
        <w:trPr>
          <w:trHeight w:val="255"/>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24CF91D3" w14:textId="77777777" w:rsidR="00BA44E0" w:rsidRPr="00BA44E0" w:rsidRDefault="00BA44E0" w:rsidP="00BA44E0">
            <w:pPr>
              <w:ind w:firstLineChars="100" w:firstLine="160"/>
              <w:rPr>
                <w:rFonts w:ascii="Arial CYR" w:hAnsi="Arial CYR" w:cs="Arial CYR"/>
                <w:sz w:val="16"/>
                <w:szCs w:val="16"/>
                <w:lang w:eastAsia="ru-RU"/>
              </w:rPr>
            </w:pPr>
            <w:r w:rsidRPr="00BA44E0">
              <w:rPr>
                <w:rFonts w:ascii="Arial CYR" w:hAnsi="Arial CYR" w:cs="Arial CYR"/>
                <w:sz w:val="16"/>
                <w:szCs w:val="16"/>
                <w:lang w:eastAsia="ru-RU"/>
              </w:rPr>
              <w:t>дефлятор (транспортировка топлива)</w:t>
            </w:r>
          </w:p>
        </w:tc>
        <w:tc>
          <w:tcPr>
            <w:tcW w:w="1480" w:type="dxa"/>
            <w:tcBorders>
              <w:top w:val="nil"/>
              <w:left w:val="nil"/>
              <w:bottom w:val="single" w:sz="4" w:space="0" w:color="auto"/>
              <w:right w:val="single" w:sz="4" w:space="0" w:color="auto"/>
            </w:tcBorders>
            <w:shd w:val="clear" w:color="000000" w:fill="FFFFFF"/>
            <w:vAlign w:val="center"/>
            <w:hideMark/>
          </w:tcPr>
          <w:p w14:paraId="4A1A1F7F"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 </w:t>
            </w:r>
          </w:p>
        </w:tc>
        <w:tc>
          <w:tcPr>
            <w:tcW w:w="1840" w:type="dxa"/>
            <w:tcBorders>
              <w:top w:val="nil"/>
              <w:left w:val="nil"/>
              <w:bottom w:val="single" w:sz="4" w:space="0" w:color="auto"/>
              <w:right w:val="single" w:sz="4" w:space="0" w:color="auto"/>
            </w:tcBorders>
            <w:shd w:val="clear" w:color="000000" w:fill="FFFFFF"/>
            <w:vAlign w:val="center"/>
            <w:hideMark/>
          </w:tcPr>
          <w:p w14:paraId="67372ECA" w14:textId="77777777" w:rsidR="00BA44E0" w:rsidRPr="00BA44E0" w:rsidRDefault="00BA44E0" w:rsidP="00BA44E0">
            <w:pPr>
              <w:jc w:val="right"/>
              <w:rPr>
                <w:rFonts w:ascii="Arial CYR" w:hAnsi="Arial CYR" w:cs="Arial CYR"/>
                <w:b/>
                <w:bCs/>
                <w:color w:val="0070C0"/>
                <w:sz w:val="16"/>
                <w:szCs w:val="16"/>
                <w:lang w:eastAsia="ru-RU"/>
              </w:rPr>
            </w:pPr>
            <w:r w:rsidRPr="00BA44E0">
              <w:rPr>
                <w:rFonts w:ascii="Arial CYR" w:hAnsi="Arial CYR" w:cs="Arial CYR"/>
                <w:b/>
                <w:bCs/>
                <w:color w:val="0070C0"/>
                <w:sz w:val="16"/>
                <w:szCs w:val="16"/>
                <w:lang w:eastAsia="ru-RU"/>
              </w:rPr>
              <w:t> </w:t>
            </w:r>
          </w:p>
        </w:tc>
        <w:tc>
          <w:tcPr>
            <w:tcW w:w="1840" w:type="dxa"/>
            <w:tcBorders>
              <w:top w:val="nil"/>
              <w:left w:val="nil"/>
              <w:bottom w:val="single" w:sz="4" w:space="0" w:color="auto"/>
              <w:right w:val="single" w:sz="4" w:space="0" w:color="auto"/>
            </w:tcBorders>
            <w:shd w:val="clear" w:color="000000" w:fill="FFFFFF"/>
            <w:vAlign w:val="center"/>
            <w:hideMark/>
          </w:tcPr>
          <w:p w14:paraId="4B0AEB8D" w14:textId="77777777" w:rsidR="00BA44E0" w:rsidRPr="00BA44E0" w:rsidRDefault="00BA44E0" w:rsidP="00BA44E0">
            <w:pPr>
              <w:jc w:val="right"/>
              <w:rPr>
                <w:rFonts w:ascii="Arial CYR" w:hAnsi="Arial CYR" w:cs="Arial CYR"/>
                <w:b/>
                <w:bCs/>
                <w:color w:val="0070C0"/>
                <w:sz w:val="16"/>
                <w:szCs w:val="16"/>
                <w:lang w:eastAsia="ru-RU"/>
              </w:rPr>
            </w:pPr>
            <w:r w:rsidRPr="00BA44E0">
              <w:rPr>
                <w:rFonts w:ascii="Arial CYR" w:hAnsi="Arial CYR" w:cs="Arial CYR"/>
                <w:b/>
                <w:bCs/>
                <w:color w:val="0070C0"/>
                <w:sz w:val="16"/>
                <w:szCs w:val="16"/>
                <w:lang w:eastAsia="ru-RU"/>
              </w:rPr>
              <w:t> </w:t>
            </w:r>
          </w:p>
        </w:tc>
        <w:tc>
          <w:tcPr>
            <w:tcW w:w="1640" w:type="dxa"/>
            <w:tcBorders>
              <w:top w:val="nil"/>
              <w:left w:val="nil"/>
              <w:bottom w:val="single" w:sz="4" w:space="0" w:color="auto"/>
              <w:right w:val="single" w:sz="4" w:space="0" w:color="auto"/>
            </w:tcBorders>
            <w:shd w:val="clear" w:color="000000" w:fill="FFFFFF"/>
            <w:vAlign w:val="center"/>
            <w:hideMark/>
          </w:tcPr>
          <w:p w14:paraId="7CFB56D6" w14:textId="77777777" w:rsidR="00BA44E0" w:rsidRPr="00BA44E0" w:rsidRDefault="00BA44E0" w:rsidP="00BA44E0">
            <w:pPr>
              <w:jc w:val="right"/>
              <w:rPr>
                <w:rFonts w:ascii="Arial CYR" w:hAnsi="Arial CYR" w:cs="Arial CYR"/>
                <w:color w:val="538DD5"/>
                <w:sz w:val="16"/>
                <w:szCs w:val="16"/>
                <w:lang w:eastAsia="ru-RU"/>
              </w:rPr>
            </w:pPr>
            <w:r w:rsidRPr="00BA44E0">
              <w:rPr>
                <w:rFonts w:ascii="Arial CYR" w:hAnsi="Arial CYR" w:cs="Arial CYR"/>
                <w:color w:val="538DD5"/>
                <w:sz w:val="16"/>
                <w:szCs w:val="16"/>
                <w:lang w:eastAsia="ru-RU"/>
              </w:rPr>
              <w:t>1,043</w:t>
            </w:r>
          </w:p>
        </w:tc>
        <w:tc>
          <w:tcPr>
            <w:tcW w:w="1600" w:type="dxa"/>
            <w:tcBorders>
              <w:top w:val="nil"/>
              <w:left w:val="nil"/>
              <w:bottom w:val="single" w:sz="4" w:space="0" w:color="auto"/>
              <w:right w:val="single" w:sz="4" w:space="0" w:color="auto"/>
            </w:tcBorders>
            <w:shd w:val="clear" w:color="000000" w:fill="FFFFFF"/>
            <w:vAlign w:val="center"/>
            <w:hideMark/>
          </w:tcPr>
          <w:p w14:paraId="513F4F0B" w14:textId="77777777" w:rsidR="00BA44E0" w:rsidRPr="00BA44E0" w:rsidRDefault="00BA44E0" w:rsidP="00BA44E0">
            <w:pPr>
              <w:jc w:val="right"/>
              <w:rPr>
                <w:rFonts w:ascii="Arial CYR" w:hAnsi="Arial CYR" w:cs="Arial CYR"/>
                <w:color w:val="538DD5"/>
                <w:sz w:val="16"/>
                <w:szCs w:val="16"/>
                <w:lang w:eastAsia="ru-RU"/>
              </w:rPr>
            </w:pPr>
            <w:r w:rsidRPr="00BA44E0">
              <w:rPr>
                <w:rFonts w:ascii="Arial CYR" w:hAnsi="Arial CYR" w:cs="Arial CYR"/>
                <w:color w:val="538DD5"/>
                <w:sz w:val="16"/>
                <w:szCs w:val="16"/>
                <w:lang w:eastAsia="ru-RU"/>
              </w:rPr>
              <w:t>1,041</w:t>
            </w:r>
          </w:p>
        </w:tc>
        <w:tc>
          <w:tcPr>
            <w:tcW w:w="1620" w:type="dxa"/>
            <w:tcBorders>
              <w:top w:val="nil"/>
              <w:left w:val="nil"/>
              <w:bottom w:val="single" w:sz="4" w:space="0" w:color="auto"/>
              <w:right w:val="single" w:sz="8" w:space="0" w:color="auto"/>
            </w:tcBorders>
            <w:shd w:val="clear" w:color="000000" w:fill="FFFFFF"/>
            <w:vAlign w:val="center"/>
            <w:hideMark/>
          </w:tcPr>
          <w:p w14:paraId="04C84A37" w14:textId="77777777" w:rsidR="00BA44E0" w:rsidRPr="00BA44E0" w:rsidRDefault="00BA44E0" w:rsidP="00BA44E0">
            <w:pPr>
              <w:jc w:val="right"/>
              <w:rPr>
                <w:rFonts w:ascii="Arial CYR" w:hAnsi="Arial CYR" w:cs="Arial CYR"/>
                <w:color w:val="538DD5"/>
                <w:sz w:val="16"/>
                <w:szCs w:val="16"/>
                <w:lang w:eastAsia="ru-RU"/>
              </w:rPr>
            </w:pPr>
            <w:r w:rsidRPr="00BA44E0">
              <w:rPr>
                <w:rFonts w:ascii="Arial CYR" w:hAnsi="Arial CYR" w:cs="Arial CYR"/>
                <w:color w:val="538DD5"/>
                <w:sz w:val="16"/>
                <w:szCs w:val="16"/>
                <w:lang w:eastAsia="ru-RU"/>
              </w:rPr>
              <w:t>1,041</w:t>
            </w:r>
          </w:p>
        </w:tc>
      </w:tr>
      <w:tr w:rsidR="00BA44E0" w:rsidRPr="00BA44E0" w14:paraId="008075CC" w14:textId="77777777" w:rsidTr="00BA44E0">
        <w:trPr>
          <w:trHeight w:val="255"/>
          <w:jc w:val="center"/>
        </w:trPr>
        <w:tc>
          <w:tcPr>
            <w:tcW w:w="5940" w:type="dxa"/>
            <w:tcBorders>
              <w:top w:val="nil"/>
              <w:left w:val="single" w:sz="8" w:space="0" w:color="auto"/>
              <w:bottom w:val="nil"/>
              <w:right w:val="single" w:sz="4" w:space="0" w:color="auto"/>
            </w:tcBorders>
            <w:shd w:val="clear" w:color="000000" w:fill="FFFFFF"/>
            <w:hideMark/>
          </w:tcPr>
          <w:p w14:paraId="660782C8" w14:textId="77777777" w:rsidR="00BA44E0" w:rsidRPr="00BA44E0" w:rsidRDefault="00BA44E0" w:rsidP="00BA44E0">
            <w:pPr>
              <w:ind w:firstLineChars="100" w:firstLine="160"/>
              <w:rPr>
                <w:rFonts w:ascii="Arial CYR" w:hAnsi="Arial CYR" w:cs="Arial CYR"/>
                <w:sz w:val="16"/>
                <w:szCs w:val="16"/>
                <w:lang w:eastAsia="ru-RU"/>
              </w:rPr>
            </w:pPr>
            <w:r w:rsidRPr="00BA44E0">
              <w:rPr>
                <w:rFonts w:ascii="Arial CYR" w:hAnsi="Arial CYR" w:cs="Arial CYR"/>
                <w:sz w:val="16"/>
                <w:szCs w:val="16"/>
                <w:lang w:eastAsia="ru-RU"/>
              </w:rPr>
              <w:t xml:space="preserve"> автомобильная транспортировка </w:t>
            </w:r>
          </w:p>
        </w:tc>
        <w:tc>
          <w:tcPr>
            <w:tcW w:w="1480" w:type="dxa"/>
            <w:tcBorders>
              <w:top w:val="nil"/>
              <w:left w:val="nil"/>
              <w:bottom w:val="nil"/>
              <w:right w:val="single" w:sz="4" w:space="0" w:color="auto"/>
            </w:tcBorders>
            <w:shd w:val="clear" w:color="000000" w:fill="FFFFFF"/>
            <w:hideMark/>
          </w:tcPr>
          <w:p w14:paraId="4931290B"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тыс. руб.</w:t>
            </w:r>
          </w:p>
        </w:tc>
        <w:tc>
          <w:tcPr>
            <w:tcW w:w="1840" w:type="dxa"/>
            <w:tcBorders>
              <w:top w:val="nil"/>
              <w:left w:val="nil"/>
              <w:bottom w:val="nil"/>
              <w:right w:val="single" w:sz="4" w:space="0" w:color="auto"/>
            </w:tcBorders>
            <w:shd w:val="clear" w:color="000000" w:fill="FFFFFF"/>
            <w:noWrap/>
            <w:vAlign w:val="center"/>
            <w:hideMark/>
          </w:tcPr>
          <w:p w14:paraId="7E006488"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1 256,97</w:t>
            </w:r>
          </w:p>
        </w:tc>
        <w:tc>
          <w:tcPr>
            <w:tcW w:w="1840" w:type="dxa"/>
            <w:tcBorders>
              <w:top w:val="nil"/>
              <w:left w:val="nil"/>
              <w:bottom w:val="nil"/>
              <w:right w:val="single" w:sz="4" w:space="0" w:color="auto"/>
            </w:tcBorders>
            <w:shd w:val="clear" w:color="000000" w:fill="FFFFFF"/>
            <w:noWrap/>
            <w:vAlign w:val="center"/>
            <w:hideMark/>
          </w:tcPr>
          <w:p w14:paraId="701DB7EE"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2861,70</w:t>
            </w:r>
          </w:p>
        </w:tc>
        <w:tc>
          <w:tcPr>
            <w:tcW w:w="1640" w:type="dxa"/>
            <w:tcBorders>
              <w:top w:val="nil"/>
              <w:left w:val="nil"/>
              <w:bottom w:val="nil"/>
              <w:right w:val="single" w:sz="4" w:space="0" w:color="auto"/>
            </w:tcBorders>
            <w:shd w:val="clear" w:color="000000" w:fill="FFFFFF"/>
            <w:noWrap/>
            <w:vAlign w:val="center"/>
            <w:hideMark/>
          </w:tcPr>
          <w:p w14:paraId="3F260F7C"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0,00</w:t>
            </w:r>
          </w:p>
        </w:tc>
        <w:tc>
          <w:tcPr>
            <w:tcW w:w="1600" w:type="dxa"/>
            <w:tcBorders>
              <w:top w:val="nil"/>
              <w:left w:val="nil"/>
              <w:bottom w:val="nil"/>
              <w:right w:val="single" w:sz="4" w:space="0" w:color="auto"/>
            </w:tcBorders>
            <w:shd w:val="clear" w:color="000000" w:fill="FFFFFF"/>
            <w:noWrap/>
            <w:vAlign w:val="center"/>
            <w:hideMark/>
          </w:tcPr>
          <w:p w14:paraId="322CE2C9"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0,00</w:t>
            </w:r>
          </w:p>
        </w:tc>
        <w:tc>
          <w:tcPr>
            <w:tcW w:w="1620" w:type="dxa"/>
            <w:tcBorders>
              <w:top w:val="nil"/>
              <w:left w:val="nil"/>
              <w:bottom w:val="nil"/>
              <w:right w:val="single" w:sz="8" w:space="0" w:color="auto"/>
            </w:tcBorders>
            <w:shd w:val="clear" w:color="000000" w:fill="FFFFFF"/>
            <w:noWrap/>
            <w:vAlign w:val="center"/>
            <w:hideMark/>
          </w:tcPr>
          <w:p w14:paraId="7F051195"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0,00</w:t>
            </w:r>
          </w:p>
        </w:tc>
      </w:tr>
      <w:tr w:rsidR="00BA44E0" w:rsidRPr="00BA44E0" w14:paraId="55D43FA0" w14:textId="77777777" w:rsidTr="00BA44E0">
        <w:trPr>
          <w:trHeight w:val="255"/>
          <w:jc w:val="center"/>
        </w:trPr>
        <w:tc>
          <w:tcPr>
            <w:tcW w:w="5940" w:type="dxa"/>
            <w:tcBorders>
              <w:top w:val="single" w:sz="4" w:space="0" w:color="auto"/>
              <w:left w:val="single" w:sz="8" w:space="0" w:color="auto"/>
              <w:bottom w:val="nil"/>
              <w:right w:val="single" w:sz="4" w:space="0" w:color="auto"/>
            </w:tcBorders>
            <w:shd w:val="clear" w:color="000000" w:fill="FFFFFF"/>
            <w:hideMark/>
          </w:tcPr>
          <w:p w14:paraId="5B33BF8A" w14:textId="77777777" w:rsidR="00BA44E0" w:rsidRPr="00BA44E0" w:rsidRDefault="00BA44E0" w:rsidP="00BA44E0">
            <w:pPr>
              <w:ind w:firstLineChars="100" w:firstLine="160"/>
              <w:rPr>
                <w:rFonts w:ascii="Arial CYR" w:hAnsi="Arial CYR" w:cs="Arial CYR"/>
                <w:sz w:val="16"/>
                <w:szCs w:val="16"/>
                <w:lang w:eastAsia="ru-RU"/>
              </w:rPr>
            </w:pPr>
            <w:r w:rsidRPr="00BA44E0">
              <w:rPr>
                <w:rFonts w:ascii="Arial CYR" w:hAnsi="Arial CYR" w:cs="Arial CYR"/>
                <w:sz w:val="16"/>
                <w:szCs w:val="16"/>
                <w:lang w:eastAsia="ru-RU"/>
              </w:rPr>
              <w:t xml:space="preserve">погрузка, разгрузка, </w:t>
            </w:r>
            <w:proofErr w:type="spellStart"/>
            <w:r w:rsidRPr="00BA44E0">
              <w:rPr>
                <w:rFonts w:ascii="Arial CYR" w:hAnsi="Arial CYR" w:cs="Arial CYR"/>
                <w:sz w:val="16"/>
                <w:szCs w:val="16"/>
                <w:lang w:eastAsia="ru-RU"/>
              </w:rPr>
              <w:t>буртовка</w:t>
            </w:r>
            <w:proofErr w:type="spellEnd"/>
          </w:p>
        </w:tc>
        <w:tc>
          <w:tcPr>
            <w:tcW w:w="1480" w:type="dxa"/>
            <w:tcBorders>
              <w:top w:val="single" w:sz="4" w:space="0" w:color="auto"/>
              <w:left w:val="nil"/>
              <w:bottom w:val="nil"/>
              <w:right w:val="single" w:sz="4" w:space="0" w:color="auto"/>
            </w:tcBorders>
            <w:shd w:val="clear" w:color="000000" w:fill="FFFFFF"/>
            <w:hideMark/>
          </w:tcPr>
          <w:p w14:paraId="6B480652"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тыс. руб.</w:t>
            </w:r>
          </w:p>
        </w:tc>
        <w:tc>
          <w:tcPr>
            <w:tcW w:w="1840" w:type="dxa"/>
            <w:tcBorders>
              <w:top w:val="single" w:sz="4" w:space="0" w:color="auto"/>
              <w:left w:val="nil"/>
              <w:bottom w:val="nil"/>
              <w:right w:val="single" w:sz="4" w:space="0" w:color="auto"/>
            </w:tcBorders>
            <w:shd w:val="clear" w:color="000000" w:fill="FFFFFF"/>
            <w:noWrap/>
            <w:vAlign w:val="center"/>
            <w:hideMark/>
          </w:tcPr>
          <w:p w14:paraId="45276064"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269,62</w:t>
            </w:r>
          </w:p>
        </w:tc>
        <w:tc>
          <w:tcPr>
            <w:tcW w:w="1840" w:type="dxa"/>
            <w:tcBorders>
              <w:top w:val="single" w:sz="4" w:space="0" w:color="auto"/>
              <w:left w:val="nil"/>
              <w:bottom w:val="nil"/>
              <w:right w:val="single" w:sz="4" w:space="0" w:color="auto"/>
            </w:tcBorders>
            <w:shd w:val="clear" w:color="000000" w:fill="FFFFFF"/>
            <w:noWrap/>
            <w:vAlign w:val="center"/>
            <w:hideMark/>
          </w:tcPr>
          <w:p w14:paraId="12A9A5B0"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0,00</w:t>
            </w:r>
          </w:p>
        </w:tc>
        <w:tc>
          <w:tcPr>
            <w:tcW w:w="1640" w:type="dxa"/>
            <w:tcBorders>
              <w:top w:val="single" w:sz="4" w:space="0" w:color="auto"/>
              <w:left w:val="nil"/>
              <w:bottom w:val="nil"/>
              <w:right w:val="single" w:sz="4" w:space="0" w:color="auto"/>
            </w:tcBorders>
            <w:shd w:val="clear" w:color="000000" w:fill="FFFFFF"/>
            <w:noWrap/>
            <w:vAlign w:val="center"/>
            <w:hideMark/>
          </w:tcPr>
          <w:p w14:paraId="1145FDBF"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0,00</w:t>
            </w:r>
          </w:p>
        </w:tc>
        <w:tc>
          <w:tcPr>
            <w:tcW w:w="1600" w:type="dxa"/>
            <w:tcBorders>
              <w:top w:val="single" w:sz="4" w:space="0" w:color="auto"/>
              <w:left w:val="nil"/>
              <w:bottom w:val="nil"/>
              <w:right w:val="single" w:sz="4" w:space="0" w:color="auto"/>
            </w:tcBorders>
            <w:shd w:val="clear" w:color="000000" w:fill="FFFFFF"/>
            <w:noWrap/>
            <w:vAlign w:val="center"/>
            <w:hideMark/>
          </w:tcPr>
          <w:p w14:paraId="452453B1"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0,00</w:t>
            </w:r>
          </w:p>
        </w:tc>
        <w:tc>
          <w:tcPr>
            <w:tcW w:w="1620" w:type="dxa"/>
            <w:tcBorders>
              <w:top w:val="single" w:sz="4" w:space="0" w:color="auto"/>
              <w:left w:val="nil"/>
              <w:bottom w:val="nil"/>
              <w:right w:val="single" w:sz="4" w:space="0" w:color="auto"/>
            </w:tcBorders>
            <w:shd w:val="clear" w:color="000000" w:fill="FFFFFF"/>
            <w:noWrap/>
            <w:vAlign w:val="center"/>
            <w:hideMark/>
          </w:tcPr>
          <w:p w14:paraId="1DAB75D5"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0,00</w:t>
            </w:r>
          </w:p>
        </w:tc>
      </w:tr>
      <w:tr w:rsidR="00BA44E0" w:rsidRPr="00BA44E0" w14:paraId="31E00337" w14:textId="77777777" w:rsidTr="00BA44E0">
        <w:trPr>
          <w:trHeight w:val="255"/>
          <w:jc w:val="center"/>
        </w:trPr>
        <w:tc>
          <w:tcPr>
            <w:tcW w:w="5940" w:type="dxa"/>
            <w:tcBorders>
              <w:top w:val="single" w:sz="4" w:space="0" w:color="auto"/>
              <w:left w:val="single" w:sz="8" w:space="0" w:color="auto"/>
              <w:bottom w:val="nil"/>
              <w:right w:val="single" w:sz="4" w:space="0" w:color="auto"/>
            </w:tcBorders>
            <w:shd w:val="clear" w:color="000000" w:fill="FFFFFF"/>
            <w:hideMark/>
          </w:tcPr>
          <w:p w14:paraId="4A99AF65" w14:textId="77777777" w:rsidR="00BA44E0" w:rsidRPr="00BA44E0" w:rsidRDefault="00BA44E0" w:rsidP="00BA44E0">
            <w:pPr>
              <w:ind w:firstLineChars="100" w:firstLine="160"/>
              <w:rPr>
                <w:rFonts w:ascii="Arial CYR" w:hAnsi="Arial CYR" w:cs="Arial CYR"/>
                <w:sz w:val="16"/>
                <w:szCs w:val="16"/>
                <w:lang w:eastAsia="ru-RU"/>
              </w:rPr>
            </w:pPr>
            <w:r w:rsidRPr="00BA44E0">
              <w:rPr>
                <w:rFonts w:ascii="Arial CYR" w:hAnsi="Arial CYR" w:cs="Arial CYR"/>
                <w:sz w:val="16"/>
                <w:szCs w:val="16"/>
                <w:lang w:eastAsia="ru-RU"/>
              </w:rPr>
              <w:lastRenderedPageBreak/>
              <w:t>Стоимость расходов по транспортировке, на одну тонну</w:t>
            </w:r>
          </w:p>
        </w:tc>
        <w:tc>
          <w:tcPr>
            <w:tcW w:w="1480" w:type="dxa"/>
            <w:tcBorders>
              <w:top w:val="single" w:sz="4" w:space="0" w:color="auto"/>
              <w:left w:val="nil"/>
              <w:bottom w:val="nil"/>
              <w:right w:val="single" w:sz="4" w:space="0" w:color="auto"/>
            </w:tcBorders>
            <w:shd w:val="clear" w:color="000000" w:fill="FFFFFF"/>
            <w:hideMark/>
          </w:tcPr>
          <w:p w14:paraId="04EAA078"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руб./т</w:t>
            </w:r>
          </w:p>
        </w:tc>
        <w:tc>
          <w:tcPr>
            <w:tcW w:w="1840" w:type="dxa"/>
            <w:tcBorders>
              <w:top w:val="single" w:sz="4" w:space="0" w:color="auto"/>
              <w:left w:val="nil"/>
              <w:bottom w:val="nil"/>
              <w:right w:val="single" w:sz="4" w:space="0" w:color="auto"/>
            </w:tcBorders>
            <w:shd w:val="clear" w:color="000000" w:fill="FFFFFF"/>
            <w:noWrap/>
            <w:vAlign w:val="center"/>
            <w:hideMark/>
          </w:tcPr>
          <w:p w14:paraId="381AC8DA"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514,85</w:t>
            </w:r>
          </w:p>
        </w:tc>
        <w:tc>
          <w:tcPr>
            <w:tcW w:w="1840" w:type="dxa"/>
            <w:tcBorders>
              <w:top w:val="single" w:sz="4" w:space="0" w:color="auto"/>
              <w:left w:val="nil"/>
              <w:bottom w:val="nil"/>
              <w:right w:val="single" w:sz="4" w:space="0" w:color="auto"/>
            </w:tcBorders>
            <w:shd w:val="clear" w:color="000000" w:fill="FFFFFF"/>
            <w:noWrap/>
            <w:vAlign w:val="center"/>
            <w:hideMark/>
          </w:tcPr>
          <w:p w14:paraId="769821F1"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510,02</w:t>
            </w:r>
          </w:p>
        </w:tc>
        <w:tc>
          <w:tcPr>
            <w:tcW w:w="1640" w:type="dxa"/>
            <w:tcBorders>
              <w:top w:val="single" w:sz="4" w:space="0" w:color="auto"/>
              <w:left w:val="nil"/>
              <w:bottom w:val="nil"/>
              <w:right w:val="single" w:sz="4" w:space="0" w:color="auto"/>
            </w:tcBorders>
            <w:shd w:val="clear" w:color="000000" w:fill="FFFFFF"/>
            <w:noWrap/>
            <w:vAlign w:val="center"/>
            <w:hideMark/>
          </w:tcPr>
          <w:p w14:paraId="455B1715"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0,00</w:t>
            </w:r>
          </w:p>
        </w:tc>
        <w:tc>
          <w:tcPr>
            <w:tcW w:w="1600" w:type="dxa"/>
            <w:tcBorders>
              <w:top w:val="single" w:sz="4" w:space="0" w:color="auto"/>
              <w:left w:val="nil"/>
              <w:bottom w:val="nil"/>
              <w:right w:val="single" w:sz="4" w:space="0" w:color="auto"/>
            </w:tcBorders>
            <w:shd w:val="clear" w:color="000000" w:fill="FFFFFF"/>
            <w:noWrap/>
            <w:vAlign w:val="center"/>
            <w:hideMark/>
          </w:tcPr>
          <w:p w14:paraId="52915645"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0,00</w:t>
            </w:r>
          </w:p>
        </w:tc>
        <w:tc>
          <w:tcPr>
            <w:tcW w:w="1620" w:type="dxa"/>
            <w:tcBorders>
              <w:top w:val="single" w:sz="4" w:space="0" w:color="auto"/>
              <w:left w:val="nil"/>
              <w:bottom w:val="nil"/>
              <w:right w:val="single" w:sz="8" w:space="0" w:color="auto"/>
            </w:tcBorders>
            <w:shd w:val="clear" w:color="000000" w:fill="FFFFFF"/>
            <w:noWrap/>
            <w:vAlign w:val="center"/>
            <w:hideMark/>
          </w:tcPr>
          <w:p w14:paraId="2CA78682"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0,00</w:t>
            </w:r>
          </w:p>
        </w:tc>
      </w:tr>
      <w:tr w:rsidR="00BA44E0" w:rsidRPr="00BA44E0" w14:paraId="678C189E" w14:textId="77777777" w:rsidTr="00BA44E0">
        <w:trPr>
          <w:trHeight w:val="615"/>
          <w:jc w:val="center"/>
        </w:trPr>
        <w:tc>
          <w:tcPr>
            <w:tcW w:w="5940" w:type="dxa"/>
            <w:tcBorders>
              <w:top w:val="single" w:sz="4" w:space="0" w:color="auto"/>
              <w:left w:val="single" w:sz="8" w:space="0" w:color="auto"/>
              <w:bottom w:val="nil"/>
              <w:right w:val="single" w:sz="4" w:space="0" w:color="auto"/>
            </w:tcBorders>
            <w:shd w:val="clear" w:color="000000" w:fill="FFFFFF"/>
            <w:hideMark/>
          </w:tcPr>
          <w:p w14:paraId="79E83496" w14:textId="77777777" w:rsidR="00BA44E0" w:rsidRPr="00BA44E0" w:rsidRDefault="00BA44E0" w:rsidP="00BA44E0">
            <w:pPr>
              <w:rPr>
                <w:rFonts w:ascii="Arial CYR" w:hAnsi="Arial CYR" w:cs="Arial CYR"/>
                <w:b/>
                <w:bCs/>
                <w:i/>
                <w:iCs/>
                <w:sz w:val="16"/>
                <w:szCs w:val="16"/>
                <w:lang w:eastAsia="ru-RU"/>
              </w:rPr>
            </w:pPr>
            <w:r w:rsidRPr="00BA44E0">
              <w:rPr>
                <w:rFonts w:ascii="Arial CYR" w:hAnsi="Arial CYR" w:cs="Arial CYR"/>
                <w:b/>
                <w:bCs/>
                <w:i/>
                <w:iCs/>
                <w:sz w:val="16"/>
                <w:szCs w:val="16"/>
                <w:lang w:eastAsia="ru-RU"/>
              </w:rPr>
              <w:t>Общая стоимость топлива с расходами по транспортировке</w:t>
            </w:r>
          </w:p>
        </w:tc>
        <w:tc>
          <w:tcPr>
            <w:tcW w:w="1480" w:type="dxa"/>
            <w:tcBorders>
              <w:top w:val="single" w:sz="4" w:space="0" w:color="auto"/>
              <w:left w:val="nil"/>
              <w:bottom w:val="nil"/>
              <w:right w:val="single" w:sz="4" w:space="0" w:color="auto"/>
            </w:tcBorders>
            <w:shd w:val="clear" w:color="000000" w:fill="FFFFFF"/>
            <w:vAlign w:val="center"/>
            <w:hideMark/>
          </w:tcPr>
          <w:p w14:paraId="5C365600"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тыс. руб.</w:t>
            </w:r>
          </w:p>
        </w:tc>
        <w:tc>
          <w:tcPr>
            <w:tcW w:w="1840" w:type="dxa"/>
            <w:tcBorders>
              <w:top w:val="single" w:sz="4" w:space="0" w:color="auto"/>
              <w:left w:val="nil"/>
              <w:bottom w:val="nil"/>
              <w:right w:val="single" w:sz="4" w:space="0" w:color="auto"/>
            </w:tcBorders>
            <w:shd w:val="clear" w:color="000000" w:fill="FFFFFF"/>
            <w:noWrap/>
            <w:vAlign w:val="center"/>
            <w:hideMark/>
          </w:tcPr>
          <w:p w14:paraId="2B8E336A" w14:textId="77777777" w:rsidR="00BA44E0" w:rsidRPr="00BA44E0" w:rsidRDefault="00BA44E0" w:rsidP="00BA44E0">
            <w:pPr>
              <w:jc w:val="right"/>
              <w:rPr>
                <w:rFonts w:ascii="Arial CYR" w:hAnsi="Arial CYR" w:cs="Arial CYR"/>
                <w:b/>
                <w:bCs/>
                <w:color w:val="000000"/>
                <w:sz w:val="16"/>
                <w:szCs w:val="16"/>
                <w:lang w:eastAsia="ru-RU"/>
              </w:rPr>
            </w:pPr>
            <w:r w:rsidRPr="00BA44E0">
              <w:rPr>
                <w:rFonts w:ascii="Arial CYR" w:hAnsi="Arial CYR" w:cs="Arial CYR"/>
                <w:b/>
                <w:bCs/>
                <w:color w:val="000000"/>
                <w:sz w:val="16"/>
                <w:szCs w:val="16"/>
                <w:lang w:eastAsia="ru-RU"/>
              </w:rPr>
              <w:t>13 124,70</w:t>
            </w:r>
          </w:p>
        </w:tc>
        <w:tc>
          <w:tcPr>
            <w:tcW w:w="1840" w:type="dxa"/>
            <w:tcBorders>
              <w:top w:val="single" w:sz="4" w:space="0" w:color="auto"/>
              <w:left w:val="nil"/>
              <w:bottom w:val="nil"/>
              <w:right w:val="single" w:sz="4" w:space="0" w:color="auto"/>
            </w:tcBorders>
            <w:shd w:val="clear" w:color="000000" w:fill="FFFFFF"/>
            <w:noWrap/>
            <w:vAlign w:val="center"/>
            <w:hideMark/>
          </w:tcPr>
          <w:p w14:paraId="09573530" w14:textId="77777777" w:rsidR="00BA44E0" w:rsidRPr="00BA44E0" w:rsidRDefault="00BA44E0" w:rsidP="00BA44E0">
            <w:pPr>
              <w:jc w:val="right"/>
              <w:rPr>
                <w:rFonts w:ascii="Arial CYR" w:hAnsi="Arial CYR" w:cs="Arial CYR"/>
                <w:b/>
                <w:bCs/>
                <w:color w:val="000000"/>
                <w:sz w:val="16"/>
                <w:szCs w:val="16"/>
                <w:lang w:eastAsia="ru-RU"/>
              </w:rPr>
            </w:pPr>
            <w:r w:rsidRPr="00BA44E0">
              <w:rPr>
                <w:rFonts w:ascii="Arial CYR" w:hAnsi="Arial CYR" w:cs="Arial CYR"/>
                <w:b/>
                <w:bCs/>
                <w:color w:val="000000"/>
                <w:sz w:val="16"/>
                <w:szCs w:val="16"/>
                <w:lang w:eastAsia="ru-RU"/>
              </w:rPr>
              <w:t>13 746,82</w:t>
            </w:r>
          </w:p>
        </w:tc>
        <w:tc>
          <w:tcPr>
            <w:tcW w:w="1640" w:type="dxa"/>
            <w:tcBorders>
              <w:top w:val="single" w:sz="4" w:space="0" w:color="auto"/>
              <w:left w:val="nil"/>
              <w:bottom w:val="nil"/>
              <w:right w:val="single" w:sz="4" w:space="0" w:color="auto"/>
            </w:tcBorders>
            <w:shd w:val="clear" w:color="000000" w:fill="FFFFFF"/>
            <w:noWrap/>
            <w:vAlign w:val="center"/>
            <w:hideMark/>
          </w:tcPr>
          <w:p w14:paraId="71A03772" w14:textId="77777777" w:rsidR="00BA44E0" w:rsidRPr="00BA44E0" w:rsidRDefault="00BA44E0" w:rsidP="00BA44E0">
            <w:pPr>
              <w:jc w:val="right"/>
              <w:rPr>
                <w:rFonts w:ascii="Arial CYR" w:hAnsi="Arial CYR" w:cs="Arial CYR"/>
                <w:b/>
                <w:bCs/>
                <w:color w:val="000000"/>
                <w:sz w:val="16"/>
                <w:szCs w:val="16"/>
                <w:lang w:eastAsia="ru-RU"/>
              </w:rPr>
            </w:pPr>
            <w:r w:rsidRPr="00BA44E0">
              <w:rPr>
                <w:rFonts w:ascii="Arial CYR" w:hAnsi="Arial CYR" w:cs="Arial CYR"/>
                <w:b/>
                <w:bCs/>
                <w:color w:val="000000"/>
                <w:sz w:val="16"/>
                <w:szCs w:val="16"/>
                <w:lang w:eastAsia="ru-RU"/>
              </w:rPr>
              <w:t>12 581,27</w:t>
            </w:r>
          </w:p>
        </w:tc>
        <w:tc>
          <w:tcPr>
            <w:tcW w:w="1600" w:type="dxa"/>
            <w:tcBorders>
              <w:top w:val="single" w:sz="4" w:space="0" w:color="auto"/>
              <w:left w:val="nil"/>
              <w:bottom w:val="nil"/>
              <w:right w:val="single" w:sz="4" w:space="0" w:color="auto"/>
            </w:tcBorders>
            <w:shd w:val="clear" w:color="000000" w:fill="FFFFFF"/>
            <w:noWrap/>
            <w:vAlign w:val="center"/>
            <w:hideMark/>
          </w:tcPr>
          <w:p w14:paraId="2A7BF56B" w14:textId="77777777" w:rsidR="00BA44E0" w:rsidRPr="00BA44E0" w:rsidRDefault="00BA44E0" w:rsidP="00BA44E0">
            <w:pPr>
              <w:jc w:val="right"/>
              <w:rPr>
                <w:rFonts w:ascii="Arial CYR" w:hAnsi="Arial CYR" w:cs="Arial CYR"/>
                <w:b/>
                <w:bCs/>
                <w:color w:val="000000"/>
                <w:sz w:val="16"/>
                <w:szCs w:val="16"/>
                <w:lang w:eastAsia="ru-RU"/>
              </w:rPr>
            </w:pPr>
            <w:r w:rsidRPr="00BA44E0">
              <w:rPr>
                <w:rFonts w:ascii="Arial CYR" w:hAnsi="Arial CYR" w:cs="Arial CYR"/>
                <w:b/>
                <w:bCs/>
                <w:color w:val="000000"/>
                <w:sz w:val="16"/>
                <w:szCs w:val="16"/>
                <w:lang w:eastAsia="ru-RU"/>
              </w:rPr>
              <w:t>13 084,53</w:t>
            </w:r>
          </w:p>
        </w:tc>
        <w:tc>
          <w:tcPr>
            <w:tcW w:w="1620" w:type="dxa"/>
            <w:tcBorders>
              <w:top w:val="single" w:sz="4" w:space="0" w:color="auto"/>
              <w:left w:val="nil"/>
              <w:bottom w:val="nil"/>
              <w:right w:val="single" w:sz="8" w:space="0" w:color="auto"/>
            </w:tcBorders>
            <w:shd w:val="clear" w:color="000000" w:fill="FFFFFF"/>
            <w:noWrap/>
            <w:vAlign w:val="center"/>
            <w:hideMark/>
          </w:tcPr>
          <w:p w14:paraId="7082DE03" w14:textId="77777777" w:rsidR="00BA44E0" w:rsidRPr="00BA44E0" w:rsidRDefault="00BA44E0" w:rsidP="00BA44E0">
            <w:pPr>
              <w:jc w:val="right"/>
              <w:rPr>
                <w:rFonts w:ascii="Arial CYR" w:hAnsi="Arial CYR" w:cs="Arial CYR"/>
                <w:b/>
                <w:bCs/>
                <w:color w:val="000000"/>
                <w:sz w:val="16"/>
                <w:szCs w:val="16"/>
                <w:lang w:eastAsia="ru-RU"/>
              </w:rPr>
            </w:pPr>
            <w:r w:rsidRPr="00BA44E0">
              <w:rPr>
                <w:rFonts w:ascii="Arial CYR" w:hAnsi="Arial CYR" w:cs="Arial CYR"/>
                <w:b/>
                <w:bCs/>
                <w:color w:val="000000"/>
                <w:sz w:val="16"/>
                <w:szCs w:val="16"/>
                <w:lang w:eastAsia="ru-RU"/>
              </w:rPr>
              <w:t>13 634,08</w:t>
            </w:r>
          </w:p>
        </w:tc>
      </w:tr>
      <w:tr w:rsidR="00BA44E0" w:rsidRPr="00BA44E0" w14:paraId="0701CE7D" w14:textId="77777777" w:rsidTr="00BA44E0">
        <w:trPr>
          <w:trHeight w:val="330"/>
          <w:jc w:val="center"/>
        </w:trPr>
        <w:tc>
          <w:tcPr>
            <w:tcW w:w="15960" w:type="dxa"/>
            <w:gridSpan w:val="7"/>
            <w:tcBorders>
              <w:top w:val="single" w:sz="8" w:space="0" w:color="auto"/>
              <w:left w:val="single" w:sz="8" w:space="0" w:color="auto"/>
              <w:bottom w:val="single" w:sz="8" w:space="0" w:color="auto"/>
              <w:right w:val="nil"/>
            </w:tcBorders>
            <w:shd w:val="clear" w:color="000000" w:fill="FFFFFF"/>
            <w:hideMark/>
          </w:tcPr>
          <w:p w14:paraId="0499453C" w14:textId="77777777" w:rsidR="00BA44E0" w:rsidRPr="00BA44E0" w:rsidRDefault="00BA44E0" w:rsidP="00BA44E0">
            <w:pPr>
              <w:jc w:val="center"/>
              <w:rPr>
                <w:rFonts w:ascii="Arial CYR" w:hAnsi="Arial CYR" w:cs="Arial CYR"/>
                <w:b/>
                <w:bCs/>
                <w:sz w:val="16"/>
                <w:szCs w:val="16"/>
                <w:lang w:eastAsia="ru-RU"/>
              </w:rPr>
            </w:pPr>
            <w:r w:rsidRPr="00BA44E0">
              <w:rPr>
                <w:rFonts w:ascii="Arial CYR" w:hAnsi="Arial CYR" w:cs="Arial CYR"/>
                <w:b/>
                <w:bCs/>
                <w:sz w:val="16"/>
                <w:szCs w:val="16"/>
                <w:lang w:eastAsia="ru-RU"/>
              </w:rPr>
              <w:t>Электроэнергия</w:t>
            </w:r>
          </w:p>
        </w:tc>
      </w:tr>
      <w:tr w:rsidR="00BA44E0" w:rsidRPr="00BA44E0" w14:paraId="598D537E" w14:textId="77777777" w:rsidTr="00BA44E0">
        <w:trPr>
          <w:trHeight w:val="255"/>
          <w:jc w:val="center"/>
        </w:trPr>
        <w:tc>
          <w:tcPr>
            <w:tcW w:w="5940" w:type="dxa"/>
            <w:tcBorders>
              <w:top w:val="nil"/>
              <w:left w:val="single" w:sz="8" w:space="0" w:color="auto"/>
              <w:bottom w:val="nil"/>
              <w:right w:val="single" w:sz="4" w:space="0" w:color="auto"/>
            </w:tcBorders>
            <w:shd w:val="clear" w:color="000000" w:fill="FFFFFF"/>
            <w:vAlign w:val="center"/>
            <w:hideMark/>
          </w:tcPr>
          <w:p w14:paraId="6B5B5405" w14:textId="77777777" w:rsidR="00BA44E0" w:rsidRPr="00BA44E0" w:rsidRDefault="00BA44E0" w:rsidP="00BA44E0">
            <w:pPr>
              <w:rPr>
                <w:rFonts w:ascii="Arial CYR" w:hAnsi="Arial CYR" w:cs="Arial CYR"/>
                <w:sz w:val="16"/>
                <w:szCs w:val="16"/>
                <w:lang w:eastAsia="ru-RU"/>
              </w:rPr>
            </w:pPr>
            <w:r w:rsidRPr="00BA44E0">
              <w:rPr>
                <w:rFonts w:ascii="Arial CYR" w:hAnsi="Arial CYR" w:cs="Arial CYR"/>
                <w:sz w:val="16"/>
                <w:szCs w:val="16"/>
                <w:lang w:eastAsia="ru-RU"/>
              </w:rPr>
              <w:t>Общий расход электроэнергии, в т.ч.:</w:t>
            </w:r>
          </w:p>
        </w:tc>
        <w:tc>
          <w:tcPr>
            <w:tcW w:w="1480" w:type="dxa"/>
            <w:tcBorders>
              <w:top w:val="nil"/>
              <w:left w:val="nil"/>
              <w:bottom w:val="nil"/>
              <w:right w:val="single" w:sz="4" w:space="0" w:color="auto"/>
            </w:tcBorders>
            <w:shd w:val="clear" w:color="000000" w:fill="FFFFFF"/>
            <w:vAlign w:val="center"/>
            <w:hideMark/>
          </w:tcPr>
          <w:p w14:paraId="29B33004"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тыс. кВт*ч</w:t>
            </w:r>
          </w:p>
        </w:tc>
        <w:tc>
          <w:tcPr>
            <w:tcW w:w="1840" w:type="dxa"/>
            <w:tcBorders>
              <w:top w:val="nil"/>
              <w:left w:val="nil"/>
              <w:bottom w:val="nil"/>
              <w:right w:val="single" w:sz="4" w:space="0" w:color="auto"/>
            </w:tcBorders>
            <w:shd w:val="clear" w:color="000000" w:fill="FFFFFF"/>
            <w:vAlign w:val="center"/>
            <w:hideMark/>
          </w:tcPr>
          <w:p w14:paraId="5A45C804"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954,31</w:t>
            </w:r>
          </w:p>
        </w:tc>
        <w:tc>
          <w:tcPr>
            <w:tcW w:w="1840" w:type="dxa"/>
            <w:tcBorders>
              <w:top w:val="nil"/>
              <w:left w:val="nil"/>
              <w:bottom w:val="nil"/>
              <w:right w:val="single" w:sz="4" w:space="0" w:color="auto"/>
            </w:tcBorders>
            <w:shd w:val="clear" w:color="000000" w:fill="FFFFFF"/>
            <w:vAlign w:val="center"/>
            <w:hideMark/>
          </w:tcPr>
          <w:p w14:paraId="421734FE"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954,31</w:t>
            </w:r>
          </w:p>
        </w:tc>
        <w:tc>
          <w:tcPr>
            <w:tcW w:w="1640" w:type="dxa"/>
            <w:tcBorders>
              <w:top w:val="nil"/>
              <w:left w:val="nil"/>
              <w:bottom w:val="nil"/>
              <w:right w:val="single" w:sz="4" w:space="0" w:color="auto"/>
            </w:tcBorders>
            <w:shd w:val="clear" w:color="000000" w:fill="FFFFFF"/>
            <w:vAlign w:val="center"/>
            <w:hideMark/>
          </w:tcPr>
          <w:p w14:paraId="0F58D190"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954,31</w:t>
            </w:r>
          </w:p>
        </w:tc>
        <w:tc>
          <w:tcPr>
            <w:tcW w:w="1600" w:type="dxa"/>
            <w:tcBorders>
              <w:top w:val="nil"/>
              <w:left w:val="nil"/>
              <w:bottom w:val="nil"/>
              <w:right w:val="single" w:sz="4" w:space="0" w:color="auto"/>
            </w:tcBorders>
            <w:shd w:val="clear" w:color="000000" w:fill="FFFFFF"/>
            <w:vAlign w:val="center"/>
            <w:hideMark/>
          </w:tcPr>
          <w:p w14:paraId="5D6C3A42"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954,31</w:t>
            </w:r>
          </w:p>
        </w:tc>
        <w:tc>
          <w:tcPr>
            <w:tcW w:w="1620" w:type="dxa"/>
            <w:tcBorders>
              <w:top w:val="nil"/>
              <w:left w:val="nil"/>
              <w:bottom w:val="nil"/>
              <w:right w:val="single" w:sz="8" w:space="0" w:color="auto"/>
            </w:tcBorders>
            <w:shd w:val="clear" w:color="000000" w:fill="FFFFFF"/>
            <w:vAlign w:val="center"/>
            <w:hideMark/>
          </w:tcPr>
          <w:p w14:paraId="1C03D19E"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954,31</w:t>
            </w:r>
          </w:p>
        </w:tc>
      </w:tr>
      <w:tr w:rsidR="00BA44E0" w:rsidRPr="00BA44E0" w14:paraId="4FB51123" w14:textId="77777777" w:rsidTr="00BA44E0">
        <w:trPr>
          <w:trHeight w:val="255"/>
          <w:jc w:val="center"/>
        </w:trPr>
        <w:tc>
          <w:tcPr>
            <w:tcW w:w="5940" w:type="dxa"/>
            <w:tcBorders>
              <w:top w:val="nil"/>
              <w:left w:val="single" w:sz="8" w:space="0" w:color="auto"/>
              <w:bottom w:val="single" w:sz="4" w:space="0" w:color="auto"/>
              <w:right w:val="single" w:sz="4" w:space="0" w:color="auto"/>
            </w:tcBorders>
            <w:shd w:val="clear" w:color="000000" w:fill="FFFFFF"/>
            <w:noWrap/>
            <w:vAlign w:val="bottom"/>
            <w:hideMark/>
          </w:tcPr>
          <w:p w14:paraId="1DC8F25A" w14:textId="77777777" w:rsidR="00BA44E0" w:rsidRPr="00BA44E0" w:rsidRDefault="00BA44E0" w:rsidP="00BA44E0">
            <w:pPr>
              <w:rPr>
                <w:rFonts w:ascii="Arial CYR" w:hAnsi="Arial CYR" w:cs="Arial CYR"/>
                <w:sz w:val="16"/>
                <w:szCs w:val="16"/>
                <w:lang w:eastAsia="ru-RU"/>
              </w:rPr>
            </w:pPr>
            <w:r w:rsidRPr="00BA44E0">
              <w:rPr>
                <w:rFonts w:ascii="Arial CYR" w:hAnsi="Arial CYR" w:cs="Arial CYR"/>
                <w:sz w:val="16"/>
                <w:szCs w:val="16"/>
                <w:lang w:eastAsia="ru-RU"/>
              </w:rPr>
              <w:t xml:space="preserve"> -по низкому напряжению</w:t>
            </w:r>
          </w:p>
        </w:tc>
        <w:tc>
          <w:tcPr>
            <w:tcW w:w="1480" w:type="dxa"/>
            <w:tcBorders>
              <w:top w:val="nil"/>
              <w:left w:val="nil"/>
              <w:bottom w:val="single" w:sz="4" w:space="0" w:color="auto"/>
              <w:right w:val="single" w:sz="4" w:space="0" w:color="auto"/>
            </w:tcBorders>
            <w:shd w:val="clear" w:color="000000" w:fill="FFFFFF"/>
            <w:hideMark/>
          </w:tcPr>
          <w:p w14:paraId="4106178C"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тыс. кВт*ч</w:t>
            </w:r>
          </w:p>
        </w:tc>
        <w:tc>
          <w:tcPr>
            <w:tcW w:w="1840" w:type="dxa"/>
            <w:tcBorders>
              <w:top w:val="nil"/>
              <w:left w:val="nil"/>
              <w:bottom w:val="single" w:sz="4" w:space="0" w:color="auto"/>
              <w:right w:val="single" w:sz="4" w:space="0" w:color="auto"/>
            </w:tcBorders>
            <w:shd w:val="clear" w:color="000000" w:fill="FFFFFF"/>
            <w:vAlign w:val="center"/>
            <w:hideMark/>
          </w:tcPr>
          <w:p w14:paraId="21C2402F"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954,31</w:t>
            </w:r>
          </w:p>
        </w:tc>
        <w:tc>
          <w:tcPr>
            <w:tcW w:w="1840" w:type="dxa"/>
            <w:tcBorders>
              <w:top w:val="nil"/>
              <w:left w:val="nil"/>
              <w:bottom w:val="single" w:sz="4" w:space="0" w:color="auto"/>
              <w:right w:val="single" w:sz="4" w:space="0" w:color="auto"/>
            </w:tcBorders>
            <w:shd w:val="clear" w:color="000000" w:fill="FFFFFF"/>
            <w:vAlign w:val="center"/>
            <w:hideMark/>
          </w:tcPr>
          <w:p w14:paraId="34251B40"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954,31</w:t>
            </w:r>
          </w:p>
        </w:tc>
        <w:tc>
          <w:tcPr>
            <w:tcW w:w="1640" w:type="dxa"/>
            <w:tcBorders>
              <w:top w:val="nil"/>
              <w:left w:val="nil"/>
              <w:bottom w:val="single" w:sz="4" w:space="0" w:color="auto"/>
              <w:right w:val="single" w:sz="4" w:space="0" w:color="auto"/>
            </w:tcBorders>
            <w:shd w:val="clear" w:color="000000" w:fill="FFFFFF"/>
            <w:noWrap/>
            <w:vAlign w:val="center"/>
            <w:hideMark/>
          </w:tcPr>
          <w:p w14:paraId="0E93275E"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954,31</w:t>
            </w:r>
          </w:p>
        </w:tc>
        <w:tc>
          <w:tcPr>
            <w:tcW w:w="1600" w:type="dxa"/>
            <w:tcBorders>
              <w:top w:val="nil"/>
              <w:left w:val="nil"/>
              <w:bottom w:val="single" w:sz="4" w:space="0" w:color="auto"/>
              <w:right w:val="single" w:sz="4" w:space="0" w:color="auto"/>
            </w:tcBorders>
            <w:shd w:val="clear" w:color="000000" w:fill="FFFFFF"/>
            <w:noWrap/>
            <w:vAlign w:val="center"/>
            <w:hideMark/>
          </w:tcPr>
          <w:p w14:paraId="3E59EEB5"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954,31</w:t>
            </w:r>
          </w:p>
        </w:tc>
        <w:tc>
          <w:tcPr>
            <w:tcW w:w="1620" w:type="dxa"/>
            <w:tcBorders>
              <w:top w:val="nil"/>
              <w:left w:val="nil"/>
              <w:bottom w:val="single" w:sz="4" w:space="0" w:color="auto"/>
              <w:right w:val="single" w:sz="8" w:space="0" w:color="auto"/>
            </w:tcBorders>
            <w:shd w:val="clear" w:color="000000" w:fill="FFFFFF"/>
            <w:noWrap/>
            <w:vAlign w:val="center"/>
            <w:hideMark/>
          </w:tcPr>
          <w:p w14:paraId="1B275A04"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954,31</w:t>
            </w:r>
          </w:p>
        </w:tc>
      </w:tr>
      <w:tr w:rsidR="00BA44E0" w:rsidRPr="00BA44E0" w14:paraId="472D52D0" w14:textId="77777777" w:rsidTr="00BA44E0">
        <w:trPr>
          <w:trHeight w:val="255"/>
          <w:jc w:val="center"/>
        </w:trPr>
        <w:tc>
          <w:tcPr>
            <w:tcW w:w="5940" w:type="dxa"/>
            <w:tcBorders>
              <w:top w:val="nil"/>
              <w:left w:val="single" w:sz="8" w:space="0" w:color="auto"/>
              <w:bottom w:val="single" w:sz="4" w:space="0" w:color="auto"/>
              <w:right w:val="single" w:sz="4" w:space="0" w:color="auto"/>
            </w:tcBorders>
            <w:shd w:val="clear" w:color="000000" w:fill="FFFFFF"/>
            <w:noWrap/>
            <w:vAlign w:val="bottom"/>
            <w:hideMark/>
          </w:tcPr>
          <w:p w14:paraId="705F42B4" w14:textId="77777777" w:rsidR="00BA44E0" w:rsidRPr="00BA44E0" w:rsidRDefault="00BA44E0" w:rsidP="00BA44E0">
            <w:pPr>
              <w:rPr>
                <w:rFonts w:ascii="Arial CYR" w:hAnsi="Arial CYR" w:cs="Arial CYR"/>
                <w:sz w:val="16"/>
                <w:szCs w:val="16"/>
                <w:lang w:eastAsia="ru-RU"/>
              </w:rPr>
            </w:pPr>
            <w:r w:rsidRPr="00BA44E0">
              <w:rPr>
                <w:rFonts w:ascii="Arial CYR" w:hAnsi="Arial CYR" w:cs="Arial CYR"/>
                <w:sz w:val="16"/>
                <w:szCs w:val="16"/>
                <w:lang w:eastAsia="ru-RU"/>
              </w:rPr>
              <w:t>Дефлятор тарифа электроэнергии</w:t>
            </w:r>
          </w:p>
        </w:tc>
        <w:tc>
          <w:tcPr>
            <w:tcW w:w="1480" w:type="dxa"/>
            <w:tcBorders>
              <w:top w:val="nil"/>
              <w:left w:val="nil"/>
              <w:bottom w:val="single" w:sz="4" w:space="0" w:color="auto"/>
              <w:right w:val="single" w:sz="4" w:space="0" w:color="auto"/>
            </w:tcBorders>
            <w:shd w:val="clear" w:color="000000" w:fill="FFFFFF"/>
            <w:hideMark/>
          </w:tcPr>
          <w:p w14:paraId="118EEF2D"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 </w:t>
            </w:r>
          </w:p>
        </w:tc>
        <w:tc>
          <w:tcPr>
            <w:tcW w:w="1840" w:type="dxa"/>
            <w:tcBorders>
              <w:top w:val="nil"/>
              <w:left w:val="nil"/>
              <w:bottom w:val="single" w:sz="4" w:space="0" w:color="auto"/>
              <w:right w:val="single" w:sz="4" w:space="0" w:color="auto"/>
            </w:tcBorders>
            <w:shd w:val="clear" w:color="000000" w:fill="FFFFFF"/>
            <w:vAlign w:val="center"/>
            <w:hideMark/>
          </w:tcPr>
          <w:p w14:paraId="337A4786"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 </w:t>
            </w:r>
          </w:p>
        </w:tc>
        <w:tc>
          <w:tcPr>
            <w:tcW w:w="1840" w:type="dxa"/>
            <w:tcBorders>
              <w:top w:val="nil"/>
              <w:left w:val="nil"/>
              <w:bottom w:val="single" w:sz="4" w:space="0" w:color="auto"/>
              <w:right w:val="single" w:sz="4" w:space="0" w:color="auto"/>
            </w:tcBorders>
            <w:shd w:val="clear" w:color="000000" w:fill="FFFFFF"/>
            <w:vAlign w:val="center"/>
            <w:hideMark/>
          </w:tcPr>
          <w:p w14:paraId="75169FAA"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1,055</w:t>
            </w:r>
          </w:p>
        </w:tc>
        <w:tc>
          <w:tcPr>
            <w:tcW w:w="1640" w:type="dxa"/>
            <w:tcBorders>
              <w:top w:val="nil"/>
              <w:left w:val="nil"/>
              <w:bottom w:val="single" w:sz="4" w:space="0" w:color="auto"/>
              <w:right w:val="single" w:sz="4" w:space="0" w:color="auto"/>
            </w:tcBorders>
            <w:shd w:val="clear" w:color="000000" w:fill="FFFFFF"/>
            <w:noWrap/>
            <w:vAlign w:val="center"/>
            <w:hideMark/>
          </w:tcPr>
          <w:p w14:paraId="7FF8419A" w14:textId="77777777" w:rsidR="00BA44E0" w:rsidRPr="00BA44E0" w:rsidRDefault="00BA44E0" w:rsidP="00BA44E0">
            <w:pPr>
              <w:jc w:val="right"/>
              <w:rPr>
                <w:rFonts w:ascii="Arial CYR" w:hAnsi="Arial CYR" w:cs="Arial CYR"/>
                <w:color w:val="538DD5"/>
                <w:sz w:val="16"/>
                <w:szCs w:val="16"/>
                <w:lang w:eastAsia="ru-RU"/>
              </w:rPr>
            </w:pPr>
            <w:r w:rsidRPr="00BA44E0">
              <w:rPr>
                <w:rFonts w:ascii="Arial CYR" w:hAnsi="Arial CYR" w:cs="Arial CYR"/>
                <w:color w:val="538DD5"/>
                <w:sz w:val="16"/>
                <w:szCs w:val="16"/>
                <w:lang w:eastAsia="ru-RU"/>
              </w:rPr>
              <w:t>1,048</w:t>
            </w:r>
          </w:p>
        </w:tc>
        <w:tc>
          <w:tcPr>
            <w:tcW w:w="1600" w:type="dxa"/>
            <w:tcBorders>
              <w:top w:val="nil"/>
              <w:left w:val="nil"/>
              <w:bottom w:val="single" w:sz="4" w:space="0" w:color="auto"/>
              <w:right w:val="single" w:sz="4" w:space="0" w:color="auto"/>
            </w:tcBorders>
            <w:shd w:val="clear" w:color="000000" w:fill="FFFFFF"/>
            <w:noWrap/>
            <w:vAlign w:val="center"/>
            <w:hideMark/>
          </w:tcPr>
          <w:p w14:paraId="71F9B318" w14:textId="77777777" w:rsidR="00BA44E0" w:rsidRPr="00BA44E0" w:rsidRDefault="00BA44E0" w:rsidP="00BA44E0">
            <w:pPr>
              <w:jc w:val="right"/>
              <w:rPr>
                <w:rFonts w:ascii="Arial CYR" w:hAnsi="Arial CYR" w:cs="Arial CYR"/>
                <w:color w:val="538DD5"/>
                <w:sz w:val="16"/>
                <w:szCs w:val="16"/>
                <w:lang w:eastAsia="ru-RU"/>
              </w:rPr>
            </w:pPr>
            <w:r w:rsidRPr="00BA44E0">
              <w:rPr>
                <w:rFonts w:ascii="Arial CYR" w:hAnsi="Arial CYR" w:cs="Arial CYR"/>
                <w:color w:val="538DD5"/>
                <w:sz w:val="16"/>
                <w:szCs w:val="16"/>
                <w:lang w:eastAsia="ru-RU"/>
              </w:rPr>
              <w:t>1,041</w:t>
            </w:r>
          </w:p>
        </w:tc>
        <w:tc>
          <w:tcPr>
            <w:tcW w:w="1620" w:type="dxa"/>
            <w:tcBorders>
              <w:top w:val="nil"/>
              <w:left w:val="nil"/>
              <w:bottom w:val="single" w:sz="4" w:space="0" w:color="auto"/>
              <w:right w:val="single" w:sz="8" w:space="0" w:color="auto"/>
            </w:tcBorders>
            <w:shd w:val="clear" w:color="000000" w:fill="FFFFFF"/>
            <w:noWrap/>
            <w:vAlign w:val="center"/>
            <w:hideMark/>
          </w:tcPr>
          <w:p w14:paraId="13588D31" w14:textId="77777777" w:rsidR="00BA44E0" w:rsidRPr="00BA44E0" w:rsidRDefault="00BA44E0" w:rsidP="00BA44E0">
            <w:pPr>
              <w:jc w:val="right"/>
              <w:rPr>
                <w:rFonts w:ascii="Arial CYR" w:hAnsi="Arial CYR" w:cs="Arial CYR"/>
                <w:color w:val="538DD5"/>
                <w:sz w:val="16"/>
                <w:szCs w:val="16"/>
                <w:lang w:eastAsia="ru-RU"/>
              </w:rPr>
            </w:pPr>
            <w:r w:rsidRPr="00BA44E0">
              <w:rPr>
                <w:rFonts w:ascii="Arial CYR" w:hAnsi="Arial CYR" w:cs="Arial CYR"/>
                <w:color w:val="538DD5"/>
                <w:sz w:val="16"/>
                <w:szCs w:val="16"/>
                <w:lang w:eastAsia="ru-RU"/>
              </w:rPr>
              <w:t>1,040</w:t>
            </w:r>
          </w:p>
        </w:tc>
      </w:tr>
      <w:tr w:rsidR="00BA44E0" w:rsidRPr="00BA44E0" w14:paraId="2F33C1DB" w14:textId="77777777" w:rsidTr="00BA44E0">
        <w:trPr>
          <w:trHeight w:val="510"/>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30CED060" w14:textId="77777777" w:rsidR="00BA44E0" w:rsidRPr="00BA44E0" w:rsidRDefault="00BA44E0" w:rsidP="00BA44E0">
            <w:pPr>
              <w:rPr>
                <w:rFonts w:ascii="Arial CYR" w:hAnsi="Arial CYR" w:cs="Arial CYR"/>
                <w:sz w:val="16"/>
                <w:szCs w:val="16"/>
                <w:lang w:eastAsia="ru-RU"/>
              </w:rPr>
            </w:pPr>
            <w:r w:rsidRPr="00BA44E0">
              <w:rPr>
                <w:rFonts w:ascii="Arial CYR" w:hAnsi="Arial CYR" w:cs="Arial CYR"/>
                <w:sz w:val="16"/>
                <w:szCs w:val="16"/>
                <w:lang w:eastAsia="ru-RU"/>
              </w:rPr>
              <w:t xml:space="preserve">Средневзвешенный тариф за 1 кВт*ч </w:t>
            </w:r>
            <w:proofErr w:type="spellStart"/>
            <w:r w:rsidRPr="00BA44E0">
              <w:rPr>
                <w:rFonts w:ascii="Arial CYR" w:hAnsi="Arial CYR" w:cs="Arial CYR"/>
                <w:sz w:val="16"/>
                <w:szCs w:val="16"/>
                <w:lang w:eastAsia="ru-RU"/>
              </w:rPr>
              <w:t>потреблен.</w:t>
            </w:r>
            <w:proofErr w:type="gramStart"/>
            <w:r w:rsidRPr="00BA44E0">
              <w:rPr>
                <w:rFonts w:ascii="Arial CYR" w:hAnsi="Arial CYR" w:cs="Arial CYR"/>
                <w:sz w:val="16"/>
                <w:szCs w:val="16"/>
                <w:lang w:eastAsia="ru-RU"/>
              </w:rPr>
              <w:t>эл.энергии</w:t>
            </w:r>
            <w:proofErr w:type="spellEnd"/>
            <w:proofErr w:type="gramEnd"/>
            <w:r w:rsidRPr="00BA44E0">
              <w:rPr>
                <w:rFonts w:ascii="Arial CYR" w:hAnsi="Arial CYR" w:cs="Arial CYR"/>
                <w:sz w:val="16"/>
                <w:szCs w:val="16"/>
                <w:lang w:eastAsia="ru-RU"/>
              </w:rPr>
              <w:t>, в т.ч.:</w:t>
            </w:r>
          </w:p>
        </w:tc>
        <w:tc>
          <w:tcPr>
            <w:tcW w:w="1480" w:type="dxa"/>
            <w:tcBorders>
              <w:top w:val="nil"/>
              <w:left w:val="nil"/>
              <w:bottom w:val="single" w:sz="4" w:space="0" w:color="auto"/>
              <w:right w:val="single" w:sz="4" w:space="0" w:color="auto"/>
            </w:tcBorders>
            <w:shd w:val="clear" w:color="000000" w:fill="FFFFFF"/>
            <w:vAlign w:val="center"/>
            <w:hideMark/>
          </w:tcPr>
          <w:p w14:paraId="091CD26A"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руб.</w:t>
            </w:r>
          </w:p>
        </w:tc>
        <w:tc>
          <w:tcPr>
            <w:tcW w:w="1840" w:type="dxa"/>
            <w:tcBorders>
              <w:top w:val="nil"/>
              <w:left w:val="nil"/>
              <w:bottom w:val="single" w:sz="4" w:space="0" w:color="auto"/>
              <w:right w:val="single" w:sz="4" w:space="0" w:color="auto"/>
            </w:tcBorders>
            <w:shd w:val="clear" w:color="000000" w:fill="FFFFFF"/>
            <w:vAlign w:val="center"/>
            <w:hideMark/>
          </w:tcPr>
          <w:p w14:paraId="31C0D053"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6,8610</w:t>
            </w:r>
          </w:p>
        </w:tc>
        <w:tc>
          <w:tcPr>
            <w:tcW w:w="1840" w:type="dxa"/>
            <w:tcBorders>
              <w:top w:val="nil"/>
              <w:left w:val="nil"/>
              <w:bottom w:val="single" w:sz="4" w:space="0" w:color="auto"/>
              <w:right w:val="single" w:sz="4" w:space="0" w:color="auto"/>
            </w:tcBorders>
            <w:shd w:val="clear" w:color="000000" w:fill="FFFFFF"/>
            <w:vAlign w:val="center"/>
            <w:hideMark/>
          </w:tcPr>
          <w:p w14:paraId="4D04D33F"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7,5800</w:t>
            </w:r>
          </w:p>
        </w:tc>
        <w:tc>
          <w:tcPr>
            <w:tcW w:w="1640" w:type="dxa"/>
            <w:tcBorders>
              <w:top w:val="nil"/>
              <w:left w:val="nil"/>
              <w:bottom w:val="single" w:sz="4" w:space="0" w:color="auto"/>
              <w:right w:val="single" w:sz="4" w:space="0" w:color="auto"/>
            </w:tcBorders>
            <w:shd w:val="clear" w:color="000000" w:fill="FFFFFF"/>
            <w:noWrap/>
            <w:vAlign w:val="center"/>
            <w:hideMark/>
          </w:tcPr>
          <w:p w14:paraId="4D290296"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7,1903</w:t>
            </w:r>
          </w:p>
        </w:tc>
        <w:tc>
          <w:tcPr>
            <w:tcW w:w="1600" w:type="dxa"/>
            <w:tcBorders>
              <w:top w:val="nil"/>
              <w:left w:val="nil"/>
              <w:bottom w:val="single" w:sz="4" w:space="0" w:color="auto"/>
              <w:right w:val="single" w:sz="4" w:space="0" w:color="auto"/>
            </w:tcBorders>
            <w:shd w:val="clear" w:color="000000" w:fill="FFFFFF"/>
            <w:noWrap/>
            <w:vAlign w:val="center"/>
            <w:hideMark/>
          </w:tcPr>
          <w:p w14:paraId="39550125"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7,4851</w:t>
            </w:r>
          </w:p>
        </w:tc>
        <w:tc>
          <w:tcPr>
            <w:tcW w:w="1620" w:type="dxa"/>
            <w:tcBorders>
              <w:top w:val="nil"/>
              <w:left w:val="nil"/>
              <w:bottom w:val="single" w:sz="4" w:space="0" w:color="auto"/>
              <w:right w:val="single" w:sz="8" w:space="0" w:color="auto"/>
            </w:tcBorders>
            <w:shd w:val="clear" w:color="000000" w:fill="FFFFFF"/>
            <w:noWrap/>
            <w:vAlign w:val="center"/>
            <w:hideMark/>
          </w:tcPr>
          <w:p w14:paraId="0D19BB51"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7,7845</w:t>
            </w:r>
          </w:p>
        </w:tc>
      </w:tr>
      <w:tr w:rsidR="00BA44E0" w:rsidRPr="00BA44E0" w14:paraId="2C90F6D3" w14:textId="77777777" w:rsidTr="00BA44E0">
        <w:trPr>
          <w:trHeight w:val="255"/>
          <w:jc w:val="center"/>
        </w:trPr>
        <w:tc>
          <w:tcPr>
            <w:tcW w:w="5940" w:type="dxa"/>
            <w:tcBorders>
              <w:top w:val="nil"/>
              <w:left w:val="single" w:sz="8" w:space="0" w:color="auto"/>
              <w:bottom w:val="single" w:sz="4" w:space="0" w:color="auto"/>
              <w:right w:val="single" w:sz="4" w:space="0" w:color="auto"/>
            </w:tcBorders>
            <w:shd w:val="clear" w:color="000000" w:fill="FFFFFF"/>
            <w:noWrap/>
            <w:vAlign w:val="bottom"/>
            <w:hideMark/>
          </w:tcPr>
          <w:p w14:paraId="6FA0C792" w14:textId="77777777" w:rsidR="00BA44E0" w:rsidRPr="00BA44E0" w:rsidRDefault="00BA44E0" w:rsidP="00BA44E0">
            <w:pPr>
              <w:outlineLvl w:val="0"/>
              <w:rPr>
                <w:rFonts w:ascii="Arial CYR" w:hAnsi="Arial CYR" w:cs="Arial CYR"/>
                <w:sz w:val="16"/>
                <w:szCs w:val="16"/>
                <w:lang w:eastAsia="ru-RU"/>
              </w:rPr>
            </w:pPr>
            <w:r w:rsidRPr="00BA44E0">
              <w:rPr>
                <w:rFonts w:ascii="Arial CYR" w:hAnsi="Arial CYR" w:cs="Arial CYR"/>
                <w:sz w:val="16"/>
                <w:szCs w:val="16"/>
                <w:lang w:eastAsia="ru-RU"/>
              </w:rPr>
              <w:t xml:space="preserve"> -по низкому напряжению</w:t>
            </w:r>
          </w:p>
        </w:tc>
        <w:tc>
          <w:tcPr>
            <w:tcW w:w="1480" w:type="dxa"/>
            <w:tcBorders>
              <w:top w:val="nil"/>
              <w:left w:val="nil"/>
              <w:bottom w:val="single" w:sz="4" w:space="0" w:color="auto"/>
              <w:right w:val="single" w:sz="4" w:space="0" w:color="auto"/>
            </w:tcBorders>
            <w:shd w:val="clear" w:color="000000" w:fill="FFFFFF"/>
            <w:vAlign w:val="center"/>
            <w:hideMark/>
          </w:tcPr>
          <w:p w14:paraId="06152427" w14:textId="77777777" w:rsidR="00BA44E0" w:rsidRPr="00BA44E0" w:rsidRDefault="00BA44E0" w:rsidP="00BA44E0">
            <w:pPr>
              <w:jc w:val="center"/>
              <w:outlineLvl w:val="0"/>
              <w:rPr>
                <w:rFonts w:ascii="Arial CYR" w:hAnsi="Arial CYR" w:cs="Arial CYR"/>
                <w:sz w:val="16"/>
                <w:szCs w:val="16"/>
                <w:lang w:eastAsia="ru-RU"/>
              </w:rPr>
            </w:pPr>
            <w:r w:rsidRPr="00BA44E0">
              <w:rPr>
                <w:rFonts w:ascii="Arial CYR" w:hAnsi="Arial CYR" w:cs="Arial CYR"/>
                <w:sz w:val="16"/>
                <w:szCs w:val="16"/>
                <w:lang w:eastAsia="ru-RU"/>
              </w:rPr>
              <w:t>руб.</w:t>
            </w:r>
          </w:p>
        </w:tc>
        <w:tc>
          <w:tcPr>
            <w:tcW w:w="1840" w:type="dxa"/>
            <w:tcBorders>
              <w:top w:val="nil"/>
              <w:left w:val="nil"/>
              <w:bottom w:val="single" w:sz="4" w:space="0" w:color="auto"/>
              <w:right w:val="single" w:sz="4" w:space="0" w:color="auto"/>
            </w:tcBorders>
            <w:shd w:val="clear" w:color="000000" w:fill="FFFFFF"/>
            <w:noWrap/>
            <w:vAlign w:val="center"/>
            <w:hideMark/>
          </w:tcPr>
          <w:p w14:paraId="7418A63C" w14:textId="77777777" w:rsidR="00BA44E0" w:rsidRPr="00BA44E0" w:rsidRDefault="00BA44E0" w:rsidP="00BA44E0">
            <w:pPr>
              <w:jc w:val="right"/>
              <w:outlineLvl w:val="0"/>
              <w:rPr>
                <w:rFonts w:ascii="Arial CYR" w:hAnsi="Arial CYR" w:cs="Arial CYR"/>
                <w:sz w:val="16"/>
                <w:szCs w:val="16"/>
                <w:lang w:eastAsia="ru-RU"/>
              </w:rPr>
            </w:pPr>
            <w:r w:rsidRPr="00BA44E0">
              <w:rPr>
                <w:rFonts w:ascii="Arial CYR" w:hAnsi="Arial CYR" w:cs="Arial CYR"/>
                <w:sz w:val="16"/>
                <w:szCs w:val="16"/>
                <w:lang w:eastAsia="ru-RU"/>
              </w:rPr>
              <w:t>6,8610</w:t>
            </w:r>
          </w:p>
        </w:tc>
        <w:tc>
          <w:tcPr>
            <w:tcW w:w="1840" w:type="dxa"/>
            <w:tcBorders>
              <w:top w:val="nil"/>
              <w:left w:val="nil"/>
              <w:bottom w:val="single" w:sz="4" w:space="0" w:color="auto"/>
              <w:right w:val="single" w:sz="4" w:space="0" w:color="auto"/>
            </w:tcBorders>
            <w:shd w:val="clear" w:color="000000" w:fill="FFFFFF"/>
            <w:noWrap/>
            <w:vAlign w:val="center"/>
            <w:hideMark/>
          </w:tcPr>
          <w:p w14:paraId="70AE433B" w14:textId="77777777" w:rsidR="00BA44E0" w:rsidRPr="00BA44E0" w:rsidRDefault="00BA44E0" w:rsidP="00BA44E0">
            <w:pPr>
              <w:jc w:val="right"/>
              <w:outlineLvl w:val="0"/>
              <w:rPr>
                <w:rFonts w:ascii="Arial CYR" w:hAnsi="Arial CYR" w:cs="Arial CYR"/>
                <w:sz w:val="16"/>
                <w:szCs w:val="16"/>
                <w:lang w:eastAsia="ru-RU"/>
              </w:rPr>
            </w:pPr>
            <w:r w:rsidRPr="00BA44E0">
              <w:rPr>
                <w:rFonts w:ascii="Arial CYR" w:hAnsi="Arial CYR" w:cs="Arial CYR"/>
                <w:sz w:val="16"/>
                <w:szCs w:val="16"/>
                <w:lang w:eastAsia="ru-RU"/>
              </w:rPr>
              <w:t>7,5800</w:t>
            </w:r>
          </w:p>
        </w:tc>
        <w:tc>
          <w:tcPr>
            <w:tcW w:w="1640" w:type="dxa"/>
            <w:tcBorders>
              <w:top w:val="nil"/>
              <w:left w:val="nil"/>
              <w:bottom w:val="single" w:sz="4" w:space="0" w:color="auto"/>
              <w:right w:val="single" w:sz="4" w:space="0" w:color="auto"/>
            </w:tcBorders>
            <w:shd w:val="clear" w:color="000000" w:fill="FFFFFF"/>
            <w:noWrap/>
            <w:vAlign w:val="center"/>
            <w:hideMark/>
          </w:tcPr>
          <w:p w14:paraId="68561CF3" w14:textId="77777777" w:rsidR="00BA44E0" w:rsidRPr="00BA44E0" w:rsidRDefault="00BA44E0" w:rsidP="00BA44E0">
            <w:pPr>
              <w:jc w:val="right"/>
              <w:outlineLvl w:val="0"/>
              <w:rPr>
                <w:rFonts w:ascii="Arial CYR" w:hAnsi="Arial CYR" w:cs="Arial CYR"/>
                <w:sz w:val="16"/>
                <w:szCs w:val="16"/>
                <w:lang w:eastAsia="ru-RU"/>
              </w:rPr>
            </w:pPr>
            <w:r w:rsidRPr="00BA44E0">
              <w:rPr>
                <w:rFonts w:ascii="Arial CYR" w:hAnsi="Arial CYR" w:cs="Arial CYR"/>
                <w:sz w:val="16"/>
                <w:szCs w:val="16"/>
                <w:lang w:eastAsia="ru-RU"/>
              </w:rPr>
              <w:t>7,1903</w:t>
            </w:r>
          </w:p>
        </w:tc>
        <w:tc>
          <w:tcPr>
            <w:tcW w:w="1600" w:type="dxa"/>
            <w:tcBorders>
              <w:top w:val="nil"/>
              <w:left w:val="nil"/>
              <w:bottom w:val="single" w:sz="4" w:space="0" w:color="auto"/>
              <w:right w:val="single" w:sz="4" w:space="0" w:color="auto"/>
            </w:tcBorders>
            <w:shd w:val="clear" w:color="000000" w:fill="FFFFFF"/>
            <w:noWrap/>
            <w:vAlign w:val="center"/>
            <w:hideMark/>
          </w:tcPr>
          <w:p w14:paraId="4AA1937B" w14:textId="77777777" w:rsidR="00BA44E0" w:rsidRPr="00BA44E0" w:rsidRDefault="00BA44E0" w:rsidP="00BA44E0">
            <w:pPr>
              <w:jc w:val="right"/>
              <w:outlineLvl w:val="0"/>
              <w:rPr>
                <w:rFonts w:ascii="Arial CYR" w:hAnsi="Arial CYR" w:cs="Arial CYR"/>
                <w:sz w:val="16"/>
                <w:szCs w:val="16"/>
                <w:lang w:eastAsia="ru-RU"/>
              </w:rPr>
            </w:pPr>
            <w:r w:rsidRPr="00BA44E0">
              <w:rPr>
                <w:rFonts w:ascii="Arial CYR" w:hAnsi="Arial CYR" w:cs="Arial CYR"/>
                <w:sz w:val="16"/>
                <w:szCs w:val="16"/>
                <w:lang w:eastAsia="ru-RU"/>
              </w:rPr>
              <w:t>7,4851</w:t>
            </w:r>
          </w:p>
        </w:tc>
        <w:tc>
          <w:tcPr>
            <w:tcW w:w="1620" w:type="dxa"/>
            <w:tcBorders>
              <w:top w:val="nil"/>
              <w:left w:val="nil"/>
              <w:bottom w:val="single" w:sz="4" w:space="0" w:color="auto"/>
              <w:right w:val="single" w:sz="8" w:space="0" w:color="auto"/>
            </w:tcBorders>
            <w:shd w:val="clear" w:color="000000" w:fill="FFFFFF"/>
            <w:noWrap/>
            <w:vAlign w:val="center"/>
            <w:hideMark/>
          </w:tcPr>
          <w:p w14:paraId="33A3C388" w14:textId="77777777" w:rsidR="00BA44E0" w:rsidRPr="00BA44E0" w:rsidRDefault="00BA44E0" w:rsidP="00BA44E0">
            <w:pPr>
              <w:jc w:val="right"/>
              <w:outlineLvl w:val="0"/>
              <w:rPr>
                <w:rFonts w:ascii="Arial CYR" w:hAnsi="Arial CYR" w:cs="Arial CYR"/>
                <w:sz w:val="16"/>
                <w:szCs w:val="16"/>
                <w:lang w:eastAsia="ru-RU"/>
              </w:rPr>
            </w:pPr>
            <w:r w:rsidRPr="00BA44E0">
              <w:rPr>
                <w:rFonts w:ascii="Arial CYR" w:hAnsi="Arial CYR" w:cs="Arial CYR"/>
                <w:sz w:val="16"/>
                <w:szCs w:val="16"/>
                <w:lang w:eastAsia="ru-RU"/>
              </w:rPr>
              <w:t>7,7845</w:t>
            </w:r>
          </w:p>
        </w:tc>
      </w:tr>
      <w:tr w:rsidR="00BA44E0" w:rsidRPr="00BA44E0" w14:paraId="00C2DC0B" w14:textId="77777777" w:rsidTr="00BA44E0">
        <w:trPr>
          <w:trHeight w:val="255"/>
          <w:jc w:val="center"/>
        </w:trPr>
        <w:tc>
          <w:tcPr>
            <w:tcW w:w="5940" w:type="dxa"/>
            <w:tcBorders>
              <w:top w:val="nil"/>
              <w:left w:val="single" w:sz="8" w:space="0" w:color="auto"/>
              <w:bottom w:val="single" w:sz="4" w:space="0" w:color="auto"/>
              <w:right w:val="single" w:sz="4" w:space="0" w:color="auto"/>
            </w:tcBorders>
            <w:shd w:val="clear" w:color="000000" w:fill="FFFFFF"/>
            <w:vAlign w:val="center"/>
            <w:hideMark/>
          </w:tcPr>
          <w:p w14:paraId="5059BBE4" w14:textId="77777777" w:rsidR="00BA44E0" w:rsidRPr="00BA44E0" w:rsidRDefault="00BA44E0" w:rsidP="00BA44E0">
            <w:pPr>
              <w:rPr>
                <w:rFonts w:ascii="Arial CYR" w:hAnsi="Arial CYR" w:cs="Arial CYR"/>
                <w:sz w:val="16"/>
                <w:szCs w:val="16"/>
                <w:lang w:eastAsia="ru-RU"/>
              </w:rPr>
            </w:pPr>
            <w:r w:rsidRPr="00BA44E0">
              <w:rPr>
                <w:rFonts w:ascii="Arial CYR" w:hAnsi="Arial CYR" w:cs="Arial CYR"/>
                <w:sz w:val="16"/>
                <w:szCs w:val="16"/>
                <w:lang w:eastAsia="ru-RU"/>
              </w:rPr>
              <w:t>Удельный расход</w:t>
            </w:r>
          </w:p>
        </w:tc>
        <w:tc>
          <w:tcPr>
            <w:tcW w:w="1480" w:type="dxa"/>
            <w:tcBorders>
              <w:top w:val="nil"/>
              <w:left w:val="nil"/>
              <w:bottom w:val="single" w:sz="4" w:space="0" w:color="auto"/>
              <w:right w:val="single" w:sz="4" w:space="0" w:color="auto"/>
            </w:tcBorders>
            <w:shd w:val="clear" w:color="000000" w:fill="FFFFFF"/>
            <w:vAlign w:val="center"/>
            <w:hideMark/>
          </w:tcPr>
          <w:p w14:paraId="1D89FF5C"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кВт*ч/Гкал</w:t>
            </w:r>
          </w:p>
        </w:tc>
        <w:tc>
          <w:tcPr>
            <w:tcW w:w="1840" w:type="dxa"/>
            <w:tcBorders>
              <w:top w:val="nil"/>
              <w:left w:val="nil"/>
              <w:bottom w:val="single" w:sz="4" w:space="0" w:color="auto"/>
              <w:right w:val="single" w:sz="4" w:space="0" w:color="auto"/>
            </w:tcBorders>
            <w:shd w:val="clear" w:color="000000" w:fill="FFFFFF"/>
            <w:vAlign w:val="center"/>
            <w:hideMark/>
          </w:tcPr>
          <w:p w14:paraId="5216249E"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57,33</w:t>
            </w:r>
          </w:p>
        </w:tc>
        <w:tc>
          <w:tcPr>
            <w:tcW w:w="1840" w:type="dxa"/>
            <w:tcBorders>
              <w:top w:val="nil"/>
              <w:left w:val="nil"/>
              <w:bottom w:val="single" w:sz="4" w:space="0" w:color="auto"/>
              <w:right w:val="single" w:sz="4" w:space="0" w:color="auto"/>
            </w:tcBorders>
            <w:shd w:val="clear" w:color="000000" w:fill="FFFFFF"/>
            <w:vAlign w:val="center"/>
            <w:hideMark/>
          </w:tcPr>
          <w:p w14:paraId="3687A414"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54,75</w:t>
            </w:r>
          </w:p>
        </w:tc>
        <w:tc>
          <w:tcPr>
            <w:tcW w:w="1640" w:type="dxa"/>
            <w:tcBorders>
              <w:top w:val="nil"/>
              <w:left w:val="nil"/>
              <w:bottom w:val="single" w:sz="4" w:space="0" w:color="auto"/>
              <w:right w:val="single" w:sz="4" w:space="0" w:color="auto"/>
            </w:tcBorders>
            <w:shd w:val="clear" w:color="000000" w:fill="FFFFFF"/>
            <w:vAlign w:val="center"/>
            <w:hideMark/>
          </w:tcPr>
          <w:p w14:paraId="0CAE7593"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57,33</w:t>
            </w:r>
          </w:p>
        </w:tc>
        <w:tc>
          <w:tcPr>
            <w:tcW w:w="1600" w:type="dxa"/>
            <w:tcBorders>
              <w:top w:val="nil"/>
              <w:left w:val="nil"/>
              <w:bottom w:val="single" w:sz="4" w:space="0" w:color="auto"/>
              <w:right w:val="single" w:sz="4" w:space="0" w:color="auto"/>
            </w:tcBorders>
            <w:shd w:val="clear" w:color="000000" w:fill="FFFFFF"/>
            <w:vAlign w:val="center"/>
            <w:hideMark/>
          </w:tcPr>
          <w:p w14:paraId="1BE147DE"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57,33</w:t>
            </w:r>
          </w:p>
        </w:tc>
        <w:tc>
          <w:tcPr>
            <w:tcW w:w="1620" w:type="dxa"/>
            <w:tcBorders>
              <w:top w:val="nil"/>
              <w:left w:val="nil"/>
              <w:bottom w:val="single" w:sz="4" w:space="0" w:color="auto"/>
              <w:right w:val="single" w:sz="8" w:space="0" w:color="auto"/>
            </w:tcBorders>
            <w:shd w:val="clear" w:color="000000" w:fill="FFFFFF"/>
            <w:vAlign w:val="center"/>
            <w:hideMark/>
          </w:tcPr>
          <w:p w14:paraId="2C8EE3B8"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57,33</w:t>
            </w:r>
          </w:p>
        </w:tc>
      </w:tr>
      <w:tr w:rsidR="00BA44E0" w:rsidRPr="00BA44E0" w14:paraId="41A90ACA" w14:textId="77777777" w:rsidTr="00BA44E0">
        <w:trPr>
          <w:trHeight w:val="330"/>
          <w:jc w:val="center"/>
        </w:trPr>
        <w:tc>
          <w:tcPr>
            <w:tcW w:w="5940" w:type="dxa"/>
            <w:tcBorders>
              <w:top w:val="nil"/>
              <w:left w:val="single" w:sz="8" w:space="0" w:color="auto"/>
              <w:bottom w:val="nil"/>
              <w:right w:val="single" w:sz="4" w:space="0" w:color="auto"/>
            </w:tcBorders>
            <w:shd w:val="clear" w:color="000000" w:fill="FFFFFF"/>
            <w:vAlign w:val="center"/>
            <w:hideMark/>
          </w:tcPr>
          <w:p w14:paraId="4E804F70" w14:textId="77777777" w:rsidR="00BA44E0" w:rsidRPr="00BA44E0" w:rsidRDefault="00BA44E0" w:rsidP="00BA44E0">
            <w:pPr>
              <w:rPr>
                <w:rFonts w:ascii="Arial CYR" w:hAnsi="Arial CYR" w:cs="Arial CYR"/>
                <w:b/>
                <w:bCs/>
                <w:i/>
                <w:iCs/>
                <w:sz w:val="16"/>
                <w:szCs w:val="16"/>
                <w:lang w:eastAsia="ru-RU"/>
              </w:rPr>
            </w:pPr>
            <w:r w:rsidRPr="00BA44E0">
              <w:rPr>
                <w:rFonts w:ascii="Arial CYR" w:hAnsi="Arial CYR" w:cs="Arial CYR"/>
                <w:b/>
                <w:bCs/>
                <w:i/>
                <w:iCs/>
                <w:sz w:val="16"/>
                <w:szCs w:val="16"/>
                <w:lang w:eastAsia="ru-RU"/>
              </w:rPr>
              <w:t>Стоимость электроэнергии</w:t>
            </w:r>
          </w:p>
        </w:tc>
        <w:tc>
          <w:tcPr>
            <w:tcW w:w="1480" w:type="dxa"/>
            <w:tcBorders>
              <w:top w:val="nil"/>
              <w:left w:val="nil"/>
              <w:bottom w:val="nil"/>
              <w:right w:val="single" w:sz="4" w:space="0" w:color="auto"/>
            </w:tcBorders>
            <w:shd w:val="clear" w:color="000000" w:fill="FFFFFF"/>
            <w:vAlign w:val="center"/>
            <w:hideMark/>
          </w:tcPr>
          <w:p w14:paraId="2B74536E"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тыс. руб.</w:t>
            </w:r>
          </w:p>
        </w:tc>
        <w:tc>
          <w:tcPr>
            <w:tcW w:w="1840" w:type="dxa"/>
            <w:tcBorders>
              <w:top w:val="nil"/>
              <w:left w:val="nil"/>
              <w:bottom w:val="nil"/>
              <w:right w:val="single" w:sz="4" w:space="0" w:color="auto"/>
            </w:tcBorders>
            <w:shd w:val="clear" w:color="000000" w:fill="FFFFFF"/>
            <w:noWrap/>
            <w:vAlign w:val="center"/>
            <w:hideMark/>
          </w:tcPr>
          <w:p w14:paraId="28B17CCD" w14:textId="77777777" w:rsidR="00BA44E0" w:rsidRPr="00BA44E0" w:rsidRDefault="00BA44E0" w:rsidP="00BA44E0">
            <w:pPr>
              <w:jc w:val="right"/>
              <w:rPr>
                <w:rFonts w:ascii="Arial CYR" w:hAnsi="Arial CYR" w:cs="Arial CYR"/>
                <w:b/>
                <w:bCs/>
                <w:color w:val="000000"/>
                <w:sz w:val="16"/>
                <w:szCs w:val="16"/>
                <w:lang w:eastAsia="ru-RU"/>
              </w:rPr>
            </w:pPr>
            <w:r w:rsidRPr="00BA44E0">
              <w:rPr>
                <w:rFonts w:ascii="Arial CYR" w:hAnsi="Arial CYR" w:cs="Arial CYR"/>
                <w:b/>
                <w:bCs/>
                <w:color w:val="000000"/>
                <w:sz w:val="16"/>
                <w:szCs w:val="16"/>
                <w:lang w:eastAsia="ru-RU"/>
              </w:rPr>
              <w:t>6 547,34</w:t>
            </w:r>
          </w:p>
        </w:tc>
        <w:tc>
          <w:tcPr>
            <w:tcW w:w="1840" w:type="dxa"/>
            <w:tcBorders>
              <w:top w:val="nil"/>
              <w:left w:val="nil"/>
              <w:bottom w:val="nil"/>
              <w:right w:val="single" w:sz="4" w:space="0" w:color="auto"/>
            </w:tcBorders>
            <w:shd w:val="clear" w:color="000000" w:fill="FFFFFF"/>
            <w:noWrap/>
            <w:vAlign w:val="center"/>
            <w:hideMark/>
          </w:tcPr>
          <w:p w14:paraId="3C0D9625" w14:textId="77777777" w:rsidR="00BA44E0" w:rsidRPr="00BA44E0" w:rsidRDefault="00BA44E0" w:rsidP="00BA44E0">
            <w:pPr>
              <w:jc w:val="right"/>
              <w:rPr>
                <w:rFonts w:ascii="Arial CYR" w:hAnsi="Arial CYR" w:cs="Arial CYR"/>
                <w:b/>
                <w:bCs/>
                <w:color w:val="000000"/>
                <w:sz w:val="16"/>
                <w:szCs w:val="16"/>
                <w:lang w:eastAsia="ru-RU"/>
              </w:rPr>
            </w:pPr>
            <w:r w:rsidRPr="00BA44E0">
              <w:rPr>
                <w:rFonts w:ascii="Arial CYR" w:hAnsi="Arial CYR" w:cs="Arial CYR"/>
                <w:b/>
                <w:bCs/>
                <w:color w:val="000000"/>
                <w:sz w:val="16"/>
                <w:szCs w:val="16"/>
                <w:lang w:eastAsia="ru-RU"/>
              </w:rPr>
              <w:t>7 233,67</w:t>
            </w:r>
          </w:p>
        </w:tc>
        <w:tc>
          <w:tcPr>
            <w:tcW w:w="1640" w:type="dxa"/>
            <w:tcBorders>
              <w:top w:val="nil"/>
              <w:left w:val="nil"/>
              <w:bottom w:val="nil"/>
              <w:right w:val="single" w:sz="4" w:space="0" w:color="auto"/>
            </w:tcBorders>
            <w:shd w:val="clear" w:color="000000" w:fill="FFFFFF"/>
            <w:noWrap/>
            <w:vAlign w:val="center"/>
            <w:hideMark/>
          </w:tcPr>
          <w:p w14:paraId="7045E2D4" w14:textId="77777777" w:rsidR="00BA44E0" w:rsidRPr="00BA44E0" w:rsidRDefault="00BA44E0" w:rsidP="00BA44E0">
            <w:pPr>
              <w:jc w:val="right"/>
              <w:rPr>
                <w:rFonts w:ascii="Arial CYR" w:hAnsi="Arial CYR" w:cs="Arial CYR"/>
                <w:b/>
                <w:bCs/>
                <w:color w:val="000000"/>
                <w:sz w:val="16"/>
                <w:szCs w:val="16"/>
                <w:lang w:eastAsia="ru-RU"/>
              </w:rPr>
            </w:pPr>
            <w:r w:rsidRPr="00BA44E0">
              <w:rPr>
                <w:rFonts w:ascii="Arial CYR" w:hAnsi="Arial CYR" w:cs="Arial CYR"/>
                <w:b/>
                <w:bCs/>
                <w:color w:val="000000"/>
                <w:sz w:val="16"/>
                <w:szCs w:val="16"/>
                <w:lang w:eastAsia="ru-RU"/>
              </w:rPr>
              <w:t>6 861,80</w:t>
            </w:r>
          </w:p>
        </w:tc>
        <w:tc>
          <w:tcPr>
            <w:tcW w:w="1600" w:type="dxa"/>
            <w:tcBorders>
              <w:top w:val="nil"/>
              <w:left w:val="nil"/>
              <w:bottom w:val="nil"/>
              <w:right w:val="single" w:sz="4" w:space="0" w:color="auto"/>
            </w:tcBorders>
            <w:shd w:val="clear" w:color="000000" w:fill="FFFFFF"/>
            <w:noWrap/>
            <w:vAlign w:val="center"/>
            <w:hideMark/>
          </w:tcPr>
          <w:p w14:paraId="441BD39B" w14:textId="77777777" w:rsidR="00BA44E0" w:rsidRPr="00BA44E0" w:rsidRDefault="00BA44E0" w:rsidP="00BA44E0">
            <w:pPr>
              <w:jc w:val="right"/>
              <w:rPr>
                <w:rFonts w:ascii="Arial CYR" w:hAnsi="Arial CYR" w:cs="Arial CYR"/>
                <w:b/>
                <w:bCs/>
                <w:color w:val="000000"/>
                <w:sz w:val="16"/>
                <w:szCs w:val="16"/>
                <w:lang w:eastAsia="ru-RU"/>
              </w:rPr>
            </w:pPr>
            <w:r w:rsidRPr="00BA44E0">
              <w:rPr>
                <w:rFonts w:ascii="Arial CYR" w:hAnsi="Arial CYR" w:cs="Arial CYR"/>
                <w:b/>
                <w:bCs/>
                <w:color w:val="000000"/>
                <w:sz w:val="16"/>
                <w:szCs w:val="16"/>
                <w:lang w:eastAsia="ru-RU"/>
              </w:rPr>
              <w:t>7 143,14</w:t>
            </w:r>
          </w:p>
        </w:tc>
        <w:tc>
          <w:tcPr>
            <w:tcW w:w="1620" w:type="dxa"/>
            <w:tcBorders>
              <w:top w:val="nil"/>
              <w:left w:val="nil"/>
              <w:bottom w:val="nil"/>
              <w:right w:val="single" w:sz="8" w:space="0" w:color="auto"/>
            </w:tcBorders>
            <w:shd w:val="clear" w:color="000000" w:fill="FFFFFF"/>
            <w:noWrap/>
            <w:vAlign w:val="center"/>
            <w:hideMark/>
          </w:tcPr>
          <w:p w14:paraId="7A91AD0F" w14:textId="77777777" w:rsidR="00BA44E0" w:rsidRPr="00BA44E0" w:rsidRDefault="00BA44E0" w:rsidP="00BA44E0">
            <w:pPr>
              <w:jc w:val="right"/>
              <w:rPr>
                <w:rFonts w:ascii="Arial CYR" w:hAnsi="Arial CYR" w:cs="Arial CYR"/>
                <w:b/>
                <w:bCs/>
                <w:color w:val="000000"/>
                <w:sz w:val="16"/>
                <w:szCs w:val="16"/>
                <w:lang w:eastAsia="ru-RU"/>
              </w:rPr>
            </w:pPr>
            <w:r w:rsidRPr="00BA44E0">
              <w:rPr>
                <w:rFonts w:ascii="Arial CYR" w:hAnsi="Arial CYR" w:cs="Arial CYR"/>
                <w:b/>
                <w:bCs/>
                <w:color w:val="000000"/>
                <w:sz w:val="16"/>
                <w:szCs w:val="16"/>
                <w:lang w:eastAsia="ru-RU"/>
              </w:rPr>
              <w:t>7 428,86</w:t>
            </w:r>
          </w:p>
        </w:tc>
      </w:tr>
      <w:tr w:rsidR="00BA44E0" w:rsidRPr="00BA44E0" w14:paraId="31886CF7" w14:textId="77777777" w:rsidTr="00BA44E0">
        <w:trPr>
          <w:trHeight w:val="330"/>
          <w:jc w:val="center"/>
        </w:trPr>
        <w:tc>
          <w:tcPr>
            <w:tcW w:w="15960" w:type="dxa"/>
            <w:gridSpan w:val="7"/>
            <w:tcBorders>
              <w:top w:val="single" w:sz="8" w:space="0" w:color="auto"/>
              <w:left w:val="single" w:sz="8" w:space="0" w:color="auto"/>
              <w:bottom w:val="single" w:sz="8" w:space="0" w:color="auto"/>
              <w:right w:val="nil"/>
            </w:tcBorders>
            <w:shd w:val="clear" w:color="000000" w:fill="FFFFFF"/>
            <w:vAlign w:val="center"/>
            <w:hideMark/>
          </w:tcPr>
          <w:p w14:paraId="0D0FC86B" w14:textId="77777777" w:rsidR="00BA44E0" w:rsidRPr="00BA44E0" w:rsidRDefault="00BA44E0" w:rsidP="00BA44E0">
            <w:pPr>
              <w:jc w:val="center"/>
              <w:rPr>
                <w:rFonts w:ascii="Arial CYR" w:hAnsi="Arial CYR" w:cs="Arial CYR"/>
                <w:b/>
                <w:bCs/>
                <w:sz w:val="16"/>
                <w:szCs w:val="16"/>
                <w:lang w:eastAsia="ru-RU"/>
              </w:rPr>
            </w:pPr>
            <w:r w:rsidRPr="00BA44E0">
              <w:rPr>
                <w:rFonts w:ascii="Arial CYR" w:hAnsi="Arial CYR" w:cs="Arial CYR"/>
                <w:b/>
                <w:bCs/>
                <w:sz w:val="16"/>
                <w:szCs w:val="16"/>
                <w:lang w:eastAsia="ru-RU"/>
              </w:rPr>
              <w:t>Вода и канализация</w:t>
            </w:r>
          </w:p>
        </w:tc>
      </w:tr>
      <w:tr w:rsidR="00BA44E0" w:rsidRPr="00BA44E0" w14:paraId="336F9D0A" w14:textId="77777777" w:rsidTr="00BA44E0">
        <w:trPr>
          <w:trHeight w:val="510"/>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59C90D21" w14:textId="77777777" w:rsidR="00BA44E0" w:rsidRPr="00BA44E0" w:rsidRDefault="00BA44E0" w:rsidP="00BA44E0">
            <w:pPr>
              <w:rPr>
                <w:rFonts w:ascii="Arial CYR" w:hAnsi="Arial CYR" w:cs="Arial CYR"/>
                <w:sz w:val="16"/>
                <w:szCs w:val="16"/>
                <w:lang w:eastAsia="ru-RU"/>
              </w:rPr>
            </w:pPr>
            <w:r w:rsidRPr="00BA44E0">
              <w:rPr>
                <w:rFonts w:ascii="Arial CYR" w:hAnsi="Arial CYR" w:cs="Arial CYR"/>
                <w:sz w:val="16"/>
                <w:szCs w:val="16"/>
                <w:lang w:eastAsia="ru-RU"/>
              </w:rPr>
              <w:t>Общее количество воды, всего, в т.ч.:</w:t>
            </w:r>
          </w:p>
        </w:tc>
        <w:tc>
          <w:tcPr>
            <w:tcW w:w="1480" w:type="dxa"/>
            <w:tcBorders>
              <w:top w:val="nil"/>
              <w:left w:val="nil"/>
              <w:bottom w:val="single" w:sz="4" w:space="0" w:color="auto"/>
              <w:right w:val="single" w:sz="4" w:space="0" w:color="auto"/>
            </w:tcBorders>
            <w:shd w:val="clear" w:color="000000" w:fill="FFFFFF"/>
            <w:hideMark/>
          </w:tcPr>
          <w:p w14:paraId="11099D2F"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тыс. м3</w:t>
            </w:r>
          </w:p>
        </w:tc>
        <w:tc>
          <w:tcPr>
            <w:tcW w:w="1840" w:type="dxa"/>
            <w:tcBorders>
              <w:top w:val="nil"/>
              <w:left w:val="nil"/>
              <w:bottom w:val="single" w:sz="4" w:space="0" w:color="auto"/>
              <w:right w:val="single" w:sz="4" w:space="0" w:color="auto"/>
            </w:tcBorders>
            <w:shd w:val="clear" w:color="000000" w:fill="FFFFFF"/>
            <w:vAlign w:val="center"/>
            <w:hideMark/>
          </w:tcPr>
          <w:p w14:paraId="38DFC0A8"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27,9</w:t>
            </w:r>
          </w:p>
        </w:tc>
        <w:tc>
          <w:tcPr>
            <w:tcW w:w="1840" w:type="dxa"/>
            <w:tcBorders>
              <w:top w:val="nil"/>
              <w:left w:val="nil"/>
              <w:bottom w:val="single" w:sz="4" w:space="0" w:color="auto"/>
              <w:right w:val="single" w:sz="4" w:space="0" w:color="auto"/>
            </w:tcBorders>
            <w:shd w:val="clear" w:color="000000" w:fill="FFFFFF"/>
            <w:vAlign w:val="center"/>
            <w:hideMark/>
          </w:tcPr>
          <w:p w14:paraId="7AEEC9CA"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27,90</w:t>
            </w:r>
          </w:p>
        </w:tc>
        <w:tc>
          <w:tcPr>
            <w:tcW w:w="1640" w:type="dxa"/>
            <w:tcBorders>
              <w:top w:val="nil"/>
              <w:left w:val="nil"/>
              <w:bottom w:val="single" w:sz="4" w:space="0" w:color="auto"/>
              <w:right w:val="single" w:sz="4" w:space="0" w:color="auto"/>
            </w:tcBorders>
            <w:shd w:val="clear" w:color="000000" w:fill="FFFFFF"/>
            <w:vAlign w:val="center"/>
            <w:hideMark/>
          </w:tcPr>
          <w:p w14:paraId="35C045A4"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27,90</w:t>
            </w:r>
          </w:p>
        </w:tc>
        <w:tc>
          <w:tcPr>
            <w:tcW w:w="1600" w:type="dxa"/>
            <w:tcBorders>
              <w:top w:val="nil"/>
              <w:left w:val="nil"/>
              <w:bottom w:val="single" w:sz="4" w:space="0" w:color="auto"/>
              <w:right w:val="single" w:sz="4" w:space="0" w:color="auto"/>
            </w:tcBorders>
            <w:shd w:val="clear" w:color="000000" w:fill="FFFFFF"/>
            <w:vAlign w:val="center"/>
            <w:hideMark/>
          </w:tcPr>
          <w:p w14:paraId="2C3C76C7"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27,90</w:t>
            </w:r>
          </w:p>
        </w:tc>
        <w:tc>
          <w:tcPr>
            <w:tcW w:w="1620" w:type="dxa"/>
            <w:tcBorders>
              <w:top w:val="nil"/>
              <w:left w:val="nil"/>
              <w:bottom w:val="single" w:sz="4" w:space="0" w:color="auto"/>
              <w:right w:val="single" w:sz="8" w:space="0" w:color="auto"/>
            </w:tcBorders>
            <w:shd w:val="clear" w:color="000000" w:fill="FFFFFF"/>
            <w:vAlign w:val="center"/>
            <w:hideMark/>
          </w:tcPr>
          <w:p w14:paraId="26A56DBC"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27,90</w:t>
            </w:r>
          </w:p>
        </w:tc>
      </w:tr>
      <w:tr w:rsidR="00BA44E0" w:rsidRPr="00BA44E0" w14:paraId="5ED18F5F" w14:textId="77777777" w:rsidTr="00BA44E0">
        <w:trPr>
          <w:trHeight w:val="255"/>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5BE85702" w14:textId="77777777" w:rsidR="00BA44E0" w:rsidRPr="00BA44E0" w:rsidRDefault="00BA44E0" w:rsidP="00BA44E0">
            <w:pPr>
              <w:rPr>
                <w:rFonts w:ascii="Arial CYR" w:hAnsi="Arial CYR" w:cs="Arial CYR"/>
                <w:sz w:val="16"/>
                <w:szCs w:val="16"/>
                <w:lang w:eastAsia="ru-RU"/>
              </w:rPr>
            </w:pPr>
            <w:r w:rsidRPr="00BA44E0">
              <w:rPr>
                <w:rFonts w:ascii="Arial CYR" w:hAnsi="Arial CYR" w:cs="Arial CYR"/>
                <w:sz w:val="16"/>
                <w:szCs w:val="16"/>
                <w:lang w:eastAsia="ru-RU"/>
              </w:rPr>
              <w:t xml:space="preserve">Общее количество стоков </w:t>
            </w:r>
          </w:p>
        </w:tc>
        <w:tc>
          <w:tcPr>
            <w:tcW w:w="1480" w:type="dxa"/>
            <w:tcBorders>
              <w:top w:val="nil"/>
              <w:left w:val="nil"/>
              <w:bottom w:val="single" w:sz="4" w:space="0" w:color="auto"/>
              <w:right w:val="single" w:sz="4" w:space="0" w:color="auto"/>
            </w:tcBorders>
            <w:shd w:val="clear" w:color="000000" w:fill="FFFFFF"/>
            <w:hideMark/>
          </w:tcPr>
          <w:p w14:paraId="7B5EC16A"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тыс. м3</w:t>
            </w:r>
          </w:p>
        </w:tc>
        <w:tc>
          <w:tcPr>
            <w:tcW w:w="1840" w:type="dxa"/>
            <w:tcBorders>
              <w:top w:val="nil"/>
              <w:left w:val="nil"/>
              <w:bottom w:val="single" w:sz="4" w:space="0" w:color="auto"/>
              <w:right w:val="single" w:sz="4" w:space="0" w:color="auto"/>
            </w:tcBorders>
            <w:shd w:val="clear" w:color="000000" w:fill="FFFFFF"/>
            <w:vAlign w:val="center"/>
            <w:hideMark/>
          </w:tcPr>
          <w:p w14:paraId="7D2EE99A"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0,000</w:t>
            </w:r>
          </w:p>
        </w:tc>
        <w:tc>
          <w:tcPr>
            <w:tcW w:w="1840" w:type="dxa"/>
            <w:tcBorders>
              <w:top w:val="nil"/>
              <w:left w:val="nil"/>
              <w:bottom w:val="single" w:sz="4" w:space="0" w:color="auto"/>
              <w:right w:val="single" w:sz="4" w:space="0" w:color="auto"/>
            </w:tcBorders>
            <w:shd w:val="clear" w:color="000000" w:fill="FFFFFF"/>
            <w:vAlign w:val="center"/>
            <w:hideMark/>
          </w:tcPr>
          <w:p w14:paraId="0BC4C0F2"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 </w:t>
            </w:r>
          </w:p>
        </w:tc>
        <w:tc>
          <w:tcPr>
            <w:tcW w:w="1640" w:type="dxa"/>
            <w:tcBorders>
              <w:top w:val="nil"/>
              <w:left w:val="nil"/>
              <w:bottom w:val="single" w:sz="4" w:space="0" w:color="auto"/>
              <w:right w:val="single" w:sz="4" w:space="0" w:color="auto"/>
            </w:tcBorders>
            <w:shd w:val="clear" w:color="000000" w:fill="FFFFFF"/>
            <w:vAlign w:val="center"/>
            <w:hideMark/>
          </w:tcPr>
          <w:p w14:paraId="162AAB1B"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 </w:t>
            </w:r>
          </w:p>
        </w:tc>
        <w:tc>
          <w:tcPr>
            <w:tcW w:w="1600" w:type="dxa"/>
            <w:tcBorders>
              <w:top w:val="nil"/>
              <w:left w:val="nil"/>
              <w:bottom w:val="single" w:sz="4" w:space="0" w:color="auto"/>
              <w:right w:val="single" w:sz="4" w:space="0" w:color="auto"/>
            </w:tcBorders>
            <w:shd w:val="clear" w:color="000000" w:fill="FFFFFF"/>
            <w:vAlign w:val="center"/>
            <w:hideMark/>
          </w:tcPr>
          <w:p w14:paraId="7DF2DE35"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 </w:t>
            </w:r>
          </w:p>
        </w:tc>
        <w:tc>
          <w:tcPr>
            <w:tcW w:w="1620" w:type="dxa"/>
            <w:tcBorders>
              <w:top w:val="nil"/>
              <w:left w:val="nil"/>
              <w:bottom w:val="single" w:sz="4" w:space="0" w:color="auto"/>
              <w:right w:val="single" w:sz="8" w:space="0" w:color="auto"/>
            </w:tcBorders>
            <w:shd w:val="clear" w:color="000000" w:fill="FFFFFF"/>
            <w:vAlign w:val="center"/>
            <w:hideMark/>
          </w:tcPr>
          <w:p w14:paraId="69438852"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 </w:t>
            </w:r>
          </w:p>
        </w:tc>
      </w:tr>
      <w:tr w:rsidR="00BA44E0" w:rsidRPr="00BA44E0" w14:paraId="2B7EDA87" w14:textId="77777777" w:rsidTr="00BA44E0">
        <w:trPr>
          <w:trHeight w:val="255"/>
          <w:jc w:val="center"/>
        </w:trPr>
        <w:tc>
          <w:tcPr>
            <w:tcW w:w="5940" w:type="dxa"/>
            <w:tcBorders>
              <w:top w:val="nil"/>
              <w:left w:val="single" w:sz="8" w:space="0" w:color="auto"/>
              <w:bottom w:val="single" w:sz="4" w:space="0" w:color="auto"/>
              <w:right w:val="single" w:sz="4" w:space="0" w:color="auto"/>
            </w:tcBorders>
            <w:shd w:val="clear" w:color="000000" w:fill="FFFFFF"/>
            <w:hideMark/>
          </w:tcPr>
          <w:p w14:paraId="28762AB2" w14:textId="77777777" w:rsidR="00BA44E0" w:rsidRPr="00BA44E0" w:rsidRDefault="00BA44E0" w:rsidP="00BA44E0">
            <w:pPr>
              <w:rPr>
                <w:rFonts w:ascii="Arial CYR" w:hAnsi="Arial CYR" w:cs="Arial CYR"/>
                <w:sz w:val="16"/>
                <w:szCs w:val="16"/>
                <w:lang w:eastAsia="ru-RU"/>
              </w:rPr>
            </w:pPr>
            <w:r w:rsidRPr="00BA44E0">
              <w:rPr>
                <w:rFonts w:ascii="Arial CYR" w:hAnsi="Arial CYR" w:cs="Arial CYR"/>
                <w:sz w:val="16"/>
                <w:szCs w:val="16"/>
                <w:lang w:eastAsia="ru-RU"/>
              </w:rPr>
              <w:t xml:space="preserve">Тариф на воду </w:t>
            </w:r>
          </w:p>
        </w:tc>
        <w:tc>
          <w:tcPr>
            <w:tcW w:w="1480" w:type="dxa"/>
            <w:tcBorders>
              <w:top w:val="nil"/>
              <w:left w:val="nil"/>
              <w:bottom w:val="single" w:sz="4" w:space="0" w:color="auto"/>
              <w:right w:val="single" w:sz="4" w:space="0" w:color="auto"/>
            </w:tcBorders>
            <w:shd w:val="clear" w:color="000000" w:fill="FFFFFF"/>
            <w:hideMark/>
          </w:tcPr>
          <w:p w14:paraId="5850B9D1"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руб./м3</w:t>
            </w:r>
          </w:p>
        </w:tc>
        <w:tc>
          <w:tcPr>
            <w:tcW w:w="1840" w:type="dxa"/>
            <w:tcBorders>
              <w:top w:val="nil"/>
              <w:left w:val="nil"/>
              <w:bottom w:val="single" w:sz="4" w:space="0" w:color="auto"/>
              <w:right w:val="single" w:sz="4" w:space="0" w:color="auto"/>
            </w:tcBorders>
            <w:shd w:val="clear" w:color="000000" w:fill="FFFFFF"/>
            <w:vAlign w:val="center"/>
            <w:hideMark/>
          </w:tcPr>
          <w:p w14:paraId="2BF567E2"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33,19</w:t>
            </w:r>
          </w:p>
        </w:tc>
        <w:tc>
          <w:tcPr>
            <w:tcW w:w="1840" w:type="dxa"/>
            <w:tcBorders>
              <w:top w:val="nil"/>
              <w:left w:val="nil"/>
              <w:bottom w:val="single" w:sz="4" w:space="0" w:color="auto"/>
              <w:right w:val="single" w:sz="4" w:space="0" w:color="auto"/>
            </w:tcBorders>
            <w:shd w:val="clear" w:color="000000" w:fill="FFFFFF"/>
            <w:vAlign w:val="center"/>
            <w:hideMark/>
          </w:tcPr>
          <w:p w14:paraId="009F2498"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38,40</w:t>
            </w:r>
          </w:p>
        </w:tc>
        <w:tc>
          <w:tcPr>
            <w:tcW w:w="1640" w:type="dxa"/>
            <w:tcBorders>
              <w:top w:val="nil"/>
              <w:left w:val="nil"/>
              <w:bottom w:val="single" w:sz="4" w:space="0" w:color="auto"/>
              <w:right w:val="single" w:sz="4" w:space="0" w:color="auto"/>
            </w:tcBorders>
            <w:shd w:val="clear" w:color="000000" w:fill="FFFFFF"/>
            <w:noWrap/>
            <w:vAlign w:val="center"/>
            <w:hideMark/>
          </w:tcPr>
          <w:p w14:paraId="744B8660"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35,43</w:t>
            </w:r>
          </w:p>
        </w:tc>
        <w:tc>
          <w:tcPr>
            <w:tcW w:w="1600" w:type="dxa"/>
            <w:tcBorders>
              <w:top w:val="nil"/>
              <w:left w:val="nil"/>
              <w:bottom w:val="single" w:sz="4" w:space="0" w:color="auto"/>
              <w:right w:val="single" w:sz="4" w:space="0" w:color="auto"/>
            </w:tcBorders>
            <w:shd w:val="clear" w:color="000000" w:fill="FFFFFF"/>
            <w:noWrap/>
            <w:vAlign w:val="center"/>
            <w:hideMark/>
          </w:tcPr>
          <w:p w14:paraId="106F02B2"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39,06</w:t>
            </w:r>
          </w:p>
        </w:tc>
        <w:tc>
          <w:tcPr>
            <w:tcW w:w="1620" w:type="dxa"/>
            <w:tcBorders>
              <w:top w:val="nil"/>
              <w:left w:val="nil"/>
              <w:bottom w:val="single" w:sz="4" w:space="0" w:color="auto"/>
              <w:right w:val="single" w:sz="8" w:space="0" w:color="auto"/>
            </w:tcBorders>
            <w:shd w:val="clear" w:color="000000" w:fill="FFFFFF"/>
            <w:noWrap/>
            <w:vAlign w:val="center"/>
            <w:hideMark/>
          </w:tcPr>
          <w:p w14:paraId="0DC72263"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40,62</w:t>
            </w:r>
          </w:p>
        </w:tc>
      </w:tr>
      <w:tr w:rsidR="00BA44E0" w:rsidRPr="00BA44E0" w14:paraId="46DF144B" w14:textId="77777777" w:rsidTr="00BA44E0">
        <w:trPr>
          <w:trHeight w:val="255"/>
          <w:jc w:val="center"/>
        </w:trPr>
        <w:tc>
          <w:tcPr>
            <w:tcW w:w="5940" w:type="dxa"/>
            <w:tcBorders>
              <w:top w:val="nil"/>
              <w:left w:val="single" w:sz="8" w:space="0" w:color="auto"/>
              <w:bottom w:val="nil"/>
              <w:right w:val="single" w:sz="4" w:space="0" w:color="auto"/>
            </w:tcBorders>
            <w:shd w:val="clear" w:color="000000" w:fill="FFFFFF"/>
            <w:hideMark/>
          </w:tcPr>
          <w:p w14:paraId="3C92271D" w14:textId="77777777" w:rsidR="00BA44E0" w:rsidRPr="00BA44E0" w:rsidRDefault="00BA44E0" w:rsidP="00BA44E0">
            <w:pPr>
              <w:rPr>
                <w:rFonts w:ascii="Arial CYR" w:hAnsi="Arial CYR" w:cs="Arial CYR"/>
                <w:color w:val="000000"/>
                <w:sz w:val="16"/>
                <w:szCs w:val="16"/>
                <w:lang w:eastAsia="ru-RU"/>
              </w:rPr>
            </w:pPr>
            <w:r w:rsidRPr="00BA44E0">
              <w:rPr>
                <w:rFonts w:ascii="Arial CYR" w:hAnsi="Arial CYR" w:cs="Arial CYR"/>
                <w:color w:val="000000"/>
                <w:sz w:val="16"/>
                <w:szCs w:val="16"/>
                <w:lang w:eastAsia="ru-RU"/>
              </w:rPr>
              <w:t>Дефлятор водоснабжение, водоотведение</w:t>
            </w:r>
          </w:p>
        </w:tc>
        <w:tc>
          <w:tcPr>
            <w:tcW w:w="1480" w:type="dxa"/>
            <w:tcBorders>
              <w:top w:val="nil"/>
              <w:left w:val="nil"/>
              <w:bottom w:val="single" w:sz="4" w:space="0" w:color="auto"/>
              <w:right w:val="single" w:sz="4" w:space="0" w:color="auto"/>
            </w:tcBorders>
            <w:shd w:val="clear" w:color="000000" w:fill="FFFFFF"/>
            <w:hideMark/>
          </w:tcPr>
          <w:p w14:paraId="4DF3549B"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 </w:t>
            </w:r>
          </w:p>
        </w:tc>
        <w:tc>
          <w:tcPr>
            <w:tcW w:w="1840" w:type="dxa"/>
            <w:tcBorders>
              <w:top w:val="nil"/>
              <w:left w:val="nil"/>
              <w:bottom w:val="nil"/>
              <w:right w:val="single" w:sz="4" w:space="0" w:color="auto"/>
            </w:tcBorders>
            <w:shd w:val="clear" w:color="000000" w:fill="FFFFFF"/>
            <w:vAlign w:val="center"/>
            <w:hideMark/>
          </w:tcPr>
          <w:p w14:paraId="0B01ACAE"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 </w:t>
            </w:r>
          </w:p>
        </w:tc>
        <w:tc>
          <w:tcPr>
            <w:tcW w:w="1840" w:type="dxa"/>
            <w:tcBorders>
              <w:top w:val="nil"/>
              <w:left w:val="nil"/>
              <w:bottom w:val="nil"/>
              <w:right w:val="single" w:sz="4" w:space="0" w:color="auto"/>
            </w:tcBorders>
            <w:shd w:val="clear" w:color="000000" w:fill="FFFFFF"/>
            <w:vAlign w:val="center"/>
            <w:hideMark/>
          </w:tcPr>
          <w:p w14:paraId="5A4A580A"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 </w:t>
            </w:r>
          </w:p>
        </w:tc>
        <w:tc>
          <w:tcPr>
            <w:tcW w:w="1640" w:type="dxa"/>
            <w:tcBorders>
              <w:top w:val="nil"/>
              <w:left w:val="nil"/>
              <w:bottom w:val="nil"/>
              <w:right w:val="single" w:sz="4" w:space="0" w:color="auto"/>
            </w:tcBorders>
            <w:shd w:val="clear" w:color="000000" w:fill="FFFFFF"/>
            <w:noWrap/>
            <w:vAlign w:val="center"/>
            <w:hideMark/>
          </w:tcPr>
          <w:p w14:paraId="712066C0" w14:textId="77777777" w:rsidR="00BA44E0" w:rsidRPr="00BA44E0" w:rsidRDefault="00BA44E0" w:rsidP="00BA44E0">
            <w:pPr>
              <w:jc w:val="right"/>
              <w:rPr>
                <w:rFonts w:ascii="Arial CYR" w:hAnsi="Arial CYR" w:cs="Arial CYR"/>
                <w:color w:val="8DB4E2"/>
                <w:sz w:val="16"/>
                <w:szCs w:val="16"/>
                <w:lang w:eastAsia="ru-RU"/>
              </w:rPr>
            </w:pPr>
            <w:r w:rsidRPr="00BA44E0">
              <w:rPr>
                <w:rFonts w:ascii="Arial CYR" w:hAnsi="Arial CYR" w:cs="Arial CYR"/>
                <w:color w:val="8DB4E2"/>
                <w:sz w:val="16"/>
                <w:szCs w:val="16"/>
                <w:lang w:eastAsia="ru-RU"/>
              </w:rPr>
              <w:t>1,041</w:t>
            </w:r>
          </w:p>
        </w:tc>
        <w:tc>
          <w:tcPr>
            <w:tcW w:w="1600" w:type="dxa"/>
            <w:tcBorders>
              <w:top w:val="nil"/>
              <w:left w:val="nil"/>
              <w:bottom w:val="nil"/>
              <w:right w:val="single" w:sz="4" w:space="0" w:color="auto"/>
            </w:tcBorders>
            <w:shd w:val="clear" w:color="000000" w:fill="FFFFFF"/>
            <w:noWrap/>
            <w:vAlign w:val="center"/>
            <w:hideMark/>
          </w:tcPr>
          <w:p w14:paraId="0312BBE8" w14:textId="77777777" w:rsidR="00BA44E0" w:rsidRPr="00BA44E0" w:rsidRDefault="00BA44E0" w:rsidP="00BA44E0">
            <w:pPr>
              <w:jc w:val="right"/>
              <w:rPr>
                <w:rFonts w:ascii="Arial CYR" w:hAnsi="Arial CYR" w:cs="Arial CYR"/>
                <w:color w:val="8DB4E2"/>
                <w:sz w:val="16"/>
                <w:szCs w:val="16"/>
                <w:lang w:eastAsia="ru-RU"/>
              </w:rPr>
            </w:pPr>
            <w:r w:rsidRPr="00BA44E0">
              <w:rPr>
                <w:rFonts w:ascii="Arial CYR" w:hAnsi="Arial CYR" w:cs="Arial CYR"/>
                <w:color w:val="8DB4E2"/>
                <w:sz w:val="16"/>
                <w:szCs w:val="16"/>
                <w:lang w:eastAsia="ru-RU"/>
              </w:rPr>
              <w:t>1,040</w:t>
            </w:r>
          </w:p>
        </w:tc>
        <w:tc>
          <w:tcPr>
            <w:tcW w:w="1620" w:type="dxa"/>
            <w:tcBorders>
              <w:top w:val="nil"/>
              <w:left w:val="nil"/>
              <w:bottom w:val="nil"/>
              <w:right w:val="single" w:sz="8" w:space="0" w:color="auto"/>
            </w:tcBorders>
            <w:shd w:val="clear" w:color="000000" w:fill="FFFFFF"/>
            <w:noWrap/>
            <w:vAlign w:val="center"/>
            <w:hideMark/>
          </w:tcPr>
          <w:p w14:paraId="00BF52FB" w14:textId="77777777" w:rsidR="00BA44E0" w:rsidRPr="00BA44E0" w:rsidRDefault="00BA44E0" w:rsidP="00BA44E0">
            <w:pPr>
              <w:jc w:val="right"/>
              <w:rPr>
                <w:rFonts w:ascii="Arial CYR" w:hAnsi="Arial CYR" w:cs="Arial CYR"/>
                <w:color w:val="8DB4E2"/>
                <w:sz w:val="16"/>
                <w:szCs w:val="16"/>
                <w:lang w:eastAsia="ru-RU"/>
              </w:rPr>
            </w:pPr>
            <w:r w:rsidRPr="00BA44E0">
              <w:rPr>
                <w:rFonts w:ascii="Arial CYR" w:hAnsi="Arial CYR" w:cs="Arial CYR"/>
                <w:color w:val="8DB4E2"/>
                <w:sz w:val="16"/>
                <w:szCs w:val="16"/>
                <w:lang w:eastAsia="ru-RU"/>
              </w:rPr>
              <w:t>1,040</w:t>
            </w:r>
          </w:p>
        </w:tc>
      </w:tr>
      <w:tr w:rsidR="00BA44E0" w:rsidRPr="00BA44E0" w14:paraId="24627CE5" w14:textId="77777777" w:rsidTr="00BA44E0">
        <w:trPr>
          <w:trHeight w:val="255"/>
          <w:jc w:val="center"/>
        </w:trPr>
        <w:tc>
          <w:tcPr>
            <w:tcW w:w="5940" w:type="dxa"/>
            <w:tcBorders>
              <w:top w:val="single" w:sz="4" w:space="0" w:color="auto"/>
              <w:left w:val="single" w:sz="8" w:space="0" w:color="auto"/>
              <w:bottom w:val="nil"/>
              <w:right w:val="single" w:sz="4" w:space="0" w:color="auto"/>
            </w:tcBorders>
            <w:shd w:val="clear" w:color="000000" w:fill="FFFFFF"/>
            <w:hideMark/>
          </w:tcPr>
          <w:p w14:paraId="771A590E" w14:textId="77777777" w:rsidR="00BA44E0" w:rsidRPr="00BA44E0" w:rsidRDefault="00BA44E0" w:rsidP="00BA44E0">
            <w:pPr>
              <w:rPr>
                <w:rFonts w:ascii="Arial CYR" w:hAnsi="Arial CYR" w:cs="Arial CYR"/>
                <w:sz w:val="16"/>
                <w:szCs w:val="16"/>
                <w:lang w:eastAsia="ru-RU"/>
              </w:rPr>
            </w:pPr>
            <w:r w:rsidRPr="00BA44E0">
              <w:rPr>
                <w:rFonts w:ascii="Arial CYR" w:hAnsi="Arial CYR" w:cs="Arial CYR"/>
                <w:sz w:val="16"/>
                <w:szCs w:val="16"/>
                <w:lang w:eastAsia="ru-RU"/>
              </w:rPr>
              <w:t>Стоки</w:t>
            </w:r>
          </w:p>
        </w:tc>
        <w:tc>
          <w:tcPr>
            <w:tcW w:w="1480" w:type="dxa"/>
            <w:tcBorders>
              <w:top w:val="nil"/>
              <w:left w:val="nil"/>
              <w:bottom w:val="single" w:sz="4" w:space="0" w:color="auto"/>
              <w:right w:val="single" w:sz="4" w:space="0" w:color="auto"/>
            </w:tcBorders>
            <w:shd w:val="clear" w:color="000000" w:fill="FFFFFF"/>
            <w:hideMark/>
          </w:tcPr>
          <w:p w14:paraId="48D756B0"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руб./м3</w:t>
            </w:r>
          </w:p>
        </w:tc>
        <w:tc>
          <w:tcPr>
            <w:tcW w:w="1840" w:type="dxa"/>
            <w:tcBorders>
              <w:top w:val="single" w:sz="4" w:space="0" w:color="auto"/>
              <w:left w:val="nil"/>
              <w:bottom w:val="nil"/>
              <w:right w:val="single" w:sz="4" w:space="0" w:color="auto"/>
            </w:tcBorders>
            <w:shd w:val="clear" w:color="000000" w:fill="FFFFFF"/>
            <w:vAlign w:val="center"/>
            <w:hideMark/>
          </w:tcPr>
          <w:p w14:paraId="0825674C"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0,00</w:t>
            </w:r>
          </w:p>
        </w:tc>
        <w:tc>
          <w:tcPr>
            <w:tcW w:w="1840" w:type="dxa"/>
            <w:tcBorders>
              <w:top w:val="single" w:sz="4" w:space="0" w:color="auto"/>
              <w:left w:val="nil"/>
              <w:bottom w:val="nil"/>
              <w:right w:val="single" w:sz="4" w:space="0" w:color="auto"/>
            </w:tcBorders>
            <w:shd w:val="clear" w:color="000000" w:fill="FFFFFF"/>
            <w:vAlign w:val="center"/>
            <w:hideMark/>
          </w:tcPr>
          <w:p w14:paraId="1DF87B6B"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 </w:t>
            </w:r>
          </w:p>
        </w:tc>
        <w:tc>
          <w:tcPr>
            <w:tcW w:w="1640" w:type="dxa"/>
            <w:tcBorders>
              <w:top w:val="single" w:sz="4" w:space="0" w:color="auto"/>
              <w:left w:val="nil"/>
              <w:bottom w:val="nil"/>
              <w:right w:val="single" w:sz="4" w:space="0" w:color="auto"/>
            </w:tcBorders>
            <w:shd w:val="clear" w:color="000000" w:fill="FFFFFF"/>
            <w:vAlign w:val="center"/>
            <w:hideMark/>
          </w:tcPr>
          <w:p w14:paraId="60A3832C"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 </w:t>
            </w:r>
          </w:p>
        </w:tc>
        <w:tc>
          <w:tcPr>
            <w:tcW w:w="1600" w:type="dxa"/>
            <w:tcBorders>
              <w:top w:val="single" w:sz="4" w:space="0" w:color="auto"/>
              <w:left w:val="nil"/>
              <w:bottom w:val="nil"/>
              <w:right w:val="single" w:sz="4" w:space="0" w:color="auto"/>
            </w:tcBorders>
            <w:shd w:val="clear" w:color="000000" w:fill="FFFFFF"/>
            <w:vAlign w:val="center"/>
            <w:hideMark/>
          </w:tcPr>
          <w:p w14:paraId="7BEC1DE0"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 </w:t>
            </w:r>
          </w:p>
        </w:tc>
        <w:tc>
          <w:tcPr>
            <w:tcW w:w="1620" w:type="dxa"/>
            <w:tcBorders>
              <w:top w:val="single" w:sz="4" w:space="0" w:color="auto"/>
              <w:left w:val="nil"/>
              <w:bottom w:val="nil"/>
              <w:right w:val="single" w:sz="8" w:space="0" w:color="auto"/>
            </w:tcBorders>
            <w:shd w:val="clear" w:color="000000" w:fill="FFFFFF"/>
            <w:vAlign w:val="center"/>
            <w:hideMark/>
          </w:tcPr>
          <w:p w14:paraId="2C4313FC" w14:textId="77777777" w:rsidR="00BA44E0" w:rsidRPr="00BA44E0" w:rsidRDefault="00BA44E0" w:rsidP="00BA44E0">
            <w:pPr>
              <w:jc w:val="right"/>
              <w:rPr>
                <w:rFonts w:ascii="Arial CYR" w:hAnsi="Arial CYR" w:cs="Arial CYR"/>
                <w:sz w:val="16"/>
                <w:szCs w:val="16"/>
                <w:lang w:eastAsia="ru-RU"/>
              </w:rPr>
            </w:pPr>
            <w:r w:rsidRPr="00BA44E0">
              <w:rPr>
                <w:rFonts w:ascii="Arial CYR" w:hAnsi="Arial CYR" w:cs="Arial CYR"/>
                <w:sz w:val="16"/>
                <w:szCs w:val="16"/>
                <w:lang w:eastAsia="ru-RU"/>
              </w:rPr>
              <w:t> </w:t>
            </w:r>
          </w:p>
        </w:tc>
      </w:tr>
      <w:tr w:rsidR="00BA44E0" w:rsidRPr="00BA44E0" w14:paraId="373B0DCF" w14:textId="77777777" w:rsidTr="00BA44E0">
        <w:trPr>
          <w:trHeight w:val="330"/>
          <w:jc w:val="center"/>
        </w:trPr>
        <w:tc>
          <w:tcPr>
            <w:tcW w:w="5940" w:type="dxa"/>
            <w:tcBorders>
              <w:top w:val="single" w:sz="4" w:space="0" w:color="auto"/>
              <w:left w:val="single" w:sz="8" w:space="0" w:color="auto"/>
              <w:bottom w:val="nil"/>
              <w:right w:val="single" w:sz="4" w:space="0" w:color="auto"/>
            </w:tcBorders>
            <w:shd w:val="clear" w:color="000000" w:fill="FFFFFF"/>
            <w:hideMark/>
          </w:tcPr>
          <w:p w14:paraId="715E2891" w14:textId="77777777" w:rsidR="00BA44E0" w:rsidRPr="00BA44E0" w:rsidRDefault="00BA44E0" w:rsidP="00BA44E0">
            <w:pPr>
              <w:rPr>
                <w:rFonts w:ascii="Arial CYR" w:hAnsi="Arial CYR" w:cs="Arial CYR"/>
                <w:b/>
                <w:bCs/>
                <w:i/>
                <w:iCs/>
                <w:sz w:val="16"/>
                <w:szCs w:val="16"/>
                <w:lang w:eastAsia="ru-RU"/>
              </w:rPr>
            </w:pPr>
            <w:r w:rsidRPr="00BA44E0">
              <w:rPr>
                <w:rFonts w:ascii="Arial CYR" w:hAnsi="Arial CYR" w:cs="Arial CYR"/>
                <w:b/>
                <w:bCs/>
                <w:i/>
                <w:iCs/>
                <w:sz w:val="16"/>
                <w:szCs w:val="16"/>
                <w:lang w:eastAsia="ru-RU"/>
              </w:rPr>
              <w:t xml:space="preserve">Стоимость воды </w:t>
            </w:r>
          </w:p>
        </w:tc>
        <w:tc>
          <w:tcPr>
            <w:tcW w:w="1480" w:type="dxa"/>
            <w:tcBorders>
              <w:top w:val="nil"/>
              <w:left w:val="nil"/>
              <w:bottom w:val="nil"/>
              <w:right w:val="single" w:sz="4" w:space="0" w:color="auto"/>
            </w:tcBorders>
            <w:shd w:val="clear" w:color="000000" w:fill="FFFFFF"/>
            <w:vAlign w:val="center"/>
            <w:hideMark/>
          </w:tcPr>
          <w:p w14:paraId="4447388A"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тыс. руб.</w:t>
            </w:r>
          </w:p>
        </w:tc>
        <w:tc>
          <w:tcPr>
            <w:tcW w:w="1840" w:type="dxa"/>
            <w:tcBorders>
              <w:top w:val="single" w:sz="4" w:space="0" w:color="auto"/>
              <w:left w:val="nil"/>
              <w:bottom w:val="nil"/>
              <w:right w:val="single" w:sz="4" w:space="0" w:color="auto"/>
            </w:tcBorders>
            <w:shd w:val="clear" w:color="000000" w:fill="FFFFFF"/>
            <w:vAlign w:val="center"/>
            <w:hideMark/>
          </w:tcPr>
          <w:p w14:paraId="7B50D554" w14:textId="77777777" w:rsidR="00BA44E0" w:rsidRPr="00BA44E0" w:rsidRDefault="00BA44E0" w:rsidP="00BA44E0">
            <w:pPr>
              <w:jc w:val="right"/>
              <w:rPr>
                <w:rFonts w:ascii="Arial CYR" w:hAnsi="Arial CYR" w:cs="Arial CYR"/>
                <w:b/>
                <w:bCs/>
                <w:color w:val="000000"/>
                <w:sz w:val="16"/>
                <w:szCs w:val="16"/>
                <w:lang w:eastAsia="ru-RU"/>
              </w:rPr>
            </w:pPr>
            <w:r w:rsidRPr="00BA44E0">
              <w:rPr>
                <w:rFonts w:ascii="Arial CYR" w:hAnsi="Arial CYR" w:cs="Arial CYR"/>
                <w:b/>
                <w:bCs/>
                <w:color w:val="000000"/>
                <w:sz w:val="16"/>
                <w:szCs w:val="16"/>
                <w:lang w:eastAsia="ru-RU"/>
              </w:rPr>
              <w:t>926,00</w:t>
            </w:r>
          </w:p>
        </w:tc>
        <w:tc>
          <w:tcPr>
            <w:tcW w:w="1840" w:type="dxa"/>
            <w:tcBorders>
              <w:top w:val="single" w:sz="4" w:space="0" w:color="auto"/>
              <w:left w:val="nil"/>
              <w:bottom w:val="nil"/>
              <w:right w:val="single" w:sz="4" w:space="0" w:color="auto"/>
            </w:tcBorders>
            <w:shd w:val="clear" w:color="000000" w:fill="FFFFFF"/>
            <w:vAlign w:val="center"/>
            <w:hideMark/>
          </w:tcPr>
          <w:p w14:paraId="6714F77E" w14:textId="77777777" w:rsidR="00BA44E0" w:rsidRPr="00BA44E0" w:rsidRDefault="00BA44E0" w:rsidP="00BA44E0">
            <w:pPr>
              <w:jc w:val="right"/>
              <w:rPr>
                <w:rFonts w:ascii="Arial CYR" w:hAnsi="Arial CYR" w:cs="Arial CYR"/>
                <w:b/>
                <w:bCs/>
                <w:color w:val="000000"/>
                <w:sz w:val="16"/>
                <w:szCs w:val="16"/>
                <w:lang w:eastAsia="ru-RU"/>
              </w:rPr>
            </w:pPr>
            <w:r w:rsidRPr="00BA44E0">
              <w:rPr>
                <w:rFonts w:ascii="Arial CYR" w:hAnsi="Arial CYR" w:cs="Arial CYR"/>
                <w:b/>
                <w:bCs/>
                <w:color w:val="000000"/>
                <w:sz w:val="16"/>
                <w:szCs w:val="16"/>
                <w:lang w:eastAsia="ru-RU"/>
              </w:rPr>
              <w:t>1 071,35</w:t>
            </w:r>
          </w:p>
        </w:tc>
        <w:tc>
          <w:tcPr>
            <w:tcW w:w="1640" w:type="dxa"/>
            <w:tcBorders>
              <w:top w:val="single" w:sz="4" w:space="0" w:color="auto"/>
              <w:left w:val="nil"/>
              <w:bottom w:val="nil"/>
              <w:right w:val="single" w:sz="4" w:space="0" w:color="auto"/>
            </w:tcBorders>
            <w:shd w:val="clear" w:color="000000" w:fill="FFFFFF"/>
            <w:vAlign w:val="center"/>
            <w:hideMark/>
          </w:tcPr>
          <w:p w14:paraId="2A677FE8" w14:textId="77777777" w:rsidR="00BA44E0" w:rsidRPr="00BA44E0" w:rsidRDefault="00BA44E0" w:rsidP="00BA44E0">
            <w:pPr>
              <w:jc w:val="right"/>
              <w:rPr>
                <w:rFonts w:ascii="Arial CYR" w:hAnsi="Arial CYR" w:cs="Arial CYR"/>
                <w:b/>
                <w:bCs/>
                <w:color w:val="000000"/>
                <w:sz w:val="16"/>
                <w:szCs w:val="16"/>
                <w:lang w:eastAsia="ru-RU"/>
              </w:rPr>
            </w:pPr>
            <w:r w:rsidRPr="00BA44E0">
              <w:rPr>
                <w:rFonts w:ascii="Arial CYR" w:hAnsi="Arial CYR" w:cs="Arial CYR"/>
                <w:b/>
                <w:bCs/>
                <w:color w:val="000000"/>
                <w:sz w:val="16"/>
                <w:szCs w:val="16"/>
                <w:lang w:eastAsia="ru-RU"/>
              </w:rPr>
              <w:t>988,51</w:t>
            </w:r>
          </w:p>
        </w:tc>
        <w:tc>
          <w:tcPr>
            <w:tcW w:w="1600" w:type="dxa"/>
            <w:tcBorders>
              <w:top w:val="single" w:sz="4" w:space="0" w:color="auto"/>
              <w:left w:val="nil"/>
              <w:bottom w:val="nil"/>
              <w:right w:val="single" w:sz="4" w:space="0" w:color="auto"/>
            </w:tcBorders>
            <w:shd w:val="clear" w:color="000000" w:fill="FFFFFF"/>
            <w:vAlign w:val="center"/>
            <w:hideMark/>
          </w:tcPr>
          <w:p w14:paraId="5FA2A6AB" w14:textId="77777777" w:rsidR="00BA44E0" w:rsidRPr="00BA44E0" w:rsidRDefault="00BA44E0" w:rsidP="00BA44E0">
            <w:pPr>
              <w:jc w:val="right"/>
              <w:rPr>
                <w:rFonts w:ascii="Arial CYR" w:hAnsi="Arial CYR" w:cs="Arial CYR"/>
                <w:b/>
                <w:bCs/>
                <w:color w:val="000000"/>
                <w:sz w:val="16"/>
                <w:szCs w:val="16"/>
                <w:lang w:eastAsia="ru-RU"/>
              </w:rPr>
            </w:pPr>
            <w:r w:rsidRPr="00BA44E0">
              <w:rPr>
                <w:rFonts w:ascii="Arial CYR" w:hAnsi="Arial CYR" w:cs="Arial CYR"/>
                <w:b/>
                <w:bCs/>
                <w:color w:val="000000"/>
                <w:sz w:val="16"/>
                <w:szCs w:val="16"/>
                <w:lang w:eastAsia="ru-RU"/>
              </w:rPr>
              <w:t>1 089,79</w:t>
            </w:r>
          </w:p>
        </w:tc>
        <w:tc>
          <w:tcPr>
            <w:tcW w:w="1620" w:type="dxa"/>
            <w:tcBorders>
              <w:top w:val="single" w:sz="4" w:space="0" w:color="auto"/>
              <w:left w:val="nil"/>
              <w:bottom w:val="nil"/>
              <w:right w:val="single" w:sz="8" w:space="0" w:color="auto"/>
            </w:tcBorders>
            <w:shd w:val="clear" w:color="000000" w:fill="FFFFFF"/>
            <w:vAlign w:val="center"/>
            <w:hideMark/>
          </w:tcPr>
          <w:p w14:paraId="7DE0E195" w14:textId="77777777" w:rsidR="00BA44E0" w:rsidRPr="00BA44E0" w:rsidRDefault="00BA44E0" w:rsidP="00BA44E0">
            <w:pPr>
              <w:jc w:val="right"/>
              <w:rPr>
                <w:rFonts w:ascii="Arial CYR" w:hAnsi="Arial CYR" w:cs="Arial CYR"/>
                <w:b/>
                <w:bCs/>
                <w:color w:val="000000"/>
                <w:sz w:val="16"/>
                <w:szCs w:val="16"/>
                <w:lang w:eastAsia="ru-RU"/>
              </w:rPr>
            </w:pPr>
            <w:r w:rsidRPr="00BA44E0">
              <w:rPr>
                <w:rFonts w:ascii="Arial CYR" w:hAnsi="Arial CYR" w:cs="Arial CYR"/>
                <w:b/>
                <w:bCs/>
                <w:color w:val="000000"/>
                <w:sz w:val="16"/>
                <w:szCs w:val="16"/>
                <w:lang w:eastAsia="ru-RU"/>
              </w:rPr>
              <w:t>1 133,38</w:t>
            </w:r>
          </w:p>
        </w:tc>
      </w:tr>
      <w:tr w:rsidR="00BA44E0" w:rsidRPr="00BA44E0" w14:paraId="6A1BB832" w14:textId="77777777" w:rsidTr="00BA44E0">
        <w:trPr>
          <w:trHeight w:val="330"/>
          <w:jc w:val="center"/>
        </w:trPr>
        <w:tc>
          <w:tcPr>
            <w:tcW w:w="5940" w:type="dxa"/>
            <w:tcBorders>
              <w:top w:val="single" w:sz="8" w:space="0" w:color="auto"/>
              <w:left w:val="single" w:sz="8" w:space="0" w:color="auto"/>
              <w:bottom w:val="single" w:sz="8" w:space="0" w:color="auto"/>
              <w:right w:val="single" w:sz="4" w:space="0" w:color="auto"/>
            </w:tcBorders>
            <w:shd w:val="clear" w:color="000000" w:fill="FFFFFF"/>
            <w:hideMark/>
          </w:tcPr>
          <w:p w14:paraId="6F8DA1A0" w14:textId="77777777" w:rsidR="00BA44E0" w:rsidRPr="00BA44E0" w:rsidRDefault="00BA44E0" w:rsidP="00BA44E0">
            <w:pPr>
              <w:rPr>
                <w:rFonts w:ascii="Arial CYR" w:hAnsi="Arial CYR" w:cs="Arial CYR"/>
                <w:b/>
                <w:bCs/>
                <w:i/>
                <w:iCs/>
                <w:sz w:val="16"/>
                <w:szCs w:val="16"/>
                <w:lang w:eastAsia="ru-RU"/>
              </w:rPr>
            </w:pPr>
            <w:r w:rsidRPr="00BA44E0">
              <w:rPr>
                <w:rFonts w:ascii="Arial CYR" w:hAnsi="Arial CYR" w:cs="Arial CYR"/>
                <w:b/>
                <w:bCs/>
                <w:i/>
                <w:iCs/>
                <w:sz w:val="16"/>
                <w:szCs w:val="16"/>
                <w:lang w:eastAsia="ru-RU"/>
              </w:rPr>
              <w:t>Стоимость канализации</w:t>
            </w:r>
          </w:p>
        </w:tc>
        <w:tc>
          <w:tcPr>
            <w:tcW w:w="1480" w:type="dxa"/>
            <w:tcBorders>
              <w:top w:val="single" w:sz="8" w:space="0" w:color="auto"/>
              <w:left w:val="nil"/>
              <w:bottom w:val="single" w:sz="8" w:space="0" w:color="auto"/>
              <w:right w:val="single" w:sz="4" w:space="0" w:color="auto"/>
            </w:tcBorders>
            <w:shd w:val="clear" w:color="000000" w:fill="FFFFFF"/>
            <w:vAlign w:val="center"/>
            <w:hideMark/>
          </w:tcPr>
          <w:p w14:paraId="277E78C1" w14:textId="77777777" w:rsidR="00BA44E0" w:rsidRPr="00BA44E0" w:rsidRDefault="00BA44E0" w:rsidP="00BA44E0">
            <w:pPr>
              <w:jc w:val="center"/>
              <w:rPr>
                <w:rFonts w:ascii="Arial CYR" w:hAnsi="Arial CYR" w:cs="Arial CYR"/>
                <w:sz w:val="16"/>
                <w:szCs w:val="16"/>
                <w:lang w:eastAsia="ru-RU"/>
              </w:rPr>
            </w:pPr>
            <w:r w:rsidRPr="00BA44E0">
              <w:rPr>
                <w:rFonts w:ascii="Arial CYR" w:hAnsi="Arial CYR" w:cs="Arial CYR"/>
                <w:sz w:val="16"/>
                <w:szCs w:val="16"/>
                <w:lang w:eastAsia="ru-RU"/>
              </w:rPr>
              <w:t>тыс. руб.</w:t>
            </w:r>
          </w:p>
        </w:tc>
        <w:tc>
          <w:tcPr>
            <w:tcW w:w="1840" w:type="dxa"/>
            <w:tcBorders>
              <w:top w:val="single" w:sz="8" w:space="0" w:color="auto"/>
              <w:left w:val="nil"/>
              <w:bottom w:val="single" w:sz="8" w:space="0" w:color="auto"/>
              <w:right w:val="single" w:sz="4" w:space="0" w:color="auto"/>
            </w:tcBorders>
            <w:shd w:val="clear" w:color="000000" w:fill="FFFFFF"/>
            <w:noWrap/>
            <w:vAlign w:val="center"/>
            <w:hideMark/>
          </w:tcPr>
          <w:p w14:paraId="39EB40E1" w14:textId="77777777" w:rsidR="00BA44E0" w:rsidRPr="00BA44E0" w:rsidRDefault="00BA44E0" w:rsidP="00BA44E0">
            <w:pPr>
              <w:rPr>
                <w:rFonts w:ascii="Arial CYR" w:hAnsi="Arial CYR" w:cs="Arial CYR"/>
                <w:b/>
                <w:bCs/>
                <w:color w:val="000000"/>
                <w:sz w:val="16"/>
                <w:szCs w:val="16"/>
                <w:lang w:eastAsia="ru-RU"/>
              </w:rPr>
            </w:pPr>
            <w:r w:rsidRPr="00BA44E0">
              <w:rPr>
                <w:rFonts w:ascii="Arial CYR" w:hAnsi="Arial CYR" w:cs="Arial CYR"/>
                <w:b/>
                <w:bCs/>
                <w:color w:val="000000"/>
                <w:sz w:val="16"/>
                <w:szCs w:val="16"/>
                <w:lang w:eastAsia="ru-RU"/>
              </w:rPr>
              <w:t> </w:t>
            </w:r>
          </w:p>
        </w:tc>
        <w:tc>
          <w:tcPr>
            <w:tcW w:w="1840" w:type="dxa"/>
            <w:tcBorders>
              <w:top w:val="single" w:sz="8" w:space="0" w:color="auto"/>
              <w:left w:val="nil"/>
              <w:bottom w:val="single" w:sz="8" w:space="0" w:color="auto"/>
              <w:right w:val="single" w:sz="4" w:space="0" w:color="auto"/>
            </w:tcBorders>
            <w:shd w:val="clear" w:color="000000" w:fill="FFFFFF"/>
            <w:noWrap/>
            <w:vAlign w:val="center"/>
            <w:hideMark/>
          </w:tcPr>
          <w:p w14:paraId="1124DD7E" w14:textId="77777777" w:rsidR="00BA44E0" w:rsidRPr="00BA44E0" w:rsidRDefault="00BA44E0" w:rsidP="00BA44E0">
            <w:pPr>
              <w:rPr>
                <w:rFonts w:ascii="Arial CYR" w:hAnsi="Arial CYR" w:cs="Arial CYR"/>
                <w:b/>
                <w:bCs/>
                <w:color w:val="000000"/>
                <w:sz w:val="16"/>
                <w:szCs w:val="16"/>
                <w:lang w:eastAsia="ru-RU"/>
              </w:rPr>
            </w:pPr>
            <w:r w:rsidRPr="00BA44E0">
              <w:rPr>
                <w:rFonts w:ascii="Arial CYR" w:hAnsi="Arial CYR" w:cs="Arial CYR"/>
                <w:b/>
                <w:bCs/>
                <w:color w:val="000000"/>
                <w:sz w:val="16"/>
                <w:szCs w:val="16"/>
                <w:lang w:eastAsia="ru-RU"/>
              </w:rPr>
              <w:t> </w:t>
            </w:r>
          </w:p>
        </w:tc>
        <w:tc>
          <w:tcPr>
            <w:tcW w:w="1640" w:type="dxa"/>
            <w:tcBorders>
              <w:top w:val="single" w:sz="8" w:space="0" w:color="auto"/>
              <w:left w:val="nil"/>
              <w:bottom w:val="single" w:sz="8" w:space="0" w:color="auto"/>
              <w:right w:val="single" w:sz="4" w:space="0" w:color="auto"/>
            </w:tcBorders>
            <w:shd w:val="clear" w:color="000000" w:fill="FFFFFF"/>
            <w:noWrap/>
            <w:vAlign w:val="center"/>
            <w:hideMark/>
          </w:tcPr>
          <w:p w14:paraId="4E51F7E0" w14:textId="77777777" w:rsidR="00BA44E0" w:rsidRPr="00BA44E0" w:rsidRDefault="00BA44E0" w:rsidP="00BA44E0">
            <w:pPr>
              <w:rPr>
                <w:rFonts w:ascii="Arial CYR" w:hAnsi="Arial CYR" w:cs="Arial CYR"/>
                <w:b/>
                <w:bCs/>
                <w:color w:val="000000"/>
                <w:sz w:val="16"/>
                <w:szCs w:val="16"/>
                <w:lang w:eastAsia="ru-RU"/>
              </w:rPr>
            </w:pPr>
            <w:r w:rsidRPr="00BA44E0">
              <w:rPr>
                <w:rFonts w:ascii="Arial CYR" w:hAnsi="Arial CYR" w:cs="Arial CYR"/>
                <w:b/>
                <w:bCs/>
                <w:color w:val="000000"/>
                <w:sz w:val="16"/>
                <w:szCs w:val="16"/>
                <w:lang w:eastAsia="ru-RU"/>
              </w:rPr>
              <w:t> </w:t>
            </w:r>
          </w:p>
        </w:tc>
        <w:tc>
          <w:tcPr>
            <w:tcW w:w="1600" w:type="dxa"/>
            <w:tcBorders>
              <w:top w:val="single" w:sz="8" w:space="0" w:color="auto"/>
              <w:left w:val="nil"/>
              <w:bottom w:val="single" w:sz="8" w:space="0" w:color="auto"/>
              <w:right w:val="single" w:sz="4" w:space="0" w:color="auto"/>
            </w:tcBorders>
            <w:shd w:val="clear" w:color="000000" w:fill="FFFFFF"/>
            <w:noWrap/>
            <w:vAlign w:val="center"/>
            <w:hideMark/>
          </w:tcPr>
          <w:p w14:paraId="399F22B1" w14:textId="77777777" w:rsidR="00BA44E0" w:rsidRPr="00BA44E0" w:rsidRDefault="00BA44E0" w:rsidP="00BA44E0">
            <w:pPr>
              <w:rPr>
                <w:rFonts w:ascii="Arial CYR" w:hAnsi="Arial CYR" w:cs="Arial CYR"/>
                <w:b/>
                <w:bCs/>
                <w:color w:val="000000"/>
                <w:sz w:val="16"/>
                <w:szCs w:val="16"/>
                <w:lang w:eastAsia="ru-RU"/>
              </w:rPr>
            </w:pPr>
            <w:r w:rsidRPr="00BA44E0">
              <w:rPr>
                <w:rFonts w:ascii="Arial CYR" w:hAnsi="Arial CYR" w:cs="Arial CYR"/>
                <w:b/>
                <w:bCs/>
                <w:color w:val="000000"/>
                <w:sz w:val="16"/>
                <w:szCs w:val="16"/>
                <w:lang w:eastAsia="ru-RU"/>
              </w:rPr>
              <w:t> </w:t>
            </w:r>
          </w:p>
        </w:tc>
        <w:tc>
          <w:tcPr>
            <w:tcW w:w="1620" w:type="dxa"/>
            <w:tcBorders>
              <w:top w:val="single" w:sz="8" w:space="0" w:color="auto"/>
              <w:left w:val="nil"/>
              <w:bottom w:val="single" w:sz="8" w:space="0" w:color="auto"/>
              <w:right w:val="single" w:sz="8" w:space="0" w:color="auto"/>
            </w:tcBorders>
            <w:shd w:val="clear" w:color="000000" w:fill="FFFFFF"/>
            <w:noWrap/>
            <w:vAlign w:val="center"/>
            <w:hideMark/>
          </w:tcPr>
          <w:p w14:paraId="2902C3BB" w14:textId="77777777" w:rsidR="00BA44E0" w:rsidRPr="00BA44E0" w:rsidRDefault="00BA44E0" w:rsidP="00BA44E0">
            <w:pPr>
              <w:rPr>
                <w:rFonts w:ascii="Arial CYR" w:hAnsi="Arial CYR" w:cs="Arial CYR"/>
                <w:b/>
                <w:bCs/>
                <w:color w:val="000000"/>
                <w:sz w:val="16"/>
                <w:szCs w:val="16"/>
                <w:lang w:eastAsia="ru-RU"/>
              </w:rPr>
            </w:pPr>
            <w:r w:rsidRPr="00BA44E0">
              <w:rPr>
                <w:rFonts w:ascii="Arial CYR" w:hAnsi="Arial CYR" w:cs="Arial CYR"/>
                <w:b/>
                <w:bCs/>
                <w:color w:val="000000"/>
                <w:sz w:val="16"/>
                <w:szCs w:val="16"/>
                <w:lang w:eastAsia="ru-RU"/>
              </w:rPr>
              <w:t> </w:t>
            </w:r>
          </w:p>
        </w:tc>
      </w:tr>
    </w:tbl>
    <w:p w14:paraId="312E2C5C" w14:textId="77777777" w:rsidR="00BA44E0" w:rsidRDefault="00BA44E0" w:rsidP="00BA44E0">
      <w:pPr>
        <w:jc w:val="both"/>
        <w:rPr>
          <w:lang w:eastAsia="ru-RU"/>
        </w:rPr>
        <w:sectPr w:rsidR="00BA44E0" w:rsidSect="00B5284A">
          <w:pgSz w:w="11906" w:h="16838"/>
          <w:pgMar w:top="426" w:right="707" w:bottom="567" w:left="1560" w:header="720" w:footer="720" w:gutter="0"/>
          <w:cols w:space="720"/>
        </w:sectPr>
      </w:pPr>
    </w:p>
    <w:tbl>
      <w:tblPr>
        <w:tblW w:w="5000" w:type="pct"/>
        <w:jc w:val="center"/>
        <w:tblCellMar>
          <w:left w:w="0" w:type="dxa"/>
          <w:right w:w="0" w:type="dxa"/>
        </w:tblCellMar>
        <w:tblLook w:val="04A0" w:firstRow="1" w:lastRow="0" w:firstColumn="1" w:lastColumn="0" w:noHBand="0" w:noVBand="1"/>
      </w:tblPr>
      <w:tblGrid>
        <w:gridCol w:w="499"/>
        <w:gridCol w:w="2706"/>
        <w:gridCol w:w="573"/>
        <w:gridCol w:w="1900"/>
        <w:gridCol w:w="799"/>
        <w:gridCol w:w="954"/>
        <w:gridCol w:w="1224"/>
        <w:gridCol w:w="1200"/>
        <w:gridCol w:w="1212"/>
        <w:gridCol w:w="1235"/>
        <w:gridCol w:w="1235"/>
        <w:gridCol w:w="1160"/>
        <w:gridCol w:w="1148"/>
      </w:tblGrid>
      <w:tr w:rsidR="00C65F6A" w:rsidRPr="00C65F6A" w14:paraId="657543D5" w14:textId="77777777" w:rsidTr="00C65F6A">
        <w:trPr>
          <w:trHeight w:val="465"/>
          <w:jc w:val="center"/>
        </w:trPr>
        <w:tc>
          <w:tcPr>
            <w:tcW w:w="26706" w:type="dxa"/>
            <w:gridSpan w:val="13"/>
            <w:tcBorders>
              <w:top w:val="nil"/>
              <w:left w:val="nil"/>
              <w:bottom w:val="nil"/>
              <w:right w:val="nil"/>
            </w:tcBorders>
            <w:shd w:val="clear" w:color="000000" w:fill="FFFFFF"/>
            <w:noWrap/>
            <w:vAlign w:val="bottom"/>
            <w:hideMark/>
          </w:tcPr>
          <w:p w14:paraId="02E6A5DA" w14:textId="77777777" w:rsidR="00C65F6A" w:rsidRPr="00C65F6A" w:rsidRDefault="00C65F6A" w:rsidP="00C65F6A">
            <w:pPr>
              <w:jc w:val="center"/>
              <w:rPr>
                <w:b/>
                <w:bCs/>
                <w:i/>
                <w:iCs/>
                <w:sz w:val="16"/>
                <w:szCs w:val="16"/>
                <w:lang w:eastAsia="ru-RU"/>
              </w:rPr>
            </w:pPr>
            <w:r w:rsidRPr="00C65F6A">
              <w:rPr>
                <w:b/>
                <w:bCs/>
                <w:i/>
                <w:iCs/>
                <w:sz w:val="16"/>
                <w:szCs w:val="16"/>
                <w:lang w:eastAsia="ru-RU"/>
              </w:rPr>
              <w:lastRenderedPageBreak/>
              <w:t>Сводная информация и смета расходов по производству и реализации тепловой энергии на 2020-2022 годы МУП "Тепловик"</w:t>
            </w:r>
          </w:p>
        </w:tc>
      </w:tr>
      <w:tr w:rsidR="00C65F6A" w:rsidRPr="00C65F6A" w14:paraId="26717C9D" w14:textId="77777777" w:rsidTr="00C65F6A">
        <w:trPr>
          <w:trHeight w:val="409"/>
          <w:jc w:val="center"/>
        </w:trPr>
        <w:tc>
          <w:tcPr>
            <w:tcW w:w="820" w:type="dxa"/>
            <w:tcBorders>
              <w:top w:val="nil"/>
              <w:left w:val="nil"/>
              <w:bottom w:val="nil"/>
              <w:right w:val="nil"/>
            </w:tcBorders>
            <w:shd w:val="clear" w:color="000000" w:fill="FFFFFF"/>
            <w:noWrap/>
            <w:vAlign w:val="bottom"/>
            <w:hideMark/>
          </w:tcPr>
          <w:p w14:paraId="5EB81F97" w14:textId="77777777" w:rsidR="00C65F6A" w:rsidRPr="00C65F6A" w:rsidRDefault="00C65F6A" w:rsidP="00C65F6A">
            <w:pPr>
              <w:rPr>
                <w:b/>
                <w:bCs/>
                <w:i/>
                <w:iCs/>
                <w:sz w:val="16"/>
                <w:szCs w:val="16"/>
                <w:lang w:eastAsia="ru-RU"/>
              </w:rPr>
            </w:pPr>
            <w:r w:rsidRPr="00C65F6A">
              <w:rPr>
                <w:b/>
                <w:bCs/>
                <w:i/>
                <w:iCs/>
                <w:sz w:val="16"/>
                <w:szCs w:val="16"/>
                <w:lang w:eastAsia="ru-RU"/>
              </w:rPr>
              <w:t> </w:t>
            </w:r>
          </w:p>
        </w:tc>
        <w:tc>
          <w:tcPr>
            <w:tcW w:w="4593" w:type="dxa"/>
            <w:tcBorders>
              <w:top w:val="nil"/>
              <w:left w:val="nil"/>
              <w:bottom w:val="nil"/>
              <w:right w:val="nil"/>
            </w:tcBorders>
            <w:shd w:val="clear" w:color="000000" w:fill="FFFFFF"/>
            <w:noWrap/>
            <w:vAlign w:val="bottom"/>
            <w:hideMark/>
          </w:tcPr>
          <w:p w14:paraId="58A0D333" w14:textId="77777777" w:rsidR="00C65F6A" w:rsidRPr="00C65F6A" w:rsidRDefault="00C65F6A" w:rsidP="00C65F6A">
            <w:pPr>
              <w:rPr>
                <w:b/>
                <w:bCs/>
                <w:i/>
                <w:iCs/>
                <w:sz w:val="16"/>
                <w:szCs w:val="16"/>
                <w:lang w:eastAsia="ru-RU"/>
              </w:rPr>
            </w:pPr>
            <w:r w:rsidRPr="00C65F6A">
              <w:rPr>
                <w:b/>
                <w:bCs/>
                <w:i/>
                <w:iCs/>
                <w:sz w:val="16"/>
                <w:szCs w:val="16"/>
                <w:lang w:eastAsia="ru-RU"/>
              </w:rPr>
              <w:t> </w:t>
            </w:r>
          </w:p>
        </w:tc>
        <w:tc>
          <w:tcPr>
            <w:tcW w:w="960" w:type="dxa"/>
            <w:tcBorders>
              <w:top w:val="nil"/>
              <w:left w:val="nil"/>
              <w:bottom w:val="nil"/>
              <w:right w:val="nil"/>
            </w:tcBorders>
            <w:shd w:val="clear" w:color="000000" w:fill="FFFFFF"/>
            <w:noWrap/>
            <w:vAlign w:val="bottom"/>
            <w:hideMark/>
          </w:tcPr>
          <w:p w14:paraId="2CD32239" w14:textId="77777777" w:rsidR="00C65F6A" w:rsidRPr="00C65F6A" w:rsidRDefault="00C65F6A" w:rsidP="00C65F6A">
            <w:pPr>
              <w:rPr>
                <w:b/>
                <w:bCs/>
                <w:i/>
                <w:iCs/>
                <w:sz w:val="16"/>
                <w:szCs w:val="16"/>
                <w:lang w:eastAsia="ru-RU"/>
              </w:rPr>
            </w:pPr>
            <w:r w:rsidRPr="00C65F6A">
              <w:rPr>
                <w:b/>
                <w:bCs/>
                <w:i/>
                <w:iCs/>
                <w:sz w:val="16"/>
                <w:szCs w:val="16"/>
                <w:lang w:eastAsia="ru-RU"/>
              </w:rPr>
              <w:t> </w:t>
            </w:r>
          </w:p>
        </w:tc>
        <w:tc>
          <w:tcPr>
            <w:tcW w:w="3229" w:type="dxa"/>
            <w:tcBorders>
              <w:top w:val="nil"/>
              <w:left w:val="nil"/>
              <w:bottom w:val="nil"/>
              <w:right w:val="nil"/>
            </w:tcBorders>
            <w:shd w:val="clear" w:color="000000" w:fill="FFFFFF"/>
            <w:noWrap/>
            <w:vAlign w:val="bottom"/>
            <w:hideMark/>
          </w:tcPr>
          <w:p w14:paraId="3AD49E41" w14:textId="77777777" w:rsidR="00C65F6A" w:rsidRPr="00C65F6A" w:rsidRDefault="00C65F6A" w:rsidP="00C65F6A">
            <w:pPr>
              <w:rPr>
                <w:b/>
                <w:bCs/>
                <w:i/>
                <w:iCs/>
                <w:sz w:val="16"/>
                <w:szCs w:val="16"/>
                <w:lang w:eastAsia="ru-RU"/>
              </w:rPr>
            </w:pPr>
            <w:r w:rsidRPr="00C65F6A">
              <w:rPr>
                <w:b/>
                <w:bCs/>
                <w:i/>
                <w:iCs/>
                <w:sz w:val="16"/>
                <w:szCs w:val="16"/>
                <w:lang w:eastAsia="ru-RU"/>
              </w:rPr>
              <w:t> </w:t>
            </w:r>
          </w:p>
        </w:tc>
        <w:tc>
          <w:tcPr>
            <w:tcW w:w="1342" w:type="dxa"/>
            <w:tcBorders>
              <w:top w:val="nil"/>
              <w:left w:val="nil"/>
              <w:bottom w:val="nil"/>
              <w:right w:val="nil"/>
            </w:tcBorders>
            <w:shd w:val="clear" w:color="000000" w:fill="FFFFFF"/>
            <w:noWrap/>
            <w:vAlign w:val="bottom"/>
            <w:hideMark/>
          </w:tcPr>
          <w:p w14:paraId="09C7EA46" w14:textId="77777777" w:rsidR="00C65F6A" w:rsidRPr="00C65F6A" w:rsidRDefault="00C65F6A" w:rsidP="00C65F6A">
            <w:pPr>
              <w:rPr>
                <w:b/>
                <w:bCs/>
                <w:i/>
                <w:iCs/>
                <w:sz w:val="16"/>
                <w:szCs w:val="16"/>
                <w:lang w:eastAsia="ru-RU"/>
              </w:rPr>
            </w:pPr>
            <w:r w:rsidRPr="00C65F6A">
              <w:rPr>
                <w:b/>
                <w:bCs/>
                <w:i/>
                <w:iCs/>
                <w:sz w:val="16"/>
                <w:szCs w:val="16"/>
                <w:lang w:eastAsia="ru-RU"/>
              </w:rPr>
              <w:t> </w:t>
            </w:r>
          </w:p>
        </w:tc>
        <w:tc>
          <w:tcPr>
            <w:tcW w:w="1600" w:type="dxa"/>
            <w:tcBorders>
              <w:top w:val="nil"/>
              <w:left w:val="nil"/>
              <w:bottom w:val="nil"/>
              <w:right w:val="nil"/>
            </w:tcBorders>
            <w:shd w:val="clear" w:color="000000" w:fill="FFFFFF"/>
            <w:noWrap/>
            <w:vAlign w:val="bottom"/>
            <w:hideMark/>
          </w:tcPr>
          <w:p w14:paraId="55733DEB" w14:textId="77777777" w:rsidR="00C65F6A" w:rsidRPr="00C65F6A" w:rsidRDefault="00C65F6A" w:rsidP="00C65F6A">
            <w:pPr>
              <w:rPr>
                <w:b/>
                <w:bCs/>
                <w:i/>
                <w:iCs/>
                <w:sz w:val="16"/>
                <w:szCs w:val="16"/>
                <w:lang w:eastAsia="ru-RU"/>
              </w:rPr>
            </w:pPr>
            <w:r w:rsidRPr="00C65F6A">
              <w:rPr>
                <w:b/>
                <w:bCs/>
                <w:i/>
                <w:iCs/>
                <w:sz w:val="16"/>
                <w:szCs w:val="16"/>
                <w:lang w:eastAsia="ru-RU"/>
              </w:rPr>
              <w:t> </w:t>
            </w:r>
          </w:p>
        </w:tc>
        <w:tc>
          <w:tcPr>
            <w:tcW w:w="2060" w:type="dxa"/>
            <w:tcBorders>
              <w:top w:val="nil"/>
              <w:left w:val="nil"/>
              <w:bottom w:val="nil"/>
              <w:right w:val="nil"/>
            </w:tcBorders>
            <w:shd w:val="clear" w:color="000000" w:fill="FFFFFF"/>
            <w:noWrap/>
            <w:vAlign w:val="bottom"/>
            <w:hideMark/>
          </w:tcPr>
          <w:p w14:paraId="411B4CF1" w14:textId="77777777" w:rsidR="00C65F6A" w:rsidRPr="00C65F6A" w:rsidRDefault="00C65F6A" w:rsidP="00C65F6A">
            <w:pPr>
              <w:rPr>
                <w:i/>
                <w:iCs/>
                <w:sz w:val="16"/>
                <w:szCs w:val="16"/>
                <w:lang w:eastAsia="ru-RU"/>
              </w:rPr>
            </w:pPr>
            <w:r w:rsidRPr="00C65F6A">
              <w:rPr>
                <w:i/>
                <w:iCs/>
                <w:sz w:val="16"/>
                <w:szCs w:val="16"/>
                <w:lang w:eastAsia="ru-RU"/>
              </w:rPr>
              <w:t>0,57/0,43</w:t>
            </w:r>
          </w:p>
        </w:tc>
        <w:tc>
          <w:tcPr>
            <w:tcW w:w="2020" w:type="dxa"/>
            <w:tcBorders>
              <w:top w:val="nil"/>
              <w:left w:val="nil"/>
              <w:bottom w:val="nil"/>
              <w:right w:val="nil"/>
            </w:tcBorders>
            <w:shd w:val="clear" w:color="000000" w:fill="FFFFFF"/>
            <w:noWrap/>
            <w:vAlign w:val="bottom"/>
            <w:hideMark/>
          </w:tcPr>
          <w:p w14:paraId="4F639AF5" w14:textId="77777777" w:rsidR="00C65F6A" w:rsidRPr="00C65F6A" w:rsidRDefault="00C65F6A" w:rsidP="00C65F6A">
            <w:pPr>
              <w:rPr>
                <w:b/>
                <w:bCs/>
                <w:i/>
                <w:iCs/>
                <w:sz w:val="16"/>
                <w:szCs w:val="16"/>
                <w:lang w:eastAsia="ru-RU"/>
              </w:rPr>
            </w:pPr>
            <w:r w:rsidRPr="00C65F6A">
              <w:rPr>
                <w:b/>
                <w:bCs/>
                <w:i/>
                <w:iCs/>
                <w:sz w:val="16"/>
                <w:szCs w:val="16"/>
                <w:lang w:eastAsia="ru-RU"/>
              </w:rPr>
              <w:t> </w:t>
            </w:r>
          </w:p>
        </w:tc>
        <w:tc>
          <w:tcPr>
            <w:tcW w:w="2040" w:type="dxa"/>
            <w:tcBorders>
              <w:top w:val="nil"/>
              <w:left w:val="nil"/>
              <w:bottom w:val="nil"/>
              <w:right w:val="nil"/>
            </w:tcBorders>
            <w:shd w:val="clear" w:color="000000" w:fill="FFFFFF"/>
            <w:noWrap/>
            <w:vAlign w:val="bottom"/>
            <w:hideMark/>
          </w:tcPr>
          <w:p w14:paraId="3B3C87F0" w14:textId="77777777" w:rsidR="00C65F6A" w:rsidRPr="00C65F6A" w:rsidRDefault="00C65F6A" w:rsidP="00C65F6A">
            <w:pPr>
              <w:jc w:val="right"/>
              <w:rPr>
                <w:i/>
                <w:iCs/>
                <w:sz w:val="16"/>
                <w:szCs w:val="16"/>
                <w:lang w:eastAsia="ru-RU"/>
              </w:rPr>
            </w:pPr>
            <w:r w:rsidRPr="00C65F6A">
              <w:rPr>
                <w:i/>
                <w:iCs/>
                <w:sz w:val="16"/>
                <w:szCs w:val="16"/>
                <w:lang w:eastAsia="ru-RU"/>
              </w:rPr>
              <w:t>0,57</w:t>
            </w:r>
          </w:p>
        </w:tc>
        <w:tc>
          <w:tcPr>
            <w:tcW w:w="2080" w:type="dxa"/>
            <w:tcBorders>
              <w:top w:val="nil"/>
              <w:left w:val="nil"/>
              <w:bottom w:val="nil"/>
              <w:right w:val="nil"/>
            </w:tcBorders>
            <w:shd w:val="clear" w:color="000000" w:fill="FFFFFF"/>
            <w:noWrap/>
            <w:vAlign w:val="bottom"/>
            <w:hideMark/>
          </w:tcPr>
          <w:p w14:paraId="1C37E159" w14:textId="77777777" w:rsidR="00C65F6A" w:rsidRPr="00C65F6A" w:rsidRDefault="00C65F6A" w:rsidP="00C65F6A">
            <w:pPr>
              <w:rPr>
                <w:i/>
                <w:iCs/>
                <w:sz w:val="16"/>
                <w:szCs w:val="16"/>
                <w:lang w:eastAsia="ru-RU"/>
              </w:rPr>
            </w:pPr>
            <w:r w:rsidRPr="00C65F6A">
              <w:rPr>
                <w:i/>
                <w:iCs/>
                <w:sz w:val="16"/>
                <w:szCs w:val="16"/>
                <w:lang w:eastAsia="ru-RU"/>
              </w:rPr>
              <w:t> </w:t>
            </w:r>
          </w:p>
        </w:tc>
        <w:tc>
          <w:tcPr>
            <w:tcW w:w="2080" w:type="dxa"/>
            <w:tcBorders>
              <w:top w:val="nil"/>
              <w:left w:val="nil"/>
              <w:bottom w:val="nil"/>
              <w:right w:val="nil"/>
            </w:tcBorders>
            <w:shd w:val="clear" w:color="000000" w:fill="FFFFFF"/>
            <w:noWrap/>
            <w:vAlign w:val="bottom"/>
            <w:hideMark/>
          </w:tcPr>
          <w:p w14:paraId="26CCE109" w14:textId="77777777" w:rsidR="00C65F6A" w:rsidRPr="00C65F6A" w:rsidRDefault="00C65F6A" w:rsidP="00C65F6A">
            <w:pPr>
              <w:rPr>
                <w:i/>
                <w:iCs/>
                <w:sz w:val="16"/>
                <w:szCs w:val="16"/>
                <w:lang w:eastAsia="ru-RU"/>
              </w:rPr>
            </w:pPr>
            <w:r w:rsidRPr="00C65F6A">
              <w:rPr>
                <w:i/>
                <w:iCs/>
                <w:sz w:val="16"/>
                <w:szCs w:val="16"/>
                <w:lang w:eastAsia="ru-RU"/>
              </w:rPr>
              <w:t> </w:t>
            </w:r>
          </w:p>
        </w:tc>
        <w:tc>
          <w:tcPr>
            <w:tcW w:w="1952" w:type="dxa"/>
            <w:tcBorders>
              <w:top w:val="nil"/>
              <w:left w:val="nil"/>
              <w:bottom w:val="nil"/>
              <w:right w:val="nil"/>
            </w:tcBorders>
            <w:shd w:val="clear" w:color="000000" w:fill="FFFFFF"/>
            <w:noWrap/>
            <w:vAlign w:val="bottom"/>
            <w:hideMark/>
          </w:tcPr>
          <w:p w14:paraId="1CE1D79C" w14:textId="77777777" w:rsidR="00C65F6A" w:rsidRPr="00C65F6A" w:rsidRDefault="00C65F6A" w:rsidP="00C65F6A">
            <w:pPr>
              <w:jc w:val="right"/>
              <w:rPr>
                <w:i/>
                <w:iCs/>
                <w:sz w:val="16"/>
                <w:szCs w:val="16"/>
                <w:lang w:eastAsia="ru-RU"/>
              </w:rPr>
            </w:pPr>
            <w:r w:rsidRPr="00C65F6A">
              <w:rPr>
                <w:i/>
                <w:iCs/>
                <w:sz w:val="16"/>
                <w:szCs w:val="16"/>
                <w:lang w:eastAsia="ru-RU"/>
              </w:rPr>
              <w:t>0,43</w:t>
            </w:r>
          </w:p>
        </w:tc>
        <w:tc>
          <w:tcPr>
            <w:tcW w:w="1930" w:type="dxa"/>
            <w:tcBorders>
              <w:top w:val="nil"/>
              <w:left w:val="nil"/>
              <w:bottom w:val="nil"/>
              <w:right w:val="nil"/>
            </w:tcBorders>
            <w:shd w:val="clear" w:color="000000" w:fill="FFFFFF"/>
            <w:noWrap/>
            <w:vAlign w:val="bottom"/>
            <w:hideMark/>
          </w:tcPr>
          <w:p w14:paraId="1F193E23" w14:textId="77777777" w:rsidR="00C65F6A" w:rsidRPr="00C65F6A" w:rsidRDefault="00C65F6A" w:rsidP="00C65F6A">
            <w:pPr>
              <w:rPr>
                <w:b/>
                <w:bCs/>
                <w:i/>
                <w:iCs/>
                <w:sz w:val="16"/>
                <w:szCs w:val="16"/>
                <w:lang w:eastAsia="ru-RU"/>
              </w:rPr>
            </w:pPr>
            <w:r w:rsidRPr="00C65F6A">
              <w:rPr>
                <w:b/>
                <w:bCs/>
                <w:i/>
                <w:iCs/>
                <w:sz w:val="16"/>
                <w:szCs w:val="16"/>
                <w:lang w:eastAsia="ru-RU"/>
              </w:rPr>
              <w:t> </w:t>
            </w:r>
          </w:p>
        </w:tc>
      </w:tr>
      <w:tr w:rsidR="00C65F6A" w:rsidRPr="00C65F6A" w14:paraId="31780730" w14:textId="77777777" w:rsidTr="00C65F6A">
        <w:trPr>
          <w:trHeight w:val="675"/>
          <w:jc w:val="center"/>
        </w:trPr>
        <w:tc>
          <w:tcPr>
            <w:tcW w:w="8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AC659D7"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п/п</w:t>
            </w:r>
          </w:p>
        </w:tc>
        <w:tc>
          <w:tcPr>
            <w:tcW w:w="10124" w:type="dxa"/>
            <w:gridSpan w:val="4"/>
            <w:vMerge w:val="restart"/>
            <w:tcBorders>
              <w:top w:val="single" w:sz="8" w:space="0" w:color="auto"/>
              <w:left w:val="nil"/>
              <w:bottom w:val="single" w:sz="8" w:space="0" w:color="000000"/>
              <w:right w:val="nil"/>
            </w:tcBorders>
            <w:shd w:val="clear" w:color="000000" w:fill="FFFFFF"/>
            <w:noWrap/>
            <w:vAlign w:val="center"/>
            <w:hideMark/>
          </w:tcPr>
          <w:p w14:paraId="56717FE5"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Показатели</w:t>
            </w:r>
          </w:p>
        </w:tc>
        <w:tc>
          <w:tcPr>
            <w:tcW w:w="1600"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5B445885" w14:textId="77777777" w:rsidR="00C65F6A" w:rsidRPr="00C65F6A" w:rsidRDefault="00C65F6A" w:rsidP="00C65F6A">
            <w:pPr>
              <w:jc w:val="center"/>
              <w:rPr>
                <w:rFonts w:ascii="Bookman Old Style" w:hAnsi="Bookman Old Style" w:cs="Arial CYR"/>
                <w:sz w:val="16"/>
                <w:szCs w:val="16"/>
                <w:lang w:eastAsia="ru-RU"/>
              </w:rPr>
            </w:pPr>
            <w:proofErr w:type="spellStart"/>
            <w:r w:rsidRPr="00C65F6A">
              <w:rPr>
                <w:rFonts w:ascii="Bookman Old Style" w:hAnsi="Bookman Old Style" w:cs="Arial CYR"/>
                <w:sz w:val="16"/>
                <w:szCs w:val="16"/>
                <w:lang w:eastAsia="ru-RU"/>
              </w:rPr>
              <w:t>Ед.изм</w:t>
            </w:r>
            <w:proofErr w:type="spellEnd"/>
            <w:r w:rsidRPr="00C65F6A">
              <w:rPr>
                <w:rFonts w:ascii="Bookman Old Style" w:hAnsi="Bookman Old Style" w:cs="Arial CYR"/>
                <w:sz w:val="16"/>
                <w:szCs w:val="16"/>
                <w:lang w:eastAsia="ru-RU"/>
              </w:rPr>
              <w:t>.</w:t>
            </w:r>
          </w:p>
        </w:tc>
        <w:tc>
          <w:tcPr>
            <w:tcW w:w="206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6804C878"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Утвержден РЭК КО на 2019 год</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1A8BA1DA"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Предложения МУП "Тепловик" на 2020 год</w:t>
            </w:r>
          </w:p>
        </w:tc>
        <w:tc>
          <w:tcPr>
            <w:tcW w:w="204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79CCDE24"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Предложения экспертов на 2020 год</w:t>
            </w:r>
          </w:p>
        </w:tc>
        <w:tc>
          <w:tcPr>
            <w:tcW w:w="2080" w:type="dxa"/>
            <w:vMerge w:val="restart"/>
            <w:tcBorders>
              <w:top w:val="single" w:sz="8" w:space="0" w:color="auto"/>
              <w:left w:val="single" w:sz="4" w:space="0" w:color="auto"/>
              <w:bottom w:val="single" w:sz="8" w:space="0" w:color="000000"/>
              <w:right w:val="nil"/>
            </w:tcBorders>
            <w:shd w:val="clear" w:color="000000" w:fill="FFFFFF"/>
            <w:vAlign w:val="center"/>
            <w:hideMark/>
          </w:tcPr>
          <w:p w14:paraId="437302E3"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Корректировка, +/-</w:t>
            </w:r>
          </w:p>
        </w:tc>
        <w:tc>
          <w:tcPr>
            <w:tcW w:w="208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E42A964"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xml:space="preserve">Сравнительный анализ </w:t>
            </w:r>
            <w:proofErr w:type="spellStart"/>
            <w:r w:rsidRPr="00C65F6A">
              <w:rPr>
                <w:rFonts w:ascii="Bookman Old Style" w:hAnsi="Bookman Old Style" w:cs="Arial CYR"/>
                <w:sz w:val="16"/>
                <w:szCs w:val="16"/>
                <w:lang w:eastAsia="ru-RU"/>
              </w:rPr>
              <w:t>днамики</w:t>
            </w:r>
            <w:proofErr w:type="spellEnd"/>
            <w:r w:rsidRPr="00C65F6A">
              <w:rPr>
                <w:rFonts w:ascii="Bookman Old Style" w:hAnsi="Bookman Old Style" w:cs="Arial CYR"/>
                <w:sz w:val="16"/>
                <w:szCs w:val="16"/>
                <w:lang w:eastAsia="ru-RU"/>
              </w:rPr>
              <w:t xml:space="preserve"> расходов и величины прибыли по отношению к </w:t>
            </w:r>
            <w:proofErr w:type="spellStart"/>
            <w:r w:rsidRPr="00C65F6A">
              <w:rPr>
                <w:rFonts w:ascii="Bookman Old Style" w:hAnsi="Bookman Old Style" w:cs="Arial CYR"/>
                <w:sz w:val="16"/>
                <w:szCs w:val="16"/>
                <w:lang w:eastAsia="ru-RU"/>
              </w:rPr>
              <w:t>педыдущему</w:t>
            </w:r>
            <w:proofErr w:type="spellEnd"/>
            <w:r w:rsidRPr="00C65F6A">
              <w:rPr>
                <w:rFonts w:ascii="Bookman Old Style" w:hAnsi="Bookman Old Style" w:cs="Arial CYR"/>
                <w:sz w:val="16"/>
                <w:szCs w:val="16"/>
                <w:lang w:eastAsia="ru-RU"/>
              </w:rPr>
              <w:t xml:space="preserve"> периоду регулирования</w:t>
            </w:r>
          </w:p>
        </w:tc>
        <w:tc>
          <w:tcPr>
            <w:tcW w:w="3882" w:type="dxa"/>
            <w:gridSpan w:val="2"/>
            <w:tcBorders>
              <w:top w:val="single" w:sz="8" w:space="0" w:color="auto"/>
              <w:left w:val="nil"/>
              <w:bottom w:val="single" w:sz="8" w:space="0" w:color="auto"/>
              <w:right w:val="single" w:sz="8" w:space="0" w:color="000000"/>
            </w:tcBorders>
            <w:shd w:val="clear" w:color="000000" w:fill="FFFFFF"/>
            <w:vAlign w:val="center"/>
            <w:hideMark/>
          </w:tcPr>
          <w:p w14:paraId="4E691C85"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Предложения экспертов</w:t>
            </w:r>
          </w:p>
        </w:tc>
      </w:tr>
      <w:tr w:rsidR="00C65F6A" w:rsidRPr="00C65F6A" w14:paraId="6553C3B7" w14:textId="77777777" w:rsidTr="00C65F6A">
        <w:trPr>
          <w:trHeight w:val="408"/>
          <w:jc w:val="center"/>
        </w:trPr>
        <w:tc>
          <w:tcPr>
            <w:tcW w:w="820" w:type="dxa"/>
            <w:vMerge/>
            <w:tcBorders>
              <w:top w:val="single" w:sz="8" w:space="0" w:color="auto"/>
              <w:left w:val="single" w:sz="8" w:space="0" w:color="auto"/>
              <w:bottom w:val="single" w:sz="8" w:space="0" w:color="000000"/>
              <w:right w:val="single" w:sz="8" w:space="0" w:color="auto"/>
            </w:tcBorders>
            <w:vAlign w:val="center"/>
            <w:hideMark/>
          </w:tcPr>
          <w:p w14:paraId="64B8935A" w14:textId="77777777" w:rsidR="00C65F6A" w:rsidRPr="00C65F6A" w:rsidRDefault="00C65F6A" w:rsidP="00C65F6A">
            <w:pPr>
              <w:rPr>
                <w:rFonts w:ascii="Bookman Old Style" w:hAnsi="Bookman Old Style" w:cs="Arial CYR"/>
                <w:sz w:val="16"/>
                <w:szCs w:val="16"/>
                <w:lang w:eastAsia="ru-RU"/>
              </w:rPr>
            </w:pPr>
          </w:p>
        </w:tc>
        <w:tc>
          <w:tcPr>
            <w:tcW w:w="10124" w:type="dxa"/>
            <w:gridSpan w:val="4"/>
            <w:vMerge/>
            <w:tcBorders>
              <w:top w:val="single" w:sz="8" w:space="0" w:color="auto"/>
              <w:left w:val="nil"/>
              <w:bottom w:val="single" w:sz="8" w:space="0" w:color="000000"/>
              <w:right w:val="nil"/>
            </w:tcBorders>
            <w:vAlign w:val="center"/>
            <w:hideMark/>
          </w:tcPr>
          <w:p w14:paraId="17F9D883" w14:textId="77777777" w:rsidR="00C65F6A" w:rsidRPr="00C65F6A" w:rsidRDefault="00C65F6A" w:rsidP="00C65F6A">
            <w:pPr>
              <w:rPr>
                <w:rFonts w:ascii="Bookman Old Style" w:hAnsi="Bookman Old Style" w:cs="Arial CYR"/>
                <w:sz w:val="16"/>
                <w:szCs w:val="16"/>
                <w:lang w:eastAsia="ru-RU"/>
              </w:rPr>
            </w:pPr>
          </w:p>
        </w:tc>
        <w:tc>
          <w:tcPr>
            <w:tcW w:w="1600" w:type="dxa"/>
            <w:vMerge/>
            <w:tcBorders>
              <w:top w:val="single" w:sz="8" w:space="0" w:color="auto"/>
              <w:left w:val="single" w:sz="8" w:space="0" w:color="auto"/>
              <w:bottom w:val="single" w:sz="8" w:space="0" w:color="000000"/>
              <w:right w:val="single" w:sz="8" w:space="0" w:color="auto"/>
            </w:tcBorders>
            <w:vAlign w:val="center"/>
            <w:hideMark/>
          </w:tcPr>
          <w:p w14:paraId="66F3D3E2" w14:textId="77777777" w:rsidR="00C65F6A" w:rsidRPr="00C65F6A" w:rsidRDefault="00C65F6A" w:rsidP="00C65F6A">
            <w:pPr>
              <w:rPr>
                <w:rFonts w:ascii="Bookman Old Style" w:hAnsi="Bookman Old Style" w:cs="Arial CYR"/>
                <w:sz w:val="16"/>
                <w:szCs w:val="16"/>
                <w:lang w:eastAsia="ru-RU"/>
              </w:rPr>
            </w:pPr>
          </w:p>
        </w:tc>
        <w:tc>
          <w:tcPr>
            <w:tcW w:w="2060" w:type="dxa"/>
            <w:vMerge/>
            <w:tcBorders>
              <w:top w:val="single" w:sz="8" w:space="0" w:color="auto"/>
              <w:left w:val="nil"/>
              <w:bottom w:val="single" w:sz="8" w:space="0" w:color="000000"/>
              <w:right w:val="single" w:sz="8" w:space="0" w:color="auto"/>
            </w:tcBorders>
            <w:vAlign w:val="center"/>
            <w:hideMark/>
          </w:tcPr>
          <w:p w14:paraId="33146B15" w14:textId="77777777" w:rsidR="00C65F6A" w:rsidRPr="00C65F6A" w:rsidRDefault="00C65F6A" w:rsidP="00C65F6A">
            <w:pPr>
              <w:rPr>
                <w:rFonts w:ascii="Bookman Old Style" w:hAnsi="Bookman Old Style" w:cs="Arial CYR"/>
                <w:sz w:val="16"/>
                <w:szCs w:val="16"/>
                <w:lang w:eastAsia="ru-RU"/>
              </w:rPr>
            </w:pPr>
          </w:p>
        </w:tc>
        <w:tc>
          <w:tcPr>
            <w:tcW w:w="2020" w:type="dxa"/>
            <w:vMerge/>
            <w:tcBorders>
              <w:top w:val="single" w:sz="8" w:space="0" w:color="auto"/>
              <w:left w:val="nil"/>
              <w:bottom w:val="single" w:sz="8" w:space="0" w:color="000000"/>
              <w:right w:val="single" w:sz="8" w:space="0" w:color="auto"/>
            </w:tcBorders>
            <w:vAlign w:val="center"/>
            <w:hideMark/>
          </w:tcPr>
          <w:p w14:paraId="315CC046" w14:textId="77777777" w:rsidR="00C65F6A" w:rsidRPr="00C65F6A" w:rsidRDefault="00C65F6A" w:rsidP="00C65F6A">
            <w:pPr>
              <w:rPr>
                <w:rFonts w:ascii="Bookman Old Style" w:hAnsi="Bookman Old Style" w:cs="Arial CYR"/>
                <w:sz w:val="16"/>
                <w:szCs w:val="16"/>
                <w:lang w:eastAsia="ru-RU"/>
              </w:rPr>
            </w:pPr>
          </w:p>
        </w:tc>
        <w:tc>
          <w:tcPr>
            <w:tcW w:w="2040" w:type="dxa"/>
            <w:vMerge/>
            <w:tcBorders>
              <w:top w:val="single" w:sz="8" w:space="0" w:color="auto"/>
              <w:left w:val="single" w:sz="8" w:space="0" w:color="auto"/>
              <w:bottom w:val="single" w:sz="8" w:space="0" w:color="000000"/>
              <w:right w:val="nil"/>
            </w:tcBorders>
            <w:vAlign w:val="center"/>
            <w:hideMark/>
          </w:tcPr>
          <w:p w14:paraId="4E490762" w14:textId="77777777" w:rsidR="00C65F6A" w:rsidRPr="00C65F6A" w:rsidRDefault="00C65F6A" w:rsidP="00C65F6A">
            <w:pPr>
              <w:rPr>
                <w:rFonts w:ascii="Bookman Old Style" w:hAnsi="Bookman Old Style" w:cs="Arial CYR"/>
                <w:sz w:val="16"/>
                <w:szCs w:val="16"/>
                <w:lang w:eastAsia="ru-RU"/>
              </w:rPr>
            </w:pPr>
          </w:p>
        </w:tc>
        <w:tc>
          <w:tcPr>
            <w:tcW w:w="2080" w:type="dxa"/>
            <w:vMerge/>
            <w:tcBorders>
              <w:top w:val="single" w:sz="8" w:space="0" w:color="auto"/>
              <w:left w:val="single" w:sz="4" w:space="0" w:color="auto"/>
              <w:bottom w:val="single" w:sz="8" w:space="0" w:color="000000"/>
              <w:right w:val="nil"/>
            </w:tcBorders>
            <w:vAlign w:val="center"/>
            <w:hideMark/>
          </w:tcPr>
          <w:p w14:paraId="62AD1F27" w14:textId="77777777" w:rsidR="00C65F6A" w:rsidRPr="00C65F6A" w:rsidRDefault="00C65F6A" w:rsidP="00C65F6A">
            <w:pPr>
              <w:rPr>
                <w:rFonts w:ascii="Bookman Old Style" w:hAnsi="Bookman Old Style" w:cs="Arial CYR"/>
                <w:sz w:val="16"/>
                <w:szCs w:val="16"/>
                <w:lang w:eastAsia="ru-RU"/>
              </w:rPr>
            </w:pPr>
          </w:p>
        </w:tc>
        <w:tc>
          <w:tcPr>
            <w:tcW w:w="2080" w:type="dxa"/>
            <w:vMerge/>
            <w:tcBorders>
              <w:top w:val="single" w:sz="8" w:space="0" w:color="auto"/>
              <w:left w:val="single" w:sz="8" w:space="0" w:color="auto"/>
              <w:bottom w:val="single" w:sz="8" w:space="0" w:color="000000"/>
              <w:right w:val="single" w:sz="8" w:space="0" w:color="auto"/>
            </w:tcBorders>
            <w:vAlign w:val="center"/>
            <w:hideMark/>
          </w:tcPr>
          <w:p w14:paraId="2691123B" w14:textId="77777777" w:rsidR="00C65F6A" w:rsidRPr="00C65F6A" w:rsidRDefault="00C65F6A" w:rsidP="00C65F6A">
            <w:pPr>
              <w:rPr>
                <w:rFonts w:ascii="Bookman Old Style" w:hAnsi="Bookman Old Style" w:cs="Arial CYR"/>
                <w:sz w:val="16"/>
                <w:szCs w:val="16"/>
                <w:lang w:eastAsia="ru-RU"/>
              </w:rPr>
            </w:pPr>
          </w:p>
        </w:tc>
        <w:tc>
          <w:tcPr>
            <w:tcW w:w="1952" w:type="dxa"/>
            <w:vMerge w:val="restart"/>
            <w:tcBorders>
              <w:top w:val="nil"/>
              <w:left w:val="nil"/>
              <w:bottom w:val="single" w:sz="8" w:space="0" w:color="000000"/>
              <w:right w:val="single" w:sz="8" w:space="0" w:color="auto"/>
            </w:tcBorders>
            <w:shd w:val="clear" w:color="000000" w:fill="FFFFFF"/>
            <w:vAlign w:val="center"/>
            <w:hideMark/>
          </w:tcPr>
          <w:p w14:paraId="26752CF7"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2021</w:t>
            </w:r>
          </w:p>
        </w:tc>
        <w:tc>
          <w:tcPr>
            <w:tcW w:w="193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84AB6CD"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2022</w:t>
            </w:r>
          </w:p>
        </w:tc>
      </w:tr>
      <w:tr w:rsidR="00C65F6A" w:rsidRPr="00C65F6A" w14:paraId="0A508248" w14:textId="77777777" w:rsidTr="00C65F6A">
        <w:trPr>
          <w:trHeight w:val="408"/>
          <w:jc w:val="center"/>
        </w:trPr>
        <w:tc>
          <w:tcPr>
            <w:tcW w:w="820" w:type="dxa"/>
            <w:vMerge/>
            <w:tcBorders>
              <w:top w:val="single" w:sz="8" w:space="0" w:color="auto"/>
              <w:left w:val="single" w:sz="8" w:space="0" w:color="auto"/>
              <w:bottom w:val="single" w:sz="8" w:space="0" w:color="000000"/>
              <w:right w:val="single" w:sz="8" w:space="0" w:color="auto"/>
            </w:tcBorders>
            <w:vAlign w:val="center"/>
            <w:hideMark/>
          </w:tcPr>
          <w:p w14:paraId="59883D63" w14:textId="77777777" w:rsidR="00C65F6A" w:rsidRPr="00C65F6A" w:rsidRDefault="00C65F6A" w:rsidP="00C65F6A">
            <w:pPr>
              <w:rPr>
                <w:rFonts w:ascii="Bookman Old Style" w:hAnsi="Bookman Old Style" w:cs="Arial CYR"/>
                <w:sz w:val="16"/>
                <w:szCs w:val="16"/>
                <w:lang w:eastAsia="ru-RU"/>
              </w:rPr>
            </w:pPr>
          </w:p>
        </w:tc>
        <w:tc>
          <w:tcPr>
            <w:tcW w:w="10124" w:type="dxa"/>
            <w:gridSpan w:val="4"/>
            <w:vMerge/>
            <w:tcBorders>
              <w:top w:val="single" w:sz="8" w:space="0" w:color="auto"/>
              <w:left w:val="nil"/>
              <w:bottom w:val="single" w:sz="8" w:space="0" w:color="000000"/>
              <w:right w:val="nil"/>
            </w:tcBorders>
            <w:vAlign w:val="center"/>
            <w:hideMark/>
          </w:tcPr>
          <w:p w14:paraId="5AA7ED1C" w14:textId="77777777" w:rsidR="00C65F6A" w:rsidRPr="00C65F6A" w:rsidRDefault="00C65F6A" w:rsidP="00C65F6A">
            <w:pPr>
              <w:rPr>
                <w:rFonts w:ascii="Bookman Old Style" w:hAnsi="Bookman Old Style" w:cs="Arial CYR"/>
                <w:sz w:val="16"/>
                <w:szCs w:val="16"/>
                <w:lang w:eastAsia="ru-RU"/>
              </w:rPr>
            </w:pPr>
          </w:p>
        </w:tc>
        <w:tc>
          <w:tcPr>
            <w:tcW w:w="1600" w:type="dxa"/>
            <w:vMerge/>
            <w:tcBorders>
              <w:top w:val="single" w:sz="8" w:space="0" w:color="auto"/>
              <w:left w:val="single" w:sz="8" w:space="0" w:color="auto"/>
              <w:bottom w:val="single" w:sz="8" w:space="0" w:color="000000"/>
              <w:right w:val="single" w:sz="8" w:space="0" w:color="auto"/>
            </w:tcBorders>
            <w:vAlign w:val="center"/>
            <w:hideMark/>
          </w:tcPr>
          <w:p w14:paraId="77402575" w14:textId="77777777" w:rsidR="00C65F6A" w:rsidRPr="00C65F6A" w:rsidRDefault="00C65F6A" w:rsidP="00C65F6A">
            <w:pPr>
              <w:rPr>
                <w:rFonts w:ascii="Bookman Old Style" w:hAnsi="Bookman Old Style" w:cs="Arial CYR"/>
                <w:sz w:val="16"/>
                <w:szCs w:val="16"/>
                <w:lang w:eastAsia="ru-RU"/>
              </w:rPr>
            </w:pPr>
          </w:p>
        </w:tc>
        <w:tc>
          <w:tcPr>
            <w:tcW w:w="2060" w:type="dxa"/>
            <w:vMerge/>
            <w:tcBorders>
              <w:top w:val="single" w:sz="8" w:space="0" w:color="auto"/>
              <w:left w:val="nil"/>
              <w:bottom w:val="single" w:sz="8" w:space="0" w:color="000000"/>
              <w:right w:val="single" w:sz="8" w:space="0" w:color="auto"/>
            </w:tcBorders>
            <w:vAlign w:val="center"/>
            <w:hideMark/>
          </w:tcPr>
          <w:p w14:paraId="72E9F4FC" w14:textId="77777777" w:rsidR="00C65F6A" w:rsidRPr="00C65F6A" w:rsidRDefault="00C65F6A" w:rsidP="00C65F6A">
            <w:pPr>
              <w:rPr>
                <w:rFonts w:ascii="Bookman Old Style" w:hAnsi="Bookman Old Style" w:cs="Arial CYR"/>
                <w:sz w:val="16"/>
                <w:szCs w:val="16"/>
                <w:lang w:eastAsia="ru-RU"/>
              </w:rPr>
            </w:pPr>
          </w:p>
        </w:tc>
        <w:tc>
          <w:tcPr>
            <w:tcW w:w="2020" w:type="dxa"/>
            <w:vMerge/>
            <w:tcBorders>
              <w:top w:val="single" w:sz="8" w:space="0" w:color="auto"/>
              <w:left w:val="nil"/>
              <w:bottom w:val="single" w:sz="8" w:space="0" w:color="000000"/>
              <w:right w:val="single" w:sz="8" w:space="0" w:color="auto"/>
            </w:tcBorders>
            <w:vAlign w:val="center"/>
            <w:hideMark/>
          </w:tcPr>
          <w:p w14:paraId="14684E94" w14:textId="77777777" w:rsidR="00C65F6A" w:rsidRPr="00C65F6A" w:rsidRDefault="00C65F6A" w:rsidP="00C65F6A">
            <w:pPr>
              <w:rPr>
                <w:rFonts w:ascii="Bookman Old Style" w:hAnsi="Bookman Old Style" w:cs="Arial CYR"/>
                <w:sz w:val="16"/>
                <w:szCs w:val="16"/>
                <w:lang w:eastAsia="ru-RU"/>
              </w:rPr>
            </w:pPr>
          </w:p>
        </w:tc>
        <w:tc>
          <w:tcPr>
            <w:tcW w:w="2040" w:type="dxa"/>
            <w:vMerge/>
            <w:tcBorders>
              <w:top w:val="single" w:sz="8" w:space="0" w:color="auto"/>
              <w:left w:val="single" w:sz="8" w:space="0" w:color="auto"/>
              <w:bottom w:val="single" w:sz="8" w:space="0" w:color="000000"/>
              <w:right w:val="nil"/>
            </w:tcBorders>
            <w:vAlign w:val="center"/>
            <w:hideMark/>
          </w:tcPr>
          <w:p w14:paraId="009B2DF4" w14:textId="77777777" w:rsidR="00C65F6A" w:rsidRPr="00C65F6A" w:rsidRDefault="00C65F6A" w:rsidP="00C65F6A">
            <w:pPr>
              <w:rPr>
                <w:rFonts w:ascii="Bookman Old Style" w:hAnsi="Bookman Old Style" w:cs="Arial CYR"/>
                <w:sz w:val="16"/>
                <w:szCs w:val="16"/>
                <w:lang w:eastAsia="ru-RU"/>
              </w:rPr>
            </w:pPr>
          </w:p>
        </w:tc>
        <w:tc>
          <w:tcPr>
            <w:tcW w:w="2080" w:type="dxa"/>
            <w:vMerge/>
            <w:tcBorders>
              <w:top w:val="single" w:sz="8" w:space="0" w:color="auto"/>
              <w:left w:val="single" w:sz="4" w:space="0" w:color="auto"/>
              <w:bottom w:val="single" w:sz="8" w:space="0" w:color="000000"/>
              <w:right w:val="nil"/>
            </w:tcBorders>
            <w:vAlign w:val="center"/>
            <w:hideMark/>
          </w:tcPr>
          <w:p w14:paraId="5C3EA73B" w14:textId="77777777" w:rsidR="00C65F6A" w:rsidRPr="00C65F6A" w:rsidRDefault="00C65F6A" w:rsidP="00C65F6A">
            <w:pPr>
              <w:rPr>
                <w:rFonts w:ascii="Bookman Old Style" w:hAnsi="Bookman Old Style" w:cs="Arial CYR"/>
                <w:sz w:val="16"/>
                <w:szCs w:val="16"/>
                <w:lang w:eastAsia="ru-RU"/>
              </w:rPr>
            </w:pPr>
          </w:p>
        </w:tc>
        <w:tc>
          <w:tcPr>
            <w:tcW w:w="2080" w:type="dxa"/>
            <w:vMerge/>
            <w:tcBorders>
              <w:top w:val="single" w:sz="8" w:space="0" w:color="auto"/>
              <w:left w:val="single" w:sz="8" w:space="0" w:color="auto"/>
              <w:bottom w:val="single" w:sz="8" w:space="0" w:color="000000"/>
              <w:right w:val="single" w:sz="8" w:space="0" w:color="auto"/>
            </w:tcBorders>
            <w:vAlign w:val="center"/>
            <w:hideMark/>
          </w:tcPr>
          <w:p w14:paraId="6AA2681C" w14:textId="77777777" w:rsidR="00C65F6A" w:rsidRPr="00C65F6A" w:rsidRDefault="00C65F6A" w:rsidP="00C65F6A">
            <w:pPr>
              <w:rPr>
                <w:rFonts w:ascii="Bookman Old Style" w:hAnsi="Bookman Old Style" w:cs="Arial CYR"/>
                <w:sz w:val="16"/>
                <w:szCs w:val="16"/>
                <w:lang w:eastAsia="ru-RU"/>
              </w:rPr>
            </w:pPr>
          </w:p>
        </w:tc>
        <w:tc>
          <w:tcPr>
            <w:tcW w:w="1952" w:type="dxa"/>
            <w:vMerge/>
            <w:tcBorders>
              <w:top w:val="nil"/>
              <w:left w:val="nil"/>
              <w:bottom w:val="single" w:sz="8" w:space="0" w:color="000000"/>
              <w:right w:val="single" w:sz="8" w:space="0" w:color="auto"/>
            </w:tcBorders>
            <w:vAlign w:val="center"/>
            <w:hideMark/>
          </w:tcPr>
          <w:p w14:paraId="7380F221" w14:textId="77777777" w:rsidR="00C65F6A" w:rsidRPr="00C65F6A" w:rsidRDefault="00C65F6A" w:rsidP="00C65F6A">
            <w:pPr>
              <w:rPr>
                <w:rFonts w:ascii="Bookman Old Style" w:hAnsi="Bookman Old Style" w:cs="Arial CYR"/>
                <w:sz w:val="16"/>
                <w:szCs w:val="16"/>
                <w:lang w:eastAsia="ru-RU"/>
              </w:rPr>
            </w:pPr>
          </w:p>
        </w:tc>
        <w:tc>
          <w:tcPr>
            <w:tcW w:w="1930" w:type="dxa"/>
            <w:vMerge/>
            <w:tcBorders>
              <w:top w:val="nil"/>
              <w:left w:val="single" w:sz="8" w:space="0" w:color="auto"/>
              <w:bottom w:val="single" w:sz="8" w:space="0" w:color="000000"/>
              <w:right w:val="single" w:sz="8" w:space="0" w:color="auto"/>
            </w:tcBorders>
            <w:vAlign w:val="center"/>
            <w:hideMark/>
          </w:tcPr>
          <w:p w14:paraId="34D5D4C6" w14:textId="77777777" w:rsidR="00C65F6A" w:rsidRPr="00C65F6A" w:rsidRDefault="00C65F6A" w:rsidP="00C65F6A">
            <w:pPr>
              <w:rPr>
                <w:rFonts w:ascii="Bookman Old Style" w:hAnsi="Bookman Old Style" w:cs="Arial CYR"/>
                <w:sz w:val="16"/>
                <w:szCs w:val="16"/>
                <w:lang w:eastAsia="ru-RU"/>
              </w:rPr>
            </w:pPr>
          </w:p>
        </w:tc>
      </w:tr>
      <w:tr w:rsidR="00C65F6A" w:rsidRPr="00C65F6A" w14:paraId="3B452287" w14:textId="77777777" w:rsidTr="00C65F6A">
        <w:trPr>
          <w:trHeight w:val="359"/>
          <w:jc w:val="center"/>
        </w:trPr>
        <w:tc>
          <w:tcPr>
            <w:tcW w:w="820" w:type="dxa"/>
            <w:vMerge/>
            <w:tcBorders>
              <w:top w:val="single" w:sz="8" w:space="0" w:color="auto"/>
              <w:left w:val="single" w:sz="8" w:space="0" w:color="auto"/>
              <w:bottom w:val="single" w:sz="8" w:space="0" w:color="000000"/>
              <w:right w:val="single" w:sz="8" w:space="0" w:color="auto"/>
            </w:tcBorders>
            <w:vAlign w:val="center"/>
            <w:hideMark/>
          </w:tcPr>
          <w:p w14:paraId="4DA2A92C" w14:textId="77777777" w:rsidR="00C65F6A" w:rsidRPr="00C65F6A" w:rsidRDefault="00C65F6A" w:rsidP="00C65F6A">
            <w:pPr>
              <w:rPr>
                <w:rFonts w:ascii="Bookman Old Style" w:hAnsi="Bookman Old Style" w:cs="Arial CYR"/>
                <w:sz w:val="16"/>
                <w:szCs w:val="16"/>
                <w:lang w:eastAsia="ru-RU"/>
              </w:rPr>
            </w:pPr>
          </w:p>
        </w:tc>
        <w:tc>
          <w:tcPr>
            <w:tcW w:w="10124" w:type="dxa"/>
            <w:gridSpan w:val="4"/>
            <w:vMerge/>
            <w:tcBorders>
              <w:top w:val="single" w:sz="8" w:space="0" w:color="auto"/>
              <w:left w:val="nil"/>
              <w:bottom w:val="single" w:sz="8" w:space="0" w:color="000000"/>
              <w:right w:val="nil"/>
            </w:tcBorders>
            <w:vAlign w:val="center"/>
            <w:hideMark/>
          </w:tcPr>
          <w:p w14:paraId="7440CC7B" w14:textId="77777777" w:rsidR="00C65F6A" w:rsidRPr="00C65F6A" w:rsidRDefault="00C65F6A" w:rsidP="00C65F6A">
            <w:pPr>
              <w:rPr>
                <w:rFonts w:ascii="Bookman Old Style" w:hAnsi="Bookman Old Style" w:cs="Arial CYR"/>
                <w:sz w:val="16"/>
                <w:szCs w:val="16"/>
                <w:lang w:eastAsia="ru-RU"/>
              </w:rPr>
            </w:pPr>
          </w:p>
        </w:tc>
        <w:tc>
          <w:tcPr>
            <w:tcW w:w="1600" w:type="dxa"/>
            <w:vMerge/>
            <w:tcBorders>
              <w:top w:val="single" w:sz="8" w:space="0" w:color="auto"/>
              <w:left w:val="single" w:sz="8" w:space="0" w:color="auto"/>
              <w:bottom w:val="single" w:sz="8" w:space="0" w:color="000000"/>
              <w:right w:val="single" w:sz="8" w:space="0" w:color="auto"/>
            </w:tcBorders>
            <w:vAlign w:val="center"/>
            <w:hideMark/>
          </w:tcPr>
          <w:p w14:paraId="74F1802B" w14:textId="77777777" w:rsidR="00C65F6A" w:rsidRPr="00C65F6A" w:rsidRDefault="00C65F6A" w:rsidP="00C65F6A">
            <w:pPr>
              <w:rPr>
                <w:rFonts w:ascii="Bookman Old Style" w:hAnsi="Bookman Old Style" w:cs="Arial CYR"/>
                <w:sz w:val="16"/>
                <w:szCs w:val="16"/>
                <w:lang w:eastAsia="ru-RU"/>
              </w:rPr>
            </w:pPr>
          </w:p>
        </w:tc>
        <w:tc>
          <w:tcPr>
            <w:tcW w:w="2060" w:type="dxa"/>
            <w:vMerge/>
            <w:tcBorders>
              <w:top w:val="single" w:sz="8" w:space="0" w:color="auto"/>
              <w:left w:val="nil"/>
              <w:bottom w:val="single" w:sz="8" w:space="0" w:color="000000"/>
              <w:right w:val="single" w:sz="8" w:space="0" w:color="auto"/>
            </w:tcBorders>
            <w:vAlign w:val="center"/>
            <w:hideMark/>
          </w:tcPr>
          <w:p w14:paraId="6FCEEAA1" w14:textId="77777777" w:rsidR="00C65F6A" w:rsidRPr="00C65F6A" w:rsidRDefault="00C65F6A" w:rsidP="00C65F6A">
            <w:pPr>
              <w:rPr>
                <w:rFonts w:ascii="Bookman Old Style" w:hAnsi="Bookman Old Style" w:cs="Arial CYR"/>
                <w:sz w:val="16"/>
                <w:szCs w:val="16"/>
                <w:lang w:eastAsia="ru-RU"/>
              </w:rPr>
            </w:pPr>
          </w:p>
        </w:tc>
        <w:tc>
          <w:tcPr>
            <w:tcW w:w="2020" w:type="dxa"/>
            <w:vMerge/>
            <w:tcBorders>
              <w:top w:val="single" w:sz="8" w:space="0" w:color="auto"/>
              <w:left w:val="nil"/>
              <w:bottom w:val="single" w:sz="8" w:space="0" w:color="000000"/>
              <w:right w:val="single" w:sz="8" w:space="0" w:color="auto"/>
            </w:tcBorders>
            <w:vAlign w:val="center"/>
            <w:hideMark/>
          </w:tcPr>
          <w:p w14:paraId="700C09D0" w14:textId="77777777" w:rsidR="00C65F6A" w:rsidRPr="00C65F6A" w:rsidRDefault="00C65F6A" w:rsidP="00C65F6A">
            <w:pPr>
              <w:rPr>
                <w:rFonts w:ascii="Bookman Old Style" w:hAnsi="Bookman Old Style" w:cs="Arial CYR"/>
                <w:sz w:val="16"/>
                <w:szCs w:val="16"/>
                <w:lang w:eastAsia="ru-RU"/>
              </w:rPr>
            </w:pPr>
          </w:p>
        </w:tc>
        <w:tc>
          <w:tcPr>
            <w:tcW w:w="2040" w:type="dxa"/>
            <w:vMerge/>
            <w:tcBorders>
              <w:top w:val="single" w:sz="8" w:space="0" w:color="auto"/>
              <w:left w:val="single" w:sz="8" w:space="0" w:color="auto"/>
              <w:bottom w:val="single" w:sz="8" w:space="0" w:color="000000"/>
              <w:right w:val="nil"/>
            </w:tcBorders>
            <w:vAlign w:val="center"/>
            <w:hideMark/>
          </w:tcPr>
          <w:p w14:paraId="18E15CFD" w14:textId="77777777" w:rsidR="00C65F6A" w:rsidRPr="00C65F6A" w:rsidRDefault="00C65F6A" w:rsidP="00C65F6A">
            <w:pPr>
              <w:rPr>
                <w:rFonts w:ascii="Bookman Old Style" w:hAnsi="Bookman Old Style" w:cs="Arial CYR"/>
                <w:sz w:val="16"/>
                <w:szCs w:val="16"/>
                <w:lang w:eastAsia="ru-RU"/>
              </w:rPr>
            </w:pPr>
          </w:p>
        </w:tc>
        <w:tc>
          <w:tcPr>
            <w:tcW w:w="2080" w:type="dxa"/>
            <w:vMerge/>
            <w:tcBorders>
              <w:top w:val="single" w:sz="8" w:space="0" w:color="auto"/>
              <w:left w:val="single" w:sz="4" w:space="0" w:color="auto"/>
              <w:bottom w:val="single" w:sz="8" w:space="0" w:color="000000"/>
              <w:right w:val="nil"/>
            </w:tcBorders>
            <w:vAlign w:val="center"/>
            <w:hideMark/>
          </w:tcPr>
          <w:p w14:paraId="18B90318" w14:textId="77777777" w:rsidR="00C65F6A" w:rsidRPr="00C65F6A" w:rsidRDefault="00C65F6A" w:rsidP="00C65F6A">
            <w:pPr>
              <w:rPr>
                <w:rFonts w:ascii="Bookman Old Style" w:hAnsi="Bookman Old Style" w:cs="Arial CYR"/>
                <w:sz w:val="16"/>
                <w:szCs w:val="16"/>
                <w:lang w:eastAsia="ru-RU"/>
              </w:rPr>
            </w:pPr>
          </w:p>
        </w:tc>
        <w:tc>
          <w:tcPr>
            <w:tcW w:w="2080" w:type="dxa"/>
            <w:vMerge/>
            <w:tcBorders>
              <w:top w:val="single" w:sz="8" w:space="0" w:color="auto"/>
              <w:left w:val="single" w:sz="8" w:space="0" w:color="auto"/>
              <w:bottom w:val="single" w:sz="8" w:space="0" w:color="000000"/>
              <w:right w:val="single" w:sz="8" w:space="0" w:color="auto"/>
            </w:tcBorders>
            <w:vAlign w:val="center"/>
            <w:hideMark/>
          </w:tcPr>
          <w:p w14:paraId="0CB87781" w14:textId="77777777" w:rsidR="00C65F6A" w:rsidRPr="00C65F6A" w:rsidRDefault="00C65F6A" w:rsidP="00C65F6A">
            <w:pPr>
              <w:rPr>
                <w:rFonts w:ascii="Bookman Old Style" w:hAnsi="Bookman Old Style" w:cs="Arial CYR"/>
                <w:sz w:val="16"/>
                <w:szCs w:val="16"/>
                <w:lang w:eastAsia="ru-RU"/>
              </w:rPr>
            </w:pPr>
          </w:p>
        </w:tc>
        <w:tc>
          <w:tcPr>
            <w:tcW w:w="1952" w:type="dxa"/>
            <w:vMerge/>
            <w:tcBorders>
              <w:top w:val="nil"/>
              <w:left w:val="nil"/>
              <w:bottom w:val="single" w:sz="8" w:space="0" w:color="000000"/>
              <w:right w:val="single" w:sz="8" w:space="0" w:color="auto"/>
            </w:tcBorders>
            <w:vAlign w:val="center"/>
            <w:hideMark/>
          </w:tcPr>
          <w:p w14:paraId="1BCD43CB" w14:textId="77777777" w:rsidR="00C65F6A" w:rsidRPr="00C65F6A" w:rsidRDefault="00C65F6A" w:rsidP="00C65F6A">
            <w:pPr>
              <w:rPr>
                <w:rFonts w:ascii="Bookman Old Style" w:hAnsi="Bookman Old Style" w:cs="Arial CYR"/>
                <w:sz w:val="16"/>
                <w:szCs w:val="16"/>
                <w:lang w:eastAsia="ru-RU"/>
              </w:rPr>
            </w:pPr>
          </w:p>
        </w:tc>
        <w:tc>
          <w:tcPr>
            <w:tcW w:w="1930" w:type="dxa"/>
            <w:vMerge/>
            <w:tcBorders>
              <w:top w:val="nil"/>
              <w:left w:val="single" w:sz="8" w:space="0" w:color="auto"/>
              <w:bottom w:val="single" w:sz="8" w:space="0" w:color="000000"/>
              <w:right w:val="single" w:sz="8" w:space="0" w:color="auto"/>
            </w:tcBorders>
            <w:vAlign w:val="center"/>
            <w:hideMark/>
          </w:tcPr>
          <w:p w14:paraId="2CAE7181" w14:textId="77777777" w:rsidR="00C65F6A" w:rsidRPr="00C65F6A" w:rsidRDefault="00C65F6A" w:rsidP="00C65F6A">
            <w:pPr>
              <w:rPr>
                <w:rFonts w:ascii="Bookman Old Style" w:hAnsi="Bookman Old Style" w:cs="Arial CYR"/>
                <w:sz w:val="16"/>
                <w:szCs w:val="16"/>
                <w:lang w:eastAsia="ru-RU"/>
              </w:rPr>
            </w:pPr>
          </w:p>
        </w:tc>
      </w:tr>
      <w:tr w:rsidR="00C65F6A" w:rsidRPr="00C65F6A" w14:paraId="3888D5C4" w14:textId="77777777" w:rsidTr="00C65F6A">
        <w:trPr>
          <w:trHeight w:val="360"/>
          <w:jc w:val="center"/>
        </w:trPr>
        <w:tc>
          <w:tcPr>
            <w:tcW w:w="820" w:type="dxa"/>
            <w:tcBorders>
              <w:top w:val="nil"/>
              <w:left w:val="single" w:sz="8" w:space="0" w:color="auto"/>
              <w:bottom w:val="single" w:sz="4" w:space="0" w:color="auto"/>
              <w:right w:val="single" w:sz="8" w:space="0" w:color="auto"/>
            </w:tcBorders>
            <w:shd w:val="clear" w:color="000000" w:fill="FFFFFF"/>
            <w:noWrap/>
            <w:vAlign w:val="bottom"/>
            <w:hideMark/>
          </w:tcPr>
          <w:p w14:paraId="664A6584"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w:t>
            </w:r>
          </w:p>
        </w:tc>
        <w:tc>
          <w:tcPr>
            <w:tcW w:w="10124" w:type="dxa"/>
            <w:gridSpan w:val="4"/>
            <w:tcBorders>
              <w:top w:val="nil"/>
              <w:left w:val="nil"/>
              <w:bottom w:val="single" w:sz="4" w:space="0" w:color="auto"/>
              <w:right w:val="nil"/>
            </w:tcBorders>
            <w:shd w:val="clear" w:color="000000" w:fill="FFFFFF"/>
            <w:noWrap/>
            <w:vAlign w:val="bottom"/>
            <w:hideMark/>
          </w:tcPr>
          <w:p w14:paraId="4F2555F0"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w:t>
            </w:r>
          </w:p>
        </w:tc>
        <w:tc>
          <w:tcPr>
            <w:tcW w:w="1600" w:type="dxa"/>
            <w:tcBorders>
              <w:top w:val="nil"/>
              <w:left w:val="single" w:sz="8" w:space="0" w:color="auto"/>
              <w:bottom w:val="single" w:sz="4" w:space="0" w:color="auto"/>
              <w:right w:val="single" w:sz="8" w:space="0" w:color="auto"/>
            </w:tcBorders>
            <w:shd w:val="clear" w:color="000000" w:fill="FFFFFF"/>
            <w:noWrap/>
            <w:vAlign w:val="bottom"/>
            <w:hideMark/>
          </w:tcPr>
          <w:p w14:paraId="665EC1FC"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3</w:t>
            </w:r>
          </w:p>
        </w:tc>
        <w:tc>
          <w:tcPr>
            <w:tcW w:w="2060" w:type="dxa"/>
            <w:tcBorders>
              <w:top w:val="nil"/>
              <w:left w:val="nil"/>
              <w:bottom w:val="single" w:sz="4" w:space="0" w:color="auto"/>
              <w:right w:val="single" w:sz="8" w:space="0" w:color="auto"/>
            </w:tcBorders>
            <w:shd w:val="clear" w:color="000000" w:fill="FFFFFF"/>
            <w:noWrap/>
            <w:vAlign w:val="bottom"/>
            <w:hideMark/>
          </w:tcPr>
          <w:p w14:paraId="5C44CCAB"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4</w:t>
            </w:r>
          </w:p>
        </w:tc>
        <w:tc>
          <w:tcPr>
            <w:tcW w:w="2020" w:type="dxa"/>
            <w:tcBorders>
              <w:top w:val="nil"/>
              <w:left w:val="nil"/>
              <w:bottom w:val="single" w:sz="4" w:space="0" w:color="auto"/>
              <w:right w:val="single" w:sz="8" w:space="0" w:color="auto"/>
            </w:tcBorders>
            <w:shd w:val="clear" w:color="000000" w:fill="FFFFFF"/>
            <w:noWrap/>
            <w:vAlign w:val="bottom"/>
            <w:hideMark/>
          </w:tcPr>
          <w:p w14:paraId="566C9A15"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4</w:t>
            </w:r>
          </w:p>
        </w:tc>
        <w:tc>
          <w:tcPr>
            <w:tcW w:w="2040" w:type="dxa"/>
            <w:tcBorders>
              <w:top w:val="nil"/>
              <w:left w:val="nil"/>
              <w:bottom w:val="single" w:sz="4" w:space="0" w:color="auto"/>
              <w:right w:val="single" w:sz="8" w:space="0" w:color="auto"/>
            </w:tcBorders>
            <w:shd w:val="clear" w:color="000000" w:fill="FFFFFF"/>
            <w:noWrap/>
            <w:vAlign w:val="bottom"/>
            <w:hideMark/>
          </w:tcPr>
          <w:p w14:paraId="1F5FE8EE"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5</w:t>
            </w:r>
          </w:p>
        </w:tc>
        <w:tc>
          <w:tcPr>
            <w:tcW w:w="2080" w:type="dxa"/>
            <w:tcBorders>
              <w:top w:val="nil"/>
              <w:left w:val="nil"/>
              <w:bottom w:val="single" w:sz="4" w:space="0" w:color="auto"/>
              <w:right w:val="single" w:sz="8" w:space="0" w:color="auto"/>
            </w:tcBorders>
            <w:shd w:val="clear" w:color="000000" w:fill="FFFFFF"/>
            <w:noWrap/>
            <w:vAlign w:val="bottom"/>
            <w:hideMark/>
          </w:tcPr>
          <w:p w14:paraId="3D77A902"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6</w:t>
            </w:r>
          </w:p>
        </w:tc>
        <w:tc>
          <w:tcPr>
            <w:tcW w:w="2080" w:type="dxa"/>
            <w:tcBorders>
              <w:top w:val="nil"/>
              <w:left w:val="nil"/>
              <w:bottom w:val="single" w:sz="4" w:space="0" w:color="auto"/>
              <w:right w:val="single" w:sz="8" w:space="0" w:color="auto"/>
            </w:tcBorders>
            <w:shd w:val="clear" w:color="000000" w:fill="FFFFFF"/>
            <w:noWrap/>
            <w:vAlign w:val="bottom"/>
            <w:hideMark/>
          </w:tcPr>
          <w:p w14:paraId="329B948F"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7</w:t>
            </w:r>
          </w:p>
        </w:tc>
        <w:tc>
          <w:tcPr>
            <w:tcW w:w="1952" w:type="dxa"/>
            <w:tcBorders>
              <w:top w:val="nil"/>
              <w:left w:val="nil"/>
              <w:bottom w:val="single" w:sz="4" w:space="0" w:color="auto"/>
              <w:right w:val="single" w:sz="8" w:space="0" w:color="auto"/>
            </w:tcBorders>
            <w:shd w:val="clear" w:color="000000" w:fill="FFFFFF"/>
            <w:noWrap/>
            <w:vAlign w:val="bottom"/>
            <w:hideMark/>
          </w:tcPr>
          <w:p w14:paraId="159EFBD5"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8</w:t>
            </w:r>
          </w:p>
        </w:tc>
        <w:tc>
          <w:tcPr>
            <w:tcW w:w="1930" w:type="dxa"/>
            <w:tcBorders>
              <w:top w:val="nil"/>
              <w:left w:val="nil"/>
              <w:bottom w:val="single" w:sz="4" w:space="0" w:color="auto"/>
              <w:right w:val="single" w:sz="8" w:space="0" w:color="auto"/>
            </w:tcBorders>
            <w:shd w:val="clear" w:color="000000" w:fill="FFFFFF"/>
            <w:noWrap/>
            <w:vAlign w:val="bottom"/>
            <w:hideMark/>
          </w:tcPr>
          <w:p w14:paraId="0F2FD19B"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9</w:t>
            </w:r>
          </w:p>
        </w:tc>
      </w:tr>
      <w:tr w:rsidR="00C65F6A" w:rsidRPr="00C65F6A" w14:paraId="7A2A8EB4" w14:textId="77777777" w:rsidTr="00C65F6A">
        <w:trPr>
          <w:trHeight w:val="375"/>
          <w:jc w:val="center"/>
        </w:trPr>
        <w:tc>
          <w:tcPr>
            <w:tcW w:w="820" w:type="dxa"/>
            <w:tcBorders>
              <w:top w:val="nil"/>
              <w:left w:val="single" w:sz="8" w:space="0" w:color="auto"/>
              <w:bottom w:val="nil"/>
              <w:right w:val="single" w:sz="8" w:space="0" w:color="auto"/>
            </w:tcBorders>
            <w:shd w:val="clear" w:color="000000" w:fill="FFFFFF"/>
            <w:noWrap/>
            <w:vAlign w:val="bottom"/>
            <w:hideMark/>
          </w:tcPr>
          <w:p w14:paraId="747D8B5A"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8782" w:type="dxa"/>
            <w:gridSpan w:val="3"/>
            <w:tcBorders>
              <w:top w:val="nil"/>
              <w:left w:val="nil"/>
              <w:bottom w:val="nil"/>
              <w:right w:val="nil"/>
            </w:tcBorders>
            <w:shd w:val="clear" w:color="000000" w:fill="FFFFFF"/>
            <w:noWrap/>
            <w:vAlign w:val="bottom"/>
            <w:hideMark/>
          </w:tcPr>
          <w:p w14:paraId="0F580305" w14:textId="77777777" w:rsidR="00C65F6A" w:rsidRPr="00C65F6A" w:rsidRDefault="00C65F6A" w:rsidP="00C65F6A">
            <w:pPr>
              <w:rPr>
                <w:b/>
                <w:bCs/>
                <w:sz w:val="16"/>
                <w:szCs w:val="16"/>
                <w:lang w:eastAsia="ru-RU"/>
              </w:rPr>
            </w:pPr>
            <w:r w:rsidRPr="00C65F6A">
              <w:rPr>
                <w:b/>
                <w:bCs/>
                <w:sz w:val="16"/>
                <w:szCs w:val="16"/>
                <w:lang w:eastAsia="ru-RU"/>
              </w:rPr>
              <w:t>Количество котельных</w:t>
            </w:r>
          </w:p>
        </w:tc>
        <w:tc>
          <w:tcPr>
            <w:tcW w:w="1342" w:type="dxa"/>
            <w:tcBorders>
              <w:top w:val="nil"/>
              <w:left w:val="nil"/>
              <w:bottom w:val="nil"/>
              <w:right w:val="nil"/>
            </w:tcBorders>
            <w:shd w:val="clear" w:color="000000" w:fill="FFFFFF"/>
            <w:noWrap/>
            <w:vAlign w:val="bottom"/>
            <w:hideMark/>
          </w:tcPr>
          <w:p w14:paraId="3E788C17" w14:textId="77777777" w:rsidR="00C65F6A" w:rsidRPr="00C65F6A" w:rsidRDefault="00C65F6A" w:rsidP="00C65F6A">
            <w:pPr>
              <w:rPr>
                <w:sz w:val="16"/>
                <w:szCs w:val="16"/>
                <w:lang w:eastAsia="ru-RU"/>
              </w:rPr>
            </w:pPr>
            <w:r w:rsidRPr="00C65F6A">
              <w:rPr>
                <w:sz w:val="16"/>
                <w:szCs w:val="16"/>
                <w:lang w:eastAsia="ru-RU"/>
              </w:rPr>
              <w:t> </w:t>
            </w:r>
          </w:p>
        </w:tc>
        <w:tc>
          <w:tcPr>
            <w:tcW w:w="1600" w:type="dxa"/>
            <w:tcBorders>
              <w:top w:val="nil"/>
              <w:left w:val="single" w:sz="8" w:space="0" w:color="auto"/>
              <w:bottom w:val="nil"/>
              <w:right w:val="single" w:sz="8" w:space="0" w:color="auto"/>
            </w:tcBorders>
            <w:shd w:val="clear" w:color="000000" w:fill="FFFFFF"/>
            <w:noWrap/>
            <w:vAlign w:val="bottom"/>
            <w:hideMark/>
          </w:tcPr>
          <w:p w14:paraId="31A32DD1"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60" w:type="dxa"/>
            <w:tcBorders>
              <w:top w:val="nil"/>
              <w:left w:val="nil"/>
              <w:bottom w:val="nil"/>
              <w:right w:val="single" w:sz="8" w:space="0" w:color="auto"/>
            </w:tcBorders>
            <w:shd w:val="clear" w:color="000000" w:fill="FFFFFF"/>
            <w:noWrap/>
            <w:vAlign w:val="bottom"/>
            <w:hideMark/>
          </w:tcPr>
          <w:p w14:paraId="5C216E23"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13</w:t>
            </w:r>
          </w:p>
        </w:tc>
        <w:tc>
          <w:tcPr>
            <w:tcW w:w="2020" w:type="dxa"/>
            <w:tcBorders>
              <w:top w:val="nil"/>
              <w:left w:val="nil"/>
              <w:bottom w:val="nil"/>
              <w:right w:val="single" w:sz="8" w:space="0" w:color="auto"/>
            </w:tcBorders>
            <w:shd w:val="clear" w:color="000000" w:fill="FFFFFF"/>
            <w:noWrap/>
            <w:vAlign w:val="bottom"/>
            <w:hideMark/>
          </w:tcPr>
          <w:p w14:paraId="098B0BEF"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13</w:t>
            </w:r>
          </w:p>
        </w:tc>
        <w:tc>
          <w:tcPr>
            <w:tcW w:w="2040" w:type="dxa"/>
            <w:tcBorders>
              <w:top w:val="nil"/>
              <w:left w:val="nil"/>
              <w:bottom w:val="nil"/>
              <w:right w:val="single" w:sz="8" w:space="0" w:color="auto"/>
            </w:tcBorders>
            <w:shd w:val="clear" w:color="000000" w:fill="FFFFFF"/>
            <w:noWrap/>
            <w:vAlign w:val="bottom"/>
            <w:hideMark/>
          </w:tcPr>
          <w:p w14:paraId="365593C9"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13</w:t>
            </w:r>
          </w:p>
        </w:tc>
        <w:tc>
          <w:tcPr>
            <w:tcW w:w="2080" w:type="dxa"/>
            <w:tcBorders>
              <w:top w:val="nil"/>
              <w:left w:val="nil"/>
              <w:bottom w:val="nil"/>
              <w:right w:val="single" w:sz="8" w:space="0" w:color="auto"/>
            </w:tcBorders>
            <w:shd w:val="clear" w:color="000000" w:fill="FFFFFF"/>
            <w:noWrap/>
            <w:vAlign w:val="bottom"/>
            <w:hideMark/>
          </w:tcPr>
          <w:p w14:paraId="0C135632"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80" w:type="dxa"/>
            <w:tcBorders>
              <w:top w:val="nil"/>
              <w:left w:val="nil"/>
              <w:bottom w:val="nil"/>
              <w:right w:val="single" w:sz="8" w:space="0" w:color="auto"/>
            </w:tcBorders>
            <w:shd w:val="clear" w:color="000000" w:fill="FFFFFF"/>
            <w:noWrap/>
            <w:vAlign w:val="bottom"/>
            <w:hideMark/>
          </w:tcPr>
          <w:p w14:paraId="5CDE7D46"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w:t>
            </w:r>
          </w:p>
        </w:tc>
        <w:tc>
          <w:tcPr>
            <w:tcW w:w="1952" w:type="dxa"/>
            <w:tcBorders>
              <w:top w:val="nil"/>
              <w:left w:val="nil"/>
              <w:bottom w:val="nil"/>
              <w:right w:val="single" w:sz="8" w:space="0" w:color="auto"/>
            </w:tcBorders>
            <w:shd w:val="clear" w:color="000000" w:fill="FFFFFF"/>
            <w:noWrap/>
            <w:vAlign w:val="bottom"/>
            <w:hideMark/>
          </w:tcPr>
          <w:p w14:paraId="5E78E0B6"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13</w:t>
            </w:r>
          </w:p>
        </w:tc>
        <w:tc>
          <w:tcPr>
            <w:tcW w:w="1930" w:type="dxa"/>
            <w:tcBorders>
              <w:top w:val="nil"/>
              <w:left w:val="nil"/>
              <w:bottom w:val="nil"/>
              <w:right w:val="single" w:sz="8" w:space="0" w:color="auto"/>
            </w:tcBorders>
            <w:shd w:val="clear" w:color="000000" w:fill="FFFFFF"/>
            <w:noWrap/>
            <w:vAlign w:val="bottom"/>
            <w:hideMark/>
          </w:tcPr>
          <w:p w14:paraId="5E5190BD"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13</w:t>
            </w:r>
          </w:p>
        </w:tc>
      </w:tr>
      <w:tr w:rsidR="00C65F6A" w:rsidRPr="00C65F6A" w14:paraId="0AFCA395" w14:textId="77777777" w:rsidTr="00C65F6A">
        <w:trPr>
          <w:trHeight w:val="375"/>
          <w:jc w:val="center"/>
        </w:trPr>
        <w:tc>
          <w:tcPr>
            <w:tcW w:w="820" w:type="dxa"/>
            <w:tcBorders>
              <w:top w:val="nil"/>
              <w:left w:val="single" w:sz="8" w:space="0" w:color="auto"/>
              <w:bottom w:val="nil"/>
              <w:right w:val="single" w:sz="8" w:space="0" w:color="auto"/>
            </w:tcBorders>
            <w:shd w:val="clear" w:color="000000" w:fill="FFFFFF"/>
            <w:noWrap/>
            <w:vAlign w:val="bottom"/>
            <w:hideMark/>
          </w:tcPr>
          <w:p w14:paraId="4DB18CBF"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8782" w:type="dxa"/>
            <w:gridSpan w:val="3"/>
            <w:tcBorders>
              <w:top w:val="nil"/>
              <w:left w:val="nil"/>
              <w:bottom w:val="nil"/>
              <w:right w:val="nil"/>
            </w:tcBorders>
            <w:shd w:val="clear" w:color="000000" w:fill="FFFFFF"/>
            <w:noWrap/>
            <w:vAlign w:val="bottom"/>
            <w:hideMark/>
          </w:tcPr>
          <w:p w14:paraId="2F7150E2" w14:textId="77777777" w:rsidR="00C65F6A" w:rsidRPr="00C65F6A" w:rsidRDefault="00C65F6A" w:rsidP="00C65F6A">
            <w:pPr>
              <w:rPr>
                <w:b/>
                <w:bCs/>
                <w:sz w:val="16"/>
                <w:szCs w:val="16"/>
                <w:lang w:eastAsia="ru-RU"/>
              </w:rPr>
            </w:pPr>
            <w:r w:rsidRPr="00C65F6A">
              <w:rPr>
                <w:b/>
                <w:bCs/>
                <w:sz w:val="16"/>
                <w:szCs w:val="16"/>
                <w:lang w:eastAsia="ru-RU"/>
              </w:rPr>
              <w:t>Нормативная выработка т/энергии</w:t>
            </w:r>
          </w:p>
        </w:tc>
        <w:tc>
          <w:tcPr>
            <w:tcW w:w="1342" w:type="dxa"/>
            <w:tcBorders>
              <w:top w:val="nil"/>
              <w:left w:val="nil"/>
              <w:bottom w:val="nil"/>
              <w:right w:val="nil"/>
            </w:tcBorders>
            <w:shd w:val="clear" w:color="000000" w:fill="FFFFFF"/>
            <w:noWrap/>
            <w:vAlign w:val="bottom"/>
            <w:hideMark/>
          </w:tcPr>
          <w:p w14:paraId="2938AB3F" w14:textId="77777777" w:rsidR="00C65F6A" w:rsidRPr="00C65F6A" w:rsidRDefault="00C65F6A" w:rsidP="00C65F6A">
            <w:pPr>
              <w:rPr>
                <w:sz w:val="16"/>
                <w:szCs w:val="16"/>
                <w:lang w:eastAsia="ru-RU"/>
              </w:rPr>
            </w:pPr>
            <w:r w:rsidRPr="00C65F6A">
              <w:rPr>
                <w:sz w:val="16"/>
                <w:szCs w:val="16"/>
                <w:lang w:eastAsia="ru-RU"/>
              </w:rPr>
              <w:t> </w:t>
            </w:r>
          </w:p>
        </w:tc>
        <w:tc>
          <w:tcPr>
            <w:tcW w:w="1600" w:type="dxa"/>
            <w:tcBorders>
              <w:top w:val="nil"/>
              <w:left w:val="single" w:sz="8" w:space="0" w:color="auto"/>
              <w:bottom w:val="nil"/>
              <w:right w:val="single" w:sz="8" w:space="0" w:color="auto"/>
            </w:tcBorders>
            <w:shd w:val="clear" w:color="000000" w:fill="FFFFFF"/>
            <w:noWrap/>
            <w:vAlign w:val="bottom"/>
            <w:hideMark/>
          </w:tcPr>
          <w:p w14:paraId="7E0E4BC0"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Гкал</w:t>
            </w:r>
          </w:p>
        </w:tc>
        <w:tc>
          <w:tcPr>
            <w:tcW w:w="2060" w:type="dxa"/>
            <w:tcBorders>
              <w:top w:val="nil"/>
              <w:left w:val="nil"/>
              <w:bottom w:val="nil"/>
              <w:right w:val="single" w:sz="8" w:space="0" w:color="auto"/>
            </w:tcBorders>
            <w:shd w:val="clear" w:color="000000" w:fill="FFFFFF"/>
            <w:noWrap/>
            <w:vAlign w:val="bottom"/>
            <w:hideMark/>
          </w:tcPr>
          <w:p w14:paraId="057D09FA"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16 644,80</w:t>
            </w:r>
          </w:p>
        </w:tc>
        <w:tc>
          <w:tcPr>
            <w:tcW w:w="2020" w:type="dxa"/>
            <w:tcBorders>
              <w:top w:val="nil"/>
              <w:left w:val="nil"/>
              <w:bottom w:val="nil"/>
              <w:right w:val="single" w:sz="8" w:space="0" w:color="auto"/>
            </w:tcBorders>
            <w:shd w:val="clear" w:color="000000" w:fill="FFFFFF"/>
            <w:noWrap/>
            <w:vAlign w:val="bottom"/>
            <w:hideMark/>
          </w:tcPr>
          <w:p w14:paraId="28F46DCD"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17 431,80</w:t>
            </w:r>
          </w:p>
        </w:tc>
        <w:tc>
          <w:tcPr>
            <w:tcW w:w="2040" w:type="dxa"/>
            <w:tcBorders>
              <w:top w:val="nil"/>
              <w:left w:val="nil"/>
              <w:bottom w:val="nil"/>
              <w:right w:val="single" w:sz="8" w:space="0" w:color="auto"/>
            </w:tcBorders>
            <w:shd w:val="clear" w:color="000000" w:fill="FFFFFF"/>
            <w:noWrap/>
            <w:vAlign w:val="bottom"/>
            <w:hideMark/>
          </w:tcPr>
          <w:p w14:paraId="44250ADE"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16 644,80</w:t>
            </w:r>
          </w:p>
        </w:tc>
        <w:tc>
          <w:tcPr>
            <w:tcW w:w="2080" w:type="dxa"/>
            <w:tcBorders>
              <w:top w:val="nil"/>
              <w:left w:val="nil"/>
              <w:bottom w:val="nil"/>
              <w:right w:val="single" w:sz="8" w:space="0" w:color="auto"/>
            </w:tcBorders>
            <w:shd w:val="clear" w:color="000000" w:fill="FFFFFF"/>
            <w:noWrap/>
            <w:vAlign w:val="bottom"/>
            <w:hideMark/>
          </w:tcPr>
          <w:p w14:paraId="5C1EC5BB"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-787,00</w:t>
            </w:r>
          </w:p>
        </w:tc>
        <w:tc>
          <w:tcPr>
            <w:tcW w:w="2080" w:type="dxa"/>
            <w:tcBorders>
              <w:top w:val="nil"/>
              <w:left w:val="nil"/>
              <w:bottom w:val="nil"/>
              <w:right w:val="single" w:sz="8" w:space="0" w:color="auto"/>
            </w:tcBorders>
            <w:shd w:val="clear" w:color="000000" w:fill="FFFFFF"/>
            <w:noWrap/>
            <w:vAlign w:val="bottom"/>
            <w:hideMark/>
          </w:tcPr>
          <w:p w14:paraId="23948408"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1952" w:type="dxa"/>
            <w:tcBorders>
              <w:top w:val="nil"/>
              <w:left w:val="nil"/>
              <w:bottom w:val="nil"/>
              <w:right w:val="single" w:sz="8" w:space="0" w:color="auto"/>
            </w:tcBorders>
            <w:shd w:val="clear" w:color="000000" w:fill="FFFFFF"/>
            <w:noWrap/>
            <w:vAlign w:val="bottom"/>
            <w:hideMark/>
          </w:tcPr>
          <w:p w14:paraId="1399EC5E"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16 644,80</w:t>
            </w:r>
          </w:p>
        </w:tc>
        <w:tc>
          <w:tcPr>
            <w:tcW w:w="1930" w:type="dxa"/>
            <w:tcBorders>
              <w:top w:val="nil"/>
              <w:left w:val="nil"/>
              <w:bottom w:val="nil"/>
              <w:right w:val="single" w:sz="8" w:space="0" w:color="auto"/>
            </w:tcBorders>
            <w:shd w:val="clear" w:color="000000" w:fill="FFFFFF"/>
            <w:noWrap/>
            <w:vAlign w:val="bottom"/>
            <w:hideMark/>
          </w:tcPr>
          <w:p w14:paraId="130D943D"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16 644,80</w:t>
            </w:r>
          </w:p>
        </w:tc>
      </w:tr>
      <w:tr w:rsidR="00C65F6A" w:rsidRPr="00C65F6A" w14:paraId="6A853BCA" w14:textId="77777777" w:rsidTr="00C65F6A">
        <w:trPr>
          <w:trHeight w:val="375"/>
          <w:jc w:val="center"/>
        </w:trPr>
        <w:tc>
          <w:tcPr>
            <w:tcW w:w="820" w:type="dxa"/>
            <w:tcBorders>
              <w:top w:val="nil"/>
              <w:left w:val="single" w:sz="8" w:space="0" w:color="auto"/>
              <w:bottom w:val="nil"/>
              <w:right w:val="single" w:sz="8" w:space="0" w:color="auto"/>
            </w:tcBorders>
            <w:shd w:val="clear" w:color="000000" w:fill="FFFFFF"/>
            <w:noWrap/>
            <w:vAlign w:val="bottom"/>
            <w:hideMark/>
          </w:tcPr>
          <w:p w14:paraId="191C402E"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8782" w:type="dxa"/>
            <w:gridSpan w:val="3"/>
            <w:tcBorders>
              <w:top w:val="nil"/>
              <w:left w:val="nil"/>
              <w:bottom w:val="nil"/>
              <w:right w:val="nil"/>
            </w:tcBorders>
            <w:shd w:val="clear" w:color="000000" w:fill="FFFFFF"/>
            <w:noWrap/>
            <w:vAlign w:val="bottom"/>
            <w:hideMark/>
          </w:tcPr>
          <w:p w14:paraId="6BD6EF43" w14:textId="77777777" w:rsidR="00C65F6A" w:rsidRPr="00C65F6A" w:rsidRDefault="00C65F6A" w:rsidP="00C65F6A">
            <w:pPr>
              <w:rPr>
                <w:b/>
                <w:bCs/>
                <w:sz w:val="16"/>
                <w:szCs w:val="16"/>
                <w:lang w:eastAsia="ru-RU"/>
              </w:rPr>
            </w:pPr>
            <w:r w:rsidRPr="00C65F6A">
              <w:rPr>
                <w:b/>
                <w:bCs/>
                <w:sz w:val="16"/>
                <w:szCs w:val="16"/>
                <w:lang w:eastAsia="ru-RU"/>
              </w:rPr>
              <w:t>Полезный отпуск</w:t>
            </w:r>
          </w:p>
        </w:tc>
        <w:tc>
          <w:tcPr>
            <w:tcW w:w="1342" w:type="dxa"/>
            <w:tcBorders>
              <w:top w:val="nil"/>
              <w:left w:val="nil"/>
              <w:bottom w:val="nil"/>
              <w:right w:val="nil"/>
            </w:tcBorders>
            <w:shd w:val="clear" w:color="000000" w:fill="FFFFFF"/>
            <w:noWrap/>
            <w:vAlign w:val="bottom"/>
            <w:hideMark/>
          </w:tcPr>
          <w:p w14:paraId="2FA5D347" w14:textId="77777777" w:rsidR="00C65F6A" w:rsidRPr="00C65F6A" w:rsidRDefault="00C65F6A" w:rsidP="00C65F6A">
            <w:pPr>
              <w:rPr>
                <w:sz w:val="16"/>
                <w:szCs w:val="16"/>
                <w:lang w:eastAsia="ru-RU"/>
              </w:rPr>
            </w:pPr>
            <w:r w:rsidRPr="00C65F6A">
              <w:rPr>
                <w:sz w:val="16"/>
                <w:szCs w:val="16"/>
                <w:lang w:eastAsia="ru-RU"/>
              </w:rPr>
              <w:t> </w:t>
            </w:r>
          </w:p>
        </w:tc>
        <w:tc>
          <w:tcPr>
            <w:tcW w:w="1600" w:type="dxa"/>
            <w:tcBorders>
              <w:top w:val="nil"/>
              <w:left w:val="single" w:sz="8" w:space="0" w:color="auto"/>
              <w:bottom w:val="nil"/>
              <w:right w:val="single" w:sz="8" w:space="0" w:color="auto"/>
            </w:tcBorders>
            <w:shd w:val="clear" w:color="000000" w:fill="FFFFFF"/>
            <w:noWrap/>
            <w:vAlign w:val="bottom"/>
            <w:hideMark/>
          </w:tcPr>
          <w:p w14:paraId="07A7210A"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xml:space="preserve"> -"-</w:t>
            </w:r>
          </w:p>
        </w:tc>
        <w:tc>
          <w:tcPr>
            <w:tcW w:w="2060" w:type="dxa"/>
            <w:tcBorders>
              <w:top w:val="nil"/>
              <w:left w:val="nil"/>
              <w:bottom w:val="nil"/>
              <w:right w:val="single" w:sz="8" w:space="0" w:color="auto"/>
            </w:tcBorders>
            <w:shd w:val="clear" w:color="000000" w:fill="FFFFFF"/>
            <w:noWrap/>
            <w:vAlign w:val="bottom"/>
            <w:hideMark/>
          </w:tcPr>
          <w:p w14:paraId="31AB32BB"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12 574,00</w:t>
            </w:r>
          </w:p>
        </w:tc>
        <w:tc>
          <w:tcPr>
            <w:tcW w:w="2020" w:type="dxa"/>
            <w:tcBorders>
              <w:top w:val="nil"/>
              <w:left w:val="nil"/>
              <w:bottom w:val="nil"/>
              <w:right w:val="single" w:sz="8" w:space="0" w:color="auto"/>
            </w:tcBorders>
            <w:shd w:val="clear" w:color="000000" w:fill="FFFFFF"/>
            <w:noWrap/>
            <w:vAlign w:val="bottom"/>
            <w:hideMark/>
          </w:tcPr>
          <w:p w14:paraId="0FC60F52"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12 574,00</w:t>
            </w:r>
          </w:p>
        </w:tc>
        <w:tc>
          <w:tcPr>
            <w:tcW w:w="2040" w:type="dxa"/>
            <w:tcBorders>
              <w:top w:val="nil"/>
              <w:left w:val="nil"/>
              <w:bottom w:val="nil"/>
              <w:right w:val="single" w:sz="8" w:space="0" w:color="auto"/>
            </w:tcBorders>
            <w:shd w:val="clear" w:color="000000" w:fill="FFFFFF"/>
            <w:noWrap/>
            <w:vAlign w:val="bottom"/>
            <w:hideMark/>
          </w:tcPr>
          <w:p w14:paraId="3C467908"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12 574,00</w:t>
            </w:r>
          </w:p>
        </w:tc>
        <w:tc>
          <w:tcPr>
            <w:tcW w:w="2080" w:type="dxa"/>
            <w:tcBorders>
              <w:top w:val="nil"/>
              <w:left w:val="nil"/>
              <w:bottom w:val="nil"/>
              <w:right w:val="single" w:sz="8" w:space="0" w:color="auto"/>
            </w:tcBorders>
            <w:shd w:val="clear" w:color="000000" w:fill="FFFFFF"/>
            <w:noWrap/>
            <w:vAlign w:val="bottom"/>
            <w:hideMark/>
          </w:tcPr>
          <w:p w14:paraId="769E033E"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2080" w:type="dxa"/>
            <w:tcBorders>
              <w:top w:val="nil"/>
              <w:left w:val="nil"/>
              <w:bottom w:val="nil"/>
              <w:right w:val="single" w:sz="8" w:space="0" w:color="auto"/>
            </w:tcBorders>
            <w:shd w:val="clear" w:color="000000" w:fill="FFFFFF"/>
            <w:noWrap/>
            <w:vAlign w:val="bottom"/>
            <w:hideMark/>
          </w:tcPr>
          <w:p w14:paraId="26EF4B79"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1952" w:type="dxa"/>
            <w:tcBorders>
              <w:top w:val="nil"/>
              <w:left w:val="nil"/>
              <w:bottom w:val="nil"/>
              <w:right w:val="single" w:sz="8" w:space="0" w:color="auto"/>
            </w:tcBorders>
            <w:shd w:val="clear" w:color="000000" w:fill="FFFFFF"/>
            <w:noWrap/>
            <w:vAlign w:val="bottom"/>
            <w:hideMark/>
          </w:tcPr>
          <w:p w14:paraId="452F34CD"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12 574,00</w:t>
            </w:r>
          </w:p>
        </w:tc>
        <w:tc>
          <w:tcPr>
            <w:tcW w:w="1930" w:type="dxa"/>
            <w:tcBorders>
              <w:top w:val="nil"/>
              <w:left w:val="nil"/>
              <w:bottom w:val="nil"/>
              <w:right w:val="single" w:sz="8" w:space="0" w:color="auto"/>
            </w:tcBorders>
            <w:shd w:val="clear" w:color="000000" w:fill="FFFFFF"/>
            <w:noWrap/>
            <w:vAlign w:val="bottom"/>
            <w:hideMark/>
          </w:tcPr>
          <w:p w14:paraId="3F098021"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12 574,00</w:t>
            </w:r>
          </w:p>
        </w:tc>
      </w:tr>
      <w:tr w:rsidR="00C65F6A" w:rsidRPr="00C65F6A" w14:paraId="25C64664" w14:textId="77777777" w:rsidTr="00C65F6A">
        <w:trPr>
          <w:trHeight w:val="375"/>
          <w:jc w:val="center"/>
        </w:trPr>
        <w:tc>
          <w:tcPr>
            <w:tcW w:w="820" w:type="dxa"/>
            <w:tcBorders>
              <w:top w:val="nil"/>
              <w:left w:val="single" w:sz="8" w:space="0" w:color="auto"/>
              <w:bottom w:val="nil"/>
              <w:right w:val="single" w:sz="8" w:space="0" w:color="auto"/>
            </w:tcBorders>
            <w:shd w:val="clear" w:color="000000" w:fill="FFFFFF"/>
            <w:noWrap/>
            <w:vAlign w:val="bottom"/>
            <w:hideMark/>
          </w:tcPr>
          <w:p w14:paraId="1453B15E"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8782" w:type="dxa"/>
            <w:gridSpan w:val="3"/>
            <w:tcBorders>
              <w:top w:val="nil"/>
              <w:left w:val="nil"/>
              <w:bottom w:val="nil"/>
              <w:right w:val="nil"/>
            </w:tcBorders>
            <w:shd w:val="clear" w:color="000000" w:fill="FFFFFF"/>
            <w:noWrap/>
            <w:vAlign w:val="bottom"/>
            <w:hideMark/>
          </w:tcPr>
          <w:p w14:paraId="69C815B9" w14:textId="77777777" w:rsidR="00C65F6A" w:rsidRPr="00C65F6A" w:rsidRDefault="00C65F6A" w:rsidP="00C65F6A">
            <w:pPr>
              <w:rPr>
                <w:b/>
                <w:bCs/>
                <w:sz w:val="16"/>
                <w:szCs w:val="16"/>
                <w:lang w:eastAsia="ru-RU"/>
              </w:rPr>
            </w:pPr>
            <w:r w:rsidRPr="00C65F6A">
              <w:rPr>
                <w:b/>
                <w:bCs/>
                <w:sz w:val="16"/>
                <w:szCs w:val="16"/>
                <w:lang w:eastAsia="ru-RU"/>
              </w:rPr>
              <w:t>Полезный отпуск на потребительский рынок</w:t>
            </w:r>
          </w:p>
        </w:tc>
        <w:tc>
          <w:tcPr>
            <w:tcW w:w="1342" w:type="dxa"/>
            <w:tcBorders>
              <w:top w:val="nil"/>
              <w:left w:val="nil"/>
              <w:bottom w:val="nil"/>
              <w:right w:val="nil"/>
            </w:tcBorders>
            <w:shd w:val="clear" w:color="000000" w:fill="FFFFFF"/>
            <w:noWrap/>
            <w:vAlign w:val="bottom"/>
            <w:hideMark/>
          </w:tcPr>
          <w:p w14:paraId="3BF64B59" w14:textId="77777777" w:rsidR="00C65F6A" w:rsidRPr="00C65F6A" w:rsidRDefault="00C65F6A" w:rsidP="00C65F6A">
            <w:pPr>
              <w:rPr>
                <w:sz w:val="16"/>
                <w:szCs w:val="16"/>
                <w:lang w:eastAsia="ru-RU"/>
              </w:rPr>
            </w:pPr>
            <w:r w:rsidRPr="00C65F6A">
              <w:rPr>
                <w:sz w:val="16"/>
                <w:szCs w:val="16"/>
                <w:lang w:eastAsia="ru-RU"/>
              </w:rPr>
              <w:t> </w:t>
            </w:r>
          </w:p>
        </w:tc>
        <w:tc>
          <w:tcPr>
            <w:tcW w:w="1600" w:type="dxa"/>
            <w:tcBorders>
              <w:top w:val="nil"/>
              <w:left w:val="single" w:sz="8" w:space="0" w:color="auto"/>
              <w:bottom w:val="nil"/>
              <w:right w:val="single" w:sz="8" w:space="0" w:color="auto"/>
            </w:tcBorders>
            <w:shd w:val="clear" w:color="000000" w:fill="FFFFFF"/>
            <w:noWrap/>
            <w:vAlign w:val="bottom"/>
            <w:hideMark/>
          </w:tcPr>
          <w:p w14:paraId="72B579CF"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xml:space="preserve"> -"-</w:t>
            </w:r>
          </w:p>
        </w:tc>
        <w:tc>
          <w:tcPr>
            <w:tcW w:w="2060" w:type="dxa"/>
            <w:tcBorders>
              <w:top w:val="nil"/>
              <w:left w:val="nil"/>
              <w:bottom w:val="nil"/>
              <w:right w:val="single" w:sz="8" w:space="0" w:color="auto"/>
            </w:tcBorders>
            <w:shd w:val="clear" w:color="000000" w:fill="FFFFFF"/>
            <w:noWrap/>
            <w:vAlign w:val="bottom"/>
            <w:hideMark/>
          </w:tcPr>
          <w:p w14:paraId="370EEA4B"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12 574,00</w:t>
            </w:r>
          </w:p>
        </w:tc>
        <w:tc>
          <w:tcPr>
            <w:tcW w:w="2020" w:type="dxa"/>
            <w:tcBorders>
              <w:top w:val="nil"/>
              <w:left w:val="nil"/>
              <w:bottom w:val="nil"/>
              <w:right w:val="single" w:sz="8" w:space="0" w:color="auto"/>
            </w:tcBorders>
            <w:shd w:val="clear" w:color="000000" w:fill="FFFFFF"/>
            <w:noWrap/>
            <w:vAlign w:val="bottom"/>
            <w:hideMark/>
          </w:tcPr>
          <w:p w14:paraId="523F0EE5"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12 574,00</w:t>
            </w:r>
          </w:p>
        </w:tc>
        <w:tc>
          <w:tcPr>
            <w:tcW w:w="2040" w:type="dxa"/>
            <w:tcBorders>
              <w:top w:val="nil"/>
              <w:left w:val="nil"/>
              <w:bottom w:val="nil"/>
              <w:right w:val="single" w:sz="8" w:space="0" w:color="auto"/>
            </w:tcBorders>
            <w:shd w:val="clear" w:color="000000" w:fill="FFFFFF"/>
            <w:noWrap/>
            <w:vAlign w:val="bottom"/>
            <w:hideMark/>
          </w:tcPr>
          <w:p w14:paraId="582B4440"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12 574,00</w:t>
            </w:r>
          </w:p>
        </w:tc>
        <w:tc>
          <w:tcPr>
            <w:tcW w:w="2080" w:type="dxa"/>
            <w:tcBorders>
              <w:top w:val="nil"/>
              <w:left w:val="nil"/>
              <w:bottom w:val="nil"/>
              <w:right w:val="single" w:sz="8" w:space="0" w:color="auto"/>
            </w:tcBorders>
            <w:shd w:val="clear" w:color="000000" w:fill="FFFFFF"/>
            <w:noWrap/>
            <w:vAlign w:val="bottom"/>
            <w:hideMark/>
          </w:tcPr>
          <w:p w14:paraId="0EE63C05"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2080" w:type="dxa"/>
            <w:tcBorders>
              <w:top w:val="nil"/>
              <w:left w:val="nil"/>
              <w:bottom w:val="nil"/>
              <w:right w:val="single" w:sz="8" w:space="0" w:color="auto"/>
            </w:tcBorders>
            <w:shd w:val="clear" w:color="000000" w:fill="FFFFFF"/>
            <w:noWrap/>
            <w:vAlign w:val="bottom"/>
            <w:hideMark/>
          </w:tcPr>
          <w:p w14:paraId="31994D74"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1952" w:type="dxa"/>
            <w:tcBorders>
              <w:top w:val="nil"/>
              <w:left w:val="nil"/>
              <w:bottom w:val="nil"/>
              <w:right w:val="single" w:sz="8" w:space="0" w:color="auto"/>
            </w:tcBorders>
            <w:shd w:val="clear" w:color="000000" w:fill="FFFFFF"/>
            <w:noWrap/>
            <w:vAlign w:val="bottom"/>
            <w:hideMark/>
          </w:tcPr>
          <w:p w14:paraId="613D3979"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12 574,00</w:t>
            </w:r>
          </w:p>
        </w:tc>
        <w:tc>
          <w:tcPr>
            <w:tcW w:w="1930" w:type="dxa"/>
            <w:tcBorders>
              <w:top w:val="nil"/>
              <w:left w:val="nil"/>
              <w:bottom w:val="nil"/>
              <w:right w:val="single" w:sz="8" w:space="0" w:color="auto"/>
            </w:tcBorders>
            <w:shd w:val="clear" w:color="000000" w:fill="FFFFFF"/>
            <w:noWrap/>
            <w:vAlign w:val="bottom"/>
            <w:hideMark/>
          </w:tcPr>
          <w:p w14:paraId="04D2CB1A"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12 574,00</w:t>
            </w:r>
          </w:p>
        </w:tc>
      </w:tr>
      <w:tr w:rsidR="00C65F6A" w:rsidRPr="00C65F6A" w14:paraId="617D1E08" w14:textId="77777777" w:rsidTr="00C65F6A">
        <w:trPr>
          <w:trHeight w:val="375"/>
          <w:jc w:val="center"/>
        </w:trPr>
        <w:tc>
          <w:tcPr>
            <w:tcW w:w="820" w:type="dxa"/>
            <w:tcBorders>
              <w:top w:val="nil"/>
              <w:left w:val="single" w:sz="8" w:space="0" w:color="auto"/>
              <w:bottom w:val="nil"/>
              <w:right w:val="single" w:sz="8" w:space="0" w:color="auto"/>
            </w:tcBorders>
            <w:shd w:val="clear" w:color="000000" w:fill="FFFFFF"/>
            <w:noWrap/>
            <w:vAlign w:val="bottom"/>
            <w:hideMark/>
          </w:tcPr>
          <w:p w14:paraId="428728AB"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8782" w:type="dxa"/>
            <w:gridSpan w:val="3"/>
            <w:tcBorders>
              <w:top w:val="nil"/>
              <w:left w:val="nil"/>
              <w:bottom w:val="nil"/>
              <w:right w:val="nil"/>
            </w:tcBorders>
            <w:shd w:val="clear" w:color="000000" w:fill="FFFFFF"/>
            <w:noWrap/>
            <w:vAlign w:val="bottom"/>
            <w:hideMark/>
          </w:tcPr>
          <w:p w14:paraId="563006C1" w14:textId="77777777" w:rsidR="00C65F6A" w:rsidRPr="00C65F6A" w:rsidRDefault="00C65F6A" w:rsidP="00C65F6A">
            <w:pPr>
              <w:rPr>
                <w:sz w:val="16"/>
                <w:szCs w:val="16"/>
                <w:lang w:eastAsia="ru-RU"/>
              </w:rPr>
            </w:pPr>
            <w:r w:rsidRPr="00C65F6A">
              <w:rPr>
                <w:sz w:val="16"/>
                <w:szCs w:val="16"/>
                <w:lang w:eastAsia="ru-RU"/>
              </w:rPr>
              <w:t xml:space="preserve">     - жилищные организации</w:t>
            </w:r>
          </w:p>
        </w:tc>
        <w:tc>
          <w:tcPr>
            <w:tcW w:w="1342" w:type="dxa"/>
            <w:tcBorders>
              <w:top w:val="nil"/>
              <w:left w:val="nil"/>
              <w:bottom w:val="nil"/>
              <w:right w:val="nil"/>
            </w:tcBorders>
            <w:shd w:val="clear" w:color="000000" w:fill="FFFFFF"/>
            <w:noWrap/>
            <w:vAlign w:val="bottom"/>
            <w:hideMark/>
          </w:tcPr>
          <w:p w14:paraId="0B8003C4" w14:textId="77777777" w:rsidR="00C65F6A" w:rsidRPr="00C65F6A" w:rsidRDefault="00C65F6A" w:rsidP="00C65F6A">
            <w:pPr>
              <w:rPr>
                <w:color w:val="000000"/>
                <w:sz w:val="16"/>
                <w:szCs w:val="16"/>
                <w:lang w:eastAsia="ru-RU"/>
              </w:rPr>
            </w:pPr>
            <w:r w:rsidRPr="00C65F6A">
              <w:rPr>
                <w:color w:val="000000"/>
                <w:sz w:val="16"/>
                <w:szCs w:val="16"/>
                <w:lang w:eastAsia="ru-RU"/>
              </w:rPr>
              <w:t> </w:t>
            </w:r>
          </w:p>
        </w:tc>
        <w:tc>
          <w:tcPr>
            <w:tcW w:w="1600" w:type="dxa"/>
            <w:tcBorders>
              <w:top w:val="nil"/>
              <w:left w:val="single" w:sz="8" w:space="0" w:color="auto"/>
              <w:bottom w:val="nil"/>
              <w:right w:val="single" w:sz="8" w:space="0" w:color="auto"/>
            </w:tcBorders>
            <w:shd w:val="clear" w:color="000000" w:fill="FFFFFF"/>
            <w:noWrap/>
            <w:vAlign w:val="bottom"/>
            <w:hideMark/>
          </w:tcPr>
          <w:p w14:paraId="491D2E06"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xml:space="preserve"> -"-</w:t>
            </w:r>
          </w:p>
        </w:tc>
        <w:tc>
          <w:tcPr>
            <w:tcW w:w="2060" w:type="dxa"/>
            <w:tcBorders>
              <w:top w:val="nil"/>
              <w:left w:val="nil"/>
              <w:bottom w:val="nil"/>
              <w:right w:val="single" w:sz="8" w:space="0" w:color="auto"/>
            </w:tcBorders>
            <w:shd w:val="clear" w:color="000000" w:fill="FFFFFF"/>
            <w:noWrap/>
            <w:vAlign w:val="bottom"/>
            <w:hideMark/>
          </w:tcPr>
          <w:p w14:paraId="7F7B8261"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4 218,00</w:t>
            </w:r>
          </w:p>
        </w:tc>
        <w:tc>
          <w:tcPr>
            <w:tcW w:w="2020" w:type="dxa"/>
            <w:tcBorders>
              <w:top w:val="nil"/>
              <w:left w:val="nil"/>
              <w:bottom w:val="nil"/>
              <w:right w:val="single" w:sz="8" w:space="0" w:color="auto"/>
            </w:tcBorders>
            <w:shd w:val="clear" w:color="000000" w:fill="FFFFFF"/>
            <w:noWrap/>
            <w:vAlign w:val="bottom"/>
            <w:hideMark/>
          </w:tcPr>
          <w:p w14:paraId="4045BA26"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4 218,00</w:t>
            </w:r>
          </w:p>
        </w:tc>
        <w:tc>
          <w:tcPr>
            <w:tcW w:w="2040" w:type="dxa"/>
            <w:tcBorders>
              <w:top w:val="nil"/>
              <w:left w:val="nil"/>
              <w:bottom w:val="nil"/>
              <w:right w:val="single" w:sz="8" w:space="0" w:color="auto"/>
            </w:tcBorders>
            <w:shd w:val="clear" w:color="000000" w:fill="FFFFFF"/>
            <w:noWrap/>
            <w:vAlign w:val="bottom"/>
            <w:hideMark/>
          </w:tcPr>
          <w:p w14:paraId="4E0327D5"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4 218,00</w:t>
            </w:r>
          </w:p>
        </w:tc>
        <w:tc>
          <w:tcPr>
            <w:tcW w:w="2080" w:type="dxa"/>
            <w:tcBorders>
              <w:top w:val="nil"/>
              <w:left w:val="nil"/>
              <w:bottom w:val="nil"/>
              <w:right w:val="single" w:sz="8" w:space="0" w:color="auto"/>
            </w:tcBorders>
            <w:shd w:val="clear" w:color="000000" w:fill="FFFFFF"/>
            <w:noWrap/>
            <w:vAlign w:val="bottom"/>
            <w:hideMark/>
          </w:tcPr>
          <w:p w14:paraId="6A1C0306"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2080" w:type="dxa"/>
            <w:tcBorders>
              <w:top w:val="nil"/>
              <w:left w:val="nil"/>
              <w:bottom w:val="nil"/>
              <w:right w:val="single" w:sz="8" w:space="0" w:color="auto"/>
            </w:tcBorders>
            <w:shd w:val="clear" w:color="000000" w:fill="FFFFFF"/>
            <w:noWrap/>
            <w:vAlign w:val="bottom"/>
            <w:hideMark/>
          </w:tcPr>
          <w:p w14:paraId="4FACE58E"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1952" w:type="dxa"/>
            <w:tcBorders>
              <w:top w:val="nil"/>
              <w:left w:val="nil"/>
              <w:bottom w:val="nil"/>
              <w:right w:val="single" w:sz="8" w:space="0" w:color="auto"/>
            </w:tcBorders>
            <w:shd w:val="clear" w:color="000000" w:fill="FFFFFF"/>
            <w:noWrap/>
            <w:vAlign w:val="bottom"/>
            <w:hideMark/>
          </w:tcPr>
          <w:p w14:paraId="36EF5366"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4 218,00</w:t>
            </w:r>
          </w:p>
        </w:tc>
        <w:tc>
          <w:tcPr>
            <w:tcW w:w="1930" w:type="dxa"/>
            <w:tcBorders>
              <w:top w:val="nil"/>
              <w:left w:val="nil"/>
              <w:bottom w:val="nil"/>
              <w:right w:val="single" w:sz="8" w:space="0" w:color="auto"/>
            </w:tcBorders>
            <w:shd w:val="clear" w:color="000000" w:fill="FFFFFF"/>
            <w:noWrap/>
            <w:vAlign w:val="bottom"/>
            <w:hideMark/>
          </w:tcPr>
          <w:p w14:paraId="165F4F97"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4 218,00</w:t>
            </w:r>
          </w:p>
        </w:tc>
      </w:tr>
      <w:tr w:rsidR="00C65F6A" w:rsidRPr="00C65F6A" w14:paraId="4AFF71FF" w14:textId="77777777" w:rsidTr="00C65F6A">
        <w:trPr>
          <w:trHeight w:val="375"/>
          <w:jc w:val="center"/>
        </w:trPr>
        <w:tc>
          <w:tcPr>
            <w:tcW w:w="820" w:type="dxa"/>
            <w:tcBorders>
              <w:top w:val="nil"/>
              <w:left w:val="single" w:sz="8" w:space="0" w:color="auto"/>
              <w:bottom w:val="nil"/>
              <w:right w:val="single" w:sz="8" w:space="0" w:color="auto"/>
            </w:tcBorders>
            <w:shd w:val="clear" w:color="000000" w:fill="FFFFFF"/>
            <w:noWrap/>
            <w:vAlign w:val="bottom"/>
            <w:hideMark/>
          </w:tcPr>
          <w:p w14:paraId="17F6125E"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8782" w:type="dxa"/>
            <w:gridSpan w:val="3"/>
            <w:tcBorders>
              <w:top w:val="nil"/>
              <w:left w:val="nil"/>
              <w:bottom w:val="nil"/>
              <w:right w:val="nil"/>
            </w:tcBorders>
            <w:shd w:val="clear" w:color="000000" w:fill="FFFFFF"/>
            <w:noWrap/>
            <w:vAlign w:val="bottom"/>
            <w:hideMark/>
          </w:tcPr>
          <w:p w14:paraId="562B647B" w14:textId="77777777" w:rsidR="00C65F6A" w:rsidRPr="00C65F6A" w:rsidRDefault="00C65F6A" w:rsidP="00C65F6A">
            <w:pPr>
              <w:rPr>
                <w:sz w:val="16"/>
                <w:szCs w:val="16"/>
                <w:lang w:eastAsia="ru-RU"/>
              </w:rPr>
            </w:pPr>
            <w:r w:rsidRPr="00C65F6A">
              <w:rPr>
                <w:sz w:val="16"/>
                <w:szCs w:val="16"/>
                <w:lang w:eastAsia="ru-RU"/>
              </w:rPr>
              <w:t xml:space="preserve">     - бюджетные организации</w:t>
            </w:r>
          </w:p>
        </w:tc>
        <w:tc>
          <w:tcPr>
            <w:tcW w:w="1342" w:type="dxa"/>
            <w:tcBorders>
              <w:top w:val="nil"/>
              <w:left w:val="nil"/>
              <w:bottom w:val="nil"/>
              <w:right w:val="nil"/>
            </w:tcBorders>
            <w:shd w:val="clear" w:color="000000" w:fill="FFFFFF"/>
            <w:noWrap/>
            <w:vAlign w:val="bottom"/>
            <w:hideMark/>
          </w:tcPr>
          <w:p w14:paraId="59BAB5B3" w14:textId="77777777" w:rsidR="00C65F6A" w:rsidRPr="00C65F6A" w:rsidRDefault="00C65F6A" w:rsidP="00C65F6A">
            <w:pPr>
              <w:rPr>
                <w:color w:val="000000"/>
                <w:sz w:val="16"/>
                <w:szCs w:val="16"/>
                <w:lang w:eastAsia="ru-RU"/>
              </w:rPr>
            </w:pPr>
            <w:r w:rsidRPr="00C65F6A">
              <w:rPr>
                <w:color w:val="000000"/>
                <w:sz w:val="16"/>
                <w:szCs w:val="16"/>
                <w:lang w:eastAsia="ru-RU"/>
              </w:rPr>
              <w:t> </w:t>
            </w:r>
          </w:p>
        </w:tc>
        <w:tc>
          <w:tcPr>
            <w:tcW w:w="1600" w:type="dxa"/>
            <w:tcBorders>
              <w:top w:val="nil"/>
              <w:left w:val="single" w:sz="8" w:space="0" w:color="auto"/>
              <w:bottom w:val="nil"/>
              <w:right w:val="single" w:sz="8" w:space="0" w:color="auto"/>
            </w:tcBorders>
            <w:shd w:val="clear" w:color="000000" w:fill="FFFFFF"/>
            <w:noWrap/>
            <w:vAlign w:val="bottom"/>
            <w:hideMark/>
          </w:tcPr>
          <w:p w14:paraId="6AD966E5"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xml:space="preserve"> -"-</w:t>
            </w:r>
          </w:p>
        </w:tc>
        <w:tc>
          <w:tcPr>
            <w:tcW w:w="2060" w:type="dxa"/>
            <w:tcBorders>
              <w:top w:val="nil"/>
              <w:left w:val="nil"/>
              <w:bottom w:val="nil"/>
              <w:right w:val="single" w:sz="8" w:space="0" w:color="auto"/>
            </w:tcBorders>
            <w:shd w:val="clear" w:color="000000" w:fill="FFFFFF"/>
            <w:noWrap/>
            <w:vAlign w:val="bottom"/>
            <w:hideMark/>
          </w:tcPr>
          <w:p w14:paraId="314D5B59"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7 925,00</w:t>
            </w:r>
          </w:p>
        </w:tc>
        <w:tc>
          <w:tcPr>
            <w:tcW w:w="2020" w:type="dxa"/>
            <w:tcBorders>
              <w:top w:val="nil"/>
              <w:left w:val="nil"/>
              <w:bottom w:val="nil"/>
              <w:right w:val="single" w:sz="8" w:space="0" w:color="auto"/>
            </w:tcBorders>
            <w:shd w:val="clear" w:color="000000" w:fill="FFFFFF"/>
            <w:noWrap/>
            <w:vAlign w:val="bottom"/>
            <w:hideMark/>
          </w:tcPr>
          <w:p w14:paraId="7FB63E6B"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7 925,00</w:t>
            </w:r>
          </w:p>
        </w:tc>
        <w:tc>
          <w:tcPr>
            <w:tcW w:w="2040" w:type="dxa"/>
            <w:tcBorders>
              <w:top w:val="nil"/>
              <w:left w:val="nil"/>
              <w:bottom w:val="nil"/>
              <w:right w:val="single" w:sz="8" w:space="0" w:color="auto"/>
            </w:tcBorders>
            <w:shd w:val="clear" w:color="000000" w:fill="FFFFFF"/>
            <w:noWrap/>
            <w:vAlign w:val="bottom"/>
            <w:hideMark/>
          </w:tcPr>
          <w:p w14:paraId="0D858DF4"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7 925,00</w:t>
            </w:r>
          </w:p>
        </w:tc>
        <w:tc>
          <w:tcPr>
            <w:tcW w:w="2080" w:type="dxa"/>
            <w:tcBorders>
              <w:top w:val="nil"/>
              <w:left w:val="nil"/>
              <w:bottom w:val="nil"/>
              <w:right w:val="single" w:sz="8" w:space="0" w:color="auto"/>
            </w:tcBorders>
            <w:shd w:val="clear" w:color="000000" w:fill="FFFFFF"/>
            <w:noWrap/>
            <w:vAlign w:val="bottom"/>
            <w:hideMark/>
          </w:tcPr>
          <w:p w14:paraId="57A37F83"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2080" w:type="dxa"/>
            <w:tcBorders>
              <w:top w:val="nil"/>
              <w:left w:val="nil"/>
              <w:bottom w:val="nil"/>
              <w:right w:val="single" w:sz="8" w:space="0" w:color="auto"/>
            </w:tcBorders>
            <w:shd w:val="clear" w:color="000000" w:fill="FFFFFF"/>
            <w:noWrap/>
            <w:vAlign w:val="bottom"/>
            <w:hideMark/>
          </w:tcPr>
          <w:p w14:paraId="365FB56F"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1952" w:type="dxa"/>
            <w:tcBorders>
              <w:top w:val="nil"/>
              <w:left w:val="nil"/>
              <w:bottom w:val="nil"/>
              <w:right w:val="single" w:sz="8" w:space="0" w:color="auto"/>
            </w:tcBorders>
            <w:shd w:val="clear" w:color="000000" w:fill="FFFFFF"/>
            <w:noWrap/>
            <w:vAlign w:val="bottom"/>
            <w:hideMark/>
          </w:tcPr>
          <w:p w14:paraId="10C02BEF"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7 925,00</w:t>
            </w:r>
          </w:p>
        </w:tc>
        <w:tc>
          <w:tcPr>
            <w:tcW w:w="1930" w:type="dxa"/>
            <w:tcBorders>
              <w:top w:val="nil"/>
              <w:left w:val="nil"/>
              <w:bottom w:val="nil"/>
              <w:right w:val="single" w:sz="8" w:space="0" w:color="auto"/>
            </w:tcBorders>
            <w:shd w:val="clear" w:color="000000" w:fill="FFFFFF"/>
            <w:noWrap/>
            <w:vAlign w:val="bottom"/>
            <w:hideMark/>
          </w:tcPr>
          <w:p w14:paraId="376223AD"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7 925,00</w:t>
            </w:r>
          </w:p>
        </w:tc>
      </w:tr>
      <w:tr w:rsidR="00C65F6A" w:rsidRPr="00C65F6A" w14:paraId="6E7EA6EB" w14:textId="77777777" w:rsidTr="00C65F6A">
        <w:trPr>
          <w:trHeight w:val="375"/>
          <w:jc w:val="center"/>
        </w:trPr>
        <w:tc>
          <w:tcPr>
            <w:tcW w:w="820" w:type="dxa"/>
            <w:tcBorders>
              <w:top w:val="nil"/>
              <w:left w:val="single" w:sz="8" w:space="0" w:color="auto"/>
              <w:bottom w:val="nil"/>
              <w:right w:val="single" w:sz="8" w:space="0" w:color="auto"/>
            </w:tcBorders>
            <w:shd w:val="clear" w:color="000000" w:fill="FFFFFF"/>
            <w:noWrap/>
            <w:vAlign w:val="bottom"/>
            <w:hideMark/>
          </w:tcPr>
          <w:p w14:paraId="44C52EC9"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8782" w:type="dxa"/>
            <w:gridSpan w:val="3"/>
            <w:tcBorders>
              <w:top w:val="nil"/>
              <w:left w:val="nil"/>
              <w:bottom w:val="nil"/>
              <w:right w:val="nil"/>
            </w:tcBorders>
            <w:shd w:val="clear" w:color="000000" w:fill="FFFFFF"/>
            <w:noWrap/>
            <w:vAlign w:val="bottom"/>
            <w:hideMark/>
          </w:tcPr>
          <w:p w14:paraId="5BA0A51E" w14:textId="77777777" w:rsidR="00C65F6A" w:rsidRPr="00C65F6A" w:rsidRDefault="00C65F6A" w:rsidP="00C65F6A">
            <w:pPr>
              <w:rPr>
                <w:sz w:val="16"/>
                <w:szCs w:val="16"/>
                <w:lang w:eastAsia="ru-RU"/>
              </w:rPr>
            </w:pPr>
            <w:r w:rsidRPr="00C65F6A">
              <w:rPr>
                <w:sz w:val="16"/>
                <w:szCs w:val="16"/>
                <w:lang w:eastAsia="ru-RU"/>
              </w:rPr>
              <w:t xml:space="preserve">     - прочие потребители</w:t>
            </w:r>
          </w:p>
        </w:tc>
        <w:tc>
          <w:tcPr>
            <w:tcW w:w="1342" w:type="dxa"/>
            <w:tcBorders>
              <w:top w:val="nil"/>
              <w:left w:val="nil"/>
              <w:bottom w:val="nil"/>
              <w:right w:val="nil"/>
            </w:tcBorders>
            <w:shd w:val="clear" w:color="000000" w:fill="FFFFFF"/>
            <w:noWrap/>
            <w:vAlign w:val="bottom"/>
            <w:hideMark/>
          </w:tcPr>
          <w:p w14:paraId="3CEB5068" w14:textId="77777777" w:rsidR="00C65F6A" w:rsidRPr="00C65F6A" w:rsidRDefault="00C65F6A" w:rsidP="00C65F6A">
            <w:pPr>
              <w:rPr>
                <w:color w:val="000000"/>
                <w:sz w:val="16"/>
                <w:szCs w:val="16"/>
                <w:lang w:eastAsia="ru-RU"/>
              </w:rPr>
            </w:pPr>
            <w:r w:rsidRPr="00C65F6A">
              <w:rPr>
                <w:color w:val="000000"/>
                <w:sz w:val="16"/>
                <w:szCs w:val="16"/>
                <w:lang w:eastAsia="ru-RU"/>
              </w:rPr>
              <w:t> </w:t>
            </w:r>
          </w:p>
        </w:tc>
        <w:tc>
          <w:tcPr>
            <w:tcW w:w="1600" w:type="dxa"/>
            <w:tcBorders>
              <w:top w:val="nil"/>
              <w:left w:val="single" w:sz="8" w:space="0" w:color="auto"/>
              <w:bottom w:val="nil"/>
              <w:right w:val="single" w:sz="8" w:space="0" w:color="auto"/>
            </w:tcBorders>
            <w:shd w:val="clear" w:color="000000" w:fill="FFFFFF"/>
            <w:noWrap/>
            <w:vAlign w:val="bottom"/>
            <w:hideMark/>
          </w:tcPr>
          <w:p w14:paraId="2A787DD3"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xml:space="preserve"> -"-</w:t>
            </w:r>
          </w:p>
        </w:tc>
        <w:tc>
          <w:tcPr>
            <w:tcW w:w="2060" w:type="dxa"/>
            <w:tcBorders>
              <w:top w:val="nil"/>
              <w:left w:val="nil"/>
              <w:bottom w:val="nil"/>
              <w:right w:val="single" w:sz="8" w:space="0" w:color="auto"/>
            </w:tcBorders>
            <w:shd w:val="clear" w:color="000000" w:fill="FFFFFF"/>
            <w:noWrap/>
            <w:vAlign w:val="bottom"/>
            <w:hideMark/>
          </w:tcPr>
          <w:p w14:paraId="6B7FCB89"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431,00</w:t>
            </w:r>
          </w:p>
        </w:tc>
        <w:tc>
          <w:tcPr>
            <w:tcW w:w="2020" w:type="dxa"/>
            <w:tcBorders>
              <w:top w:val="nil"/>
              <w:left w:val="nil"/>
              <w:bottom w:val="nil"/>
              <w:right w:val="single" w:sz="8" w:space="0" w:color="auto"/>
            </w:tcBorders>
            <w:shd w:val="clear" w:color="000000" w:fill="FFFFFF"/>
            <w:noWrap/>
            <w:vAlign w:val="bottom"/>
            <w:hideMark/>
          </w:tcPr>
          <w:p w14:paraId="20B03657"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431,00</w:t>
            </w:r>
          </w:p>
        </w:tc>
        <w:tc>
          <w:tcPr>
            <w:tcW w:w="2040" w:type="dxa"/>
            <w:tcBorders>
              <w:top w:val="nil"/>
              <w:left w:val="nil"/>
              <w:bottom w:val="nil"/>
              <w:right w:val="single" w:sz="8" w:space="0" w:color="auto"/>
            </w:tcBorders>
            <w:shd w:val="clear" w:color="000000" w:fill="FFFFFF"/>
            <w:noWrap/>
            <w:vAlign w:val="bottom"/>
            <w:hideMark/>
          </w:tcPr>
          <w:p w14:paraId="23216CEB"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431,00</w:t>
            </w:r>
          </w:p>
        </w:tc>
        <w:tc>
          <w:tcPr>
            <w:tcW w:w="2080" w:type="dxa"/>
            <w:tcBorders>
              <w:top w:val="nil"/>
              <w:left w:val="nil"/>
              <w:bottom w:val="nil"/>
              <w:right w:val="single" w:sz="8" w:space="0" w:color="auto"/>
            </w:tcBorders>
            <w:shd w:val="clear" w:color="000000" w:fill="FFFFFF"/>
            <w:noWrap/>
            <w:vAlign w:val="bottom"/>
            <w:hideMark/>
          </w:tcPr>
          <w:p w14:paraId="545C2785"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2080" w:type="dxa"/>
            <w:tcBorders>
              <w:top w:val="nil"/>
              <w:left w:val="nil"/>
              <w:bottom w:val="nil"/>
              <w:right w:val="single" w:sz="8" w:space="0" w:color="auto"/>
            </w:tcBorders>
            <w:shd w:val="clear" w:color="000000" w:fill="FFFFFF"/>
            <w:noWrap/>
            <w:vAlign w:val="bottom"/>
            <w:hideMark/>
          </w:tcPr>
          <w:p w14:paraId="6E650356"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1952" w:type="dxa"/>
            <w:tcBorders>
              <w:top w:val="nil"/>
              <w:left w:val="nil"/>
              <w:bottom w:val="nil"/>
              <w:right w:val="single" w:sz="8" w:space="0" w:color="auto"/>
            </w:tcBorders>
            <w:shd w:val="clear" w:color="000000" w:fill="FFFFFF"/>
            <w:noWrap/>
            <w:vAlign w:val="bottom"/>
            <w:hideMark/>
          </w:tcPr>
          <w:p w14:paraId="343DFB45"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431,00</w:t>
            </w:r>
          </w:p>
        </w:tc>
        <w:tc>
          <w:tcPr>
            <w:tcW w:w="1930" w:type="dxa"/>
            <w:tcBorders>
              <w:top w:val="nil"/>
              <w:left w:val="nil"/>
              <w:bottom w:val="nil"/>
              <w:right w:val="single" w:sz="8" w:space="0" w:color="auto"/>
            </w:tcBorders>
            <w:shd w:val="clear" w:color="000000" w:fill="FFFFFF"/>
            <w:noWrap/>
            <w:vAlign w:val="bottom"/>
            <w:hideMark/>
          </w:tcPr>
          <w:p w14:paraId="48DD57D0"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431,00</w:t>
            </w:r>
          </w:p>
        </w:tc>
      </w:tr>
      <w:tr w:rsidR="00C65F6A" w:rsidRPr="00C65F6A" w14:paraId="6D1B41E1" w14:textId="77777777" w:rsidTr="00C65F6A">
        <w:trPr>
          <w:trHeight w:val="375"/>
          <w:jc w:val="center"/>
        </w:trPr>
        <w:tc>
          <w:tcPr>
            <w:tcW w:w="820" w:type="dxa"/>
            <w:tcBorders>
              <w:top w:val="nil"/>
              <w:left w:val="single" w:sz="8" w:space="0" w:color="auto"/>
              <w:bottom w:val="nil"/>
              <w:right w:val="single" w:sz="8" w:space="0" w:color="auto"/>
            </w:tcBorders>
            <w:shd w:val="clear" w:color="000000" w:fill="FFFFFF"/>
            <w:noWrap/>
            <w:vAlign w:val="bottom"/>
            <w:hideMark/>
          </w:tcPr>
          <w:p w14:paraId="0BD675D8"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8782" w:type="dxa"/>
            <w:gridSpan w:val="3"/>
            <w:tcBorders>
              <w:top w:val="nil"/>
              <w:left w:val="nil"/>
              <w:bottom w:val="nil"/>
              <w:right w:val="nil"/>
            </w:tcBorders>
            <w:shd w:val="clear" w:color="000000" w:fill="FFFFFF"/>
            <w:noWrap/>
            <w:vAlign w:val="bottom"/>
            <w:hideMark/>
          </w:tcPr>
          <w:p w14:paraId="3D73854F" w14:textId="77777777" w:rsidR="00C65F6A" w:rsidRPr="00C65F6A" w:rsidRDefault="00C65F6A" w:rsidP="00C65F6A">
            <w:pPr>
              <w:rPr>
                <w:sz w:val="16"/>
                <w:szCs w:val="16"/>
                <w:lang w:eastAsia="ru-RU"/>
              </w:rPr>
            </w:pPr>
            <w:r w:rsidRPr="00C65F6A">
              <w:rPr>
                <w:sz w:val="16"/>
                <w:szCs w:val="16"/>
                <w:lang w:eastAsia="ru-RU"/>
              </w:rPr>
              <w:t xml:space="preserve">     - производственные нужды</w:t>
            </w:r>
          </w:p>
        </w:tc>
        <w:tc>
          <w:tcPr>
            <w:tcW w:w="1342" w:type="dxa"/>
            <w:tcBorders>
              <w:top w:val="nil"/>
              <w:left w:val="nil"/>
              <w:bottom w:val="nil"/>
              <w:right w:val="nil"/>
            </w:tcBorders>
            <w:shd w:val="clear" w:color="000000" w:fill="FFFFFF"/>
            <w:noWrap/>
            <w:vAlign w:val="bottom"/>
            <w:hideMark/>
          </w:tcPr>
          <w:p w14:paraId="13CDF720" w14:textId="77777777" w:rsidR="00C65F6A" w:rsidRPr="00C65F6A" w:rsidRDefault="00C65F6A" w:rsidP="00C65F6A">
            <w:pPr>
              <w:rPr>
                <w:color w:val="000000"/>
                <w:sz w:val="16"/>
                <w:szCs w:val="16"/>
                <w:lang w:eastAsia="ru-RU"/>
              </w:rPr>
            </w:pPr>
            <w:r w:rsidRPr="00C65F6A">
              <w:rPr>
                <w:color w:val="000000"/>
                <w:sz w:val="16"/>
                <w:szCs w:val="16"/>
                <w:lang w:eastAsia="ru-RU"/>
              </w:rPr>
              <w:t> </w:t>
            </w:r>
          </w:p>
        </w:tc>
        <w:tc>
          <w:tcPr>
            <w:tcW w:w="1600" w:type="dxa"/>
            <w:tcBorders>
              <w:top w:val="nil"/>
              <w:left w:val="single" w:sz="8" w:space="0" w:color="auto"/>
              <w:bottom w:val="nil"/>
              <w:right w:val="single" w:sz="8" w:space="0" w:color="auto"/>
            </w:tcBorders>
            <w:shd w:val="clear" w:color="000000" w:fill="FFFFFF"/>
            <w:noWrap/>
            <w:vAlign w:val="bottom"/>
            <w:hideMark/>
          </w:tcPr>
          <w:p w14:paraId="5F8E4EC8"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xml:space="preserve"> -"-</w:t>
            </w:r>
          </w:p>
        </w:tc>
        <w:tc>
          <w:tcPr>
            <w:tcW w:w="2060" w:type="dxa"/>
            <w:tcBorders>
              <w:top w:val="nil"/>
              <w:left w:val="nil"/>
              <w:bottom w:val="nil"/>
              <w:right w:val="single" w:sz="8" w:space="0" w:color="auto"/>
            </w:tcBorders>
            <w:shd w:val="clear" w:color="000000" w:fill="FFFFFF"/>
            <w:noWrap/>
            <w:vAlign w:val="bottom"/>
            <w:hideMark/>
          </w:tcPr>
          <w:p w14:paraId="7171256C"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2020" w:type="dxa"/>
            <w:tcBorders>
              <w:top w:val="nil"/>
              <w:left w:val="nil"/>
              <w:bottom w:val="nil"/>
              <w:right w:val="single" w:sz="8" w:space="0" w:color="auto"/>
            </w:tcBorders>
            <w:shd w:val="clear" w:color="000000" w:fill="FFFFFF"/>
            <w:noWrap/>
            <w:vAlign w:val="bottom"/>
            <w:hideMark/>
          </w:tcPr>
          <w:p w14:paraId="1CB5871D"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2040" w:type="dxa"/>
            <w:tcBorders>
              <w:top w:val="nil"/>
              <w:left w:val="nil"/>
              <w:bottom w:val="nil"/>
              <w:right w:val="single" w:sz="8" w:space="0" w:color="auto"/>
            </w:tcBorders>
            <w:shd w:val="clear" w:color="000000" w:fill="FFFFFF"/>
            <w:noWrap/>
            <w:vAlign w:val="bottom"/>
            <w:hideMark/>
          </w:tcPr>
          <w:p w14:paraId="7B0D2625"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2080" w:type="dxa"/>
            <w:tcBorders>
              <w:top w:val="nil"/>
              <w:left w:val="nil"/>
              <w:bottom w:val="nil"/>
              <w:right w:val="single" w:sz="8" w:space="0" w:color="auto"/>
            </w:tcBorders>
            <w:shd w:val="clear" w:color="000000" w:fill="FFFFFF"/>
            <w:noWrap/>
            <w:vAlign w:val="bottom"/>
            <w:hideMark/>
          </w:tcPr>
          <w:p w14:paraId="427D45A3"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2080" w:type="dxa"/>
            <w:tcBorders>
              <w:top w:val="nil"/>
              <w:left w:val="nil"/>
              <w:bottom w:val="nil"/>
              <w:right w:val="single" w:sz="8" w:space="0" w:color="auto"/>
            </w:tcBorders>
            <w:shd w:val="clear" w:color="000000" w:fill="FFFFFF"/>
            <w:noWrap/>
            <w:vAlign w:val="bottom"/>
            <w:hideMark/>
          </w:tcPr>
          <w:p w14:paraId="5AE56324"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1952" w:type="dxa"/>
            <w:tcBorders>
              <w:top w:val="nil"/>
              <w:left w:val="nil"/>
              <w:bottom w:val="nil"/>
              <w:right w:val="single" w:sz="8" w:space="0" w:color="auto"/>
            </w:tcBorders>
            <w:shd w:val="clear" w:color="000000" w:fill="FFFFFF"/>
            <w:noWrap/>
            <w:vAlign w:val="bottom"/>
            <w:hideMark/>
          </w:tcPr>
          <w:p w14:paraId="2D194F9E"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1930" w:type="dxa"/>
            <w:tcBorders>
              <w:top w:val="nil"/>
              <w:left w:val="nil"/>
              <w:bottom w:val="nil"/>
              <w:right w:val="single" w:sz="8" w:space="0" w:color="auto"/>
            </w:tcBorders>
            <w:shd w:val="clear" w:color="000000" w:fill="FFFFFF"/>
            <w:noWrap/>
            <w:vAlign w:val="bottom"/>
            <w:hideMark/>
          </w:tcPr>
          <w:p w14:paraId="3F103DAF"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r>
      <w:tr w:rsidR="00C65F6A" w:rsidRPr="00C65F6A" w14:paraId="4E5B2C49" w14:textId="77777777" w:rsidTr="00C65F6A">
        <w:trPr>
          <w:trHeight w:val="375"/>
          <w:jc w:val="center"/>
        </w:trPr>
        <w:tc>
          <w:tcPr>
            <w:tcW w:w="820" w:type="dxa"/>
            <w:tcBorders>
              <w:top w:val="nil"/>
              <w:left w:val="single" w:sz="8" w:space="0" w:color="auto"/>
              <w:bottom w:val="nil"/>
              <w:right w:val="single" w:sz="8" w:space="0" w:color="auto"/>
            </w:tcBorders>
            <w:shd w:val="clear" w:color="000000" w:fill="FFFFFF"/>
            <w:noWrap/>
            <w:vAlign w:val="bottom"/>
            <w:hideMark/>
          </w:tcPr>
          <w:p w14:paraId="49BB56BD"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5553" w:type="dxa"/>
            <w:gridSpan w:val="2"/>
            <w:tcBorders>
              <w:top w:val="nil"/>
              <w:left w:val="nil"/>
              <w:bottom w:val="nil"/>
              <w:right w:val="nil"/>
            </w:tcBorders>
            <w:shd w:val="clear" w:color="000000" w:fill="FFFFFF"/>
            <w:noWrap/>
            <w:vAlign w:val="bottom"/>
            <w:hideMark/>
          </w:tcPr>
          <w:p w14:paraId="32FB7032" w14:textId="77777777" w:rsidR="00C65F6A" w:rsidRPr="00C65F6A" w:rsidRDefault="00C65F6A" w:rsidP="00C65F6A">
            <w:pPr>
              <w:rPr>
                <w:b/>
                <w:bCs/>
                <w:sz w:val="16"/>
                <w:szCs w:val="16"/>
                <w:lang w:eastAsia="ru-RU"/>
              </w:rPr>
            </w:pPr>
            <w:r w:rsidRPr="00C65F6A">
              <w:rPr>
                <w:b/>
                <w:bCs/>
                <w:sz w:val="16"/>
                <w:szCs w:val="16"/>
                <w:lang w:eastAsia="ru-RU"/>
              </w:rPr>
              <w:t>Потери, всего</w:t>
            </w:r>
          </w:p>
        </w:tc>
        <w:tc>
          <w:tcPr>
            <w:tcW w:w="3229" w:type="dxa"/>
            <w:tcBorders>
              <w:top w:val="nil"/>
              <w:left w:val="nil"/>
              <w:bottom w:val="nil"/>
              <w:right w:val="nil"/>
            </w:tcBorders>
            <w:shd w:val="clear" w:color="000000" w:fill="FFFFFF"/>
            <w:noWrap/>
            <w:vAlign w:val="bottom"/>
            <w:hideMark/>
          </w:tcPr>
          <w:p w14:paraId="730BF857" w14:textId="77777777" w:rsidR="00C65F6A" w:rsidRPr="00C65F6A" w:rsidRDefault="00C65F6A" w:rsidP="00C65F6A">
            <w:pPr>
              <w:rPr>
                <w:sz w:val="16"/>
                <w:szCs w:val="16"/>
                <w:lang w:eastAsia="ru-RU"/>
              </w:rPr>
            </w:pPr>
            <w:r w:rsidRPr="00C65F6A">
              <w:rPr>
                <w:sz w:val="16"/>
                <w:szCs w:val="16"/>
                <w:lang w:eastAsia="ru-RU"/>
              </w:rPr>
              <w:t> </w:t>
            </w:r>
          </w:p>
        </w:tc>
        <w:tc>
          <w:tcPr>
            <w:tcW w:w="1342" w:type="dxa"/>
            <w:tcBorders>
              <w:top w:val="nil"/>
              <w:left w:val="nil"/>
              <w:bottom w:val="nil"/>
              <w:right w:val="nil"/>
            </w:tcBorders>
            <w:shd w:val="clear" w:color="000000" w:fill="FFFFFF"/>
            <w:noWrap/>
            <w:vAlign w:val="bottom"/>
            <w:hideMark/>
          </w:tcPr>
          <w:p w14:paraId="2D431B11" w14:textId="77777777" w:rsidR="00C65F6A" w:rsidRPr="00C65F6A" w:rsidRDefault="00C65F6A" w:rsidP="00C65F6A">
            <w:pPr>
              <w:rPr>
                <w:color w:val="000000"/>
                <w:sz w:val="16"/>
                <w:szCs w:val="16"/>
                <w:lang w:eastAsia="ru-RU"/>
              </w:rPr>
            </w:pPr>
            <w:r w:rsidRPr="00C65F6A">
              <w:rPr>
                <w:color w:val="000000"/>
                <w:sz w:val="16"/>
                <w:szCs w:val="16"/>
                <w:lang w:eastAsia="ru-RU"/>
              </w:rPr>
              <w:t> </w:t>
            </w:r>
          </w:p>
        </w:tc>
        <w:tc>
          <w:tcPr>
            <w:tcW w:w="1600" w:type="dxa"/>
            <w:tcBorders>
              <w:top w:val="nil"/>
              <w:left w:val="single" w:sz="8" w:space="0" w:color="auto"/>
              <w:bottom w:val="nil"/>
              <w:right w:val="single" w:sz="8" w:space="0" w:color="auto"/>
            </w:tcBorders>
            <w:shd w:val="clear" w:color="000000" w:fill="FFFFFF"/>
            <w:noWrap/>
            <w:vAlign w:val="bottom"/>
            <w:hideMark/>
          </w:tcPr>
          <w:p w14:paraId="02721F97"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xml:space="preserve"> -"-</w:t>
            </w:r>
          </w:p>
        </w:tc>
        <w:tc>
          <w:tcPr>
            <w:tcW w:w="2060" w:type="dxa"/>
            <w:tcBorders>
              <w:top w:val="nil"/>
              <w:left w:val="nil"/>
              <w:bottom w:val="nil"/>
              <w:right w:val="single" w:sz="8" w:space="0" w:color="auto"/>
            </w:tcBorders>
            <w:shd w:val="clear" w:color="000000" w:fill="FFFFFF"/>
            <w:noWrap/>
            <w:vAlign w:val="bottom"/>
            <w:hideMark/>
          </w:tcPr>
          <w:p w14:paraId="6F32911C"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4 070,80</w:t>
            </w:r>
          </w:p>
        </w:tc>
        <w:tc>
          <w:tcPr>
            <w:tcW w:w="2020" w:type="dxa"/>
            <w:tcBorders>
              <w:top w:val="nil"/>
              <w:left w:val="nil"/>
              <w:bottom w:val="nil"/>
              <w:right w:val="single" w:sz="8" w:space="0" w:color="auto"/>
            </w:tcBorders>
            <w:shd w:val="clear" w:color="000000" w:fill="FFFFFF"/>
            <w:noWrap/>
            <w:vAlign w:val="bottom"/>
            <w:hideMark/>
          </w:tcPr>
          <w:p w14:paraId="01F5D44B"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4 857,80</w:t>
            </w:r>
          </w:p>
        </w:tc>
        <w:tc>
          <w:tcPr>
            <w:tcW w:w="2040" w:type="dxa"/>
            <w:tcBorders>
              <w:top w:val="nil"/>
              <w:left w:val="nil"/>
              <w:bottom w:val="nil"/>
              <w:right w:val="single" w:sz="8" w:space="0" w:color="auto"/>
            </w:tcBorders>
            <w:shd w:val="clear" w:color="000000" w:fill="FFFFFF"/>
            <w:noWrap/>
            <w:vAlign w:val="bottom"/>
            <w:hideMark/>
          </w:tcPr>
          <w:p w14:paraId="4EDDE1B1"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4 070,80</w:t>
            </w:r>
          </w:p>
        </w:tc>
        <w:tc>
          <w:tcPr>
            <w:tcW w:w="2080" w:type="dxa"/>
            <w:tcBorders>
              <w:top w:val="nil"/>
              <w:left w:val="nil"/>
              <w:bottom w:val="nil"/>
              <w:right w:val="single" w:sz="8" w:space="0" w:color="auto"/>
            </w:tcBorders>
            <w:shd w:val="clear" w:color="000000" w:fill="FFFFFF"/>
            <w:noWrap/>
            <w:vAlign w:val="bottom"/>
            <w:hideMark/>
          </w:tcPr>
          <w:p w14:paraId="31280FBB"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-787,00</w:t>
            </w:r>
          </w:p>
        </w:tc>
        <w:tc>
          <w:tcPr>
            <w:tcW w:w="2080" w:type="dxa"/>
            <w:tcBorders>
              <w:top w:val="nil"/>
              <w:left w:val="nil"/>
              <w:bottom w:val="nil"/>
              <w:right w:val="single" w:sz="8" w:space="0" w:color="auto"/>
            </w:tcBorders>
            <w:shd w:val="clear" w:color="000000" w:fill="FFFFFF"/>
            <w:noWrap/>
            <w:vAlign w:val="bottom"/>
            <w:hideMark/>
          </w:tcPr>
          <w:p w14:paraId="68F04DE6"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1952" w:type="dxa"/>
            <w:tcBorders>
              <w:top w:val="nil"/>
              <w:left w:val="nil"/>
              <w:bottom w:val="nil"/>
              <w:right w:val="single" w:sz="8" w:space="0" w:color="auto"/>
            </w:tcBorders>
            <w:shd w:val="clear" w:color="000000" w:fill="FFFFFF"/>
            <w:noWrap/>
            <w:vAlign w:val="bottom"/>
            <w:hideMark/>
          </w:tcPr>
          <w:p w14:paraId="65E97001"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4 070,80</w:t>
            </w:r>
          </w:p>
        </w:tc>
        <w:tc>
          <w:tcPr>
            <w:tcW w:w="1930" w:type="dxa"/>
            <w:tcBorders>
              <w:top w:val="nil"/>
              <w:left w:val="nil"/>
              <w:bottom w:val="nil"/>
              <w:right w:val="single" w:sz="8" w:space="0" w:color="auto"/>
            </w:tcBorders>
            <w:shd w:val="clear" w:color="000000" w:fill="FFFFFF"/>
            <w:noWrap/>
            <w:vAlign w:val="bottom"/>
            <w:hideMark/>
          </w:tcPr>
          <w:p w14:paraId="477AD571"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4 070,80</w:t>
            </w:r>
          </w:p>
        </w:tc>
      </w:tr>
      <w:tr w:rsidR="00C65F6A" w:rsidRPr="00C65F6A" w14:paraId="6DB17005" w14:textId="77777777" w:rsidTr="00C65F6A">
        <w:trPr>
          <w:trHeight w:val="375"/>
          <w:jc w:val="center"/>
        </w:trPr>
        <w:tc>
          <w:tcPr>
            <w:tcW w:w="820" w:type="dxa"/>
            <w:tcBorders>
              <w:top w:val="nil"/>
              <w:left w:val="single" w:sz="8" w:space="0" w:color="auto"/>
              <w:bottom w:val="nil"/>
              <w:right w:val="single" w:sz="8" w:space="0" w:color="auto"/>
            </w:tcBorders>
            <w:shd w:val="clear" w:color="000000" w:fill="FFFFFF"/>
            <w:noWrap/>
            <w:vAlign w:val="bottom"/>
            <w:hideMark/>
          </w:tcPr>
          <w:p w14:paraId="1ABEDD5D"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4593" w:type="dxa"/>
            <w:tcBorders>
              <w:top w:val="nil"/>
              <w:left w:val="nil"/>
              <w:bottom w:val="nil"/>
              <w:right w:val="single" w:sz="4" w:space="0" w:color="auto"/>
            </w:tcBorders>
            <w:shd w:val="clear" w:color="000000" w:fill="FFFFFF"/>
            <w:noWrap/>
            <w:vAlign w:val="bottom"/>
            <w:hideMark/>
          </w:tcPr>
          <w:p w14:paraId="273F0164" w14:textId="77777777" w:rsidR="00C65F6A" w:rsidRPr="00C65F6A" w:rsidRDefault="00C65F6A" w:rsidP="00C65F6A">
            <w:pPr>
              <w:rPr>
                <w:sz w:val="16"/>
                <w:szCs w:val="16"/>
                <w:lang w:eastAsia="ru-RU"/>
              </w:rPr>
            </w:pPr>
            <w:r w:rsidRPr="00C65F6A">
              <w:rPr>
                <w:sz w:val="16"/>
                <w:szCs w:val="16"/>
                <w:lang w:eastAsia="ru-RU"/>
              </w:rPr>
              <w:t xml:space="preserve">     - на собственные нужды котельной</w:t>
            </w:r>
          </w:p>
        </w:tc>
        <w:tc>
          <w:tcPr>
            <w:tcW w:w="960" w:type="dxa"/>
            <w:tcBorders>
              <w:top w:val="nil"/>
              <w:left w:val="nil"/>
              <w:bottom w:val="nil"/>
              <w:right w:val="nil"/>
            </w:tcBorders>
            <w:shd w:val="clear" w:color="000000" w:fill="FFFFFF"/>
            <w:noWrap/>
            <w:vAlign w:val="bottom"/>
            <w:hideMark/>
          </w:tcPr>
          <w:p w14:paraId="3725338B" w14:textId="77777777" w:rsidR="00C65F6A" w:rsidRPr="00C65F6A" w:rsidRDefault="00C65F6A" w:rsidP="00C65F6A">
            <w:pPr>
              <w:rPr>
                <w:sz w:val="16"/>
                <w:szCs w:val="16"/>
                <w:lang w:eastAsia="ru-RU"/>
              </w:rPr>
            </w:pPr>
            <w:r w:rsidRPr="00C65F6A">
              <w:rPr>
                <w:sz w:val="16"/>
                <w:szCs w:val="16"/>
                <w:lang w:eastAsia="ru-RU"/>
              </w:rPr>
              <w:t> </w:t>
            </w:r>
          </w:p>
        </w:tc>
        <w:tc>
          <w:tcPr>
            <w:tcW w:w="3229" w:type="dxa"/>
            <w:tcBorders>
              <w:top w:val="nil"/>
              <w:left w:val="nil"/>
              <w:bottom w:val="nil"/>
              <w:right w:val="nil"/>
            </w:tcBorders>
            <w:shd w:val="clear" w:color="000000" w:fill="FFFFFF"/>
            <w:noWrap/>
            <w:vAlign w:val="bottom"/>
            <w:hideMark/>
          </w:tcPr>
          <w:p w14:paraId="293729A6" w14:textId="77777777" w:rsidR="00C65F6A" w:rsidRPr="00C65F6A" w:rsidRDefault="00C65F6A" w:rsidP="00C65F6A">
            <w:pPr>
              <w:rPr>
                <w:sz w:val="16"/>
                <w:szCs w:val="16"/>
                <w:lang w:eastAsia="ru-RU"/>
              </w:rPr>
            </w:pPr>
            <w:r w:rsidRPr="00C65F6A">
              <w:rPr>
                <w:sz w:val="16"/>
                <w:szCs w:val="16"/>
                <w:lang w:eastAsia="ru-RU"/>
              </w:rPr>
              <w:t> </w:t>
            </w:r>
          </w:p>
        </w:tc>
        <w:tc>
          <w:tcPr>
            <w:tcW w:w="1342" w:type="dxa"/>
            <w:tcBorders>
              <w:top w:val="nil"/>
              <w:left w:val="nil"/>
              <w:bottom w:val="nil"/>
              <w:right w:val="nil"/>
            </w:tcBorders>
            <w:shd w:val="clear" w:color="000000" w:fill="FFFFFF"/>
            <w:noWrap/>
            <w:vAlign w:val="bottom"/>
            <w:hideMark/>
          </w:tcPr>
          <w:p w14:paraId="44458A17" w14:textId="77777777" w:rsidR="00C65F6A" w:rsidRPr="00C65F6A" w:rsidRDefault="00C65F6A" w:rsidP="00C65F6A">
            <w:pPr>
              <w:rPr>
                <w:sz w:val="16"/>
                <w:szCs w:val="16"/>
                <w:lang w:eastAsia="ru-RU"/>
              </w:rPr>
            </w:pPr>
            <w:r w:rsidRPr="00C65F6A">
              <w:rPr>
                <w:sz w:val="16"/>
                <w:szCs w:val="16"/>
                <w:lang w:eastAsia="ru-RU"/>
              </w:rPr>
              <w:t> </w:t>
            </w:r>
          </w:p>
        </w:tc>
        <w:tc>
          <w:tcPr>
            <w:tcW w:w="1600" w:type="dxa"/>
            <w:tcBorders>
              <w:top w:val="nil"/>
              <w:left w:val="single" w:sz="8" w:space="0" w:color="auto"/>
              <w:bottom w:val="nil"/>
              <w:right w:val="single" w:sz="8" w:space="0" w:color="auto"/>
            </w:tcBorders>
            <w:shd w:val="clear" w:color="000000" w:fill="FFFFFF"/>
            <w:noWrap/>
            <w:vAlign w:val="bottom"/>
            <w:hideMark/>
          </w:tcPr>
          <w:p w14:paraId="3ACF6474"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xml:space="preserve"> -"-</w:t>
            </w:r>
          </w:p>
        </w:tc>
        <w:tc>
          <w:tcPr>
            <w:tcW w:w="2060" w:type="dxa"/>
            <w:tcBorders>
              <w:top w:val="nil"/>
              <w:left w:val="nil"/>
              <w:bottom w:val="nil"/>
              <w:right w:val="single" w:sz="8" w:space="0" w:color="auto"/>
            </w:tcBorders>
            <w:shd w:val="clear" w:color="000000" w:fill="FFFFFF"/>
            <w:noWrap/>
            <w:vAlign w:val="bottom"/>
            <w:hideMark/>
          </w:tcPr>
          <w:p w14:paraId="414D96A6"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466,10</w:t>
            </w:r>
          </w:p>
        </w:tc>
        <w:tc>
          <w:tcPr>
            <w:tcW w:w="2020" w:type="dxa"/>
            <w:tcBorders>
              <w:top w:val="nil"/>
              <w:left w:val="nil"/>
              <w:bottom w:val="nil"/>
              <w:right w:val="single" w:sz="8" w:space="0" w:color="auto"/>
            </w:tcBorders>
            <w:shd w:val="clear" w:color="000000" w:fill="FFFFFF"/>
            <w:noWrap/>
            <w:vAlign w:val="bottom"/>
            <w:hideMark/>
          </w:tcPr>
          <w:p w14:paraId="58993658"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488,10</w:t>
            </w:r>
          </w:p>
        </w:tc>
        <w:tc>
          <w:tcPr>
            <w:tcW w:w="2040" w:type="dxa"/>
            <w:tcBorders>
              <w:top w:val="nil"/>
              <w:left w:val="nil"/>
              <w:bottom w:val="nil"/>
              <w:right w:val="single" w:sz="8" w:space="0" w:color="auto"/>
            </w:tcBorders>
            <w:shd w:val="clear" w:color="000000" w:fill="FFFFFF"/>
            <w:noWrap/>
            <w:vAlign w:val="bottom"/>
            <w:hideMark/>
          </w:tcPr>
          <w:p w14:paraId="08C6B839"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466,10</w:t>
            </w:r>
          </w:p>
        </w:tc>
        <w:tc>
          <w:tcPr>
            <w:tcW w:w="2080" w:type="dxa"/>
            <w:tcBorders>
              <w:top w:val="nil"/>
              <w:left w:val="nil"/>
              <w:bottom w:val="nil"/>
              <w:right w:val="single" w:sz="8" w:space="0" w:color="auto"/>
            </w:tcBorders>
            <w:shd w:val="clear" w:color="000000" w:fill="FFFFFF"/>
            <w:noWrap/>
            <w:vAlign w:val="bottom"/>
            <w:hideMark/>
          </w:tcPr>
          <w:p w14:paraId="4A96058C"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-22,00</w:t>
            </w:r>
          </w:p>
        </w:tc>
        <w:tc>
          <w:tcPr>
            <w:tcW w:w="2080" w:type="dxa"/>
            <w:tcBorders>
              <w:top w:val="nil"/>
              <w:left w:val="nil"/>
              <w:bottom w:val="nil"/>
              <w:right w:val="single" w:sz="8" w:space="0" w:color="auto"/>
            </w:tcBorders>
            <w:shd w:val="clear" w:color="000000" w:fill="FFFFFF"/>
            <w:noWrap/>
            <w:vAlign w:val="bottom"/>
            <w:hideMark/>
          </w:tcPr>
          <w:p w14:paraId="785FB774"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1952" w:type="dxa"/>
            <w:tcBorders>
              <w:top w:val="nil"/>
              <w:left w:val="nil"/>
              <w:bottom w:val="nil"/>
              <w:right w:val="single" w:sz="8" w:space="0" w:color="auto"/>
            </w:tcBorders>
            <w:shd w:val="clear" w:color="000000" w:fill="FFFFFF"/>
            <w:noWrap/>
            <w:vAlign w:val="bottom"/>
            <w:hideMark/>
          </w:tcPr>
          <w:p w14:paraId="0B0DD70D"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466,10</w:t>
            </w:r>
          </w:p>
        </w:tc>
        <w:tc>
          <w:tcPr>
            <w:tcW w:w="1930" w:type="dxa"/>
            <w:tcBorders>
              <w:top w:val="nil"/>
              <w:left w:val="nil"/>
              <w:bottom w:val="nil"/>
              <w:right w:val="single" w:sz="8" w:space="0" w:color="auto"/>
            </w:tcBorders>
            <w:shd w:val="clear" w:color="000000" w:fill="FFFFFF"/>
            <w:noWrap/>
            <w:vAlign w:val="bottom"/>
            <w:hideMark/>
          </w:tcPr>
          <w:p w14:paraId="2CFFD595"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466,10</w:t>
            </w:r>
          </w:p>
        </w:tc>
      </w:tr>
      <w:tr w:rsidR="00C65F6A" w:rsidRPr="00C65F6A" w14:paraId="1C72BD73" w14:textId="77777777" w:rsidTr="00C65F6A">
        <w:trPr>
          <w:trHeight w:val="375"/>
          <w:jc w:val="center"/>
        </w:trPr>
        <w:tc>
          <w:tcPr>
            <w:tcW w:w="820" w:type="dxa"/>
            <w:tcBorders>
              <w:top w:val="nil"/>
              <w:left w:val="single" w:sz="8" w:space="0" w:color="auto"/>
              <w:bottom w:val="nil"/>
              <w:right w:val="single" w:sz="8" w:space="0" w:color="auto"/>
            </w:tcBorders>
            <w:shd w:val="clear" w:color="000000" w:fill="FFFFFF"/>
            <w:noWrap/>
            <w:vAlign w:val="bottom"/>
            <w:hideMark/>
          </w:tcPr>
          <w:p w14:paraId="4B23672D"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8782" w:type="dxa"/>
            <w:gridSpan w:val="3"/>
            <w:tcBorders>
              <w:top w:val="nil"/>
              <w:left w:val="nil"/>
              <w:bottom w:val="nil"/>
              <w:right w:val="nil"/>
            </w:tcBorders>
            <w:shd w:val="clear" w:color="000000" w:fill="FFFFFF"/>
            <w:noWrap/>
            <w:vAlign w:val="bottom"/>
            <w:hideMark/>
          </w:tcPr>
          <w:p w14:paraId="283A10D3" w14:textId="77777777" w:rsidR="00C65F6A" w:rsidRPr="00C65F6A" w:rsidRDefault="00C65F6A" w:rsidP="00C65F6A">
            <w:pPr>
              <w:rPr>
                <w:sz w:val="16"/>
                <w:szCs w:val="16"/>
                <w:lang w:eastAsia="ru-RU"/>
              </w:rPr>
            </w:pPr>
            <w:r w:rsidRPr="00C65F6A">
              <w:rPr>
                <w:sz w:val="16"/>
                <w:szCs w:val="16"/>
                <w:lang w:eastAsia="ru-RU"/>
              </w:rPr>
              <w:t xml:space="preserve">     - в тепловых сетях </w:t>
            </w:r>
          </w:p>
        </w:tc>
        <w:tc>
          <w:tcPr>
            <w:tcW w:w="1342" w:type="dxa"/>
            <w:tcBorders>
              <w:top w:val="nil"/>
              <w:left w:val="nil"/>
              <w:bottom w:val="nil"/>
              <w:right w:val="nil"/>
            </w:tcBorders>
            <w:shd w:val="clear" w:color="000000" w:fill="FFFFFF"/>
            <w:noWrap/>
            <w:vAlign w:val="bottom"/>
            <w:hideMark/>
          </w:tcPr>
          <w:p w14:paraId="56A44292" w14:textId="77777777" w:rsidR="00C65F6A" w:rsidRPr="00C65F6A" w:rsidRDefault="00C65F6A" w:rsidP="00C65F6A">
            <w:pPr>
              <w:rPr>
                <w:sz w:val="16"/>
                <w:szCs w:val="16"/>
                <w:lang w:eastAsia="ru-RU"/>
              </w:rPr>
            </w:pPr>
            <w:r w:rsidRPr="00C65F6A">
              <w:rPr>
                <w:sz w:val="16"/>
                <w:szCs w:val="16"/>
                <w:lang w:eastAsia="ru-RU"/>
              </w:rPr>
              <w:t> </w:t>
            </w:r>
          </w:p>
        </w:tc>
        <w:tc>
          <w:tcPr>
            <w:tcW w:w="1600" w:type="dxa"/>
            <w:tcBorders>
              <w:top w:val="nil"/>
              <w:left w:val="single" w:sz="8" w:space="0" w:color="auto"/>
              <w:bottom w:val="nil"/>
              <w:right w:val="single" w:sz="8" w:space="0" w:color="auto"/>
            </w:tcBorders>
            <w:shd w:val="clear" w:color="000000" w:fill="FFFFFF"/>
            <w:noWrap/>
            <w:vAlign w:val="bottom"/>
            <w:hideMark/>
          </w:tcPr>
          <w:p w14:paraId="769AC5A9"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xml:space="preserve"> -"-</w:t>
            </w:r>
          </w:p>
        </w:tc>
        <w:tc>
          <w:tcPr>
            <w:tcW w:w="2060" w:type="dxa"/>
            <w:tcBorders>
              <w:top w:val="nil"/>
              <w:left w:val="nil"/>
              <w:bottom w:val="nil"/>
              <w:right w:val="single" w:sz="8" w:space="0" w:color="auto"/>
            </w:tcBorders>
            <w:shd w:val="clear" w:color="000000" w:fill="FFFFFF"/>
            <w:noWrap/>
            <w:vAlign w:val="bottom"/>
            <w:hideMark/>
          </w:tcPr>
          <w:p w14:paraId="2A9DD071"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3 604,70</w:t>
            </w:r>
          </w:p>
        </w:tc>
        <w:tc>
          <w:tcPr>
            <w:tcW w:w="2020" w:type="dxa"/>
            <w:tcBorders>
              <w:top w:val="nil"/>
              <w:left w:val="nil"/>
              <w:bottom w:val="nil"/>
              <w:right w:val="single" w:sz="8" w:space="0" w:color="auto"/>
            </w:tcBorders>
            <w:shd w:val="clear" w:color="000000" w:fill="FFFFFF"/>
            <w:noWrap/>
            <w:vAlign w:val="bottom"/>
            <w:hideMark/>
          </w:tcPr>
          <w:p w14:paraId="03525632"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3 604,70</w:t>
            </w:r>
          </w:p>
        </w:tc>
        <w:tc>
          <w:tcPr>
            <w:tcW w:w="2040" w:type="dxa"/>
            <w:tcBorders>
              <w:top w:val="nil"/>
              <w:left w:val="nil"/>
              <w:bottom w:val="nil"/>
              <w:right w:val="single" w:sz="8" w:space="0" w:color="auto"/>
            </w:tcBorders>
            <w:shd w:val="clear" w:color="000000" w:fill="FFFFFF"/>
            <w:noWrap/>
            <w:vAlign w:val="bottom"/>
            <w:hideMark/>
          </w:tcPr>
          <w:p w14:paraId="08C17929"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3 605</w:t>
            </w:r>
          </w:p>
        </w:tc>
        <w:tc>
          <w:tcPr>
            <w:tcW w:w="2080" w:type="dxa"/>
            <w:tcBorders>
              <w:top w:val="nil"/>
              <w:left w:val="nil"/>
              <w:bottom w:val="nil"/>
              <w:right w:val="single" w:sz="8" w:space="0" w:color="auto"/>
            </w:tcBorders>
            <w:shd w:val="clear" w:color="000000" w:fill="FFFFFF"/>
            <w:noWrap/>
            <w:vAlign w:val="bottom"/>
            <w:hideMark/>
          </w:tcPr>
          <w:p w14:paraId="0151C7D5"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2080" w:type="dxa"/>
            <w:tcBorders>
              <w:top w:val="nil"/>
              <w:left w:val="nil"/>
              <w:bottom w:val="nil"/>
              <w:right w:val="single" w:sz="8" w:space="0" w:color="auto"/>
            </w:tcBorders>
            <w:shd w:val="clear" w:color="000000" w:fill="FFFFFF"/>
            <w:noWrap/>
            <w:vAlign w:val="bottom"/>
            <w:hideMark/>
          </w:tcPr>
          <w:p w14:paraId="396BE7BF"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1952" w:type="dxa"/>
            <w:tcBorders>
              <w:top w:val="nil"/>
              <w:left w:val="nil"/>
              <w:bottom w:val="nil"/>
              <w:right w:val="single" w:sz="8" w:space="0" w:color="auto"/>
            </w:tcBorders>
            <w:shd w:val="clear" w:color="000000" w:fill="FFFFFF"/>
            <w:noWrap/>
            <w:vAlign w:val="bottom"/>
            <w:hideMark/>
          </w:tcPr>
          <w:p w14:paraId="7BA66FDE"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3 605</w:t>
            </w:r>
          </w:p>
        </w:tc>
        <w:tc>
          <w:tcPr>
            <w:tcW w:w="1930" w:type="dxa"/>
            <w:tcBorders>
              <w:top w:val="nil"/>
              <w:left w:val="nil"/>
              <w:bottom w:val="nil"/>
              <w:right w:val="single" w:sz="8" w:space="0" w:color="auto"/>
            </w:tcBorders>
            <w:shd w:val="clear" w:color="000000" w:fill="FFFFFF"/>
            <w:noWrap/>
            <w:vAlign w:val="bottom"/>
            <w:hideMark/>
          </w:tcPr>
          <w:p w14:paraId="3B1E821F"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3 605</w:t>
            </w:r>
          </w:p>
        </w:tc>
      </w:tr>
      <w:tr w:rsidR="00C65F6A" w:rsidRPr="00C65F6A" w14:paraId="3DA1C726" w14:textId="77777777" w:rsidTr="00C65F6A">
        <w:trPr>
          <w:trHeight w:val="390"/>
          <w:jc w:val="center"/>
        </w:trPr>
        <w:tc>
          <w:tcPr>
            <w:tcW w:w="820" w:type="dxa"/>
            <w:tcBorders>
              <w:top w:val="nil"/>
              <w:left w:val="single" w:sz="8" w:space="0" w:color="auto"/>
              <w:bottom w:val="nil"/>
              <w:right w:val="single" w:sz="8" w:space="0" w:color="auto"/>
            </w:tcBorders>
            <w:shd w:val="clear" w:color="000000" w:fill="FFFFFF"/>
            <w:noWrap/>
            <w:vAlign w:val="bottom"/>
            <w:hideMark/>
          </w:tcPr>
          <w:p w14:paraId="78DAA49D"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8782" w:type="dxa"/>
            <w:gridSpan w:val="3"/>
            <w:tcBorders>
              <w:top w:val="nil"/>
              <w:left w:val="nil"/>
              <w:bottom w:val="nil"/>
              <w:right w:val="nil"/>
            </w:tcBorders>
            <w:shd w:val="clear" w:color="000000" w:fill="FFFFFF"/>
            <w:noWrap/>
            <w:vAlign w:val="bottom"/>
            <w:hideMark/>
          </w:tcPr>
          <w:p w14:paraId="76EA11F1" w14:textId="77777777" w:rsidR="00C65F6A" w:rsidRPr="00C65F6A" w:rsidRDefault="00C65F6A" w:rsidP="00C65F6A">
            <w:pPr>
              <w:rPr>
                <w:sz w:val="16"/>
                <w:szCs w:val="16"/>
                <w:lang w:eastAsia="ru-RU"/>
              </w:rPr>
            </w:pPr>
            <w:r w:rsidRPr="00C65F6A">
              <w:rPr>
                <w:sz w:val="16"/>
                <w:szCs w:val="16"/>
                <w:lang w:eastAsia="ru-RU"/>
              </w:rPr>
              <w:t xml:space="preserve">     - по температурной срезке </w:t>
            </w:r>
          </w:p>
        </w:tc>
        <w:tc>
          <w:tcPr>
            <w:tcW w:w="1342" w:type="dxa"/>
            <w:tcBorders>
              <w:top w:val="nil"/>
              <w:left w:val="nil"/>
              <w:bottom w:val="nil"/>
              <w:right w:val="nil"/>
            </w:tcBorders>
            <w:shd w:val="clear" w:color="000000" w:fill="FFFFFF"/>
            <w:noWrap/>
            <w:vAlign w:val="bottom"/>
            <w:hideMark/>
          </w:tcPr>
          <w:p w14:paraId="0CBF54F2" w14:textId="77777777" w:rsidR="00C65F6A" w:rsidRPr="00C65F6A" w:rsidRDefault="00C65F6A" w:rsidP="00C65F6A">
            <w:pPr>
              <w:rPr>
                <w:sz w:val="16"/>
                <w:szCs w:val="16"/>
                <w:lang w:eastAsia="ru-RU"/>
              </w:rPr>
            </w:pPr>
            <w:r w:rsidRPr="00C65F6A">
              <w:rPr>
                <w:sz w:val="16"/>
                <w:szCs w:val="16"/>
                <w:lang w:eastAsia="ru-RU"/>
              </w:rPr>
              <w:t> </w:t>
            </w:r>
          </w:p>
        </w:tc>
        <w:tc>
          <w:tcPr>
            <w:tcW w:w="1600" w:type="dxa"/>
            <w:tcBorders>
              <w:top w:val="nil"/>
              <w:left w:val="single" w:sz="8" w:space="0" w:color="auto"/>
              <w:bottom w:val="nil"/>
              <w:right w:val="single" w:sz="8" w:space="0" w:color="auto"/>
            </w:tcBorders>
            <w:shd w:val="clear" w:color="000000" w:fill="FFFFFF"/>
            <w:noWrap/>
            <w:vAlign w:val="bottom"/>
            <w:hideMark/>
          </w:tcPr>
          <w:p w14:paraId="232A8E46"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xml:space="preserve"> -"-</w:t>
            </w:r>
          </w:p>
        </w:tc>
        <w:tc>
          <w:tcPr>
            <w:tcW w:w="2060" w:type="dxa"/>
            <w:tcBorders>
              <w:top w:val="nil"/>
              <w:left w:val="nil"/>
              <w:bottom w:val="nil"/>
              <w:right w:val="single" w:sz="8" w:space="0" w:color="auto"/>
            </w:tcBorders>
            <w:shd w:val="clear" w:color="000000" w:fill="FFFFFF"/>
            <w:noWrap/>
            <w:vAlign w:val="bottom"/>
            <w:hideMark/>
          </w:tcPr>
          <w:p w14:paraId="32A0DC69"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20" w:type="dxa"/>
            <w:tcBorders>
              <w:top w:val="nil"/>
              <w:left w:val="nil"/>
              <w:bottom w:val="nil"/>
              <w:right w:val="single" w:sz="8" w:space="0" w:color="auto"/>
            </w:tcBorders>
            <w:shd w:val="clear" w:color="000000" w:fill="FFFFFF"/>
            <w:noWrap/>
            <w:vAlign w:val="bottom"/>
            <w:hideMark/>
          </w:tcPr>
          <w:p w14:paraId="60347ED6"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765,00</w:t>
            </w:r>
          </w:p>
        </w:tc>
        <w:tc>
          <w:tcPr>
            <w:tcW w:w="2040" w:type="dxa"/>
            <w:tcBorders>
              <w:top w:val="nil"/>
              <w:left w:val="nil"/>
              <w:bottom w:val="nil"/>
              <w:right w:val="single" w:sz="8" w:space="0" w:color="auto"/>
            </w:tcBorders>
            <w:shd w:val="clear" w:color="000000" w:fill="FFFFFF"/>
            <w:noWrap/>
            <w:vAlign w:val="bottom"/>
            <w:hideMark/>
          </w:tcPr>
          <w:p w14:paraId="58F2B7A6"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xml:space="preserve">               -     </w:t>
            </w:r>
          </w:p>
        </w:tc>
        <w:tc>
          <w:tcPr>
            <w:tcW w:w="2080" w:type="dxa"/>
            <w:tcBorders>
              <w:top w:val="nil"/>
              <w:left w:val="nil"/>
              <w:bottom w:val="nil"/>
              <w:right w:val="single" w:sz="8" w:space="0" w:color="auto"/>
            </w:tcBorders>
            <w:shd w:val="clear" w:color="000000" w:fill="FFFFFF"/>
            <w:noWrap/>
            <w:vAlign w:val="bottom"/>
            <w:hideMark/>
          </w:tcPr>
          <w:p w14:paraId="727C4853"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-765,00</w:t>
            </w:r>
          </w:p>
        </w:tc>
        <w:tc>
          <w:tcPr>
            <w:tcW w:w="2080" w:type="dxa"/>
            <w:tcBorders>
              <w:top w:val="nil"/>
              <w:left w:val="nil"/>
              <w:bottom w:val="nil"/>
              <w:right w:val="single" w:sz="8" w:space="0" w:color="auto"/>
            </w:tcBorders>
            <w:shd w:val="clear" w:color="000000" w:fill="FFFFFF"/>
            <w:noWrap/>
            <w:vAlign w:val="bottom"/>
            <w:hideMark/>
          </w:tcPr>
          <w:p w14:paraId="24EF7D02"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1952" w:type="dxa"/>
            <w:tcBorders>
              <w:top w:val="nil"/>
              <w:left w:val="nil"/>
              <w:bottom w:val="nil"/>
              <w:right w:val="single" w:sz="8" w:space="0" w:color="auto"/>
            </w:tcBorders>
            <w:shd w:val="clear" w:color="000000" w:fill="FFFFFF"/>
            <w:noWrap/>
            <w:vAlign w:val="bottom"/>
            <w:hideMark/>
          </w:tcPr>
          <w:p w14:paraId="129B7C16"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1930" w:type="dxa"/>
            <w:tcBorders>
              <w:top w:val="nil"/>
              <w:left w:val="nil"/>
              <w:bottom w:val="nil"/>
              <w:right w:val="single" w:sz="8" w:space="0" w:color="auto"/>
            </w:tcBorders>
            <w:shd w:val="clear" w:color="000000" w:fill="FFFFFF"/>
            <w:noWrap/>
            <w:vAlign w:val="bottom"/>
            <w:hideMark/>
          </w:tcPr>
          <w:p w14:paraId="71F420F8"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r>
      <w:tr w:rsidR="00C65F6A" w:rsidRPr="00C65F6A" w14:paraId="7F5FFF01" w14:textId="77777777" w:rsidTr="00C65F6A">
        <w:trPr>
          <w:trHeight w:val="408"/>
          <w:jc w:val="center"/>
        </w:trPr>
        <w:tc>
          <w:tcPr>
            <w:tcW w:w="26706" w:type="dxa"/>
            <w:gridSpan w:val="13"/>
            <w:vMerge w:val="restart"/>
            <w:tcBorders>
              <w:top w:val="single" w:sz="8" w:space="0" w:color="auto"/>
              <w:left w:val="single" w:sz="8" w:space="0" w:color="auto"/>
              <w:bottom w:val="single" w:sz="8" w:space="0" w:color="000000"/>
              <w:right w:val="nil"/>
            </w:tcBorders>
            <w:shd w:val="clear" w:color="000000" w:fill="FFFFFF"/>
            <w:vAlign w:val="center"/>
            <w:hideMark/>
          </w:tcPr>
          <w:p w14:paraId="0261DCCB"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Расходы на приобретение (производство) энергетических ресурсов, холодной воды и теплоносителя (данные согласно реестру приложения 5.4 Методических указаний)</w:t>
            </w:r>
          </w:p>
        </w:tc>
      </w:tr>
      <w:tr w:rsidR="00C65F6A" w:rsidRPr="00C65F6A" w14:paraId="06381C75" w14:textId="77777777" w:rsidTr="00C65F6A">
        <w:trPr>
          <w:trHeight w:val="518"/>
          <w:jc w:val="center"/>
        </w:trPr>
        <w:tc>
          <w:tcPr>
            <w:tcW w:w="26706" w:type="dxa"/>
            <w:gridSpan w:val="13"/>
            <w:vMerge/>
            <w:tcBorders>
              <w:top w:val="single" w:sz="8" w:space="0" w:color="auto"/>
              <w:left w:val="single" w:sz="8" w:space="0" w:color="auto"/>
              <w:bottom w:val="single" w:sz="8" w:space="0" w:color="000000"/>
              <w:right w:val="nil"/>
            </w:tcBorders>
            <w:vAlign w:val="center"/>
            <w:hideMark/>
          </w:tcPr>
          <w:p w14:paraId="20C6D077" w14:textId="77777777" w:rsidR="00C65F6A" w:rsidRPr="00C65F6A" w:rsidRDefault="00C65F6A" w:rsidP="00C65F6A">
            <w:pPr>
              <w:rPr>
                <w:rFonts w:ascii="Bookman Old Style" w:hAnsi="Bookman Old Style" w:cs="Arial CYR"/>
                <w:b/>
                <w:bCs/>
                <w:sz w:val="16"/>
                <w:szCs w:val="16"/>
                <w:lang w:eastAsia="ru-RU"/>
              </w:rPr>
            </w:pPr>
          </w:p>
        </w:tc>
      </w:tr>
      <w:tr w:rsidR="00C65F6A" w:rsidRPr="00C65F6A" w14:paraId="106425C4" w14:textId="77777777" w:rsidTr="00C65F6A">
        <w:trPr>
          <w:trHeight w:val="375"/>
          <w:jc w:val="center"/>
        </w:trPr>
        <w:tc>
          <w:tcPr>
            <w:tcW w:w="820" w:type="dxa"/>
            <w:tcBorders>
              <w:top w:val="nil"/>
              <w:left w:val="single" w:sz="8" w:space="0" w:color="auto"/>
              <w:bottom w:val="nil"/>
              <w:right w:val="single" w:sz="8" w:space="0" w:color="auto"/>
            </w:tcBorders>
            <w:shd w:val="clear" w:color="000000" w:fill="FFFFFF"/>
            <w:noWrap/>
            <w:vAlign w:val="bottom"/>
            <w:hideMark/>
          </w:tcPr>
          <w:p w14:paraId="31A862F6"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xml:space="preserve"> 1.1</w:t>
            </w:r>
          </w:p>
        </w:tc>
        <w:tc>
          <w:tcPr>
            <w:tcW w:w="8782" w:type="dxa"/>
            <w:gridSpan w:val="3"/>
            <w:tcBorders>
              <w:top w:val="single" w:sz="8" w:space="0" w:color="auto"/>
              <w:left w:val="nil"/>
              <w:bottom w:val="nil"/>
              <w:right w:val="nil"/>
            </w:tcBorders>
            <w:shd w:val="clear" w:color="000000" w:fill="FFFFFF"/>
            <w:noWrap/>
            <w:vAlign w:val="bottom"/>
            <w:hideMark/>
          </w:tcPr>
          <w:p w14:paraId="23E94286" w14:textId="77777777" w:rsidR="00C65F6A" w:rsidRPr="00C65F6A" w:rsidRDefault="00C65F6A" w:rsidP="00C65F6A">
            <w:pP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xml:space="preserve">Расходы на топливо, всего: </w:t>
            </w:r>
          </w:p>
        </w:tc>
        <w:tc>
          <w:tcPr>
            <w:tcW w:w="1342" w:type="dxa"/>
            <w:tcBorders>
              <w:top w:val="nil"/>
              <w:left w:val="nil"/>
              <w:bottom w:val="nil"/>
              <w:right w:val="single" w:sz="8" w:space="0" w:color="auto"/>
            </w:tcBorders>
            <w:shd w:val="clear" w:color="000000" w:fill="FFFFFF"/>
            <w:noWrap/>
            <w:vAlign w:val="bottom"/>
            <w:hideMark/>
          </w:tcPr>
          <w:p w14:paraId="46A9C946" w14:textId="77777777" w:rsidR="00C65F6A" w:rsidRPr="00C65F6A" w:rsidRDefault="00C65F6A" w:rsidP="00C65F6A">
            <w:pP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1600" w:type="dxa"/>
            <w:tcBorders>
              <w:top w:val="nil"/>
              <w:left w:val="nil"/>
              <w:bottom w:val="nil"/>
              <w:right w:val="single" w:sz="8" w:space="0" w:color="auto"/>
            </w:tcBorders>
            <w:shd w:val="clear" w:color="000000" w:fill="FFFFFF"/>
            <w:noWrap/>
            <w:vAlign w:val="bottom"/>
            <w:hideMark/>
          </w:tcPr>
          <w:p w14:paraId="7A9B5DEA" w14:textId="77777777" w:rsidR="00C65F6A" w:rsidRPr="00C65F6A" w:rsidRDefault="00C65F6A" w:rsidP="00C65F6A">
            <w:pPr>
              <w:jc w:val="center"/>
              <w:rPr>
                <w:rFonts w:ascii="Bookman Old Style" w:hAnsi="Bookman Old Style" w:cs="Arial CYR"/>
                <w:b/>
                <w:bCs/>
                <w:sz w:val="16"/>
                <w:szCs w:val="16"/>
                <w:lang w:eastAsia="ru-RU"/>
              </w:rPr>
            </w:pPr>
            <w:proofErr w:type="spellStart"/>
            <w:r w:rsidRPr="00C65F6A">
              <w:rPr>
                <w:rFonts w:ascii="Bookman Old Style" w:hAnsi="Bookman Old Style" w:cs="Arial CYR"/>
                <w:b/>
                <w:bCs/>
                <w:sz w:val="16"/>
                <w:szCs w:val="16"/>
                <w:lang w:eastAsia="ru-RU"/>
              </w:rPr>
              <w:t>тыс.руб</w:t>
            </w:r>
            <w:proofErr w:type="spellEnd"/>
            <w:r w:rsidRPr="00C65F6A">
              <w:rPr>
                <w:rFonts w:ascii="Bookman Old Style" w:hAnsi="Bookman Old Style" w:cs="Arial CYR"/>
                <w:b/>
                <w:bCs/>
                <w:sz w:val="16"/>
                <w:szCs w:val="16"/>
                <w:lang w:eastAsia="ru-RU"/>
              </w:rPr>
              <w:t>.</w:t>
            </w:r>
          </w:p>
        </w:tc>
        <w:tc>
          <w:tcPr>
            <w:tcW w:w="2060" w:type="dxa"/>
            <w:tcBorders>
              <w:top w:val="nil"/>
              <w:left w:val="nil"/>
              <w:bottom w:val="nil"/>
              <w:right w:val="single" w:sz="8" w:space="0" w:color="auto"/>
            </w:tcBorders>
            <w:shd w:val="clear" w:color="000000" w:fill="FFFFFF"/>
            <w:noWrap/>
            <w:vAlign w:val="bottom"/>
            <w:hideMark/>
          </w:tcPr>
          <w:p w14:paraId="356ED1E5"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13 124,70</w:t>
            </w:r>
          </w:p>
        </w:tc>
        <w:tc>
          <w:tcPr>
            <w:tcW w:w="2020" w:type="dxa"/>
            <w:tcBorders>
              <w:top w:val="nil"/>
              <w:left w:val="nil"/>
              <w:bottom w:val="nil"/>
              <w:right w:val="single" w:sz="8" w:space="0" w:color="auto"/>
            </w:tcBorders>
            <w:shd w:val="clear" w:color="000000" w:fill="FFFFFF"/>
            <w:noWrap/>
            <w:vAlign w:val="bottom"/>
            <w:hideMark/>
          </w:tcPr>
          <w:p w14:paraId="777709A4"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13 746,82</w:t>
            </w:r>
          </w:p>
        </w:tc>
        <w:tc>
          <w:tcPr>
            <w:tcW w:w="2040" w:type="dxa"/>
            <w:tcBorders>
              <w:top w:val="nil"/>
              <w:left w:val="nil"/>
              <w:bottom w:val="nil"/>
              <w:right w:val="single" w:sz="8" w:space="0" w:color="auto"/>
            </w:tcBorders>
            <w:shd w:val="clear" w:color="000000" w:fill="FFFFFF"/>
            <w:noWrap/>
            <w:vAlign w:val="bottom"/>
            <w:hideMark/>
          </w:tcPr>
          <w:p w14:paraId="2CB9D569"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12581,27</w:t>
            </w:r>
          </w:p>
        </w:tc>
        <w:tc>
          <w:tcPr>
            <w:tcW w:w="2080" w:type="dxa"/>
            <w:tcBorders>
              <w:top w:val="nil"/>
              <w:left w:val="nil"/>
              <w:bottom w:val="nil"/>
              <w:right w:val="single" w:sz="8" w:space="0" w:color="auto"/>
            </w:tcBorders>
            <w:shd w:val="clear" w:color="000000" w:fill="FFFFFF"/>
            <w:noWrap/>
            <w:vAlign w:val="bottom"/>
            <w:hideMark/>
          </w:tcPr>
          <w:p w14:paraId="703CE84C"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-1165,55</w:t>
            </w:r>
          </w:p>
        </w:tc>
        <w:tc>
          <w:tcPr>
            <w:tcW w:w="2080" w:type="dxa"/>
            <w:tcBorders>
              <w:top w:val="nil"/>
              <w:left w:val="nil"/>
              <w:bottom w:val="nil"/>
              <w:right w:val="single" w:sz="8" w:space="0" w:color="auto"/>
            </w:tcBorders>
            <w:shd w:val="clear" w:color="000000" w:fill="FFFFFF"/>
            <w:noWrap/>
            <w:vAlign w:val="bottom"/>
            <w:hideMark/>
          </w:tcPr>
          <w:p w14:paraId="6BA88C90"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-543,42</w:t>
            </w:r>
          </w:p>
        </w:tc>
        <w:tc>
          <w:tcPr>
            <w:tcW w:w="1952" w:type="dxa"/>
            <w:tcBorders>
              <w:top w:val="nil"/>
              <w:left w:val="nil"/>
              <w:bottom w:val="nil"/>
              <w:right w:val="single" w:sz="8" w:space="0" w:color="auto"/>
            </w:tcBorders>
            <w:shd w:val="clear" w:color="000000" w:fill="FFFFFF"/>
            <w:noWrap/>
            <w:vAlign w:val="bottom"/>
            <w:hideMark/>
          </w:tcPr>
          <w:p w14:paraId="3C257250"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13084,53</w:t>
            </w:r>
          </w:p>
        </w:tc>
        <w:tc>
          <w:tcPr>
            <w:tcW w:w="1930" w:type="dxa"/>
            <w:tcBorders>
              <w:top w:val="nil"/>
              <w:left w:val="nil"/>
              <w:bottom w:val="nil"/>
              <w:right w:val="single" w:sz="8" w:space="0" w:color="auto"/>
            </w:tcBorders>
            <w:shd w:val="clear" w:color="000000" w:fill="FFFFFF"/>
            <w:noWrap/>
            <w:vAlign w:val="bottom"/>
            <w:hideMark/>
          </w:tcPr>
          <w:p w14:paraId="039F469A"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13634,08</w:t>
            </w:r>
          </w:p>
        </w:tc>
      </w:tr>
      <w:tr w:rsidR="00C65F6A" w:rsidRPr="00C65F6A" w14:paraId="731E62E1" w14:textId="77777777" w:rsidTr="00C65F6A">
        <w:trPr>
          <w:trHeight w:val="375"/>
          <w:jc w:val="center"/>
        </w:trPr>
        <w:tc>
          <w:tcPr>
            <w:tcW w:w="820" w:type="dxa"/>
            <w:tcBorders>
              <w:top w:val="nil"/>
              <w:left w:val="single" w:sz="8" w:space="0" w:color="auto"/>
              <w:bottom w:val="nil"/>
              <w:right w:val="single" w:sz="8" w:space="0" w:color="auto"/>
            </w:tcBorders>
            <w:shd w:val="clear" w:color="000000" w:fill="FFFFFF"/>
            <w:noWrap/>
            <w:vAlign w:val="bottom"/>
            <w:hideMark/>
          </w:tcPr>
          <w:p w14:paraId="6D097CEF"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8782" w:type="dxa"/>
            <w:gridSpan w:val="3"/>
            <w:tcBorders>
              <w:top w:val="nil"/>
              <w:left w:val="nil"/>
              <w:bottom w:val="nil"/>
              <w:right w:val="nil"/>
            </w:tcBorders>
            <w:shd w:val="clear" w:color="000000" w:fill="FFFFFF"/>
            <w:noWrap/>
            <w:vAlign w:val="bottom"/>
            <w:hideMark/>
          </w:tcPr>
          <w:p w14:paraId="200AC786"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xml:space="preserve">  в т.ч.   - уголь  </w:t>
            </w:r>
          </w:p>
        </w:tc>
        <w:tc>
          <w:tcPr>
            <w:tcW w:w="1342" w:type="dxa"/>
            <w:tcBorders>
              <w:top w:val="nil"/>
              <w:left w:val="nil"/>
              <w:bottom w:val="nil"/>
              <w:right w:val="single" w:sz="8" w:space="0" w:color="auto"/>
            </w:tcBorders>
            <w:shd w:val="clear" w:color="000000" w:fill="FFFFFF"/>
            <w:noWrap/>
            <w:vAlign w:val="bottom"/>
            <w:hideMark/>
          </w:tcPr>
          <w:p w14:paraId="58952C55" w14:textId="77777777" w:rsidR="00C65F6A" w:rsidRPr="00C65F6A" w:rsidRDefault="00C65F6A" w:rsidP="00C65F6A">
            <w:pP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1600" w:type="dxa"/>
            <w:tcBorders>
              <w:top w:val="nil"/>
              <w:left w:val="nil"/>
              <w:bottom w:val="nil"/>
              <w:right w:val="single" w:sz="8" w:space="0" w:color="auto"/>
            </w:tcBorders>
            <w:shd w:val="clear" w:color="000000" w:fill="FFFFFF"/>
            <w:noWrap/>
            <w:vAlign w:val="bottom"/>
            <w:hideMark/>
          </w:tcPr>
          <w:p w14:paraId="6DD28BBF" w14:textId="77777777" w:rsidR="00C65F6A" w:rsidRPr="00C65F6A" w:rsidRDefault="00C65F6A" w:rsidP="00C65F6A">
            <w:pPr>
              <w:jc w:val="center"/>
              <w:rPr>
                <w:rFonts w:ascii="Bookman Old Style" w:hAnsi="Bookman Old Style" w:cs="Arial CYR"/>
                <w:sz w:val="16"/>
                <w:szCs w:val="16"/>
                <w:lang w:eastAsia="ru-RU"/>
              </w:rPr>
            </w:pPr>
            <w:proofErr w:type="spellStart"/>
            <w:r w:rsidRPr="00C65F6A">
              <w:rPr>
                <w:rFonts w:ascii="Bookman Old Style" w:hAnsi="Bookman Old Style" w:cs="Arial CYR"/>
                <w:sz w:val="16"/>
                <w:szCs w:val="16"/>
                <w:lang w:eastAsia="ru-RU"/>
              </w:rPr>
              <w:t>тыс.руб</w:t>
            </w:r>
            <w:proofErr w:type="spellEnd"/>
            <w:r w:rsidRPr="00C65F6A">
              <w:rPr>
                <w:rFonts w:ascii="Bookman Old Style" w:hAnsi="Bookman Old Style" w:cs="Arial CYR"/>
                <w:sz w:val="16"/>
                <w:szCs w:val="16"/>
                <w:lang w:eastAsia="ru-RU"/>
              </w:rPr>
              <w:t>.</w:t>
            </w:r>
          </w:p>
        </w:tc>
        <w:tc>
          <w:tcPr>
            <w:tcW w:w="2060" w:type="dxa"/>
            <w:tcBorders>
              <w:top w:val="nil"/>
              <w:left w:val="nil"/>
              <w:bottom w:val="nil"/>
              <w:right w:val="single" w:sz="8" w:space="0" w:color="auto"/>
            </w:tcBorders>
            <w:shd w:val="clear" w:color="000000" w:fill="FFFFFF"/>
            <w:noWrap/>
            <w:vAlign w:val="bottom"/>
            <w:hideMark/>
          </w:tcPr>
          <w:p w14:paraId="41481A8B"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13 124,70</w:t>
            </w:r>
          </w:p>
        </w:tc>
        <w:tc>
          <w:tcPr>
            <w:tcW w:w="2020" w:type="dxa"/>
            <w:tcBorders>
              <w:top w:val="nil"/>
              <w:left w:val="nil"/>
              <w:bottom w:val="nil"/>
              <w:right w:val="single" w:sz="8" w:space="0" w:color="auto"/>
            </w:tcBorders>
            <w:shd w:val="clear" w:color="000000" w:fill="FFFFFF"/>
            <w:noWrap/>
            <w:vAlign w:val="bottom"/>
            <w:hideMark/>
          </w:tcPr>
          <w:p w14:paraId="062F1F97"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13 746,82</w:t>
            </w:r>
          </w:p>
        </w:tc>
        <w:tc>
          <w:tcPr>
            <w:tcW w:w="2040" w:type="dxa"/>
            <w:tcBorders>
              <w:top w:val="nil"/>
              <w:left w:val="nil"/>
              <w:bottom w:val="nil"/>
              <w:right w:val="single" w:sz="8" w:space="0" w:color="auto"/>
            </w:tcBorders>
            <w:shd w:val="clear" w:color="000000" w:fill="FFFFFF"/>
            <w:noWrap/>
            <w:vAlign w:val="bottom"/>
            <w:hideMark/>
          </w:tcPr>
          <w:p w14:paraId="58DB9635"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12 581,27</w:t>
            </w:r>
          </w:p>
        </w:tc>
        <w:tc>
          <w:tcPr>
            <w:tcW w:w="2080" w:type="dxa"/>
            <w:tcBorders>
              <w:top w:val="nil"/>
              <w:left w:val="nil"/>
              <w:bottom w:val="nil"/>
              <w:right w:val="single" w:sz="8" w:space="0" w:color="auto"/>
            </w:tcBorders>
            <w:shd w:val="clear" w:color="000000" w:fill="FFFFFF"/>
            <w:noWrap/>
            <w:vAlign w:val="bottom"/>
            <w:hideMark/>
          </w:tcPr>
          <w:p w14:paraId="7B1E4B7D"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-1 165,55</w:t>
            </w:r>
          </w:p>
        </w:tc>
        <w:tc>
          <w:tcPr>
            <w:tcW w:w="2080" w:type="dxa"/>
            <w:tcBorders>
              <w:top w:val="nil"/>
              <w:left w:val="nil"/>
              <w:bottom w:val="nil"/>
              <w:right w:val="single" w:sz="8" w:space="0" w:color="auto"/>
            </w:tcBorders>
            <w:shd w:val="clear" w:color="000000" w:fill="FFFFFF"/>
            <w:noWrap/>
            <w:vAlign w:val="bottom"/>
            <w:hideMark/>
          </w:tcPr>
          <w:p w14:paraId="5442EB40"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-543,42</w:t>
            </w:r>
          </w:p>
        </w:tc>
        <w:tc>
          <w:tcPr>
            <w:tcW w:w="1952" w:type="dxa"/>
            <w:tcBorders>
              <w:top w:val="nil"/>
              <w:left w:val="single" w:sz="4" w:space="0" w:color="auto"/>
              <w:bottom w:val="nil"/>
              <w:right w:val="single" w:sz="8" w:space="0" w:color="auto"/>
            </w:tcBorders>
            <w:shd w:val="clear" w:color="000000" w:fill="FFFFFF"/>
            <w:noWrap/>
            <w:vAlign w:val="bottom"/>
            <w:hideMark/>
          </w:tcPr>
          <w:p w14:paraId="2647E55F"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13 084,53</w:t>
            </w:r>
          </w:p>
        </w:tc>
        <w:tc>
          <w:tcPr>
            <w:tcW w:w="1930" w:type="dxa"/>
            <w:tcBorders>
              <w:top w:val="nil"/>
              <w:left w:val="single" w:sz="4" w:space="0" w:color="auto"/>
              <w:bottom w:val="nil"/>
              <w:right w:val="single" w:sz="8" w:space="0" w:color="auto"/>
            </w:tcBorders>
            <w:shd w:val="clear" w:color="000000" w:fill="FFFFFF"/>
            <w:noWrap/>
            <w:vAlign w:val="bottom"/>
            <w:hideMark/>
          </w:tcPr>
          <w:p w14:paraId="2F372F4D"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13 634,08</w:t>
            </w:r>
          </w:p>
        </w:tc>
      </w:tr>
      <w:tr w:rsidR="00C65F6A" w:rsidRPr="00C65F6A" w14:paraId="3D907FFA" w14:textId="77777777" w:rsidTr="00C65F6A">
        <w:trPr>
          <w:trHeight w:val="375"/>
          <w:jc w:val="center"/>
        </w:trPr>
        <w:tc>
          <w:tcPr>
            <w:tcW w:w="820" w:type="dxa"/>
            <w:tcBorders>
              <w:top w:val="nil"/>
              <w:left w:val="single" w:sz="8" w:space="0" w:color="auto"/>
              <w:bottom w:val="nil"/>
              <w:right w:val="single" w:sz="8" w:space="0" w:color="auto"/>
            </w:tcBorders>
            <w:shd w:val="clear" w:color="000000" w:fill="FFFFFF"/>
            <w:noWrap/>
            <w:vAlign w:val="bottom"/>
            <w:hideMark/>
          </w:tcPr>
          <w:p w14:paraId="6FC43DA2" w14:textId="77777777" w:rsidR="00C65F6A" w:rsidRPr="00C65F6A" w:rsidRDefault="00C65F6A" w:rsidP="00C65F6A">
            <w:pPr>
              <w:rPr>
                <w:rFonts w:ascii="Calibri" w:hAnsi="Calibri" w:cs="Calibri"/>
                <w:color w:val="000000"/>
                <w:sz w:val="16"/>
                <w:szCs w:val="16"/>
                <w:lang w:eastAsia="ru-RU"/>
              </w:rPr>
            </w:pPr>
            <w:r w:rsidRPr="00C65F6A">
              <w:rPr>
                <w:rFonts w:ascii="Calibri" w:hAnsi="Calibri" w:cs="Calibri"/>
                <w:color w:val="000000"/>
                <w:sz w:val="16"/>
                <w:szCs w:val="16"/>
                <w:lang w:eastAsia="ru-RU"/>
              </w:rPr>
              <w:t> </w:t>
            </w:r>
          </w:p>
        </w:tc>
        <w:tc>
          <w:tcPr>
            <w:tcW w:w="8782" w:type="dxa"/>
            <w:gridSpan w:val="3"/>
            <w:tcBorders>
              <w:top w:val="nil"/>
              <w:left w:val="nil"/>
              <w:bottom w:val="nil"/>
              <w:right w:val="nil"/>
            </w:tcBorders>
            <w:shd w:val="clear" w:color="000000" w:fill="FFFFFF"/>
            <w:noWrap/>
            <w:vAlign w:val="bottom"/>
            <w:hideMark/>
          </w:tcPr>
          <w:p w14:paraId="567D5F45"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xml:space="preserve"> в т.ч. натуральное топливо</w:t>
            </w:r>
          </w:p>
        </w:tc>
        <w:tc>
          <w:tcPr>
            <w:tcW w:w="1342" w:type="dxa"/>
            <w:tcBorders>
              <w:top w:val="nil"/>
              <w:left w:val="nil"/>
              <w:bottom w:val="nil"/>
              <w:right w:val="single" w:sz="8" w:space="0" w:color="auto"/>
            </w:tcBorders>
            <w:shd w:val="clear" w:color="000000" w:fill="FFFFFF"/>
            <w:noWrap/>
            <w:vAlign w:val="bottom"/>
            <w:hideMark/>
          </w:tcPr>
          <w:p w14:paraId="22BCB7CE" w14:textId="77777777" w:rsidR="00C65F6A" w:rsidRPr="00C65F6A" w:rsidRDefault="00C65F6A" w:rsidP="00C65F6A">
            <w:pPr>
              <w:rPr>
                <w:rFonts w:ascii="Calibri" w:hAnsi="Calibri" w:cs="Calibri"/>
                <w:color w:val="000000"/>
                <w:sz w:val="16"/>
                <w:szCs w:val="16"/>
                <w:lang w:eastAsia="ru-RU"/>
              </w:rPr>
            </w:pPr>
            <w:r w:rsidRPr="00C65F6A">
              <w:rPr>
                <w:rFonts w:ascii="Calibri" w:hAnsi="Calibri" w:cs="Calibri"/>
                <w:color w:val="000000"/>
                <w:sz w:val="16"/>
                <w:szCs w:val="16"/>
                <w:lang w:eastAsia="ru-RU"/>
              </w:rPr>
              <w:t> </w:t>
            </w:r>
          </w:p>
        </w:tc>
        <w:tc>
          <w:tcPr>
            <w:tcW w:w="1600" w:type="dxa"/>
            <w:tcBorders>
              <w:top w:val="nil"/>
              <w:left w:val="nil"/>
              <w:bottom w:val="nil"/>
              <w:right w:val="single" w:sz="8" w:space="0" w:color="auto"/>
            </w:tcBorders>
            <w:shd w:val="clear" w:color="000000" w:fill="FFFFFF"/>
            <w:noWrap/>
            <w:vAlign w:val="bottom"/>
            <w:hideMark/>
          </w:tcPr>
          <w:p w14:paraId="3CE4163B" w14:textId="77777777" w:rsidR="00C65F6A" w:rsidRPr="00C65F6A" w:rsidRDefault="00C65F6A" w:rsidP="00C65F6A">
            <w:pPr>
              <w:jc w:val="center"/>
              <w:rPr>
                <w:rFonts w:ascii="Bookman Old Style" w:hAnsi="Bookman Old Style" w:cs="Arial CYR"/>
                <w:sz w:val="16"/>
                <w:szCs w:val="16"/>
                <w:lang w:eastAsia="ru-RU"/>
              </w:rPr>
            </w:pPr>
            <w:proofErr w:type="spellStart"/>
            <w:r w:rsidRPr="00C65F6A">
              <w:rPr>
                <w:rFonts w:ascii="Bookman Old Style" w:hAnsi="Bookman Old Style" w:cs="Arial CYR"/>
                <w:sz w:val="16"/>
                <w:szCs w:val="16"/>
                <w:lang w:eastAsia="ru-RU"/>
              </w:rPr>
              <w:t>тыс.руб</w:t>
            </w:r>
            <w:proofErr w:type="spellEnd"/>
            <w:r w:rsidRPr="00C65F6A">
              <w:rPr>
                <w:rFonts w:ascii="Bookman Old Style" w:hAnsi="Bookman Old Style" w:cs="Arial CYR"/>
                <w:sz w:val="16"/>
                <w:szCs w:val="16"/>
                <w:lang w:eastAsia="ru-RU"/>
              </w:rPr>
              <w:t>.</w:t>
            </w:r>
          </w:p>
        </w:tc>
        <w:tc>
          <w:tcPr>
            <w:tcW w:w="2060" w:type="dxa"/>
            <w:tcBorders>
              <w:top w:val="nil"/>
              <w:left w:val="nil"/>
              <w:bottom w:val="nil"/>
              <w:right w:val="single" w:sz="8" w:space="0" w:color="auto"/>
            </w:tcBorders>
            <w:shd w:val="clear" w:color="000000" w:fill="FFFFFF"/>
            <w:noWrap/>
            <w:vAlign w:val="bottom"/>
            <w:hideMark/>
          </w:tcPr>
          <w:p w14:paraId="15359859"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13 124,70</w:t>
            </w:r>
          </w:p>
        </w:tc>
        <w:tc>
          <w:tcPr>
            <w:tcW w:w="2020" w:type="dxa"/>
            <w:tcBorders>
              <w:top w:val="nil"/>
              <w:left w:val="nil"/>
              <w:bottom w:val="nil"/>
              <w:right w:val="single" w:sz="8" w:space="0" w:color="auto"/>
            </w:tcBorders>
            <w:shd w:val="clear" w:color="000000" w:fill="FFFFFF"/>
            <w:noWrap/>
            <w:vAlign w:val="bottom"/>
            <w:hideMark/>
          </w:tcPr>
          <w:p w14:paraId="442249AD"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13 746,82</w:t>
            </w:r>
          </w:p>
        </w:tc>
        <w:tc>
          <w:tcPr>
            <w:tcW w:w="2040" w:type="dxa"/>
            <w:tcBorders>
              <w:top w:val="nil"/>
              <w:left w:val="nil"/>
              <w:bottom w:val="nil"/>
              <w:right w:val="single" w:sz="8" w:space="0" w:color="auto"/>
            </w:tcBorders>
            <w:shd w:val="clear" w:color="000000" w:fill="FFFFFF"/>
            <w:noWrap/>
            <w:vAlign w:val="bottom"/>
            <w:hideMark/>
          </w:tcPr>
          <w:p w14:paraId="7271464A"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12581,27</w:t>
            </w:r>
          </w:p>
        </w:tc>
        <w:tc>
          <w:tcPr>
            <w:tcW w:w="2080" w:type="dxa"/>
            <w:tcBorders>
              <w:top w:val="nil"/>
              <w:left w:val="nil"/>
              <w:bottom w:val="nil"/>
              <w:right w:val="single" w:sz="8" w:space="0" w:color="auto"/>
            </w:tcBorders>
            <w:shd w:val="clear" w:color="000000" w:fill="FFFFFF"/>
            <w:noWrap/>
            <w:vAlign w:val="bottom"/>
            <w:hideMark/>
          </w:tcPr>
          <w:p w14:paraId="7EA279EB"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-1 165,55</w:t>
            </w:r>
          </w:p>
        </w:tc>
        <w:tc>
          <w:tcPr>
            <w:tcW w:w="2080" w:type="dxa"/>
            <w:tcBorders>
              <w:top w:val="nil"/>
              <w:left w:val="nil"/>
              <w:bottom w:val="nil"/>
              <w:right w:val="single" w:sz="8" w:space="0" w:color="auto"/>
            </w:tcBorders>
            <w:shd w:val="clear" w:color="000000" w:fill="FFFFFF"/>
            <w:noWrap/>
            <w:vAlign w:val="bottom"/>
            <w:hideMark/>
          </w:tcPr>
          <w:p w14:paraId="3A2C2216"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-543,42</w:t>
            </w:r>
          </w:p>
        </w:tc>
        <w:tc>
          <w:tcPr>
            <w:tcW w:w="1952" w:type="dxa"/>
            <w:tcBorders>
              <w:top w:val="nil"/>
              <w:left w:val="nil"/>
              <w:bottom w:val="nil"/>
              <w:right w:val="single" w:sz="8" w:space="0" w:color="auto"/>
            </w:tcBorders>
            <w:shd w:val="clear" w:color="000000" w:fill="FFFFFF"/>
            <w:noWrap/>
            <w:vAlign w:val="bottom"/>
            <w:hideMark/>
          </w:tcPr>
          <w:p w14:paraId="4A246741"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13084,53</w:t>
            </w:r>
          </w:p>
        </w:tc>
        <w:tc>
          <w:tcPr>
            <w:tcW w:w="1930" w:type="dxa"/>
            <w:tcBorders>
              <w:top w:val="nil"/>
              <w:left w:val="nil"/>
              <w:bottom w:val="nil"/>
              <w:right w:val="single" w:sz="8" w:space="0" w:color="auto"/>
            </w:tcBorders>
            <w:shd w:val="clear" w:color="000000" w:fill="FFFFFF"/>
            <w:noWrap/>
            <w:vAlign w:val="bottom"/>
            <w:hideMark/>
          </w:tcPr>
          <w:p w14:paraId="719A0A78"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13634,08</w:t>
            </w:r>
          </w:p>
        </w:tc>
      </w:tr>
      <w:tr w:rsidR="00C65F6A" w:rsidRPr="00C65F6A" w14:paraId="6A2D6BC4" w14:textId="77777777" w:rsidTr="00C65F6A">
        <w:trPr>
          <w:trHeight w:val="375"/>
          <w:jc w:val="center"/>
        </w:trPr>
        <w:tc>
          <w:tcPr>
            <w:tcW w:w="820" w:type="dxa"/>
            <w:tcBorders>
              <w:top w:val="nil"/>
              <w:left w:val="single" w:sz="8" w:space="0" w:color="auto"/>
              <w:bottom w:val="nil"/>
              <w:right w:val="single" w:sz="8" w:space="0" w:color="auto"/>
            </w:tcBorders>
            <w:shd w:val="clear" w:color="000000" w:fill="FFFFFF"/>
            <w:noWrap/>
            <w:vAlign w:val="bottom"/>
            <w:hideMark/>
          </w:tcPr>
          <w:p w14:paraId="6B8A6053"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lastRenderedPageBreak/>
              <w:t> </w:t>
            </w:r>
          </w:p>
        </w:tc>
        <w:tc>
          <w:tcPr>
            <w:tcW w:w="8782" w:type="dxa"/>
            <w:gridSpan w:val="3"/>
            <w:tcBorders>
              <w:top w:val="nil"/>
              <w:left w:val="nil"/>
              <w:bottom w:val="nil"/>
              <w:right w:val="nil"/>
            </w:tcBorders>
            <w:shd w:val="clear" w:color="000000" w:fill="FFFFFF"/>
            <w:noWrap/>
            <w:vAlign w:val="bottom"/>
            <w:hideMark/>
          </w:tcPr>
          <w:p w14:paraId="369E4D6F" w14:textId="77777777" w:rsidR="00C65F6A" w:rsidRPr="00C65F6A" w:rsidRDefault="00C65F6A" w:rsidP="00C65F6A">
            <w:pPr>
              <w:ind w:firstLineChars="200" w:firstLine="320"/>
              <w:rPr>
                <w:rFonts w:ascii="Bookman Old Style" w:hAnsi="Bookman Old Style" w:cs="Arial CYR"/>
                <w:sz w:val="16"/>
                <w:szCs w:val="16"/>
                <w:lang w:eastAsia="ru-RU"/>
              </w:rPr>
            </w:pPr>
            <w:r w:rsidRPr="00C65F6A">
              <w:rPr>
                <w:rFonts w:ascii="Bookman Old Style" w:hAnsi="Bookman Old Style" w:cs="Arial CYR"/>
                <w:sz w:val="16"/>
                <w:szCs w:val="16"/>
                <w:lang w:eastAsia="ru-RU"/>
              </w:rPr>
              <w:t xml:space="preserve">             - уголь </w:t>
            </w:r>
          </w:p>
        </w:tc>
        <w:tc>
          <w:tcPr>
            <w:tcW w:w="1342" w:type="dxa"/>
            <w:tcBorders>
              <w:top w:val="nil"/>
              <w:left w:val="nil"/>
              <w:bottom w:val="nil"/>
              <w:right w:val="single" w:sz="8" w:space="0" w:color="auto"/>
            </w:tcBorders>
            <w:shd w:val="clear" w:color="000000" w:fill="FFFFFF"/>
            <w:noWrap/>
            <w:vAlign w:val="bottom"/>
            <w:hideMark/>
          </w:tcPr>
          <w:p w14:paraId="720D69C5"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1600" w:type="dxa"/>
            <w:tcBorders>
              <w:top w:val="nil"/>
              <w:left w:val="nil"/>
              <w:bottom w:val="nil"/>
              <w:right w:val="single" w:sz="8" w:space="0" w:color="auto"/>
            </w:tcBorders>
            <w:shd w:val="clear" w:color="000000" w:fill="FFFFFF"/>
            <w:noWrap/>
            <w:vAlign w:val="bottom"/>
            <w:hideMark/>
          </w:tcPr>
          <w:p w14:paraId="079FB197" w14:textId="77777777" w:rsidR="00C65F6A" w:rsidRPr="00C65F6A" w:rsidRDefault="00C65F6A" w:rsidP="00C65F6A">
            <w:pPr>
              <w:jc w:val="center"/>
              <w:rPr>
                <w:rFonts w:ascii="Bookman Old Style" w:hAnsi="Bookman Old Style" w:cs="Arial CYR"/>
                <w:sz w:val="16"/>
                <w:szCs w:val="16"/>
                <w:lang w:eastAsia="ru-RU"/>
              </w:rPr>
            </w:pPr>
            <w:proofErr w:type="spellStart"/>
            <w:r w:rsidRPr="00C65F6A">
              <w:rPr>
                <w:rFonts w:ascii="Bookman Old Style" w:hAnsi="Bookman Old Style" w:cs="Arial CYR"/>
                <w:sz w:val="16"/>
                <w:szCs w:val="16"/>
                <w:lang w:eastAsia="ru-RU"/>
              </w:rPr>
              <w:t>тыс.руб</w:t>
            </w:r>
            <w:proofErr w:type="spellEnd"/>
            <w:r w:rsidRPr="00C65F6A">
              <w:rPr>
                <w:rFonts w:ascii="Bookman Old Style" w:hAnsi="Bookman Old Style" w:cs="Arial CYR"/>
                <w:sz w:val="16"/>
                <w:szCs w:val="16"/>
                <w:lang w:eastAsia="ru-RU"/>
              </w:rPr>
              <w:t>.</w:t>
            </w:r>
          </w:p>
        </w:tc>
        <w:tc>
          <w:tcPr>
            <w:tcW w:w="2060" w:type="dxa"/>
            <w:tcBorders>
              <w:top w:val="nil"/>
              <w:left w:val="nil"/>
              <w:bottom w:val="nil"/>
              <w:right w:val="single" w:sz="8" w:space="0" w:color="auto"/>
            </w:tcBorders>
            <w:shd w:val="clear" w:color="000000" w:fill="FFFFFF"/>
            <w:noWrap/>
            <w:vAlign w:val="bottom"/>
            <w:hideMark/>
          </w:tcPr>
          <w:p w14:paraId="146CAD9F"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13 124,70</w:t>
            </w:r>
          </w:p>
        </w:tc>
        <w:tc>
          <w:tcPr>
            <w:tcW w:w="2020" w:type="dxa"/>
            <w:tcBorders>
              <w:top w:val="nil"/>
              <w:left w:val="nil"/>
              <w:bottom w:val="nil"/>
              <w:right w:val="single" w:sz="8" w:space="0" w:color="auto"/>
            </w:tcBorders>
            <w:shd w:val="clear" w:color="000000" w:fill="FFFFFF"/>
            <w:noWrap/>
            <w:vAlign w:val="bottom"/>
            <w:hideMark/>
          </w:tcPr>
          <w:p w14:paraId="284D7658"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13 746,82</w:t>
            </w:r>
          </w:p>
        </w:tc>
        <w:tc>
          <w:tcPr>
            <w:tcW w:w="2040" w:type="dxa"/>
            <w:tcBorders>
              <w:top w:val="nil"/>
              <w:left w:val="nil"/>
              <w:bottom w:val="nil"/>
              <w:right w:val="single" w:sz="8" w:space="0" w:color="auto"/>
            </w:tcBorders>
            <w:shd w:val="clear" w:color="000000" w:fill="FFFFFF"/>
            <w:noWrap/>
            <w:vAlign w:val="bottom"/>
            <w:hideMark/>
          </w:tcPr>
          <w:p w14:paraId="3EC1CFAE"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12 581,27</w:t>
            </w:r>
          </w:p>
        </w:tc>
        <w:tc>
          <w:tcPr>
            <w:tcW w:w="2080" w:type="dxa"/>
            <w:tcBorders>
              <w:top w:val="nil"/>
              <w:left w:val="nil"/>
              <w:bottom w:val="nil"/>
              <w:right w:val="single" w:sz="8" w:space="0" w:color="auto"/>
            </w:tcBorders>
            <w:shd w:val="clear" w:color="000000" w:fill="FFFFFF"/>
            <w:noWrap/>
            <w:vAlign w:val="bottom"/>
            <w:hideMark/>
          </w:tcPr>
          <w:p w14:paraId="2C492B84"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-1 165,55</w:t>
            </w:r>
          </w:p>
        </w:tc>
        <w:tc>
          <w:tcPr>
            <w:tcW w:w="2080" w:type="dxa"/>
            <w:tcBorders>
              <w:top w:val="nil"/>
              <w:left w:val="nil"/>
              <w:bottom w:val="nil"/>
              <w:right w:val="single" w:sz="8" w:space="0" w:color="auto"/>
            </w:tcBorders>
            <w:shd w:val="clear" w:color="000000" w:fill="FFFFFF"/>
            <w:noWrap/>
            <w:vAlign w:val="bottom"/>
            <w:hideMark/>
          </w:tcPr>
          <w:p w14:paraId="0E17309C"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-543,42</w:t>
            </w:r>
          </w:p>
        </w:tc>
        <w:tc>
          <w:tcPr>
            <w:tcW w:w="1952" w:type="dxa"/>
            <w:tcBorders>
              <w:top w:val="nil"/>
              <w:left w:val="single" w:sz="4" w:space="0" w:color="auto"/>
              <w:bottom w:val="nil"/>
              <w:right w:val="single" w:sz="8" w:space="0" w:color="auto"/>
            </w:tcBorders>
            <w:shd w:val="clear" w:color="000000" w:fill="FFFFFF"/>
            <w:noWrap/>
            <w:vAlign w:val="bottom"/>
            <w:hideMark/>
          </w:tcPr>
          <w:p w14:paraId="2AB0995B"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13 084,53</w:t>
            </w:r>
          </w:p>
        </w:tc>
        <w:tc>
          <w:tcPr>
            <w:tcW w:w="1930" w:type="dxa"/>
            <w:tcBorders>
              <w:top w:val="nil"/>
              <w:left w:val="single" w:sz="4" w:space="0" w:color="auto"/>
              <w:bottom w:val="nil"/>
              <w:right w:val="single" w:sz="8" w:space="0" w:color="auto"/>
            </w:tcBorders>
            <w:shd w:val="clear" w:color="000000" w:fill="FFFFFF"/>
            <w:noWrap/>
            <w:vAlign w:val="bottom"/>
            <w:hideMark/>
          </w:tcPr>
          <w:p w14:paraId="53F7F2E0"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13 634,08</w:t>
            </w:r>
          </w:p>
        </w:tc>
      </w:tr>
      <w:tr w:rsidR="00C65F6A" w:rsidRPr="00C65F6A" w14:paraId="218BB759" w14:textId="77777777" w:rsidTr="00C65F6A">
        <w:trPr>
          <w:trHeight w:val="375"/>
          <w:jc w:val="center"/>
        </w:trPr>
        <w:tc>
          <w:tcPr>
            <w:tcW w:w="820" w:type="dxa"/>
            <w:tcBorders>
              <w:top w:val="nil"/>
              <w:left w:val="single" w:sz="8" w:space="0" w:color="auto"/>
              <w:bottom w:val="nil"/>
              <w:right w:val="single" w:sz="8" w:space="0" w:color="auto"/>
            </w:tcBorders>
            <w:shd w:val="clear" w:color="000000" w:fill="FFFFFF"/>
            <w:noWrap/>
            <w:vAlign w:val="bottom"/>
            <w:hideMark/>
          </w:tcPr>
          <w:p w14:paraId="6B8C29B9"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8782" w:type="dxa"/>
            <w:gridSpan w:val="3"/>
            <w:tcBorders>
              <w:top w:val="nil"/>
              <w:left w:val="nil"/>
              <w:bottom w:val="nil"/>
              <w:right w:val="nil"/>
            </w:tcBorders>
            <w:shd w:val="clear" w:color="000000" w:fill="FFFFFF"/>
            <w:noWrap/>
            <w:vAlign w:val="bottom"/>
            <w:hideMark/>
          </w:tcPr>
          <w:p w14:paraId="7B299125"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xml:space="preserve"> в т.ч. транспорт топлива</w:t>
            </w:r>
          </w:p>
        </w:tc>
        <w:tc>
          <w:tcPr>
            <w:tcW w:w="1342" w:type="dxa"/>
            <w:tcBorders>
              <w:top w:val="nil"/>
              <w:left w:val="nil"/>
              <w:bottom w:val="nil"/>
              <w:right w:val="single" w:sz="8" w:space="0" w:color="auto"/>
            </w:tcBorders>
            <w:shd w:val="clear" w:color="000000" w:fill="FFFFFF"/>
            <w:noWrap/>
            <w:vAlign w:val="bottom"/>
            <w:hideMark/>
          </w:tcPr>
          <w:p w14:paraId="04B22ADC"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1600" w:type="dxa"/>
            <w:tcBorders>
              <w:top w:val="nil"/>
              <w:left w:val="nil"/>
              <w:bottom w:val="nil"/>
              <w:right w:val="single" w:sz="8" w:space="0" w:color="auto"/>
            </w:tcBorders>
            <w:shd w:val="clear" w:color="000000" w:fill="FFFFFF"/>
            <w:noWrap/>
            <w:vAlign w:val="bottom"/>
            <w:hideMark/>
          </w:tcPr>
          <w:p w14:paraId="4222FB7C" w14:textId="77777777" w:rsidR="00C65F6A" w:rsidRPr="00C65F6A" w:rsidRDefault="00C65F6A" w:rsidP="00C65F6A">
            <w:pPr>
              <w:jc w:val="center"/>
              <w:rPr>
                <w:rFonts w:ascii="Bookman Old Style" w:hAnsi="Bookman Old Style" w:cs="Arial CYR"/>
                <w:sz w:val="16"/>
                <w:szCs w:val="16"/>
                <w:lang w:eastAsia="ru-RU"/>
              </w:rPr>
            </w:pPr>
            <w:proofErr w:type="spellStart"/>
            <w:r w:rsidRPr="00C65F6A">
              <w:rPr>
                <w:rFonts w:ascii="Bookman Old Style" w:hAnsi="Bookman Old Style" w:cs="Arial CYR"/>
                <w:sz w:val="16"/>
                <w:szCs w:val="16"/>
                <w:lang w:eastAsia="ru-RU"/>
              </w:rPr>
              <w:t>тыс.руб</w:t>
            </w:r>
            <w:proofErr w:type="spellEnd"/>
            <w:r w:rsidRPr="00C65F6A">
              <w:rPr>
                <w:rFonts w:ascii="Bookman Old Style" w:hAnsi="Bookman Old Style" w:cs="Arial CYR"/>
                <w:sz w:val="16"/>
                <w:szCs w:val="16"/>
                <w:lang w:eastAsia="ru-RU"/>
              </w:rPr>
              <w:t>.</w:t>
            </w:r>
          </w:p>
        </w:tc>
        <w:tc>
          <w:tcPr>
            <w:tcW w:w="2060" w:type="dxa"/>
            <w:tcBorders>
              <w:top w:val="nil"/>
              <w:left w:val="nil"/>
              <w:bottom w:val="nil"/>
              <w:right w:val="single" w:sz="8" w:space="0" w:color="auto"/>
            </w:tcBorders>
            <w:shd w:val="clear" w:color="000000" w:fill="FFFFFF"/>
            <w:noWrap/>
            <w:vAlign w:val="bottom"/>
            <w:hideMark/>
          </w:tcPr>
          <w:p w14:paraId="53169B6A"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2 731,04</w:t>
            </w:r>
          </w:p>
        </w:tc>
        <w:tc>
          <w:tcPr>
            <w:tcW w:w="2020" w:type="dxa"/>
            <w:tcBorders>
              <w:top w:val="nil"/>
              <w:left w:val="single" w:sz="8" w:space="0" w:color="auto"/>
              <w:bottom w:val="nil"/>
              <w:right w:val="single" w:sz="8" w:space="0" w:color="auto"/>
            </w:tcBorders>
            <w:shd w:val="clear" w:color="000000" w:fill="FFFFFF"/>
            <w:noWrap/>
            <w:vAlign w:val="bottom"/>
            <w:hideMark/>
          </w:tcPr>
          <w:p w14:paraId="25550368"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2 861,70</w:t>
            </w:r>
          </w:p>
        </w:tc>
        <w:tc>
          <w:tcPr>
            <w:tcW w:w="2040" w:type="dxa"/>
            <w:tcBorders>
              <w:top w:val="nil"/>
              <w:left w:val="nil"/>
              <w:bottom w:val="nil"/>
              <w:right w:val="single" w:sz="8" w:space="0" w:color="auto"/>
            </w:tcBorders>
            <w:shd w:val="clear" w:color="000000" w:fill="FFFFFF"/>
            <w:noWrap/>
            <w:vAlign w:val="bottom"/>
            <w:hideMark/>
          </w:tcPr>
          <w:p w14:paraId="497074B6"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0,00</w:t>
            </w:r>
          </w:p>
        </w:tc>
        <w:tc>
          <w:tcPr>
            <w:tcW w:w="2080" w:type="dxa"/>
            <w:tcBorders>
              <w:top w:val="nil"/>
              <w:left w:val="nil"/>
              <w:bottom w:val="nil"/>
              <w:right w:val="single" w:sz="8" w:space="0" w:color="auto"/>
            </w:tcBorders>
            <w:shd w:val="clear" w:color="000000" w:fill="FFFFFF"/>
            <w:noWrap/>
            <w:vAlign w:val="bottom"/>
            <w:hideMark/>
          </w:tcPr>
          <w:p w14:paraId="7A3A5257"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-2 861,70</w:t>
            </w:r>
          </w:p>
        </w:tc>
        <w:tc>
          <w:tcPr>
            <w:tcW w:w="2080" w:type="dxa"/>
            <w:tcBorders>
              <w:top w:val="nil"/>
              <w:left w:val="nil"/>
              <w:bottom w:val="nil"/>
              <w:right w:val="single" w:sz="8" w:space="0" w:color="auto"/>
            </w:tcBorders>
            <w:shd w:val="clear" w:color="000000" w:fill="FFFFFF"/>
            <w:noWrap/>
            <w:vAlign w:val="bottom"/>
            <w:hideMark/>
          </w:tcPr>
          <w:p w14:paraId="2A75C6D9"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-2 731,04</w:t>
            </w:r>
          </w:p>
        </w:tc>
        <w:tc>
          <w:tcPr>
            <w:tcW w:w="1952" w:type="dxa"/>
            <w:tcBorders>
              <w:top w:val="nil"/>
              <w:left w:val="nil"/>
              <w:bottom w:val="nil"/>
              <w:right w:val="single" w:sz="8" w:space="0" w:color="auto"/>
            </w:tcBorders>
            <w:shd w:val="clear" w:color="000000" w:fill="FFFFFF"/>
            <w:noWrap/>
            <w:vAlign w:val="bottom"/>
            <w:hideMark/>
          </w:tcPr>
          <w:p w14:paraId="035A3466"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0,00</w:t>
            </w:r>
          </w:p>
        </w:tc>
        <w:tc>
          <w:tcPr>
            <w:tcW w:w="1930" w:type="dxa"/>
            <w:tcBorders>
              <w:top w:val="nil"/>
              <w:left w:val="nil"/>
              <w:bottom w:val="nil"/>
              <w:right w:val="single" w:sz="8" w:space="0" w:color="auto"/>
            </w:tcBorders>
            <w:shd w:val="clear" w:color="000000" w:fill="FFFFFF"/>
            <w:noWrap/>
            <w:vAlign w:val="bottom"/>
            <w:hideMark/>
          </w:tcPr>
          <w:p w14:paraId="3698DE0F"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0,00</w:t>
            </w:r>
          </w:p>
        </w:tc>
      </w:tr>
      <w:tr w:rsidR="00C65F6A" w:rsidRPr="00C65F6A" w14:paraId="592FD6F6" w14:textId="77777777" w:rsidTr="00C65F6A">
        <w:trPr>
          <w:trHeight w:val="390"/>
          <w:jc w:val="center"/>
        </w:trPr>
        <w:tc>
          <w:tcPr>
            <w:tcW w:w="820" w:type="dxa"/>
            <w:tcBorders>
              <w:top w:val="nil"/>
              <w:left w:val="single" w:sz="8" w:space="0" w:color="auto"/>
              <w:bottom w:val="nil"/>
              <w:right w:val="single" w:sz="8" w:space="0" w:color="auto"/>
            </w:tcBorders>
            <w:shd w:val="clear" w:color="000000" w:fill="FFFFFF"/>
            <w:noWrap/>
            <w:vAlign w:val="bottom"/>
            <w:hideMark/>
          </w:tcPr>
          <w:p w14:paraId="08059944"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8782" w:type="dxa"/>
            <w:gridSpan w:val="3"/>
            <w:tcBorders>
              <w:top w:val="nil"/>
              <w:left w:val="nil"/>
              <w:bottom w:val="nil"/>
              <w:right w:val="nil"/>
            </w:tcBorders>
            <w:shd w:val="clear" w:color="000000" w:fill="FFFFFF"/>
            <w:noWrap/>
            <w:vAlign w:val="bottom"/>
            <w:hideMark/>
          </w:tcPr>
          <w:p w14:paraId="59D58790"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xml:space="preserve">              - уголь каменный </w:t>
            </w:r>
          </w:p>
        </w:tc>
        <w:tc>
          <w:tcPr>
            <w:tcW w:w="1342" w:type="dxa"/>
            <w:tcBorders>
              <w:top w:val="nil"/>
              <w:left w:val="nil"/>
              <w:bottom w:val="nil"/>
              <w:right w:val="single" w:sz="8" w:space="0" w:color="auto"/>
            </w:tcBorders>
            <w:shd w:val="clear" w:color="000000" w:fill="FFFFFF"/>
            <w:noWrap/>
            <w:vAlign w:val="bottom"/>
            <w:hideMark/>
          </w:tcPr>
          <w:p w14:paraId="6FBE928D"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1600" w:type="dxa"/>
            <w:tcBorders>
              <w:top w:val="nil"/>
              <w:left w:val="nil"/>
              <w:bottom w:val="nil"/>
              <w:right w:val="single" w:sz="8" w:space="0" w:color="auto"/>
            </w:tcBorders>
            <w:shd w:val="clear" w:color="000000" w:fill="FFFFFF"/>
            <w:noWrap/>
            <w:vAlign w:val="bottom"/>
            <w:hideMark/>
          </w:tcPr>
          <w:p w14:paraId="7D0912FF" w14:textId="77777777" w:rsidR="00C65F6A" w:rsidRPr="00C65F6A" w:rsidRDefault="00C65F6A" w:rsidP="00C65F6A">
            <w:pPr>
              <w:jc w:val="center"/>
              <w:rPr>
                <w:rFonts w:ascii="Bookman Old Style" w:hAnsi="Bookman Old Style" w:cs="Arial CYR"/>
                <w:sz w:val="16"/>
                <w:szCs w:val="16"/>
                <w:lang w:eastAsia="ru-RU"/>
              </w:rPr>
            </w:pPr>
            <w:proofErr w:type="spellStart"/>
            <w:r w:rsidRPr="00C65F6A">
              <w:rPr>
                <w:rFonts w:ascii="Bookman Old Style" w:hAnsi="Bookman Old Style" w:cs="Arial CYR"/>
                <w:sz w:val="16"/>
                <w:szCs w:val="16"/>
                <w:lang w:eastAsia="ru-RU"/>
              </w:rPr>
              <w:t>тыс.руб</w:t>
            </w:r>
            <w:proofErr w:type="spellEnd"/>
            <w:r w:rsidRPr="00C65F6A">
              <w:rPr>
                <w:rFonts w:ascii="Bookman Old Style" w:hAnsi="Bookman Old Style" w:cs="Arial CYR"/>
                <w:sz w:val="16"/>
                <w:szCs w:val="16"/>
                <w:lang w:eastAsia="ru-RU"/>
              </w:rPr>
              <w:t>.</w:t>
            </w:r>
          </w:p>
        </w:tc>
        <w:tc>
          <w:tcPr>
            <w:tcW w:w="2060" w:type="dxa"/>
            <w:tcBorders>
              <w:top w:val="nil"/>
              <w:left w:val="nil"/>
              <w:bottom w:val="nil"/>
              <w:right w:val="single" w:sz="8" w:space="0" w:color="auto"/>
            </w:tcBorders>
            <w:shd w:val="clear" w:color="000000" w:fill="FFFFFF"/>
            <w:noWrap/>
            <w:vAlign w:val="bottom"/>
            <w:hideMark/>
          </w:tcPr>
          <w:p w14:paraId="602AB081"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2 731,04</w:t>
            </w:r>
          </w:p>
        </w:tc>
        <w:tc>
          <w:tcPr>
            <w:tcW w:w="2020" w:type="dxa"/>
            <w:tcBorders>
              <w:top w:val="nil"/>
              <w:left w:val="single" w:sz="8" w:space="0" w:color="auto"/>
              <w:bottom w:val="nil"/>
              <w:right w:val="single" w:sz="8" w:space="0" w:color="auto"/>
            </w:tcBorders>
            <w:shd w:val="clear" w:color="000000" w:fill="FFFFFF"/>
            <w:noWrap/>
            <w:vAlign w:val="bottom"/>
            <w:hideMark/>
          </w:tcPr>
          <w:p w14:paraId="60C2260B"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2 861,70</w:t>
            </w:r>
          </w:p>
        </w:tc>
        <w:tc>
          <w:tcPr>
            <w:tcW w:w="2040" w:type="dxa"/>
            <w:tcBorders>
              <w:top w:val="nil"/>
              <w:left w:val="nil"/>
              <w:bottom w:val="nil"/>
              <w:right w:val="single" w:sz="8" w:space="0" w:color="auto"/>
            </w:tcBorders>
            <w:shd w:val="clear" w:color="000000" w:fill="FFFFFF"/>
            <w:noWrap/>
            <w:vAlign w:val="bottom"/>
            <w:hideMark/>
          </w:tcPr>
          <w:p w14:paraId="133A6464"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2080" w:type="dxa"/>
            <w:tcBorders>
              <w:top w:val="nil"/>
              <w:left w:val="nil"/>
              <w:bottom w:val="nil"/>
              <w:right w:val="single" w:sz="8" w:space="0" w:color="auto"/>
            </w:tcBorders>
            <w:shd w:val="clear" w:color="000000" w:fill="FFFFFF"/>
            <w:noWrap/>
            <w:vAlign w:val="bottom"/>
            <w:hideMark/>
          </w:tcPr>
          <w:p w14:paraId="422A157D"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-2 861,70</w:t>
            </w:r>
          </w:p>
        </w:tc>
        <w:tc>
          <w:tcPr>
            <w:tcW w:w="2080" w:type="dxa"/>
            <w:tcBorders>
              <w:top w:val="nil"/>
              <w:left w:val="nil"/>
              <w:bottom w:val="nil"/>
              <w:right w:val="single" w:sz="8" w:space="0" w:color="auto"/>
            </w:tcBorders>
            <w:shd w:val="clear" w:color="000000" w:fill="FFFFFF"/>
            <w:noWrap/>
            <w:vAlign w:val="bottom"/>
            <w:hideMark/>
          </w:tcPr>
          <w:p w14:paraId="638728FC"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-2 731,04</w:t>
            </w:r>
          </w:p>
        </w:tc>
        <w:tc>
          <w:tcPr>
            <w:tcW w:w="1952" w:type="dxa"/>
            <w:tcBorders>
              <w:top w:val="nil"/>
              <w:left w:val="single" w:sz="4" w:space="0" w:color="auto"/>
              <w:bottom w:val="nil"/>
              <w:right w:val="single" w:sz="8" w:space="0" w:color="auto"/>
            </w:tcBorders>
            <w:shd w:val="clear" w:color="000000" w:fill="FFFFFF"/>
            <w:noWrap/>
            <w:vAlign w:val="bottom"/>
            <w:hideMark/>
          </w:tcPr>
          <w:p w14:paraId="533C3DD0"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1930" w:type="dxa"/>
            <w:tcBorders>
              <w:top w:val="nil"/>
              <w:left w:val="single" w:sz="4" w:space="0" w:color="auto"/>
              <w:bottom w:val="nil"/>
              <w:right w:val="single" w:sz="8" w:space="0" w:color="auto"/>
            </w:tcBorders>
            <w:shd w:val="clear" w:color="000000" w:fill="FFFFFF"/>
            <w:noWrap/>
            <w:vAlign w:val="bottom"/>
            <w:hideMark/>
          </w:tcPr>
          <w:p w14:paraId="491C2E7A"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r>
      <w:tr w:rsidR="00C65F6A" w:rsidRPr="00C65F6A" w14:paraId="4EF7764F" w14:textId="77777777" w:rsidTr="00C65F6A">
        <w:trPr>
          <w:trHeight w:val="375"/>
          <w:jc w:val="center"/>
        </w:trPr>
        <w:tc>
          <w:tcPr>
            <w:tcW w:w="82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1B5670A3"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xml:space="preserve"> 1.2</w:t>
            </w:r>
          </w:p>
        </w:tc>
        <w:tc>
          <w:tcPr>
            <w:tcW w:w="8782" w:type="dxa"/>
            <w:gridSpan w:val="3"/>
            <w:tcBorders>
              <w:top w:val="single" w:sz="8" w:space="0" w:color="auto"/>
              <w:left w:val="nil"/>
              <w:bottom w:val="single" w:sz="8" w:space="0" w:color="auto"/>
              <w:right w:val="nil"/>
            </w:tcBorders>
            <w:shd w:val="clear" w:color="000000" w:fill="FFFFFF"/>
            <w:noWrap/>
            <w:vAlign w:val="bottom"/>
            <w:hideMark/>
          </w:tcPr>
          <w:p w14:paraId="5E2BEBD0" w14:textId="77777777" w:rsidR="00C65F6A" w:rsidRPr="00C65F6A" w:rsidRDefault="00C65F6A" w:rsidP="00C65F6A">
            <w:pP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Расходы на электрическую энергию</w:t>
            </w:r>
          </w:p>
        </w:tc>
        <w:tc>
          <w:tcPr>
            <w:tcW w:w="1342" w:type="dxa"/>
            <w:tcBorders>
              <w:top w:val="nil"/>
              <w:left w:val="nil"/>
              <w:bottom w:val="single" w:sz="8" w:space="0" w:color="auto"/>
              <w:right w:val="single" w:sz="8" w:space="0" w:color="auto"/>
            </w:tcBorders>
            <w:shd w:val="clear" w:color="000000" w:fill="FFFFFF"/>
            <w:noWrap/>
            <w:vAlign w:val="bottom"/>
            <w:hideMark/>
          </w:tcPr>
          <w:p w14:paraId="56027928" w14:textId="77777777" w:rsidR="00C65F6A" w:rsidRPr="00C65F6A" w:rsidRDefault="00C65F6A" w:rsidP="00C65F6A">
            <w:pP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1600" w:type="dxa"/>
            <w:tcBorders>
              <w:top w:val="single" w:sz="8" w:space="0" w:color="auto"/>
              <w:left w:val="nil"/>
              <w:bottom w:val="single" w:sz="8" w:space="0" w:color="auto"/>
              <w:right w:val="single" w:sz="8" w:space="0" w:color="auto"/>
            </w:tcBorders>
            <w:shd w:val="clear" w:color="000000" w:fill="FFFFFF"/>
            <w:noWrap/>
            <w:vAlign w:val="bottom"/>
            <w:hideMark/>
          </w:tcPr>
          <w:p w14:paraId="37EED144" w14:textId="77777777" w:rsidR="00C65F6A" w:rsidRPr="00C65F6A" w:rsidRDefault="00C65F6A" w:rsidP="00C65F6A">
            <w:pPr>
              <w:jc w:val="center"/>
              <w:rPr>
                <w:rFonts w:ascii="Bookman Old Style" w:hAnsi="Bookman Old Style" w:cs="Arial CYR"/>
                <w:b/>
                <w:bCs/>
                <w:sz w:val="16"/>
                <w:szCs w:val="16"/>
                <w:lang w:eastAsia="ru-RU"/>
              </w:rPr>
            </w:pPr>
            <w:proofErr w:type="spellStart"/>
            <w:r w:rsidRPr="00C65F6A">
              <w:rPr>
                <w:rFonts w:ascii="Bookman Old Style" w:hAnsi="Bookman Old Style" w:cs="Arial CYR"/>
                <w:b/>
                <w:bCs/>
                <w:sz w:val="16"/>
                <w:szCs w:val="16"/>
                <w:lang w:eastAsia="ru-RU"/>
              </w:rPr>
              <w:t>тыс.руб</w:t>
            </w:r>
            <w:proofErr w:type="spellEnd"/>
            <w:r w:rsidRPr="00C65F6A">
              <w:rPr>
                <w:rFonts w:ascii="Bookman Old Style" w:hAnsi="Bookman Old Style" w:cs="Arial CYR"/>
                <w:b/>
                <w:bCs/>
                <w:sz w:val="16"/>
                <w:szCs w:val="16"/>
                <w:lang w:eastAsia="ru-RU"/>
              </w:rPr>
              <w:t>.</w:t>
            </w:r>
          </w:p>
        </w:tc>
        <w:tc>
          <w:tcPr>
            <w:tcW w:w="2060" w:type="dxa"/>
            <w:tcBorders>
              <w:top w:val="single" w:sz="8" w:space="0" w:color="auto"/>
              <w:left w:val="nil"/>
              <w:bottom w:val="single" w:sz="8" w:space="0" w:color="auto"/>
              <w:right w:val="single" w:sz="8" w:space="0" w:color="auto"/>
            </w:tcBorders>
            <w:shd w:val="clear" w:color="000000" w:fill="FFFFFF"/>
            <w:noWrap/>
            <w:vAlign w:val="bottom"/>
            <w:hideMark/>
          </w:tcPr>
          <w:p w14:paraId="5FDF0075"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6 547,34</w:t>
            </w:r>
          </w:p>
        </w:tc>
        <w:tc>
          <w:tcPr>
            <w:tcW w:w="202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92171C8"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7 233,67</w:t>
            </w:r>
          </w:p>
        </w:tc>
        <w:tc>
          <w:tcPr>
            <w:tcW w:w="2040" w:type="dxa"/>
            <w:tcBorders>
              <w:top w:val="single" w:sz="8" w:space="0" w:color="auto"/>
              <w:left w:val="nil"/>
              <w:bottom w:val="single" w:sz="8" w:space="0" w:color="auto"/>
              <w:right w:val="single" w:sz="8" w:space="0" w:color="auto"/>
            </w:tcBorders>
            <w:shd w:val="clear" w:color="000000" w:fill="FFFFFF"/>
            <w:noWrap/>
            <w:vAlign w:val="bottom"/>
            <w:hideMark/>
          </w:tcPr>
          <w:p w14:paraId="6316C0FF"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6 861,80</w:t>
            </w:r>
          </w:p>
        </w:tc>
        <w:tc>
          <w:tcPr>
            <w:tcW w:w="2080" w:type="dxa"/>
            <w:tcBorders>
              <w:top w:val="single" w:sz="8" w:space="0" w:color="auto"/>
              <w:left w:val="nil"/>
              <w:bottom w:val="single" w:sz="8" w:space="0" w:color="auto"/>
              <w:right w:val="nil"/>
            </w:tcBorders>
            <w:shd w:val="clear" w:color="000000" w:fill="FFFFFF"/>
            <w:noWrap/>
            <w:vAlign w:val="bottom"/>
            <w:hideMark/>
          </w:tcPr>
          <w:p w14:paraId="7AF6F171"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-371,87</w:t>
            </w:r>
          </w:p>
        </w:tc>
        <w:tc>
          <w:tcPr>
            <w:tcW w:w="208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E997116"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314,46</w:t>
            </w:r>
          </w:p>
        </w:tc>
        <w:tc>
          <w:tcPr>
            <w:tcW w:w="1952" w:type="dxa"/>
            <w:tcBorders>
              <w:top w:val="single" w:sz="8" w:space="0" w:color="auto"/>
              <w:left w:val="nil"/>
              <w:bottom w:val="single" w:sz="8" w:space="0" w:color="auto"/>
              <w:right w:val="nil"/>
            </w:tcBorders>
            <w:shd w:val="clear" w:color="000000" w:fill="FFFFFF"/>
            <w:noWrap/>
            <w:vAlign w:val="bottom"/>
            <w:hideMark/>
          </w:tcPr>
          <w:p w14:paraId="0F944EB5"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7 143,14</w:t>
            </w:r>
          </w:p>
        </w:tc>
        <w:tc>
          <w:tcPr>
            <w:tcW w:w="193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79C3704"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7 428,86</w:t>
            </w:r>
          </w:p>
        </w:tc>
      </w:tr>
      <w:tr w:rsidR="00C65F6A" w:rsidRPr="00C65F6A" w14:paraId="74BD4C45" w14:textId="77777777" w:rsidTr="00C65F6A">
        <w:trPr>
          <w:trHeight w:val="375"/>
          <w:jc w:val="center"/>
        </w:trPr>
        <w:tc>
          <w:tcPr>
            <w:tcW w:w="82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6829715" w14:textId="77777777" w:rsidR="00C65F6A" w:rsidRPr="00C65F6A" w:rsidRDefault="00C65F6A" w:rsidP="00C65F6A">
            <w:pPr>
              <w:jc w:val="cente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t xml:space="preserve"> 1.3</w:t>
            </w:r>
          </w:p>
        </w:tc>
        <w:tc>
          <w:tcPr>
            <w:tcW w:w="8782" w:type="dxa"/>
            <w:gridSpan w:val="3"/>
            <w:tcBorders>
              <w:top w:val="single" w:sz="8" w:space="0" w:color="auto"/>
              <w:left w:val="nil"/>
              <w:bottom w:val="single" w:sz="8" w:space="0" w:color="auto"/>
              <w:right w:val="nil"/>
            </w:tcBorders>
            <w:shd w:val="clear" w:color="000000" w:fill="FFFFFF"/>
            <w:noWrap/>
            <w:vAlign w:val="bottom"/>
            <w:hideMark/>
          </w:tcPr>
          <w:p w14:paraId="5AEAC70F" w14:textId="77777777" w:rsidR="00C65F6A" w:rsidRPr="00C65F6A" w:rsidRDefault="00C65F6A" w:rsidP="00C65F6A">
            <w:pP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Расходы на воду</w:t>
            </w:r>
          </w:p>
        </w:tc>
        <w:tc>
          <w:tcPr>
            <w:tcW w:w="1342" w:type="dxa"/>
            <w:tcBorders>
              <w:top w:val="single" w:sz="8" w:space="0" w:color="auto"/>
              <w:left w:val="nil"/>
              <w:bottom w:val="single" w:sz="8" w:space="0" w:color="auto"/>
              <w:right w:val="single" w:sz="8" w:space="0" w:color="auto"/>
            </w:tcBorders>
            <w:shd w:val="clear" w:color="000000" w:fill="FFFFFF"/>
            <w:noWrap/>
            <w:vAlign w:val="bottom"/>
            <w:hideMark/>
          </w:tcPr>
          <w:p w14:paraId="7BE380C2" w14:textId="77777777" w:rsidR="00C65F6A" w:rsidRPr="00C65F6A" w:rsidRDefault="00C65F6A" w:rsidP="00C65F6A">
            <w:pP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t> </w:t>
            </w:r>
          </w:p>
        </w:tc>
        <w:tc>
          <w:tcPr>
            <w:tcW w:w="1600" w:type="dxa"/>
            <w:tcBorders>
              <w:top w:val="single" w:sz="8" w:space="0" w:color="auto"/>
              <w:left w:val="nil"/>
              <w:bottom w:val="single" w:sz="8" w:space="0" w:color="auto"/>
              <w:right w:val="single" w:sz="8" w:space="0" w:color="auto"/>
            </w:tcBorders>
            <w:shd w:val="clear" w:color="000000" w:fill="FFFFFF"/>
            <w:noWrap/>
            <w:vAlign w:val="bottom"/>
            <w:hideMark/>
          </w:tcPr>
          <w:p w14:paraId="61CF8B69" w14:textId="77777777" w:rsidR="00C65F6A" w:rsidRPr="00C65F6A" w:rsidRDefault="00C65F6A" w:rsidP="00C65F6A">
            <w:pPr>
              <w:jc w:val="center"/>
              <w:rPr>
                <w:rFonts w:ascii="Bookman Old Style" w:hAnsi="Bookman Old Style" w:cs="Arial CYR"/>
                <w:b/>
                <w:bCs/>
                <w:sz w:val="16"/>
                <w:szCs w:val="16"/>
                <w:lang w:eastAsia="ru-RU"/>
              </w:rPr>
            </w:pPr>
            <w:proofErr w:type="spellStart"/>
            <w:r w:rsidRPr="00C65F6A">
              <w:rPr>
                <w:rFonts w:ascii="Bookman Old Style" w:hAnsi="Bookman Old Style" w:cs="Arial CYR"/>
                <w:b/>
                <w:bCs/>
                <w:sz w:val="16"/>
                <w:szCs w:val="16"/>
                <w:lang w:eastAsia="ru-RU"/>
              </w:rPr>
              <w:t>тыс.руб</w:t>
            </w:r>
            <w:proofErr w:type="spellEnd"/>
            <w:r w:rsidRPr="00C65F6A">
              <w:rPr>
                <w:rFonts w:ascii="Bookman Old Style" w:hAnsi="Bookman Old Style" w:cs="Arial CYR"/>
                <w:b/>
                <w:bCs/>
                <w:sz w:val="16"/>
                <w:szCs w:val="16"/>
                <w:lang w:eastAsia="ru-RU"/>
              </w:rPr>
              <w:t>.</w:t>
            </w:r>
          </w:p>
        </w:tc>
        <w:tc>
          <w:tcPr>
            <w:tcW w:w="2060" w:type="dxa"/>
            <w:tcBorders>
              <w:top w:val="single" w:sz="8" w:space="0" w:color="auto"/>
              <w:left w:val="nil"/>
              <w:bottom w:val="single" w:sz="8" w:space="0" w:color="auto"/>
              <w:right w:val="single" w:sz="8" w:space="0" w:color="auto"/>
            </w:tcBorders>
            <w:shd w:val="clear" w:color="000000" w:fill="FFFFFF"/>
            <w:noWrap/>
            <w:vAlign w:val="bottom"/>
            <w:hideMark/>
          </w:tcPr>
          <w:p w14:paraId="72241B93"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926,00</w:t>
            </w:r>
          </w:p>
        </w:tc>
        <w:tc>
          <w:tcPr>
            <w:tcW w:w="2020" w:type="dxa"/>
            <w:tcBorders>
              <w:top w:val="single" w:sz="8" w:space="0" w:color="auto"/>
              <w:left w:val="single" w:sz="8" w:space="0" w:color="auto"/>
              <w:bottom w:val="single" w:sz="8" w:space="0" w:color="auto"/>
              <w:right w:val="nil"/>
            </w:tcBorders>
            <w:shd w:val="clear" w:color="000000" w:fill="FFFFFF"/>
            <w:noWrap/>
            <w:vAlign w:val="bottom"/>
            <w:hideMark/>
          </w:tcPr>
          <w:p w14:paraId="6E42CDD6"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1 071,35</w:t>
            </w:r>
          </w:p>
        </w:tc>
        <w:tc>
          <w:tcPr>
            <w:tcW w:w="2040" w:type="dxa"/>
            <w:tcBorders>
              <w:top w:val="single" w:sz="8" w:space="0" w:color="auto"/>
              <w:left w:val="single" w:sz="4" w:space="0" w:color="auto"/>
              <w:bottom w:val="single" w:sz="8" w:space="0" w:color="auto"/>
              <w:right w:val="single" w:sz="4" w:space="0" w:color="auto"/>
            </w:tcBorders>
            <w:shd w:val="clear" w:color="000000" w:fill="FFFFFF"/>
            <w:noWrap/>
            <w:vAlign w:val="bottom"/>
            <w:hideMark/>
          </w:tcPr>
          <w:p w14:paraId="13DF7944" w14:textId="77777777" w:rsidR="00C65F6A" w:rsidRPr="00C65F6A" w:rsidRDefault="00C65F6A" w:rsidP="00C65F6A">
            <w:pPr>
              <w:jc w:val="cente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988,51</w:t>
            </w:r>
          </w:p>
        </w:tc>
        <w:tc>
          <w:tcPr>
            <w:tcW w:w="2080" w:type="dxa"/>
            <w:tcBorders>
              <w:top w:val="single" w:sz="8" w:space="0" w:color="auto"/>
              <w:left w:val="nil"/>
              <w:bottom w:val="single" w:sz="8" w:space="0" w:color="auto"/>
              <w:right w:val="nil"/>
            </w:tcBorders>
            <w:shd w:val="clear" w:color="000000" w:fill="FFFFFF"/>
            <w:noWrap/>
            <w:vAlign w:val="bottom"/>
            <w:hideMark/>
          </w:tcPr>
          <w:p w14:paraId="7F3BD62E" w14:textId="77777777" w:rsidR="00C65F6A" w:rsidRPr="00C65F6A" w:rsidRDefault="00C65F6A" w:rsidP="00C65F6A">
            <w:pPr>
              <w:jc w:val="cente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-82,84</w:t>
            </w:r>
          </w:p>
        </w:tc>
        <w:tc>
          <w:tcPr>
            <w:tcW w:w="208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594908F" w14:textId="77777777" w:rsidR="00C65F6A" w:rsidRPr="00C65F6A" w:rsidRDefault="00C65F6A" w:rsidP="00C65F6A">
            <w:pPr>
              <w:jc w:val="cente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62,50</w:t>
            </w:r>
          </w:p>
        </w:tc>
        <w:tc>
          <w:tcPr>
            <w:tcW w:w="1952" w:type="dxa"/>
            <w:tcBorders>
              <w:top w:val="single" w:sz="8" w:space="0" w:color="auto"/>
              <w:left w:val="nil"/>
              <w:bottom w:val="single" w:sz="8" w:space="0" w:color="auto"/>
              <w:right w:val="single" w:sz="8" w:space="0" w:color="auto"/>
            </w:tcBorders>
            <w:shd w:val="clear" w:color="000000" w:fill="FFFFFF"/>
            <w:noWrap/>
            <w:vAlign w:val="bottom"/>
            <w:hideMark/>
          </w:tcPr>
          <w:p w14:paraId="1F7A7C84" w14:textId="77777777" w:rsidR="00C65F6A" w:rsidRPr="00C65F6A" w:rsidRDefault="00C65F6A" w:rsidP="00C65F6A">
            <w:pPr>
              <w:jc w:val="cente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1089,79</w:t>
            </w:r>
          </w:p>
        </w:tc>
        <w:tc>
          <w:tcPr>
            <w:tcW w:w="1930" w:type="dxa"/>
            <w:tcBorders>
              <w:top w:val="single" w:sz="8" w:space="0" w:color="auto"/>
              <w:left w:val="nil"/>
              <w:bottom w:val="single" w:sz="8" w:space="0" w:color="auto"/>
              <w:right w:val="single" w:sz="8" w:space="0" w:color="auto"/>
            </w:tcBorders>
            <w:shd w:val="clear" w:color="000000" w:fill="FFFFFF"/>
            <w:noWrap/>
            <w:vAlign w:val="bottom"/>
            <w:hideMark/>
          </w:tcPr>
          <w:p w14:paraId="3907A121" w14:textId="77777777" w:rsidR="00C65F6A" w:rsidRPr="00C65F6A" w:rsidRDefault="00C65F6A" w:rsidP="00C65F6A">
            <w:pPr>
              <w:jc w:val="cente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1133,38</w:t>
            </w:r>
          </w:p>
        </w:tc>
      </w:tr>
      <w:tr w:rsidR="00C65F6A" w:rsidRPr="00C65F6A" w14:paraId="40B21B5B" w14:textId="77777777" w:rsidTr="00C65F6A">
        <w:trPr>
          <w:trHeight w:val="360"/>
          <w:jc w:val="center"/>
        </w:trPr>
        <w:tc>
          <w:tcPr>
            <w:tcW w:w="820" w:type="dxa"/>
            <w:tcBorders>
              <w:top w:val="nil"/>
              <w:left w:val="single" w:sz="8" w:space="0" w:color="auto"/>
              <w:bottom w:val="nil"/>
              <w:right w:val="single" w:sz="8" w:space="0" w:color="auto"/>
            </w:tcBorders>
            <w:shd w:val="clear" w:color="000000" w:fill="FFFFFF"/>
            <w:noWrap/>
            <w:vAlign w:val="bottom"/>
            <w:hideMark/>
          </w:tcPr>
          <w:p w14:paraId="1D23F8BE" w14:textId="77777777" w:rsidR="00C65F6A" w:rsidRPr="00C65F6A" w:rsidRDefault="00C65F6A" w:rsidP="00C65F6A">
            <w:pPr>
              <w:jc w:val="cente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t> </w:t>
            </w:r>
          </w:p>
        </w:tc>
        <w:tc>
          <w:tcPr>
            <w:tcW w:w="8782" w:type="dxa"/>
            <w:gridSpan w:val="3"/>
            <w:tcBorders>
              <w:top w:val="nil"/>
              <w:left w:val="nil"/>
              <w:bottom w:val="nil"/>
              <w:right w:val="nil"/>
            </w:tcBorders>
            <w:shd w:val="clear" w:color="000000" w:fill="FFFFFF"/>
            <w:noWrap/>
            <w:vAlign w:val="bottom"/>
            <w:hideMark/>
          </w:tcPr>
          <w:p w14:paraId="080A464D" w14:textId="77777777" w:rsidR="00C65F6A" w:rsidRPr="00C65F6A" w:rsidRDefault="00C65F6A" w:rsidP="00C65F6A">
            <w:pP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t xml:space="preserve">  - расходы на холодную воду</w:t>
            </w:r>
          </w:p>
        </w:tc>
        <w:tc>
          <w:tcPr>
            <w:tcW w:w="1342" w:type="dxa"/>
            <w:tcBorders>
              <w:top w:val="nil"/>
              <w:left w:val="nil"/>
              <w:bottom w:val="nil"/>
              <w:right w:val="single" w:sz="8" w:space="0" w:color="auto"/>
            </w:tcBorders>
            <w:shd w:val="clear" w:color="000000" w:fill="FFFFFF"/>
            <w:noWrap/>
            <w:vAlign w:val="bottom"/>
            <w:hideMark/>
          </w:tcPr>
          <w:p w14:paraId="0D37B112" w14:textId="77777777" w:rsidR="00C65F6A" w:rsidRPr="00C65F6A" w:rsidRDefault="00C65F6A" w:rsidP="00C65F6A">
            <w:pP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t> </w:t>
            </w:r>
          </w:p>
        </w:tc>
        <w:tc>
          <w:tcPr>
            <w:tcW w:w="1600" w:type="dxa"/>
            <w:tcBorders>
              <w:top w:val="nil"/>
              <w:left w:val="nil"/>
              <w:bottom w:val="nil"/>
              <w:right w:val="single" w:sz="8" w:space="0" w:color="auto"/>
            </w:tcBorders>
            <w:shd w:val="clear" w:color="000000" w:fill="FFFFFF"/>
            <w:noWrap/>
            <w:vAlign w:val="bottom"/>
            <w:hideMark/>
          </w:tcPr>
          <w:p w14:paraId="2C90C2C0" w14:textId="77777777" w:rsidR="00C65F6A" w:rsidRPr="00C65F6A" w:rsidRDefault="00C65F6A" w:rsidP="00C65F6A">
            <w:pPr>
              <w:jc w:val="center"/>
              <w:rPr>
                <w:rFonts w:ascii="Bookman Old Style" w:hAnsi="Bookman Old Style" w:cs="Arial CYR"/>
                <w:sz w:val="16"/>
                <w:szCs w:val="16"/>
                <w:lang w:eastAsia="ru-RU"/>
              </w:rPr>
            </w:pPr>
            <w:proofErr w:type="spellStart"/>
            <w:r w:rsidRPr="00C65F6A">
              <w:rPr>
                <w:rFonts w:ascii="Bookman Old Style" w:hAnsi="Bookman Old Style" w:cs="Arial CYR"/>
                <w:sz w:val="16"/>
                <w:szCs w:val="16"/>
                <w:lang w:eastAsia="ru-RU"/>
              </w:rPr>
              <w:t>тыс.руб</w:t>
            </w:r>
            <w:proofErr w:type="spellEnd"/>
            <w:r w:rsidRPr="00C65F6A">
              <w:rPr>
                <w:rFonts w:ascii="Bookman Old Style" w:hAnsi="Bookman Old Style" w:cs="Arial CYR"/>
                <w:sz w:val="16"/>
                <w:szCs w:val="16"/>
                <w:lang w:eastAsia="ru-RU"/>
              </w:rPr>
              <w:t>.</w:t>
            </w:r>
          </w:p>
        </w:tc>
        <w:tc>
          <w:tcPr>
            <w:tcW w:w="2060" w:type="dxa"/>
            <w:tcBorders>
              <w:top w:val="nil"/>
              <w:left w:val="nil"/>
              <w:bottom w:val="nil"/>
              <w:right w:val="single" w:sz="8" w:space="0" w:color="auto"/>
            </w:tcBorders>
            <w:shd w:val="clear" w:color="000000" w:fill="FFFFFF"/>
            <w:noWrap/>
            <w:vAlign w:val="bottom"/>
            <w:hideMark/>
          </w:tcPr>
          <w:p w14:paraId="488C16F7"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20" w:type="dxa"/>
            <w:tcBorders>
              <w:top w:val="nil"/>
              <w:left w:val="single" w:sz="4" w:space="0" w:color="auto"/>
              <w:bottom w:val="nil"/>
              <w:right w:val="single" w:sz="4" w:space="0" w:color="auto"/>
            </w:tcBorders>
            <w:shd w:val="clear" w:color="000000" w:fill="FFFFFF"/>
            <w:noWrap/>
            <w:vAlign w:val="bottom"/>
            <w:hideMark/>
          </w:tcPr>
          <w:p w14:paraId="4159EC0E"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40" w:type="dxa"/>
            <w:tcBorders>
              <w:top w:val="nil"/>
              <w:left w:val="nil"/>
              <w:bottom w:val="nil"/>
              <w:right w:val="single" w:sz="4" w:space="0" w:color="auto"/>
            </w:tcBorders>
            <w:shd w:val="clear" w:color="000000" w:fill="FFFFFF"/>
            <w:noWrap/>
            <w:vAlign w:val="bottom"/>
            <w:hideMark/>
          </w:tcPr>
          <w:p w14:paraId="31C1A543"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80" w:type="dxa"/>
            <w:tcBorders>
              <w:top w:val="nil"/>
              <w:left w:val="nil"/>
              <w:bottom w:val="nil"/>
              <w:right w:val="nil"/>
            </w:tcBorders>
            <w:shd w:val="clear" w:color="000000" w:fill="FFFFFF"/>
            <w:noWrap/>
            <w:vAlign w:val="bottom"/>
            <w:hideMark/>
          </w:tcPr>
          <w:p w14:paraId="6CEDBC73"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80" w:type="dxa"/>
            <w:tcBorders>
              <w:top w:val="nil"/>
              <w:left w:val="single" w:sz="8" w:space="0" w:color="auto"/>
              <w:bottom w:val="nil"/>
              <w:right w:val="single" w:sz="8" w:space="0" w:color="auto"/>
            </w:tcBorders>
            <w:shd w:val="clear" w:color="000000" w:fill="FFFFFF"/>
            <w:noWrap/>
            <w:vAlign w:val="bottom"/>
            <w:hideMark/>
          </w:tcPr>
          <w:p w14:paraId="7763820F"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1952" w:type="dxa"/>
            <w:tcBorders>
              <w:top w:val="nil"/>
              <w:left w:val="nil"/>
              <w:bottom w:val="nil"/>
              <w:right w:val="single" w:sz="8" w:space="0" w:color="auto"/>
            </w:tcBorders>
            <w:shd w:val="clear" w:color="000000" w:fill="FFFFFF"/>
            <w:noWrap/>
            <w:vAlign w:val="bottom"/>
            <w:hideMark/>
          </w:tcPr>
          <w:p w14:paraId="3F816413"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1930" w:type="dxa"/>
            <w:tcBorders>
              <w:top w:val="nil"/>
              <w:left w:val="nil"/>
              <w:bottom w:val="nil"/>
              <w:right w:val="single" w:sz="8" w:space="0" w:color="auto"/>
            </w:tcBorders>
            <w:shd w:val="clear" w:color="000000" w:fill="FFFFFF"/>
            <w:noWrap/>
            <w:vAlign w:val="bottom"/>
            <w:hideMark/>
          </w:tcPr>
          <w:p w14:paraId="61E8F2A9"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r>
      <w:tr w:rsidR="00C65F6A" w:rsidRPr="00C65F6A" w14:paraId="299CB198" w14:textId="77777777" w:rsidTr="00C65F6A">
        <w:trPr>
          <w:trHeight w:val="360"/>
          <w:jc w:val="center"/>
        </w:trPr>
        <w:tc>
          <w:tcPr>
            <w:tcW w:w="820" w:type="dxa"/>
            <w:tcBorders>
              <w:top w:val="nil"/>
              <w:left w:val="single" w:sz="8" w:space="0" w:color="auto"/>
              <w:bottom w:val="nil"/>
              <w:right w:val="single" w:sz="8" w:space="0" w:color="auto"/>
            </w:tcBorders>
            <w:shd w:val="clear" w:color="000000" w:fill="FFFFFF"/>
            <w:noWrap/>
            <w:vAlign w:val="bottom"/>
            <w:hideMark/>
          </w:tcPr>
          <w:p w14:paraId="0BD0435C" w14:textId="77777777" w:rsidR="00C65F6A" w:rsidRPr="00C65F6A" w:rsidRDefault="00C65F6A" w:rsidP="00C65F6A">
            <w:pPr>
              <w:jc w:val="cente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t> </w:t>
            </w:r>
          </w:p>
        </w:tc>
        <w:tc>
          <w:tcPr>
            <w:tcW w:w="8782" w:type="dxa"/>
            <w:gridSpan w:val="3"/>
            <w:tcBorders>
              <w:top w:val="nil"/>
              <w:left w:val="nil"/>
              <w:bottom w:val="nil"/>
              <w:right w:val="nil"/>
            </w:tcBorders>
            <w:shd w:val="clear" w:color="000000" w:fill="FFFFFF"/>
            <w:noWrap/>
            <w:vAlign w:val="bottom"/>
            <w:hideMark/>
          </w:tcPr>
          <w:p w14:paraId="4FB4D6F8" w14:textId="77777777" w:rsidR="00C65F6A" w:rsidRPr="00C65F6A" w:rsidRDefault="00C65F6A" w:rsidP="00C65F6A">
            <w:pP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t xml:space="preserve"> - расходы на техническую воду</w:t>
            </w:r>
          </w:p>
        </w:tc>
        <w:tc>
          <w:tcPr>
            <w:tcW w:w="1342" w:type="dxa"/>
            <w:tcBorders>
              <w:top w:val="nil"/>
              <w:left w:val="nil"/>
              <w:bottom w:val="nil"/>
              <w:right w:val="single" w:sz="8" w:space="0" w:color="auto"/>
            </w:tcBorders>
            <w:shd w:val="clear" w:color="000000" w:fill="FFFFFF"/>
            <w:noWrap/>
            <w:vAlign w:val="bottom"/>
            <w:hideMark/>
          </w:tcPr>
          <w:p w14:paraId="67A7CAEC" w14:textId="77777777" w:rsidR="00C65F6A" w:rsidRPr="00C65F6A" w:rsidRDefault="00C65F6A" w:rsidP="00C65F6A">
            <w:pP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t> </w:t>
            </w:r>
          </w:p>
        </w:tc>
        <w:tc>
          <w:tcPr>
            <w:tcW w:w="1600" w:type="dxa"/>
            <w:tcBorders>
              <w:top w:val="nil"/>
              <w:left w:val="nil"/>
              <w:bottom w:val="nil"/>
              <w:right w:val="single" w:sz="8" w:space="0" w:color="auto"/>
            </w:tcBorders>
            <w:shd w:val="clear" w:color="000000" w:fill="FFFFFF"/>
            <w:noWrap/>
            <w:vAlign w:val="bottom"/>
            <w:hideMark/>
          </w:tcPr>
          <w:p w14:paraId="2B20AFFB" w14:textId="77777777" w:rsidR="00C65F6A" w:rsidRPr="00C65F6A" w:rsidRDefault="00C65F6A" w:rsidP="00C65F6A">
            <w:pPr>
              <w:jc w:val="center"/>
              <w:rPr>
                <w:rFonts w:ascii="Bookman Old Style" w:hAnsi="Bookman Old Style" w:cs="Arial CYR"/>
                <w:sz w:val="16"/>
                <w:szCs w:val="16"/>
                <w:lang w:eastAsia="ru-RU"/>
              </w:rPr>
            </w:pPr>
            <w:proofErr w:type="spellStart"/>
            <w:r w:rsidRPr="00C65F6A">
              <w:rPr>
                <w:rFonts w:ascii="Bookman Old Style" w:hAnsi="Bookman Old Style" w:cs="Arial CYR"/>
                <w:sz w:val="16"/>
                <w:szCs w:val="16"/>
                <w:lang w:eastAsia="ru-RU"/>
              </w:rPr>
              <w:t>тыс.руб</w:t>
            </w:r>
            <w:proofErr w:type="spellEnd"/>
            <w:r w:rsidRPr="00C65F6A">
              <w:rPr>
                <w:rFonts w:ascii="Bookman Old Style" w:hAnsi="Bookman Old Style" w:cs="Arial CYR"/>
                <w:sz w:val="16"/>
                <w:szCs w:val="16"/>
                <w:lang w:eastAsia="ru-RU"/>
              </w:rPr>
              <w:t>.</w:t>
            </w:r>
          </w:p>
        </w:tc>
        <w:tc>
          <w:tcPr>
            <w:tcW w:w="2060" w:type="dxa"/>
            <w:tcBorders>
              <w:top w:val="nil"/>
              <w:left w:val="nil"/>
              <w:bottom w:val="nil"/>
              <w:right w:val="single" w:sz="8" w:space="0" w:color="auto"/>
            </w:tcBorders>
            <w:shd w:val="clear" w:color="000000" w:fill="FFFFFF"/>
            <w:noWrap/>
            <w:vAlign w:val="bottom"/>
            <w:hideMark/>
          </w:tcPr>
          <w:p w14:paraId="200BE768"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926,00</w:t>
            </w:r>
          </w:p>
        </w:tc>
        <w:tc>
          <w:tcPr>
            <w:tcW w:w="2020" w:type="dxa"/>
            <w:tcBorders>
              <w:top w:val="nil"/>
              <w:left w:val="single" w:sz="4" w:space="0" w:color="auto"/>
              <w:bottom w:val="nil"/>
              <w:right w:val="single" w:sz="4" w:space="0" w:color="auto"/>
            </w:tcBorders>
            <w:shd w:val="clear" w:color="000000" w:fill="FFFFFF"/>
            <w:noWrap/>
            <w:vAlign w:val="bottom"/>
            <w:hideMark/>
          </w:tcPr>
          <w:p w14:paraId="03B9559B"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1 071,35</w:t>
            </w:r>
          </w:p>
        </w:tc>
        <w:tc>
          <w:tcPr>
            <w:tcW w:w="2040" w:type="dxa"/>
            <w:tcBorders>
              <w:top w:val="nil"/>
              <w:left w:val="nil"/>
              <w:bottom w:val="nil"/>
              <w:right w:val="single" w:sz="4" w:space="0" w:color="auto"/>
            </w:tcBorders>
            <w:shd w:val="clear" w:color="000000" w:fill="FFFFFF"/>
            <w:noWrap/>
            <w:vAlign w:val="bottom"/>
            <w:hideMark/>
          </w:tcPr>
          <w:p w14:paraId="7815C018"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988,51</w:t>
            </w:r>
          </w:p>
        </w:tc>
        <w:tc>
          <w:tcPr>
            <w:tcW w:w="2080" w:type="dxa"/>
            <w:tcBorders>
              <w:top w:val="nil"/>
              <w:left w:val="nil"/>
              <w:bottom w:val="nil"/>
              <w:right w:val="nil"/>
            </w:tcBorders>
            <w:shd w:val="clear" w:color="000000" w:fill="FFFFFF"/>
            <w:noWrap/>
            <w:vAlign w:val="bottom"/>
            <w:hideMark/>
          </w:tcPr>
          <w:p w14:paraId="75776009"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-82,84</w:t>
            </w:r>
          </w:p>
        </w:tc>
        <w:tc>
          <w:tcPr>
            <w:tcW w:w="2080" w:type="dxa"/>
            <w:tcBorders>
              <w:top w:val="nil"/>
              <w:left w:val="single" w:sz="8" w:space="0" w:color="auto"/>
              <w:bottom w:val="nil"/>
              <w:right w:val="single" w:sz="8" w:space="0" w:color="auto"/>
            </w:tcBorders>
            <w:shd w:val="clear" w:color="000000" w:fill="FFFFFF"/>
            <w:noWrap/>
            <w:vAlign w:val="bottom"/>
            <w:hideMark/>
          </w:tcPr>
          <w:p w14:paraId="7FAC3B44"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62,50</w:t>
            </w:r>
          </w:p>
        </w:tc>
        <w:tc>
          <w:tcPr>
            <w:tcW w:w="1952" w:type="dxa"/>
            <w:tcBorders>
              <w:top w:val="nil"/>
              <w:left w:val="nil"/>
              <w:bottom w:val="nil"/>
              <w:right w:val="single" w:sz="8" w:space="0" w:color="auto"/>
            </w:tcBorders>
            <w:shd w:val="clear" w:color="000000" w:fill="FFFFFF"/>
            <w:noWrap/>
            <w:vAlign w:val="bottom"/>
            <w:hideMark/>
          </w:tcPr>
          <w:p w14:paraId="0D6AA59A"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1089,79</w:t>
            </w:r>
          </w:p>
        </w:tc>
        <w:tc>
          <w:tcPr>
            <w:tcW w:w="1930" w:type="dxa"/>
            <w:tcBorders>
              <w:top w:val="nil"/>
              <w:left w:val="nil"/>
              <w:bottom w:val="nil"/>
              <w:right w:val="single" w:sz="8" w:space="0" w:color="auto"/>
            </w:tcBorders>
            <w:shd w:val="clear" w:color="000000" w:fill="FFFFFF"/>
            <w:noWrap/>
            <w:vAlign w:val="bottom"/>
            <w:hideMark/>
          </w:tcPr>
          <w:p w14:paraId="4F5FCF33"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1133,38</w:t>
            </w:r>
          </w:p>
        </w:tc>
      </w:tr>
      <w:tr w:rsidR="00C65F6A" w:rsidRPr="00C65F6A" w14:paraId="451E4603" w14:textId="77777777" w:rsidTr="00C65F6A">
        <w:trPr>
          <w:trHeight w:val="360"/>
          <w:jc w:val="center"/>
        </w:trPr>
        <w:tc>
          <w:tcPr>
            <w:tcW w:w="820" w:type="dxa"/>
            <w:tcBorders>
              <w:top w:val="nil"/>
              <w:left w:val="single" w:sz="8" w:space="0" w:color="auto"/>
              <w:bottom w:val="nil"/>
              <w:right w:val="single" w:sz="8" w:space="0" w:color="auto"/>
            </w:tcBorders>
            <w:shd w:val="clear" w:color="000000" w:fill="FFFFFF"/>
            <w:noWrap/>
            <w:vAlign w:val="bottom"/>
            <w:hideMark/>
          </w:tcPr>
          <w:p w14:paraId="7B55D46E" w14:textId="77777777" w:rsidR="00C65F6A" w:rsidRPr="00C65F6A" w:rsidRDefault="00C65F6A" w:rsidP="00C65F6A">
            <w:pPr>
              <w:jc w:val="cente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t> </w:t>
            </w:r>
          </w:p>
        </w:tc>
        <w:tc>
          <w:tcPr>
            <w:tcW w:w="8782" w:type="dxa"/>
            <w:gridSpan w:val="3"/>
            <w:tcBorders>
              <w:top w:val="nil"/>
              <w:left w:val="nil"/>
              <w:bottom w:val="nil"/>
              <w:right w:val="nil"/>
            </w:tcBorders>
            <w:shd w:val="clear" w:color="000000" w:fill="FFFFFF"/>
            <w:noWrap/>
            <w:vAlign w:val="bottom"/>
            <w:hideMark/>
          </w:tcPr>
          <w:p w14:paraId="26C3735A" w14:textId="77777777" w:rsidR="00C65F6A" w:rsidRPr="00C65F6A" w:rsidRDefault="00C65F6A" w:rsidP="00C65F6A">
            <w:pP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t xml:space="preserve">  - объём холодной воды </w:t>
            </w:r>
          </w:p>
        </w:tc>
        <w:tc>
          <w:tcPr>
            <w:tcW w:w="1342" w:type="dxa"/>
            <w:tcBorders>
              <w:top w:val="nil"/>
              <w:left w:val="nil"/>
              <w:bottom w:val="nil"/>
              <w:right w:val="single" w:sz="8" w:space="0" w:color="auto"/>
            </w:tcBorders>
            <w:shd w:val="clear" w:color="000000" w:fill="FFFFFF"/>
            <w:noWrap/>
            <w:vAlign w:val="bottom"/>
            <w:hideMark/>
          </w:tcPr>
          <w:p w14:paraId="332D130C" w14:textId="77777777" w:rsidR="00C65F6A" w:rsidRPr="00C65F6A" w:rsidRDefault="00C65F6A" w:rsidP="00C65F6A">
            <w:pP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t> </w:t>
            </w:r>
          </w:p>
        </w:tc>
        <w:tc>
          <w:tcPr>
            <w:tcW w:w="1600" w:type="dxa"/>
            <w:tcBorders>
              <w:top w:val="nil"/>
              <w:left w:val="nil"/>
              <w:bottom w:val="nil"/>
              <w:right w:val="single" w:sz="8" w:space="0" w:color="auto"/>
            </w:tcBorders>
            <w:shd w:val="clear" w:color="000000" w:fill="FFFFFF"/>
            <w:noWrap/>
            <w:vAlign w:val="bottom"/>
            <w:hideMark/>
          </w:tcPr>
          <w:p w14:paraId="6340748C"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м3</w:t>
            </w:r>
          </w:p>
        </w:tc>
        <w:tc>
          <w:tcPr>
            <w:tcW w:w="2060" w:type="dxa"/>
            <w:tcBorders>
              <w:top w:val="nil"/>
              <w:left w:val="nil"/>
              <w:bottom w:val="nil"/>
              <w:right w:val="single" w:sz="8" w:space="0" w:color="auto"/>
            </w:tcBorders>
            <w:shd w:val="clear" w:color="000000" w:fill="FFFFFF"/>
            <w:noWrap/>
            <w:vAlign w:val="bottom"/>
            <w:hideMark/>
          </w:tcPr>
          <w:p w14:paraId="3AC3F9BF"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20" w:type="dxa"/>
            <w:tcBorders>
              <w:top w:val="nil"/>
              <w:left w:val="single" w:sz="4" w:space="0" w:color="auto"/>
              <w:bottom w:val="nil"/>
              <w:right w:val="single" w:sz="4" w:space="0" w:color="auto"/>
            </w:tcBorders>
            <w:shd w:val="clear" w:color="000000" w:fill="FFFFFF"/>
            <w:noWrap/>
            <w:vAlign w:val="bottom"/>
            <w:hideMark/>
          </w:tcPr>
          <w:p w14:paraId="0B50FAE4"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40" w:type="dxa"/>
            <w:tcBorders>
              <w:top w:val="nil"/>
              <w:left w:val="nil"/>
              <w:bottom w:val="nil"/>
              <w:right w:val="single" w:sz="4" w:space="0" w:color="auto"/>
            </w:tcBorders>
            <w:shd w:val="clear" w:color="000000" w:fill="FFFFFF"/>
            <w:noWrap/>
            <w:vAlign w:val="bottom"/>
            <w:hideMark/>
          </w:tcPr>
          <w:p w14:paraId="3CB5C2E3"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80" w:type="dxa"/>
            <w:tcBorders>
              <w:top w:val="nil"/>
              <w:left w:val="nil"/>
              <w:bottom w:val="nil"/>
              <w:right w:val="nil"/>
            </w:tcBorders>
            <w:shd w:val="clear" w:color="000000" w:fill="FFFFFF"/>
            <w:noWrap/>
            <w:vAlign w:val="bottom"/>
            <w:hideMark/>
          </w:tcPr>
          <w:p w14:paraId="240251F0"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80" w:type="dxa"/>
            <w:tcBorders>
              <w:top w:val="nil"/>
              <w:left w:val="single" w:sz="8" w:space="0" w:color="auto"/>
              <w:bottom w:val="nil"/>
              <w:right w:val="single" w:sz="8" w:space="0" w:color="auto"/>
            </w:tcBorders>
            <w:shd w:val="clear" w:color="000000" w:fill="FFFFFF"/>
            <w:noWrap/>
            <w:vAlign w:val="bottom"/>
            <w:hideMark/>
          </w:tcPr>
          <w:p w14:paraId="080E2501"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1952" w:type="dxa"/>
            <w:tcBorders>
              <w:top w:val="nil"/>
              <w:left w:val="nil"/>
              <w:bottom w:val="nil"/>
              <w:right w:val="single" w:sz="8" w:space="0" w:color="auto"/>
            </w:tcBorders>
            <w:shd w:val="clear" w:color="000000" w:fill="FFFFFF"/>
            <w:noWrap/>
            <w:vAlign w:val="bottom"/>
            <w:hideMark/>
          </w:tcPr>
          <w:p w14:paraId="21AE4F69"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1930" w:type="dxa"/>
            <w:tcBorders>
              <w:top w:val="nil"/>
              <w:left w:val="nil"/>
              <w:bottom w:val="nil"/>
              <w:right w:val="single" w:sz="8" w:space="0" w:color="auto"/>
            </w:tcBorders>
            <w:shd w:val="clear" w:color="000000" w:fill="FFFFFF"/>
            <w:noWrap/>
            <w:vAlign w:val="bottom"/>
            <w:hideMark/>
          </w:tcPr>
          <w:p w14:paraId="372943E4"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r>
      <w:tr w:rsidR="00C65F6A" w:rsidRPr="00C65F6A" w14:paraId="4245C76A" w14:textId="77777777" w:rsidTr="00C65F6A">
        <w:trPr>
          <w:trHeight w:val="360"/>
          <w:jc w:val="center"/>
        </w:trPr>
        <w:tc>
          <w:tcPr>
            <w:tcW w:w="820" w:type="dxa"/>
            <w:tcBorders>
              <w:top w:val="nil"/>
              <w:left w:val="single" w:sz="8" w:space="0" w:color="auto"/>
              <w:bottom w:val="nil"/>
              <w:right w:val="single" w:sz="8" w:space="0" w:color="auto"/>
            </w:tcBorders>
            <w:shd w:val="clear" w:color="000000" w:fill="FFFFFF"/>
            <w:noWrap/>
            <w:vAlign w:val="bottom"/>
            <w:hideMark/>
          </w:tcPr>
          <w:p w14:paraId="3570C62B" w14:textId="77777777" w:rsidR="00C65F6A" w:rsidRPr="00C65F6A" w:rsidRDefault="00C65F6A" w:rsidP="00C65F6A">
            <w:pPr>
              <w:jc w:val="cente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t> </w:t>
            </w:r>
          </w:p>
        </w:tc>
        <w:tc>
          <w:tcPr>
            <w:tcW w:w="8782" w:type="dxa"/>
            <w:gridSpan w:val="3"/>
            <w:tcBorders>
              <w:top w:val="nil"/>
              <w:left w:val="nil"/>
              <w:bottom w:val="nil"/>
              <w:right w:val="nil"/>
            </w:tcBorders>
            <w:shd w:val="clear" w:color="000000" w:fill="FFFFFF"/>
            <w:noWrap/>
            <w:vAlign w:val="bottom"/>
            <w:hideMark/>
          </w:tcPr>
          <w:p w14:paraId="426F3ABC" w14:textId="77777777" w:rsidR="00C65F6A" w:rsidRPr="00C65F6A" w:rsidRDefault="00C65F6A" w:rsidP="00C65F6A">
            <w:pP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t xml:space="preserve"> - объём технической воды</w:t>
            </w:r>
          </w:p>
        </w:tc>
        <w:tc>
          <w:tcPr>
            <w:tcW w:w="1342" w:type="dxa"/>
            <w:tcBorders>
              <w:top w:val="nil"/>
              <w:left w:val="nil"/>
              <w:bottom w:val="nil"/>
              <w:right w:val="single" w:sz="8" w:space="0" w:color="auto"/>
            </w:tcBorders>
            <w:shd w:val="clear" w:color="000000" w:fill="FFFFFF"/>
            <w:noWrap/>
            <w:vAlign w:val="bottom"/>
            <w:hideMark/>
          </w:tcPr>
          <w:p w14:paraId="402D1357" w14:textId="77777777" w:rsidR="00C65F6A" w:rsidRPr="00C65F6A" w:rsidRDefault="00C65F6A" w:rsidP="00C65F6A">
            <w:pP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t> </w:t>
            </w:r>
          </w:p>
        </w:tc>
        <w:tc>
          <w:tcPr>
            <w:tcW w:w="1600" w:type="dxa"/>
            <w:tcBorders>
              <w:top w:val="nil"/>
              <w:left w:val="nil"/>
              <w:bottom w:val="nil"/>
              <w:right w:val="single" w:sz="8" w:space="0" w:color="auto"/>
            </w:tcBorders>
            <w:shd w:val="clear" w:color="000000" w:fill="FFFFFF"/>
            <w:noWrap/>
            <w:vAlign w:val="bottom"/>
            <w:hideMark/>
          </w:tcPr>
          <w:p w14:paraId="1C4BD0AB"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м3</w:t>
            </w:r>
          </w:p>
        </w:tc>
        <w:tc>
          <w:tcPr>
            <w:tcW w:w="2060" w:type="dxa"/>
            <w:tcBorders>
              <w:top w:val="nil"/>
              <w:left w:val="nil"/>
              <w:bottom w:val="nil"/>
              <w:right w:val="single" w:sz="8" w:space="0" w:color="auto"/>
            </w:tcBorders>
            <w:shd w:val="clear" w:color="000000" w:fill="FFFFFF"/>
            <w:noWrap/>
            <w:vAlign w:val="bottom"/>
            <w:hideMark/>
          </w:tcPr>
          <w:p w14:paraId="2390DE5B"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27 900,00</w:t>
            </w:r>
          </w:p>
        </w:tc>
        <w:tc>
          <w:tcPr>
            <w:tcW w:w="2020" w:type="dxa"/>
            <w:tcBorders>
              <w:top w:val="nil"/>
              <w:left w:val="single" w:sz="8" w:space="0" w:color="auto"/>
              <w:bottom w:val="nil"/>
              <w:right w:val="nil"/>
            </w:tcBorders>
            <w:shd w:val="clear" w:color="000000" w:fill="FFFFFF"/>
            <w:noWrap/>
            <w:vAlign w:val="bottom"/>
            <w:hideMark/>
          </w:tcPr>
          <w:p w14:paraId="07AEFF4F"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27 900,00</w:t>
            </w:r>
          </w:p>
        </w:tc>
        <w:tc>
          <w:tcPr>
            <w:tcW w:w="2040" w:type="dxa"/>
            <w:tcBorders>
              <w:top w:val="nil"/>
              <w:left w:val="single" w:sz="4" w:space="0" w:color="auto"/>
              <w:bottom w:val="nil"/>
              <w:right w:val="single" w:sz="4" w:space="0" w:color="auto"/>
            </w:tcBorders>
            <w:shd w:val="clear" w:color="000000" w:fill="FFFFFF"/>
            <w:noWrap/>
            <w:vAlign w:val="bottom"/>
            <w:hideMark/>
          </w:tcPr>
          <w:p w14:paraId="5F8540A8"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27900,00</w:t>
            </w:r>
          </w:p>
        </w:tc>
        <w:tc>
          <w:tcPr>
            <w:tcW w:w="2080" w:type="dxa"/>
            <w:tcBorders>
              <w:top w:val="nil"/>
              <w:left w:val="nil"/>
              <w:bottom w:val="nil"/>
              <w:right w:val="nil"/>
            </w:tcBorders>
            <w:shd w:val="clear" w:color="000000" w:fill="FFFFFF"/>
            <w:noWrap/>
            <w:vAlign w:val="bottom"/>
            <w:hideMark/>
          </w:tcPr>
          <w:p w14:paraId="160E4766"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2080" w:type="dxa"/>
            <w:tcBorders>
              <w:top w:val="nil"/>
              <w:left w:val="single" w:sz="8" w:space="0" w:color="auto"/>
              <w:bottom w:val="nil"/>
              <w:right w:val="single" w:sz="8" w:space="0" w:color="auto"/>
            </w:tcBorders>
            <w:shd w:val="clear" w:color="000000" w:fill="FFFFFF"/>
            <w:noWrap/>
            <w:vAlign w:val="bottom"/>
            <w:hideMark/>
          </w:tcPr>
          <w:p w14:paraId="3CD5C9C7"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1952" w:type="dxa"/>
            <w:tcBorders>
              <w:top w:val="nil"/>
              <w:left w:val="nil"/>
              <w:bottom w:val="nil"/>
              <w:right w:val="single" w:sz="8" w:space="0" w:color="auto"/>
            </w:tcBorders>
            <w:shd w:val="clear" w:color="000000" w:fill="FFFFFF"/>
            <w:noWrap/>
            <w:vAlign w:val="bottom"/>
            <w:hideMark/>
          </w:tcPr>
          <w:p w14:paraId="70AABA32" w14:textId="77777777" w:rsidR="00C65F6A" w:rsidRPr="00C65F6A" w:rsidRDefault="00C65F6A" w:rsidP="00C65F6A">
            <w:pPr>
              <w:jc w:val="cente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t>0,00</w:t>
            </w:r>
          </w:p>
        </w:tc>
        <w:tc>
          <w:tcPr>
            <w:tcW w:w="1930" w:type="dxa"/>
            <w:tcBorders>
              <w:top w:val="nil"/>
              <w:left w:val="nil"/>
              <w:bottom w:val="nil"/>
              <w:right w:val="single" w:sz="8" w:space="0" w:color="auto"/>
            </w:tcBorders>
            <w:shd w:val="clear" w:color="000000" w:fill="FFFFFF"/>
            <w:noWrap/>
            <w:vAlign w:val="bottom"/>
            <w:hideMark/>
          </w:tcPr>
          <w:p w14:paraId="60B60760" w14:textId="77777777" w:rsidR="00C65F6A" w:rsidRPr="00C65F6A" w:rsidRDefault="00C65F6A" w:rsidP="00C65F6A">
            <w:pPr>
              <w:jc w:val="cente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t>0,00</w:t>
            </w:r>
          </w:p>
        </w:tc>
      </w:tr>
      <w:tr w:rsidR="00C65F6A" w:rsidRPr="00C65F6A" w14:paraId="3AE47613" w14:textId="77777777" w:rsidTr="00C65F6A">
        <w:trPr>
          <w:trHeight w:val="360"/>
          <w:jc w:val="center"/>
        </w:trPr>
        <w:tc>
          <w:tcPr>
            <w:tcW w:w="820" w:type="dxa"/>
            <w:tcBorders>
              <w:top w:val="nil"/>
              <w:left w:val="single" w:sz="8" w:space="0" w:color="auto"/>
              <w:bottom w:val="nil"/>
              <w:right w:val="single" w:sz="8" w:space="0" w:color="auto"/>
            </w:tcBorders>
            <w:shd w:val="clear" w:color="000000" w:fill="FFFFFF"/>
            <w:noWrap/>
            <w:vAlign w:val="bottom"/>
            <w:hideMark/>
          </w:tcPr>
          <w:p w14:paraId="0A0009AC" w14:textId="77777777" w:rsidR="00C65F6A" w:rsidRPr="00C65F6A" w:rsidRDefault="00C65F6A" w:rsidP="00C65F6A">
            <w:pPr>
              <w:jc w:val="cente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t> </w:t>
            </w:r>
          </w:p>
        </w:tc>
        <w:tc>
          <w:tcPr>
            <w:tcW w:w="8782" w:type="dxa"/>
            <w:gridSpan w:val="3"/>
            <w:tcBorders>
              <w:top w:val="nil"/>
              <w:left w:val="nil"/>
              <w:bottom w:val="nil"/>
              <w:right w:val="nil"/>
            </w:tcBorders>
            <w:shd w:val="clear" w:color="000000" w:fill="FFFFFF"/>
            <w:noWrap/>
            <w:vAlign w:val="bottom"/>
            <w:hideMark/>
          </w:tcPr>
          <w:p w14:paraId="3E7FCEFF" w14:textId="77777777" w:rsidR="00C65F6A" w:rsidRPr="00C65F6A" w:rsidRDefault="00C65F6A" w:rsidP="00C65F6A">
            <w:pP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t xml:space="preserve">  - цена холодной воды </w:t>
            </w:r>
          </w:p>
        </w:tc>
        <w:tc>
          <w:tcPr>
            <w:tcW w:w="1342" w:type="dxa"/>
            <w:tcBorders>
              <w:top w:val="nil"/>
              <w:left w:val="nil"/>
              <w:bottom w:val="nil"/>
              <w:right w:val="single" w:sz="8" w:space="0" w:color="auto"/>
            </w:tcBorders>
            <w:shd w:val="clear" w:color="000000" w:fill="FFFFFF"/>
            <w:noWrap/>
            <w:vAlign w:val="bottom"/>
            <w:hideMark/>
          </w:tcPr>
          <w:p w14:paraId="4834D95D" w14:textId="77777777" w:rsidR="00C65F6A" w:rsidRPr="00C65F6A" w:rsidRDefault="00C65F6A" w:rsidP="00C65F6A">
            <w:pP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t> </w:t>
            </w:r>
          </w:p>
        </w:tc>
        <w:tc>
          <w:tcPr>
            <w:tcW w:w="1600" w:type="dxa"/>
            <w:tcBorders>
              <w:top w:val="nil"/>
              <w:left w:val="nil"/>
              <w:bottom w:val="nil"/>
              <w:right w:val="single" w:sz="8" w:space="0" w:color="auto"/>
            </w:tcBorders>
            <w:shd w:val="clear" w:color="000000" w:fill="FFFFFF"/>
            <w:noWrap/>
            <w:vAlign w:val="bottom"/>
            <w:hideMark/>
          </w:tcPr>
          <w:p w14:paraId="2E839EA0" w14:textId="77777777" w:rsidR="00C65F6A" w:rsidRPr="00C65F6A" w:rsidRDefault="00C65F6A" w:rsidP="00C65F6A">
            <w:pPr>
              <w:jc w:val="center"/>
              <w:rPr>
                <w:rFonts w:ascii="Bookman Old Style" w:hAnsi="Bookman Old Style" w:cs="Arial CYR"/>
                <w:sz w:val="16"/>
                <w:szCs w:val="16"/>
                <w:lang w:eastAsia="ru-RU"/>
              </w:rPr>
            </w:pPr>
            <w:proofErr w:type="spellStart"/>
            <w:r w:rsidRPr="00C65F6A">
              <w:rPr>
                <w:rFonts w:ascii="Bookman Old Style" w:hAnsi="Bookman Old Style" w:cs="Arial CYR"/>
                <w:sz w:val="16"/>
                <w:szCs w:val="16"/>
                <w:lang w:eastAsia="ru-RU"/>
              </w:rPr>
              <w:t>руб</w:t>
            </w:r>
            <w:proofErr w:type="spellEnd"/>
            <w:r w:rsidRPr="00C65F6A">
              <w:rPr>
                <w:rFonts w:ascii="Bookman Old Style" w:hAnsi="Bookman Old Style" w:cs="Arial CYR"/>
                <w:sz w:val="16"/>
                <w:szCs w:val="16"/>
                <w:lang w:eastAsia="ru-RU"/>
              </w:rPr>
              <w:t>/м3</w:t>
            </w:r>
          </w:p>
        </w:tc>
        <w:tc>
          <w:tcPr>
            <w:tcW w:w="2060" w:type="dxa"/>
            <w:tcBorders>
              <w:top w:val="nil"/>
              <w:left w:val="nil"/>
              <w:bottom w:val="nil"/>
              <w:right w:val="single" w:sz="8" w:space="0" w:color="auto"/>
            </w:tcBorders>
            <w:shd w:val="clear" w:color="000000" w:fill="FFFFFF"/>
            <w:noWrap/>
            <w:vAlign w:val="bottom"/>
            <w:hideMark/>
          </w:tcPr>
          <w:p w14:paraId="0A6931CD"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20" w:type="dxa"/>
            <w:tcBorders>
              <w:top w:val="nil"/>
              <w:left w:val="single" w:sz="8" w:space="0" w:color="auto"/>
              <w:bottom w:val="nil"/>
              <w:right w:val="nil"/>
            </w:tcBorders>
            <w:shd w:val="clear" w:color="000000" w:fill="FFFFFF"/>
            <w:noWrap/>
            <w:vAlign w:val="bottom"/>
            <w:hideMark/>
          </w:tcPr>
          <w:p w14:paraId="00A83881"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40" w:type="dxa"/>
            <w:tcBorders>
              <w:top w:val="nil"/>
              <w:left w:val="single" w:sz="4" w:space="0" w:color="auto"/>
              <w:bottom w:val="nil"/>
              <w:right w:val="single" w:sz="4" w:space="0" w:color="auto"/>
            </w:tcBorders>
            <w:shd w:val="clear" w:color="000000" w:fill="FFFFFF"/>
            <w:noWrap/>
            <w:vAlign w:val="bottom"/>
            <w:hideMark/>
          </w:tcPr>
          <w:p w14:paraId="508C54B9"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80" w:type="dxa"/>
            <w:tcBorders>
              <w:top w:val="nil"/>
              <w:left w:val="nil"/>
              <w:bottom w:val="nil"/>
              <w:right w:val="nil"/>
            </w:tcBorders>
            <w:shd w:val="clear" w:color="000000" w:fill="FFFFFF"/>
            <w:noWrap/>
            <w:vAlign w:val="bottom"/>
            <w:hideMark/>
          </w:tcPr>
          <w:p w14:paraId="329B2F53"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80" w:type="dxa"/>
            <w:tcBorders>
              <w:top w:val="nil"/>
              <w:left w:val="single" w:sz="8" w:space="0" w:color="auto"/>
              <w:bottom w:val="nil"/>
              <w:right w:val="single" w:sz="8" w:space="0" w:color="auto"/>
            </w:tcBorders>
            <w:shd w:val="clear" w:color="000000" w:fill="FFFFFF"/>
            <w:noWrap/>
            <w:vAlign w:val="bottom"/>
            <w:hideMark/>
          </w:tcPr>
          <w:p w14:paraId="06735A99"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1952" w:type="dxa"/>
            <w:tcBorders>
              <w:top w:val="nil"/>
              <w:left w:val="nil"/>
              <w:bottom w:val="nil"/>
              <w:right w:val="single" w:sz="8" w:space="0" w:color="auto"/>
            </w:tcBorders>
            <w:shd w:val="clear" w:color="000000" w:fill="FFFFFF"/>
            <w:noWrap/>
            <w:vAlign w:val="bottom"/>
            <w:hideMark/>
          </w:tcPr>
          <w:p w14:paraId="12675216"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1930" w:type="dxa"/>
            <w:tcBorders>
              <w:top w:val="nil"/>
              <w:left w:val="nil"/>
              <w:bottom w:val="nil"/>
              <w:right w:val="single" w:sz="8" w:space="0" w:color="auto"/>
            </w:tcBorders>
            <w:shd w:val="clear" w:color="000000" w:fill="FFFFFF"/>
            <w:noWrap/>
            <w:vAlign w:val="bottom"/>
            <w:hideMark/>
          </w:tcPr>
          <w:p w14:paraId="20C4D9CE"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r>
      <w:tr w:rsidR="00C65F6A" w:rsidRPr="00C65F6A" w14:paraId="030F1704" w14:textId="77777777" w:rsidTr="00C65F6A">
        <w:trPr>
          <w:trHeight w:val="375"/>
          <w:jc w:val="center"/>
        </w:trPr>
        <w:tc>
          <w:tcPr>
            <w:tcW w:w="820" w:type="dxa"/>
            <w:tcBorders>
              <w:top w:val="nil"/>
              <w:left w:val="single" w:sz="8" w:space="0" w:color="auto"/>
              <w:bottom w:val="single" w:sz="8" w:space="0" w:color="auto"/>
              <w:right w:val="single" w:sz="8" w:space="0" w:color="auto"/>
            </w:tcBorders>
            <w:shd w:val="clear" w:color="000000" w:fill="FFFFFF"/>
            <w:noWrap/>
            <w:vAlign w:val="bottom"/>
            <w:hideMark/>
          </w:tcPr>
          <w:p w14:paraId="69928041" w14:textId="77777777" w:rsidR="00C65F6A" w:rsidRPr="00C65F6A" w:rsidRDefault="00C65F6A" w:rsidP="00C65F6A">
            <w:pPr>
              <w:jc w:val="cente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t> </w:t>
            </w:r>
          </w:p>
        </w:tc>
        <w:tc>
          <w:tcPr>
            <w:tcW w:w="8782" w:type="dxa"/>
            <w:gridSpan w:val="3"/>
            <w:tcBorders>
              <w:top w:val="nil"/>
              <w:left w:val="nil"/>
              <w:bottom w:val="nil"/>
              <w:right w:val="nil"/>
            </w:tcBorders>
            <w:shd w:val="clear" w:color="000000" w:fill="FFFFFF"/>
            <w:noWrap/>
            <w:vAlign w:val="bottom"/>
            <w:hideMark/>
          </w:tcPr>
          <w:p w14:paraId="344F3726" w14:textId="77777777" w:rsidR="00C65F6A" w:rsidRPr="00C65F6A" w:rsidRDefault="00C65F6A" w:rsidP="00C65F6A">
            <w:pP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t xml:space="preserve">  - цена технической воды</w:t>
            </w:r>
          </w:p>
        </w:tc>
        <w:tc>
          <w:tcPr>
            <w:tcW w:w="1342" w:type="dxa"/>
            <w:tcBorders>
              <w:top w:val="nil"/>
              <w:left w:val="nil"/>
              <w:bottom w:val="nil"/>
              <w:right w:val="single" w:sz="8" w:space="0" w:color="auto"/>
            </w:tcBorders>
            <w:shd w:val="clear" w:color="000000" w:fill="FFFFFF"/>
            <w:noWrap/>
            <w:vAlign w:val="bottom"/>
            <w:hideMark/>
          </w:tcPr>
          <w:p w14:paraId="5E03781B" w14:textId="77777777" w:rsidR="00C65F6A" w:rsidRPr="00C65F6A" w:rsidRDefault="00C65F6A" w:rsidP="00C65F6A">
            <w:pP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t> </w:t>
            </w:r>
          </w:p>
        </w:tc>
        <w:tc>
          <w:tcPr>
            <w:tcW w:w="1600" w:type="dxa"/>
            <w:tcBorders>
              <w:top w:val="nil"/>
              <w:left w:val="nil"/>
              <w:bottom w:val="single" w:sz="8" w:space="0" w:color="auto"/>
              <w:right w:val="single" w:sz="8" w:space="0" w:color="auto"/>
            </w:tcBorders>
            <w:shd w:val="clear" w:color="000000" w:fill="FFFFFF"/>
            <w:noWrap/>
            <w:vAlign w:val="bottom"/>
            <w:hideMark/>
          </w:tcPr>
          <w:p w14:paraId="462392B4" w14:textId="77777777" w:rsidR="00C65F6A" w:rsidRPr="00C65F6A" w:rsidRDefault="00C65F6A" w:rsidP="00C65F6A">
            <w:pPr>
              <w:jc w:val="center"/>
              <w:rPr>
                <w:rFonts w:ascii="Bookman Old Style" w:hAnsi="Bookman Old Style" w:cs="Arial CYR"/>
                <w:sz w:val="16"/>
                <w:szCs w:val="16"/>
                <w:lang w:eastAsia="ru-RU"/>
              </w:rPr>
            </w:pPr>
            <w:proofErr w:type="spellStart"/>
            <w:r w:rsidRPr="00C65F6A">
              <w:rPr>
                <w:rFonts w:ascii="Bookman Old Style" w:hAnsi="Bookman Old Style" w:cs="Arial CYR"/>
                <w:sz w:val="16"/>
                <w:szCs w:val="16"/>
                <w:lang w:eastAsia="ru-RU"/>
              </w:rPr>
              <w:t>руб</w:t>
            </w:r>
            <w:proofErr w:type="spellEnd"/>
            <w:r w:rsidRPr="00C65F6A">
              <w:rPr>
                <w:rFonts w:ascii="Bookman Old Style" w:hAnsi="Bookman Old Style" w:cs="Arial CYR"/>
                <w:sz w:val="16"/>
                <w:szCs w:val="16"/>
                <w:lang w:eastAsia="ru-RU"/>
              </w:rPr>
              <w:t>/м3</w:t>
            </w:r>
          </w:p>
        </w:tc>
        <w:tc>
          <w:tcPr>
            <w:tcW w:w="2060" w:type="dxa"/>
            <w:tcBorders>
              <w:top w:val="nil"/>
              <w:left w:val="nil"/>
              <w:bottom w:val="single" w:sz="8" w:space="0" w:color="auto"/>
              <w:right w:val="single" w:sz="8" w:space="0" w:color="auto"/>
            </w:tcBorders>
            <w:shd w:val="clear" w:color="000000" w:fill="FFFFFF"/>
            <w:noWrap/>
            <w:vAlign w:val="bottom"/>
            <w:hideMark/>
          </w:tcPr>
          <w:p w14:paraId="5DBFD6A2"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33,19</w:t>
            </w:r>
          </w:p>
        </w:tc>
        <w:tc>
          <w:tcPr>
            <w:tcW w:w="2020" w:type="dxa"/>
            <w:tcBorders>
              <w:top w:val="nil"/>
              <w:left w:val="single" w:sz="8" w:space="0" w:color="auto"/>
              <w:bottom w:val="single" w:sz="8" w:space="0" w:color="auto"/>
              <w:right w:val="nil"/>
            </w:tcBorders>
            <w:shd w:val="clear" w:color="000000" w:fill="FFFFFF"/>
            <w:noWrap/>
            <w:vAlign w:val="bottom"/>
            <w:hideMark/>
          </w:tcPr>
          <w:p w14:paraId="2399FD7D"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38,40</w:t>
            </w:r>
          </w:p>
        </w:tc>
        <w:tc>
          <w:tcPr>
            <w:tcW w:w="2040" w:type="dxa"/>
            <w:tcBorders>
              <w:top w:val="nil"/>
              <w:left w:val="single" w:sz="4" w:space="0" w:color="auto"/>
              <w:bottom w:val="single" w:sz="4" w:space="0" w:color="auto"/>
              <w:right w:val="single" w:sz="4" w:space="0" w:color="auto"/>
            </w:tcBorders>
            <w:shd w:val="clear" w:color="000000" w:fill="FFFFFF"/>
            <w:noWrap/>
            <w:vAlign w:val="bottom"/>
            <w:hideMark/>
          </w:tcPr>
          <w:p w14:paraId="659E68D1" w14:textId="77777777" w:rsidR="00C65F6A" w:rsidRPr="00C65F6A" w:rsidRDefault="00C65F6A" w:rsidP="00C65F6A">
            <w:pPr>
              <w:jc w:val="cente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t>35,43</w:t>
            </w:r>
          </w:p>
        </w:tc>
        <w:tc>
          <w:tcPr>
            <w:tcW w:w="2080" w:type="dxa"/>
            <w:tcBorders>
              <w:top w:val="nil"/>
              <w:left w:val="nil"/>
              <w:bottom w:val="single" w:sz="8" w:space="0" w:color="auto"/>
              <w:right w:val="nil"/>
            </w:tcBorders>
            <w:shd w:val="clear" w:color="000000" w:fill="FFFFFF"/>
            <w:noWrap/>
            <w:vAlign w:val="bottom"/>
            <w:hideMark/>
          </w:tcPr>
          <w:p w14:paraId="092813EA" w14:textId="77777777" w:rsidR="00C65F6A" w:rsidRPr="00C65F6A" w:rsidRDefault="00C65F6A" w:rsidP="00C65F6A">
            <w:pPr>
              <w:jc w:val="cente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t>-2,97</w:t>
            </w:r>
          </w:p>
        </w:tc>
        <w:tc>
          <w:tcPr>
            <w:tcW w:w="2080" w:type="dxa"/>
            <w:tcBorders>
              <w:top w:val="nil"/>
              <w:left w:val="single" w:sz="8" w:space="0" w:color="auto"/>
              <w:bottom w:val="single" w:sz="8" w:space="0" w:color="auto"/>
              <w:right w:val="single" w:sz="8" w:space="0" w:color="auto"/>
            </w:tcBorders>
            <w:shd w:val="clear" w:color="000000" w:fill="FFFFFF"/>
            <w:noWrap/>
            <w:vAlign w:val="bottom"/>
            <w:hideMark/>
          </w:tcPr>
          <w:p w14:paraId="6190A064" w14:textId="77777777" w:rsidR="00C65F6A" w:rsidRPr="00C65F6A" w:rsidRDefault="00C65F6A" w:rsidP="00C65F6A">
            <w:pPr>
              <w:jc w:val="cente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t>2,24</w:t>
            </w:r>
          </w:p>
        </w:tc>
        <w:tc>
          <w:tcPr>
            <w:tcW w:w="1952" w:type="dxa"/>
            <w:tcBorders>
              <w:top w:val="nil"/>
              <w:left w:val="nil"/>
              <w:bottom w:val="single" w:sz="8" w:space="0" w:color="auto"/>
              <w:right w:val="single" w:sz="8" w:space="0" w:color="auto"/>
            </w:tcBorders>
            <w:shd w:val="clear" w:color="000000" w:fill="FFFFFF"/>
            <w:noWrap/>
            <w:vAlign w:val="bottom"/>
            <w:hideMark/>
          </w:tcPr>
          <w:p w14:paraId="046618DD" w14:textId="77777777" w:rsidR="00C65F6A" w:rsidRPr="00C65F6A" w:rsidRDefault="00C65F6A" w:rsidP="00C65F6A">
            <w:pPr>
              <w:jc w:val="cente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t>39,06</w:t>
            </w:r>
          </w:p>
        </w:tc>
        <w:tc>
          <w:tcPr>
            <w:tcW w:w="1930" w:type="dxa"/>
            <w:tcBorders>
              <w:top w:val="nil"/>
              <w:left w:val="nil"/>
              <w:bottom w:val="single" w:sz="8" w:space="0" w:color="auto"/>
              <w:right w:val="single" w:sz="8" w:space="0" w:color="auto"/>
            </w:tcBorders>
            <w:shd w:val="clear" w:color="000000" w:fill="FFFFFF"/>
            <w:noWrap/>
            <w:vAlign w:val="bottom"/>
            <w:hideMark/>
          </w:tcPr>
          <w:p w14:paraId="5BD4856A" w14:textId="77777777" w:rsidR="00C65F6A" w:rsidRPr="00C65F6A" w:rsidRDefault="00C65F6A" w:rsidP="00C65F6A">
            <w:pPr>
              <w:jc w:val="cente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t>40,62</w:t>
            </w:r>
          </w:p>
        </w:tc>
      </w:tr>
      <w:tr w:rsidR="00C65F6A" w:rsidRPr="00C65F6A" w14:paraId="771C7FDF" w14:textId="77777777" w:rsidTr="00C65F6A">
        <w:trPr>
          <w:trHeight w:val="795"/>
          <w:jc w:val="center"/>
        </w:trPr>
        <w:tc>
          <w:tcPr>
            <w:tcW w:w="82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4F2B051" w14:textId="77777777" w:rsidR="00C65F6A" w:rsidRPr="00C65F6A" w:rsidRDefault="00C65F6A" w:rsidP="00C65F6A">
            <w:pPr>
              <w:jc w:val="cente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t> </w:t>
            </w:r>
          </w:p>
        </w:tc>
        <w:tc>
          <w:tcPr>
            <w:tcW w:w="10124" w:type="dxa"/>
            <w:gridSpan w:val="4"/>
            <w:tcBorders>
              <w:top w:val="single" w:sz="8" w:space="0" w:color="auto"/>
              <w:left w:val="nil"/>
              <w:bottom w:val="single" w:sz="8" w:space="0" w:color="auto"/>
              <w:right w:val="single" w:sz="8" w:space="0" w:color="000000"/>
            </w:tcBorders>
            <w:shd w:val="clear" w:color="000000" w:fill="FFFFFF"/>
            <w:vAlign w:val="bottom"/>
            <w:hideMark/>
          </w:tcPr>
          <w:p w14:paraId="1D6318A7" w14:textId="77777777" w:rsidR="00C65F6A" w:rsidRPr="00C65F6A" w:rsidRDefault="00C65F6A" w:rsidP="00C65F6A">
            <w:pP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ИТОГО (Уровень расходов на энергетические ресурсы)</w:t>
            </w:r>
          </w:p>
        </w:tc>
        <w:tc>
          <w:tcPr>
            <w:tcW w:w="1600" w:type="dxa"/>
            <w:tcBorders>
              <w:top w:val="single" w:sz="8" w:space="0" w:color="auto"/>
              <w:left w:val="nil"/>
              <w:bottom w:val="single" w:sz="8" w:space="0" w:color="auto"/>
              <w:right w:val="nil"/>
            </w:tcBorders>
            <w:shd w:val="clear" w:color="000000" w:fill="FFFFFF"/>
            <w:noWrap/>
            <w:vAlign w:val="bottom"/>
            <w:hideMark/>
          </w:tcPr>
          <w:p w14:paraId="7DB58792" w14:textId="77777777" w:rsidR="00C65F6A" w:rsidRPr="00C65F6A" w:rsidRDefault="00C65F6A" w:rsidP="00C65F6A">
            <w:pPr>
              <w:jc w:val="center"/>
              <w:rPr>
                <w:rFonts w:ascii="Bookman Old Style" w:hAnsi="Bookman Old Style" w:cs="Arial CYR"/>
                <w:b/>
                <w:bCs/>
                <w:sz w:val="16"/>
                <w:szCs w:val="16"/>
                <w:lang w:eastAsia="ru-RU"/>
              </w:rPr>
            </w:pPr>
            <w:proofErr w:type="spellStart"/>
            <w:r w:rsidRPr="00C65F6A">
              <w:rPr>
                <w:rFonts w:ascii="Bookman Old Style" w:hAnsi="Bookman Old Style" w:cs="Arial CYR"/>
                <w:b/>
                <w:bCs/>
                <w:sz w:val="16"/>
                <w:szCs w:val="16"/>
                <w:lang w:eastAsia="ru-RU"/>
              </w:rPr>
              <w:t>тыс.руб</w:t>
            </w:r>
            <w:proofErr w:type="spellEnd"/>
            <w:r w:rsidRPr="00C65F6A">
              <w:rPr>
                <w:rFonts w:ascii="Bookman Old Style" w:hAnsi="Bookman Old Style" w:cs="Arial CYR"/>
                <w:b/>
                <w:bCs/>
                <w:sz w:val="16"/>
                <w:szCs w:val="16"/>
                <w:lang w:eastAsia="ru-RU"/>
              </w:rPr>
              <w:t>.</w:t>
            </w:r>
          </w:p>
        </w:tc>
        <w:tc>
          <w:tcPr>
            <w:tcW w:w="206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81EE220"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20 598,04</w:t>
            </w:r>
          </w:p>
        </w:tc>
        <w:tc>
          <w:tcPr>
            <w:tcW w:w="2020" w:type="dxa"/>
            <w:tcBorders>
              <w:top w:val="single" w:sz="8" w:space="0" w:color="auto"/>
              <w:left w:val="single" w:sz="8" w:space="0" w:color="auto"/>
              <w:bottom w:val="single" w:sz="8" w:space="0" w:color="auto"/>
              <w:right w:val="nil"/>
            </w:tcBorders>
            <w:shd w:val="clear" w:color="000000" w:fill="FFFFFF"/>
            <w:noWrap/>
            <w:vAlign w:val="bottom"/>
            <w:hideMark/>
          </w:tcPr>
          <w:p w14:paraId="13D5C9A8"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22 051,84</w:t>
            </w:r>
          </w:p>
        </w:tc>
        <w:tc>
          <w:tcPr>
            <w:tcW w:w="2040" w:type="dxa"/>
            <w:tcBorders>
              <w:top w:val="single" w:sz="8" w:space="0" w:color="auto"/>
              <w:left w:val="single" w:sz="4" w:space="0" w:color="auto"/>
              <w:bottom w:val="single" w:sz="8" w:space="0" w:color="auto"/>
              <w:right w:val="single" w:sz="4" w:space="0" w:color="auto"/>
            </w:tcBorders>
            <w:shd w:val="clear" w:color="000000" w:fill="FFFFFF"/>
            <w:noWrap/>
            <w:vAlign w:val="bottom"/>
            <w:hideMark/>
          </w:tcPr>
          <w:p w14:paraId="0BA5F851"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20431,58</w:t>
            </w:r>
          </w:p>
        </w:tc>
        <w:tc>
          <w:tcPr>
            <w:tcW w:w="2080" w:type="dxa"/>
            <w:tcBorders>
              <w:top w:val="single" w:sz="8" w:space="0" w:color="auto"/>
              <w:left w:val="nil"/>
              <w:bottom w:val="single" w:sz="8" w:space="0" w:color="auto"/>
              <w:right w:val="nil"/>
            </w:tcBorders>
            <w:shd w:val="clear" w:color="000000" w:fill="FFFFFF"/>
            <w:noWrap/>
            <w:vAlign w:val="bottom"/>
            <w:hideMark/>
          </w:tcPr>
          <w:p w14:paraId="7933FD6F"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-1620,26</w:t>
            </w:r>
          </w:p>
        </w:tc>
        <w:tc>
          <w:tcPr>
            <w:tcW w:w="208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5A8E8C80"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-166,46</w:t>
            </w:r>
          </w:p>
        </w:tc>
        <w:tc>
          <w:tcPr>
            <w:tcW w:w="1952" w:type="dxa"/>
            <w:tcBorders>
              <w:top w:val="single" w:sz="8" w:space="0" w:color="auto"/>
              <w:left w:val="nil"/>
              <w:bottom w:val="single" w:sz="8" w:space="0" w:color="auto"/>
              <w:right w:val="single" w:sz="8" w:space="0" w:color="auto"/>
            </w:tcBorders>
            <w:shd w:val="clear" w:color="000000" w:fill="FFFFFF"/>
            <w:noWrap/>
            <w:vAlign w:val="bottom"/>
            <w:hideMark/>
          </w:tcPr>
          <w:p w14:paraId="29B0EA09"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21317,45</w:t>
            </w:r>
          </w:p>
        </w:tc>
        <w:tc>
          <w:tcPr>
            <w:tcW w:w="1930" w:type="dxa"/>
            <w:tcBorders>
              <w:top w:val="single" w:sz="8" w:space="0" w:color="auto"/>
              <w:left w:val="nil"/>
              <w:bottom w:val="single" w:sz="8" w:space="0" w:color="auto"/>
              <w:right w:val="single" w:sz="8" w:space="0" w:color="auto"/>
            </w:tcBorders>
            <w:shd w:val="clear" w:color="000000" w:fill="FFFFFF"/>
            <w:noWrap/>
            <w:vAlign w:val="bottom"/>
            <w:hideMark/>
          </w:tcPr>
          <w:p w14:paraId="030F2574"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22196,32</w:t>
            </w:r>
          </w:p>
        </w:tc>
      </w:tr>
      <w:tr w:rsidR="00C65F6A" w:rsidRPr="00C65F6A" w14:paraId="2BBDC1D9" w14:textId="77777777" w:rsidTr="00C65F6A">
        <w:trPr>
          <w:trHeight w:val="420"/>
          <w:jc w:val="center"/>
        </w:trPr>
        <w:tc>
          <w:tcPr>
            <w:tcW w:w="26706" w:type="dxa"/>
            <w:gridSpan w:val="13"/>
            <w:tcBorders>
              <w:top w:val="nil"/>
              <w:left w:val="single" w:sz="8" w:space="0" w:color="auto"/>
              <w:bottom w:val="single" w:sz="8" w:space="0" w:color="auto"/>
              <w:right w:val="nil"/>
            </w:tcBorders>
            <w:shd w:val="clear" w:color="000000" w:fill="FFFFFF"/>
            <w:noWrap/>
            <w:vAlign w:val="bottom"/>
            <w:hideMark/>
          </w:tcPr>
          <w:p w14:paraId="1B6278B7"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xml:space="preserve">Определение операционных (подконтрольных) расходов </w:t>
            </w:r>
            <w:proofErr w:type="gramStart"/>
            <w:r w:rsidRPr="00C65F6A">
              <w:rPr>
                <w:rFonts w:ascii="Bookman Old Style" w:hAnsi="Bookman Old Style" w:cs="Arial CYR"/>
                <w:b/>
                <w:bCs/>
                <w:sz w:val="16"/>
                <w:szCs w:val="16"/>
                <w:lang w:eastAsia="ru-RU"/>
              </w:rPr>
              <w:t>( базовый</w:t>
            </w:r>
            <w:proofErr w:type="gramEnd"/>
            <w:r w:rsidRPr="00C65F6A">
              <w:rPr>
                <w:rFonts w:ascii="Bookman Old Style" w:hAnsi="Bookman Old Style" w:cs="Arial CYR"/>
                <w:b/>
                <w:bCs/>
                <w:sz w:val="16"/>
                <w:szCs w:val="16"/>
                <w:lang w:eastAsia="ru-RU"/>
              </w:rPr>
              <w:t xml:space="preserve"> уровень согласно приложению 5.1 </w:t>
            </w:r>
            <w:proofErr w:type="spellStart"/>
            <w:r w:rsidRPr="00C65F6A">
              <w:rPr>
                <w:rFonts w:ascii="Bookman Old Style" w:hAnsi="Bookman Old Style" w:cs="Arial CYR"/>
                <w:b/>
                <w:bCs/>
                <w:sz w:val="16"/>
                <w:szCs w:val="16"/>
                <w:lang w:eastAsia="ru-RU"/>
              </w:rPr>
              <w:t>метод.указаний</w:t>
            </w:r>
            <w:proofErr w:type="spellEnd"/>
            <w:r w:rsidRPr="00C65F6A">
              <w:rPr>
                <w:rFonts w:ascii="Bookman Old Style" w:hAnsi="Bookman Old Style" w:cs="Arial CYR"/>
                <w:b/>
                <w:bCs/>
                <w:sz w:val="16"/>
                <w:szCs w:val="16"/>
                <w:lang w:eastAsia="ru-RU"/>
              </w:rPr>
              <w:t>)</w:t>
            </w:r>
          </w:p>
        </w:tc>
      </w:tr>
      <w:tr w:rsidR="00C65F6A" w:rsidRPr="00C65F6A" w14:paraId="70E807D1" w14:textId="77777777" w:rsidTr="00C65F6A">
        <w:trPr>
          <w:trHeight w:val="360"/>
          <w:jc w:val="center"/>
        </w:trPr>
        <w:tc>
          <w:tcPr>
            <w:tcW w:w="820" w:type="dxa"/>
            <w:tcBorders>
              <w:top w:val="nil"/>
              <w:left w:val="single" w:sz="8" w:space="0" w:color="auto"/>
              <w:bottom w:val="single" w:sz="4" w:space="0" w:color="auto"/>
              <w:right w:val="single" w:sz="8" w:space="0" w:color="auto"/>
            </w:tcBorders>
            <w:shd w:val="clear" w:color="000000" w:fill="FFFFFF"/>
            <w:noWrap/>
            <w:vAlign w:val="bottom"/>
            <w:hideMark/>
          </w:tcPr>
          <w:p w14:paraId="29C2729B" w14:textId="77777777" w:rsidR="00C65F6A" w:rsidRPr="00C65F6A" w:rsidRDefault="00C65F6A" w:rsidP="00C65F6A">
            <w:pPr>
              <w:jc w:val="cente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t>1</w:t>
            </w:r>
          </w:p>
        </w:tc>
        <w:tc>
          <w:tcPr>
            <w:tcW w:w="8782" w:type="dxa"/>
            <w:gridSpan w:val="3"/>
            <w:tcBorders>
              <w:top w:val="single" w:sz="8" w:space="0" w:color="auto"/>
              <w:left w:val="nil"/>
              <w:bottom w:val="single" w:sz="4" w:space="0" w:color="auto"/>
              <w:right w:val="nil"/>
            </w:tcBorders>
            <w:shd w:val="clear" w:color="000000" w:fill="FFFFFF"/>
            <w:noWrap/>
            <w:vAlign w:val="bottom"/>
            <w:hideMark/>
          </w:tcPr>
          <w:p w14:paraId="23B376CF" w14:textId="77777777" w:rsidR="00C65F6A" w:rsidRPr="00C65F6A" w:rsidRDefault="00C65F6A" w:rsidP="00C65F6A">
            <w:pP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Расходы на сырьё и материалы</w:t>
            </w:r>
          </w:p>
        </w:tc>
        <w:tc>
          <w:tcPr>
            <w:tcW w:w="1342" w:type="dxa"/>
            <w:tcBorders>
              <w:top w:val="nil"/>
              <w:left w:val="nil"/>
              <w:bottom w:val="single" w:sz="4" w:space="0" w:color="auto"/>
              <w:right w:val="single" w:sz="8" w:space="0" w:color="auto"/>
            </w:tcBorders>
            <w:shd w:val="clear" w:color="000000" w:fill="FFFFFF"/>
            <w:noWrap/>
            <w:vAlign w:val="bottom"/>
            <w:hideMark/>
          </w:tcPr>
          <w:p w14:paraId="36E19627" w14:textId="77777777" w:rsidR="00C65F6A" w:rsidRPr="00C65F6A" w:rsidRDefault="00C65F6A" w:rsidP="00C65F6A">
            <w:pP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 </w:t>
            </w:r>
          </w:p>
        </w:tc>
        <w:tc>
          <w:tcPr>
            <w:tcW w:w="1600" w:type="dxa"/>
            <w:tcBorders>
              <w:top w:val="nil"/>
              <w:left w:val="nil"/>
              <w:bottom w:val="single" w:sz="4" w:space="0" w:color="auto"/>
              <w:right w:val="single" w:sz="8" w:space="0" w:color="auto"/>
            </w:tcBorders>
            <w:shd w:val="clear" w:color="000000" w:fill="FFFFFF"/>
            <w:noWrap/>
            <w:vAlign w:val="bottom"/>
            <w:hideMark/>
          </w:tcPr>
          <w:p w14:paraId="074A1D6E" w14:textId="77777777" w:rsidR="00C65F6A" w:rsidRPr="00C65F6A" w:rsidRDefault="00C65F6A" w:rsidP="00C65F6A">
            <w:pPr>
              <w:jc w:val="center"/>
              <w:rPr>
                <w:rFonts w:ascii="Bookman Old Style" w:hAnsi="Bookman Old Style" w:cs="Arial CYR"/>
                <w:b/>
                <w:bCs/>
                <w:sz w:val="16"/>
                <w:szCs w:val="16"/>
                <w:lang w:eastAsia="ru-RU"/>
              </w:rPr>
            </w:pPr>
            <w:proofErr w:type="spellStart"/>
            <w:r w:rsidRPr="00C65F6A">
              <w:rPr>
                <w:rFonts w:ascii="Bookman Old Style" w:hAnsi="Bookman Old Style" w:cs="Arial CYR"/>
                <w:b/>
                <w:bCs/>
                <w:sz w:val="16"/>
                <w:szCs w:val="16"/>
                <w:lang w:eastAsia="ru-RU"/>
              </w:rPr>
              <w:t>тыс.руб</w:t>
            </w:r>
            <w:proofErr w:type="spellEnd"/>
            <w:r w:rsidRPr="00C65F6A">
              <w:rPr>
                <w:rFonts w:ascii="Bookman Old Style" w:hAnsi="Bookman Old Style" w:cs="Arial CYR"/>
                <w:b/>
                <w:bCs/>
                <w:sz w:val="16"/>
                <w:szCs w:val="16"/>
                <w:lang w:eastAsia="ru-RU"/>
              </w:rPr>
              <w:t>.</w:t>
            </w:r>
          </w:p>
        </w:tc>
        <w:tc>
          <w:tcPr>
            <w:tcW w:w="2060" w:type="dxa"/>
            <w:tcBorders>
              <w:top w:val="nil"/>
              <w:left w:val="nil"/>
              <w:bottom w:val="single" w:sz="4" w:space="0" w:color="auto"/>
              <w:right w:val="single" w:sz="8" w:space="0" w:color="auto"/>
            </w:tcBorders>
            <w:shd w:val="clear" w:color="000000" w:fill="FFFFFF"/>
            <w:noWrap/>
            <w:vAlign w:val="bottom"/>
            <w:hideMark/>
          </w:tcPr>
          <w:p w14:paraId="4157AE79"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158,59</w:t>
            </w:r>
          </w:p>
        </w:tc>
        <w:tc>
          <w:tcPr>
            <w:tcW w:w="2020" w:type="dxa"/>
            <w:tcBorders>
              <w:top w:val="nil"/>
              <w:left w:val="single" w:sz="8" w:space="0" w:color="auto"/>
              <w:bottom w:val="single" w:sz="4" w:space="0" w:color="auto"/>
              <w:right w:val="nil"/>
            </w:tcBorders>
            <w:shd w:val="clear" w:color="000000" w:fill="FFFFFF"/>
            <w:noWrap/>
            <w:vAlign w:val="bottom"/>
            <w:hideMark/>
          </w:tcPr>
          <w:p w14:paraId="5BCD238F"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1 319,10</w:t>
            </w:r>
          </w:p>
        </w:tc>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DA095A"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185,90</w:t>
            </w:r>
          </w:p>
        </w:tc>
        <w:tc>
          <w:tcPr>
            <w:tcW w:w="2080" w:type="dxa"/>
            <w:tcBorders>
              <w:top w:val="nil"/>
              <w:left w:val="nil"/>
              <w:bottom w:val="single" w:sz="4" w:space="0" w:color="auto"/>
              <w:right w:val="nil"/>
            </w:tcBorders>
            <w:shd w:val="clear" w:color="000000" w:fill="FFFFFF"/>
            <w:noWrap/>
            <w:vAlign w:val="bottom"/>
            <w:hideMark/>
          </w:tcPr>
          <w:p w14:paraId="32A5AAD2"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-1133,20</w:t>
            </w:r>
          </w:p>
        </w:tc>
        <w:tc>
          <w:tcPr>
            <w:tcW w:w="2080" w:type="dxa"/>
            <w:tcBorders>
              <w:top w:val="nil"/>
              <w:left w:val="single" w:sz="8" w:space="0" w:color="auto"/>
              <w:bottom w:val="single" w:sz="4" w:space="0" w:color="auto"/>
              <w:right w:val="single" w:sz="8" w:space="0" w:color="auto"/>
            </w:tcBorders>
            <w:shd w:val="clear" w:color="000000" w:fill="FFFFFF"/>
            <w:noWrap/>
            <w:vAlign w:val="bottom"/>
            <w:hideMark/>
          </w:tcPr>
          <w:p w14:paraId="18970E10"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27,31</w:t>
            </w:r>
          </w:p>
        </w:tc>
        <w:tc>
          <w:tcPr>
            <w:tcW w:w="1952" w:type="dxa"/>
            <w:tcBorders>
              <w:top w:val="nil"/>
              <w:left w:val="nil"/>
              <w:bottom w:val="single" w:sz="4" w:space="0" w:color="auto"/>
              <w:right w:val="single" w:sz="8" w:space="0" w:color="auto"/>
            </w:tcBorders>
            <w:shd w:val="clear" w:color="000000" w:fill="FFFFFF"/>
            <w:noWrap/>
            <w:vAlign w:val="bottom"/>
            <w:hideMark/>
          </w:tcPr>
          <w:p w14:paraId="76033222"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190,85</w:t>
            </w:r>
          </w:p>
        </w:tc>
        <w:tc>
          <w:tcPr>
            <w:tcW w:w="1930" w:type="dxa"/>
            <w:tcBorders>
              <w:top w:val="nil"/>
              <w:left w:val="nil"/>
              <w:bottom w:val="single" w:sz="4" w:space="0" w:color="auto"/>
              <w:right w:val="single" w:sz="8" w:space="0" w:color="auto"/>
            </w:tcBorders>
            <w:shd w:val="clear" w:color="000000" w:fill="FFFFFF"/>
            <w:noWrap/>
            <w:vAlign w:val="bottom"/>
            <w:hideMark/>
          </w:tcPr>
          <w:p w14:paraId="73A736A3"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196,50</w:t>
            </w:r>
          </w:p>
        </w:tc>
      </w:tr>
      <w:tr w:rsidR="00C65F6A" w:rsidRPr="00C65F6A" w14:paraId="7D10A111" w14:textId="77777777" w:rsidTr="00C65F6A">
        <w:trPr>
          <w:trHeight w:val="375"/>
          <w:jc w:val="center"/>
        </w:trPr>
        <w:tc>
          <w:tcPr>
            <w:tcW w:w="820" w:type="dxa"/>
            <w:tcBorders>
              <w:top w:val="nil"/>
              <w:left w:val="single" w:sz="8" w:space="0" w:color="auto"/>
              <w:bottom w:val="single" w:sz="4" w:space="0" w:color="auto"/>
              <w:right w:val="single" w:sz="8" w:space="0" w:color="auto"/>
            </w:tcBorders>
            <w:shd w:val="clear" w:color="000000" w:fill="FFFFFF"/>
            <w:noWrap/>
            <w:vAlign w:val="bottom"/>
            <w:hideMark/>
          </w:tcPr>
          <w:p w14:paraId="1080DFD4" w14:textId="77777777" w:rsidR="00C65F6A" w:rsidRPr="00C65F6A" w:rsidRDefault="00C65F6A" w:rsidP="00C65F6A">
            <w:pPr>
              <w:jc w:val="cente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t> </w:t>
            </w:r>
          </w:p>
        </w:tc>
        <w:tc>
          <w:tcPr>
            <w:tcW w:w="10124"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3B178814" w14:textId="77777777" w:rsidR="00C65F6A" w:rsidRPr="00C65F6A" w:rsidRDefault="00C65F6A" w:rsidP="00C65F6A">
            <w:pP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t xml:space="preserve">вспомогательные материалы </w:t>
            </w:r>
          </w:p>
        </w:tc>
        <w:tc>
          <w:tcPr>
            <w:tcW w:w="1600" w:type="dxa"/>
            <w:tcBorders>
              <w:top w:val="nil"/>
              <w:left w:val="nil"/>
              <w:bottom w:val="single" w:sz="4" w:space="0" w:color="auto"/>
              <w:right w:val="single" w:sz="8" w:space="0" w:color="auto"/>
            </w:tcBorders>
            <w:shd w:val="clear" w:color="000000" w:fill="FFFFFF"/>
            <w:noWrap/>
            <w:vAlign w:val="bottom"/>
            <w:hideMark/>
          </w:tcPr>
          <w:p w14:paraId="10CC4CB9" w14:textId="77777777" w:rsidR="00C65F6A" w:rsidRPr="00C65F6A" w:rsidRDefault="00C65F6A" w:rsidP="00C65F6A">
            <w:pPr>
              <w:jc w:val="center"/>
              <w:rPr>
                <w:rFonts w:ascii="Bookman Old Style" w:hAnsi="Bookman Old Style" w:cs="Arial CYR"/>
                <w:sz w:val="16"/>
                <w:szCs w:val="16"/>
                <w:lang w:eastAsia="ru-RU"/>
              </w:rPr>
            </w:pPr>
            <w:proofErr w:type="spellStart"/>
            <w:r w:rsidRPr="00C65F6A">
              <w:rPr>
                <w:rFonts w:ascii="Bookman Old Style" w:hAnsi="Bookman Old Style" w:cs="Arial CYR"/>
                <w:sz w:val="16"/>
                <w:szCs w:val="16"/>
                <w:lang w:eastAsia="ru-RU"/>
              </w:rPr>
              <w:t>тыс.руб</w:t>
            </w:r>
            <w:proofErr w:type="spellEnd"/>
            <w:r w:rsidRPr="00C65F6A">
              <w:rPr>
                <w:rFonts w:ascii="Bookman Old Style" w:hAnsi="Bookman Old Style" w:cs="Arial CYR"/>
                <w:sz w:val="16"/>
                <w:szCs w:val="16"/>
                <w:lang w:eastAsia="ru-RU"/>
              </w:rPr>
              <w:t>.</w:t>
            </w:r>
          </w:p>
        </w:tc>
        <w:tc>
          <w:tcPr>
            <w:tcW w:w="2060" w:type="dxa"/>
            <w:tcBorders>
              <w:top w:val="nil"/>
              <w:left w:val="nil"/>
              <w:bottom w:val="single" w:sz="4" w:space="0" w:color="auto"/>
              <w:right w:val="single" w:sz="8" w:space="0" w:color="auto"/>
            </w:tcBorders>
            <w:shd w:val="clear" w:color="000000" w:fill="FFFFFF"/>
            <w:noWrap/>
            <w:vAlign w:val="bottom"/>
            <w:hideMark/>
          </w:tcPr>
          <w:p w14:paraId="08A80670"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20" w:type="dxa"/>
            <w:tcBorders>
              <w:top w:val="nil"/>
              <w:left w:val="single" w:sz="8" w:space="0" w:color="auto"/>
              <w:bottom w:val="single" w:sz="4" w:space="0" w:color="auto"/>
              <w:right w:val="nil"/>
            </w:tcBorders>
            <w:shd w:val="clear" w:color="000000" w:fill="FFFFFF"/>
            <w:noWrap/>
            <w:vAlign w:val="bottom"/>
            <w:hideMark/>
          </w:tcPr>
          <w:p w14:paraId="310BB721"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1 008,80</w:t>
            </w:r>
          </w:p>
        </w:tc>
        <w:tc>
          <w:tcPr>
            <w:tcW w:w="2040" w:type="dxa"/>
            <w:tcBorders>
              <w:top w:val="nil"/>
              <w:left w:val="single" w:sz="4" w:space="0" w:color="auto"/>
              <w:bottom w:val="single" w:sz="4" w:space="0" w:color="auto"/>
              <w:right w:val="single" w:sz="4" w:space="0" w:color="auto"/>
            </w:tcBorders>
            <w:shd w:val="clear" w:color="000000" w:fill="FFFFFF"/>
            <w:noWrap/>
            <w:vAlign w:val="bottom"/>
            <w:hideMark/>
          </w:tcPr>
          <w:p w14:paraId="297D288F"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2080" w:type="dxa"/>
            <w:tcBorders>
              <w:top w:val="nil"/>
              <w:left w:val="nil"/>
              <w:bottom w:val="single" w:sz="4" w:space="0" w:color="auto"/>
              <w:right w:val="nil"/>
            </w:tcBorders>
            <w:shd w:val="clear" w:color="000000" w:fill="FFFFFF"/>
            <w:noWrap/>
            <w:vAlign w:val="bottom"/>
            <w:hideMark/>
          </w:tcPr>
          <w:p w14:paraId="4189B8EF"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-1 008,80</w:t>
            </w:r>
          </w:p>
        </w:tc>
        <w:tc>
          <w:tcPr>
            <w:tcW w:w="2080" w:type="dxa"/>
            <w:tcBorders>
              <w:top w:val="nil"/>
              <w:left w:val="single" w:sz="8" w:space="0" w:color="auto"/>
              <w:bottom w:val="single" w:sz="4" w:space="0" w:color="auto"/>
              <w:right w:val="single" w:sz="8" w:space="0" w:color="auto"/>
            </w:tcBorders>
            <w:shd w:val="clear" w:color="000000" w:fill="FFFFFF"/>
            <w:noWrap/>
            <w:vAlign w:val="bottom"/>
            <w:hideMark/>
          </w:tcPr>
          <w:p w14:paraId="5B88917F"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1952" w:type="dxa"/>
            <w:tcBorders>
              <w:top w:val="nil"/>
              <w:left w:val="nil"/>
              <w:bottom w:val="single" w:sz="4" w:space="0" w:color="auto"/>
              <w:right w:val="single" w:sz="8" w:space="0" w:color="auto"/>
            </w:tcBorders>
            <w:shd w:val="clear" w:color="000000" w:fill="FFFFFF"/>
            <w:noWrap/>
            <w:vAlign w:val="bottom"/>
            <w:hideMark/>
          </w:tcPr>
          <w:p w14:paraId="2142ABD3"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1930" w:type="dxa"/>
            <w:tcBorders>
              <w:top w:val="nil"/>
              <w:left w:val="nil"/>
              <w:bottom w:val="single" w:sz="4" w:space="0" w:color="auto"/>
              <w:right w:val="single" w:sz="8" w:space="0" w:color="auto"/>
            </w:tcBorders>
            <w:shd w:val="clear" w:color="000000" w:fill="FFFFFF"/>
            <w:noWrap/>
            <w:vAlign w:val="bottom"/>
            <w:hideMark/>
          </w:tcPr>
          <w:p w14:paraId="15C68CB4"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r>
      <w:tr w:rsidR="00C65F6A" w:rsidRPr="00C65F6A" w14:paraId="080FBEB0" w14:textId="77777777" w:rsidTr="00C65F6A">
        <w:trPr>
          <w:trHeight w:val="360"/>
          <w:jc w:val="center"/>
        </w:trPr>
        <w:tc>
          <w:tcPr>
            <w:tcW w:w="820" w:type="dxa"/>
            <w:tcBorders>
              <w:top w:val="nil"/>
              <w:left w:val="single" w:sz="8" w:space="0" w:color="auto"/>
              <w:bottom w:val="single" w:sz="4" w:space="0" w:color="auto"/>
              <w:right w:val="single" w:sz="8" w:space="0" w:color="auto"/>
            </w:tcBorders>
            <w:shd w:val="clear" w:color="000000" w:fill="FFFFFF"/>
            <w:noWrap/>
            <w:vAlign w:val="bottom"/>
            <w:hideMark/>
          </w:tcPr>
          <w:p w14:paraId="01FFF48D" w14:textId="77777777" w:rsidR="00C65F6A" w:rsidRPr="00C65F6A" w:rsidRDefault="00C65F6A" w:rsidP="00C65F6A">
            <w:pPr>
              <w:jc w:val="cente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t> </w:t>
            </w:r>
          </w:p>
        </w:tc>
        <w:tc>
          <w:tcPr>
            <w:tcW w:w="4593" w:type="dxa"/>
            <w:tcBorders>
              <w:top w:val="nil"/>
              <w:left w:val="nil"/>
              <w:bottom w:val="single" w:sz="4" w:space="0" w:color="auto"/>
              <w:right w:val="nil"/>
            </w:tcBorders>
            <w:shd w:val="clear" w:color="000000" w:fill="FFFFFF"/>
            <w:noWrap/>
            <w:vAlign w:val="bottom"/>
            <w:hideMark/>
          </w:tcPr>
          <w:p w14:paraId="535583F0" w14:textId="77777777" w:rsidR="00C65F6A" w:rsidRPr="00C65F6A" w:rsidRDefault="00C65F6A" w:rsidP="00C65F6A">
            <w:pPr>
              <w:rPr>
                <w:rFonts w:ascii="Bookman Old Style" w:hAnsi="Bookman Old Style" w:cs="Arial CYR"/>
                <w:color w:val="000000"/>
                <w:sz w:val="16"/>
                <w:szCs w:val="16"/>
                <w:lang w:eastAsia="ru-RU"/>
              </w:rPr>
            </w:pPr>
            <w:proofErr w:type="spellStart"/>
            <w:r w:rsidRPr="00C65F6A">
              <w:rPr>
                <w:rFonts w:ascii="Bookman Old Style" w:hAnsi="Bookman Old Style" w:cs="Arial CYR"/>
                <w:color w:val="000000"/>
                <w:sz w:val="16"/>
                <w:szCs w:val="16"/>
                <w:lang w:eastAsia="ru-RU"/>
              </w:rPr>
              <w:t>гсм</w:t>
            </w:r>
            <w:proofErr w:type="spellEnd"/>
          </w:p>
        </w:tc>
        <w:tc>
          <w:tcPr>
            <w:tcW w:w="960" w:type="dxa"/>
            <w:tcBorders>
              <w:top w:val="nil"/>
              <w:left w:val="nil"/>
              <w:bottom w:val="single" w:sz="4" w:space="0" w:color="auto"/>
              <w:right w:val="nil"/>
            </w:tcBorders>
            <w:shd w:val="clear" w:color="000000" w:fill="FFFFFF"/>
            <w:noWrap/>
            <w:vAlign w:val="bottom"/>
            <w:hideMark/>
          </w:tcPr>
          <w:p w14:paraId="12B3694E" w14:textId="77777777" w:rsidR="00C65F6A" w:rsidRPr="00C65F6A" w:rsidRDefault="00C65F6A" w:rsidP="00C65F6A">
            <w:pP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t> </w:t>
            </w:r>
          </w:p>
        </w:tc>
        <w:tc>
          <w:tcPr>
            <w:tcW w:w="3229" w:type="dxa"/>
            <w:tcBorders>
              <w:top w:val="nil"/>
              <w:left w:val="nil"/>
              <w:bottom w:val="single" w:sz="4" w:space="0" w:color="auto"/>
              <w:right w:val="nil"/>
            </w:tcBorders>
            <w:shd w:val="clear" w:color="000000" w:fill="FFFFFF"/>
            <w:noWrap/>
            <w:vAlign w:val="bottom"/>
            <w:hideMark/>
          </w:tcPr>
          <w:p w14:paraId="07DB9B06" w14:textId="77777777" w:rsidR="00C65F6A" w:rsidRPr="00C65F6A" w:rsidRDefault="00C65F6A" w:rsidP="00C65F6A">
            <w:pP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t> </w:t>
            </w:r>
          </w:p>
        </w:tc>
        <w:tc>
          <w:tcPr>
            <w:tcW w:w="1342" w:type="dxa"/>
            <w:tcBorders>
              <w:top w:val="nil"/>
              <w:left w:val="nil"/>
              <w:bottom w:val="single" w:sz="4" w:space="0" w:color="auto"/>
              <w:right w:val="single" w:sz="8" w:space="0" w:color="auto"/>
            </w:tcBorders>
            <w:shd w:val="clear" w:color="000000" w:fill="FFFFFF"/>
            <w:noWrap/>
            <w:vAlign w:val="bottom"/>
            <w:hideMark/>
          </w:tcPr>
          <w:p w14:paraId="0ED6E5D0" w14:textId="77777777" w:rsidR="00C65F6A" w:rsidRPr="00C65F6A" w:rsidRDefault="00C65F6A" w:rsidP="00C65F6A">
            <w:pP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t> </w:t>
            </w:r>
          </w:p>
        </w:tc>
        <w:tc>
          <w:tcPr>
            <w:tcW w:w="1600" w:type="dxa"/>
            <w:tcBorders>
              <w:top w:val="nil"/>
              <w:left w:val="nil"/>
              <w:bottom w:val="single" w:sz="4" w:space="0" w:color="auto"/>
              <w:right w:val="single" w:sz="8" w:space="0" w:color="auto"/>
            </w:tcBorders>
            <w:shd w:val="clear" w:color="000000" w:fill="FFFFFF"/>
            <w:noWrap/>
            <w:vAlign w:val="bottom"/>
            <w:hideMark/>
          </w:tcPr>
          <w:p w14:paraId="653B0B9E" w14:textId="77777777" w:rsidR="00C65F6A" w:rsidRPr="00C65F6A" w:rsidRDefault="00C65F6A" w:rsidP="00C65F6A">
            <w:pPr>
              <w:jc w:val="center"/>
              <w:rPr>
                <w:rFonts w:ascii="Bookman Old Style" w:hAnsi="Bookman Old Style" w:cs="Arial CYR"/>
                <w:sz w:val="16"/>
                <w:szCs w:val="16"/>
                <w:lang w:eastAsia="ru-RU"/>
              </w:rPr>
            </w:pPr>
            <w:proofErr w:type="spellStart"/>
            <w:r w:rsidRPr="00C65F6A">
              <w:rPr>
                <w:rFonts w:ascii="Bookman Old Style" w:hAnsi="Bookman Old Style" w:cs="Arial CYR"/>
                <w:sz w:val="16"/>
                <w:szCs w:val="16"/>
                <w:lang w:eastAsia="ru-RU"/>
              </w:rPr>
              <w:t>тыс.руб</w:t>
            </w:r>
            <w:proofErr w:type="spellEnd"/>
            <w:r w:rsidRPr="00C65F6A">
              <w:rPr>
                <w:rFonts w:ascii="Bookman Old Style" w:hAnsi="Bookman Old Style" w:cs="Arial CYR"/>
                <w:sz w:val="16"/>
                <w:szCs w:val="16"/>
                <w:lang w:eastAsia="ru-RU"/>
              </w:rPr>
              <w:t>.</w:t>
            </w:r>
          </w:p>
        </w:tc>
        <w:tc>
          <w:tcPr>
            <w:tcW w:w="2060" w:type="dxa"/>
            <w:tcBorders>
              <w:top w:val="nil"/>
              <w:left w:val="nil"/>
              <w:bottom w:val="single" w:sz="4" w:space="0" w:color="auto"/>
              <w:right w:val="single" w:sz="8" w:space="0" w:color="auto"/>
            </w:tcBorders>
            <w:shd w:val="clear" w:color="000000" w:fill="FFFFFF"/>
            <w:noWrap/>
            <w:vAlign w:val="bottom"/>
            <w:hideMark/>
          </w:tcPr>
          <w:p w14:paraId="253988F0"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158,59</w:t>
            </w:r>
          </w:p>
        </w:tc>
        <w:tc>
          <w:tcPr>
            <w:tcW w:w="2020" w:type="dxa"/>
            <w:tcBorders>
              <w:top w:val="nil"/>
              <w:left w:val="single" w:sz="8" w:space="0" w:color="auto"/>
              <w:bottom w:val="single" w:sz="4" w:space="0" w:color="auto"/>
              <w:right w:val="nil"/>
            </w:tcBorders>
            <w:shd w:val="clear" w:color="000000" w:fill="FFFFFF"/>
            <w:noWrap/>
            <w:vAlign w:val="bottom"/>
            <w:hideMark/>
          </w:tcPr>
          <w:p w14:paraId="2B471F2E"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310,30</w:t>
            </w:r>
          </w:p>
        </w:tc>
        <w:tc>
          <w:tcPr>
            <w:tcW w:w="2040" w:type="dxa"/>
            <w:tcBorders>
              <w:top w:val="nil"/>
              <w:left w:val="single" w:sz="4" w:space="0" w:color="auto"/>
              <w:bottom w:val="single" w:sz="4" w:space="0" w:color="auto"/>
              <w:right w:val="single" w:sz="4" w:space="0" w:color="auto"/>
            </w:tcBorders>
            <w:shd w:val="clear" w:color="000000" w:fill="FFFFFF"/>
            <w:noWrap/>
            <w:vAlign w:val="bottom"/>
            <w:hideMark/>
          </w:tcPr>
          <w:p w14:paraId="6283DFD5" w14:textId="77777777" w:rsidR="00C65F6A" w:rsidRPr="00C65F6A" w:rsidRDefault="00C65F6A" w:rsidP="00C65F6A">
            <w:pPr>
              <w:jc w:val="cente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t>185,90</w:t>
            </w:r>
          </w:p>
        </w:tc>
        <w:tc>
          <w:tcPr>
            <w:tcW w:w="2080" w:type="dxa"/>
            <w:tcBorders>
              <w:top w:val="nil"/>
              <w:left w:val="nil"/>
              <w:bottom w:val="single" w:sz="4" w:space="0" w:color="auto"/>
              <w:right w:val="nil"/>
            </w:tcBorders>
            <w:shd w:val="clear" w:color="000000" w:fill="FFFFFF"/>
            <w:noWrap/>
            <w:vAlign w:val="bottom"/>
            <w:hideMark/>
          </w:tcPr>
          <w:p w14:paraId="782ECA17" w14:textId="77777777" w:rsidR="00C65F6A" w:rsidRPr="00C65F6A" w:rsidRDefault="00C65F6A" w:rsidP="00C65F6A">
            <w:pPr>
              <w:jc w:val="cente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t>-124,40</w:t>
            </w:r>
          </w:p>
        </w:tc>
        <w:tc>
          <w:tcPr>
            <w:tcW w:w="2080" w:type="dxa"/>
            <w:tcBorders>
              <w:top w:val="nil"/>
              <w:left w:val="single" w:sz="8" w:space="0" w:color="auto"/>
              <w:bottom w:val="single" w:sz="4" w:space="0" w:color="auto"/>
              <w:right w:val="single" w:sz="8" w:space="0" w:color="auto"/>
            </w:tcBorders>
            <w:shd w:val="clear" w:color="000000" w:fill="FFFFFF"/>
            <w:noWrap/>
            <w:vAlign w:val="bottom"/>
            <w:hideMark/>
          </w:tcPr>
          <w:p w14:paraId="360BBAC9" w14:textId="77777777" w:rsidR="00C65F6A" w:rsidRPr="00C65F6A" w:rsidRDefault="00C65F6A" w:rsidP="00C65F6A">
            <w:pPr>
              <w:jc w:val="cente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t>27,31</w:t>
            </w:r>
          </w:p>
        </w:tc>
        <w:tc>
          <w:tcPr>
            <w:tcW w:w="1952" w:type="dxa"/>
            <w:tcBorders>
              <w:top w:val="nil"/>
              <w:left w:val="nil"/>
              <w:bottom w:val="single" w:sz="4" w:space="0" w:color="auto"/>
              <w:right w:val="single" w:sz="8" w:space="0" w:color="auto"/>
            </w:tcBorders>
            <w:shd w:val="clear" w:color="000000" w:fill="FFFFFF"/>
            <w:noWrap/>
            <w:vAlign w:val="bottom"/>
            <w:hideMark/>
          </w:tcPr>
          <w:p w14:paraId="7B09702E"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190,85</w:t>
            </w:r>
          </w:p>
        </w:tc>
        <w:tc>
          <w:tcPr>
            <w:tcW w:w="1930" w:type="dxa"/>
            <w:tcBorders>
              <w:top w:val="nil"/>
              <w:left w:val="nil"/>
              <w:bottom w:val="single" w:sz="4" w:space="0" w:color="auto"/>
              <w:right w:val="single" w:sz="8" w:space="0" w:color="auto"/>
            </w:tcBorders>
            <w:shd w:val="clear" w:color="000000" w:fill="FFFFFF"/>
            <w:noWrap/>
            <w:vAlign w:val="bottom"/>
            <w:hideMark/>
          </w:tcPr>
          <w:p w14:paraId="342199A3"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196,50</w:t>
            </w:r>
          </w:p>
        </w:tc>
      </w:tr>
      <w:tr w:rsidR="00C65F6A" w:rsidRPr="00C65F6A" w14:paraId="19E3D518" w14:textId="77777777" w:rsidTr="00C65F6A">
        <w:trPr>
          <w:trHeight w:val="375"/>
          <w:jc w:val="center"/>
        </w:trPr>
        <w:tc>
          <w:tcPr>
            <w:tcW w:w="820" w:type="dxa"/>
            <w:tcBorders>
              <w:top w:val="nil"/>
              <w:left w:val="single" w:sz="8" w:space="0" w:color="auto"/>
              <w:bottom w:val="single" w:sz="4" w:space="0" w:color="auto"/>
              <w:right w:val="single" w:sz="8" w:space="0" w:color="auto"/>
            </w:tcBorders>
            <w:shd w:val="clear" w:color="000000" w:fill="FFFFFF"/>
            <w:noWrap/>
            <w:vAlign w:val="bottom"/>
            <w:hideMark/>
          </w:tcPr>
          <w:p w14:paraId="5F130974" w14:textId="77777777" w:rsidR="00C65F6A" w:rsidRPr="00C65F6A" w:rsidRDefault="00C65F6A" w:rsidP="00C65F6A">
            <w:pPr>
              <w:jc w:val="cente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t>2</w:t>
            </w:r>
          </w:p>
        </w:tc>
        <w:tc>
          <w:tcPr>
            <w:tcW w:w="8782" w:type="dxa"/>
            <w:gridSpan w:val="3"/>
            <w:tcBorders>
              <w:top w:val="single" w:sz="4" w:space="0" w:color="auto"/>
              <w:left w:val="nil"/>
              <w:bottom w:val="single" w:sz="4" w:space="0" w:color="auto"/>
              <w:right w:val="nil"/>
            </w:tcBorders>
            <w:shd w:val="clear" w:color="000000" w:fill="FFFFFF"/>
            <w:noWrap/>
            <w:vAlign w:val="bottom"/>
            <w:hideMark/>
          </w:tcPr>
          <w:p w14:paraId="785E84B9" w14:textId="77777777" w:rsidR="00C65F6A" w:rsidRPr="00C65F6A" w:rsidRDefault="00C65F6A" w:rsidP="00C65F6A">
            <w:pP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Расходы на ремонт основных средств</w:t>
            </w:r>
          </w:p>
        </w:tc>
        <w:tc>
          <w:tcPr>
            <w:tcW w:w="1342" w:type="dxa"/>
            <w:tcBorders>
              <w:top w:val="nil"/>
              <w:left w:val="nil"/>
              <w:bottom w:val="single" w:sz="4" w:space="0" w:color="auto"/>
              <w:right w:val="single" w:sz="8" w:space="0" w:color="auto"/>
            </w:tcBorders>
            <w:shd w:val="clear" w:color="000000" w:fill="FFFFFF"/>
            <w:noWrap/>
            <w:vAlign w:val="bottom"/>
            <w:hideMark/>
          </w:tcPr>
          <w:p w14:paraId="5D16A863" w14:textId="77777777" w:rsidR="00C65F6A" w:rsidRPr="00C65F6A" w:rsidRDefault="00C65F6A" w:rsidP="00C65F6A">
            <w:pP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 </w:t>
            </w:r>
          </w:p>
        </w:tc>
        <w:tc>
          <w:tcPr>
            <w:tcW w:w="1600" w:type="dxa"/>
            <w:tcBorders>
              <w:top w:val="nil"/>
              <w:left w:val="nil"/>
              <w:bottom w:val="single" w:sz="4" w:space="0" w:color="auto"/>
              <w:right w:val="single" w:sz="8" w:space="0" w:color="auto"/>
            </w:tcBorders>
            <w:shd w:val="clear" w:color="000000" w:fill="FFFFFF"/>
            <w:noWrap/>
            <w:vAlign w:val="bottom"/>
            <w:hideMark/>
          </w:tcPr>
          <w:p w14:paraId="4946CF7B" w14:textId="77777777" w:rsidR="00C65F6A" w:rsidRPr="00C65F6A" w:rsidRDefault="00C65F6A" w:rsidP="00C65F6A">
            <w:pPr>
              <w:jc w:val="center"/>
              <w:rPr>
                <w:rFonts w:ascii="Bookman Old Style" w:hAnsi="Bookman Old Style" w:cs="Arial CYR"/>
                <w:b/>
                <w:bCs/>
                <w:sz w:val="16"/>
                <w:szCs w:val="16"/>
                <w:lang w:eastAsia="ru-RU"/>
              </w:rPr>
            </w:pPr>
            <w:proofErr w:type="spellStart"/>
            <w:r w:rsidRPr="00C65F6A">
              <w:rPr>
                <w:rFonts w:ascii="Bookman Old Style" w:hAnsi="Bookman Old Style" w:cs="Arial CYR"/>
                <w:b/>
                <w:bCs/>
                <w:sz w:val="16"/>
                <w:szCs w:val="16"/>
                <w:lang w:eastAsia="ru-RU"/>
              </w:rPr>
              <w:t>тыс.руб</w:t>
            </w:r>
            <w:proofErr w:type="spellEnd"/>
            <w:r w:rsidRPr="00C65F6A">
              <w:rPr>
                <w:rFonts w:ascii="Bookman Old Style" w:hAnsi="Bookman Old Style" w:cs="Arial CYR"/>
                <w:b/>
                <w:bCs/>
                <w:sz w:val="16"/>
                <w:szCs w:val="16"/>
                <w:lang w:eastAsia="ru-RU"/>
              </w:rPr>
              <w:t>.</w:t>
            </w:r>
          </w:p>
        </w:tc>
        <w:tc>
          <w:tcPr>
            <w:tcW w:w="2060" w:type="dxa"/>
            <w:tcBorders>
              <w:top w:val="nil"/>
              <w:left w:val="nil"/>
              <w:bottom w:val="single" w:sz="4" w:space="0" w:color="auto"/>
              <w:right w:val="single" w:sz="8" w:space="0" w:color="auto"/>
            </w:tcBorders>
            <w:shd w:val="clear" w:color="000000" w:fill="FFFFFF"/>
            <w:noWrap/>
            <w:vAlign w:val="bottom"/>
            <w:hideMark/>
          </w:tcPr>
          <w:p w14:paraId="3C9282A4"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3 252,46</w:t>
            </w:r>
          </w:p>
        </w:tc>
        <w:tc>
          <w:tcPr>
            <w:tcW w:w="2020" w:type="dxa"/>
            <w:tcBorders>
              <w:top w:val="nil"/>
              <w:left w:val="single" w:sz="8" w:space="0" w:color="auto"/>
              <w:bottom w:val="single" w:sz="4" w:space="0" w:color="auto"/>
              <w:right w:val="nil"/>
            </w:tcBorders>
            <w:shd w:val="clear" w:color="000000" w:fill="FFFFFF"/>
            <w:noWrap/>
            <w:vAlign w:val="bottom"/>
            <w:hideMark/>
          </w:tcPr>
          <w:p w14:paraId="5BAAA910"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5 937,89</w:t>
            </w:r>
          </w:p>
        </w:tc>
        <w:tc>
          <w:tcPr>
            <w:tcW w:w="2040" w:type="dxa"/>
            <w:tcBorders>
              <w:top w:val="nil"/>
              <w:left w:val="single" w:sz="4" w:space="0" w:color="auto"/>
              <w:bottom w:val="single" w:sz="4" w:space="0" w:color="auto"/>
              <w:right w:val="single" w:sz="4" w:space="0" w:color="auto"/>
            </w:tcBorders>
            <w:shd w:val="clear" w:color="000000" w:fill="FFFFFF"/>
            <w:noWrap/>
            <w:vAlign w:val="bottom"/>
            <w:hideMark/>
          </w:tcPr>
          <w:p w14:paraId="3D24C2B3"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2 636,82</w:t>
            </w:r>
          </w:p>
        </w:tc>
        <w:tc>
          <w:tcPr>
            <w:tcW w:w="2080" w:type="dxa"/>
            <w:tcBorders>
              <w:top w:val="nil"/>
              <w:left w:val="nil"/>
              <w:bottom w:val="single" w:sz="4" w:space="0" w:color="auto"/>
              <w:right w:val="nil"/>
            </w:tcBorders>
            <w:shd w:val="clear" w:color="000000" w:fill="FFFFFF"/>
            <w:noWrap/>
            <w:vAlign w:val="bottom"/>
            <w:hideMark/>
          </w:tcPr>
          <w:p w14:paraId="464E187B"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-3 301,07</w:t>
            </w:r>
          </w:p>
        </w:tc>
        <w:tc>
          <w:tcPr>
            <w:tcW w:w="2080" w:type="dxa"/>
            <w:tcBorders>
              <w:top w:val="nil"/>
              <w:left w:val="single" w:sz="8" w:space="0" w:color="auto"/>
              <w:bottom w:val="single" w:sz="4" w:space="0" w:color="auto"/>
              <w:right w:val="single" w:sz="8" w:space="0" w:color="auto"/>
            </w:tcBorders>
            <w:shd w:val="clear" w:color="000000" w:fill="FFFFFF"/>
            <w:noWrap/>
            <w:vAlign w:val="bottom"/>
            <w:hideMark/>
          </w:tcPr>
          <w:p w14:paraId="3D0DFD27"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-615,64</w:t>
            </w:r>
          </w:p>
        </w:tc>
        <w:tc>
          <w:tcPr>
            <w:tcW w:w="1952" w:type="dxa"/>
            <w:tcBorders>
              <w:top w:val="nil"/>
              <w:left w:val="nil"/>
              <w:bottom w:val="single" w:sz="4" w:space="0" w:color="auto"/>
              <w:right w:val="single" w:sz="8" w:space="0" w:color="auto"/>
            </w:tcBorders>
            <w:shd w:val="clear" w:color="000000" w:fill="FFFFFF"/>
            <w:noWrap/>
            <w:vAlign w:val="bottom"/>
            <w:hideMark/>
          </w:tcPr>
          <w:p w14:paraId="5CB58C2B"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2 707,04</w:t>
            </w:r>
          </w:p>
        </w:tc>
        <w:tc>
          <w:tcPr>
            <w:tcW w:w="1930" w:type="dxa"/>
            <w:tcBorders>
              <w:top w:val="nil"/>
              <w:left w:val="nil"/>
              <w:bottom w:val="single" w:sz="4" w:space="0" w:color="auto"/>
              <w:right w:val="single" w:sz="8" w:space="0" w:color="auto"/>
            </w:tcBorders>
            <w:shd w:val="clear" w:color="000000" w:fill="FFFFFF"/>
            <w:noWrap/>
            <w:vAlign w:val="bottom"/>
            <w:hideMark/>
          </w:tcPr>
          <w:p w14:paraId="3BCF4701"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2 787,17</w:t>
            </w:r>
          </w:p>
        </w:tc>
      </w:tr>
      <w:tr w:rsidR="00C65F6A" w:rsidRPr="00C65F6A" w14:paraId="74987B71" w14:textId="77777777" w:rsidTr="00C65F6A">
        <w:trPr>
          <w:trHeight w:val="375"/>
          <w:jc w:val="center"/>
        </w:trPr>
        <w:tc>
          <w:tcPr>
            <w:tcW w:w="820" w:type="dxa"/>
            <w:tcBorders>
              <w:top w:val="nil"/>
              <w:left w:val="single" w:sz="8" w:space="0" w:color="auto"/>
              <w:bottom w:val="single" w:sz="4" w:space="0" w:color="auto"/>
              <w:right w:val="single" w:sz="8" w:space="0" w:color="auto"/>
            </w:tcBorders>
            <w:shd w:val="clear" w:color="000000" w:fill="FFFFFF"/>
            <w:noWrap/>
            <w:vAlign w:val="bottom"/>
            <w:hideMark/>
          </w:tcPr>
          <w:p w14:paraId="5472CA7E"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3</w:t>
            </w:r>
          </w:p>
        </w:tc>
        <w:tc>
          <w:tcPr>
            <w:tcW w:w="8782" w:type="dxa"/>
            <w:gridSpan w:val="3"/>
            <w:tcBorders>
              <w:top w:val="single" w:sz="4" w:space="0" w:color="auto"/>
              <w:left w:val="nil"/>
              <w:bottom w:val="single" w:sz="4" w:space="0" w:color="auto"/>
              <w:right w:val="nil"/>
            </w:tcBorders>
            <w:shd w:val="clear" w:color="000000" w:fill="FFFFFF"/>
            <w:noWrap/>
            <w:vAlign w:val="bottom"/>
            <w:hideMark/>
          </w:tcPr>
          <w:p w14:paraId="52CF1645" w14:textId="77777777" w:rsidR="00C65F6A" w:rsidRPr="00C65F6A" w:rsidRDefault="00C65F6A" w:rsidP="00C65F6A">
            <w:pP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Расходы на оплату труда, всего</w:t>
            </w:r>
          </w:p>
        </w:tc>
        <w:tc>
          <w:tcPr>
            <w:tcW w:w="1342" w:type="dxa"/>
            <w:tcBorders>
              <w:top w:val="nil"/>
              <w:left w:val="nil"/>
              <w:bottom w:val="single" w:sz="4" w:space="0" w:color="auto"/>
              <w:right w:val="single" w:sz="8" w:space="0" w:color="auto"/>
            </w:tcBorders>
            <w:shd w:val="clear" w:color="000000" w:fill="FFFFFF"/>
            <w:noWrap/>
            <w:vAlign w:val="bottom"/>
            <w:hideMark/>
          </w:tcPr>
          <w:p w14:paraId="6D962E61"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1600" w:type="dxa"/>
            <w:tcBorders>
              <w:top w:val="nil"/>
              <w:left w:val="nil"/>
              <w:bottom w:val="single" w:sz="4" w:space="0" w:color="auto"/>
              <w:right w:val="single" w:sz="8" w:space="0" w:color="auto"/>
            </w:tcBorders>
            <w:shd w:val="clear" w:color="000000" w:fill="FFFFFF"/>
            <w:noWrap/>
            <w:vAlign w:val="bottom"/>
            <w:hideMark/>
          </w:tcPr>
          <w:p w14:paraId="357E2CDC" w14:textId="77777777" w:rsidR="00C65F6A" w:rsidRPr="00C65F6A" w:rsidRDefault="00C65F6A" w:rsidP="00C65F6A">
            <w:pPr>
              <w:jc w:val="center"/>
              <w:rPr>
                <w:rFonts w:ascii="Bookman Old Style" w:hAnsi="Bookman Old Style" w:cs="Arial CYR"/>
                <w:b/>
                <w:bCs/>
                <w:sz w:val="16"/>
                <w:szCs w:val="16"/>
                <w:lang w:eastAsia="ru-RU"/>
              </w:rPr>
            </w:pPr>
            <w:proofErr w:type="spellStart"/>
            <w:r w:rsidRPr="00C65F6A">
              <w:rPr>
                <w:rFonts w:ascii="Bookman Old Style" w:hAnsi="Bookman Old Style" w:cs="Arial CYR"/>
                <w:b/>
                <w:bCs/>
                <w:sz w:val="16"/>
                <w:szCs w:val="16"/>
                <w:lang w:eastAsia="ru-RU"/>
              </w:rPr>
              <w:t>тыс.руб</w:t>
            </w:r>
            <w:proofErr w:type="spellEnd"/>
            <w:r w:rsidRPr="00C65F6A">
              <w:rPr>
                <w:rFonts w:ascii="Bookman Old Style" w:hAnsi="Bookman Old Style" w:cs="Arial CYR"/>
                <w:b/>
                <w:bCs/>
                <w:sz w:val="16"/>
                <w:szCs w:val="16"/>
                <w:lang w:eastAsia="ru-RU"/>
              </w:rPr>
              <w:t>.</w:t>
            </w:r>
          </w:p>
        </w:tc>
        <w:tc>
          <w:tcPr>
            <w:tcW w:w="2060" w:type="dxa"/>
            <w:tcBorders>
              <w:top w:val="nil"/>
              <w:left w:val="nil"/>
              <w:bottom w:val="single" w:sz="4" w:space="0" w:color="auto"/>
              <w:right w:val="single" w:sz="8" w:space="0" w:color="auto"/>
            </w:tcBorders>
            <w:shd w:val="clear" w:color="000000" w:fill="FFFFFF"/>
            <w:noWrap/>
            <w:vAlign w:val="bottom"/>
            <w:hideMark/>
          </w:tcPr>
          <w:p w14:paraId="448BC3DF"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15 607,28</w:t>
            </w:r>
          </w:p>
        </w:tc>
        <w:tc>
          <w:tcPr>
            <w:tcW w:w="2020" w:type="dxa"/>
            <w:tcBorders>
              <w:top w:val="nil"/>
              <w:left w:val="single" w:sz="8" w:space="0" w:color="auto"/>
              <w:bottom w:val="single" w:sz="4" w:space="0" w:color="auto"/>
              <w:right w:val="nil"/>
            </w:tcBorders>
            <w:shd w:val="clear" w:color="000000" w:fill="FFFFFF"/>
            <w:noWrap/>
            <w:vAlign w:val="bottom"/>
            <w:hideMark/>
          </w:tcPr>
          <w:p w14:paraId="40E61495"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19 235,60</w:t>
            </w:r>
          </w:p>
        </w:tc>
        <w:tc>
          <w:tcPr>
            <w:tcW w:w="2040" w:type="dxa"/>
            <w:tcBorders>
              <w:top w:val="nil"/>
              <w:left w:val="single" w:sz="4" w:space="0" w:color="auto"/>
              <w:bottom w:val="single" w:sz="4" w:space="0" w:color="auto"/>
              <w:right w:val="single" w:sz="4" w:space="0" w:color="auto"/>
            </w:tcBorders>
            <w:shd w:val="clear" w:color="000000" w:fill="FFFFFF"/>
            <w:noWrap/>
            <w:vAlign w:val="bottom"/>
            <w:hideMark/>
          </w:tcPr>
          <w:p w14:paraId="55B07869"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17520,11</w:t>
            </w:r>
          </w:p>
        </w:tc>
        <w:tc>
          <w:tcPr>
            <w:tcW w:w="2080" w:type="dxa"/>
            <w:tcBorders>
              <w:top w:val="nil"/>
              <w:left w:val="nil"/>
              <w:bottom w:val="single" w:sz="4" w:space="0" w:color="auto"/>
              <w:right w:val="nil"/>
            </w:tcBorders>
            <w:shd w:val="clear" w:color="000000" w:fill="FFFFFF"/>
            <w:noWrap/>
            <w:vAlign w:val="bottom"/>
            <w:hideMark/>
          </w:tcPr>
          <w:p w14:paraId="6E083DA4"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-1715,49</w:t>
            </w:r>
          </w:p>
        </w:tc>
        <w:tc>
          <w:tcPr>
            <w:tcW w:w="2080" w:type="dxa"/>
            <w:tcBorders>
              <w:top w:val="nil"/>
              <w:left w:val="single" w:sz="8" w:space="0" w:color="auto"/>
              <w:bottom w:val="single" w:sz="4" w:space="0" w:color="auto"/>
              <w:right w:val="single" w:sz="8" w:space="0" w:color="auto"/>
            </w:tcBorders>
            <w:shd w:val="clear" w:color="000000" w:fill="FFFFFF"/>
            <w:noWrap/>
            <w:vAlign w:val="bottom"/>
            <w:hideMark/>
          </w:tcPr>
          <w:p w14:paraId="4D31B330"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1912,83</w:t>
            </w:r>
          </w:p>
        </w:tc>
        <w:tc>
          <w:tcPr>
            <w:tcW w:w="1952" w:type="dxa"/>
            <w:tcBorders>
              <w:top w:val="nil"/>
              <w:left w:val="nil"/>
              <w:bottom w:val="single" w:sz="4" w:space="0" w:color="auto"/>
              <w:right w:val="single" w:sz="8" w:space="0" w:color="auto"/>
            </w:tcBorders>
            <w:shd w:val="clear" w:color="000000" w:fill="FFFFFF"/>
            <w:noWrap/>
            <w:vAlign w:val="bottom"/>
            <w:hideMark/>
          </w:tcPr>
          <w:p w14:paraId="06B426F6"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17986,67</w:t>
            </w:r>
          </w:p>
        </w:tc>
        <w:tc>
          <w:tcPr>
            <w:tcW w:w="1930" w:type="dxa"/>
            <w:tcBorders>
              <w:top w:val="nil"/>
              <w:left w:val="nil"/>
              <w:bottom w:val="single" w:sz="4" w:space="0" w:color="auto"/>
              <w:right w:val="single" w:sz="8" w:space="0" w:color="auto"/>
            </w:tcBorders>
            <w:shd w:val="clear" w:color="000000" w:fill="FFFFFF"/>
            <w:noWrap/>
            <w:vAlign w:val="bottom"/>
            <w:hideMark/>
          </w:tcPr>
          <w:p w14:paraId="48475BC5"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18519,07</w:t>
            </w:r>
          </w:p>
        </w:tc>
      </w:tr>
      <w:tr w:rsidR="00C65F6A" w:rsidRPr="00C65F6A" w14:paraId="7FC6EC12" w14:textId="77777777" w:rsidTr="00C65F6A">
        <w:trPr>
          <w:trHeight w:val="390"/>
          <w:jc w:val="center"/>
        </w:trPr>
        <w:tc>
          <w:tcPr>
            <w:tcW w:w="820" w:type="dxa"/>
            <w:tcBorders>
              <w:top w:val="nil"/>
              <w:left w:val="single" w:sz="8" w:space="0" w:color="auto"/>
              <w:bottom w:val="nil"/>
              <w:right w:val="single" w:sz="8" w:space="0" w:color="auto"/>
            </w:tcBorders>
            <w:shd w:val="clear" w:color="000000" w:fill="FFFFFF"/>
            <w:noWrap/>
            <w:vAlign w:val="bottom"/>
            <w:hideMark/>
          </w:tcPr>
          <w:p w14:paraId="18C486F4"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8782" w:type="dxa"/>
            <w:gridSpan w:val="3"/>
            <w:tcBorders>
              <w:top w:val="nil"/>
              <w:left w:val="nil"/>
              <w:bottom w:val="nil"/>
              <w:right w:val="nil"/>
            </w:tcBorders>
            <w:shd w:val="clear" w:color="000000" w:fill="FFFFFF"/>
            <w:noWrap/>
            <w:vAlign w:val="bottom"/>
            <w:hideMark/>
          </w:tcPr>
          <w:p w14:paraId="4679FD81"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xml:space="preserve"> в том числе ППП</w:t>
            </w:r>
          </w:p>
        </w:tc>
        <w:tc>
          <w:tcPr>
            <w:tcW w:w="1342" w:type="dxa"/>
            <w:tcBorders>
              <w:top w:val="nil"/>
              <w:left w:val="nil"/>
              <w:bottom w:val="nil"/>
              <w:right w:val="single" w:sz="8" w:space="0" w:color="auto"/>
            </w:tcBorders>
            <w:shd w:val="clear" w:color="000000" w:fill="FFFFFF"/>
            <w:noWrap/>
            <w:vAlign w:val="bottom"/>
            <w:hideMark/>
          </w:tcPr>
          <w:p w14:paraId="50FF26E9"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1600" w:type="dxa"/>
            <w:tcBorders>
              <w:top w:val="nil"/>
              <w:left w:val="nil"/>
              <w:bottom w:val="nil"/>
              <w:right w:val="single" w:sz="8" w:space="0" w:color="auto"/>
            </w:tcBorders>
            <w:shd w:val="clear" w:color="000000" w:fill="FFFFFF"/>
            <w:noWrap/>
            <w:vAlign w:val="bottom"/>
            <w:hideMark/>
          </w:tcPr>
          <w:p w14:paraId="6784ABCF" w14:textId="77777777" w:rsidR="00C65F6A" w:rsidRPr="00C65F6A" w:rsidRDefault="00C65F6A" w:rsidP="00C65F6A">
            <w:pPr>
              <w:jc w:val="center"/>
              <w:rPr>
                <w:rFonts w:ascii="Bookman Old Style" w:hAnsi="Bookman Old Style" w:cs="Arial CYR"/>
                <w:sz w:val="16"/>
                <w:szCs w:val="16"/>
                <w:lang w:eastAsia="ru-RU"/>
              </w:rPr>
            </w:pPr>
            <w:proofErr w:type="spellStart"/>
            <w:r w:rsidRPr="00C65F6A">
              <w:rPr>
                <w:rFonts w:ascii="Bookman Old Style" w:hAnsi="Bookman Old Style" w:cs="Arial CYR"/>
                <w:sz w:val="16"/>
                <w:szCs w:val="16"/>
                <w:lang w:eastAsia="ru-RU"/>
              </w:rPr>
              <w:t>тыс.руб</w:t>
            </w:r>
            <w:proofErr w:type="spellEnd"/>
            <w:r w:rsidRPr="00C65F6A">
              <w:rPr>
                <w:rFonts w:ascii="Bookman Old Style" w:hAnsi="Bookman Old Style" w:cs="Arial CYR"/>
                <w:sz w:val="16"/>
                <w:szCs w:val="16"/>
                <w:lang w:eastAsia="ru-RU"/>
              </w:rPr>
              <w:t>.</w:t>
            </w:r>
          </w:p>
        </w:tc>
        <w:tc>
          <w:tcPr>
            <w:tcW w:w="2060" w:type="dxa"/>
            <w:tcBorders>
              <w:top w:val="nil"/>
              <w:left w:val="nil"/>
              <w:bottom w:val="nil"/>
              <w:right w:val="single" w:sz="8" w:space="0" w:color="auto"/>
            </w:tcBorders>
            <w:shd w:val="clear" w:color="000000" w:fill="FFFFFF"/>
            <w:noWrap/>
            <w:vAlign w:val="bottom"/>
            <w:hideMark/>
          </w:tcPr>
          <w:p w14:paraId="67C00501"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13 475,00</w:t>
            </w:r>
          </w:p>
        </w:tc>
        <w:tc>
          <w:tcPr>
            <w:tcW w:w="2020" w:type="dxa"/>
            <w:tcBorders>
              <w:top w:val="nil"/>
              <w:left w:val="single" w:sz="8" w:space="0" w:color="auto"/>
              <w:bottom w:val="nil"/>
              <w:right w:val="nil"/>
            </w:tcBorders>
            <w:shd w:val="clear" w:color="000000" w:fill="FFFFFF"/>
            <w:noWrap/>
            <w:vAlign w:val="bottom"/>
            <w:hideMark/>
          </w:tcPr>
          <w:p w14:paraId="4C8CEB47"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16 448,80</w:t>
            </w:r>
          </w:p>
        </w:tc>
        <w:tc>
          <w:tcPr>
            <w:tcW w:w="2040" w:type="dxa"/>
            <w:tcBorders>
              <w:top w:val="nil"/>
              <w:left w:val="single" w:sz="4" w:space="0" w:color="auto"/>
              <w:bottom w:val="nil"/>
              <w:right w:val="single" w:sz="4" w:space="0" w:color="auto"/>
            </w:tcBorders>
            <w:shd w:val="clear" w:color="000000" w:fill="FFFFFF"/>
            <w:noWrap/>
            <w:vAlign w:val="bottom"/>
            <w:hideMark/>
          </w:tcPr>
          <w:p w14:paraId="552ADC8E"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15 323,86</w:t>
            </w:r>
          </w:p>
        </w:tc>
        <w:tc>
          <w:tcPr>
            <w:tcW w:w="2080" w:type="dxa"/>
            <w:tcBorders>
              <w:top w:val="nil"/>
              <w:left w:val="nil"/>
              <w:bottom w:val="nil"/>
              <w:right w:val="nil"/>
            </w:tcBorders>
            <w:shd w:val="clear" w:color="000000" w:fill="FFFFFF"/>
            <w:noWrap/>
            <w:vAlign w:val="bottom"/>
            <w:hideMark/>
          </w:tcPr>
          <w:p w14:paraId="685C24A7"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-1 124,94</w:t>
            </w:r>
          </w:p>
        </w:tc>
        <w:tc>
          <w:tcPr>
            <w:tcW w:w="2080" w:type="dxa"/>
            <w:tcBorders>
              <w:top w:val="nil"/>
              <w:left w:val="single" w:sz="8" w:space="0" w:color="auto"/>
              <w:bottom w:val="nil"/>
              <w:right w:val="single" w:sz="8" w:space="0" w:color="auto"/>
            </w:tcBorders>
            <w:shd w:val="clear" w:color="000000" w:fill="FFFFFF"/>
            <w:noWrap/>
            <w:vAlign w:val="bottom"/>
            <w:hideMark/>
          </w:tcPr>
          <w:p w14:paraId="31F6F82E"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1 848,86</w:t>
            </w:r>
          </w:p>
        </w:tc>
        <w:tc>
          <w:tcPr>
            <w:tcW w:w="1952" w:type="dxa"/>
            <w:tcBorders>
              <w:top w:val="nil"/>
              <w:left w:val="nil"/>
              <w:bottom w:val="nil"/>
              <w:right w:val="single" w:sz="8" w:space="0" w:color="auto"/>
            </w:tcBorders>
            <w:shd w:val="clear" w:color="000000" w:fill="FFFFFF"/>
            <w:noWrap/>
            <w:vAlign w:val="bottom"/>
            <w:hideMark/>
          </w:tcPr>
          <w:p w14:paraId="6A9BCA8F"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15 731,93</w:t>
            </w:r>
          </w:p>
        </w:tc>
        <w:tc>
          <w:tcPr>
            <w:tcW w:w="1930" w:type="dxa"/>
            <w:tcBorders>
              <w:top w:val="nil"/>
              <w:left w:val="nil"/>
              <w:bottom w:val="nil"/>
              <w:right w:val="single" w:sz="8" w:space="0" w:color="auto"/>
            </w:tcBorders>
            <w:shd w:val="clear" w:color="000000" w:fill="FFFFFF"/>
            <w:noWrap/>
            <w:vAlign w:val="bottom"/>
            <w:hideMark/>
          </w:tcPr>
          <w:p w14:paraId="75B6C595"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16 197,60</w:t>
            </w:r>
          </w:p>
        </w:tc>
      </w:tr>
      <w:tr w:rsidR="00C65F6A" w:rsidRPr="00C65F6A" w14:paraId="1C72D7AF" w14:textId="77777777" w:rsidTr="00C65F6A">
        <w:trPr>
          <w:trHeight w:val="375"/>
          <w:jc w:val="center"/>
        </w:trPr>
        <w:tc>
          <w:tcPr>
            <w:tcW w:w="820" w:type="dxa"/>
            <w:tcBorders>
              <w:top w:val="nil"/>
              <w:left w:val="single" w:sz="8" w:space="0" w:color="auto"/>
              <w:bottom w:val="nil"/>
              <w:right w:val="single" w:sz="8" w:space="0" w:color="auto"/>
            </w:tcBorders>
            <w:shd w:val="clear" w:color="000000" w:fill="FFFFFF"/>
            <w:noWrap/>
            <w:vAlign w:val="bottom"/>
            <w:hideMark/>
          </w:tcPr>
          <w:p w14:paraId="0D5B73FD"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8782" w:type="dxa"/>
            <w:gridSpan w:val="3"/>
            <w:tcBorders>
              <w:top w:val="nil"/>
              <w:left w:val="nil"/>
              <w:bottom w:val="nil"/>
              <w:right w:val="nil"/>
            </w:tcBorders>
            <w:shd w:val="clear" w:color="000000" w:fill="FFFFFF"/>
            <w:noWrap/>
            <w:vAlign w:val="bottom"/>
            <w:hideMark/>
          </w:tcPr>
          <w:p w14:paraId="087D77B9"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xml:space="preserve"> в том числе АУП</w:t>
            </w:r>
          </w:p>
        </w:tc>
        <w:tc>
          <w:tcPr>
            <w:tcW w:w="1342" w:type="dxa"/>
            <w:tcBorders>
              <w:top w:val="nil"/>
              <w:left w:val="nil"/>
              <w:bottom w:val="nil"/>
              <w:right w:val="single" w:sz="8" w:space="0" w:color="auto"/>
            </w:tcBorders>
            <w:shd w:val="clear" w:color="000000" w:fill="FFFFFF"/>
            <w:noWrap/>
            <w:vAlign w:val="bottom"/>
            <w:hideMark/>
          </w:tcPr>
          <w:p w14:paraId="50669A45"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1600" w:type="dxa"/>
            <w:tcBorders>
              <w:top w:val="nil"/>
              <w:left w:val="nil"/>
              <w:bottom w:val="nil"/>
              <w:right w:val="single" w:sz="8" w:space="0" w:color="auto"/>
            </w:tcBorders>
            <w:shd w:val="clear" w:color="000000" w:fill="FFFFFF"/>
            <w:noWrap/>
            <w:vAlign w:val="bottom"/>
            <w:hideMark/>
          </w:tcPr>
          <w:p w14:paraId="0B392D66" w14:textId="77777777" w:rsidR="00C65F6A" w:rsidRPr="00C65F6A" w:rsidRDefault="00C65F6A" w:rsidP="00C65F6A">
            <w:pPr>
              <w:jc w:val="center"/>
              <w:rPr>
                <w:rFonts w:ascii="Bookman Old Style" w:hAnsi="Bookman Old Style" w:cs="Arial CYR"/>
                <w:sz w:val="16"/>
                <w:szCs w:val="16"/>
                <w:lang w:eastAsia="ru-RU"/>
              </w:rPr>
            </w:pPr>
            <w:proofErr w:type="spellStart"/>
            <w:r w:rsidRPr="00C65F6A">
              <w:rPr>
                <w:rFonts w:ascii="Bookman Old Style" w:hAnsi="Bookman Old Style" w:cs="Arial CYR"/>
                <w:sz w:val="16"/>
                <w:szCs w:val="16"/>
                <w:lang w:eastAsia="ru-RU"/>
              </w:rPr>
              <w:t>тыс.руб</w:t>
            </w:r>
            <w:proofErr w:type="spellEnd"/>
            <w:r w:rsidRPr="00C65F6A">
              <w:rPr>
                <w:rFonts w:ascii="Bookman Old Style" w:hAnsi="Bookman Old Style" w:cs="Arial CYR"/>
                <w:sz w:val="16"/>
                <w:szCs w:val="16"/>
                <w:lang w:eastAsia="ru-RU"/>
              </w:rPr>
              <w:t>.</w:t>
            </w:r>
          </w:p>
        </w:tc>
        <w:tc>
          <w:tcPr>
            <w:tcW w:w="2060" w:type="dxa"/>
            <w:tcBorders>
              <w:top w:val="nil"/>
              <w:left w:val="nil"/>
              <w:bottom w:val="nil"/>
              <w:right w:val="single" w:sz="8" w:space="0" w:color="auto"/>
            </w:tcBorders>
            <w:shd w:val="clear" w:color="000000" w:fill="FFFFFF"/>
            <w:noWrap/>
            <w:vAlign w:val="bottom"/>
            <w:hideMark/>
          </w:tcPr>
          <w:p w14:paraId="2B8F5DD9"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2 132,28</w:t>
            </w:r>
          </w:p>
        </w:tc>
        <w:tc>
          <w:tcPr>
            <w:tcW w:w="2020" w:type="dxa"/>
            <w:tcBorders>
              <w:top w:val="nil"/>
              <w:left w:val="single" w:sz="8" w:space="0" w:color="auto"/>
              <w:bottom w:val="nil"/>
              <w:right w:val="nil"/>
            </w:tcBorders>
            <w:shd w:val="clear" w:color="000000" w:fill="FFFFFF"/>
            <w:noWrap/>
            <w:vAlign w:val="bottom"/>
            <w:hideMark/>
          </w:tcPr>
          <w:p w14:paraId="361025B9"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2 786,80</w:t>
            </w:r>
          </w:p>
        </w:tc>
        <w:tc>
          <w:tcPr>
            <w:tcW w:w="2040" w:type="dxa"/>
            <w:tcBorders>
              <w:top w:val="nil"/>
              <w:left w:val="single" w:sz="4" w:space="0" w:color="auto"/>
              <w:bottom w:val="nil"/>
              <w:right w:val="single" w:sz="4" w:space="0" w:color="auto"/>
            </w:tcBorders>
            <w:shd w:val="clear" w:color="000000" w:fill="FFFFFF"/>
            <w:noWrap/>
            <w:vAlign w:val="bottom"/>
            <w:hideMark/>
          </w:tcPr>
          <w:p w14:paraId="24840685"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2 196,25</w:t>
            </w:r>
          </w:p>
        </w:tc>
        <w:tc>
          <w:tcPr>
            <w:tcW w:w="2080" w:type="dxa"/>
            <w:tcBorders>
              <w:top w:val="nil"/>
              <w:left w:val="nil"/>
              <w:bottom w:val="nil"/>
              <w:right w:val="nil"/>
            </w:tcBorders>
            <w:shd w:val="clear" w:color="000000" w:fill="FFFFFF"/>
            <w:noWrap/>
            <w:vAlign w:val="bottom"/>
            <w:hideMark/>
          </w:tcPr>
          <w:p w14:paraId="77FAEDC3"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-590,55</w:t>
            </w:r>
          </w:p>
        </w:tc>
        <w:tc>
          <w:tcPr>
            <w:tcW w:w="2080" w:type="dxa"/>
            <w:tcBorders>
              <w:top w:val="nil"/>
              <w:left w:val="single" w:sz="8" w:space="0" w:color="auto"/>
              <w:bottom w:val="nil"/>
              <w:right w:val="single" w:sz="8" w:space="0" w:color="auto"/>
            </w:tcBorders>
            <w:shd w:val="clear" w:color="000000" w:fill="FFFFFF"/>
            <w:noWrap/>
            <w:vAlign w:val="bottom"/>
            <w:hideMark/>
          </w:tcPr>
          <w:p w14:paraId="70803CAF"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63,97</w:t>
            </w:r>
          </w:p>
        </w:tc>
        <w:tc>
          <w:tcPr>
            <w:tcW w:w="1952" w:type="dxa"/>
            <w:tcBorders>
              <w:top w:val="nil"/>
              <w:left w:val="nil"/>
              <w:bottom w:val="nil"/>
              <w:right w:val="single" w:sz="8" w:space="0" w:color="auto"/>
            </w:tcBorders>
            <w:shd w:val="clear" w:color="000000" w:fill="FFFFFF"/>
            <w:noWrap/>
            <w:vAlign w:val="bottom"/>
            <w:hideMark/>
          </w:tcPr>
          <w:p w14:paraId="02A506AE"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5 881,92</w:t>
            </w:r>
          </w:p>
        </w:tc>
        <w:tc>
          <w:tcPr>
            <w:tcW w:w="1930" w:type="dxa"/>
            <w:tcBorders>
              <w:top w:val="nil"/>
              <w:left w:val="nil"/>
              <w:bottom w:val="nil"/>
              <w:right w:val="single" w:sz="8" w:space="0" w:color="auto"/>
            </w:tcBorders>
            <w:shd w:val="clear" w:color="000000" w:fill="FFFFFF"/>
            <w:noWrap/>
            <w:vAlign w:val="bottom"/>
            <w:hideMark/>
          </w:tcPr>
          <w:p w14:paraId="0FFDF37E"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6 056,02</w:t>
            </w:r>
          </w:p>
        </w:tc>
      </w:tr>
      <w:tr w:rsidR="00C65F6A" w:rsidRPr="00C65F6A" w14:paraId="42690F84" w14:textId="77777777" w:rsidTr="00C65F6A">
        <w:trPr>
          <w:trHeight w:val="375"/>
          <w:jc w:val="center"/>
        </w:trPr>
        <w:tc>
          <w:tcPr>
            <w:tcW w:w="820" w:type="dxa"/>
            <w:tcBorders>
              <w:top w:val="nil"/>
              <w:left w:val="single" w:sz="8" w:space="0" w:color="auto"/>
              <w:bottom w:val="nil"/>
              <w:right w:val="single" w:sz="8" w:space="0" w:color="auto"/>
            </w:tcBorders>
            <w:shd w:val="clear" w:color="000000" w:fill="FFFFFF"/>
            <w:noWrap/>
            <w:vAlign w:val="bottom"/>
            <w:hideMark/>
          </w:tcPr>
          <w:p w14:paraId="7CC913CF"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8782" w:type="dxa"/>
            <w:gridSpan w:val="3"/>
            <w:tcBorders>
              <w:top w:val="nil"/>
              <w:left w:val="nil"/>
              <w:bottom w:val="nil"/>
              <w:right w:val="nil"/>
            </w:tcBorders>
            <w:shd w:val="clear" w:color="000000" w:fill="FFFFFF"/>
            <w:noWrap/>
            <w:vAlign w:val="bottom"/>
            <w:hideMark/>
          </w:tcPr>
          <w:p w14:paraId="4909F817" w14:textId="77777777" w:rsidR="00C65F6A" w:rsidRPr="00C65F6A" w:rsidRDefault="00C65F6A" w:rsidP="00C65F6A">
            <w:pP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xml:space="preserve">  численность, всего </w:t>
            </w:r>
          </w:p>
        </w:tc>
        <w:tc>
          <w:tcPr>
            <w:tcW w:w="1342" w:type="dxa"/>
            <w:tcBorders>
              <w:top w:val="nil"/>
              <w:left w:val="nil"/>
              <w:bottom w:val="nil"/>
              <w:right w:val="single" w:sz="8" w:space="0" w:color="auto"/>
            </w:tcBorders>
            <w:shd w:val="clear" w:color="000000" w:fill="FFFFFF"/>
            <w:noWrap/>
            <w:vAlign w:val="bottom"/>
            <w:hideMark/>
          </w:tcPr>
          <w:p w14:paraId="1E7F68FE"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1600" w:type="dxa"/>
            <w:tcBorders>
              <w:top w:val="nil"/>
              <w:left w:val="nil"/>
              <w:bottom w:val="nil"/>
              <w:right w:val="single" w:sz="8" w:space="0" w:color="auto"/>
            </w:tcBorders>
            <w:shd w:val="clear" w:color="000000" w:fill="FFFFFF"/>
            <w:noWrap/>
            <w:vAlign w:val="bottom"/>
            <w:hideMark/>
          </w:tcPr>
          <w:p w14:paraId="18EB9B90"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чел.</w:t>
            </w:r>
          </w:p>
        </w:tc>
        <w:tc>
          <w:tcPr>
            <w:tcW w:w="2060" w:type="dxa"/>
            <w:tcBorders>
              <w:top w:val="nil"/>
              <w:left w:val="nil"/>
              <w:bottom w:val="nil"/>
              <w:right w:val="single" w:sz="8" w:space="0" w:color="auto"/>
            </w:tcBorders>
            <w:shd w:val="clear" w:color="000000" w:fill="FFFFFF"/>
            <w:noWrap/>
            <w:vAlign w:val="bottom"/>
            <w:hideMark/>
          </w:tcPr>
          <w:p w14:paraId="21BB9B23"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76,99</w:t>
            </w:r>
          </w:p>
        </w:tc>
        <w:tc>
          <w:tcPr>
            <w:tcW w:w="2020" w:type="dxa"/>
            <w:tcBorders>
              <w:top w:val="nil"/>
              <w:left w:val="single" w:sz="8" w:space="0" w:color="auto"/>
              <w:bottom w:val="nil"/>
              <w:right w:val="nil"/>
            </w:tcBorders>
            <w:shd w:val="clear" w:color="000000" w:fill="FFFFFF"/>
            <w:noWrap/>
            <w:vAlign w:val="bottom"/>
            <w:hideMark/>
          </w:tcPr>
          <w:p w14:paraId="353B4D8E"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82,00</w:t>
            </w:r>
          </w:p>
        </w:tc>
        <w:tc>
          <w:tcPr>
            <w:tcW w:w="2040" w:type="dxa"/>
            <w:tcBorders>
              <w:top w:val="nil"/>
              <w:left w:val="single" w:sz="4" w:space="0" w:color="auto"/>
              <w:bottom w:val="nil"/>
              <w:right w:val="single" w:sz="4" w:space="0" w:color="auto"/>
            </w:tcBorders>
            <w:shd w:val="clear" w:color="000000" w:fill="FFFFFF"/>
            <w:noWrap/>
            <w:vAlign w:val="bottom"/>
            <w:hideMark/>
          </w:tcPr>
          <w:p w14:paraId="3F1B1122"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79,49</w:t>
            </w:r>
          </w:p>
        </w:tc>
        <w:tc>
          <w:tcPr>
            <w:tcW w:w="2080" w:type="dxa"/>
            <w:tcBorders>
              <w:top w:val="nil"/>
              <w:left w:val="nil"/>
              <w:bottom w:val="nil"/>
              <w:right w:val="nil"/>
            </w:tcBorders>
            <w:shd w:val="clear" w:color="000000" w:fill="FFFFFF"/>
            <w:noWrap/>
            <w:vAlign w:val="bottom"/>
            <w:hideMark/>
          </w:tcPr>
          <w:p w14:paraId="0C6D294F"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-2,5</w:t>
            </w:r>
          </w:p>
        </w:tc>
        <w:tc>
          <w:tcPr>
            <w:tcW w:w="2080" w:type="dxa"/>
            <w:tcBorders>
              <w:top w:val="nil"/>
              <w:left w:val="single" w:sz="8" w:space="0" w:color="auto"/>
              <w:bottom w:val="nil"/>
              <w:right w:val="single" w:sz="8" w:space="0" w:color="auto"/>
            </w:tcBorders>
            <w:shd w:val="clear" w:color="000000" w:fill="FFFFFF"/>
            <w:noWrap/>
            <w:vAlign w:val="bottom"/>
            <w:hideMark/>
          </w:tcPr>
          <w:p w14:paraId="52D67B03"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2,50</w:t>
            </w:r>
          </w:p>
        </w:tc>
        <w:tc>
          <w:tcPr>
            <w:tcW w:w="1952" w:type="dxa"/>
            <w:tcBorders>
              <w:top w:val="nil"/>
              <w:left w:val="nil"/>
              <w:bottom w:val="nil"/>
              <w:right w:val="single" w:sz="8" w:space="0" w:color="auto"/>
            </w:tcBorders>
            <w:shd w:val="clear" w:color="000000" w:fill="FFFFFF"/>
            <w:noWrap/>
            <w:vAlign w:val="bottom"/>
            <w:hideMark/>
          </w:tcPr>
          <w:p w14:paraId="093A0E97"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115</w:t>
            </w:r>
          </w:p>
        </w:tc>
        <w:tc>
          <w:tcPr>
            <w:tcW w:w="1930" w:type="dxa"/>
            <w:tcBorders>
              <w:top w:val="nil"/>
              <w:left w:val="nil"/>
              <w:bottom w:val="nil"/>
              <w:right w:val="single" w:sz="8" w:space="0" w:color="auto"/>
            </w:tcBorders>
            <w:shd w:val="clear" w:color="000000" w:fill="FFFFFF"/>
            <w:noWrap/>
            <w:vAlign w:val="bottom"/>
            <w:hideMark/>
          </w:tcPr>
          <w:p w14:paraId="134E6AEF"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115</w:t>
            </w:r>
          </w:p>
        </w:tc>
      </w:tr>
      <w:tr w:rsidR="00C65F6A" w:rsidRPr="00C65F6A" w14:paraId="40DC40B7" w14:textId="77777777" w:rsidTr="00C65F6A">
        <w:trPr>
          <w:trHeight w:val="375"/>
          <w:jc w:val="center"/>
        </w:trPr>
        <w:tc>
          <w:tcPr>
            <w:tcW w:w="820" w:type="dxa"/>
            <w:tcBorders>
              <w:top w:val="nil"/>
              <w:left w:val="single" w:sz="8" w:space="0" w:color="auto"/>
              <w:bottom w:val="nil"/>
              <w:right w:val="single" w:sz="8" w:space="0" w:color="auto"/>
            </w:tcBorders>
            <w:shd w:val="clear" w:color="000000" w:fill="FFFFFF"/>
            <w:noWrap/>
            <w:vAlign w:val="bottom"/>
            <w:hideMark/>
          </w:tcPr>
          <w:p w14:paraId="538519BD"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8782" w:type="dxa"/>
            <w:gridSpan w:val="3"/>
            <w:tcBorders>
              <w:top w:val="nil"/>
              <w:left w:val="nil"/>
              <w:bottom w:val="nil"/>
              <w:right w:val="nil"/>
            </w:tcBorders>
            <w:shd w:val="clear" w:color="000000" w:fill="FFFFFF"/>
            <w:noWrap/>
            <w:vAlign w:val="bottom"/>
            <w:hideMark/>
          </w:tcPr>
          <w:p w14:paraId="343938E2"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xml:space="preserve">  в том числе ППП</w:t>
            </w:r>
          </w:p>
        </w:tc>
        <w:tc>
          <w:tcPr>
            <w:tcW w:w="1342" w:type="dxa"/>
            <w:tcBorders>
              <w:top w:val="nil"/>
              <w:left w:val="nil"/>
              <w:bottom w:val="nil"/>
              <w:right w:val="single" w:sz="8" w:space="0" w:color="auto"/>
            </w:tcBorders>
            <w:shd w:val="clear" w:color="000000" w:fill="FFFFFF"/>
            <w:noWrap/>
            <w:vAlign w:val="bottom"/>
            <w:hideMark/>
          </w:tcPr>
          <w:p w14:paraId="12480C0C"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1600" w:type="dxa"/>
            <w:tcBorders>
              <w:top w:val="nil"/>
              <w:left w:val="nil"/>
              <w:bottom w:val="nil"/>
              <w:right w:val="single" w:sz="8" w:space="0" w:color="auto"/>
            </w:tcBorders>
            <w:shd w:val="clear" w:color="000000" w:fill="FFFFFF"/>
            <w:noWrap/>
            <w:vAlign w:val="bottom"/>
            <w:hideMark/>
          </w:tcPr>
          <w:p w14:paraId="7102E8F2"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чел.</w:t>
            </w:r>
          </w:p>
        </w:tc>
        <w:tc>
          <w:tcPr>
            <w:tcW w:w="2060" w:type="dxa"/>
            <w:tcBorders>
              <w:top w:val="nil"/>
              <w:left w:val="nil"/>
              <w:bottom w:val="nil"/>
              <w:right w:val="single" w:sz="8" w:space="0" w:color="auto"/>
            </w:tcBorders>
            <w:shd w:val="clear" w:color="000000" w:fill="FFFFFF"/>
            <w:noWrap/>
            <w:vAlign w:val="bottom"/>
            <w:hideMark/>
          </w:tcPr>
          <w:p w14:paraId="17AF7BC9"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71,01</w:t>
            </w:r>
          </w:p>
        </w:tc>
        <w:tc>
          <w:tcPr>
            <w:tcW w:w="2020" w:type="dxa"/>
            <w:tcBorders>
              <w:top w:val="nil"/>
              <w:left w:val="single" w:sz="8" w:space="0" w:color="auto"/>
              <w:bottom w:val="nil"/>
              <w:right w:val="nil"/>
            </w:tcBorders>
            <w:shd w:val="clear" w:color="000000" w:fill="FFFFFF"/>
            <w:noWrap/>
            <w:vAlign w:val="bottom"/>
            <w:hideMark/>
          </w:tcPr>
          <w:p w14:paraId="422C88D7"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75,0</w:t>
            </w:r>
          </w:p>
        </w:tc>
        <w:tc>
          <w:tcPr>
            <w:tcW w:w="2040" w:type="dxa"/>
            <w:tcBorders>
              <w:top w:val="nil"/>
              <w:left w:val="single" w:sz="4" w:space="0" w:color="auto"/>
              <w:bottom w:val="nil"/>
              <w:right w:val="single" w:sz="4" w:space="0" w:color="auto"/>
            </w:tcBorders>
            <w:shd w:val="clear" w:color="000000" w:fill="FFFFFF"/>
            <w:noWrap/>
            <w:vAlign w:val="bottom"/>
            <w:hideMark/>
          </w:tcPr>
          <w:p w14:paraId="418A6A23"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73,51</w:t>
            </w:r>
          </w:p>
        </w:tc>
        <w:tc>
          <w:tcPr>
            <w:tcW w:w="2080" w:type="dxa"/>
            <w:tcBorders>
              <w:top w:val="nil"/>
              <w:left w:val="nil"/>
              <w:bottom w:val="nil"/>
              <w:right w:val="nil"/>
            </w:tcBorders>
            <w:shd w:val="clear" w:color="000000" w:fill="FFFFFF"/>
            <w:noWrap/>
            <w:vAlign w:val="bottom"/>
            <w:hideMark/>
          </w:tcPr>
          <w:p w14:paraId="761685DF"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-1,5</w:t>
            </w:r>
          </w:p>
        </w:tc>
        <w:tc>
          <w:tcPr>
            <w:tcW w:w="2080" w:type="dxa"/>
            <w:tcBorders>
              <w:top w:val="nil"/>
              <w:left w:val="single" w:sz="8" w:space="0" w:color="auto"/>
              <w:bottom w:val="nil"/>
              <w:right w:val="single" w:sz="8" w:space="0" w:color="auto"/>
            </w:tcBorders>
            <w:shd w:val="clear" w:color="000000" w:fill="FFFFFF"/>
            <w:noWrap/>
            <w:vAlign w:val="bottom"/>
            <w:hideMark/>
          </w:tcPr>
          <w:p w14:paraId="591AAEF3"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2,50</w:t>
            </w:r>
          </w:p>
        </w:tc>
        <w:tc>
          <w:tcPr>
            <w:tcW w:w="1952" w:type="dxa"/>
            <w:tcBorders>
              <w:top w:val="nil"/>
              <w:left w:val="nil"/>
              <w:bottom w:val="nil"/>
              <w:right w:val="single" w:sz="8" w:space="0" w:color="auto"/>
            </w:tcBorders>
            <w:shd w:val="clear" w:color="000000" w:fill="FFFFFF"/>
            <w:noWrap/>
            <w:vAlign w:val="bottom"/>
            <w:hideMark/>
          </w:tcPr>
          <w:p w14:paraId="6FB692B1"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99,0</w:t>
            </w:r>
          </w:p>
        </w:tc>
        <w:tc>
          <w:tcPr>
            <w:tcW w:w="1930" w:type="dxa"/>
            <w:tcBorders>
              <w:top w:val="nil"/>
              <w:left w:val="nil"/>
              <w:bottom w:val="nil"/>
              <w:right w:val="single" w:sz="8" w:space="0" w:color="auto"/>
            </w:tcBorders>
            <w:shd w:val="clear" w:color="000000" w:fill="FFFFFF"/>
            <w:noWrap/>
            <w:vAlign w:val="bottom"/>
            <w:hideMark/>
          </w:tcPr>
          <w:p w14:paraId="4A267827"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99,0</w:t>
            </w:r>
          </w:p>
        </w:tc>
      </w:tr>
      <w:tr w:rsidR="00C65F6A" w:rsidRPr="00C65F6A" w14:paraId="2F439840" w14:textId="77777777" w:rsidTr="00C65F6A">
        <w:trPr>
          <w:trHeight w:val="375"/>
          <w:jc w:val="center"/>
        </w:trPr>
        <w:tc>
          <w:tcPr>
            <w:tcW w:w="820" w:type="dxa"/>
            <w:tcBorders>
              <w:top w:val="nil"/>
              <w:left w:val="single" w:sz="8" w:space="0" w:color="auto"/>
              <w:bottom w:val="nil"/>
              <w:right w:val="single" w:sz="8" w:space="0" w:color="auto"/>
            </w:tcBorders>
            <w:shd w:val="clear" w:color="000000" w:fill="FFFFFF"/>
            <w:noWrap/>
            <w:vAlign w:val="bottom"/>
            <w:hideMark/>
          </w:tcPr>
          <w:p w14:paraId="5CAB906F"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8782" w:type="dxa"/>
            <w:gridSpan w:val="3"/>
            <w:tcBorders>
              <w:top w:val="nil"/>
              <w:left w:val="nil"/>
              <w:bottom w:val="nil"/>
              <w:right w:val="nil"/>
            </w:tcBorders>
            <w:shd w:val="clear" w:color="000000" w:fill="FFFFFF"/>
            <w:noWrap/>
            <w:vAlign w:val="bottom"/>
            <w:hideMark/>
          </w:tcPr>
          <w:p w14:paraId="3CD0D801"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xml:space="preserve"> в том числе АУП</w:t>
            </w:r>
          </w:p>
        </w:tc>
        <w:tc>
          <w:tcPr>
            <w:tcW w:w="1342" w:type="dxa"/>
            <w:tcBorders>
              <w:top w:val="nil"/>
              <w:left w:val="nil"/>
              <w:bottom w:val="nil"/>
              <w:right w:val="single" w:sz="8" w:space="0" w:color="auto"/>
            </w:tcBorders>
            <w:shd w:val="clear" w:color="000000" w:fill="FFFFFF"/>
            <w:noWrap/>
            <w:vAlign w:val="bottom"/>
            <w:hideMark/>
          </w:tcPr>
          <w:p w14:paraId="32FB647F"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1600" w:type="dxa"/>
            <w:tcBorders>
              <w:top w:val="nil"/>
              <w:left w:val="nil"/>
              <w:bottom w:val="nil"/>
              <w:right w:val="single" w:sz="8" w:space="0" w:color="auto"/>
            </w:tcBorders>
            <w:shd w:val="clear" w:color="000000" w:fill="FFFFFF"/>
            <w:noWrap/>
            <w:vAlign w:val="bottom"/>
            <w:hideMark/>
          </w:tcPr>
          <w:p w14:paraId="714B3693"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чел.</w:t>
            </w:r>
          </w:p>
        </w:tc>
        <w:tc>
          <w:tcPr>
            <w:tcW w:w="2060" w:type="dxa"/>
            <w:tcBorders>
              <w:top w:val="nil"/>
              <w:left w:val="nil"/>
              <w:bottom w:val="nil"/>
              <w:right w:val="single" w:sz="8" w:space="0" w:color="auto"/>
            </w:tcBorders>
            <w:shd w:val="clear" w:color="000000" w:fill="FFFFFF"/>
            <w:noWrap/>
            <w:vAlign w:val="bottom"/>
            <w:hideMark/>
          </w:tcPr>
          <w:p w14:paraId="6D798875"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5,98</w:t>
            </w:r>
          </w:p>
        </w:tc>
        <w:tc>
          <w:tcPr>
            <w:tcW w:w="2020" w:type="dxa"/>
            <w:tcBorders>
              <w:top w:val="nil"/>
              <w:left w:val="single" w:sz="8" w:space="0" w:color="auto"/>
              <w:bottom w:val="nil"/>
              <w:right w:val="nil"/>
            </w:tcBorders>
            <w:shd w:val="clear" w:color="000000" w:fill="FFFFFF"/>
            <w:noWrap/>
            <w:vAlign w:val="bottom"/>
            <w:hideMark/>
          </w:tcPr>
          <w:p w14:paraId="6A74CF70"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7,0</w:t>
            </w:r>
          </w:p>
        </w:tc>
        <w:tc>
          <w:tcPr>
            <w:tcW w:w="2040" w:type="dxa"/>
            <w:tcBorders>
              <w:top w:val="nil"/>
              <w:left w:val="single" w:sz="4" w:space="0" w:color="auto"/>
              <w:bottom w:val="nil"/>
              <w:right w:val="single" w:sz="4" w:space="0" w:color="auto"/>
            </w:tcBorders>
            <w:shd w:val="clear" w:color="000000" w:fill="FFFFFF"/>
            <w:noWrap/>
            <w:vAlign w:val="bottom"/>
            <w:hideMark/>
          </w:tcPr>
          <w:p w14:paraId="1E46DAEC"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5,98</w:t>
            </w:r>
          </w:p>
        </w:tc>
        <w:tc>
          <w:tcPr>
            <w:tcW w:w="2080" w:type="dxa"/>
            <w:tcBorders>
              <w:top w:val="nil"/>
              <w:left w:val="nil"/>
              <w:bottom w:val="nil"/>
              <w:right w:val="nil"/>
            </w:tcBorders>
            <w:shd w:val="clear" w:color="000000" w:fill="FFFFFF"/>
            <w:noWrap/>
            <w:vAlign w:val="bottom"/>
            <w:hideMark/>
          </w:tcPr>
          <w:p w14:paraId="1F496468"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-1,0</w:t>
            </w:r>
          </w:p>
        </w:tc>
        <w:tc>
          <w:tcPr>
            <w:tcW w:w="2080" w:type="dxa"/>
            <w:tcBorders>
              <w:top w:val="nil"/>
              <w:left w:val="single" w:sz="8" w:space="0" w:color="auto"/>
              <w:bottom w:val="nil"/>
              <w:right w:val="single" w:sz="8" w:space="0" w:color="auto"/>
            </w:tcBorders>
            <w:shd w:val="clear" w:color="000000" w:fill="FFFFFF"/>
            <w:noWrap/>
            <w:vAlign w:val="bottom"/>
            <w:hideMark/>
          </w:tcPr>
          <w:p w14:paraId="5D9DA6FF"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1952" w:type="dxa"/>
            <w:tcBorders>
              <w:top w:val="nil"/>
              <w:left w:val="nil"/>
              <w:bottom w:val="nil"/>
              <w:right w:val="single" w:sz="8" w:space="0" w:color="auto"/>
            </w:tcBorders>
            <w:shd w:val="clear" w:color="000000" w:fill="FFFFFF"/>
            <w:noWrap/>
            <w:vAlign w:val="bottom"/>
            <w:hideMark/>
          </w:tcPr>
          <w:p w14:paraId="041C6DD7"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15,6</w:t>
            </w:r>
          </w:p>
        </w:tc>
        <w:tc>
          <w:tcPr>
            <w:tcW w:w="1930" w:type="dxa"/>
            <w:tcBorders>
              <w:top w:val="nil"/>
              <w:left w:val="nil"/>
              <w:bottom w:val="nil"/>
              <w:right w:val="single" w:sz="8" w:space="0" w:color="auto"/>
            </w:tcBorders>
            <w:shd w:val="clear" w:color="000000" w:fill="FFFFFF"/>
            <w:noWrap/>
            <w:vAlign w:val="bottom"/>
            <w:hideMark/>
          </w:tcPr>
          <w:p w14:paraId="51AE857B"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15,6</w:t>
            </w:r>
          </w:p>
        </w:tc>
      </w:tr>
      <w:tr w:rsidR="00C65F6A" w:rsidRPr="00C65F6A" w14:paraId="69DBDDF8" w14:textId="77777777" w:rsidTr="00C65F6A">
        <w:trPr>
          <w:trHeight w:val="375"/>
          <w:jc w:val="center"/>
        </w:trPr>
        <w:tc>
          <w:tcPr>
            <w:tcW w:w="820" w:type="dxa"/>
            <w:tcBorders>
              <w:top w:val="nil"/>
              <w:left w:val="single" w:sz="8" w:space="0" w:color="auto"/>
              <w:bottom w:val="nil"/>
              <w:right w:val="single" w:sz="8" w:space="0" w:color="auto"/>
            </w:tcBorders>
            <w:shd w:val="clear" w:color="000000" w:fill="FFFFFF"/>
            <w:noWrap/>
            <w:vAlign w:val="bottom"/>
            <w:hideMark/>
          </w:tcPr>
          <w:p w14:paraId="4F349D8D"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8782" w:type="dxa"/>
            <w:gridSpan w:val="3"/>
            <w:tcBorders>
              <w:top w:val="nil"/>
              <w:left w:val="nil"/>
              <w:bottom w:val="nil"/>
              <w:right w:val="nil"/>
            </w:tcBorders>
            <w:shd w:val="clear" w:color="000000" w:fill="FFFFFF"/>
            <w:noWrap/>
            <w:vAlign w:val="bottom"/>
            <w:hideMark/>
          </w:tcPr>
          <w:p w14:paraId="308CFCF2" w14:textId="77777777" w:rsidR="00C65F6A" w:rsidRPr="00C65F6A" w:rsidRDefault="00C65F6A" w:rsidP="00C65F6A">
            <w:pP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xml:space="preserve"> средняя зарплата, всего</w:t>
            </w:r>
          </w:p>
        </w:tc>
        <w:tc>
          <w:tcPr>
            <w:tcW w:w="1342" w:type="dxa"/>
            <w:tcBorders>
              <w:top w:val="nil"/>
              <w:left w:val="nil"/>
              <w:bottom w:val="nil"/>
              <w:right w:val="single" w:sz="8" w:space="0" w:color="auto"/>
            </w:tcBorders>
            <w:shd w:val="clear" w:color="000000" w:fill="FFFFFF"/>
            <w:noWrap/>
            <w:vAlign w:val="bottom"/>
            <w:hideMark/>
          </w:tcPr>
          <w:p w14:paraId="2BD097C6"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1600" w:type="dxa"/>
            <w:tcBorders>
              <w:top w:val="nil"/>
              <w:left w:val="nil"/>
              <w:bottom w:val="nil"/>
              <w:right w:val="single" w:sz="8" w:space="0" w:color="auto"/>
            </w:tcBorders>
            <w:shd w:val="clear" w:color="000000" w:fill="FFFFFF"/>
            <w:noWrap/>
            <w:vAlign w:val="bottom"/>
            <w:hideMark/>
          </w:tcPr>
          <w:p w14:paraId="7C5B41D2"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руб./чел.</w:t>
            </w:r>
          </w:p>
        </w:tc>
        <w:tc>
          <w:tcPr>
            <w:tcW w:w="2060" w:type="dxa"/>
            <w:tcBorders>
              <w:top w:val="nil"/>
              <w:left w:val="nil"/>
              <w:bottom w:val="nil"/>
              <w:right w:val="single" w:sz="8" w:space="0" w:color="auto"/>
            </w:tcBorders>
            <w:shd w:val="clear" w:color="000000" w:fill="FFFFFF"/>
            <w:noWrap/>
            <w:vAlign w:val="bottom"/>
            <w:hideMark/>
          </w:tcPr>
          <w:p w14:paraId="53F90CA6"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25 407,02</w:t>
            </w:r>
          </w:p>
        </w:tc>
        <w:tc>
          <w:tcPr>
            <w:tcW w:w="2020" w:type="dxa"/>
            <w:tcBorders>
              <w:top w:val="nil"/>
              <w:left w:val="single" w:sz="8" w:space="0" w:color="auto"/>
              <w:bottom w:val="nil"/>
              <w:right w:val="nil"/>
            </w:tcBorders>
            <w:shd w:val="clear" w:color="000000" w:fill="FFFFFF"/>
            <w:noWrap/>
            <w:vAlign w:val="bottom"/>
            <w:hideMark/>
          </w:tcPr>
          <w:p w14:paraId="146723C9"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25 875,10</w:t>
            </w:r>
          </w:p>
        </w:tc>
        <w:tc>
          <w:tcPr>
            <w:tcW w:w="2040" w:type="dxa"/>
            <w:tcBorders>
              <w:top w:val="nil"/>
              <w:left w:val="single" w:sz="4" w:space="0" w:color="auto"/>
              <w:bottom w:val="nil"/>
              <w:right w:val="single" w:sz="4" w:space="0" w:color="auto"/>
            </w:tcBorders>
            <w:shd w:val="clear" w:color="000000" w:fill="FFFFFF"/>
            <w:noWrap/>
            <w:vAlign w:val="bottom"/>
            <w:hideMark/>
          </w:tcPr>
          <w:p w14:paraId="53D48393"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26169,23</w:t>
            </w:r>
          </w:p>
        </w:tc>
        <w:tc>
          <w:tcPr>
            <w:tcW w:w="2080" w:type="dxa"/>
            <w:tcBorders>
              <w:top w:val="nil"/>
              <w:left w:val="nil"/>
              <w:bottom w:val="nil"/>
              <w:right w:val="nil"/>
            </w:tcBorders>
            <w:shd w:val="clear" w:color="000000" w:fill="FFFFFF"/>
            <w:noWrap/>
            <w:vAlign w:val="bottom"/>
            <w:hideMark/>
          </w:tcPr>
          <w:p w14:paraId="1AC88907"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294,13</w:t>
            </w:r>
          </w:p>
        </w:tc>
        <w:tc>
          <w:tcPr>
            <w:tcW w:w="2080" w:type="dxa"/>
            <w:tcBorders>
              <w:top w:val="nil"/>
              <w:left w:val="single" w:sz="8" w:space="0" w:color="auto"/>
              <w:bottom w:val="nil"/>
              <w:right w:val="single" w:sz="8" w:space="0" w:color="auto"/>
            </w:tcBorders>
            <w:shd w:val="clear" w:color="000000" w:fill="FFFFFF"/>
            <w:noWrap/>
            <w:vAlign w:val="bottom"/>
            <w:hideMark/>
          </w:tcPr>
          <w:p w14:paraId="1A3D973B"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762,21</w:t>
            </w:r>
          </w:p>
        </w:tc>
        <w:tc>
          <w:tcPr>
            <w:tcW w:w="1952" w:type="dxa"/>
            <w:tcBorders>
              <w:top w:val="nil"/>
              <w:left w:val="nil"/>
              <w:bottom w:val="nil"/>
              <w:right w:val="single" w:sz="8" w:space="0" w:color="auto"/>
            </w:tcBorders>
            <w:shd w:val="clear" w:color="000000" w:fill="FFFFFF"/>
            <w:noWrap/>
            <w:vAlign w:val="bottom"/>
            <w:hideMark/>
          </w:tcPr>
          <w:p w14:paraId="47DF6310"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13079,31</w:t>
            </w:r>
          </w:p>
        </w:tc>
        <w:tc>
          <w:tcPr>
            <w:tcW w:w="1930" w:type="dxa"/>
            <w:tcBorders>
              <w:top w:val="nil"/>
              <w:left w:val="nil"/>
              <w:bottom w:val="nil"/>
              <w:right w:val="single" w:sz="8" w:space="0" w:color="auto"/>
            </w:tcBorders>
            <w:shd w:val="clear" w:color="000000" w:fill="FFFFFF"/>
            <w:noWrap/>
            <w:vAlign w:val="bottom"/>
            <w:hideMark/>
          </w:tcPr>
          <w:p w14:paraId="5FE8323B"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13466,46</w:t>
            </w:r>
          </w:p>
        </w:tc>
      </w:tr>
      <w:tr w:rsidR="00C65F6A" w:rsidRPr="00C65F6A" w14:paraId="445F8AE1" w14:textId="77777777" w:rsidTr="00C65F6A">
        <w:trPr>
          <w:trHeight w:val="375"/>
          <w:jc w:val="center"/>
        </w:trPr>
        <w:tc>
          <w:tcPr>
            <w:tcW w:w="820" w:type="dxa"/>
            <w:tcBorders>
              <w:top w:val="nil"/>
              <w:left w:val="single" w:sz="8" w:space="0" w:color="auto"/>
              <w:bottom w:val="nil"/>
              <w:right w:val="single" w:sz="8" w:space="0" w:color="auto"/>
            </w:tcBorders>
            <w:shd w:val="clear" w:color="000000" w:fill="FFFFFF"/>
            <w:noWrap/>
            <w:vAlign w:val="bottom"/>
            <w:hideMark/>
          </w:tcPr>
          <w:p w14:paraId="32DF5972"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lastRenderedPageBreak/>
              <w:t> </w:t>
            </w:r>
          </w:p>
        </w:tc>
        <w:tc>
          <w:tcPr>
            <w:tcW w:w="8782" w:type="dxa"/>
            <w:gridSpan w:val="3"/>
            <w:tcBorders>
              <w:top w:val="nil"/>
              <w:left w:val="nil"/>
              <w:bottom w:val="nil"/>
              <w:right w:val="nil"/>
            </w:tcBorders>
            <w:shd w:val="clear" w:color="000000" w:fill="FFFFFF"/>
            <w:noWrap/>
            <w:vAlign w:val="bottom"/>
            <w:hideMark/>
          </w:tcPr>
          <w:p w14:paraId="3D7748E6"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xml:space="preserve"> в том числе ППП</w:t>
            </w:r>
          </w:p>
        </w:tc>
        <w:tc>
          <w:tcPr>
            <w:tcW w:w="1342" w:type="dxa"/>
            <w:tcBorders>
              <w:top w:val="nil"/>
              <w:left w:val="nil"/>
              <w:bottom w:val="nil"/>
              <w:right w:val="single" w:sz="8" w:space="0" w:color="auto"/>
            </w:tcBorders>
            <w:shd w:val="clear" w:color="000000" w:fill="FFFFFF"/>
            <w:noWrap/>
            <w:vAlign w:val="bottom"/>
            <w:hideMark/>
          </w:tcPr>
          <w:p w14:paraId="24347B45"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1600" w:type="dxa"/>
            <w:tcBorders>
              <w:top w:val="nil"/>
              <w:left w:val="nil"/>
              <w:bottom w:val="nil"/>
              <w:right w:val="single" w:sz="8" w:space="0" w:color="auto"/>
            </w:tcBorders>
            <w:shd w:val="clear" w:color="000000" w:fill="FFFFFF"/>
            <w:noWrap/>
            <w:vAlign w:val="bottom"/>
            <w:hideMark/>
          </w:tcPr>
          <w:p w14:paraId="0C69C622"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руб./чел.</w:t>
            </w:r>
          </w:p>
        </w:tc>
        <w:tc>
          <w:tcPr>
            <w:tcW w:w="2060" w:type="dxa"/>
            <w:tcBorders>
              <w:top w:val="nil"/>
              <w:left w:val="nil"/>
              <w:bottom w:val="nil"/>
              <w:right w:val="single" w:sz="8" w:space="0" w:color="auto"/>
            </w:tcBorders>
            <w:shd w:val="clear" w:color="000000" w:fill="FFFFFF"/>
            <w:noWrap/>
            <w:vAlign w:val="bottom"/>
            <w:hideMark/>
          </w:tcPr>
          <w:p w14:paraId="50E2C571"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21 334,81</w:t>
            </w:r>
          </w:p>
        </w:tc>
        <w:tc>
          <w:tcPr>
            <w:tcW w:w="2020" w:type="dxa"/>
            <w:tcBorders>
              <w:top w:val="nil"/>
              <w:left w:val="single" w:sz="8" w:space="0" w:color="auto"/>
              <w:bottom w:val="nil"/>
              <w:right w:val="nil"/>
            </w:tcBorders>
            <w:shd w:val="clear" w:color="000000" w:fill="FFFFFF"/>
            <w:noWrap/>
            <w:vAlign w:val="bottom"/>
            <w:hideMark/>
          </w:tcPr>
          <w:p w14:paraId="26BD57A5"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24 201,09</w:t>
            </w:r>
          </w:p>
        </w:tc>
        <w:tc>
          <w:tcPr>
            <w:tcW w:w="2040" w:type="dxa"/>
            <w:tcBorders>
              <w:top w:val="nil"/>
              <w:left w:val="single" w:sz="4" w:space="0" w:color="auto"/>
              <w:bottom w:val="nil"/>
              <w:right w:val="single" w:sz="4" w:space="0" w:color="auto"/>
            </w:tcBorders>
            <w:shd w:val="clear" w:color="000000" w:fill="FFFFFF"/>
            <w:noWrap/>
            <w:vAlign w:val="bottom"/>
            <w:hideMark/>
          </w:tcPr>
          <w:p w14:paraId="48D81561"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21401,75</w:t>
            </w:r>
          </w:p>
        </w:tc>
        <w:tc>
          <w:tcPr>
            <w:tcW w:w="2080" w:type="dxa"/>
            <w:tcBorders>
              <w:top w:val="nil"/>
              <w:left w:val="nil"/>
              <w:bottom w:val="nil"/>
              <w:right w:val="nil"/>
            </w:tcBorders>
            <w:shd w:val="clear" w:color="000000" w:fill="FFFFFF"/>
            <w:noWrap/>
            <w:vAlign w:val="bottom"/>
            <w:hideMark/>
          </w:tcPr>
          <w:p w14:paraId="24B90C2C"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-2799,34</w:t>
            </w:r>
          </w:p>
        </w:tc>
        <w:tc>
          <w:tcPr>
            <w:tcW w:w="2080" w:type="dxa"/>
            <w:tcBorders>
              <w:top w:val="nil"/>
              <w:left w:val="single" w:sz="8" w:space="0" w:color="auto"/>
              <w:bottom w:val="nil"/>
              <w:right w:val="single" w:sz="8" w:space="0" w:color="auto"/>
            </w:tcBorders>
            <w:shd w:val="clear" w:color="000000" w:fill="FFFFFF"/>
            <w:noWrap/>
            <w:vAlign w:val="bottom"/>
            <w:hideMark/>
          </w:tcPr>
          <w:p w14:paraId="6A14B6F8"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66,94</w:t>
            </w:r>
          </w:p>
        </w:tc>
        <w:tc>
          <w:tcPr>
            <w:tcW w:w="1952" w:type="dxa"/>
            <w:tcBorders>
              <w:top w:val="nil"/>
              <w:left w:val="nil"/>
              <w:bottom w:val="nil"/>
              <w:right w:val="single" w:sz="8" w:space="0" w:color="auto"/>
            </w:tcBorders>
            <w:shd w:val="clear" w:color="000000" w:fill="FFFFFF"/>
            <w:noWrap/>
            <w:vAlign w:val="bottom"/>
            <w:hideMark/>
          </w:tcPr>
          <w:p w14:paraId="37BC30C5"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21971,68</w:t>
            </w:r>
          </w:p>
        </w:tc>
        <w:tc>
          <w:tcPr>
            <w:tcW w:w="1930" w:type="dxa"/>
            <w:tcBorders>
              <w:top w:val="nil"/>
              <w:left w:val="nil"/>
              <w:bottom w:val="nil"/>
              <w:right w:val="single" w:sz="8" w:space="0" w:color="auto"/>
            </w:tcBorders>
            <w:shd w:val="clear" w:color="000000" w:fill="FFFFFF"/>
            <w:noWrap/>
            <w:vAlign w:val="bottom"/>
            <w:hideMark/>
          </w:tcPr>
          <w:p w14:paraId="49A7C5E4"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22622,04</w:t>
            </w:r>
          </w:p>
        </w:tc>
      </w:tr>
      <w:tr w:rsidR="00C65F6A" w:rsidRPr="00C65F6A" w14:paraId="3D074EEC" w14:textId="77777777" w:rsidTr="00C65F6A">
        <w:trPr>
          <w:trHeight w:val="375"/>
          <w:jc w:val="center"/>
        </w:trPr>
        <w:tc>
          <w:tcPr>
            <w:tcW w:w="820" w:type="dxa"/>
            <w:tcBorders>
              <w:top w:val="nil"/>
              <w:left w:val="single" w:sz="8" w:space="0" w:color="auto"/>
              <w:bottom w:val="nil"/>
              <w:right w:val="single" w:sz="8" w:space="0" w:color="auto"/>
            </w:tcBorders>
            <w:shd w:val="clear" w:color="000000" w:fill="FFFFFF"/>
            <w:noWrap/>
            <w:vAlign w:val="bottom"/>
            <w:hideMark/>
          </w:tcPr>
          <w:p w14:paraId="205FA56B"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4593" w:type="dxa"/>
            <w:tcBorders>
              <w:top w:val="nil"/>
              <w:left w:val="nil"/>
              <w:bottom w:val="nil"/>
              <w:right w:val="nil"/>
            </w:tcBorders>
            <w:shd w:val="clear" w:color="000000" w:fill="FFFFFF"/>
            <w:noWrap/>
            <w:vAlign w:val="bottom"/>
            <w:hideMark/>
          </w:tcPr>
          <w:p w14:paraId="1059BEE2"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АУП</w:t>
            </w:r>
          </w:p>
        </w:tc>
        <w:tc>
          <w:tcPr>
            <w:tcW w:w="960" w:type="dxa"/>
            <w:tcBorders>
              <w:top w:val="nil"/>
              <w:left w:val="nil"/>
              <w:bottom w:val="nil"/>
              <w:right w:val="nil"/>
            </w:tcBorders>
            <w:shd w:val="clear" w:color="000000" w:fill="FFFFFF"/>
            <w:noWrap/>
            <w:vAlign w:val="bottom"/>
            <w:hideMark/>
          </w:tcPr>
          <w:p w14:paraId="5DFCA2BD"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3229" w:type="dxa"/>
            <w:tcBorders>
              <w:top w:val="nil"/>
              <w:left w:val="nil"/>
              <w:bottom w:val="nil"/>
              <w:right w:val="nil"/>
            </w:tcBorders>
            <w:shd w:val="clear" w:color="000000" w:fill="FFFFFF"/>
            <w:noWrap/>
            <w:vAlign w:val="bottom"/>
            <w:hideMark/>
          </w:tcPr>
          <w:p w14:paraId="3FFC272B" w14:textId="77777777" w:rsidR="00C65F6A" w:rsidRPr="00C65F6A" w:rsidRDefault="00C65F6A" w:rsidP="00C65F6A">
            <w:pPr>
              <w:rPr>
                <w:rFonts w:ascii="Calibri" w:hAnsi="Calibri" w:cs="Calibri"/>
                <w:sz w:val="16"/>
                <w:szCs w:val="16"/>
                <w:lang w:eastAsia="ru-RU"/>
              </w:rPr>
            </w:pPr>
            <w:r w:rsidRPr="00C65F6A">
              <w:rPr>
                <w:rFonts w:ascii="Calibri" w:hAnsi="Calibri" w:cs="Calibri"/>
                <w:sz w:val="16"/>
                <w:szCs w:val="16"/>
                <w:lang w:eastAsia="ru-RU"/>
              </w:rPr>
              <w:t> </w:t>
            </w:r>
          </w:p>
        </w:tc>
        <w:tc>
          <w:tcPr>
            <w:tcW w:w="1342" w:type="dxa"/>
            <w:tcBorders>
              <w:top w:val="nil"/>
              <w:left w:val="nil"/>
              <w:bottom w:val="nil"/>
              <w:right w:val="single" w:sz="8" w:space="0" w:color="auto"/>
            </w:tcBorders>
            <w:shd w:val="clear" w:color="000000" w:fill="FFFFFF"/>
            <w:noWrap/>
            <w:vAlign w:val="bottom"/>
            <w:hideMark/>
          </w:tcPr>
          <w:p w14:paraId="477775C9"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1600" w:type="dxa"/>
            <w:tcBorders>
              <w:top w:val="nil"/>
              <w:left w:val="nil"/>
              <w:bottom w:val="nil"/>
              <w:right w:val="single" w:sz="8" w:space="0" w:color="auto"/>
            </w:tcBorders>
            <w:shd w:val="clear" w:color="000000" w:fill="FFFFFF"/>
            <w:noWrap/>
            <w:vAlign w:val="bottom"/>
            <w:hideMark/>
          </w:tcPr>
          <w:p w14:paraId="4CEE7FB4"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60" w:type="dxa"/>
            <w:tcBorders>
              <w:top w:val="nil"/>
              <w:left w:val="nil"/>
              <w:bottom w:val="nil"/>
              <w:right w:val="single" w:sz="8" w:space="0" w:color="auto"/>
            </w:tcBorders>
            <w:shd w:val="clear" w:color="000000" w:fill="FFFFFF"/>
            <w:noWrap/>
            <w:vAlign w:val="bottom"/>
            <w:hideMark/>
          </w:tcPr>
          <w:p w14:paraId="74A5F481"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29 714,05</w:t>
            </w:r>
          </w:p>
        </w:tc>
        <w:tc>
          <w:tcPr>
            <w:tcW w:w="2020" w:type="dxa"/>
            <w:tcBorders>
              <w:top w:val="nil"/>
              <w:left w:val="single" w:sz="8" w:space="0" w:color="auto"/>
              <w:bottom w:val="nil"/>
              <w:right w:val="nil"/>
            </w:tcBorders>
            <w:shd w:val="clear" w:color="000000" w:fill="FFFFFF"/>
            <w:noWrap/>
            <w:vAlign w:val="bottom"/>
            <w:hideMark/>
          </w:tcPr>
          <w:p w14:paraId="1DA1EA15"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33 176,20</w:t>
            </w:r>
          </w:p>
        </w:tc>
        <w:tc>
          <w:tcPr>
            <w:tcW w:w="2040" w:type="dxa"/>
            <w:tcBorders>
              <w:top w:val="nil"/>
              <w:left w:val="single" w:sz="4" w:space="0" w:color="auto"/>
              <w:bottom w:val="nil"/>
              <w:right w:val="single" w:sz="4" w:space="0" w:color="auto"/>
            </w:tcBorders>
            <w:shd w:val="clear" w:color="000000" w:fill="FFFFFF"/>
            <w:noWrap/>
            <w:vAlign w:val="bottom"/>
            <w:hideMark/>
          </w:tcPr>
          <w:p w14:paraId="679DECC9"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30605,47</w:t>
            </w:r>
          </w:p>
        </w:tc>
        <w:tc>
          <w:tcPr>
            <w:tcW w:w="2080" w:type="dxa"/>
            <w:tcBorders>
              <w:top w:val="nil"/>
              <w:left w:val="nil"/>
              <w:bottom w:val="nil"/>
              <w:right w:val="nil"/>
            </w:tcBorders>
            <w:shd w:val="clear" w:color="000000" w:fill="FFFFFF"/>
            <w:noWrap/>
            <w:vAlign w:val="bottom"/>
            <w:hideMark/>
          </w:tcPr>
          <w:p w14:paraId="3091CDF6"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-2570,73</w:t>
            </w:r>
          </w:p>
        </w:tc>
        <w:tc>
          <w:tcPr>
            <w:tcW w:w="2080" w:type="dxa"/>
            <w:tcBorders>
              <w:top w:val="nil"/>
              <w:left w:val="single" w:sz="8" w:space="0" w:color="auto"/>
              <w:bottom w:val="nil"/>
              <w:right w:val="single" w:sz="8" w:space="0" w:color="auto"/>
            </w:tcBorders>
            <w:shd w:val="clear" w:color="000000" w:fill="FFFFFF"/>
            <w:noWrap/>
            <w:vAlign w:val="bottom"/>
            <w:hideMark/>
          </w:tcPr>
          <w:p w14:paraId="64972245"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891,42</w:t>
            </w:r>
          </w:p>
        </w:tc>
        <w:tc>
          <w:tcPr>
            <w:tcW w:w="1952" w:type="dxa"/>
            <w:tcBorders>
              <w:top w:val="nil"/>
              <w:left w:val="nil"/>
              <w:bottom w:val="nil"/>
              <w:right w:val="single" w:sz="8" w:space="0" w:color="auto"/>
            </w:tcBorders>
            <w:shd w:val="clear" w:color="000000" w:fill="FFFFFF"/>
            <w:noWrap/>
            <w:vAlign w:val="bottom"/>
            <w:hideMark/>
          </w:tcPr>
          <w:p w14:paraId="150A8AFC"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31420,49</w:t>
            </w:r>
          </w:p>
        </w:tc>
        <w:tc>
          <w:tcPr>
            <w:tcW w:w="1930" w:type="dxa"/>
            <w:tcBorders>
              <w:top w:val="nil"/>
              <w:left w:val="nil"/>
              <w:bottom w:val="nil"/>
              <w:right w:val="single" w:sz="8" w:space="0" w:color="auto"/>
            </w:tcBorders>
            <w:shd w:val="clear" w:color="000000" w:fill="FFFFFF"/>
            <w:noWrap/>
            <w:vAlign w:val="bottom"/>
            <w:hideMark/>
          </w:tcPr>
          <w:p w14:paraId="508297D3"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32350,54</w:t>
            </w:r>
          </w:p>
        </w:tc>
      </w:tr>
      <w:tr w:rsidR="00C65F6A" w:rsidRPr="00C65F6A" w14:paraId="08579E15" w14:textId="77777777" w:rsidTr="00C65F6A">
        <w:trPr>
          <w:trHeight w:val="944"/>
          <w:jc w:val="center"/>
        </w:trPr>
        <w:tc>
          <w:tcPr>
            <w:tcW w:w="820" w:type="dxa"/>
            <w:tcBorders>
              <w:top w:val="single" w:sz="4" w:space="0" w:color="auto"/>
              <w:left w:val="single" w:sz="8" w:space="0" w:color="auto"/>
              <w:bottom w:val="nil"/>
              <w:right w:val="single" w:sz="8" w:space="0" w:color="auto"/>
            </w:tcBorders>
            <w:shd w:val="clear" w:color="000000" w:fill="FFFFFF"/>
            <w:noWrap/>
            <w:vAlign w:val="center"/>
            <w:hideMark/>
          </w:tcPr>
          <w:p w14:paraId="5C6B8255"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4</w:t>
            </w:r>
          </w:p>
        </w:tc>
        <w:tc>
          <w:tcPr>
            <w:tcW w:w="10124" w:type="dxa"/>
            <w:gridSpan w:val="4"/>
            <w:tcBorders>
              <w:top w:val="single" w:sz="4" w:space="0" w:color="auto"/>
              <w:left w:val="nil"/>
              <w:bottom w:val="single" w:sz="8" w:space="0" w:color="auto"/>
              <w:right w:val="single" w:sz="8" w:space="0" w:color="000000"/>
            </w:tcBorders>
            <w:shd w:val="clear" w:color="000000" w:fill="FFFFFF"/>
            <w:vAlign w:val="center"/>
            <w:hideMark/>
          </w:tcPr>
          <w:p w14:paraId="2373E57A" w14:textId="77777777" w:rsidR="00C65F6A" w:rsidRPr="00C65F6A" w:rsidRDefault="00C65F6A" w:rsidP="00C65F6A">
            <w:pP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xml:space="preserve">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 вывоз шлака, энергетические обследования, </w:t>
            </w:r>
            <w:proofErr w:type="gramStart"/>
            <w:r w:rsidRPr="00C65F6A">
              <w:rPr>
                <w:rFonts w:ascii="Bookman Old Style" w:hAnsi="Bookman Old Style" w:cs="Arial CYR"/>
                <w:b/>
                <w:bCs/>
                <w:sz w:val="16"/>
                <w:szCs w:val="16"/>
                <w:lang w:eastAsia="ru-RU"/>
              </w:rPr>
              <w:t>услуги  подразделений</w:t>
            </w:r>
            <w:proofErr w:type="gramEnd"/>
            <w:r w:rsidRPr="00C65F6A">
              <w:rPr>
                <w:rFonts w:ascii="Bookman Old Style" w:hAnsi="Bookman Old Style" w:cs="Arial CYR"/>
                <w:b/>
                <w:bCs/>
                <w:sz w:val="16"/>
                <w:szCs w:val="16"/>
                <w:lang w:eastAsia="ru-RU"/>
              </w:rPr>
              <w:t xml:space="preserve"> предприятия</w:t>
            </w:r>
          </w:p>
        </w:tc>
        <w:tc>
          <w:tcPr>
            <w:tcW w:w="1600" w:type="dxa"/>
            <w:tcBorders>
              <w:top w:val="single" w:sz="4" w:space="0" w:color="auto"/>
              <w:left w:val="nil"/>
              <w:bottom w:val="single" w:sz="8" w:space="0" w:color="auto"/>
              <w:right w:val="single" w:sz="8" w:space="0" w:color="auto"/>
            </w:tcBorders>
            <w:shd w:val="clear" w:color="000000" w:fill="FFFFFF"/>
            <w:noWrap/>
            <w:vAlign w:val="bottom"/>
            <w:hideMark/>
          </w:tcPr>
          <w:p w14:paraId="303730B2" w14:textId="77777777" w:rsidR="00C65F6A" w:rsidRPr="00C65F6A" w:rsidRDefault="00C65F6A" w:rsidP="00C65F6A">
            <w:pPr>
              <w:jc w:val="center"/>
              <w:rPr>
                <w:rFonts w:ascii="Bookman Old Style" w:hAnsi="Bookman Old Style" w:cs="Arial CYR"/>
                <w:b/>
                <w:bCs/>
                <w:sz w:val="16"/>
                <w:szCs w:val="16"/>
                <w:lang w:eastAsia="ru-RU"/>
              </w:rPr>
            </w:pPr>
            <w:proofErr w:type="spellStart"/>
            <w:r w:rsidRPr="00C65F6A">
              <w:rPr>
                <w:rFonts w:ascii="Bookman Old Style" w:hAnsi="Bookman Old Style" w:cs="Arial CYR"/>
                <w:b/>
                <w:bCs/>
                <w:sz w:val="16"/>
                <w:szCs w:val="16"/>
                <w:lang w:eastAsia="ru-RU"/>
              </w:rPr>
              <w:t>тыс.руб</w:t>
            </w:r>
            <w:proofErr w:type="spellEnd"/>
            <w:r w:rsidRPr="00C65F6A">
              <w:rPr>
                <w:rFonts w:ascii="Bookman Old Style" w:hAnsi="Bookman Old Style" w:cs="Arial CYR"/>
                <w:b/>
                <w:bCs/>
                <w:sz w:val="16"/>
                <w:szCs w:val="16"/>
                <w:lang w:eastAsia="ru-RU"/>
              </w:rPr>
              <w:t>.</w:t>
            </w:r>
          </w:p>
        </w:tc>
        <w:tc>
          <w:tcPr>
            <w:tcW w:w="2060" w:type="dxa"/>
            <w:tcBorders>
              <w:top w:val="single" w:sz="4" w:space="0" w:color="auto"/>
              <w:left w:val="nil"/>
              <w:bottom w:val="nil"/>
              <w:right w:val="single" w:sz="8" w:space="0" w:color="auto"/>
            </w:tcBorders>
            <w:shd w:val="clear" w:color="000000" w:fill="FFFFFF"/>
            <w:noWrap/>
            <w:vAlign w:val="bottom"/>
            <w:hideMark/>
          </w:tcPr>
          <w:p w14:paraId="5053D90E"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558,88</w:t>
            </w:r>
          </w:p>
        </w:tc>
        <w:tc>
          <w:tcPr>
            <w:tcW w:w="2020" w:type="dxa"/>
            <w:tcBorders>
              <w:top w:val="single" w:sz="4" w:space="0" w:color="auto"/>
              <w:left w:val="single" w:sz="8" w:space="0" w:color="auto"/>
              <w:bottom w:val="nil"/>
              <w:right w:val="nil"/>
            </w:tcBorders>
            <w:shd w:val="clear" w:color="000000" w:fill="FFFFFF"/>
            <w:noWrap/>
            <w:vAlign w:val="bottom"/>
            <w:hideMark/>
          </w:tcPr>
          <w:p w14:paraId="3BBAD75C"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860,76</w:t>
            </w:r>
          </w:p>
        </w:tc>
        <w:tc>
          <w:tcPr>
            <w:tcW w:w="2040" w:type="dxa"/>
            <w:tcBorders>
              <w:top w:val="single" w:sz="4" w:space="0" w:color="auto"/>
              <w:left w:val="single" w:sz="4" w:space="0" w:color="auto"/>
              <w:bottom w:val="nil"/>
              <w:right w:val="single" w:sz="4" w:space="0" w:color="auto"/>
            </w:tcBorders>
            <w:shd w:val="clear" w:color="000000" w:fill="FFFFFF"/>
            <w:noWrap/>
            <w:vAlign w:val="bottom"/>
            <w:hideMark/>
          </w:tcPr>
          <w:p w14:paraId="09E4C622"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763,61</w:t>
            </w:r>
          </w:p>
        </w:tc>
        <w:tc>
          <w:tcPr>
            <w:tcW w:w="2080" w:type="dxa"/>
            <w:tcBorders>
              <w:top w:val="single" w:sz="4" w:space="0" w:color="auto"/>
              <w:left w:val="nil"/>
              <w:bottom w:val="nil"/>
              <w:right w:val="nil"/>
            </w:tcBorders>
            <w:shd w:val="clear" w:color="000000" w:fill="FFFFFF"/>
            <w:noWrap/>
            <w:vAlign w:val="bottom"/>
            <w:hideMark/>
          </w:tcPr>
          <w:p w14:paraId="2891B46F"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-97,15</w:t>
            </w:r>
          </w:p>
        </w:tc>
        <w:tc>
          <w:tcPr>
            <w:tcW w:w="2080" w:type="dxa"/>
            <w:tcBorders>
              <w:top w:val="single" w:sz="4" w:space="0" w:color="auto"/>
              <w:left w:val="single" w:sz="8" w:space="0" w:color="auto"/>
              <w:bottom w:val="nil"/>
              <w:right w:val="single" w:sz="8" w:space="0" w:color="auto"/>
            </w:tcBorders>
            <w:shd w:val="clear" w:color="000000" w:fill="FFFFFF"/>
            <w:noWrap/>
            <w:vAlign w:val="bottom"/>
            <w:hideMark/>
          </w:tcPr>
          <w:p w14:paraId="78C3D4FF"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204,73</w:t>
            </w:r>
          </w:p>
        </w:tc>
        <w:tc>
          <w:tcPr>
            <w:tcW w:w="1952" w:type="dxa"/>
            <w:tcBorders>
              <w:top w:val="single" w:sz="4" w:space="0" w:color="auto"/>
              <w:left w:val="nil"/>
              <w:bottom w:val="nil"/>
              <w:right w:val="single" w:sz="8" w:space="0" w:color="auto"/>
            </w:tcBorders>
            <w:shd w:val="clear" w:color="000000" w:fill="FFFFFF"/>
            <w:noWrap/>
            <w:vAlign w:val="bottom"/>
            <w:hideMark/>
          </w:tcPr>
          <w:p w14:paraId="0BCF3034"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227,41</w:t>
            </w:r>
          </w:p>
        </w:tc>
        <w:tc>
          <w:tcPr>
            <w:tcW w:w="1930" w:type="dxa"/>
            <w:tcBorders>
              <w:top w:val="single" w:sz="4" w:space="0" w:color="auto"/>
              <w:left w:val="nil"/>
              <w:bottom w:val="nil"/>
              <w:right w:val="single" w:sz="8" w:space="0" w:color="auto"/>
            </w:tcBorders>
            <w:shd w:val="clear" w:color="000000" w:fill="FFFFFF"/>
            <w:noWrap/>
            <w:vAlign w:val="bottom"/>
            <w:hideMark/>
          </w:tcPr>
          <w:p w14:paraId="2678EE38"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234,15</w:t>
            </w:r>
          </w:p>
        </w:tc>
      </w:tr>
      <w:tr w:rsidR="00C65F6A" w:rsidRPr="00C65F6A" w14:paraId="4B33B53B" w14:textId="77777777" w:rsidTr="00C65F6A">
        <w:trPr>
          <w:trHeight w:val="372"/>
          <w:jc w:val="center"/>
        </w:trPr>
        <w:tc>
          <w:tcPr>
            <w:tcW w:w="820"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14:paraId="245846E6"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4.1</w:t>
            </w:r>
          </w:p>
        </w:tc>
        <w:tc>
          <w:tcPr>
            <w:tcW w:w="10124" w:type="dxa"/>
            <w:gridSpan w:val="4"/>
            <w:tcBorders>
              <w:top w:val="nil"/>
              <w:left w:val="nil"/>
              <w:bottom w:val="single" w:sz="4" w:space="0" w:color="auto"/>
              <w:right w:val="single" w:sz="8" w:space="0" w:color="000000"/>
            </w:tcBorders>
            <w:shd w:val="clear" w:color="000000" w:fill="FFFFFF"/>
            <w:vAlign w:val="center"/>
            <w:hideMark/>
          </w:tcPr>
          <w:p w14:paraId="69A4B307"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вывоз шлака на полигон</w:t>
            </w:r>
          </w:p>
        </w:tc>
        <w:tc>
          <w:tcPr>
            <w:tcW w:w="1600" w:type="dxa"/>
            <w:tcBorders>
              <w:top w:val="single" w:sz="4" w:space="0" w:color="auto"/>
              <w:left w:val="nil"/>
              <w:bottom w:val="single" w:sz="4" w:space="0" w:color="auto"/>
              <w:right w:val="single" w:sz="8" w:space="0" w:color="auto"/>
            </w:tcBorders>
            <w:shd w:val="clear" w:color="000000" w:fill="FFFFFF"/>
            <w:noWrap/>
            <w:vAlign w:val="bottom"/>
            <w:hideMark/>
          </w:tcPr>
          <w:p w14:paraId="6E750CB3" w14:textId="77777777" w:rsidR="00C65F6A" w:rsidRPr="00C65F6A" w:rsidRDefault="00C65F6A" w:rsidP="00C65F6A">
            <w:pPr>
              <w:jc w:val="center"/>
              <w:rPr>
                <w:rFonts w:ascii="Bookman Old Style" w:hAnsi="Bookman Old Style" w:cs="Arial CYR"/>
                <w:sz w:val="16"/>
                <w:szCs w:val="16"/>
                <w:lang w:eastAsia="ru-RU"/>
              </w:rPr>
            </w:pPr>
            <w:proofErr w:type="spellStart"/>
            <w:r w:rsidRPr="00C65F6A">
              <w:rPr>
                <w:rFonts w:ascii="Bookman Old Style" w:hAnsi="Bookman Old Style" w:cs="Arial CYR"/>
                <w:sz w:val="16"/>
                <w:szCs w:val="16"/>
                <w:lang w:eastAsia="ru-RU"/>
              </w:rPr>
              <w:t>тыс.руб</w:t>
            </w:r>
            <w:proofErr w:type="spellEnd"/>
            <w:r w:rsidRPr="00C65F6A">
              <w:rPr>
                <w:rFonts w:ascii="Bookman Old Style" w:hAnsi="Bookman Old Style" w:cs="Arial CYR"/>
                <w:sz w:val="16"/>
                <w:szCs w:val="16"/>
                <w:lang w:eastAsia="ru-RU"/>
              </w:rPr>
              <w:t>.</w:t>
            </w:r>
          </w:p>
        </w:tc>
        <w:tc>
          <w:tcPr>
            <w:tcW w:w="2060" w:type="dxa"/>
            <w:tcBorders>
              <w:top w:val="single" w:sz="4" w:space="0" w:color="auto"/>
              <w:left w:val="nil"/>
              <w:bottom w:val="single" w:sz="4" w:space="0" w:color="auto"/>
              <w:right w:val="single" w:sz="8" w:space="0" w:color="auto"/>
            </w:tcBorders>
            <w:shd w:val="clear" w:color="000000" w:fill="FFFFFF"/>
            <w:noWrap/>
            <w:vAlign w:val="center"/>
            <w:hideMark/>
          </w:tcPr>
          <w:p w14:paraId="1B752438"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299,44</w:t>
            </w:r>
          </w:p>
        </w:tc>
        <w:tc>
          <w:tcPr>
            <w:tcW w:w="2020" w:type="dxa"/>
            <w:tcBorders>
              <w:top w:val="single" w:sz="4" w:space="0" w:color="auto"/>
              <w:left w:val="single" w:sz="8" w:space="0" w:color="auto"/>
              <w:bottom w:val="single" w:sz="4" w:space="0" w:color="auto"/>
              <w:right w:val="nil"/>
            </w:tcBorders>
            <w:shd w:val="clear" w:color="000000" w:fill="FFFFFF"/>
            <w:noWrap/>
            <w:vAlign w:val="center"/>
            <w:hideMark/>
          </w:tcPr>
          <w:p w14:paraId="77FB2F1D"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580,60</w:t>
            </w:r>
          </w:p>
        </w:tc>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4B6344"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542,09</w:t>
            </w:r>
          </w:p>
        </w:tc>
        <w:tc>
          <w:tcPr>
            <w:tcW w:w="2080" w:type="dxa"/>
            <w:tcBorders>
              <w:top w:val="single" w:sz="4" w:space="0" w:color="auto"/>
              <w:left w:val="nil"/>
              <w:bottom w:val="single" w:sz="4" w:space="0" w:color="auto"/>
              <w:right w:val="nil"/>
            </w:tcBorders>
            <w:shd w:val="clear" w:color="000000" w:fill="FFFFFF"/>
            <w:noWrap/>
            <w:vAlign w:val="center"/>
            <w:hideMark/>
          </w:tcPr>
          <w:p w14:paraId="392C3219"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80"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14:paraId="6F8AAF70"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242,65</w:t>
            </w:r>
          </w:p>
        </w:tc>
        <w:tc>
          <w:tcPr>
            <w:tcW w:w="1952" w:type="dxa"/>
            <w:tcBorders>
              <w:top w:val="single" w:sz="4" w:space="0" w:color="auto"/>
              <w:left w:val="nil"/>
              <w:bottom w:val="single" w:sz="4" w:space="0" w:color="auto"/>
              <w:right w:val="single" w:sz="8" w:space="0" w:color="auto"/>
            </w:tcBorders>
            <w:shd w:val="clear" w:color="000000" w:fill="FFFFFF"/>
            <w:noWrap/>
            <w:vAlign w:val="center"/>
            <w:hideMark/>
          </w:tcPr>
          <w:p w14:paraId="36794B08"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1930" w:type="dxa"/>
            <w:tcBorders>
              <w:top w:val="single" w:sz="4" w:space="0" w:color="auto"/>
              <w:left w:val="nil"/>
              <w:bottom w:val="single" w:sz="4" w:space="0" w:color="auto"/>
              <w:right w:val="single" w:sz="8" w:space="0" w:color="auto"/>
            </w:tcBorders>
            <w:shd w:val="clear" w:color="000000" w:fill="FFFFFF"/>
            <w:noWrap/>
            <w:vAlign w:val="center"/>
            <w:hideMark/>
          </w:tcPr>
          <w:p w14:paraId="664048BF"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r>
      <w:tr w:rsidR="00C65F6A" w:rsidRPr="00C65F6A" w14:paraId="554F0B71" w14:textId="77777777" w:rsidTr="00C65F6A">
        <w:trPr>
          <w:trHeight w:val="372"/>
          <w:jc w:val="center"/>
        </w:trPr>
        <w:tc>
          <w:tcPr>
            <w:tcW w:w="820" w:type="dxa"/>
            <w:tcBorders>
              <w:top w:val="nil"/>
              <w:left w:val="single" w:sz="8" w:space="0" w:color="auto"/>
              <w:bottom w:val="single" w:sz="4" w:space="0" w:color="auto"/>
              <w:right w:val="single" w:sz="8" w:space="0" w:color="auto"/>
            </w:tcBorders>
            <w:shd w:val="clear" w:color="000000" w:fill="FFFFFF"/>
            <w:noWrap/>
            <w:vAlign w:val="center"/>
            <w:hideMark/>
          </w:tcPr>
          <w:p w14:paraId="19BC7D37"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4.2</w:t>
            </w:r>
          </w:p>
        </w:tc>
        <w:tc>
          <w:tcPr>
            <w:tcW w:w="10124" w:type="dxa"/>
            <w:gridSpan w:val="4"/>
            <w:tcBorders>
              <w:top w:val="single" w:sz="4" w:space="0" w:color="auto"/>
              <w:left w:val="nil"/>
              <w:bottom w:val="single" w:sz="4" w:space="0" w:color="auto"/>
              <w:right w:val="single" w:sz="8" w:space="0" w:color="000000"/>
            </w:tcBorders>
            <w:shd w:val="clear" w:color="000000" w:fill="FFFFFF"/>
            <w:vAlign w:val="center"/>
            <w:hideMark/>
          </w:tcPr>
          <w:p w14:paraId="6F1C6638"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анализ топлива</w:t>
            </w:r>
          </w:p>
        </w:tc>
        <w:tc>
          <w:tcPr>
            <w:tcW w:w="1600" w:type="dxa"/>
            <w:tcBorders>
              <w:top w:val="nil"/>
              <w:left w:val="nil"/>
              <w:bottom w:val="single" w:sz="4" w:space="0" w:color="auto"/>
              <w:right w:val="single" w:sz="8" w:space="0" w:color="auto"/>
            </w:tcBorders>
            <w:shd w:val="clear" w:color="000000" w:fill="FFFFFF"/>
            <w:noWrap/>
            <w:vAlign w:val="bottom"/>
            <w:hideMark/>
          </w:tcPr>
          <w:p w14:paraId="2F8A57DF" w14:textId="77777777" w:rsidR="00C65F6A" w:rsidRPr="00C65F6A" w:rsidRDefault="00C65F6A" w:rsidP="00C65F6A">
            <w:pPr>
              <w:jc w:val="center"/>
              <w:rPr>
                <w:rFonts w:ascii="Bookman Old Style" w:hAnsi="Bookman Old Style" w:cs="Arial CYR"/>
                <w:sz w:val="16"/>
                <w:szCs w:val="16"/>
                <w:lang w:eastAsia="ru-RU"/>
              </w:rPr>
            </w:pPr>
            <w:proofErr w:type="spellStart"/>
            <w:r w:rsidRPr="00C65F6A">
              <w:rPr>
                <w:rFonts w:ascii="Bookman Old Style" w:hAnsi="Bookman Old Style" w:cs="Arial CYR"/>
                <w:sz w:val="16"/>
                <w:szCs w:val="16"/>
                <w:lang w:eastAsia="ru-RU"/>
              </w:rPr>
              <w:t>тыс.руб</w:t>
            </w:r>
            <w:proofErr w:type="spellEnd"/>
            <w:r w:rsidRPr="00C65F6A">
              <w:rPr>
                <w:rFonts w:ascii="Bookman Old Style" w:hAnsi="Bookman Old Style" w:cs="Arial CYR"/>
                <w:sz w:val="16"/>
                <w:szCs w:val="16"/>
                <w:lang w:eastAsia="ru-RU"/>
              </w:rPr>
              <w:t>.</w:t>
            </w:r>
          </w:p>
        </w:tc>
        <w:tc>
          <w:tcPr>
            <w:tcW w:w="2060" w:type="dxa"/>
            <w:tcBorders>
              <w:top w:val="nil"/>
              <w:left w:val="nil"/>
              <w:bottom w:val="single" w:sz="4" w:space="0" w:color="auto"/>
              <w:right w:val="single" w:sz="8" w:space="0" w:color="auto"/>
            </w:tcBorders>
            <w:shd w:val="clear" w:color="000000" w:fill="FFFFFF"/>
            <w:noWrap/>
            <w:vAlign w:val="center"/>
            <w:hideMark/>
          </w:tcPr>
          <w:p w14:paraId="6959E4A5"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39,56</w:t>
            </w:r>
          </w:p>
        </w:tc>
        <w:tc>
          <w:tcPr>
            <w:tcW w:w="2020" w:type="dxa"/>
            <w:tcBorders>
              <w:top w:val="nil"/>
              <w:left w:val="single" w:sz="8" w:space="0" w:color="auto"/>
              <w:bottom w:val="single" w:sz="4" w:space="0" w:color="auto"/>
              <w:right w:val="nil"/>
            </w:tcBorders>
            <w:shd w:val="clear" w:color="000000" w:fill="FFFFFF"/>
            <w:noWrap/>
            <w:vAlign w:val="center"/>
            <w:hideMark/>
          </w:tcPr>
          <w:p w14:paraId="38A57797"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39,56</w:t>
            </w:r>
          </w:p>
        </w:tc>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14:paraId="3EE9BA0A"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2080" w:type="dxa"/>
            <w:tcBorders>
              <w:top w:val="nil"/>
              <w:left w:val="nil"/>
              <w:bottom w:val="single" w:sz="4" w:space="0" w:color="auto"/>
              <w:right w:val="nil"/>
            </w:tcBorders>
            <w:shd w:val="clear" w:color="000000" w:fill="FFFFFF"/>
            <w:noWrap/>
            <w:vAlign w:val="center"/>
            <w:hideMark/>
          </w:tcPr>
          <w:p w14:paraId="2792F7D6"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2080" w:type="dxa"/>
            <w:tcBorders>
              <w:top w:val="nil"/>
              <w:left w:val="single" w:sz="8" w:space="0" w:color="auto"/>
              <w:bottom w:val="single" w:sz="4" w:space="0" w:color="auto"/>
              <w:right w:val="single" w:sz="8" w:space="0" w:color="auto"/>
            </w:tcBorders>
            <w:shd w:val="clear" w:color="000000" w:fill="FFFFFF"/>
            <w:noWrap/>
            <w:vAlign w:val="center"/>
            <w:hideMark/>
          </w:tcPr>
          <w:p w14:paraId="4C3A9D4A"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-39,56</w:t>
            </w:r>
          </w:p>
        </w:tc>
        <w:tc>
          <w:tcPr>
            <w:tcW w:w="1952" w:type="dxa"/>
            <w:tcBorders>
              <w:top w:val="nil"/>
              <w:left w:val="nil"/>
              <w:bottom w:val="single" w:sz="4" w:space="0" w:color="auto"/>
              <w:right w:val="single" w:sz="8" w:space="0" w:color="auto"/>
            </w:tcBorders>
            <w:shd w:val="clear" w:color="000000" w:fill="FFFFFF"/>
            <w:noWrap/>
            <w:vAlign w:val="center"/>
            <w:hideMark/>
          </w:tcPr>
          <w:p w14:paraId="7FB103D5"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1930" w:type="dxa"/>
            <w:tcBorders>
              <w:top w:val="nil"/>
              <w:left w:val="nil"/>
              <w:bottom w:val="single" w:sz="4" w:space="0" w:color="auto"/>
              <w:right w:val="single" w:sz="8" w:space="0" w:color="auto"/>
            </w:tcBorders>
            <w:shd w:val="clear" w:color="000000" w:fill="FFFFFF"/>
            <w:noWrap/>
            <w:vAlign w:val="center"/>
            <w:hideMark/>
          </w:tcPr>
          <w:p w14:paraId="44ED0E6B"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r>
      <w:tr w:rsidR="00C65F6A" w:rsidRPr="00C65F6A" w14:paraId="6681A511" w14:textId="77777777" w:rsidTr="00C65F6A">
        <w:trPr>
          <w:trHeight w:val="372"/>
          <w:jc w:val="center"/>
        </w:trPr>
        <w:tc>
          <w:tcPr>
            <w:tcW w:w="820" w:type="dxa"/>
            <w:tcBorders>
              <w:top w:val="nil"/>
              <w:left w:val="single" w:sz="8" w:space="0" w:color="auto"/>
              <w:bottom w:val="single" w:sz="4" w:space="0" w:color="auto"/>
              <w:right w:val="single" w:sz="8" w:space="0" w:color="auto"/>
            </w:tcBorders>
            <w:shd w:val="clear" w:color="000000" w:fill="FFFFFF"/>
            <w:noWrap/>
            <w:vAlign w:val="center"/>
            <w:hideMark/>
          </w:tcPr>
          <w:p w14:paraId="5476CF75"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4.3</w:t>
            </w:r>
          </w:p>
        </w:tc>
        <w:tc>
          <w:tcPr>
            <w:tcW w:w="10124" w:type="dxa"/>
            <w:gridSpan w:val="4"/>
            <w:tcBorders>
              <w:top w:val="nil"/>
              <w:left w:val="nil"/>
              <w:bottom w:val="single" w:sz="4" w:space="0" w:color="auto"/>
              <w:right w:val="single" w:sz="8" w:space="0" w:color="000000"/>
            </w:tcBorders>
            <w:shd w:val="clear" w:color="000000" w:fill="FFFFFF"/>
            <w:vAlign w:val="center"/>
            <w:hideMark/>
          </w:tcPr>
          <w:p w14:paraId="6D019A70"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xml:space="preserve">Размещение и утилизация шлака на полигоне </w:t>
            </w:r>
            <w:proofErr w:type="spellStart"/>
            <w:r w:rsidRPr="00C65F6A">
              <w:rPr>
                <w:rFonts w:ascii="Bookman Old Style" w:hAnsi="Bookman Old Style" w:cs="Arial CYR"/>
                <w:sz w:val="16"/>
                <w:szCs w:val="16"/>
                <w:lang w:eastAsia="ru-RU"/>
              </w:rPr>
              <w:t>г.Анжеро-Судженск</w:t>
            </w:r>
            <w:proofErr w:type="spellEnd"/>
          </w:p>
        </w:tc>
        <w:tc>
          <w:tcPr>
            <w:tcW w:w="1600" w:type="dxa"/>
            <w:tcBorders>
              <w:top w:val="nil"/>
              <w:left w:val="nil"/>
              <w:bottom w:val="single" w:sz="4" w:space="0" w:color="auto"/>
              <w:right w:val="single" w:sz="8" w:space="0" w:color="auto"/>
            </w:tcBorders>
            <w:shd w:val="clear" w:color="000000" w:fill="FFFFFF"/>
            <w:noWrap/>
            <w:vAlign w:val="bottom"/>
            <w:hideMark/>
          </w:tcPr>
          <w:p w14:paraId="718E99D8" w14:textId="77777777" w:rsidR="00C65F6A" w:rsidRPr="00C65F6A" w:rsidRDefault="00C65F6A" w:rsidP="00C65F6A">
            <w:pPr>
              <w:jc w:val="center"/>
              <w:rPr>
                <w:rFonts w:ascii="Bookman Old Style" w:hAnsi="Bookman Old Style" w:cs="Arial CYR"/>
                <w:sz w:val="16"/>
                <w:szCs w:val="16"/>
                <w:lang w:eastAsia="ru-RU"/>
              </w:rPr>
            </w:pPr>
            <w:proofErr w:type="spellStart"/>
            <w:r w:rsidRPr="00C65F6A">
              <w:rPr>
                <w:rFonts w:ascii="Bookman Old Style" w:hAnsi="Bookman Old Style" w:cs="Arial CYR"/>
                <w:sz w:val="16"/>
                <w:szCs w:val="16"/>
                <w:lang w:eastAsia="ru-RU"/>
              </w:rPr>
              <w:t>тыс.руб</w:t>
            </w:r>
            <w:proofErr w:type="spellEnd"/>
            <w:r w:rsidRPr="00C65F6A">
              <w:rPr>
                <w:rFonts w:ascii="Bookman Old Style" w:hAnsi="Bookman Old Style" w:cs="Arial CYR"/>
                <w:sz w:val="16"/>
                <w:szCs w:val="16"/>
                <w:lang w:eastAsia="ru-RU"/>
              </w:rPr>
              <w:t>.</w:t>
            </w:r>
          </w:p>
        </w:tc>
        <w:tc>
          <w:tcPr>
            <w:tcW w:w="2060" w:type="dxa"/>
            <w:tcBorders>
              <w:top w:val="nil"/>
              <w:left w:val="nil"/>
              <w:bottom w:val="single" w:sz="4" w:space="0" w:color="auto"/>
              <w:right w:val="single" w:sz="8" w:space="0" w:color="auto"/>
            </w:tcBorders>
            <w:shd w:val="clear" w:color="000000" w:fill="FFFFFF"/>
            <w:noWrap/>
            <w:vAlign w:val="center"/>
            <w:hideMark/>
          </w:tcPr>
          <w:p w14:paraId="06B0E7B0"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219,88</w:t>
            </w:r>
          </w:p>
        </w:tc>
        <w:tc>
          <w:tcPr>
            <w:tcW w:w="2020" w:type="dxa"/>
            <w:tcBorders>
              <w:top w:val="nil"/>
              <w:left w:val="single" w:sz="8" w:space="0" w:color="auto"/>
              <w:bottom w:val="single" w:sz="4" w:space="0" w:color="auto"/>
              <w:right w:val="nil"/>
            </w:tcBorders>
            <w:shd w:val="clear" w:color="000000" w:fill="FFFFFF"/>
            <w:noWrap/>
            <w:vAlign w:val="center"/>
            <w:hideMark/>
          </w:tcPr>
          <w:p w14:paraId="4BB4F3EC"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240,60</w:t>
            </w:r>
          </w:p>
        </w:tc>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14:paraId="77FE8C48"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221,52</w:t>
            </w:r>
          </w:p>
        </w:tc>
        <w:tc>
          <w:tcPr>
            <w:tcW w:w="2080" w:type="dxa"/>
            <w:tcBorders>
              <w:top w:val="nil"/>
              <w:left w:val="nil"/>
              <w:bottom w:val="single" w:sz="4" w:space="0" w:color="auto"/>
              <w:right w:val="nil"/>
            </w:tcBorders>
            <w:shd w:val="clear" w:color="000000" w:fill="FFFFFF"/>
            <w:noWrap/>
            <w:vAlign w:val="center"/>
            <w:hideMark/>
          </w:tcPr>
          <w:p w14:paraId="7B58A767"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2080" w:type="dxa"/>
            <w:tcBorders>
              <w:top w:val="nil"/>
              <w:left w:val="single" w:sz="8" w:space="0" w:color="auto"/>
              <w:bottom w:val="single" w:sz="4" w:space="0" w:color="auto"/>
              <w:right w:val="single" w:sz="8" w:space="0" w:color="auto"/>
            </w:tcBorders>
            <w:shd w:val="clear" w:color="000000" w:fill="FFFFFF"/>
            <w:noWrap/>
            <w:vAlign w:val="center"/>
            <w:hideMark/>
          </w:tcPr>
          <w:p w14:paraId="131B275C"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1,64</w:t>
            </w:r>
          </w:p>
        </w:tc>
        <w:tc>
          <w:tcPr>
            <w:tcW w:w="1952" w:type="dxa"/>
            <w:tcBorders>
              <w:top w:val="nil"/>
              <w:left w:val="nil"/>
              <w:bottom w:val="single" w:sz="4" w:space="0" w:color="auto"/>
              <w:right w:val="single" w:sz="8" w:space="0" w:color="auto"/>
            </w:tcBorders>
            <w:shd w:val="clear" w:color="000000" w:fill="FFFFFF"/>
            <w:noWrap/>
            <w:vAlign w:val="center"/>
            <w:hideMark/>
          </w:tcPr>
          <w:p w14:paraId="13C1C187"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227,41</w:t>
            </w:r>
          </w:p>
        </w:tc>
        <w:tc>
          <w:tcPr>
            <w:tcW w:w="1930" w:type="dxa"/>
            <w:tcBorders>
              <w:top w:val="nil"/>
              <w:left w:val="nil"/>
              <w:bottom w:val="single" w:sz="4" w:space="0" w:color="auto"/>
              <w:right w:val="single" w:sz="8" w:space="0" w:color="auto"/>
            </w:tcBorders>
            <w:shd w:val="clear" w:color="000000" w:fill="FFFFFF"/>
            <w:noWrap/>
            <w:vAlign w:val="center"/>
            <w:hideMark/>
          </w:tcPr>
          <w:p w14:paraId="0B2A0800"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234,15</w:t>
            </w:r>
          </w:p>
        </w:tc>
      </w:tr>
      <w:tr w:rsidR="00C65F6A" w:rsidRPr="00C65F6A" w14:paraId="7AA56297" w14:textId="77777777" w:rsidTr="00C65F6A">
        <w:trPr>
          <w:trHeight w:val="521"/>
          <w:jc w:val="center"/>
        </w:trPr>
        <w:tc>
          <w:tcPr>
            <w:tcW w:w="820" w:type="dxa"/>
            <w:tcBorders>
              <w:top w:val="nil"/>
              <w:left w:val="single" w:sz="8" w:space="0" w:color="auto"/>
              <w:bottom w:val="single" w:sz="4" w:space="0" w:color="auto"/>
              <w:right w:val="single" w:sz="8" w:space="0" w:color="auto"/>
            </w:tcBorders>
            <w:shd w:val="clear" w:color="000000" w:fill="FFFFFF"/>
            <w:noWrap/>
            <w:vAlign w:val="center"/>
            <w:hideMark/>
          </w:tcPr>
          <w:p w14:paraId="16A65871"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5</w:t>
            </w:r>
          </w:p>
        </w:tc>
        <w:tc>
          <w:tcPr>
            <w:tcW w:w="10124" w:type="dxa"/>
            <w:gridSpan w:val="4"/>
            <w:tcBorders>
              <w:top w:val="single" w:sz="4" w:space="0" w:color="auto"/>
              <w:left w:val="nil"/>
              <w:bottom w:val="single" w:sz="4" w:space="0" w:color="auto"/>
              <w:right w:val="single" w:sz="8" w:space="0" w:color="000000"/>
            </w:tcBorders>
            <w:shd w:val="clear" w:color="000000" w:fill="FFFFFF"/>
            <w:vAlign w:val="center"/>
            <w:hideMark/>
          </w:tcPr>
          <w:p w14:paraId="069BA3AC" w14:textId="77777777" w:rsidR="00C65F6A" w:rsidRPr="00C65F6A" w:rsidRDefault="00C65F6A" w:rsidP="00C65F6A">
            <w:pP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xml:space="preserve"> Расходы на оплату иных работ и услуг, выполняемых по договорам с организациями</w:t>
            </w:r>
          </w:p>
        </w:tc>
        <w:tc>
          <w:tcPr>
            <w:tcW w:w="1600" w:type="dxa"/>
            <w:tcBorders>
              <w:top w:val="nil"/>
              <w:left w:val="nil"/>
              <w:bottom w:val="single" w:sz="4" w:space="0" w:color="auto"/>
              <w:right w:val="single" w:sz="8" w:space="0" w:color="auto"/>
            </w:tcBorders>
            <w:shd w:val="clear" w:color="000000" w:fill="FFFFFF"/>
            <w:noWrap/>
            <w:vAlign w:val="bottom"/>
            <w:hideMark/>
          </w:tcPr>
          <w:p w14:paraId="1BE2AEF1" w14:textId="77777777" w:rsidR="00C65F6A" w:rsidRPr="00C65F6A" w:rsidRDefault="00C65F6A" w:rsidP="00C65F6A">
            <w:pPr>
              <w:jc w:val="center"/>
              <w:rPr>
                <w:rFonts w:ascii="Bookman Old Style" w:hAnsi="Bookman Old Style" w:cs="Arial CYR"/>
                <w:b/>
                <w:bCs/>
                <w:sz w:val="16"/>
                <w:szCs w:val="16"/>
                <w:lang w:eastAsia="ru-RU"/>
              </w:rPr>
            </w:pPr>
            <w:proofErr w:type="spellStart"/>
            <w:r w:rsidRPr="00C65F6A">
              <w:rPr>
                <w:rFonts w:ascii="Bookman Old Style" w:hAnsi="Bookman Old Style" w:cs="Arial CYR"/>
                <w:b/>
                <w:bCs/>
                <w:sz w:val="16"/>
                <w:szCs w:val="16"/>
                <w:lang w:eastAsia="ru-RU"/>
              </w:rPr>
              <w:t>тыс.руб</w:t>
            </w:r>
            <w:proofErr w:type="spellEnd"/>
            <w:r w:rsidRPr="00C65F6A">
              <w:rPr>
                <w:rFonts w:ascii="Bookman Old Style" w:hAnsi="Bookman Old Style" w:cs="Arial CYR"/>
                <w:b/>
                <w:bCs/>
                <w:sz w:val="16"/>
                <w:szCs w:val="16"/>
                <w:lang w:eastAsia="ru-RU"/>
              </w:rPr>
              <w:t>.</w:t>
            </w:r>
          </w:p>
        </w:tc>
        <w:tc>
          <w:tcPr>
            <w:tcW w:w="2060" w:type="dxa"/>
            <w:tcBorders>
              <w:top w:val="single" w:sz="4" w:space="0" w:color="auto"/>
              <w:left w:val="nil"/>
              <w:bottom w:val="single" w:sz="4" w:space="0" w:color="auto"/>
              <w:right w:val="single" w:sz="8" w:space="0" w:color="auto"/>
            </w:tcBorders>
            <w:shd w:val="clear" w:color="000000" w:fill="FFFFFF"/>
            <w:noWrap/>
            <w:vAlign w:val="bottom"/>
            <w:hideMark/>
          </w:tcPr>
          <w:p w14:paraId="625E0287"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1120,28</w:t>
            </w:r>
          </w:p>
        </w:tc>
        <w:tc>
          <w:tcPr>
            <w:tcW w:w="2020" w:type="dxa"/>
            <w:tcBorders>
              <w:top w:val="single" w:sz="4" w:space="0" w:color="auto"/>
              <w:left w:val="single" w:sz="8" w:space="0" w:color="auto"/>
              <w:bottom w:val="single" w:sz="4" w:space="0" w:color="auto"/>
              <w:right w:val="nil"/>
            </w:tcBorders>
            <w:shd w:val="clear" w:color="000000" w:fill="FFFFFF"/>
            <w:noWrap/>
            <w:vAlign w:val="bottom"/>
            <w:hideMark/>
          </w:tcPr>
          <w:p w14:paraId="4B93F0F9"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949,80</w:t>
            </w:r>
          </w:p>
        </w:tc>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906AEF"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220,80</w:t>
            </w:r>
          </w:p>
        </w:tc>
        <w:tc>
          <w:tcPr>
            <w:tcW w:w="2080" w:type="dxa"/>
            <w:tcBorders>
              <w:top w:val="single" w:sz="4" w:space="0" w:color="auto"/>
              <w:left w:val="nil"/>
              <w:bottom w:val="single" w:sz="4" w:space="0" w:color="auto"/>
              <w:right w:val="nil"/>
            </w:tcBorders>
            <w:shd w:val="clear" w:color="000000" w:fill="FFFFFF"/>
            <w:noWrap/>
            <w:vAlign w:val="bottom"/>
            <w:hideMark/>
          </w:tcPr>
          <w:p w14:paraId="10630A93"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-729,00</w:t>
            </w:r>
          </w:p>
        </w:tc>
        <w:tc>
          <w:tcPr>
            <w:tcW w:w="2080"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14:paraId="42996246"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-899,48</w:t>
            </w:r>
          </w:p>
        </w:tc>
        <w:tc>
          <w:tcPr>
            <w:tcW w:w="1952" w:type="dxa"/>
            <w:tcBorders>
              <w:top w:val="nil"/>
              <w:left w:val="nil"/>
              <w:bottom w:val="single" w:sz="4" w:space="0" w:color="auto"/>
              <w:right w:val="single" w:sz="8" w:space="0" w:color="auto"/>
            </w:tcBorders>
            <w:shd w:val="clear" w:color="000000" w:fill="FFFFFF"/>
            <w:noWrap/>
            <w:vAlign w:val="bottom"/>
            <w:hideMark/>
          </w:tcPr>
          <w:p w14:paraId="115BEC1A"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226,68</w:t>
            </w:r>
          </w:p>
        </w:tc>
        <w:tc>
          <w:tcPr>
            <w:tcW w:w="1930" w:type="dxa"/>
            <w:tcBorders>
              <w:top w:val="single" w:sz="4" w:space="0" w:color="auto"/>
              <w:left w:val="nil"/>
              <w:bottom w:val="single" w:sz="4" w:space="0" w:color="auto"/>
              <w:right w:val="single" w:sz="8" w:space="0" w:color="auto"/>
            </w:tcBorders>
            <w:shd w:val="clear" w:color="000000" w:fill="FFFFFF"/>
            <w:noWrap/>
            <w:vAlign w:val="bottom"/>
            <w:hideMark/>
          </w:tcPr>
          <w:p w14:paraId="0E7D5EAA"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233,39</w:t>
            </w:r>
          </w:p>
        </w:tc>
      </w:tr>
      <w:tr w:rsidR="00C65F6A" w:rsidRPr="00C65F6A" w14:paraId="49FC4D79" w14:textId="77777777" w:rsidTr="00C65F6A">
        <w:trPr>
          <w:trHeight w:val="375"/>
          <w:jc w:val="center"/>
        </w:trPr>
        <w:tc>
          <w:tcPr>
            <w:tcW w:w="820" w:type="dxa"/>
            <w:tcBorders>
              <w:top w:val="nil"/>
              <w:left w:val="single" w:sz="8" w:space="0" w:color="auto"/>
              <w:bottom w:val="single" w:sz="4" w:space="0" w:color="auto"/>
              <w:right w:val="single" w:sz="8" w:space="0" w:color="auto"/>
            </w:tcBorders>
            <w:shd w:val="clear" w:color="000000" w:fill="FFFFFF"/>
            <w:noWrap/>
            <w:vAlign w:val="bottom"/>
            <w:hideMark/>
          </w:tcPr>
          <w:p w14:paraId="35C43BF5"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5.1</w:t>
            </w:r>
          </w:p>
        </w:tc>
        <w:tc>
          <w:tcPr>
            <w:tcW w:w="10124"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443CFEA5"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Расходы на оплату услуг связи</w:t>
            </w:r>
          </w:p>
        </w:tc>
        <w:tc>
          <w:tcPr>
            <w:tcW w:w="1600" w:type="dxa"/>
            <w:tcBorders>
              <w:top w:val="nil"/>
              <w:left w:val="nil"/>
              <w:bottom w:val="single" w:sz="4" w:space="0" w:color="auto"/>
              <w:right w:val="single" w:sz="8" w:space="0" w:color="auto"/>
            </w:tcBorders>
            <w:shd w:val="clear" w:color="000000" w:fill="FFFFFF"/>
            <w:noWrap/>
            <w:vAlign w:val="bottom"/>
            <w:hideMark/>
          </w:tcPr>
          <w:p w14:paraId="7301D535" w14:textId="77777777" w:rsidR="00C65F6A" w:rsidRPr="00C65F6A" w:rsidRDefault="00C65F6A" w:rsidP="00C65F6A">
            <w:pPr>
              <w:jc w:val="center"/>
              <w:rPr>
                <w:rFonts w:ascii="Bookman Old Style" w:hAnsi="Bookman Old Style" w:cs="Arial CYR"/>
                <w:sz w:val="16"/>
                <w:szCs w:val="16"/>
                <w:lang w:eastAsia="ru-RU"/>
              </w:rPr>
            </w:pPr>
            <w:proofErr w:type="spellStart"/>
            <w:r w:rsidRPr="00C65F6A">
              <w:rPr>
                <w:rFonts w:ascii="Bookman Old Style" w:hAnsi="Bookman Old Style" w:cs="Arial CYR"/>
                <w:sz w:val="16"/>
                <w:szCs w:val="16"/>
                <w:lang w:eastAsia="ru-RU"/>
              </w:rPr>
              <w:t>тыс.руб</w:t>
            </w:r>
            <w:proofErr w:type="spellEnd"/>
            <w:r w:rsidRPr="00C65F6A">
              <w:rPr>
                <w:rFonts w:ascii="Bookman Old Style" w:hAnsi="Bookman Old Style" w:cs="Arial CYR"/>
                <w:sz w:val="16"/>
                <w:szCs w:val="16"/>
                <w:lang w:eastAsia="ru-RU"/>
              </w:rPr>
              <w:t>.</w:t>
            </w:r>
          </w:p>
        </w:tc>
        <w:tc>
          <w:tcPr>
            <w:tcW w:w="2060" w:type="dxa"/>
            <w:tcBorders>
              <w:top w:val="nil"/>
              <w:left w:val="nil"/>
              <w:bottom w:val="single" w:sz="4" w:space="0" w:color="auto"/>
              <w:right w:val="single" w:sz="8" w:space="0" w:color="auto"/>
            </w:tcBorders>
            <w:shd w:val="clear" w:color="000000" w:fill="FFFFFF"/>
            <w:noWrap/>
            <w:vAlign w:val="bottom"/>
            <w:hideMark/>
          </w:tcPr>
          <w:p w14:paraId="285D4738"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28,30</w:t>
            </w:r>
          </w:p>
        </w:tc>
        <w:tc>
          <w:tcPr>
            <w:tcW w:w="2020" w:type="dxa"/>
            <w:tcBorders>
              <w:top w:val="nil"/>
              <w:left w:val="single" w:sz="8" w:space="0" w:color="auto"/>
              <w:bottom w:val="single" w:sz="4" w:space="0" w:color="auto"/>
              <w:right w:val="nil"/>
            </w:tcBorders>
            <w:shd w:val="clear" w:color="000000" w:fill="FFFFFF"/>
            <w:noWrap/>
            <w:vAlign w:val="bottom"/>
            <w:hideMark/>
          </w:tcPr>
          <w:p w14:paraId="1D81F7A7"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28,30</w:t>
            </w:r>
          </w:p>
        </w:tc>
        <w:tc>
          <w:tcPr>
            <w:tcW w:w="2040" w:type="dxa"/>
            <w:tcBorders>
              <w:top w:val="nil"/>
              <w:left w:val="single" w:sz="4" w:space="0" w:color="auto"/>
              <w:bottom w:val="single" w:sz="4" w:space="0" w:color="auto"/>
              <w:right w:val="single" w:sz="4" w:space="0" w:color="auto"/>
            </w:tcBorders>
            <w:shd w:val="clear" w:color="000000" w:fill="FFFFFF"/>
            <w:noWrap/>
            <w:vAlign w:val="bottom"/>
            <w:hideMark/>
          </w:tcPr>
          <w:p w14:paraId="1E068003"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28,30</w:t>
            </w:r>
          </w:p>
        </w:tc>
        <w:tc>
          <w:tcPr>
            <w:tcW w:w="2080" w:type="dxa"/>
            <w:tcBorders>
              <w:top w:val="nil"/>
              <w:left w:val="nil"/>
              <w:bottom w:val="single" w:sz="4" w:space="0" w:color="auto"/>
              <w:right w:val="nil"/>
            </w:tcBorders>
            <w:shd w:val="clear" w:color="000000" w:fill="FFFFFF"/>
            <w:noWrap/>
            <w:vAlign w:val="bottom"/>
            <w:hideMark/>
          </w:tcPr>
          <w:p w14:paraId="7A69AB5C"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2080" w:type="dxa"/>
            <w:tcBorders>
              <w:top w:val="nil"/>
              <w:left w:val="single" w:sz="8" w:space="0" w:color="auto"/>
              <w:bottom w:val="single" w:sz="4" w:space="0" w:color="auto"/>
              <w:right w:val="single" w:sz="8" w:space="0" w:color="auto"/>
            </w:tcBorders>
            <w:shd w:val="clear" w:color="000000" w:fill="FFFFFF"/>
            <w:noWrap/>
            <w:vAlign w:val="bottom"/>
            <w:hideMark/>
          </w:tcPr>
          <w:p w14:paraId="42DFD212"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1952" w:type="dxa"/>
            <w:tcBorders>
              <w:top w:val="nil"/>
              <w:left w:val="nil"/>
              <w:bottom w:val="single" w:sz="4" w:space="0" w:color="auto"/>
              <w:right w:val="single" w:sz="8" w:space="0" w:color="auto"/>
            </w:tcBorders>
            <w:shd w:val="clear" w:color="000000" w:fill="FFFFFF"/>
            <w:noWrap/>
            <w:vAlign w:val="bottom"/>
            <w:hideMark/>
          </w:tcPr>
          <w:p w14:paraId="1F8ADAE0"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29,05</w:t>
            </w:r>
          </w:p>
        </w:tc>
        <w:tc>
          <w:tcPr>
            <w:tcW w:w="1930" w:type="dxa"/>
            <w:tcBorders>
              <w:top w:val="nil"/>
              <w:left w:val="nil"/>
              <w:bottom w:val="single" w:sz="4" w:space="0" w:color="auto"/>
              <w:right w:val="single" w:sz="8" w:space="0" w:color="auto"/>
            </w:tcBorders>
            <w:shd w:val="clear" w:color="000000" w:fill="FFFFFF"/>
            <w:noWrap/>
            <w:vAlign w:val="bottom"/>
            <w:hideMark/>
          </w:tcPr>
          <w:p w14:paraId="2CFB9127"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29,91</w:t>
            </w:r>
          </w:p>
        </w:tc>
      </w:tr>
      <w:tr w:rsidR="00C65F6A" w:rsidRPr="00C65F6A" w14:paraId="374BA633" w14:textId="77777777" w:rsidTr="00C65F6A">
        <w:trPr>
          <w:trHeight w:val="360"/>
          <w:jc w:val="center"/>
        </w:trPr>
        <w:tc>
          <w:tcPr>
            <w:tcW w:w="820" w:type="dxa"/>
            <w:tcBorders>
              <w:top w:val="nil"/>
              <w:left w:val="single" w:sz="8" w:space="0" w:color="auto"/>
              <w:bottom w:val="single" w:sz="4" w:space="0" w:color="auto"/>
              <w:right w:val="single" w:sz="8" w:space="0" w:color="auto"/>
            </w:tcBorders>
            <w:shd w:val="clear" w:color="000000" w:fill="FFFFFF"/>
            <w:noWrap/>
            <w:vAlign w:val="bottom"/>
            <w:hideMark/>
          </w:tcPr>
          <w:p w14:paraId="6F34FFA8"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5.2</w:t>
            </w:r>
          </w:p>
        </w:tc>
        <w:tc>
          <w:tcPr>
            <w:tcW w:w="10124"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5F40D507"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Расходы предрейсовый мед. осмотр</w:t>
            </w:r>
          </w:p>
        </w:tc>
        <w:tc>
          <w:tcPr>
            <w:tcW w:w="1600" w:type="dxa"/>
            <w:tcBorders>
              <w:top w:val="nil"/>
              <w:left w:val="nil"/>
              <w:bottom w:val="single" w:sz="4" w:space="0" w:color="auto"/>
              <w:right w:val="single" w:sz="8" w:space="0" w:color="auto"/>
            </w:tcBorders>
            <w:shd w:val="clear" w:color="000000" w:fill="FFFFFF"/>
            <w:noWrap/>
            <w:vAlign w:val="bottom"/>
            <w:hideMark/>
          </w:tcPr>
          <w:p w14:paraId="55395744" w14:textId="77777777" w:rsidR="00C65F6A" w:rsidRPr="00C65F6A" w:rsidRDefault="00C65F6A" w:rsidP="00C65F6A">
            <w:pPr>
              <w:jc w:val="center"/>
              <w:rPr>
                <w:rFonts w:ascii="Bookman Old Style" w:hAnsi="Bookman Old Style" w:cs="Arial CYR"/>
                <w:sz w:val="16"/>
                <w:szCs w:val="16"/>
                <w:lang w:eastAsia="ru-RU"/>
              </w:rPr>
            </w:pPr>
            <w:proofErr w:type="spellStart"/>
            <w:r w:rsidRPr="00C65F6A">
              <w:rPr>
                <w:rFonts w:ascii="Bookman Old Style" w:hAnsi="Bookman Old Style" w:cs="Arial CYR"/>
                <w:sz w:val="16"/>
                <w:szCs w:val="16"/>
                <w:lang w:eastAsia="ru-RU"/>
              </w:rPr>
              <w:t>тыс.руб</w:t>
            </w:r>
            <w:proofErr w:type="spellEnd"/>
            <w:r w:rsidRPr="00C65F6A">
              <w:rPr>
                <w:rFonts w:ascii="Bookman Old Style" w:hAnsi="Bookman Old Style" w:cs="Arial CYR"/>
                <w:sz w:val="16"/>
                <w:szCs w:val="16"/>
                <w:lang w:eastAsia="ru-RU"/>
              </w:rPr>
              <w:t>.</w:t>
            </w:r>
          </w:p>
        </w:tc>
        <w:tc>
          <w:tcPr>
            <w:tcW w:w="2060" w:type="dxa"/>
            <w:tcBorders>
              <w:top w:val="nil"/>
              <w:left w:val="nil"/>
              <w:bottom w:val="single" w:sz="4" w:space="0" w:color="auto"/>
              <w:right w:val="single" w:sz="8" w:space="0" w:color="auto"/>
            </w:tcBorders>
            <w:shd w:val="clear" w:color="000000" w:fill="FFFFFF"/>
            <w:noWrap/>
            <w:vAlign w:val="bottom"/>
            <w:hideMark/>
          </w:tcPr>
          <w:p w14:paraId="13D5B0DC"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20" w:type="dxa"/>
            <w:tcBorders>
              <w:top w:val="nil"/>
              <w:left w:val="single" w:sz="8" w:space="0" w:color="auto"/>
              <w:bottom w:val="single" w:sz="4" w:space="0" w:color="auto"/>
              <w:right w:val="nil"/>
            </w:tcBorders>
            <w:shd w:val="clear" w:color="000000" w:fill="FFFFFF"/>
            <w:noWrap/>
            <w:vAlign w:val="bottom"/>
            <w:hideMark/>
          </w:tcPr>
          <w:p w14:paraId="07EEA3A5"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14,60</w:t>
            </w:r>
          </w:p>
        </w:tc>
        <w:tc>
          <w:tcPr>
            <w:tcW w:w="2040" w:type="dxa"/>
            <w:tcBorders>
              <w:top w:val="nil"/>
              <w:left w:val="single" w:sz="4" w:space="0" w:color="auto"/>
              <w:bottom w:val="single" w:sz="4" w:space="0" w:color="auto"/>
              <w:right w:val="single" w:sz="4" w:space="0" w:color="auto"/>
            </w:tcBorders>
            <w:shd w:val="clear" w:color="000000" w:fill="FFFFFF"/>
            <w:noWrap/>
            <w:vAlign w:val="bottom"/>
            <w:hideMark/>
          </w:tcPr>
          <w:p w14:paraId="69089B80"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2080" w:type="dxa"/>
            <w:tcBorders>
              <w:top w:val="nil"/>
              <w:left w:val="nil"/>
              <w:bottom w:val="single" w:sz="4" w:space="0" w:color="auto"/>
              <w:right w:val="nil"/>
            </w:tcBorders>
            <w:shd w:val="clear" w:color="000000" w:fill="FFFFFF"/>
            <w:noWrap/>
            <w:vAlign w:val="bottom"/>
            <w:hideMark/>
          </w:tcPr>
          <w:p w14:paraId="0A425DF0"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-14,60</w:t>
            </w:r>
          </w:p>
        </w:tc>
        <w:tc>
          <w:tcPr>
            <w:tcW w:w="2080" w:type="dxa"/>
            <w:tcBorders>
              <w:top w:val="nil"/>
              <w:left w:val="single" w:sz="8" w:space="0" w:color="auto"/>
              <w:bottom w:val="single" w:sz="4" w:space="0" w:color="auto"/>
              <w:right w:val="single" w:sz="8" w:space="0" w:color="auto"/>
            </w:tcBorders>
            <w:shd w:val="clear" w:color="000000" w:fill="FFFFFF"/>
            <w:noWrap/>
            <w:vAlign w:val="bottom"/>
            <w:hideMark/>
          </w:tcPr>
          <w:p w14:paraId="2F1A6AE6"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1952" w:type="dxa"/>
            <w:tcBorders>
              <w:top w:val="nil"/>
              <w:left w:val="nil"/>
              <w:bottom w:val="single" w:sz="4" w:space="0" w:color="auto"/>
              <w:right w:val="single" w:sz="8" w:space="0" w:color="auto"/>
            </w:tcBorders>
            <w:shd w:val="clear" w:color="000000" w:fill="FFFFFF"/>
            <w:noWrap/>
            <w:vAlign w:val="bottom"/>
            <w:hideMark/>
          </w:tcPr>
          <w:p w14:paraId="2383C190"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1930" w:type="dxa"/>
            <w:tcBorders>
              <w:top w:val="nil"/>
              <w:left w:val="nil"/>
              <w:bottom w:val="single" w:sz="4" w:space="0" w:color="auto"/>
              <w:right w:val="single" w:sz="8" w:space="0" w:color="auto"/>
            </w:tcBorders>
            <w:shd w:val="clear" w:color="000000" w:fill="FFFFFF"/>
            <w:noWrap/>
            <w:vAlign w:val="bottom"/>
            <w:hideMark/>
          </w:tcPr>
          <w:p w14:paraId="10A57A25"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r>
      <w:tr w:rsidR="00C65F6A" w:rsidRPr="00C65F6A" w14:paraId="70EB50F4" w14:textId="77777777" w:rsidTr="00C65F6A">
        <w:trPr>
          <w:trHeight w:val="705"/>
          <w:jc w:val="center"/>
        </w:trPr>
        <w:tc>
          <w:tcPr>
            <w:tcW w:w="820" w:type="dxa"/>
            <w:tcBorders>
              <w:top w:val="nil"/>
              <w:left w:val="single" w:sz="8" w:space="0" w:color="auto"/>
              <w:bottom w:val="single" w:sz="4" w:space="0" w:color="auto"/>
              <w:right w:val="single" w:sz="8" w:space="0" w:color="auto"/>
            </w:tcBorders>
            <w:shd w:val="clear" w:color="000000" w:fill="FFFFFF"/>
            <w:noWrap/>
            <w:vAlign w:val="bottom"/>
            <w:hideMark/>
          </w:tcPr>
          <w:p w14:paraId="6C33B450"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5.3</w:t>
            </w:r>
          </w:p>
        </w:tc>
        <w:tc>
          <w:tcPr>
            <w:tcW w:w="10124" w:type="dxa"/>
            <w:gridSpan w:val="4"/>
            <w:tcBorders>
              <w:top w:val="single" w:sz="4" w:space="0" w:color="auto"/>
              <w:left w:val="nil"/>
              <w:bottom w:val="single" w:sz="4" w:space="0" w:color="auto"/>
              <w:right w:val="single" w:sz="8" w:space="0" w:color="000000"/>
            </w:tcBorders>
            <w:shd w:val="clear" w:color="000000" w:fill="FFFFFF"/>
            <w:vAlign w:val="bottom"/>
            <w:hideMark/>
          </w:tcPr>
          <w:p w14:paraId="16994D56"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Расходы на оплату юридических, информационных, аудиторских и консультационных услуг</w:t>
            </w:r>
          </w:p>
        </w:tc>
        <w:tc>
          <w:tcPr>
            <w:tcW w:w="1600" w:type="dxa"/>
            <w:tcBorders>
              <w:top w:val="nil"/>
              <w:left w:val="nil"/>
              <w:bottom w:val="single" w:sz="4" w:space="0" w:color="auto"/>
              <w:right w:val="single" w:sz="8" w:space="0" w:color="auto"/>
            </w:tcBorders>
            <w:shd w:val="clear" w:color="000000" w:fill="FFFFFF"/>
            <w:noWrap/>
            <w:vAlign w:val="bottom"/>
            <w:hideMark/>
          </w:tcPr>
          <w:p w14:paraId="1238A1DB" w14:textId="77777777" w:rsidR="00C65F6A" w:rsidRPr="00C65F6A" w:rsidRDefault="00C65F6A" w:rsidP="00C65F6A">
            <w:pPr>
              <w:jc w:val="center"/>
              <w:rPr>
                <w:rFonts w:ascii="Bookman Old Style" w:hAnsi="Bookman Old Style" w:cs="Arial CYR"/>
                <w:sz w:val="16"/>
                <w:szCs w:val="16"/>
                <w:lang w:eastAsia="ru-RU"/>
              </w:rPr>
            </w:pPr>
            <w:proofErr w:type="spellStart"/>
            <w:r w:rsidRPr="00C65F6A">
              <w:rPr>
                <w:rFonts w:ascii="Bookman Old Style" w:hAnsi="Bookman Old Style" w:cs="Arial CYR"/>
                <w:sz w:val="16"/>
                <w:szCs w:val="16"/>
                <w:lang w:eastAsia="ru-RU"/>
              </w:rPr>
              <w:t>тыс.руб</w:t>
            </w:r>
            <w:proofErr w:type="spellEnd"/>
            <w:r w:rsidRPr="00C65F6A">
              <w:rPr>
                <w:rFonts w:ascii="Bookman Old Style" w:hAnsi="Bookman Old Style" w:cs="Arial CYR"/>
                <w:sz w:val="16"/>
                <w:szCs w:val="16"/>
                <w:lang w:eastAsia="ru-RU"/>
              </w:rPr>
              <w:t>.</w:t>
            </w:r>
          </w:p>
        </w:tc>
        <w:tc>
          <w:tcPr>
            <w:tcW w:w="2060" w:type="dxa"/>
            <w:tcBorders>
              <w:top w:val="nil"/>
              <w:left w:val="nil"/>
              <w:bottom w:val="single" w:sz="4" w:space="0" w:color="auto"/>
              <w:right w:val="single" w:sz="8" w:space="0" w:color="auto"/>
            </w:tcBorders>
            <w:shd w:val="clear" w:color="000000" w:fill="FFFFFF"/>
            <w:noWrap/>
            <w:vAlign w:val="bottom"/>
            <w:hideMark/>
          </w:tcPr>
          <w:p w14:paraId="21A5F839"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55,44</w:t>
            </w:r>
          </w:p>
        </w:tc>
        <w:tc>
          <w:tcPr>
            <w:tcW w:w="2020" w:type="dxa"/>
            <w:tcBorders>
              <w:top w:val="nil"/>
              <w:left w:val="single" w:sz="8" w:space="0" w:color="auto"/>
              <w:bottom w:val="single" w:sz="4" w:space="0" w:color="auto"/>
              <w:right w:val="single" w:sz="4" w:space="0" w:color="auto"/>
            </w:tcBorders>
            <w:shd w:val="clear" w:color="000000" w:fill="FFFFFF"/>
            <w:noWrap/>
            <w:vAlign w:val="bottom"/>
            <w:hideMark/>
          </w:tcPr>
          <w:p w14:paraId="773055E1"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40" w:type="dxa"/>
            <w:tcBorders>
              <w:top w:val="nil"/>
              <w:left w:val="nil"/>
              <w:bottom w:val="single" w:sz="4" w:space="0" w:color="auto"/>
              <w:right w:val="single" w:sz="4" w:space="0" w:color="auto"/>
            </w:tcBorders>
            <w:shd w:val="clear" w:color="000000" w:fill="FFFFFF"/>
            <w:noWrap/>
            <w:vAlign w:val="bottom"/>
            <w:hideMark/>
          </w:tcPr>
          <w:p w14:paraId="145B9B44"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80" w:type="dxa"/>
            <w:tcBorders>
              <w:top w:val="nil"/>
              <w:left w:val="nil"/>
              <w:bottom w:val="single" w:sz="4" w:space="0" w:color="auto"/>
              <w:right w:val="nil"/>
            </w:tcBorders>
            <w:shd w:val="clear" w:color="000000" w:fill="FFFFFF"/>
            <w:noWrap/>
            <w:vAlign w:val="bottom"/>
            <w:hideMark/>
          </w:tcPr>
          <w:p w14:paraId="1960435E"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80" w:type="dxa"/>
            <w:tcBorders>
              <w:top w:val="nil"/>
              <w:left w:val="single" w:sz="8" w:space="0" w:color="auto"/>
              <w:bottom w:val="single" w:sz="4" w:space="0" w:color="auto"/>
              <w:right w:val="single" w:sz="8" w:space="0" w:color="auto"/>
            </w:tcBorders>
            <w:shd w:val="clear" w:color="000000" w:fill="FFFFFF"/>
            <w:noWrap/>
            <w:vAlign w:val="bottom"/>
            <w:hideMark/>
          </w:tcPr>
          <w:p w14:paraId="1D052173"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1952" w:type="dxa"/>
            <w:tcBorders>
              <w:top w:val="nil"/>
              <w:left w:val="nil"/>
              <w:bottom w:val="single" w:sz="4" w:space="0" w:color="auto"/>
              <w:right w:val="single" w:sz="8" w:space="0" w:color="auto"/>
            </w:tcBorders>
            <w:shd w:val="clear" w:color="000000" w:fill="FFFFFF"/>
            <w:noWrap/>
            <w:vAlign w:val="bottom"/>
            <w:hideMark/>
          </w:tcPr>
          <w:p w14:paraId="68E10A5F"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1930" w:type="dxa"/>
            <w:tcBorders>
              <w:top w:val="nil"/>
              <w:left w:val="nil"/>
              <w:bottom w:val="single" w:sz="4" w:space="0" w:color="auto"/>
              <w:right w:val="single" w:sz="8" w:space="0" w:color="auto"/>
            </w:tcBorders>
            <w:shd w:val="clear" w:color="000000" w:fill="FFFFFF"/>
            <w:noWrap/>
            <w:vAlign w:val="bottom"/>
            <w:hideMark/>
          </w:tcPr>
          <w:p w14:paraId="1C57D74C"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r>
      <w:tr w:rsidR="00C65F6A" w:rsidRPr="00C65F6A" w14:paraId="6D416A99" w14:textId="77777777" w:rsidTr="00C65F6A">
        <w:trPr>
          <w:trHeight w:val="360"/>
          <w:jc w:val="center"/>
        </w:trPr>
        <w:tc>
          <w:tcPr>
            <w:tcW w:w="820" w:type="dxa"/>
            <w:tcBorders>
              <w:top w:val="nil"/>
              <w:left w:val="single" w:sz="8" w:space="0" w:color="auto"/>
              <w:bottom w:val="single" w:sz="4" w:space="0" w:color="auto"/>
              <w:right w:val="single" w:sz="8" w:space="0" w:color="auto"/>
            </w:tcBorders>
            <w:shd w:val="clear" w:color="000000" w:fill="FFFFFF"/>
            <w:noWrap/>
            <w:vAlign w:val="bottom"/>
            <w:hideMark/>
          </w:tcPr>
          <w:p w14:paraId="0E8D9263"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5.4</w:t>
            </w:r>
          </w:p>
        </w:tc>
        <w:tc>
          <w:tcPr>
            <w:tcW w:w="10124" w:type="dxa"/>
            <w:gridSpan w:val="4"/>
            <w:tcBorders>
              <w:top w:val="single" w:sz="4" w:space="0" w:color="auto"/>
              <w:left w:val="nil"/>
              <w:bottom w:val="single" w:sz="4" w:space="0" w:color="auto"/>
              <w:right w:val="single" w:sz="8" w:space="0" w:color="000000"/>
            </w:tcBorders>
            <w:shd w:val="clear" w:color="000000" w:fill="FFFFFF"/>
            <w:vAlign w:val="bottom"/>
            <w:hideMark/>
          </w:tcPr>
          <w:p w14:paraId="68358940"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Договор СОУТ</w:t>
            </w:r>
          </w:p>
        </w:tc>
        <w:tc>
          <w:tcPr>
            <w:tcW w:w="1600" w:type="dxa"/>
            <w:tcBorders>
              <w:top w:val="nil"/>
              <w:left w:val="nil"/>
              <w:bottom w:val="single" w:sz="4" w:space="0" w:color="auto"/>
              <w:right w:val="single" w:sz="8" w:space="0" w:color="auto"/>
            </w:tcBorders>
            <w:shd w:val="clear" w:color="000000" w:fill="FFFFFF"/>
            <w:noWrap/>
            <w:vAlign w:val="bottom"/>
            <w:hideMark/>
          </w:tcPr>
          <w:p w14:paraId="68DF394F"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60" w:type="dxa"/>
            <w:tcBorders>
              <w:top w:val="nil"/>
              <w:left w:val="nil"/>
              <w:bottom w:val="nil"/>
              <w:right w:val="single" w:sz="8" w:space="0" w:color="auto"/>
            </w:tcBorders>
            <w:shd w:val="clear" w:color="000000" w:fill="FFFFFF"/>
            <w:noWrap/>
            <w:vAlign w:val="bottom"/>
            <w:hideMark/>
          </w:tcPr>
          <w:p w14:paraId="56A67C77"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450,59</w:t>
            </w:r>
          </w:p>
        </w:tc>
        <w:tc>
          <w:tcPr>
            <w:tcW w:w="2020" w:type="dxa"/>
            <w:tcBorders>
              <w:top w:val="nil"/>
              <w:left w:val="single" w:sz="8" w:space="0" w:color="auto"/>
              <w:bottom w:val="nil"/>
              <w:right w:val="nil"/>
            </w:tcBorders>
            <w:shd w:val="clear" w:color="000000" w:fill="FFFFFF"/>
            <w:noWrap/>
            <w:vAlign w:val="bottom"/>
            <w:hideMark/>
          </w:tcPr>
          <w:p w14:paraId="4C01C93B"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464,40</w:t>
            </w:r>
          </w:p>
        </w:tc>
        <w:tc>
          <w:tcPr>
            <w:tcW w:w="2040" w:type="dxa"/>
            <w:tcBorders>
              <w:top w:val="nil"/>
              <w:left w:val="single" w:sz="4" w:space="0" w:color="auto"/>
              <w:bottom w:val="nil"/>
              <w:right w:val="single" w:sz="4" w:space="0" w:color="auto"/>
            </w:tcBorders>
            <w:shd w:val="clear" w:color="000000" w:fill="FFFFFF"/>
            <w:noWrap/>
            <w:vAlign w:val="bottom"/>
            <w:hideMark/>
          </w:tcPr>
          <w:p w14:paraId="7B91BAC4"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2080" w:type="dxa"/>
            <w:tcBorders>
              <w:top w:val="nil"/>
              <w:left w:val="nil"/>
              <w:bottom w:val="nil"/>
              <w:right w:val="nil"/>
            </w:tcBorders>
            <w:shd w:val="clear" w:color="000000" w:fill="FFFFFF"/>
            <w:noWrap/>
            <w:vAlign w:val="bottom"/>
            <w:hideMark/>
          </w:tcPr>
          <w:p w14:paraId="20B6E558"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-464,40</w:t>
            </w:r>
          </w:p>
        </w:tc>
        <w:tc>
          <w:tcPr>
            <w:tcW w:w="2080" w:type="dxa"/>
            <w:tcBorders>
              <w:top w:val="nil"/>
              <w:left w:val="single" w:sz="8" w:space="0" w:color="auto"/>
              <w:bottom w:val="nil"/>
              <w:right w:val="single" w:sz="8" w:space="0" w:color="auto"/>
            </w:tcBorders>
            <w:shd w:val="clear" w:color="000000" w:fill="FFFFFF"/>
            <w:noWrap/>
            <w:vAlign w:val="bottom"/>
            <w:hideMark/>
          </w:tcPr>
          <w:p w14:paraId="2389296D"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-450,59</w:t>
            </w:r>
          </w:p>
        </w:tc>
        <w:tc>
          <w:tcPr>
            <w:tcW w:w="1952" w:type="dxa"/>
            <w:tcBorders>
              <w:top w:val="nil"/>
              <w:left w:val="nil"/>
              <w:bottom w:val="single" w:sz="4" w:space="0" w:color="auto"/>
              <w:right w:val="single" w:sz="8" w:space="0" w:color="auto"/>
            </w:tcBorders>
            <w:shd w:val="clear" w:color="000000" w:fill="FFFFFF"/>
            <w:noWrap/>
            <w:vAlign w:val="bottom"/>
            <w:hideMark/>
          </w:tcPr>
          <w:p w14:paraId="600706DF"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1930" w:type="dxa"/>
            <w:tcBorders>
              <w:top w:val="nil"/>
              <w:left w:val="nil"/>
              <w:bottom w:val="single" w:sz="4" w:space="0" w:color="auto"/>
              <w:right w:val="single" w:sz="8" w:space="0" w:color="auto"/>
            </w:tcBorders>
            <w:shd w:val="clear" w:color="000000" w:fill="FFFFFF"/>
            <w:noWrap/>
            <w:vAlign w:val="bottom"/>
            <w:hideMark/>
          </w:tcPr>
          <w:p w14:paraId="089F95C5"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r>
      <w:tr w:rsidR="00C65F6A" w:rsidRPr="00C65F6A" w14:paraId="0236FD83" w14:textId="77777777" w:rsidTr="00C65F6A">
        <w:trPr>
          <w:trHeight w:val="383"/>
          <w:jc w:val="center"/>
        </w:trPr>
        <w:tc>
          <w:tcPr>
            <w:tcW w:w="820" w:type="dxa"/>
            <w:tcBorders>
              <w:top w:val="nil"/>
              <w:left w:val="single" w:sz="8" w:space="0" w:color="auto"/>
              <w:bottom w:val="single" w:sz="4" w:space="0" w:color="auto"/>
              <w:right w:val="single" w:sz="8" w:space="0" w:color="auto"/>
            </w:tcBorders>
            <w:shd w:val="clear" w:color="000000" w:fill="FFFFFF"/>
            <w:noWrap/>
            <w:vAlign w:val="bottom"/>
            <w:hideMark/>
          </w:tcPr>
          <w:p w14:paraId="01A36D17"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5.5</w:t>
            </w:r>
          </w:p>
        </w:tc>
        <w:tc>
          <w:tcPr>
            <w:tcW w:w="10124"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759CC86B"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Договор ОТС-42</w:t>
            </w:r>
          </w:p>
        </w:tc>
        <w:tc>
          <w:tcPr>
            <w:tcW w:w="1600" w:type="dxa"/>
            <w:tcBorders>
              <w:top w:val="nil"/>
              <w:left w:val="nil"/>
              <w:bottom w:val="single" w:sz="4" w:space="0" w:color="auto"/>
              <w:right w:val="single" w:sz="8" w:space="0" w:color="auto"/>
            </w:tcBorders>
            <w:shd w:val="clear" w:color="000000" w:fill="FFFFFF"/>
            <w:noWrap/>
            <w:vAlign w:val="bottom"/>
            <w:hideMark/>
          </w:tcPr>
          <w:p w14:paraId="1AC1B280" w14:textId="77777777" w:rsidR="00C65F6A" w:rsidRPr="00C65F6A" w:rsidRDefault="00C65F6A" w:rsidP="00C65F6A">
            <w:pPr>
              <w:jc w:val="center"/>
              <w:rPr>
                <w:rFonts w:ascii="Bookman Old Style" w:hAnsi="Bookman Old Style" w:cs="Arial CYR"/>
                <w:sz w:val="16"/>
                <w:szCs w:val="16"/>
                <w:lang w:eastAsia="ru-RU"/>
              </w:rPr>
            </w:pPr>
            <w:proofErr w:type="spellStart"/>
            <w:r w:rsidRPr="00C65F6A">
              <w:rPr>
                <w:rFonts w:ascii="Bookman Old Style" w:hAnsi="Bookman Old Style" w:cs="Arial CYR"/>
                <w:sz w:val="16"/>
                <w:szCs w:val="16"/>
                <w:lang w:eastAsia="ru-RU"/>
              </w:rPr>
              <w:t>тыс.руб</w:t>
            </w:r>
            <w:proofErr w:type="spellEnd"/>
            <w:r w:rsidRPr="00C65F6A">
              <w:rPr>
                <w:rFonts w:ascii="Bookman Old Style" w:hAnsi="Bookman Old Style" w:cs="Arial CYR"/>
                <w:sz w:val="16"/>
                <w:szCs w:val="16"/>
                <w:lang w:eastAsia="ru-RU"/>
              </w:rPr>
              <w:t>.</w:t>
            </w:r>
          </w:p>
        </w:tc>
        <w:tc>
          <w:tcPr>
            <w:tcW w:w="2060" w:type="dxa"/>
            <w:tcBorders>
              <w:top w:val="single" w:sz="4" w:space="0" w:color="auto"/>
              <w:left w:val="nil"/>
              <w:bottom w:val="nil"/>
              <w:right w:val="single" w:sz="8" w:space="0" w:color="auto"/>
            </w:tcBorders>
            <w:shd w:val="clear" w:color="000000" w:fill="FFFFFF"/>
            <w:noWrap/>
            <w:vAlign w:val="bottom"/>
            <w:hideMark/>
          </w:tcPr>
          <w:p w14:paraId="13E9A0A9"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191,39</w:t>
            </w:r>
          </w:p>
        </w:tc>
        <w:tc>
          <w:tcPr>
            <w:tcW w:w="2020" w:type="dxa"/>
            <w:tcBorders>
              <w:top w:val="single" w:sz="4" w:space="0" w:color="auto"/>
              <w:left w:val="single" w:sz="8" w:space="0" w:color="auto"/>
              <w:bottom w:val="nil"/>
              <w:right w:val="nil"/>
            </w:tcBorders>
            <w:shd w:val="clear" w:color="000000" w:fill="FFFFFF"/>
            <w:noWrap/>
            <w:vAlign w:val="bottom"/>
            <w:hideMark/>
          </w:tcPr>
          <w:p w14:paraId="04C523CD"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192,50</w:t>
            </w:r>
          </w:p>
        </w:tc>
        <w:tc>
          <w:tcPr>
            <w:tcW w:w="2040" w:type="dxa"/>
            <w:tcBorders>
              <w:top w:val="single" w:sz="4" w:space="0" w:color="auto"/>
              <w:left w:val="single" w:sz="4" w:space="0" w:color="auto"/>
              <w:bottom w:val="nil"/>
              <w:right w:val="single" w:sz="4" w:space="0" w:color="auto"/>
            </w:tcBorders>
            <w:shd w:val="clear" w:color="000000" w:fill="FFFFFF"/>
            <w:noWrap/>
            <w:vAlign w:val="bottom"/>
            <w:hideMark/>
          </w:tcPr>
          <w:p w14:paraId="19FB2FFD"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192,50</w:t>
            </w:r>
          </w:p>
        </w:tc>
        <w:tc>
          <w:tcPr>
            <w:tcW w:w="2080" w:type="dxa"/>
            <w:tcBorders>
              <w:top w:val="single" w:sz="4" w:space="0" w:color="auto"/>
              <w:left w:val="nil"/>
              <w:bottom w:val="nil"/>
              <w:right w:val="nil"/>
            </w:tcBorders>
            <w:shd w:val="clear" w:color="000000" w:fill="FFFFFF"/>
            <w:noWrap/>
            <w:vAlign w:val="bottom"/>
            <w:hideMark/>
          </w:tcPr>
          <w:p w14:paraId="546CBF72"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2080" w:type="dxa"/>
            <w:tcBorders>
              <w:top w:val="single" w:sz="4" w:space="0" w:color="auto"/>
              <w:left w:val="single" w:sz="8" w:space="0" w:color="auto"/>
              <w:bottom w:val="nil"/>
              <w:right w:val="single" w:sz="8" w:space="0" w:color="auto"/>
            </w:tcBorders>
            <w:shd w:val="clear" w:color="000000" w:fill="FFFFFF"/>
            <w:noWrap/>
            <w:vAlign w:val="bottom"/>
            <w:hideMark/>
          </w:tcPr>
          <w:p w14:paraId="6AF95DA4"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1,11</w:t>
            </w:r>
          </w:p>
        </w:tc>
        <w:tc>
          <w:tcPr>
            <w:tcW w:w="1952" w:type="dxa"/>
            <w:tcBorders>
              <w:top w:val="nil"/>
              <w:left w:val="nil"/>
              <w:bottom w:val="single" w:sz="4" w:space="0" w:color="auto"/>
              <w:right w:val="single" w:sz="8" w:space="0" w:color="auto"/>
            </w:tcBorders>
            <w:shd w:val="clear" w:color="000000" w:fill="FFFFFF"/>
            <w:noWrap/>
            <w:vAlign w:val="bottom"/>
            <w:hideMark/>
          </w:tcPr>
          <w:p w14:paraId="7B8A45A0"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197,63</w:t>
            </w:r>
          </w:p>
        </w:tc>
        <w:tc>
          <w:tcPr>
            <w:tcW w:w="1930" w:type="dxa"/>
            <w:tcBorders>
              <w:top w:val="nil"/>
              <w:left w:val="nil"/>
              <w:bottom w:val="single" w:sz="4" w:space="0" w:color="auto"/>
              <w:right w:val="single" w:sz="8" w:space="0" w:color="auto"/>
            </w:tcBorders>
            <w:shd w:val="clear" w:color="000000" w:fill="FFFFFF"/>
            <w:noWrap/>
            <w:vAlign w:val="bottom"/>
            <w:hideMark/>
          </w:tcPr>
          <w:p w14:paraId="029DFE72"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203,48</w:t>
            </w:r>
          </w:p>
        </w:tc>
      </w:tr>
      <w:tr w:rsidR="00C65F6A" w:rsidRPr="00C65F6A" w14:paraId="763FD6CF" w14:textId="77777777" w:rsidTr="00C65F6A">
        <w:trPr>
          <w:trHeight w:val="593"/>
          <w:jc w:val="center"/>
        </w:trPr>
        <w:tc>
          <w:tcPr>
            <w:tcW w:w="820" w:type="dxa"/>
            <w:tcBorders>
              <w:top w:val="nil"/>
              <w:left w:val="single" w:sz="8" w:space="0" w:color="auto"/>
              <w:bottom w:val="single" w:sz="4" w:space="0" w:color="auto"/>
              <w:right w:val="single" w:sz="8" w:space="0" w:color="auto"/>
            </w:tcBorders>
            <w:shd w:val="clear" w:color="000000" w:fill="FFFFFF"/>
            <w:noWrap/>
            <w:vAlign w:val="bottom"/>
            <w:hideMark/>
          </w:tcPr>
          <w:p w14:paraId="12A83082"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5.6</w:t>
            </w:r>
          </w:p>
        </w:tc>
        <w:tc>
          <w:tcPr>
            <w:tcW w:w="10124" w:type="dxa"/>
            <w:gridSpan w:val="4"/>
            <w:tcBorders>
              <w:top w:val="single" w:sz="4" w:space="0" w:color="auto"/>
              <w:left w:val="nil"/>
              <w:bottom w:val="single" w:sz="4" w:space="0" w:color="auto"/>
              <w:right w:val="single" w:sz="8" w:space="0" w:color="000000"/>
            </w:tcBorders>
            <w:shd w:val="clear" w:color="000000" w:fill="FFFFFF"/>
            <w:vAlign w:val="bottom"/>
            <w:hideMark/>
          </w:tcPr>
          <w:p w14:paraId="5959B241"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Услуги по расчету и экспертизе нормативов потерь т/</w:t>
            </w:r>
            <w:proofErr w:type="gramStart"/>
            <w:r w:rsidRPr="00C65F6A">
              <w:rPr>
                <w:rFonts w:ascii="Bookman Old Style" w:hAnsi="Bookman Old Style" w:cs="Arial CYR"/>
                <w:sz w:val="16"/>
                <w:szCs w:val="16"/>
                <w:lang w:eastAsia="ru-RU"/>
              </w:rPr>
              <w:t>энергии,  удельных</w:t>
            </w:r>
            <w:proofErr w:type="gramEnd"/>
            <w:r w:rsidRPr="00C65F6A">
              <w:rPr>
                <w:rFonts w:ascii="Bookman Old Style" w:hAnsi="Bookman Old Style" w:cs="Arial CYR"/>
                <w:sz w:val="16"/>
                <w:szCs w:val="16"/>
                <w:lang w:eastAsia="ru-RU"/>
              </w:rPr>
              <w:t xml:space="preserve"> расходов топлива, нормативов  запасов топлива ООО </w:t>
            </w:r>
            <w:proofErr w:type="spellStart"/>
            <w:r w:rsidRPr="00C65F6A">
              <w:rPr>
                <w:rFonts w:ascii="Bookman Old Style" w:hAnsi="Bookman Old Style" w:cs="Arial CYR"/>
                <w:sz w:val="16"/>
                <w:szCs w:val="16"/>
                <w:lang w:eastAsia="ru-RU"/>
              </w:rPr>
              <w:t>Комэнергоаудит</w:t>
            </w:r>
            <w:proofErr w:type="spellEnd"/>
          </w:p>
        </w:tc>
        <w:tc>
          <w:tcPr>
            <w:tcW w:w="1600" w:type="dxa"/>
            <w:tcBorders>
              <w:top w:val="nil"/>
              <w:left w:val="nil"/>
              <w:bottom w:val="single" w:sz="4" w:space="0" w:color="auto"/>
              <w:right w:val="single" w:sz="8" w:space="0" w:color="auto"/>
            </w:tcBorders>
            <w:shd w:val="clear" w:color="000000" w:fill="FFFFFF"/>
            <w:noWrap/>
            <w:vAlign w:val="bottom"/>
            <w:hideMark/>
          </w:tcPr>
          <w:p w14:paraId="61184152" w14:textId="77777777" w:rsidR="00C65F6A" w:rsidRPr="00C65F6A" w:rsidRDefault="00C65F6A" w:rsidP="00C65F6A">
            <w:pPr>
              <w:jc w:val="center"/>
              <w:rPr>
                <w:rFonts w:ascii="Bookman Old Style" w:hAnsi="Bookman Old Style" w:cs="Arial CYR"/>
                <w:sz w:val="16"/>
                <w:szCs w:val="16"/>
                <w:lang w:eastAsia="ru-RU"/>
              </w:rPr>
            </w:pPr>
            <w:proofErr w:type="spellStart"/>
            <w:r w:rsidRPr="00C65F6A">
              <w:rPr>
                <w:rFonts w:ascii="Bookman Old Style" w:hAnsi="Bookman Old Style" w:cs="Arial CYR"/>
                <w:sz w:val="16"/>
                <w:szCs w:val="16"/>
                <w:lang w:eastAsia="ru-RU"/>
              </w:rPr>
              <w:t>тыс.руб</w:t>
            </w:r>
            <w:proofErr w:type="spellEnd"/>
            <w:r w:rsidRPr="00C65F6A">
              <w:rPr>
                <w:rFonts w:ascii="Bookman Old Style" w:hAnsi="Bookman Old Style" w:cs="Arial CYR"/>
                <w:sz w:val="16"/>
                <w:szCs w:val="16"/>
                <w:lang w:eastAsia="ru-RU"/>
              </w:rPr>
              <w:t>.</w:t>
            </w:r>
          </w:p>
        </w:tc>
        <w:tc>
          <w:tcPr>
            <w:tcW w:w="2060" w:type="dxa"/>
            <w:tcBorders>
              <w:top w:val="single" w:sz="4" w:space="0" w:color="auto"/>
              <w:left w:val="nil"/>
              <w:bottom w:val="nil"/>
              <w:right w:val="single" w:sz="8" w:space="0" w:color="auto"/>
            </w:tcBorders>
            <w:shd w:val="clear" w:color="000000" w:fill="FFFFFF"/>
            <w:noWrap/>
            <w:vAlign w:val="bottom"/>
            <w:hideMark/>
          </w:tcPr>
          <w:p w14:paraId="7A8EC904"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450,00</w:t>
            </w:r>
          </w:p>
        </w:tc>
        <w:tc>
          <w:tcPr>
            <w:tcW w:w="2020" w:type="dxa"/>
            <w:tcBorders>
              <w:top w:val="single" w:sz="4" w:space="0" w:color="auto"/>
              <w:left w:val="single" w:sz="8" w:space="0" w:color="auto"/>
              <w:bottom w:val="nil"/>
              <w:right w:val="nil"/>
            </w:tcBorders>
            <w:shd w:val="clear" w:color="000000" w:fill="FFFFFF"/>
            <w:noWrap/>
            <w:vAlign w:val="bottom"/>
            <w:hideMark/>
          </w:tcPr>
          <w:p w14:paraId="52C2A3AD"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250,00</w:t>
            </w:r>
          </w:p>
        </w:tc>
        <w:tc>
          <w:tcPr>
            <w:tcW w:w="2040" w:type="dxa"/>
            <w:tcBorders>
              <w:top w:val="single" w:sz="4" w:space="0" w:color="auto"/>
              <w:left w:val="single" w:sz="4" w:space="0" w:color="auto"/>
              <w:bottom w:val="nil"/>
              <w:right w:val="single" w:sz="4" w:space="0" w:color="auto"/>
            </w:tcBorders>
            <w:shd w:val="clear" w:color="000000" w:fill="FFFFFF"/>
            <w:noWrap/>
            <w:vAlign w:val="bottom"/>
            <w:hideMark/>
          </w:tcPr>
          <w:p w14:paraId="100DFC31"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2080" w:type="dxa"/>
            <w:tcBorders>
              <w:top w:val="single" w:sz="4" w:space="0" w:color="auto"/>
              <w:left w:val="nil"/>
              <w:bottom w:val="nil"/>
              <w:right w:val="nil"/>
            </w:tcBorders>
            <w:shd w:val="clear" w:color="000000" w:fill="FFFFFF"/>
            <w:noWrap/>
            <w:vAlign w:val="bottom"/>
            <w:hideMark/>
          </w:tcPr>
          <w:p w14:paraId="03909D33"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-250,00</w:t>
            </w:r>
          </w:p>
        </w:tc>
        <w:tc>
          <w:tcPr>
            <w:tcW w:w="2080"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14:paraId="5DEB663F"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-450,00</w:t>
            </w:r>
          </w:p>
        </w:tc>
        <w:tc>
          <w:tcPr>
            <w:tcW w:w="1952" w:type="dxa"/>
            <w:tcBorders>
              <w:top w:val="nil"/>
              <w:left w:val="nil"/>
              <w:bottom w:val="single" w:sz="4" w:space="0" w:color="auto"/>
              <w:right w:val="single" w:sz="8" w:space="0" w:color="auto"/>
            </w:tcBorders>
            <w:shd w:val="clear" w:color="000000" w:fill="FFFFFF"/>
            <w:noWrap/>
            <w:vAlign w:val="bottom"/>
            <w:hideMark/>
          </w:tcPr>
          <w:p w14:paraId="2ABE6BFC"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1930" w:type="dxa"/>
            <w:tcBorders>
              <w:top w:val="nil"/>
              <w:left w:val="nil"/>
              <w:bottom w:val="single" w:sz="4" w:space="0" w:color="auto"/>
              <w:right w:val="single" w:sz="8" w:space="0" w:color="auto"/>
            </w:tcBorders>
            <w:shd w:val="clear" w:color="000000" w:fill="FFFFFF"/>
            <w:noWrap/>
            <w:vAlign w:val="bottom"/>
            <w:hideMark/>
          </w:tcPr>
          <w:p w14:paraId="66416801"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r>
      <w:tr w:rsidR="00C65F6A" w:rsidRPr="00C65F6A" w14:paraId="262077CD" w14:textId="77777777" w:rsidTr="00C65F6A">
        <w:trPr>
          <w:trHeight w:val="360"/>
          <w:jc w:val="center"/>
        </w:trPr>
        <w:tc>
          <w:tcPr>
            <w:tcW w:w="820" w:type="dxa"/>
            <w:tcBorders>
              <w:top w:val="nil"/>
              <w:left w:val="single" w:sz="8" w:space="0" w:color="auto"/>
              <w:bottom w:val="single" w:sz="4" w:space="0" w:color="auto"/>
              <w:right w:val="single" w:sz="8" w:space="0" w:color="auto"/>
            </w:tcBorders>
            <w:shd w:val="clear" w:color="000000" w:fill="FFFFFF"/>
            <w:noWrap/>
            <w:vAlign w:val="bottom"/>
            <w:hideMark/>
          </w:tcPr>
          <w:p w14:paraId="0A20CB59"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6</w:t>
            </w:r>
          </w:p>
        </w:tc>
        <w:tc>
          <w:tcPr>
            <w:tcW w:w="8782" w:type="dxa"/>
            <w:gridSpan w:val="3"/>
            <w:tcBorders>
              <w:top w:val="single" w:sz="4" w:space="0" w:color="auto"/>
              <w:left w:val="nil"/>
              <w:bottom w:val="single" w:sz="4" w:space="0" w:color="auto"/>
              <w:right w:val="nil"/>
            </w:tcBorders>
            <w:shd w:val="clear" w:color="000000" w:fill="FFFFFF"/>
            <w:noWrap/>
            <w:vAlign w:val="bottom"/>
            <w:hideMark/>
          </w:tcPr>
          <w:p w14:paraId="2725CA75" w14:textId="77777777" w:rsidR="00C65F6A" w:rsidRPr="00C65F6A" w:rsidRDefault="00C65F6A" w:rsidP="00C65F6A">
            <w:pP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xml:space="preserve"> Расходы на служебные командировки</w:t>
            </w:r>
          </w:p>
        </w:tc>
        <w:tc>
          <w:tcPr>
            <w:tcW w:w="1342" w:type="dxa"/>
            <w:tcBorders>
              <w:top w:val="nil"/>
              <w:left w:val="nil"/>
              <w:bottom w:val="single" w:sz="4" w:space="0" w:color="auto"/>
              <w:right w:val="single" w:sz="8" w:space="0" w:color="auto"/>
            </w:tcBorders>
            <w:shd w:val="clear" w:color="000000" w:fill="FFFFFF"/>
            <w:noWrap/>
            <w:vAlign w:val="bottom"/>
            <w:hideMark/>
          </w:tcPr>
          <w:p w14:paraId="6FD4BC06"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1600" w:type="dxa"/>
            <w:tcBorders>
              <w:top w:val="nil"/>
              <w:left w:val="nil"/>
              <w:bottom w:val="single" w:sz="4" w:space="0" w:color="auto"/>
              <w:right w:val="single" w:sz="8" w:space="0" w:color="auto"/>
            </w:tcBorders>
            <w:shd w:val="clear" w:color="000000" w:fill="FFFFFF"/>
            <w:noWrap/>
            <w:vAlign w:val="bottom"/>
            <w:hideMark/>
          </w:tcPr>
          <w:p w14:paraId="4F3E23FF" w14:textId="77777777" w:rsidR="00C65F6A" w:rsidRPr="00C65F6A" w:rsidRDefault="00C65F6A" w:rsidP="00C65F6A">
            <w:pPr>
              <w:jc w:val="center"/>
              <w:rPr>
                <w:rFonts w:ascii="Bookman Old Style" w:hAnsi="Bookman Old Style" w:cs="Arial CYR"/>
                <w:b/>
                <w:bCs/>
                <w:sz w:val="16"/>
                <w:szCs w:val="16"/>
                <w:lang w:eastAsia="ru-RU"/>
              </w:rPr>
            </w:pPr>
            <w:proofErr w:type="spellStart"/>
            <w:r w:rsidRPr="00C65F6A">
              <w:rPr>
                <w:rFonts w:ascii="Bookman Old Style" w:hAnsi="Bookman Old Style" w:cs="Arial CYR"/>
                <w:b/>
                <w:bCs/>
                <w:sz w:val="16"/>
                <w:szCs w:val="16"/>
                <w:lang w:eastAsia="ru-RU"/>
              </w:rPr>
              <w:t>тыс.руб</w:t>
            </w:r>
            <w:proofErr w:type="spellEnd"/>
            <w:r w:rsidRPr="00C65F6A">
              <w:rPr>
                <w:rFonts w:ascii="Bookman Old Style" w:hAnsi="Bookman Old Style" w:cs="Arial CYR"/>
                <w:b/>
                <w:bCs/>
                <w:sz w:val="16"/>
                <w:szCs w:val="16"/>
                <w:lang w:eastAsia="ru-RU"/>
              </w:rPr>
              <w:t>.</w:t>
            </w:r>
          </w:p>
        </w:tc>
        <w:tc>
          <w:tcPr>
            <w:tcW w:w="2060" w:type="dxa"/>
            <w:tcBorders>
              <w:top w:val="single" w:sz="4" w:space="0" w:color="auto"/>
              <w:left w:val="nil"/>
              <w:bottom w:val="nil"/>
              <w:right w:val="single" w:sz="8" w:space="0" w:color="auto"/>
            </w:tcBorders>
            <w:shd w:val="clear" w:color="000000" w:fill="FFFFFF"/>
            <w:noWrap/>
            <w:vAlign w:val="bottom"/>
            <w:hideMark/>
          </w:tcPr>
          <w:p w14:paraId="1DF7C42E"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0,00</w:t>
            </w:r>
          </w:p>
        </w:tc>
        <w:tc>
          <w:tcPr>
            <w:tcW w:w="2020" w:type="dxa"/>
            <w:tcBorders>
              <w:top w:val="single" w:sz="4" w:space="0" w:color="auto"/>
              <w:left w:val="single" w:sz="8" w:space="0" w:color="auto"/>
              <w:bottom w:val="nil"/>
              <w:right w:val="nil"/>
            </w:tcBorders>
            <w:shd w:val="clear" w:color="000000" w:fill="FFFFFF"/>
            <w:noWrap/>
            <w:vAlign w:val="bottom"/>
            <w:hideMark/>
          </w:tcPr>
          <w:p w14:paraId="452DEAAF"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61,60</w:t>
            </w:r>
          </w:p>
        </w:tc>
        <w:tc>
          <w:tcPr>
            <w:tcW w:w="2040" w:type="dxa"/>
            <w:tcBorders>
              <w:top w:val="single" w:sz="4" w:space="0" w:color="auto"/>
              <w:left w:val="single" w:sz="4" w:space="0" w:color="auto"/>
              <w:bottom w:val="nil"/>
              <w:right w:val="single" w:sz="4" w:space="0" w:color="auto"/>
            </w:tcBorders>
            <w:shd w:val="clear" w:color="000000" w:fill="FFFFFF"/>
            <w:noWrap/>
            <w:vAlign w:val="bottom"/>
            <w:hideMark/>
          </w:tcPr>
          <w:p w14:paraId="0D910A7A" w14:textId="77777777" w:rsidR="00C65F6A" w:rsidRPr="00C65F6A" w:rsidRDefault="00C65F6A" w:rsidP="00C65F6A">
            <w:pPr>
              <w:jc w:val="cente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0,00</w:t>
            </w:r>
          </w:p>
        </w:tc>
        <w:tc>
          <w:tcPr>
            <w:tcW w:w="2080" w:type="dxa"/>
            <w:tcBorders>
              <w:top w:val="single" w:sz="4" w:space="0" w:color="auto"/>
              <w:left w:val="nil"/>
              <w:bottom w:val="single" w:sz="4" w:space="0" w:color="auto"/>
              <w:right w:val="nil"/>
            </w:tcBorders>
            <w:shd w:val="clear" w:color="000000" w:fill="FFFFFF"/>
            <w:noWrap/>
            <w:vAlign w:val="bottom"/>
            <w:hideMark/>
          </w:tcPr>
          <w:p w14:paraId="104BA811"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-61,60</w:t>
            </w:r>
          </w:p>
        </w:tc>
        <w:tc>
          <w:tcPr>
            <w:tcW w:w="2080" w:type="dxa"/>
            <w:tcBorders>
              <w:top w:val="nil"/>
              <w:left w:val="single" w:sz="8" w:space="0" w:color="auto"/>
              <w:bottom w:val="nil"/>
              <w:right w:val="single" w:sz="8" w:space="0" w:color="auto"/>
            </w:tcBorders>
            <w:shd w:val="clear" w:color="000000" w:fill="FFFFFF"/>
            <w:noWrap/>
            <w:vAlign w:val="bottom"/>
            <w:hideMark/>
          </w:tcPr>
          <w:p w14:paraId="417B3B10"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0,00</w:t>
            </w:r>
          </w:p>
        </w:tc>
        <w:tc>
          <w:tcPr>
            <w:tcW w:w="1952" w:type="dxa"/>
            <w:tcBorders>
              <w:top w:val="nil"/>
              <w:left w:val="nil"/>
              <w:bottom w:val="nil"/>
              <w:right w:val="single" w:sz="8" w:space="0" w:color="auto"/>
            </w:tcBorders>
            <w:shd w:val="clear" w:color="000000" w:fill="FFFFFF"/>
            <w:noWrap/>
            <w:vAlign w:val="bottom"/>
            <w:hideMark/>
          </w:tcPr>
          <w:p w14:paraId="2F95B911"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0,00</w:t>
            </w:r>
          </w:p>
        </w:tc>
        <w:tc>
          <w:tcPr>
            <w:tcW w:w="1930" w:type="dxa"/>
            <w:tcBorders>
              <w:top w:val="nil"/>
              <w:left w:val="nil"/>
              <w:bottom w:val="nil"/>
              <w:right w:val="single" w:sz="8" w:space="0" w:color="auto"/>
            </w:tcBorders>
            <w:shd w:val="clear" w:color="000000" w:fill="FFFFFF"/>
            <w:noWrap/>
            <w:vAlign w:val="bottom"/>
            <w:hideMark/>
          </w:tcPr>
          <w:p w14:paraId="1DE99C5E"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0,00</w:t>
            </w:r>
          </w:p>
        </w:tc>
      </w:tr>
      <w:tr w:rsidR="00C65F6A" w:rsidRPr="00C65F6A" w14:paraId="25D9B26F" w14:textId="77777777" w:rsidTr="00C65F6A">
        <w:trPr>
          <w:trHeight w:val="360"/>
          <w:jc w:val="center"/>
        </w:trPr>
        <w:tc>
          <w:tcPr>
            <w:tcW w:w="820" w:type="dxa"/>
            <w:tcBorders>
              <w:top w:val="nil"/>
              <w:left w:val="single" w:sz="8" w:space="0" w:color="auto"/>
              <w:bottom w:val="single" w:sz="4" w:space="0" w:color="auto"/>
              <w:right w:val="single" w:sz="8" w:space="0" w:color="auto"/>
            </w:tcBorders>
            <w:shd w:val="clear" w:color="000000" w:fill="FFFFFF"/>
            <w:noWrap/>
            <w:vAlign w:val="bottom"/>
            <w:hideMark/>
          </w:tcPr>
          <w:p w14:paraId="46A0A90C"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7</w:t>
            </w:r>
          </w:p>
        </w:tc>
        <w:tc>
          <w:tcPr>
            <w:tcW w:w="8782" w:type="dxa"/>
            <w:gridSpan w:val="3"/>
            <w:tcBorders>
              <w:top w:val="single" w:sz="4" w:space="0" w:color="auto"/>
              <w:left w:val="nil"/>
              <w:bottom w:val="single" w:sz="4" w:space="0" w:color="auto"/>
              <w:right w:val="nil"/>
            </w:tcBorders>
            <w:shd w:val="clear" w:color="000000" w:fill="FFFFFF"/>
            <w:noWrap/>
            <w:vAlign w:val="bottom"/>
            <w:hideMark/>
          </w:tcPr>
          <w:p w14:paraId="1C820655" w14:textId="77777777" w:rsidR="00C65F6A" w:rsidRPr="00C65F6A" w:rsidRDefault="00C65F6A" w:rsidP="00C65F6A">
            <w:pP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xml:space="preserve"> Расходы на обучение персонала</w:t>
            </w:r>
          </w:p>
        </w:tc>
        <w:tc>
          <w:tcPr>
            <w:tcW w:w="1342" w:type="dxa"/>
            <w:tcBorders>
              <w:top w:val="nil"/>
              <w:left w:val="nil"/>
              <w:bottom w:val="single" w:sz="4" w:space="0" w:color="auto"/>
              <w:right w:val="single" w:sz="8" w:space="0" w:color="auto"/>
            </w:tcBorders>
            <w:shd w:val="clear" w:color="000000" w:fill="FFFFFF"/>
            <w:noWrap/>
            <w:vAlign w:val="bottom"/>
            <w:hideMark/>
          </w:tcPr>
          <w:p w14:paraId="43399D9B"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1600" w:type="dxa"/>
            <w:tcBorders>
              <w:top w:val="nil"/>
              <w:left w:val="nil"/>
              <w:bottom w:val="single" w:sz="4" w:space="0" w:color="auto"/>
              <w:right w:val="single" w:sz="8" w:space="0" w:color="auto"/>
            </w:tcBorders>
            <w:shd w:val="clear" w:color="000000" w:fill="FFFFFF"/>
            <w:noWrap/>
            <w:vAlign w:val="bottom"/>
            <w:hideMark/>
          </w:tcPr>
          <w:p w14:paraId="14601C07" w14:textId="77777777" w:rsidR="00C65F6A" w:rsidRPr="00C65F6A" w:rsidRDefault="00C65F6A" w:rsidP="00C65F6A">
            <w:pPr>
              <w:jc w:val="center"/>
              <w:rPr>
                <w:rFonts w:ascii="Bookman Old Style" w:hAnsi="Bookman Old Style" w:cs="Arial CYR"/>
                <w:b/>
                <w:bCs/>
                <w:sz w:val="16"/>
                <w:szCs w:val="16"/>
                <w:lang w:eastAsia="ru-RU"/>
              </w:rPr>
            </w:pPr>
            <w:proofErr w:type="spellStart"/>
            <w:r w:rsidRPr="00C65F6A">
              <w:rPr>
                <w:rFonts w:ascii="Bookman Old Style" w:hAnsi="Bookman Old Style" w:cs="Arial CYR"/>
                <w:b/>
                <w:bCs/>
                <w:sz w:val="16"/>
                <w:szCs w:val="16"/>
                <w:lang w:eastAsia="ru-RU"/>
              </w:rPr>
              <w:t>тыс.руб</w:t>
            </w:r>
            <w:proofErr w:type="spellEnd"/>
            <w:r w:rsidRPr="00C65F6A">
              <w:rPr>
                <w:rFonts w:ascii="Bookman Old Style" w:hAnsi="Bookman Old Style" w:cs="Arial CYR"/>
                <w:b/>
                <w:bCs/>
                <w:sz w:val="16"/>
                <w:szCs w:val="16"/>
                <w:lang w:eastAsia="ru-RU"/>
              </w:rPr>
              <w:t>.</w:t>
            </w:r>
          </w:p>
        </w:tc>
        <w:tc>
          <w:tcPr>
            <w:tcW w:w="2060" w:type="dxa"/>
            <w:tcBorders>
              <w:top w:val="single" w:sz="4" w:space="0" w:color="auto"/>
              <w:left w:val="nil"/>
              <w:bottom w:val="single" w:sz="4" w:space="0" w:color="auto"/>
              <w:right w:val="single" w:sz="8" w:space="0" w:color="auto"/>
            </w:tcBorders>
            <w:shd w:val="clear" w:color="000000" w:fill="FFFFFF"/>
            <w:noWrap/>
            <w:vAlign w:val="bottom"/>
            <w:hideMark/>
          </w:tcPr>
          <w:p w14:paraId="461FEE6B"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66,26</w:t>
            </w:r>
          </w:p>
        </w:tc>
        <w:tc>
          <w:tcPr>
            <w:tcW w:w="2020" w:type="dxa"/>
            <w:tcBorders>
              <w:top w:val="single" w:sz="4" w:space="0" w:color="auto"/>
              <w:left w:val="single" w:sz="8" w:space="0" w:color="auto"/>
              <w:bottom w:val="single" w:sz="4" w:space="0" w:color="auto"/>
              <w:right w:val="nil"/>
            </w:tcBorders>
            <w:shd w:val="clear" w:color="000000" w:fill="FFFFFF"/>
            <w:noWrap/>
            <w:vAlign w:val="bottom"/>
            <w:hideMark/>
          </w:tcPr>
          <w:p w14:paraId="520A4959"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66,26</w:t>
            </w:r>
          </w:p>
        </w:tc>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ACCA4C"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66,26</w:t>
            </w:r>
          </w:p>
        </w:tc>
        <w:tc>
          <w:tcPr>
            <w:tcW w:w="2080" w:type="dxa"/>
            <w:tcBorders>
              <w:top w:val="nil"/>
              <w:left w:val="nil"/>
              <w:bottom w:val="single" w:sz="4" w:space="0" w:color="auto"/>
              <w:right w:val="nil"/>
            </w:tcBorders>
            <w:shd w:val="clear" w:color="000000" w:fill="FFFFFF"/>
            <w:noWrap/>
            <w:vAlign w:val="bottom"/>
            <w:hideMark/>
          </w:tcPr>
          <w:p w14:paraId="52D9C62F"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0,00</w:t>
            </w:r>
          </w:p>
        </w:tc>
        <w:tc>
          <w:tcPr>
            <w:tcW w:w="2080"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14:paraId="0794ED97"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0,00</w:t>
            </w:r>
          </w:p>
        </w:tc>
        <w:tc>
          <w:tcPr>
            <w:tcW w:w="1952" w:type="dxa"/>
            <w:tcBorders>
              <w:top w:val="single" w:sz="4" w:space="0" w:color="auto"/>
              <w:left w:val="nil"/>
              <w:bottom w:val="single" w:sz="4" w:space="0" w:color="auto"/>
              <w:right w:val="single" w:sz="8" w:space="0" w:color="auto"/>
            </w:tcBorders>
            <w:shd w:val="clear" w:color="000000" w:fill="FFFFFF"/>
            <w:noWrap/>
            <w:vAlign w:val="bottom"/>
            <w:hideMark/>
          </w:tcPr>
          <w:p w14:paraId="776B7EA3"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68,02</w:t>
            </w:r>
          </w:p>
        </w:tc>
        <w:tc>
          <w:tcPr>
            <w:tcW w:w="1930" w:type="dxa"/>
            <w:tcBorders>
              <w:top w:val="single" w:sz="4" w:space="0" w:color="auto"/>
              <w:left w:val="nil"/>
              <w:bottom w:val="single" w:sz="4" w:space="0" w:color="auto"/>
              <w:right w:val="single" w:sz="8" w:space="0" w:color="auto"/>
            </w:tcBorders>
            <w:shd w:val="clear" w:color="000000" w:fill="FFFFFF"/>
            <w:noWrap/>
            <w:vAlign w:val="bottom"/>
            <w:hideMark/>
          </w:tcPr>
          <w:p w14:paraId="71E629AC"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70,04</w:t>
            </w:r>
          </w:p>
        </w:tc>
      </w:tr>
      <w:tr w:rsidR="00C65F6A" w:rsidRPr="00C65F6A" w14:paraId="2FBA08C7" w14:textId="77777777" w:rsidTr="00C65F6A">
        <w:trPr>
          <w:trHeight w:val="375"/>
          <w:jc w:val="center"/>
        </w:trPr>
        <w:tc>
          <w:tcPr>
            <w:tcW w:w="820" w:type="dxa"/>
            <w:tcBorders>
              <w:top w:val="nil"/>
              <w:left w:val="single" w:sz="8" w:space="0" w:color="auto"/>
              <w:bottom w:val="single" w:sz="4" w:space="0" w:color="auto"/>
              <w:right w:val="single" w:sz="8" w:space="0" w:color="auto"/>
            </w:tcBorders>
            <w:shd w:val="clear" w:color="000000" w:fill="FFFFFF"/>
            <w:noWrap/>
            <w:vAlign w:val="bottom"/>
            <w:hideMark/>
          </w:tcPr>
          <w:p w14:paraId="2B9F050C"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8</w:t>
            </w:r>
          </w:p>
        </w:tc>
        <w:tc>
          <w:tcPr>
            <w:tcW w:w="8782" w:type="dxa"/>
            <w:gridSpan w:val="3"/>
            <w:tcBorders>
              <w:top w:val="single" w:sz="4" w:space="0" w:color="auto"/>
              <w:left w:val="nil"/>
              <w:bottom w:val="single" w:sz="4" w:space="0" w:color="auto"/>
              <w:right w:val="nil"/>
            </w:tcBorders>
            <w:shd w:val="clear" w:color="000000" w:fill="FFFFFF"/>
            <w:noWrap/>
            <w:vAlign w:val="bottom"/>
            <w:hideMark/>
          </w:tcPr>
          <w:p w14:paraId="0E916418" w14:textId="77777777" w:rsidR="00C65F6A" w:rsidRPr="00C65F6A" w:rsidRDefault="00C65F6A" w:rsidP="00C65F6A">
            <w:pP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Лизинговый платеж</w:t>
            </w:r>
          </w:p>
        </w:tc>
        <w:tc>
          <w:tcPr>
            <w:tcW w:w="1342" w:type="dxa"/>
            <w:tcBorders>
              <w:top w:val="nil"/>
              <w:left w:val="nil"/>
              <w:bottom w:val="single" w:sz="4" w:space="0" w:color="auto"/>
              <w:right w:val="single" w:sz="8" w:space="0" w:color="auto"/>
            </w:tcBorders>
            <w:shd w:val="clear" w:color="000000" w:fill="FFFFFF"/>
            <w:noWrap/>
            <w:vAlign w:val="bottom"/>
            <w:hideMark/>
          </w:tcPr>
          <w:p w14:paraId="7AB9B22D"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1600" w:type="dxa"/>
            <w:tcBorders>
              <w:top w:val="nil"/>
              <w:left w:val="nil"/>
              <w:bottom w:val="single" w:sz="4" w:space="0" w:color="auto"/>
              <w:right w:val="single" w:sz="8" w:space="0" w:color="auto"/>
            </w:tcBorders>
            <w:shd w:val="clear" w:color="000000" w:fill="FFFFFF"/>
            <w:noWrap/>
            <w:vAlign w:val="bottom"/>
            <w:hideMark/>
          </w:tcPr>
          <w:p w14:paraId="40F550CC" w14:textId="77777777" w:rsidR="00C65F6A" w:rsidRPr="00C65F6A" w:rsidRDefault="00C65F6A" w:rsidP="00C65F6A">
            <w:pPr>
              <w:jc w:val="center"/>
              <w:rPr>
                <w:rFonts w:ascii="Bookman Old Style" w:hAnsi="Bookman Old Style" w:cs="Arial CYR"/>
                <w:b/>
                <w:bCs/>
                <w:sz w:val="16"/>
                <w:szCs w:val="16"/>
                <w:lang w:eastAsia="ru-RU"/>
              </w:rPr>
            </w:pPr>
            <w:proofErr w:type="spellStart"/>
            <w:r w:rsidRPr="00C65F6A">
              <w:rPr>
                <w:rFonts w:ascii="Bookman Old Style" w:hAnsi="Bookman Old Style" w:cs="Arial CYR"/>
                <w:b/>
                <w:bCs/>
                <w:sz w:val="16"/>
                <w:szCs w:val="16"/>
                <w:lang w:eastAsia="ru-RU"/>
              </w:rPr>
              <w:t>тыс.руб</w:t>
            </w:r>
            <w:proofErr w:type="spellEnd"/>
            <w:r w:rsidRPr="00C65F6A">
              <w:rPr>
                <w:rFonts w:ascii="Bookman Old Style" w:hAnsi="Bookman Old Style" w:cs="Arial CYR"/>
                <w:b/>
                <w:bCs/>
                <w:sz w:val="16"/>
                <w:szCs w:val="16"/>
                <w:lang w:eastAsia="ru-RU"/>
              </w:rPr>
              <w:t>.</w:t>
            </w:r>
          </w:p>
        </w:tc>
        <w:tc>
          <w:tcPr>
            <w:tcW w:w="2060" w:type="dxa"/>
            <w:tcBorders>
              <w:top w:val="nil"/>
              <w:left w:val="nil"/>
              <w:bottom w:val="single" w:sz="4" w:space="0" w:color="auto"/>
              <w:right w:val="single" w:sz="8" w:space="0" w:color="auto"/>
            </w:tcBorders>
            <w:shd w:val="clear" w:color="000000" w:fill="FFFFFF"/>
            <w:noWrap/>
            <w:vAlign w:val="center"/>
            <w:hideMark/>
          </w:tcPr>
          <w:p w14:paraId="1E29840B"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2020" w:type="dxa"/>
            <w:tcBorders>
              <w:top w:val="nil"/>
              <w:left w:val="single" w:sz="8" w:space="0" w:color="auto"/>
              <w:bottom w:val="single" w:sz="4" w:space="0" w:color="auto"/>
              <w:right w:val="nil"/>
            </w:tcBorders>
            <w:shd w:val="clear" w:color="000000" w:fill="FFFFFF"/>
            <w:noWrap/>
            <w:vAlign w:val="center"/>
            <w:hideMark/>
          </w:tcPr>
          <w:p w14:paraId="39BB5CFC"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14:paraId="63EAF1DB"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2080" w:type="dxa"/>
            <w:tcBorders>
              <w:top w:val="nil"/>
              <w:left w:val="nil"/>
              <w:bottom w:val="single" w:sz="4" w:space="0" w:color="auto"/>
              <w:right w:val="nil"/>
            </w:tcBorders>
            <w:shd w:val="clear" w:color="000000" w:fill="FFFFFF"/>
            <w:noWrap/>
            <w:vAlign w:val="center"/>
            <w:hideMark/>
          </w:tcPr>
          <w:p w14:paraId="474D553F"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80" w:type="dxa"/>
            <w:tcBorders>
              <w:top w:val="nil"/>
              <w:left w:val="single" w:sz="8" w:space="0" w:color="auto"/>
              <w:bottom w:val="single" w:sz="4" w:space="0" w:color="auto"/>
              <w:right w:val="single" w:sz="8" w:space="0" w:color="auto"/>
            </w:tcBorders>
            <w:shd w:val="clear" w:color="000000" w:fill="FFFFFF"/>
            <w:noWrap/>
            <w:vAlign w:val="center"/>
            <w:hideMark/>
          </w:tcPr>
          <w:p w14:paraId="7CCC20EF"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1952" w:type="dxa"/>
            <w:tcBorders>
              <w:top w:val="nil"/>
              <w:left w:val="nil"/>
              <w:bottom w:val="single" w:sz="4" w:space="0" w:color="auto"/>
              <w:right w:val="single" w:sz="8" w:space="0" w:color="auto"/>
            </w:tcBorders>
            <w:shd w:val="clear" w:color="000000" w:fill="FFFFFF"/>
            <w:noWrap/>
            <w:vAlign w:val="center"/>
            <w:hideMark/>
          </w:tcPr>
          <w:p w14:paraId="3E1862DE"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1930" w:type="dxa"/>
            <w:tcBorders>
              <w:top w:val="nil"/>
              <w:left w:val="nil"/>
              <w:bottom w:val="single" w:sz="4" w:space="0" w:color="auto"/>
              <w:right w:val="single" w:sz="8" w:space="0" w:color="auto"/>
            </w:tcBorders>
            <w:shd w:val="clear" w:color="000000" w:fill="FFFFFF"/>
            <w:noWrap/>
            <w:vAlign w:val="center"/>
            <w:hideMark/>
          </w:tcPr>
          <w:p w14:paraId="4895A3CF"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r>
      <w:tr w:rsidR="00C65F6A" w:rsidRPr="00C65F6A" w14:paraId="59C1B0A5" w14:textId="77777777" w:rsidTr="00C65F6A">
        <w:trPr>
          <w:trHeight w:val="638"/>
          <w:jc w:val="center"/>
        </w:trPr>
        <w:tc>
          <w:tcPr>
            <w:tcW w:w="820" w:type="dxa"/>
            <w:tcBorders>
              <w:top w:val="nil"/>
              <w:left w:val="single" w:sz="8" w:space="0" w:color="auto"/>
              <w:bottom w:val="single" w:sz="4" w:space="0" w:color="auto"/>
              <w:right w:val="single" w:sz="8" w:space="0" w:color="auto"/>
            </w:tcBorders>
            <w:shd w:val="clear" w:color="000000" w:fill="FFFFFF"/>
            <w:noWrap/>
            <w:vAlign w:val="bottom"/>
            <w:hideMark/>
          </w:tcPr>
          <w:p w14:paraId="0EEF8633"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9</w:t>
            </w:r>
          </w:p>
        </w:tc>
        <w:tc>
          <w:tcPr>
            <w:tcW w:w="8782" w:type="dxa"/>
            <w:gridSpan w:val="3"/>
            <w:tcBorders>
              <w:top w:val="single" w:sz="4" w:space="0" w:color="auto"/>
              <w:left w:val="nil"/>
              <w:bottom w:val="single" w:sz="4" w:space="0" w:color="auto"/>
              <w:right w:val="nil"/>
            </w:tcBorders>
            <w:shd w:val="clear" w:color="000000" w:fill="FFFFFF"/>
            <w:noWrap/>
            <w:vAlign w:val="bottom"/>
            <w:hideMark/>
          </w:tcPr>
          <w:p w14:paraId="15FC0615" w14:textId="77777777" w:rsidR="00C65F6A" w:rsidRPr="00C65F6A" w:rsidRDefault="00C65F6A" w:rsidP="00C65F6A">
            <w:pP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xml:space="preserve"> Арендная плата </w:t>
            </w:r>
          </w:p>
        </w:tc>
        <w:tc>
          <w:tcPr>
            <w:tcW w:w="1342" w:type="dxa"/>
            <w:tcBorders>
              <w:top w:val="nil"/>
              <w:left w:val="nil"/>
              <w:bottom w:val="single" w:sz="4" w:space="0" w:color="auto"/>
              <w:right w:val="single" w:sz="8" w:space="0" w:color="auto"/>
            </w:tcBorders>
            <w:shd w:val="clear" w:color="000000" w:fill="FFFFFF"/>
            <w:noWrap/>
            <w:vAlign w:val="bottom"/>
            <w:hideMark/>
          </w:tcPr>
          <w:p w14:paraId="008205E9"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1600" w:type="dxa"/>
            <w:tcBorders>
              <w:top w:val="nil"/>
              <w:left w:val="nil"/>
              <w:bottom w:val="single" w:sz="4" w:space="0" w:color="auto"/>
              <w:right w:val="single" w:sz="8" w:space="0" w:color="auto"/>
            </w:tcBorders>
            <w:shd w:val="clear" w:color="000000" w:fill="FFFFFF"/>
            <w:noWrap/>
            <w:vAlign w:val="bottom"/>
            <w:hideMark/>
          </w:tcPr>
          <w:p w14:paraId="17296A8D" w14:textId="77777777" w:rsidR="00C65F6A" w:rsidRPr="00C65F6A" w:rsidRDefault="00C65F6A" w:rsidP="00C65F6A">
            <w:pPr>
              <w:jc w:val="center"/>
              <w:rPr>
                <w:rFonts w:ascii="Bookman Old Style" w:hAnsi="Bookman Old Style" w:cs="Arial CYR"/>
                <w:b/>
                <w:bCs/>
                <w:sz w:val="16"/>
                <w:szCs w:val="16"/>
                <w:lang w:eastAsia="ru-RU"/>
              </w:rPr>
            </w:pPr>
            <w:proofErr w:type="spellStart"/>
            <w:r w:rsidRPr="00C65F6A">
              <w:rPr>
                <w:rFonts w:ascii="Bookman Old Style" w:hAnsi="Bookman Old Style" w:cs="Arial CYR"/>
                <w:b/>
                <w:bCs/>
                <w:sz w:val="16"/>
                <w:szCs w:val="16"/>
                <w:lang w:eastAsia="ru-RU"/>
              </w:rPr>
              <w:t>тыс.руб</w:t>
            </w:r>
            <w:proofErr w:type="spellEnd"/>
            <w:r w:rsidRPr="00C65F6A">
              <w:rPr>
                <w:rFonts w:ascii="Bookman Old Style" w:hAnsi="Bookman Old Style" w:cs="Arial CYR"/>
                <w:b/>
                <w:bCs/>
                <w:sz w:val="16"/>
                <w:szCs w:val="16"/>
                <w:lang w:eastAsia="ru-RU"/>
              </w:rPr>
              <w:t>.</w:t>
            </w:r>
          </w:p>
        </w:tc>
        <w:tc>
          <w:tcPr>
            <w:tcW w:w="2060" w:type="dxa"/>
            <w:tcBorders>
              <w:top w:val="nil"/>
              <w:left w:val="nil"/>
              <w:bottom w:val="single" w:sz="4" w:space="0" w:color="auto"/>
              <w:right w:val="single" w:sz="8" w:space="0" w:color="auto"/>
            </w:tcBorders>
            <w:shd w:val="clear" w:color="000000" w:fill="FFFFFF"/>
            <w:noWrap/>
            <w:vAlign w:val="center"/>
            <w:hideMark/>
          </w:tcPr>
          <w:p w14:paraId="2AE971D3"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2020" w:type="dxa"/>
            <w:tcBorders>
              <w:top w:val="nil"/>
              <w:left w:val="single" w:sz="8" w:space="0" w:color="auto"/>
              <w:bottom w:val="single" w:sz="4" w:space="0" w:color="auto"/>
              <w:right w:val="nil"/>
            </w:tcBorders>
            <w:shd w:val="clear" w:color="000000" w:fill="FFFFFF"/>
            <w:noWrap/>
            <w:vAlign w:val="center"/>
            <w:hideMark/>
          </w:tcPr>
          <w:p w14:paraId="58C07F62"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14:paraId="6BE3BEFC"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2080" w:type="dxa"/>
            <w:tcBorders>
              <w:top w:val="nil"/>
              <w:left w:val="nil"/>
              <w:bottom w:val="single" w:sz="4" w:space="0" w:color="auto"/>
              <w:right w:val="nil"/>
            </w:tcBorders>
            <w:shd w:val="clear" w:color="000000" w:fill="FFFFFF"/>
            <w:noWrap/>
            <w:vAlign w:val="center"/>
            <w:hideMark/>
          </w:tcPr>
          <w:p w14:paraId="1B22ACC1"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2080" w:type="dxa"/>
            <w:tcBorders>
              <w:top w:val="nil"/>
              <w:left w:val="single" w:sz="8" w:space="0" w:color="auto"/>
              <w:bottom w:val="single" w:sz="4" w:space="0" w:color="auto"/>
              <w:right w:val="single" w:sz="8" w:space="0" w:color="auto"/>
            </w:tcBorders>
            <w:shd w:val="clear" w:color="000000" w:fill="FFFFFF"/>
            <w:noWrap/>
            <w:vAlign w:val="center"/>
            <w:hideMark/>
          </w:tcPr>
          <w:p w14:paraId="1C4A2E79"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1952" w:type="dxa"/>
            <w:tcBorders>
              <w:top w:val="nil"/>
              <w:left w:val="nil"/>
              <w:bottom w:val="single" w:sz="4" w:space="0" w:color="auto"/>
              <w:right w:val="single" w:sz="8" w:space="0" w:color="auto"/>
            </w:tcBorders>
            <w:shd w:val="clear" w:color="000000" w:fill="FFFFFF"/>
            <w:noWrap/>
            <w:vAlign w:val="center"/>
            <w:hideMark/>
          </w:tcPr>
          <w:p w14:paraId="64E5A0EF"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1930" w:type="dxa"/>
            <w:tcBorders>
              <w:top w:val="nil"/>
              <w:left w:val="nil"/>
              <w:bottom w:val="single" w:sz="4" w:space="0" w:color="auto"/>
              <w:right w:val="single" w:sz="8" w:space="0" w:color="auto"/>
            </w:tcBorders>
            <w:shd w:val="clear" w:color="000000" w:fill="FFFFFF"/>
            <w:noWrap/>
            <w:vAlign w:val="center"/>
            <w:hideMark/>
          </w:tcPr>
          <w:p w14:paraId="585BEDE1"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r>
      <w:tr w:rsidR="00C65F6A" w:rsidRPr="00C65F6A" w14:paraId="29C80117" w14:textId="77777777" w:rsidTr="00C65F6A">
        <w:trPr>
          <w:trHeight w:val="360"/>
          <w:jc w:val="center"/>
        </w:trPr>
        <w:tc>
          <w:tcPr>
            <w:tcW w:w="820" w:type="dxa"/>
            <w:tcBorders>
              <w:top w:val="nil"/>
              <w:left w:val="single" w:sz="8" w:space="0" w:color="auto"/>
              <w:bottom w:val="single" w:sz="4" w:space="0" w:color="auto"/>
              <w:right w:val="single" w:sz="8" w:space="0" w:color="auto"/>
            </w:tcBorders>
            <w:shd w:val="clear" w:color="000000" w:fill="FFFFFF"/>
            <w:noWrap/>
            <w:vAlign w:val="bottom"/>
            <w:hideMark/>
          </w:tcPr>
          <w:p w14:paraId="76A296F6"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10</w:t>
            </w:r>
          </w:p>
        </w:tc>
        <w:tc>
          <w:tcPr>
            <w:tcW w:w="8782" w:type="dxa"/>
            <w:gridSpan w:val="3"/>
            <w:tcBorders>
              <w:top w:val="single" w:sz="4" w:space="0" w:color="auto"/>
              <w:left w:val="nil"/>
              <w:bottom w:val="single" w:sz="4" w:space="0" w:color="auto"/>
              <w:right w:val="nil"/>
            </w:tcBorders>
            <w:shd w:val="clear" w:color="000000" w:fill="FFFFFF"/>
            <w:noWrap/>
            <w:vAlign w:val="bottom"/>
            <w:hideMark/>
          </w:tcPr>
          <w:p w14:paraId="56864038" w14:textId="77777777" w:rsidR="00C65F6A" w:rsidRPr="00C65F6A" w:rsidRDefault="00C65F6A" w:rsidP="00C65F6A">
            <w:pP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xml:space="preserve"> Другие расходы, в т.ч.:</w:t>
            </w:r>
          </w:p>
        </w:tc>
        <w:tc>
          <w:tcPr>
            <w:tcW w:w="1342" w:type="dxa"/>
            <w:tcBorders>
              <w:top w:val="nil"/>
              <w:left w:val="nil"/>
              <w:bottom w:val="single" w:sz="4" w:space="0" w:color="auto"/>
              <w:right w:val="single" w:sz="8" w:space="0" w:color="auto"/>
            </w:tcBorders>
            <w:shd w:val="clear" w:color="000000" w:fill="FFFFFF"/>
            <w:noWrap/>
            <w:vAlign w:val="bottom"/>
            <w:hideMark/>
          </w:tcPr>
          <w:p w14:paraId="775A9110"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1600" w:type="dxa"/>
            <w:tcBorders>
              <w:top w:val="nil"/>
              <w:left w:val="nil"/>
              <w:bottom w:val="single" w:sz="4" w:space="0" w:color="auto"/>
              <w:right w:val="single" w:sz="8" w:space="0" w:color="auto"/>
            </w:tcBorders>
            <w:shd w:val="clear" w:color="000000" w:fill="FFFFFF"/>
            <w:noWrap/>
            <w:vAlign w:val="bottom"/>
            <w:hideMark/>
          </w:tcPr>
          <w:p w14:paraId="687C0227" w14:textId="77777777" w:rsidR="00C65F6A" w:rsidRPr="00C65F6A" w:rsidRDefault="00C65F6A" w:rsidP="00C65F6A">
            <w:pPr>
              <w:jc w:val="center"/>
              <w:rPr>
                <w:rFonts w:ascii="Bookman Old Style" w:hAnsi="Bookman Old Style" w:cs="Arial CYR"/>
                <w:b/>
                <w:bCs/>
                <w:sz w:val="16"/>
                <w:szCs w:val="16"/>
                <w:lang w:eastAsia="ru-RU"/>
              </w:rPr>
            </w:pPr>
            <w:proofErr w:type="spellStart"/>
            <w:r w:rsidRPr="00C65F6A">
              <w:rPr>
                <w:rFonts w:ascii="Bookman Old Style" w:hAnsi="Bookman Old Style" w:cs="Arial CYR"/>
                <w:b/>
                <w:bCs/>
                <w:sz w:val="16"/>
                <w:szCs w:val="16"/>
                <w:lang w:eastAsia="ru-RU"/>
              </w:rPr>
              <w:t>тыс.руб</w:t>
            </w:r>
            <w:proofErr w:type="spellEnd"/>
            <w:r w:rsidRPr="00C65F6A">
              <w:rPr>
                <w:rFonts w:ascii="Bookman Old Style" w:hAnsi="Bookman Old Style" w:cs="Arial CYR"/>
                <w:b/>
                <w:bCs/>
                <w:sz w:val="16"/>
                <w:szCs w:val="16"/>
                <w:lang w:eastAsia="ru-RU"/>
              </w:rPr>
              <w:t>.</w:t>
            </w:r>
          </w:p>
        </w:tc>
        <w:tc>
          <w:tcPr>
            <w:tcW w:w="2060" w:type="dxa"/>
            <w:tcBorders>
              <w:top w:val="nil"/>
              <w:left w:val="nil"/>
              <w:bottom w:val="single" w:sz="4" w:space="0" w:color="auto"/>
              <w:right w:val="single" w:sz="8" w:space="0" w:color="auto"/>
            </w:tcBorders>
            <w:shd w:val="clear" w:color="000000" w:fill="FFFFFF"/>
            <w:noWrap/>
            <w:vAlign w:val="bottom"/>
            <w:hideMark/>
          </w:tcPr>
          <w:p w14:paraId="786B8F5F"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732,52</w:t>
            </w:r>
          </w:p>
        </w:tc>
        <w:tc>
          <w:tcPr>
            <w:tcW w:w="2020" w:type="dxa"/>
            <w:tcBorders>
              <w:top w:val="nil"/>
              <w:left w:val="single" w:sz="8" w:space="0" w:color="auto"/>
              <w:bottom w:val="single" w:sz="4" w:space="0" w:color="auto"/>
              <w:right w:val="nil"/>
            </w:tcBorders>
            <w:shd w:val="clear" w:color="000000" w:fill="FFFFFF"/>
            <w:noWrap/>
            <w:vAlign w:val="bottom"/>
            <w:hideMark/>
          </w:tcPr>
          <w:p w14:paraId="51681D5B"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2496,20</w:t>
            </w:r>
          </w:p>
        </w:tc>
        <w:tc>
          <w:tcPr>
            <w:tcW w:w="2040" w:type="dxa"/>
            <w:tcBorders>
              <w:top w:val="nil"/>
              <w:left w:val="single" w:sz="4" w:space="0" w:color="auto"/>
              <w:bottom w:val="single" w:sz="4" w:space="0" w:color="auto"/>
              <w:right w:val="single" w:sz="4" w:space="0" w:color="auto"/>
            </w:tcBorders>
            <w:shd w:val="clear" w:color="000000" w:fill="FFFFFF"/>
            <w:noWrap/>
            <w:vAlign w:val="bottom"/>
            <w:hideMark/>
          </w:tcPr>
          <w:p w14:paraId="223B10FD"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829,35</w:t>
            </w:r>
          </w:p>
        </w:tc>
        <w:tc>
          <w:tcPr>
            <w:tcW w:w="2080" w:type="dxa"/>
            <w:tcBorders>
              <w:top w:val="nil"/>
              <w:left w:val="nil"/>
              <w:bottom w:val="single" w:sz="4" w:space="0" w:color="auto"/>
              <w:right w:val="nil"/>
            </w:tcBorders>
            <w:shd w:val="clear" w:color="000000" w:fill="FFFFFF"/>
            <w:noWrap/>
            <w:vAlign w:val="bottom"/>
            <w:hideMark/>
          </w:tcPr>
          <w:p w14:paraId="4F078716"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-1666,85</w:t>
            </w:r>
          </w:p>
        </w:tc>
        <w:tc>
          <w:tcPr>
            <w:tcW w:w="2080" w:type="dxa"/>
            <w:tcBorders>
              <w:top w:val="nil"/>
              <w:left w:val="single" w:sz="8" w:space="0" w:color="auto"/>
              <w:bottom w:val="single" w:sz="4" w:space="0" w:color="auto"/>
              <w:right w:val="single" w:sz="8" w:space="0" w:color="auto"/>
            </w:tcBorders>
            <w:shd w:val="clear" w:color="000000" w:fill="FFFFFF"/>
            <w:noWrap/>
            <w:vAlign w:val="bottom"/>
            <w:hideMark/>
          </w:tcPr>
          <w:p w14:paraId="6ED63446"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96,83</w:t>
            </w:r>
          </w:p>
        </w:tc>
        <w:tc>
          <w:tcPr>
            <w:tcW w:w="1952" w:type="dxa"/>
            <w:tcBorders>
              <w:top w:val="nil"/>
              <w:left w:val="nil"/>
              <w:bottom w:val="single" w:sz="4" w:space="0" w:color="auto"/>
              <w:right w:val="single" w:sz="8" w:space="0" w:color="auto"/>
            </w:tcBorders>
            <w:shd w:val="clear" w:color="000000" w:fill="FFFFFF"/>
            <w:noWrap/>
            <w:vAlign w:val="bottom"/>
            <w:hideMark/>
          </w:tcPr>
          <w:p w14:paraId="2AA0671A"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483,67</w:t>
            </w:r>
          </w:p>
        </w:tc>
        <w:tc>
          <w:tcPr>
            <w:tcW w:w="1930" w:type="dxa"/>
            <w:tcBorders>
              <w:top w:val="nil"/>
              <w:left w:val="nil"/>
              <w:bottom w:val="single" w:sz="4" w:space="0" w:color="auto"/>
              <w:right w:val="single" w:sz="8" w:space="0" w:color="auto"/>
            </w:tcBorders>
            <w:shd w:val="clear" w:color="000000" w:fill="FFFFFF"/>
            <w:noWrap/>
            <w:vAlign w:val="bottom"/>
            <w:hideMark/>
          </w:tcPr>
          <w:p w14:paraId="66A02C15"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497,99</w:t>
            </w:r>
          </w:p>
        </w:tc>
      </w:tr>
      <w:tr w:rsidR="00C65F6A" w:rsidRPr="00C65F6A" w14:paraId="2278BEA2" w14:textId="77777777" w:rsidTr="00C65F6A">
        <w:trPr>
          <w:trHeight w:val="360"/>
          <w:jc w:val="center"/>
        </w:trPr>
        <w:tc>
          <w:tcPr>
            <w:tcW w:w="820" w:type="dxa"/>
            <w:tcBorders>
              <w:top w:val="nil"/>
              <w:left w:val="single" w:sz="8" w:space="0" w:color="auto"/>
              <w:bottom w:val="single" w:sz="4" w:space="0" w:color="auto"/>
              <w:right w:val="single" w:sz="8" w:space="0" w:color="auto"/>
            </w:tcBorders>
            <w:shd w:val="clear" w:color="000000" w:fill="FFFFFF"/>
            <w:noWrap/>
            <w:vAlign w:val="bottom"/>
            <w:hideMark/>
          </w:tcPr>
          <w:p w14:paraId="78DE9290"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xml:space="preserve"> 10.1</w:t>
            </w:r>
          </w:p>
        </w:tc>
        <w:tc>
          <w:tcPr>
            <w:tcW w:w="10124" w:type="dxa"/>
            <w:gridSpan w:val="4"/>
            <w:tcBorders>
              <w:top w:val="single" w:sz="4" w:space="0" w:color="auto"/>
              <w:left w:val="nil"/>
              <w:bottom w:val="nil"/>
              <w:right w:val="single" w:sz="8" w:space="0" w:color="000000"/>
            </w:tcBorders>
            <w:shd w:val="clear" w:color="000000" w:fill="FFFFFF"/>
            <w:vAlign w:val="bottom"/>
            <w:hideMark/>
          </w:tcPr>
          <w:p w14:paraId="0DA99BE5"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Затраты ЕРКЦ</w:t>
            </w:r>
          </w:p>
        </w:tc>
        <w:tc>
          <w:tcPr>
            <w:tcW w:w="1600" w:type="dxa"/>
            <w:tcBorders>
              <w:top w:val="nil"/>
              <w:left w:val="nil"/>
              <w:bottom w:val="single" w:sz="4" w:space="0" w:color="auto"/>
              <w:right w:val="single" w:sz="8" w:space="0" w:color="auto"/>
            </w:tcBorders>
            <w:shd w:val="clear" w:color="000000" w:fill="FFFFFF"/>
            <w:noWrap/>
            <w:vAlign w:val="bottom"/>
            <w:hideMark/>
          </w:tcPr>
          <w:p w14:paraId="3ECE6427" w14:textId="77777777" w:rsidR="00C65F6A" w:rsidRPr="00C65F6A" w:rsidRDefault="00C65F6A" w:rsidP="00C65F6A">
            <w:pPr>
              <w:jc w:val="center"/>
              <w:rPr>
                <w:rFonts w:ascii="Bookman Old Style" w:hAnsi="Bookman Old Style" w:cs="Arial CYR"/>
                <w:sz w:val="16"/>
                <w:szCs w:val="16"/>
                <w:lang w:eastAsia="ru-RU"/>
              </w:rPr>
            </w:pPr>
            <w:proofErr w:type="spellStart"/>
            <w:r w:rsidRPr="00C65F6A">
              <w:rPr>
                <w:rFonts w:ascii="Bookman Old Style" w:hAnsi="Bookman Old Style" w:cs="Arial CYR"/>
                <w:sz w:val="16"/>
                <w:szCs w:val="16"/>
                <w:lang w:eastAsia="ru-RU"/>
              </w:rPr>
              <w:t>тыс.руб</w:t>
            </w:r>
            <w:proofErr w:type="spellEnd"/>
            <w:r w:rsidRPr="00C65F6A">
              <w:rPr>
                <w:rFonts w:ascii="Bookman Old Style" w:hAnsi="Bookman Old Style" w:cs="Arial CYR"/>
                <w:sz w:val="16"/>
                <w:szCs w:val="16"/>
                <w:lang w:eastAsia="ru-RU"/>
              </w:rPr>
              <w:t>.</w:t>
            </w:r>
          </w:p>
        </w:tc>
        <w:tc>
          <w:tcPr>
            <w:tcW w:w="2060" w:type="dxa"/>
            <w:tcBorders>
              <w:top w:val="nil"/>
              <w:left w:val="nil"/>
              <w:bottom w:val="single" w:sz="4" w:space="0" w:color="auto"/>
              <w:right w:val="single" w:sz="8" w:space="0" w:color="auto"/>
            </w:tcBorders>
            <w:shd w:val="clear" w:color="000000" w:fill="FFFFFF"/>
            <w:noWrap/>
            <w:vAlign w:val="bottom"/>
            <w:hideMark/>
          </w:tcPr>
          <w:p w14:paraId="0EE4FC58"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274,40</w:t>
            </w:r>
          </w:p>
        </w:tc>
        <w:tc>
          <w:tcPr>
            <w:tcW w:w="2020" w:type="dxa"/>
            <w:tcBorders>
              <w:top w:val="nil"/>
              <w:left w:val="single" w:sz="8" w:space="0" w:color="auto"/>
              <w:bottom w:val="single" w:sz="4" w:space="0" w:color="auto"/>
              <w:right w:val="nil"/>
            </w:tcBorders>
            <w:shd w:val="clear" w:color="000000" w:fill="FFFFFF"/>
            <w:noWrap/>
            <w:vAlign w:val="bottom"/>
            <w:hideMark/>
          </w:tcPr>
          <w:p w14:paraId="01B17D16"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274,40</w:t>
            </w:r>
          </w:p>
        </w:tc>
        <w:tc>
          <w:tcPr>
            <w:tcW w:w="2040" w:type="dxa"/>
            <w:tcBorders>
              <w:top w:val="nil"/>
              <w:left w:val="single" w:sz="4" w:space="0" w:color="auto"/>
              <w:bottom w:val="single" w:sz="4" w:space="0" w:color="auto"/>
              <w:right w:val="single" w:sz="4" w:space="0" w:color="auto"/>
            </w:tcBorders>
            <w:shd w:val="clear" w:color="000000" w:fill="FFFFFF"/>
            <w:noWrap/>
            <w:vAlign w:val="bottom"/>
            <w:hideMark/>
          </w:tcPr>
          <w:p w14:paraId="1118628D"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274,40</w:t>
            </w:r>
          </w:p>
        </w:tc>
        <w:tc>
          <w:tcPr>
            <w:tcW w:w="2080" w:type="dxa"/>
            <w:tcBorders>
              <w:top w:val="nil"/>
              <w:left w:val="nil"/>
              <w:bottom w:val="single" w:sz="4" w:space="0" w:color="auto"/>
              <w:right w:val="nil"/>
            </w:tcBorders>
            <w:shd w:val="clear" w:color="000000" w:fill="FFFFFF"/>
            <w:noWrap/>
            <w:vAlign w:val="bottom"/>
            <w:hideMark/>
          </w:tcPr>
          <w:p w14:paraId="6F897F7B"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2080" w:type="dxa"/>
            <w:tcBorders>
              <w:top w:val="nil"/>
              <w:left w:val="single" w:sz="8" w:space="0" w:color="auto"/>
              <w:bottom w:val="single" w:sz="4" w:space="0" w:color="auto"/>
              <w:right w:val="single" w:sz="8" w:space="0" w:color="auto"/>
            </w:tcBorders>
            <w:shd w:val="clear" w:color="000000" w:fill="FFFFFF"/>
            <w:noWrap/>
            <w:vAlign w:val="bottom"/>
            <w:hideMark/>
          </w:tcPr>
          <w:p w14:paraId="08EC94BD"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1952" w:type="dxa"/>
            <w:tcBorders>
              <w:top w:val="nil"/>
              <w:left w:val="nil"/>
              <w:bottom w:val="single" w:sz="4" w:space="0" w:color="auto"/>
              <w:right w:val="single" w:sz="8" w:space="0" w:color="auto"/>
            </w:tcBorders>
            <w:shd w:val="clear" w:color="000000" w:fill="FFFFFF"/>
            <w:noWrap/>
            <w:vAlign w:val="bottom"/>
            <w:hideMark/>
          </w:tcPr>
          <w:p w14:paraId="7712BE4B"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281,71</w:t>
            </w:r>
          </w:p>
        </w:tc>
        <w:tc>
          <w:tcPr>
            <w:tcW w:w="1930" w:type="dxa"/>
            <w:tcBorders>
              <w:top w:val="nil"/>
              <w:left w:val="nil"/>
              <w:bottom w:val="single" w:sz="4" w:space="0" w:color="auto"/>
              <w:right w:val="single" w:sz="8" w:space="0" w:color="auto"/>
            </w:tcBorders>
            <w:shd w:val="clear" w:color="000000" w:fill="FFFFFF"/>
            <w:noWrap/>
            <w:vAlign w:val="bottom"/>
            <w:hideMark/>
          </w:tcPr>
          <w:p w14:paraId="251B46D2"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290,05</w:t>
            </w:r>
          </w:p>
        </w:tc>
      </w:tr>
      <w:tr w:rsidR="00C65F6A" w:rsidRPr="00C65F6A" w14:paraId="4EC8A736" w14:textId="77777777" w:rsidTr="00C65F6A">
        <w:trPr>
          <w:trHeight w:val="360"/>
          <w:jc w:val="center"/>
        </w:trPr>
        <w:tc>
          <w:tcPr>
            <w:tcW w:w="820" w:type="dxa"/>
            <w:tcBorders>
              <w:top w:val="nil"/>
              <w:left w:val="single" w:sz="8" w:space="0" w:color="auto"/>
              <w:bottom w:val="single" w:sz="4" w:space="0" w:color="auto"/>
              <w:right w:val="single" w:sz="8" w:space="0" w:color="auto"/>
            </w:tcBorders>
            <w:shd w:val="clear" w:color="000000" w:fill="FFFFFF"/>
            <w:noWrap/>
            <w:vAlign w:val="bottom"/>
            <w:hideMark/>
          </w:tcPr>
          <w:p w14:paraId="0D360640"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xml:space="preserve"> 10.2</w:t>
            </w:r>
          </w:p>
        </w:tc>
        <w:tc>
          <w:tcPr>
            <w:tcW w:w="10124" w:type="dxa"/>
            <w:gridSpan w:val="4"/>
            <w:tcBorders>
              <w:top w:val="single" w:sz="4" w:space="0" w:color="auto"/>
              <w:left w:val="nil"/>
              <w:bottom w:val="nil"/>
              <w:right w:val="single" w:sz="8" w:space="0" w:color="000000"/>
            </w:tcBorders>
            <w:shd w:val="clear" w:color="000000" w:fill="FFFFFF"/>
            <w:vAlign w:val="bottom"/>
            <w:hideMark/>
          </w:tcPr>
          <w:p w14:paraId="6C9A7DF8"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Охрана труда</w:t>
            </w:r>
          </w:p>
        </w:tc>
        <w:tc>
          <w:tcPr>
            <w:tcW w:w="1600" w:type="dxa"/>
            <w:tcBorders>
              <w:top w:val="nil"/>
              <w:left w:val="nil"/>
              <w:bottom w:val="single" w:sz="4" w:space="0" w:color="auto"/>
              <w:right w:val="single" w:sz="8" w:space="0" w:color="auto"/>
            </w:tcBorders>
            <w:shd w:val="clear" w:color="000000" w:fill="FFFFFF"/>
            <w:noWrap/>
            <w:vAlign w:val="bottom"/>
            <w:hideMark/>
          </w:tcPr>
          <w:p w14:paraId="7DDF8030" w14:textId="77777777" w:rsidR="00C65F6A" w:rsidRPr="00C65F6A" w:rsidRDefault="00C65F6A" w:rsidP="00C65F6A">
            <w:pPr>
              <w:jc w:val="center"/>
              <w:rPr>
                <w:rFonts w:ascii="Bookman Old Style" w:hAnsi="Bookman Old Style" w:cs="Arial CYR"/>
                <w:sz w:val="16"/>
                <w:szCs w:val="16"/>
                <w:lang w:eastAsia="ru-RU"/>
              </w:rPr>
            </w:pPr>
            <w:proofErr w:type="spellStart"/>
            <w:r w:rsidRPr="00C65F6A">
              <w:rPr>
                <w:rFonts w:ascii="Bookman Old Style" w:hAnsi="Bookman Old Style" w:cs="Arial CYR"/>
                <w:sz w:val="16"/>
                <w:szCs w:val="16"/>
                <w:lang w:eastAsia="ru-RU"/>
              </w:rPr>
              <w:t>тыс.руб</w:t>
            </w:r>
            <w:proofErr w:type="spellEnd"/>
            <w:r w:rsidRPr="00C65F6A">
              <w:rPr>
                <w:rFonts w:ascii="Bookman Old Style" w:hAnsi="Bookman Old Style" w:cs="Arial CYR"/>
                <w:sz w:val="16"/>
                <w:szCs w:val="16"/>
                <w:lang w:eastAsia="ru-RU"/>
              </w:rPr>
              <w:t>.</w:t>
            </w:r>
          </w:p>
        </w:tc>
        <w:tc>
          <w:tcPr>
            <w:tcW w:w="2060" w:type="dxa"/>
            <w:tcBorders>
              <w:top w:val="nil"/>
              <w:left w:val="nil"/>
              <w:bottom w:val="single" w:sz="4" w:space="0" w:color="auto"/>
              <w:right w:val="single" w:sz="8" w:space="0" w:color="auto"/>
            </w:tcBorders>
            <w:shd w:val="clear" w:color="000000" w:fill="FFFFFF"/>
            <w:noWrap/>
            <w:vAlign w:val="bottom"/>
            <w:hideMark/>
          </w:tcPr>
          <w:p w14:paraId="02459D43"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2020" w:type="dxa"/>
            <w:tcBorders>
              <w:top w:val="nil"/>
              <w:left w:val="single" w:sz="8" w:space="0" w:color="auto"/>
              <w:bottom w:val="single" w:sz="4" w:space="0" w:color="auto"/>
              <w:right w:val="nil"/>
            </w:tcBorders>
            <w:shd w:val="clear" w:color="000000" w:fill="FFFFFF"/>
            <w:noWrap/>
            <w:vAlign w:val="bottom"/>
            <w:hideMark/>
          </w:tcPr>
          <w:p w14:paraId="43AED580"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962,00</w:t>
            </w:r>
          </w:p>
        </w:tc>
        <w:tc>
          <w:tcPr>
            <w:tcW w:w="2040" w:type="dxa"/>
            <w:tcBorders>
              <w:top w:val="nil"/>
              <w:left w:val="single" w:sz="4" w:space="0" w:color="auto"/>
              <w:bottom w:val="single" w:sz="4" w:space="0" w:color="auto"/>
              <w:right w:val="single" w:sz="4" w:space="0" w:color="auto"/>
            </w:tcBorders>
            <w:shd w:val="clear" w:color="000000" w:fill="FFFFFF"/>
            <w:noWrap/>
            <w:vAlign w:val="bottom"/>
            <w:hideMark/>
          </w:tcPr>
          <w:p w14:paraId="25417841"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2080" w:type="dxa"/>
            <w:tcBorders>
              <w:top w:val="nil"/>
              <w:left w:val="nil"/>
              <w:bottom w:val="single" w:sz="4" w:space="0" w:color="auto"/>
              <w:right w:val="nil"/>
            </w:tcBorders>
            <w:shd w:val="clear" w:color="000000" w:fill="FFFFFF"/>
            <w:noWrap/>
            <w:vAlign w:val="bottom"/>
            <w:hideMark/>
          </w:tcPr>
          <w:p w14:paraId="5BAF1D8B"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-962,00</w:t>
            </w:r>
          </w:p>
        </w:tc>
        <w:tc>
          <w:tcPr>
            <w:tcW w:w="2080" w:type="dxa"/>
            <w:tcBorders>
              <w:top w:val="nil"/>
              <w:left w:val="single" w:sz="8" w:space="0" w:color="auto"/>
              <w:bottom w:val="single" w:sz="4" w:space="0" w:color="auto"/>
              <w:right w:val="single" w:sz="8" w:space="0" w:color="auto"/>
            </w:tcBorders>
            <w:shd w:val="clear" w:color="000000" w:fill="FFFFFF"/>
            <w:noWrap/>
            <w:vAlign w:val="bottom"/>
            <w:hideMark/>
          </w:tcPr>
          <w:p w14:paraId="680D45B8"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1952" w:type="dxa"/>
            <w:tcBorders>
              <w:top w:val="nil"/>
              <w:left w:val="nil"/>
              <w:bottom w:val="single" w:sz="4" w:space="0" w:color="auto"/>
              <w:right w:val="single" w:sz="8" w:space="0" w:color="auto"/>
            </w:tcBorders>
            <w:shd w:val="clear" w:color="000000" w:fill="FFFFFF"/>
            <w:noWrap/>
            <w:vAlign w:val="bottom"/>
            <w:hideMark/>
          </w:tcPr>
          <w:p w14:paraId="60389715"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1930" w:type="dxa"/>
            <w:tcBorders>
              <w:top w:val="nil"/>
              <w:left w:val="nil"/>
              <w:bottom w:val="single" w:sz="4" w:space="0" w:color="auto"/>
              <w:right w:val="single" w:sz="8" w:space="0" w:color="auto"/>
            </w:tcBorders>
            <w:shd w:val="clear" w:color="000000" w:fill="FFFFFF"/>
            <w:noWrap/>
            <w:vAlign w:val="bottom"/>
            <w:hideMark/>
          </w:tcPr>
          <w:p w14:paraId="7608E867"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r>
      <w:tr w:rsidR="00C65F6A" w:rsidRPr="00C65F6A" w14:paraId="5F6070D0" w14:textId="77777777" w:rsidTr="00C65F6A">
        <w:trPr>
          <w:trHeight w:val="268"/>
          <w:jc w:val="center"/>
        </w:trPr>
        <w:tc>
          <w:tcPr>
            <w:tcW w:w="820" w:type="dxa"/>
            <w:tcBorders>
              <w:top w:val="nil"/>
              <w:left w:val="single" w:sz="8" w:space="0" w:color="auto"/>
              <w:bottom w:val="single" w:sz="4" w:space="0" w:color="auto"/>
              <w:right w:val="single" w:sz="8" w:space="0" w:color="auto"/>
            </w:tcBorders>
            <w:shd w:val="clear" w:color="000000" w:fill="FFFFFF"/>
            <w:noWrap/>
            <w:vAlign w:val="bottom"/>
            <w:hideMark/>
          </w:tcPr>
          <w:p w14:paraId="02C39CC3"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xml:space="preserve"> 10.3</w:t>
            </w:r>
          </w:p>
        </w:tc>
        <w:tc>
          <w:tcPr>
            <w:tcW w:w="10124" w:type="dxa"/>
            <w:gridSpan w:val="4"/>
            <w:tcBorders>
              <w:top w:val="single" w:sz="4" w:space="0" w:color="auto"/>
              <w:left w:val="nil"/>
              <w:bottom w:val="nil"/>
              <w:right w:val="single" w:sz="8" w:space="0" w:color="000000"/>
            </w:tcBorders>
            <w:shd w:val="clear" w:color="000000" w:fill="FFFFFF"/>
            <w:vAlign w:val="bottom"/>
            <w:hideMark/>
          </w:tcPr>
          <w:p w14:paraId="256185A9"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Общехозяйственные расходы</w:t>
            </w:r>
          </w:p>
        </w:tc>
        <w:tc>
          <w:tcPr>
            <w:tcW w:w="1600" w:type="dxa"/>
            <w:tcBorders>
              <w:top w:val="nil"/>
              <w:left w:val="nil"/>
              <w:bottom w:val="single" w:sz="4" w:space="0" w:color="auto"/>
              <w:right w:val="single" w:sz="8" w:space="0" w:color="auto"/>
            </w:tcBorders>
            <w:shd w:val="clear" w:color="000000" w:fill="FFFFFF"/>
            <w:noWrap/>
            <w:vAlign w:val="bottom"/>
            <w:hideMark/>
          </w:tcPr>
          <w:p w14:paraId="29516D4E" w14:textId="77777777" w:rsidR="00C65F6A" w:rsidRPr="00C65F6A" w:rsidRDefault="00C65F6A" w:rsidP="00C65F6A">
            <w:pPr>
              <w:jc w:val="center"/>
              <w:rPr>
                <w:rFonts w:ascii="Bookman Old Style" w:hAnsi="Bookman Old Style" w:cs="Arial CYR"/>
                <w:sz w:val="16"/>
                <w:szCs w:val="16"/>
                <w:lang w:eastAsia="ru-RU"/>
              </w:rPr>
            </w:pPr>
            <w:proofErr w:type="spellStart"/>
            <w:r w:rsidRPr="00C65F6A">
              <w:rPr>
                <w:rFonts w:ascii="Bookman Old Style" w:hAnsi="Bookman Old Style" w:cs="Arial CYR"/>
                <w:sz w:val="16"/>
                <w:szCs w:val="16"/>
                <w:lang w:eastAsia="ru-RU"/>
              </w:rPr>
              <w:t>тыс.руб</w:t>
            </w:r>
            <w:proofErr w:type="spellEnd"/>
            <w:r w:rsidRPr="00C65F6A">
              <w:rPr>
                <w:rFonts w:ascii="Bookman Old Style" w:hAnsi="Bookman Old Style" w:cs="Arial CYR"/>
                <w:sz w:val="16"/>
                <w:szCs w:val="16"/>
                <w:lang w:eastAsia="ru-RU"/>
              </w:rPr>
              <w:t>.</w:t>
            </w:r>
          </w:p>
        </w:tc>
        <w:tc>
          <w:tcPr>
            <w:tcW w:w="2060" w:type="dxa"/>
            <w:tcBorders>
              <w:top w:val="nil"/>
              <w:left w:val="nil"/>
              <w:bottom w:val="single" w:sz="4" w:space="0" w:color="auto"/>
              <w:right w:val="single" w:sz="8" w:space="0" w:color="auto"/>
            </w:tcBorders>
            <w:shd w:val="clear" w:color="000000" w:fill="FFFFFF"/>
            <w:noWrap/>
            <w:vAlign w:val="bottom"/>
            <w:hideMark/>
          </w:tcPr>
          <w:p w14:paraId="33DB09B3"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382,60</w:t>
            </w:r>
          </w:p>
        </w:tc>
        <w:tc>
          <w:tcPr>
            <w:tcW w:w="2020" w:type="dxa"/>
            <w:tcBorders>
              <w:top w:val="nil"/>
              <w:left w:val="single" w:sz="8" w:space="0" w:color="auto"/>
              <w:bottom w:val="single" w:sz="4" w:space="0" w:color="auto"/>
              <w:right w:val="nil"/>
            </w:tcBorders>
            <w:shd w:val="clear" w:color="000000" w:fill="FFFFFF"/>
            <w:noWrap/>
            <w:vAlign w:val="bottom"/>
            <w:hideMark/>
          </w:tcPr>
          <w:p w14:paraId="750FF2FD"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160,70</w:t>
            </w:r>
          </w:p>
        </w:tc>
        <w:tc>
          <w:tcPr>
            <w:tcW w:w="2040" w:type="dxa"/>
            <w:tcBorders>
              <w:top w:val="nil"/>
              <w:left w:val="single" w:sz="4" w:space="0" w:color="auto"/>
              <w:bottom w:val="single" w:sz="4" w:space="0" w:color="auto"/>
              <w:right w:val="single" w:sz="4" w:space="0" w:color="auto"/>
            </w:tcBorders>
            <w:shd w:val="clear" w:color="000000" w:fill="FFFFFF"/>
            <w:noWrap/>
            <w:vAlign w:val="bottom"/>
            <w:hideMark/>
          </w:tcPr>
          <w:p w14:paraId="7FE9C160"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121,21</w:t>
            </w:r>
          </w:p>
        </w:tc>
        <w:tc>
          <w:tcPr>
            <w:tcW w:w="2080" w:type="dxa"/>
            <w:tcBorders>
              <w:top w:val="nil"/>
              <w:left w:val="nil"/>
              <w:bottom w:val="single" w:sz="4" w:space="0" w:color="auto"/>
              <w:right w:val="nil"/>
            </w:tcBorders>
            <w:shd w:val="clear" w:color="000000" w:fill="FFFFFF"/>
            <w:noWrap/>
            <w:vAlign w:val="bottom"/>
            <w:hideMark/>
          </w:tcPr>
          <w:p w14:paraId="45AC8E9D"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-39,49</w:t>
            </w:r>
          </w:p>
        </w:tc>
        <w:tc>
          <w:tcPr>
            <w:tcW w:w="2080" w:type="dxa"/>
            <w:tcBorders>
              <w:top w:val="nil"/>
              <w:left w:val="single" w:sz="8" w:space="0" w:color="auto"/>
              <w:bottom w:val="single" w:sz="4" w:space="0" w:color="auto"/>
              <w:right w:val="single" w:sz="8" w:space="0" w:color="auto"/>
            </w:tcBorders>
            <w:shd w:val="clear" w:color="000000" w:fill="FFFFFF"/>
            <w:noWrap/>
            <w:vAlign w:val="bottom"/>
            <w:hideMark/>
          </w:tcPr>
          <w:p w14:paraId="07E7F7ED"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-261,39</w:t>
            </w:r>
          </w:p>
        </w:tc>
        <w:tc>
          <w:tcPr>
            <w:tcW w:w="1952" w:type="dxa"/>
            <w:tcBorders>
              <w:top w:val="nil"/>
              <w:left w:val="nil"/>
              <w:bottom w:val="single" w:sz="4" w:space="0" w:color="auto"/>
              <w:right w:val="single" w:sz="8" w:space="0" w:color="auto"/>
            </w:tcBorders>
            <w:shd w:val="clear" w:color="000000" w:fill="FFFFFF"/>
            <w:noWrap/>
            <w:vAlign w:val="bottom"/>
            <w:hideMark/>
          </w:tcPr>
          <w:p w14:paraId="691EFF3C"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124,44</w:t>
            </w:r>
          </w:p>
        </w:tc>
        <w:tc>
          <w:tcPr>
            <w:tcW w:w="1930" w:type="dxa"/>
            <w:tcBorders>
              <w:top w:val="nil"/>
              <w:left w:val="nil"/>
              <w:bottom w:val="single" w:sz="4" w:space="0" w:color="auto"/>
              <w:right w:val="single" w:sz="8" w:space="0" w:color="auto"/>
            </w:tcBorders>
            <w:shd w:val="clear" w:color="000000" w:fill="FFFFFF"/>
            <w:noWrap/>
            <w:vAlign w:val="bottom"/>
            <w:hideMark/>
          </w:tcPr>
          <w:p w14:paraId="65328D37"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128,12</w:t>
            </w:r>
          </w:p>
        </w:tc>
      </w:tr>
      <w:tr w:rsidR="00C65F6A" w:rsidRPr="00C65F6A" w14:paraId="7729FD70" w14:textId="77777777" w:rsidTr="00C65F6A">
        <w:trPr>
          <w:trHeight w:val="432"/>
          <w:jc w:val="center"/>
        </w:trPr>
        <w:tc>
          <w:tcPr>
            <w:tcW w:w="820" w:type="dxa"/>
            <w:tcBorders>
              <w:top w:val="nil"/>
              <w:left w:val="single" w:sz="8" w:space="0" w:color="auto"/>
              <w:bottom w:val="single" w:sz="4" w:space="0" w:color="auto"/>
              <w:right w:val="single" w:sz="8" w:space="0" w:color="auto"/>
            </w:tcBorders>
            <w:shd w:val="clear" w:color="000000" w:fill="FFFFFF"/>
            <w:noWrap/>
            <w:vAlign w:val="bottom"/>
            <w:hideMark/>
          </w:tcPr>
          <w:p w14:paraId="11D4C2BE"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xml:space="preserve"> 10.4</w:t>
            </w:r>
          </w:p>
        </w:tc>
        <w:tc>
          <w:tcPr>
            <w:tcW w:w="10124" w:type="dxa"/>
            <w:gridSpan w:val="4"/>
            <w:tcBorders>
              <w:top w:val="single" w:sz="4" w:space="0" w:color="auto"/>
              <w:left w:val="nil"/>
              <w:bottom w:val="single" w:sz="4" w:space="0" w:color="auto"/>
              <w:right w:val="single" w:sz="8" w:space="0" w:color="000000"/>
            </w:tcBorders>
            <w:shd w:val="clear" w:color="000000" w:fill="FFFFFF"/>
            <w:vAlign w:val="bottom"/>
            <w:hideMark/>
          </w:tcPr>
          <w:p w14:paraId="2A3FAB12"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обслуживание оргтехники</w:t>
            </w:r>
          </w:p>
        </w:tc>
        <w:tc>
          <w:tcPr>
            <w:tcW w:w="1600" w:type="dxa"/>
            <w:tcBorders>
              <w:top w:val="nil"/>
              <w:left w:val="nil"/>
              <w:bottom w:val="single" w:sz="4" w:space="0" w:color="auto"/>
              <w:right w:val="single" w:sz="8" w:space="0" w:color="auto"/>
            </w:tcBorders>
            <w:shd w:val="clear" w:color="000000" w:fill="FFFFFF"/>
            <w:noWrap/>
            <w:vAlign w:val="bottom"/>
            <w:hideMark/>
          </w:tcPr>
          <w:p w14:paraId="6792A648" w14:textId="77777777" w:rsidR="00C65F6A" w:rsidRPr="00C65F6A" w:rsidRDefault="00C65F6A" w:rsidP="00C65F6A">
            <w:pPr>
              <w:jc w:val="center"/>
              <w:rPr>
                <w:rFonts w:ascii="Bookman Old Style" w:hAnsi="Bookman Old Style" w:cs="Arial CYR"/>
                <w:sz w:val="16"/>
                <w:szCs w:val="16"/>
                <w:lang w:eastAsia="ru-RU"/>
              </w:rPr>
            </w:pPr>
            <w:proofErr w:type="spellStart"/>
            <w:r w:rsidRPr="00C65F6A">
              <w:rPr>
                <w:rFonts w:ascii="Bookman Old Style" w:hAnsi="Bookman Old Style" w:cs="Arial CYR"/>
                <w:sz w:val="16"/>
                <w:szCs w:val="16"/>
                <w:lang w:eastAsia="ru-RU"/>
              </w:rPr>
              <w:t>тыс.руб</w:t>
            </w:r>
            <w:proofErr w:type="spellEnd"/>
            <w:r w:rsidRPr="00C65F6A">
              <w:rPr>
                <w:rFonts w:ascii="Bookman Old Style" w:hAnsi="Bookman Old Style" w:cs="Arial CYR"/>
                <w:sz w:val="16"/>
                <w:szCs w:val="16"/>
                <w:lang w:eastAsia="ru-RU"/>
              </w:rPr>
              <w:t>.</w:t>
            </w:r>
          </w:p>
        </w:tc>
        <w:tc>
          <w:tcPr>
            <w:tcW w:w="2060" w:type="dxa"/>
            <w:tcBorders>
              <w:top w:val="nil"/>
              <w:left w:val="nil"/>
              <w:bottom w:val="single" w:sz="4" w:space="0" w:color="auto"/>
              <w:right w:val="single" w:sz="8" w:space="0" w:color="auto"/>
            </w:tcBorders>
            <w:shd w:val="clear" w:color="000000" w:fill="FFFFFF"/>
            <w:noWrap/>
            <w:vAlign w:val="bottom"/>
            <w:hideMark/>
          </w:tcPr>
          <w:p w14:paraId="000202B5"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20" w:type="dxa"/>
            <w:tcBorders>
              <w:top w:val="nil"/>
              <w:left w:val="single" w:sz="8" w:space="0" w:color="auto"/>
              <w:bottom w:val="single" w:sz="4" w:space="0" w:color="auto"/>
              <w:right w:val="nil"/>
            </w:tcBorders>
            <w:shd w:val="clear" w:color="000000" w:fill="FFFFFF"/>
            <w:noWrap/>
            <w:vAlign w:val="bottom"/>
            <w:hideMark/>
          </w:tcPr>
          <w:p w14:paraId="682E9877"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384,90</w:t>
            </w:r>
          </w:p>
        </w:tc>
        <w:tc>
          <w:tcPr>
            <w:tcW w:w="2040" w:type="dxa"/>
            <w:tcBorders>
              <w:top w:val="nil"/>
              <w:left w:val="single" w:sz="4" w:space="0" w:color="auto"/>
              <w:bottom w:val="single" w:sz="4" w:space="0" w:color="auto"/>
              <w:right w:val="single" w:sz="4" w:space="0" w:color="auto"/>
            </w:tcBorders>
            <w:shd w:val="clear" w:color="000000" w:fill="FFFFFF"/>
            <w:noWrap/>
            <w:vAlign w:val="bottom"/>
            <w:hideMark/>
          </w:tcPr>
          <w:p w14:paraId="5E9C0EB5"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2080" w:type="dxa"/>
            <w:tcBorders>
              <w:top w:val="nil"/>
              <w:left w:val="nil"/>
              <w:bottom w:val="single" w:sz="4" w:space="0" w:color="auto"/>
              <w:right w:val="nil"/>
            </w:tcBorders>
            <w:shd w:val="clear" w:color="000000" w:fill="FFFFFF"/>
            <w:noWrap/>
            <w:vAlign w:val="bottom"/>
            <w:hideMark/>
          </w:tcPr>
          <w:p w14:paraId="23ED18A9"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80" w:type="dxa"/>
            <w:tcBorders>
              <w:top w:val="nil"/>
              <w:left w:val="single" w:sz="8" w:space="0" w:color="auto"/>
              <w:bottom w:val="single" w:sz="4" w:space="0" w:color="auto"/>
              <w:right w:val="single" w:sz="8" w:space="0" w:color="auto"/>
            </w:tcBorders>
            <w:shd w:val="clear" w:color="000000" w:fill="FFFFFF"/>
            <w:noWrap/>
            <w:vAlign w:val="bottom"/>
            <w:hideMark/>
          </w:tcPr>
          <w:p w14:paraId="59D7DC3E"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1952" w:type="dxa"/>
            <w:tcBorders>
              <w:top w:val="nil"/>
              <w:left w:val="nil"/>
              <w:bottom w:val="single" w:sz="4" w:space="0" w:color="auto"/>
              <w:right w:val="single" w:sz="8" w:space="0" w:color="auto"/>
            </w:tcBorders>
            <w:shd w:val="clear" w:color="000000" w:fill="FFFFFF"/>
            <w:noWrap/>
            <w:vAlign w:val="bottom"/>
            <w:hideMark/>
          </w:tcPr>
          <w:p w14:paraId="49290FFD"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1930" w:type="dxa"/>
            <w:tcBorders>
              <w:top w:val="nil"/>
              <w:left w:val="nil"/>
              <w:bottom w:val="single" w:sz="4" w:space="0" w:color="auto"/>
              <w:right w:val="single" w:sz="8" w:space="0" w:color="auto"/>
            </w:tcBorders>
            <w:shd w:val="clear" w:color="000000" w:fill="FFFFFF"/>
            <w:noWrap/>
            <w:vAlign w:val="bottom"/>
            <w:hideMark/>
          </w:tcPr>
          <w:p w14:paraId="4757321A"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r>
      <w:tr w:rsidR="00C65F6A" w:rsidRPr="00C65F6A" w14:paraId="39B4E4CC" w14:textId="77777777" w:rsidTr="00C65F6A">
        <w:trPr>
          <w:trHeight w:val="360"/>
          <w:jc w:val="center"/>
        </w:trPr>
        <w:tc>
          <w:tcPr>
            <w:tcW w:w="820" w:type="dxa"/>
            <w:tcBorders>
              <w:top w:val="nil"/>
              <w:left w:val="single" w:sz="8" w:space="0" w:color="auto"/>
              <w:bottom w:val="single" w:sz="4" w:space="0" w:color="auto"/>
              <w:right w:val="single" w:sz="8" w:space="0" w:color="auto"/>
            </w:tcBorders>
            <w:shd w:val="clear" w:color="000000" w:fill="FFFFFF"/>
            <w:noWrap/>
            <w:vAlign w:val="bottom"/>
            <w:hideMark/>
          </w:tcPr>
          <w:p w14:paraId="20ECA468"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lastRenderedPageBreak/>
              <w:t xml:space="preserve"> 10.5</w:t>
            </w:r>
          </w:p>
        </w:tc>
        <w:tc>
          <w:tcPr>
            <w:tcW w:w="10124" w:type="dxa"/>
            <w:gridSpan w:val="4"/>
            <w:tcBorders>
              <w:top w:val="single" w:sz="4" w:space="0" w:color="auto"/>
              <w:left w:val="nil"/>
              <w:bottom w:val="single" w:sz="4" w:space="0" w:color="auto"/>
              <w:right w:val="single" w:sz="8" w:space="0" w:color="000000"/>
            </w:tcBorders>
            <w:shd w:val="clear" w:color="000000" w:fill="FFFFFF"/>
            <w:vAlign w:val="bottom"/>
            <w:hideMark/>
          </w:tcPr>
          <w:p w14:paraId="316BE0DB"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административные расходы</w:t>
            </w:r>
          </w:p>
        </w:tc>
        <w:tc>
          <w:tcPr>
            <w:tcW w:w="1600" w:type="dxa"/>
            <w:tcBorders>
              <w:top w:val="nil"/>
              <w:left w:val="nil"/>
              <w:bottom w:val="single" w:sz="4" w:space="0" w:color="auto"/>
              <w:right w:val="single" w:sz="8" w:space="0" w:color="auto"/>
            </w:tcBorders>
            <w:shd w:val="clear" w:color="000000" w:fill="FFFFFF"/>
            <w:noWrap/>
            <w:vAlign w:val="bottom"/>
            <w:hideMark/>
          </w:tcPr>
          <w:p w14:paraId="129DF872" w14:textId="77777777" w:rsidR="00C65F6A" w:rsidRPr="00C65F6A" w:rsidRDefault="00C65F6A" w:rsidP="00C65F6A">
            <w:pPr>
              <w:jc w:val="center"/>
              <w:rPr>
                <w:rFonts w:ascii="Bookman Old Style" w:hAnsi="Bookman Old Style" w:cs="Arial CYR"/>
                <w:sz w:val="16"/>
                <w:szCs w:val="16"/>
                <w:lang w:eastAsia="ru-RU"/>
              </w:rPr>
            </w:pPr>
            <w:proofErr w:type="spellStart"/>
            <w:r w:rsidRPr="00C65F6A">
              <w:rPr>
                <w:rFonts w:ascii="Bookman Old Style" w:hAnsi="Bookman Old Style" w:cs="Arial CYR"/>
                <w:sz w:val="16"/>
                <w:szCs w:val="16"/>
                <w:lang w:eastAsia="ru-RU"/>
              </w:rPr>
              <w:t>тыс.руб</w:t>
            </w:r>
            <w:proofErr w:type="spellEnd"/>
            <w:r w:rsidRPr="00C65F6A">
              <w:rPr>
                <w:rFonts w:ascii="Bookman Old Style" w:hAnsi="Bookman Old Style" w:cs="Arial CYR"/>
                <w:sz w:val="16"/>
                <w:szCs w:val="16"/>
                <w:lang w:eastAsia="ru-RU"/>
              </w:rPr>
              <w:t>.</w:t>
            </w:r>
          </w:p>
        </w:tc>
        <w:tc>
          <w:tcPr>
            <w:tcW w:w="2060" w:type="dxa"/>
            <w:tcBorders>
              <w:top w:val="nil"/>
              <w:left w:val="nil"/>
              <w:bottom w:val="single" w:sz="4" w:space="0" w:color="auto"/>
              <w:right w:val="single" w:sz="8" w:space="0" w:color="auto"/>
            </w:tcBorders>
            <w:shd w:val="clear" w:color="000000" w:fill="FFFFFF"/>
            <w:noWrap/>
            <w:vAlign w:val="bottom"/>
            <w:hideMark/>
          </w:tcPr>
          <w:p w14:paraId="5150DA72"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20" w:type="dxa"/>
            <w:tcBorders>
              <w:top w:val="nil"/>
              <w:left w:val="single" w:sz="8" w:space="0" w:color="auto"/>
              <w:bottom w:val="single" w:sz="4" w:space="0" w:color="auto"/>
              <w:right w:val="nil"/>
            </w:tcBorders>
            <w:shd w:val="clear" w:color="000000" w:fill="FFFFFF"/>
            <w:noWrap/>
            <w:vAlign w:val="bottom"/>
            <w:hideMark/>
          </w:tcPr>
          <w:p w14:paraId="25D927A0"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283,20</w:t>
            </w:r>
          </w:p>
        </w:tc>
        <w:tc>
          <w:tcPr>
            <w:tcW w:w="2040" w:type="dxa"/>
            <w:tcBorders>
              <w:top w:val="nil"/>
              <w:left w:val="single" w:sz="4" w:space="0" w:color="auto"/>
              <w:bottom w:val="single" w:sz="4" w:space="0" w:color="auto"/>
              <w:right w:val="single" w:sz="4" w:space="0" w:color="auto"/>
            </w:tcBorders>
            <w:shd w:val="clear" w:color="000000" w:fill="FFFFFF"/>
            <w:noWrap/>
            <w:vAlign w:val="bottom"/>
            <w:hideMark/>
          </w:tcPr>
          <w:p w14:paraId="16D1E14C"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93,02</w:t>
            </w:r>
          </w:p>
        </w:tc>
        <w:tc>
          <w:tcPr>
            <w:tcW w:w="2080" w:type="dxa"/>
            <w:tcBorders>
              <w:top w:val="nil"/>
              <w:left w:val="nil"/>
              <w:bottom w:val="single" w:sz="4" w:space="0" w:color="auto"/>
              <w:right w:val="nil"/>
            </w:tcBorders>
            <w:shd w:val="clear" w:color="000000" w:fill="FFFFFF"/>
            <w:noWrap/>
            <w:vAlign w:val="bottom"/>
            <w:hideMark/>
          </w:tcPr>
          <w:p w14:paraId="0CBCCE9E"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80" w:type="dxa"/>
            <w:tcBorders>
              <w:top w:val="nil"/>
              <w:left w:val="single" w:sz="8" w:space="0" w:color="auto"/>
              <w:bottom w:val="single" w:sz="4" w:space="0" w:color="auto"/>
              <w:right w:val="single" w:sz="8" w:space="0" w:color="auto"/>
            </w:tcBorders>
            <w:shd w:val="clear" w:color="000000" w:fill="FFFFFF"/>
            <w:noWrap/>
            <w:vAlign w:val="bottom"/>
            <w:hideMark/>
          </w:tcPr>
          <w:p w14:paraId="424F4B1B"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93,02</w:t>
            </w:r>
          </w:p>
        </w:tc>
        <w:tc>
          <w:tcPr>
            <w:tcW w:w="1952" w:type="dxa"/>
            <w:tcBorders>
              <w:top w:val="nil"/>
              <w:left w:val="nil"/>
              <w:bottom w:val="single" w:sz="4" w:space="0" w:color="auto"/>
              <w:right w:val="single" w:sz="8" w:space="0" w:color="auto"/>
            </w:tcBorders>
            <w:shd w:val="clear" w:color="000000" w:fill="FFFFFF"/>
            <w:noWrap/>
            <w:vAlign w:val="bottom"/>
            <w:hideMark/>
          </w:tcPr>
          <w:p w14:paraId="77011E20"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1930" w:type="dxa"/>
            <w:tcBorders>
              <w:top w:val="nil"/>
              <w:left w:val="nil"/>
              <w:bottom w:val="single" w:sz="4" w:space="0" w:color="auto"/>
              <w:right w:val="single" w:sz="8" w:space="0" w:color="auto"/>
            </w:tcBorders>
            <w:shd w:val="clear" w:color="000000" w:fill="FFFFFF"/>
            <w:noWrap/>
            <w:vAlign w:val="bottom"/>
            <w:hideMark/>
          </w:tcPr>
          <w:p w14:paraId="00EDB13B"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r>
      <w:tr w:rsidR="00C65F6A" w:rsidRPr="00C65F6A" w14:paraId="4BA939B6" w14:textId="77777777" w:rsidTr="00C65F6A">
        <w:trPr>
          <w:trHeight w:val="360"/>
          <w:jc w:val="center"/>
        </w:trPr>
        <w:tc>
          <w:tcPr>
            <w:tcW w:w="820" w:type="dxa"/>
            <w:tcBorders>
              <w:top w:val="nil"/>
              <w:left w:val="single" w:sz="8" w:space="0" w:color="auto"/>
              <w:bottom w:val="single" w:sz="4" w:space="0" w:color="auto"/>
              <w:right w:val="single" w:sz="8" w:space="0" w:color="auto"/>
            </w:tcBorders>
            <w:shd w:val="clear" w:color="000000" w:fill="FFFFFF"/>
            <w:noWrap/>
            <w:vAlign w:val="bottom"/>
            <w:hideMark/>
          </w:tcPr>
          <w:p w14:paraId="6BBA4112"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xml:space="preserve"> 10.6</w:t>
            </w:r>
          </w:p>
        </w:tc>
        <w:tc>
          <w:tcPr>
            <w:tcW w:w="10124" w:type="dxa"/>
            <w:gridSpan w:val="4"/>
            <w:tcBorders>
              <w:top w:val="single" w:sz="4" w:space="0" w:color="auto"/>
              <w:left w:val="nil"/>
              <w:bottom w:val="single" w:sz="4" w:space="0" w:color="auto"/>
              <w:right w:val="single" w:sz="8" w:space="0" w:color="000000"/>
            </w:tcBorders>
            <w:shd w:val="clear" w:color="000000" w:fill="FFFFFF"/>
            <w:vAlign w:val="bottom"/>
            <w:hideMark/>
          </w:tcPr>
          <w:p w14:paraId="635F4879"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услуги банков</w:t>
            </w:r>
          </w:p>
        </w:tc>
        <w:tc>
          <w:tcPr>
            <w:tcW w:w="1600" w:type="dxa"/>
            <w:tcBorders>
              <w:top w:val="nil"/>
              <w:left w:val="nil"/>
              <w:bottom w:val="single" w:sz="4" w:space="0" w:color="auto"/>
              <w:right w:val="single" w:sz="8" w:space="0" w:color="auto"/>
            </w:tcBorders>
            <w:shd w:val="clear" w:color="000000" w:fill="FFFFFF"/>
            <w:noWrap/>
            <w:vAlign w:val="bottom"/>
            <w:hideMark/>
          </w:tcPr>
          <w:p w14:paraId="596C2A63" w14:textId="77777777" w:rsidR="00C65F6A" w:rsidRPr="00C65F6A" w:rsidRDefault="00C65F6A" w:rsidP="00C65F6A">
            <w:pPr>
              <w:jc w:val="center"/>
              <w:rPr>
                <w:rFonts w:ascii="Bookman Old Style" w:hAnsi="Bookman Old Style" w:cs="Arial CYR"/>
                <w:sz w:val="16"/>
                <w:szCs w:val="16"/>
                <w:lang w:eastAsia="ru-RU"/>
              </w:rPr>
            </w:pPr>
            <w:proofErr w:type="spellStart"/>
            <w:r w:rsidRPr="00C65F6A">
              <w:rPr>
                <w:rFonts w:ascii="Bookman Old Style" w:hAnsi="Bookman Old Style" w:cs="Arial CYR"/>
                <w:sz w:val="16"/>
                <w:szCs w:val="16"/>
                <w:lang w:eastAsia="ru-RU"/>
              </w:rPr>
              <w:t>тыс.руб</w:t>
            </w:r>
            <w:proofErr w:type="spellEnd"/>
            <w:r w:rsidRPr="00C65F6A">
              <w:rPr>
                <w:rFonts w:ascii="Bookman Old Style" w:hAnsi="Bookman Old Style" w:cs="Arial CYR"/>
                <w:sz w:val="16"/>
                <w:szCs w:val="16"/>
                <w:lang w:eastAsia="ru-RU"/>
              </w:rPr>
              <w:t>.</w:t>
            </w:r>
          </w:p>
        </w:tc>
        <w:tc>
          <w:tcPr>
            <w:tcW w:w="2060" w:type="dxa"/>
            <w:tcBorders>
              <w:top w:val="nil"/>
              <w:left w:val="nil"/>
              <w:bottom w:val="single" w:sz="4" w:space="0" w:color="auto"/>
              <w:right w:val="single" w:sz="8" w:space="0" w:color="auto"/>
            </w:tcBorders>
            <w:shd w:val="clear" w:color="000000" w:fill="FFFFFF"/>
            <w:noWrap/>
            <w:vAlign w:val="bottom"/>
            <w:hideMark/>
          </w:tcPr>
          <w:p w14:paraId="25A30F67"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20" w:type="dxa"/>
            <w:tcBorders>
              <w:top w:val="nil"/>
              <w:left w:val="single" w:sz="8" w:space="0" w:color="auto"/>
              <w:bottom w:val="single" w:sz="4" w:space="0" w:color="auto"/>
              <w:right w:val="nil"/>
            </w:tcBorders>
            <w:shd w:val="clear" w:color="000000" w:fill="FFFFFF"/>
            <w:noWrap/>
            <w:vAlign w:val="bottom"/>
            <w:hideMark/>
          </w:tcPr>
          <w:p w14:paraId="7B92AA6C"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265,20</w:t>
            </w:r>
          </w:p>
        </w:tc>
        <w:tc>
          <w:tcPr>
            <w:tcW w:w="2040" w:type="dxa"/>
            <w:tcBorders>
              <w:top w:val="nil"/>
              <w:left w:val="single" w:sz="4" w:space="0" w:color="auto"/>
              <w:bottom w:val="single" w:sz="4" w:space="0" w:color="auto"/>
              <w:right w:val="single" w:sz="4" w:space="0" w:color="auto"/>
            </w:tcBorders>
            <w:shd w:val="clear" w:color="000000" w:fill="FFFFFF"/>
            <w:noWrap/>
            <w:vAlign w:val="bottom"/>
            <w:hideMark/>
          </w:tcPr>
          <w:p w14:paraId="44A0E06E"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265,20</w:t>
            </w:r>
          </w:p>
        </w:tc>
        <w:tc>
          <w:tcPr>
            <w:tcW w:w="2080" w:type="dxa"/>
            <w:tcBorders>
              <w:top w:val="nil"/>
              <w:left w:val="nil"/>
              <w:bottom w:val="single" w:sz="4" w:space="0" w:color="auto"/>
              <w:right w:val="nil"/>
            </w:tcBorders>
            <w:shd w:val="clear" w:color="000000" w:fill="FFFFFF"/>
            <w:noWrap/>
            <w:vAlign w:val="bottom"/>
            <w:hideMark/>
          </w:tcPr>
          <w:p w14:paraId="6ACEA4B7"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80" w:type="dxa"/>
            <w:tcBorders>
              <w:top w:val="nil"/>
              <w:left w:val="single" w:sz="8" w:space="0" w:color="auto"/>
              <w:bottom w:val="single" w:sz="4" w:space="0" w:color="auto"/>
              <w:right w:val="single" w:sz="8" w:space="0" w:color="auto"/>
            </w:tcBorders>
            <w:shd w:val="clear" w:color="000000" w:fill="FFFFFF"/>
            <w:noWrap/>
            <w:vAlign w:val="bottom"/>
            <w:hideMark/>
          </w:tcPr>
          <w:p w14:paraId="1491E8A2"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265,20</w:t>
            </w:r>
          </w:p>
        </w:tc>
        <w:tc>
          <w:tcPr>
            <w:tcW w:w="1952" w:type="dxa"/>
            <w:tcBorders>
              <w:top w:val="nil"/>
              <w:left w:val="nil"/>
              <w:bottom w:val="single" w:sz="4" w:space="0" w:color="auto"/>
              <w:right w:val="single" w:sz="8" w:space="0" w:color="auto"/>
            </w:tcBorders>
            <w:shd w:val="clear" w:color="000000" w:fill="FFFFFF"/>
            <w:noWrap/>
            <w:vAlign w:val="bottom"/>
            <w:hideMark/>
          </w:tcPr>
          <w:p w14:paraId="3C9654E9"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1930" w:type="dxa"/>
            <w:tcBorders>
              <w:top w:val="nil"/>
              <w:left w:val="nil"/>
              <w:bottom w:val="single" w:sz="4" w:space="0" w:color="auto"/>
              <w:right w:val="single" w:sz="8" w:space="0" w:color="auto"/>
            </w:tcBorders>
            <w:shd w:val="clear" w:color="000000" w:fill="FFFFFF"/>
            <w:noWrap/>
            <w:vAlign w:val="bottom"/>
            <w:hideMark/>
          </w:tcPr>
          <w:p w14:paraId="6E44421D"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r>
      <w:tr w:rsidR="00C65F6A" w:rsidRPr="00C65F6A" w14:paraId="30087ACD" w14:textId="77777777" w:rsidTr="00C65F6A">
        <w:trPr>
          <w:trHeight w:val="375"/>
          <w:jc w:val="center"/>
        </w:trPr>
        <w:tc>
          <w:tcPr>
            <w:tcW w:w="820" w:type="dxa"/>
            <w:tcBorders>
              <w:top w:val="nil"/>
              <w:left w:val="single" w:sz="8" w:space="0" w:color="auto"/>
              <w:bottom w:val="single" w:sz="4" w:space="0" w:color="auto"/>
              <w:right w:val="single" w:sz="8" w:space="0" w:color="auto"/>
            </w:tcBorders>
            <w:shd w:val="clear" w:color="000000" w:fill="FFFFFF"/>
            <w:noWrap/>
            <w:vAlign w:val="bottom"/>
            <w:hideMark/>
          </w:tcPr>
          <w:p w14:paraId="3617D99A"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xml:space="preserve"> 10.7</w:t>
            </w:r>
          </w:p>
        </w:tc>
        <w:tc>
          <w:tcPr>
            <w:tcW w:w="10124" w:type="dxa"/>
            <w:gridSpan w:val="4"/>
            <w:tcBorders>
              <w:top w:val="single" w:sz="4" w:space="0" w:color="auto"/>
              <w:left w:val="nil"/>
              <w:bottom w:val="single" w:sz="4" w:space="0" w:color="auto"/>
              <w:right w:val="single" w:sz="8" w:space="0" w:color="000000"/>
            </w:tcBorders>
            <w:shd w:val="clear" w:color="000000" w:fill="FFFFFF"/>
            <w:vAlign w:val="bottom"/>
            <w:hideMark/>
          </w:tcPr>
          <w:p w14:paraId="4C03C4A8"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Расходы на канцелярские принадлежности</w:t>
            </w:r>
          </w:p>
        </w:tc>
        <w:tc>
          <w:tcPr>
            <w:tcW w:w="1600" w:type="dxa"/>
            <w:tcBorders>
              <w:top w:val="nil"/>
              <w:left w:val="nil"/>
              <w:bottom w:val="single" w:sz="4" w:space="0" w:color="auto"/>
              <w:right w:val="single" w:sz="8" w:space="0" w:color="auto"/>
            </w:tcBorders>
            <w:shd w:val="clear" w:color="000000" w:fill="FFFFFF"/>
            <w:noWrap/>
            <w:vAlign w:val="bottom"/>
            <w:hideMark/>
          </w:tcPr>
          <w:p w14:paraId="479C4775" w14:textId="77777777" w:rsidR="00C65F6A" w:rsidRPr="00C65F6A" w:rsidRDefault="00C65F6A" w:rsidP="00C65F6A">
            <w:pPr>
              <w:jc w:val="center"/>
              <w:rPr>
                <w:rFonts w:ascii="Bookman Old Style" w:hAnsi="Bookman Old Style" w:cs="Arial CYR"/>
                <w:sz w:val="16"/>
                <w:szCs w:val="16"/>
                <w:lang w:eastAsia="ru-RU"/>
              </w:rPr>
            </w:pPr>
            <w:proofErr w:type="spellStart"/>
            <w:r w:rsidRPr="00C65F6A">
              <w:rPr>
                <w:rFonts w:ascii="Bookman Old Style" w:hAnsi="Bookman Old Style" w:cs="Arial CYR"/>
                <w:sz w:val="16"/>
                <w:szCs w:val="16"/>
                <w:lang w:eastAsia="ru-RU"/>
              </w:rPr>
              <w:t>тыс.руб</w:t>
            </w:r>
            <w:proofErr w:type="spellEnd"/>
            <w:r w:rsidRPr="00C65F6A">
              <w:rPr>
                <w:rFonts w:ascii="Bookman Old Style" w:hAnsi="Bookman Old Style" w:cs="Arial CYR"/>
                <w:sz w:val="16"/>
                <w:szCs w:val="16"/>
                <w:lang w:eastAsia="ru-RU"/>
              </w:rPr>
              <w:t>.</w:t>
            </w:r>
          </w:p>
        </w:tc>
        <w:tc>
          <w:tcPr>
            <w:tcW w:w="2060" w:type="dxa"/>
            <w:tcBorders>
              <w:top w:val="nil"/>
              <w:left w:val="nil"/>
              <w:bottom w:val="single" w:sz="4" w:space="0" w:color="auto"/>
              <w:right w:val="single" w:sz="8" w:space="0" w:color="auto"/>
            </w:tcBorders>
            <w:shd w:val="clear" w:color="000000" w:fill="FFFFFF"/>
            <w:noWrap/>
            <w:vAlign w:val="bottom"/>
            <w:hideMark/>
          </w:tcPr>
          <w:p w14:paraId="516E38F5"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75,52</w:t>
            </w:r>
          </w:p>
        </w:tc>
        <w:tc>
          <w:tcPr>
            <w:tcW w:w="2020" w:type="dxa"/>
            <w:tcBorders>
              <w:top w:val="nil"/>
              <w:left w:val="single" w:sz="8" w:space="0" w:color="auto"/>
              <w:bottom w:val="single" w:sz="4" w:space="0" w:color="auto"/>
              <w:right w:val="nil"/>
            </w:tcBorders>
            <w:shd w:val="clear" w:color="000000" w:fill="FFFFFF"/>
            <w:noWrap/>
            <w:vAlign w:val="bottom"/>
            <w:hideMark/>
          </w:tcPr>
          <w:p w14:paraId="0C8BE699"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165,80</w:t>
            </w:r>
          </w:p>
        </w:tc>
        <w:tc>
          <w:tcPr>
            <w:tcW w:w="2040" w:type="dxa"/>
            <w:tcBorders>
              <w:top w:val="nil"/>
              <w:left w:val="single" w:sz="4" w:space="0" w:color="auto"/>
              <w:bottom w:val="single" w:sz="4" w:space="0" w:color="auto"/>
              <w:right w:val="single" w:sz="4" w:space="0" w:color="auto"/>
            </w:tcBorders>
            <w:shd w:val="clear" w:color="000000" w:fill="FFFFFF"/>
            <w:noWrap/>
            <w:vAlign w:val="bottom"/>
            <w:hideMark/>
          </w:tcPr>
          <w:p w14:paraId="6E1A3C05"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75,52</w:t>
            </w:r>
          </w:p>
        </w:tc>
        <w:tc>
          <w:tcPr>
            <w:tcW w:w="2080" w:type="dxa"/>
            <w:tcBorders>
              <w:top w:val="nil"/>
              <w:left w:val="nil"/>
              <w:bottom w:val="single" w:sz="4" w:space="0" w:color="auto"/>
              <w:right w:val="nil"/>
            </w:tcBorders>
            <w:shd w:val="clear" w:color="000000" w:fill="FFFFFF"/>
            <w:noWrap/>
            <w:vAlign w:val="bottom"/>
            <w:hideMark/>
          </w:tcPr>
          <w:p w14:paraId="7F7D6DBF"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-90,28</w:t>
            </w:r>
          </w:p>
        </w:tc>
        <w:tc>
          <w:tcPr>
            <w:tcW w:w="2080" w:type="dxa"/>
            <w:tcBorders>
              <w:top w:val="nil"/>
              <w:left w:val="single" w:sz="8" w:space="0" w:color="auto"/>
              <w:bottom w:val="single" w:sz="4" w:space="0" w:color="auto"/>
              <w:right w:val="single" w:sz="8" w:space="0" w:color="auto"/>
            </w:tcBorders>
            <w:shd w:val="clear" w:color="000000" w:fill="FFFFFF"/>
            <w:noWrap/>
            <w:vAlign w:val="bottom"/>
            <w:hideMark/>
          </w:tcPr>
          <w:p w14:paraId="09E821D1"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1952" w:type="dxa"/>
            <w:tcBorders>
              <w:top w:val="nil"/>
              <w:left w:val="nil"/>
              <w:bottom w:val="single" w:sz="4" w:space="0" w:color="auto"/>
              <w:right w:val="single" w:sz="8" w:space="0" w:color="auto"/>
            </w:tcBorders>
            <w:shd w:val="clear" w:color="000000" w:fill="FFFFFF"/>
            <w:noWrap/>
            <w:vAlign w:val="bottom"/>
            <w:hideMark/>
          </w:tcPr>
          <w:p w14:paraId="2965F1EB"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77,53</w:t>
            </w:r>
          </w:p>
        </w:tc>
        <w:tc>
          <w:tcPr>
            <w:tcW w:w="1930" w:type="dxa"/>
            <w:tcBorders>
              <w:top w:val="nil"/>
              <w:left w:val="nil"/>
              <w:bottom w:val="single" w:sz="4" w:space="0" w:color="auto"/>
              <w:right w:val="single" w:sz="8" w:space="0" w:color="auto"/>
            </w:tcBorders>
            <w:shd w:val="clear" w:color="000000" w:fill="FFFFFF"/>
            <w:noWrap/>
            <w:vAlign w:val="bottom"/>
            <w:hideMark/>
          </w:tcPr>
          <w:p w14:paraId="46FE978B"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79,83</w:t>
            </w:r>
          </w:p>
        </w:tc>
      </w:tr>
      <w:tr w:rsidR="00C65F6A" w:rsidRPr="00C65F6A" w14:paraId="0C6938BF" w14:textId="77777777" w:rsidTr="00C65F6A">
        <w:trPr>
          <w:trHeight w:val="375"/>
          <w:jc w:val="center"/>
        </w:trPr>
        <w:tc>
          <w:tcPr>
            <w:tcW w:w="820" w:type="dxa"/>
            <w:tcBorders>
              <w:top w:val="nil"/>
              <w:left w:val="single" w:sz="8" w:space="0" w:color="auto"/>
              <w:bottom w:val="nil"/>
              <w:right w:val="single" w:sz="8" w:space="0" w:color="auto"/>
            </w:tcBorders>
            <w:shd w:val="clear" w:color="000000" w:fill="FFFFFF"/>
            <w:noWrap/>
            <w:vAlign w:val="bottom"/>
            <w:hideMark/>
          </w:tcPr>
          <w:p w14:paraId="505BD301" w14:textId="77777777" w:rsidR="00C65F6A" w:rsidRPr="00C65F6A" w:rsidRDefault="00C65F6A" w:rsidP="00C65F6A">
            <w:pPr>
              <w:rPr>
                <w:rFonts w:ascii="Bookman Old Style" w:hAnsi="Bookman Old Style" w:cs="Arial CYR"/>
                <w:color w:val="FF0000"/>
                <w:sz w:val="16"/>
                <w:szCs w:val="16"/>
                <w:lang w:eastAsia="ru-RU"/>
              </w:rPr>
            </w:pPr>
            <w:r w:rsidRPr="00C65F6A">
              <w:rPr>
                <w:rFonts w:ascii="Bookman Old Style" w:hAnsi="Bookman Old Style" w:cs="Arial CYR"/>
                <w:color w:val="FF0000"/>
                <w:sz w:val="16"/>
                <w:szCs w:val="16"/>
                <w:lang w:eastAsia="ru-RU"/>
              </w:rPr>
              <w:t> </w:t>
            </w:r>
          </w:p>
        </w:tc>
        <w:tc>
          <w:tcPr>
            <w:tcW w:w="10124" w:type="dxa"/>
            <w:gridSpan w:val="4"/>
            <w:tcBorders>
              <w:top w:val="nil"/>
              <w:left w:val="nil"/>
              <w:bottom w:val="nil"/>
              <w:right w:val="single" w:sz="8" w:space="0" w:color="000000"/>
            </w:tcBorders>
            <w:shd w:val="clear" w:color="000000" w:fill="FFFFFF"/>
            <w:noWrap/>
            <w:vAlign w:val="bottom"/>
            <w:hideMark/>
          </w:tcPr>
          <w:p w14:paraId="6DBAA09B" w14:textId="77777777" w:rsidR="00C65F6A" w:rsidRPr="00C65F6A" w:rsidRDefault="00C65F6A" w:rsidP="00C65F6A">
            <w:pP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ИТОГО базовый уровень операционных расходов</w:t>
            </w:r>
          </w:p>
        </w:tc>
        <w:tc>
          <w:tcPr>
            <w:tcW w:w="1600" w:type="dxa"/>
            <w:tcBorders>
              <w:top w:val="single" w:sz="8" w:space="0" w:color="auto"/>
              <w:left w:val="nil"/>
              <w:bottom w:val="nil"/>
              <w:right w:val="single" w:sz="8" w:space="0" w:color="auto"/>
            </w:tcBorders>
            <w:shd w:val="clear" w:color="000000" w:fill="FFFFFF"/>
            <w:noWrap/>
            <w:vAlign w:val="bottom"/>
            <w:hideMark/>
          </w:tcPr>
          <w:p w14:paraId="2BB052F2" w14:textId="77777777" w:rsidR="00C65F6A" w:rsidRPr="00C65F6A" w:rsidRDefault="00C65F6A" w:rsidP="00C65F6A">
            <w:pPr>
              <w:jc w:val="center"/>
              <w:rPr>
                <w:rFonts w:ascii="Bookman Old Style" w:hAnsi="Bookman Old Style" w:cs="Arial CYR"/>
                <w:b/>
                <w:bCs/>
                <w:sz w:val="16"/>
                <w:szCs w:val="16"/>
                <w:lang w:eastAsia="ru-RU"/>
              </w:rPr>
            </w:pPr>
            <w:proofErr w:type="spellStart"/>
            <w:r w:rsidRPr="00C65F6A">
              <w:rPr>
                <w:rFonts w:ascii="Bookman Old Style" w:hAnsi="Bookman Old Style" w:cs="Arial CYR"/>
                <w:b/>
                <w:bCs/>
                <w:sz w:val="16"/>
                <w:szCs w:val="16"/>
                <w:lang w:eastAsia="ru-RU"/>
              </w:rPr>
              <w:t>тыс.руб</w:t>
            </w:r>
            <w:proofErr w:type="spellEnd"/>
            <w:r w:rsidRPr="00C65F6A">
              <w:rPr>
                <w:rFonts w:ascii="Bookman Old Style" w:hAnsi="Bookman Old Style" w:cs="Arial CYR"/>
                <w:b/>
                <w:bCs/>
                <w:sz w:val="16"/>
                <w:szCs w:val="16"/>
                <w:lang w:eastAsia="ru-RU"/>
              </w:rPr>
              <w:t>.</w:t>
            </w:r>
          </w:p>
        </w:tc>
        <w:tc>
          <w:tcPr>
            <w:tcW w:w="2060" w:type="dxa"/>
            <w:tcBorders>
              <w:top w:val="single" w:sz="8" w:space="0" w:color="auto"/>
              <w:left w:val="nil"/>
              <w:bottom w:val="nil"/>
              <w:right w:val="single" w:sz="8" w:space="0" w:color="auto"/>
            </w:tcBorders>
            <w:shd w:val="clear" w:color="000000" w:fill="FFFFFF"/>
            <w:noWrap/>
            <w:vAlign w:val="bottom"/>
            <w:hideMark/>
          </w:tcPr>
          <w:p w14:paraId="266AD27A" w14:textId="77777777" w:rsidR="00C65F6A" w:rsidRPr="00C65F6A" w:rsidRDefault="00C65F6A" w:rsidP="00C65F6A">
            <w:pPr>
              <w:jc w:val="center"/>
              <w:rPr>
                <w:rFonts w:ascii="Bookman Old Style" w:hAnsi="Bookman Old Style" w:cs="Arial CYR"/>
                <w:b/>
                <w:bCs/>
                <w:color w:val="FF0000"/>
                <w:sz w:val="16"/>
                <w:szCs w:val="16"/>
                <w:lang w:eastAsia="ru-RU"/>
              </w:rPr>
            </w:pPr>
            <w:r w:rsidRPr="00C65F6A">
              <w:rPr>
                <w:rFonts w:ascii="Bookman Old Style" w:hAnsi="Bookman Old Style" w:cs="Arial CYR"/>
                <w:b/>
                <w:bCs/>
                <w:color w:val="FF0000"/>
                <w:sz w:val="16"/>
                <w:szCs w:val="16"/>
                <w:lang w:eastAsia="ru-RU"/>
              </w:rPr>
              <w:t>21496,27</w:t>
            </w:r>
          </w:p>
        </w:tc>
        <w:tc>
          <w:tcPr>
            <w:tcW w:w="2020" w:type="dxa"/>
            <w:tcBorders>
              <w:top w:val="single" w:sz="8" w:space="0" w:color="auto"/>
              <w:left w:val="single" w:sz="8" w:space="0" w:color="auto"/>
              <w:bottom w:val="nil"/>
              <w:right w:val="nil"/>
            </w:tcBorders>
            <w:shd w:val="clear" w:color="000000" w:fill="FFFFFF"/>
            <w:noWrap/>
            <w:vAlign w:val="bottom"/>
            <w:hideMark/>
          </w:tcPr>
          <w:p w14:paraId="6B194D83" w14:textId="77777777" w:rsidR="00C65F6A" w:rsidRPr="00C65F6A" w:rsidRDefault="00C65F6A" w:rsidP="00C65F6A">
            <w:pPr>
              <w:jc w:val="center"/>
              <w:rPr>
                <w:rFonts w:ascii="Bookman Old Style" w:hAnsi="Bookman Old Style" w:cs="Arial CYR"/>
                <w:b/>
                <w:bCs/>
                <w:color w:val="FF0000"/>
                <w:sz w:val="16"/>
                <w:szCs w:val="16"/>
                <w:lang w:eastAsia="ru-RU"/>
              </w:rPr>
            </w:pPr>
            <w:r w:rsidRPr="00C65F6A">
              <w:rPr>
                <w:rFonts w:ascii="Bookman Old Style" w:hAnsi="Bookman Old Style" w:cs="Arial CYR"/>
                <w:b/>
                <w:bCs/>
                <w:color w:val="FF0000"/>
                <w:sz w:val="16"/>
                <w:szCs w:val="16"/>
                <w:lang w:eastAsia="ru-RU"/>
              </w:rPr>
              <w:t>30927,21</w:t>
            </w:r>
          </w:p>
        </w:tc>
        <w:tc>
          <w:tcPr>
            <w:tcW w:w="2040" w:type="dxa"/>
            <w:tcBorders>
              <w:top w:val="single" w:sz="8" w:space="0" w:color="auto"/>
              <w:left w:val="single" w:sz="4" w:space="0" w:color="auto"/>
              <w:bottom w:val="nil"/>
              <w:right w:val="single" w:sz="4" w:space="0" w:color="auto"/>
            </w:tcBorders>
            <w:shd w:val="clear" w:color="000000" w:fill="FFFFFF"/>
            <w:noWrap/>
            <w:vAlign w:val="bottom"/>
            <w:hideMark/>
          </w:tcPr>
          <w:p w14:paraId="44BF8776" w14:textId="77777777" w:rsidR="00C65F6A" w:rsidRPr="00C65F6A" w:rsidRDefault="00C65F6A" w:rsidP="00C65F6A">
            <w:pPr>
              <w:jc w:val="center"/>
              <w:rPr>
                <w:rFonts w:ascii="Bookman Old Style" w:hAnsi="Bookman Old Style" w:cs="Arial CYR"/>
                <w:b/>
                <w:bCs/>
                <w:color w:val="FF0000"/>
                <w:sz w:val="16"/>
                <w:szCs w:val="16"/>
                <w:lang w:eastAsia="ru-RU"/>
              </w:rPr>
            </w:pPr>
            <w:r w:rsidRPr="00C65F6A">
              <w:rPr>
                <w:rFonts w:ascii="Bookman Old Style" w:hAnsi="Bookman Old Style" w:cs="Arial CYR"/>
                <w:b/>
                <w:bCs/>
                <w:color w:val="FF0000"/>
                <w:sz w:val="16"/>
                <w:szCs w:val="16"/>
                <w:lang w:eastAsia="ru-RU"/>
              </w:rPr>
              <w:t>22222,84</w:t>
            </w:r>
          </w:p>
        </w:tc>
        <w:tc>
          <w:tcPr>
            <w:tcW w:w="2080" w:type="dxa"/>
            <w:tcBorders>
              <w:top w:val="single" w:sz="8" w:space="0" w:color="auto"/>
              <w:left w:val="nil"/>
              <w:bottom w:val="nil"/>
              <w:right w:val="nil"/>
            </w:tcBorders>
            <w:shd w:val="clear" w:color="000000" w:fill="FFFFFF"/>
            <w:noWrap/>
            <w:vAlign w:val="bottom"/>
            <w:hideMark/>
          </w:tcPr>
          <w:p w14:paraId="02BC90DD" w14:textId="77777777" w:rsidR="00C65F6A" w:rsidRPr="00C65F6A" w:rsidRDefault="00C65F6A" w:rsidP="00C65F6A">
            <w:pPr>
              <w:jc w:val="center"/>
              <w:rPr>
                <w:rFonts w:ascii="Bookman Old Style" w:hAnsi="Bookman Old Style" w:cs="Arial CYR"/>
                <w:b/>
                <w:bCs/>
                <w:color w:val="FF0000"/>
                <w:sz w:val="16"/>
                <w:szCs w:val="16"/>
                <w:lang w:eastAsia="ru-RU"/>
              </w:rPr>
            </w:pPr>
            <w:r w:rsidRPr="00C65F6A">
              <w:rPr>
                <w:rFonts w:ascii="Bookman Old Style" w:hAnsi="Bookman Old Style" w:cs="Arial CYR"/>
                <w:b/>
                <w:bCs/>
                <w:color w:val="FF0000"/>
                <w:sz w:val="16"/>
                <w:szCs w:val="16"/>
                <w:lang w:eastAsia="ru-RU"/>
              </w:rPr>
              <w:t>-8704,37</w:t>
            </w:r>
          </w:p>
        </w:tc>
        <w:tc>
          <w:tcPr>
            <w:tcW w:w="208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170E1D58" w14:textId="77777777" w:rsidR="00C65F6A" w:rsidRPr="00C65F6A" w:rsidRDefault="00C65F6A" w:rsidP="00C65F6A">
            <w:pPr>
              <w:jc w:val="center"/>
              <w:rPr>
                <w:rFonts w:ascii="Bookman Old Style" w:hAnsi="Bookman Old Style" w:cs="Arial CYR"/>
                <w:b/>
                <w:bCs/>
                <w:color w:val="FF0000"/>
                <w:sz w:val="16"/>
                <w:szCs w:val="16"/>
                <w:lang w:eastAsia="ru-RU"/>
              </w:rPr>
            </w:pPr>
            <w:r w:rsidRPr="00C65F6A">
              <w:rPr>
                <w:rFonts w:ascii="Bookman Old Style" w:hAnsi="Bookman Old Style" w:cs="Arial CYR"/>
                <w:b/>
                <w:bCs/>
                <w:color w:val="FF0000"/>
                <w:sz w:val="16"/>
                <w:szCs w:val="16"/>
                <w:lang w:eastAsia="ru-RU"/>
              </w:rPr>
              <w:t>726,57</w:t>
            </w:r>
          </w:p>
        </w:tc>
        <w:tc>
          <w:tcPr>
            <w:tcW w:w="1952" w:type="dxa"/>
            <w:tcBorders>
              <w:top w:val="single" w:sz="8" w:space="0" w:color="auto"/>
              <w:left w:val="nil"/>
              <w:bottom w:val="nil"/>
              <w:right w:val="single" w:sz="8" w:space="0" w:color="auto"/>
            </w:tcBorders>
            <w:shd w:val="clear" w:color="000000" w:fill="FFFFFF"/>
            <w:noWrap/>
            <w:vAlign w:val="bottom"/>
            <w:hideMark/>
          </w:tcPr>
          <w:p w14:paraId="13886F26" w14:textId="77777777" w:rsidR="00C65F6A" w:rsidRPr="00C65F6A" w:rsidRDefault="00C65F6A" w:rsidP="00C65F6A">
            <w:pPr>
              <w:jc w:val="center"/>
              <w:rPr>
                <w:rFonts w:ascii="Bookman Old Style" w:hAnsi="Bookman Old Style" w:cs="Arial CYR"/>
                <w:b/>
                <w:bCs/>
                <w:color w:val="FF0000"/>
                <w:sz w:val="16"/>
                <w:szCs w:val="16"/>
                <w:lang w:eastAsia="ru-RU"/>
              </w:rPr>
            </w:pPr>
            <w:r w:rsidRPr="00C65F6A">
              <w:rPr>
                <w:rFonts w:ascii="Bookman Old Style" w:hAnsi="Bookman Old Style" w:cs="Arial CYR"/>
                <w:b/>
                <w:bCs/>
                <w:color w:val="FF0000"/>
                <w:sz w:val="16"/>
                <w:szCs w:val="16"/>
                <w:lang w:eastAsia="ru-RU"/>
              </w:rPr>
              <w:t>21890,35</w:t>
            </w:r>
          </w:p>
        </w:tc>
        <w:tc>
          <w:tcPr>
            <w:tcW w:w="1930" w:type="dxa"/>
            <w:tcBorders>
              <w:top w:val="single" w:sz="8" w:space="0" w:color="auto"/>
              <w:left w:val="nil"/>
              <w:bottom w:val="nil"/>
              <w:right w:val="single" w:sz="8" w:space="0" w:color="auto"/>
            </w:tcBorders>
            <w:shd w:val="clear" w:color="000000" w:fill="FFFFFF"/>
            <w:noWrap/>
            <w:vAlign w:val="bottom"/>
            <w:hideMark/>
          </w:tcPr>
          <w:p w14:paraId="741CB56E" w14:textId="77777777" w:rsidR="00C65F6A" w:rsidRPr="00C65F6A" w:rsidRDefault="00C65F6A" w:rsidP="00C65F6A">
            <w:pPr>
              <w:jc w:val="center"/>
              <w:rPr>
                <w:rFonts w:ascii="Bookman Old Style" w:hAnsi="Bookman Old Style" w:cs="Arial CYR"/>
                <w:b/>
                <w:bCs/>
                <w:color w:val="FF0000"/>
                <w:sz w:val="16"/>
                <w:szCs w:val="16"/>
                <w:lang w:eastAsia="ru-RU"/>
              </w:rPr>
            </w:pPr>
            <w:r w:rsidRPr="00C65F6A">
              <w:rPr>
                <w:rFonts w:ascii="Bookman Old Style" w:hAnsi="Bookman Old Style" w:cs="Arial CYR"/>
                <w:b/>
                <w:bCs/>
                <w:color w:val="FF0000"/>
                <w:sz w:val="16"/>
                <w:szCs w:val="16"/>
                <w:lang w:eastAsia="ru-RU"/>
              </w:rPr>
              <w:t>22538,31</w:t>
            </w:r>
          </w:p>
        </w:tc>
      </w:tr>
      <w:tr w:rsidR="00C65F6A" w:rsidRPr="00C65F6A" w14:paraId="50B92D4D" w14:textId="77777777" w:rsidTr="00C65F6A">
        <w:trPr>
          <w:trHeight w:val="420"/>
          <w:jc w:val="center"/>
        </w:trPr>
        <w:tc>
          <w:tcPr>
            <w:tcW w:w="26706" w:type="dxa"/>
            <w:gridSpan w:val="13"/>
            <w:tcBorders>
              <w:top w:val="single" w:sz="8" w:space="0" w:color="auto"/>
              <w:left w:val="single" w:sz="8" w:space="0" w:color="auto"/>
              <w:bottom w:val="single" w:sz="8" w:space="0" w:color="auto"/>
              <w:right w:val="nil"/>
            </w:tcBorders>
            <w:shd w:val="clear" w:color="000000" w:fill="FFFFFF"/>
            <w:noWrap/>
            <w:vAlign w:val="bottom"/>
            <w:hideMark/>
          </w:tcPr>
          <w:p w14:paraId="3BB2AD8F"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Неподконтрольные расходы (данные согласно реестру Приложения 5.3 Методических указаний)</w:t>
            </w:r>
          </w:p>
        </w:tc>
      </w:tr>
      <w:tr w:rsidR="00C65F6A" w:rsidRPr="00C65F6A" w14:paraId="41ACBF16" w14:textId="77777777" w:rsidTr="00C65F6A">
        <w:trPr>
          <w:trHeight w:val="360"/>
          <w:jc w:val="center"/>
        </w:trPr>
        <w:tc>
          <w:tcPr>
            <w:tcW w:w="820" w:type="dxa"/>
            <w:tcBorders>
              <w:top w:val="nil"/>
              <w:left w:val="single" w:sz="8" w:space="0" w:color="auto"/>
              <w:bottom w:val="single" w:sz="4" w:space="0" w:color="auto"/>
              <w:right w:val="single" w:sz="8" w:space="0" w:color="auto"/>
            </w:tcBorders>
            <w:shd w:val="clear" w:color="000000" w:fill="FFFFFF"/>
            <w:noWrap/>
            <w:vAlign w:val="bottom"/>
            <w:hideMark/>
          </w:tcPr>
          <w:p w14:paraId="6B0BC174"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11</w:t>
            </w:r>
          </w:p>
        </w:tc>
        <w:tc>
          <w:tcPr>
            <w:tcW w:w="8782" w:type="dxa"/>
            <w:gridSpan w:val="3"/>
            <w:tcBorders>
              <w:top w:val="nil"/>
              <w:left w:val="nil"/>
              <w:bottom w:val="single" w:sz="4" w:space="0" w:color="auto"/>
              <w:right w:val="nil"/>
            </w:tcBorders>
            <w:shd w:val="clear" w:color="000000" w:fill="FFFFFF"/>
            <w:noWrap/>
            <w:vAlign w:val="bottom"/>
            <w:hideMark/>
          </w:tcPr>
          <w:p w14:paraId="3D098137" w14:textId="77777777" w:rsidR="00C65F6A" w:rsidRPr="00C65F6A" w:rsidRDefault="00C65F6A" w:rsidP="00C65F6A">
            <w:pP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Очистка стоков, канализация</w:t>
            </w:r>
          </w:p>
        </w:tc>
        <w:tc>
          <w:tcPr>
            <w:tcW w:w="1342" w:type="dxa"/>
            <w:tcBorders>
              <w:top w:val="nil"/>
              <w:left w:val="nil"/>
              <w:bottom w:val="single" w:sz="4" w:space="0" w:color="auto"/>
              <w:right w:val="nil"/>
            </w:tcBorders>
            <w:shd w:val="clear" w:color="000000" w:fill="FFFFFF"/>
            <w:noWrap/>
            <w:vAlign w:val="bottom"/>
            <w:hideMark/>
          </w:tcPr>
          <w:p w14:paraId="30AF0169"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1600" w:type="dxa"/>
            <w:tcBorders>
              <w:top w:val="nil"/>
              <w:left w:val="single" w:sz="8" w:space="0" w:color="auto"/>
              <w:bottom w:val="single" w:sz="4" w:space="0" w:color="auto"/>
              <w:right w:val="single" w:sz="8" w:space="0" w:color="auto"/>
            </w:tcBorders>
            <w:shd w:val="clear" w:color="000000" w:fill="FFFFFF"/>
            <w:noWrap/>
            <w:vAlign w:val="bottom"/>
            <w:hideMark/>
          </w:tcPr>
          <w:p w14:paraId="44D5D83C" w14:textId="77777777" w:rsidR="00C65F6A" w:rsidRPr="00C65F6A" w:rsidRDefault="00C65F6A" w:rsidP="00C65F6A">
            <w:pPr>
              <w:jc w:val="center"/>
              <w:rPr>
                <w:rFonts w:ascii="Bookman Old Style" w:hAnsi="Bookman Old Style" w:cs="Arial CYR"/>
                <w:sz w:val="16"/>
                <w:szCs w:val="16"/>
                <w:lang w:eastAsia="ru-RU"/>
              </w:rPr>
            </w:pPr>
            <w:proofErr w:type="spellStart"/>
            <w:r w:rsidRPr="00C65F6A">
              <w:rPr>
                <w:rFonts w:ascii="Bookman Old Style" w:hAnsi="Bookman Old Style" w:cs="Arial CYR"/>
                <w:sz w:val="16"/>
                <w:szCs w:val="16"/>
                <w:lang w:eastAsia="ru-RU"/>
              </w:rPr>
              <w:t>тыс.руб</w:t>
            </w:r>
            <w:proofErr w:type="spellEnd"/>
            <w:r w:rsidRPr="00C65F6A">
              <w:rPr>
                <w:rFonts w:ascii="Bookman Old Style" w:hAnsi="Bookman Old Style" w:cs="Arial CYR"/>
                <w:sz w:val="16"/>
                <w:szCs w:val="16"/>
                <w:lang w:eastAsia="ru-RU"/>
              </w:rPr>
              <w:t>.</w:t>
            </w:r>
          </w:p>
        </w:tc>
        <w:tc>
          <w:tcPr>
            <w:tcW w:w="2060" w:type="dxa"/>
            <w:tcBorders>
              <w:top w:val="nil"/>
              <w:left w:val="nil"/>
              <w:bottom w:val="single" w:sz="4" w:space="0" w:color="auto"/>
              <w:right w:val="single" w:sz="8" w:space="0" w:color="auto"/>
            </w:tcBorders>
            <w:shd w:val="clear" w:color="000000" w:fill="FFFFFF"/>
            <w:noWrap/>
            <w:vAlign w:val="bottom"/>
            <w:hideMark/>
          </w:tcPr>
          <w:p w14:paraId="5AD54D63"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0,00</w:t>
            </w:r>
          </w:p>
        </w:tc>
        <w:tc>
          <w:tcPr>
            <w:tcW w:w="2020" w:type="dxa"/>
            <w:tcBorders>
              <w:top w:val="nil"/>
              <w:left w:val="single" w:sz="8" w:space="0" w:color="auto"/>
              <w:bottom w:val="single" w:sz="4" w:space="0" w:color="auto"/>
              <w:right w:val="nil"/>
            </w:tcBorders>
            <w:shd w:val="clear" w:color="000000" w:fill="FFFFFF"/>
            <w:noWrap/>
            <w:vAlign w:val="bottom"/>
            <w:hideMark/>
          </w:tcPr>
          <w:p w14:paraId="4406B5C4"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0,00</w:t>
            </w:r>
          </w:p>
        </w:tc>
        <w:tc>
          <w:tcPr>
            <w:tcW w:w="2040" w:type="dxa"/>
            <w:tcBorders>
              <w:top w:val="nil"/>
              <w:left w:val="single" w:sz="4" w:space="0" w:color="auto"/>
              <w:bottom w:val="single" w:sz="4" w:space="0" w:color="auto"/>
              <w:right w:val="single" w:sz="4" w:space="0" w:color="auto"/>
            </w:tcBorders>
            <w:shd w:val="clear" w:color="000000" w:fill="FFFFFF"/>
            <w:noWrap/>
            <w:vAlign w:val="bottom"/>
            <w:hideMark/>
          </w:tcPr>
          <w:p w14:paraId="50780222"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0,00</w:t>
            </w:r>
          </w:p>
        </w:tc>
        <w:tc>
          <w:tcPr>
            <w:tcW w:w="2080" w:type="dxa"/>
            <w:tcBorders>
              <w:top w:val="nil"/>
              <w:left w:val="nil"/>
              <w:bottom w:val="single" w:sz="4" w:space="0" w:color="auto"/>
              <w:right w:val="nil"/>
            </w:tcBorders>
            <w:shd w:val="clear" w:color="000000" w:fill="FFFFFF"/>
            <w:noWrap/>
            <w:vAlign w:val="bottom"/>
            <w:hideMark/>
          </w:tcPr>
          <w:p w14:paraId="26F6BBB4"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0,00</w:t>
            </w:r>
          </w:p>
        </w:tc>
        <w:tc>
          <w:tcPr>
            <w:tcW w:w="2080" w:type="dxa"/>
            <w:tcBorders>
              <w:top w:val="nil"/>
              <w:left w:val="single" w:sz="8" w:space="0" w:color="auto"/>
              <w:bottom w:val="single" w:sz="4" w:space="0" w:color="auto"/>
              <w:right w:val="single" w:sz="8" w:space="0" w:color="auto"/>
            </w:tcBorders>
            <w:shd w:val="clear" w:color="000000" w:fill="FFFFFF"/>
            <w:noWrap/>
            <w:vAlign w:val="bottom"/>
            <w:hideMark/>
          </w:tcPr>
          <w:p w14:paraId="628BAAB3"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0,00</w:t>
            </w:r>
          </w:p>
        </w:tc>
        <w:tc>
          <w:tcPr>
            <w:tcW w:w="1952" w:type="dxa"/>
            <w:tcBorders>
              <w:top w:val="nil"/>
              <w:left w:val="nil"/>
              <w:bottom w:val="single" w:sz="4" w:space="0" w:color="auto"/>
              <w:right w:val="single" w:sz="8" w:space="0" w:color="auto"/>
            </w:tcBorders>
            <w:shd w:val="clear" w:color="000000" w:fill="FFFFFF"/>
            <w:noWrap/>
            <w:vAlign w:val="bottom"/>
            <w:hideMark/>
          </w:tcPr>
          <w:p w14:paraId="23208BB7"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0,00</w:t>
            </w:r>
          </w:p>
        </w:tc>
        <w:tc>
          <w:tcPr>
            <w:tcW w:w="1930" w:type="dxa"/>
            <w:tcBorders>
              <w:top w:val="nil"/>
              <w:left w:val="nil"/>
              <w:bottom w:val="single" w:sz="4" w:space="0" w:color="auto"/>
              <w:right w:val="single" w:sz="8" w:space="0" w:color="auto"/>
            </w:tcBorders>
            <w:shd w:val="clear" w:color="000000" w:fill="FFFFFF"/>
            <w:noWrap/>
            <w:vAlign w:val="bottom"/>
            <w:hideMark/>
          </w:tcPr>
          <w:p w14:paraId="329CBA88"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0,00</w:t>
            </w:r>
          </w:p>
        </w:tc>
      </w:tr>
      <w:tr w:rsidR="00C65F6A" w:rsidRPr="00C65F6A" w14:paraId="313E109B" w14:textId="77777777" w:rsidTr="00C65F6A">
        <w:trPr>
          <w:trHeight w:val="360"/>
          <w:jc w:val="center"/>
        </w:trPr>
        <w:tc>
          <w:tcPr>
            <w:tcW w:w="820" w:type="dxa"/>
            <w:tcBorders>
              <w:top w:val="nil"/>
              <w:left w:val="single" w:sz="8" w:space="0" w:color="auto"/>
              <w:bottom w:val="single" w:sz="4" w:space="0" w:color="auto"/>
              <w:right w:val="single" w:sz="4" w:space="0" w:color="auto"/>
            </w:tcBorders>
            <w:shd w:val="clear" w:color="000000" w:fill="FFFFFF"/>
            <w:noWrap/>
            <w:vAlign w:val="bottom"/>
            <w:hideMark/>
          </w:tcPr>
          <w:p w14:paraId="1B2B7401"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12</w:t>
            </w:r>
          </w:p>
        </w:tc>
        <w:tc>
          <w:tcPr>
            <w:tcW w:w="8782" w:type="dxa"/>
            <w:gridSpan w:val="3"/>
            <w:tcBorders>
              <w:top w:val="single" w:sz="4" w:space="0" w:color="auto"/>
              <w:left w:val="nil"/>
              <w:bottom w:val="single" w:sz="4" w:space="0" w:color="auto"/>
              <w:right w:val="nil"/>
            </w:tcBorders>
            <w:shd w:val="clear" w:color="000000" w:fill="FFFFFF"/>
            <w:noWrap/>
            <w:vAlign w:val="bottom"/>
            <w:hideMark/>
          </w:tcPr>
          <w:p w14:paraId="6D0E0900" w14:textId="77777777" w:rsidR="00C65F6A" w:rsidRPr="00C65F6A" w:rsidRDefault="00C65F6A" w:rsidP="00C65F6A">
            <w:pP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xml:space="preserve"> Арендная плата, в т.ч.</w:t>
            </w:r>
          </w:p>
        </w:tc>
        <w:tc>
          <w:tcPr>
            <w:tcW w:w="1342" w:type="dxa"/>
            <w:tcBorders>
              <w:top w:val="nil"/>
              <w:left w:val="nil"/>
              <w:bottom w:val="single" w:sz="4" w:space="0" w:color="auto"/>
              <w:right w:val="nil"/>
            </w:tcBorders>
            <w:shd w:val="clear" w:color="000000" w:fill="FFFFFF"/>
            <w:noWrap/>
            <w:vAlign w:val="bottom"/>
            <w:hideMark/>
          </w:tcPr>
          <w:p w14:paraId="4E7C3F82"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1600" w:type="dxa"/>
            <w:tcBorders>
              <w:top w:val="nil"/>
              <w:left w:val="single" w:sz="8" w:space="0" w:color="auto"/>
              <w:bottom w:val="single" w:sz="4" w:space="0" w:color="auto"/>
              <w:right w:val="single" w:sz="8" w:space="0" w:color="auto"/>
            </w:tcBorders>
            <w:shd w:val="clear" w:color="000000" w:fill="FFFFFF"/>
            <w:noWrap/>
            <w:vAlign w:val="bottom"/>
            <w:hideMark/>
          </w:tcPr>
          <w:p w14:paraId="0F9D3778" w14:textId="77777777" w:rsidR="00C65F6A" w:rsidRPr="00C65F6A" w:rsidRDefault="00C65F6A" w:rsidP="00C65F6A">
            <w:pPr>
              <w:jc w:val="center"/>
              <w:rPr>
                <w:rFonts w:ascii="Bookman Old Style" w:hAnsi="Bookman Old Style" w:cs="Arial CYR"/>
                <w:sz w:val="16"/>
                <w:szCs w:val="16"/>
                <w:lang w:eastAsia="ru-RU"/>
              </w:rPr>
            </w:pPr>
            <w:proofErr w:type="spellStart"/>
            <w:r w:rsidRPr="00C65F6A">
              <w:rPr>
                <w:rFonts w:ascii="Bookman Old Style" w:hAnsi="Bookman Old Style" w:cs="Arial CYR"/>
                <w:sz w:val="16"/>
                <w:szCs w:val="16"/>
                <w:lang w:eastAsia="ru-RU"/>
              </w:rPr>
              <w:t>тыс.руб</w:t>
            </w:r>
            <w:proofErr w:type="spellEnd"/>
            <w:r w:rsidRPr="00C65F6A">
              <w:rPr>
                <w:rFonts w:ascii="Bookman Old Style" w:hAnsi="Bookman Old Style" w:cs="Arial CYR"/>
                <w:sz w:val="16"/>
                <w:szCs w:val="16"/>
                <w:lang w:eastAsia="ru-RU"/>
              </w:rPr>
              <w:t>.</w:t>
            </w:r>
          </w:p>
        </w:tc>
        <w:tc>
          <w:tcPr>
            <w:tcW w:w="2060" w:type="dxa"/>
            <w:tcBorders>
              <w:top w:val="nil"/>
              <w:left w:val="nil"/>
              <w:bottom w:val="single" w:sz="4" w:space="0" w:color="auto"/>
              <w:right w:val="single" w:sz="8" w:space="0" w:color="auto"/>
            </w:tcBorders>
            <w:shd w:val="clear" w:color="000000" w:fill="FFFFFF"/>
            <w:noWrap/>
            <w:vAlign w:val="bottom"/>
            <w:hideMark/>
          </w:tcPr>
          <w:p w14:paraId="1D65B6E2"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108,23</w:t>
            </w:r>
          </w:p>
        </w:tc>
        <w:tc>
          <w:tcPr>
            <w:tcW w:w="2020" w:type="dxa"/>
            <w:tcBorders>
              <w:top w:val="nil"/>
              <w:left w:val="single" w:sz="8" w:space="0" w:color="auto"/>
              <w:bottom w:val="single" w:sz="4" w:space="0" w:color="auto"/>
              <w:right w:val="nil"/>
            </w:tcBorders>
            <w:shd w:val="clear" w:color="000000" w:fill="FFFFFF"/>
            <w:noWrap/>
            <w:vAlign w:val="bottom"/>
            <w:hideMark/>
          </w:tcPr>
          <w:p w14:paraId="6225D018"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395,20</w:t>
            </w:r>
          </w:p>
        </w:tc>
        <w:tc>
          <w:tcPr>
            <w:tcW w:w="2040" w:type="dxa"/>
            <w:tcBorders>
              <w:top w:val="nil"/>
              <w:left w:val="single" w:sz="4" w:space="0" w:color="auto"/>
              <w:bottom w:val="single" w:sz="4" w:space="0" w:color="auto"/>
              <w:right w:val="single" w:sz="4" w:space="0" w:color="auto"/>
            </w:tcBorders>
            <w:shd w:val="clear" w:color="000000" w:fill="FFFFFF"/>
            <w:noWrap/>
            <w:vAlign w:val="bottom"/>
            <w:hideMark/>
          </w:tcPr>
          <w:p w14:paraId="5FAD1A4F"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337,90</w:t>
            </w:r>
          </w:p>
        </w:tc>
        <w:tc>
          <w:tcPr>
            <w:tcW w:w="2080" w:type="dxa"/>
            <w:tcBorders>
              <w:top w:val="nil"/>
              <w:left w:val="nil"/>
              <w:bottom w:val="single" w:sz="4" w:space="0" w:color="auto"/>
              <w:right w:val="nil"/>
            </w:tcBorders>
            <w:shd w:val="clear" w:color="000000" w:fill="FFFFFF"/>
            <w:noWrap/>
            <w:vAlign w:val="bottom"/>
            <w:hideMark/>
          </w:tcPr>
          <w:p w14:paraId="0ED730A1"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-57,30</w:t>
            </w:r>
          </w:p>
        </w:tc>
        <w:tc>
          <w:tcPr>
            <w:tcW w:w="2080" w:type="dxa"/>
            <w:tcBorders>
              <w:top w:val="nil"/>
              <w:left w:val="single" w:sz="8" w:space="0" w:color="auto"/>
              <w:bottom w:val="single" w:sz="4" w:space="0" w:color="auto"/>
              <w:right w:val="single" w:sz="8" w:space="0" w:color="auto"/>
            </w:tcBorders>
            <w:shd w:val="clear" w:color="000000" w:fill="FFFFFF"/>
            <w:noWrap/>
            <w:vAlign w:val="bottom"/>
            <w:hideMark/>
          </w:tcPr>
          <w:p w14:paraId="7071417D"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229,67</w:t>
            </w:r>
          </w:p>
        </w:tc>
        <w:tc>
          <w:tcPr>
            <w:tcW w:w="1952" w:type="dxa"/>
            <w:tcBorders>
              <w:top w:val="nil"/>
              <w:left w:val="nil"/>
              <w:bottom w:val="single" w:sz="4" w:space="0" w:color="auto"/>
              <w:right w:val="single" w:sz="8" w:space="0" w:color="auto"/>
            </w:tcBorders>
            <w:shd w:val="clear" w:color="000000" w:fill="FFFFFF"/>
            <w:noWrap/>
            <w:vAlign w:val="bottom"/>
            <w:hideMark/>
          </w:tcPr>
          <w:p w14:paraId="43EA50AC"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0,00</w:t>
            </w:r>
          </w:p>
        </w:tc>
        <w:tc>
          <w:tcPr>
            <w:tcW w:w="1930" w:type="dxa"/>
            <w:tcBorders>
              <w:top w:val="nil"/>
              <w:left w:val="nil"/>
              <w:bottom w:val="single" w:sz="4" w:space="0" w:color="auto"/>
              <w:right w:val="single" w:sz="8" w:space="0" w:color="auto"/>
            </w:tcBorders>
            <w:shd w:val="clear" w:color="000000" w:fill="FFFFFF"/>
            <w:noWrap/>
            <w:vAlign w:val="bottom"/>
            <w:hideMark/>
          </w:tcPr>
          <w:p w14:paraId="0F259E7E"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0,00</w:t>
            </w:r>
          </w:p>
        </w:tc>
      </w:tr>
      <w:tr w:rsidR="00C65F6A" w:rsidRPr="00C65F6A" w14:paraId="6C8CAB2B" w14:textId="77777777" w:rsidTr="00C65F6A">
        <w:trPr>
          <w:trHeight w:val="360"/>
          <w:jc w:val="center"/>
        </w:trPr>
        <w:tc>
          <w:tcPr>
            <w:tcW w:w="820" w:type="dxa"/>
            <w:tcBorders>
              <w:top w:val="nil"/>
              <w:left w:val="single" w:sz="8" w:space="0" w:color="auto"/>
              <w:bottom w:val="single" w:sz="4" w:space="0" w:color="auto"/>
              <w:right w:val="single" w:sz="4" w:space="0" w:color="auto"/>
            </w:tcBorders>
            <w:shd w:val="clear" w:color="000000" w:fill="FFFFFF"/>
            <w:noWrap/>
            <w:vAlign w:val="bottom"/>
            <w:hideMark/>
          </w:tcPr>
          <w:p w14:paraId="350FD311"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xml:space="preserve"> 12.1</w:t>
            </w:r>
          </w:p>
        </w:tc>
        <w:tc>
          <w:tcPr>
            <w:tcW w:w="10124" w:type="dxa"/>
            <w:gridSpan w:val="4"/>
            <w:tcBorders>
              <w:top w:val="single" w:sz="4" w:space="0" w:color="auto"/>
              <w:left w:val="nil"/>
              <w:bottom w:val="single" w:sz="4" w:space="0" w:color="auto"/>
              <w:right w:val="nil"/>
            </w:tcBorders>
            <w:shd w:val="clear" w:color="000000" w:fill="FFFFFF"/>
            <w:noWrap/>
            <w:vAlign w:val="bottom"/>
            <w:hideMark/>
          </w:tcPr>
          <w:p w14:paraId="3B20F4F7"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xml:space="preserve"> - аренда имущества (муниципального)</w:t>
            </w:r>
          </w:p>
        </w:tc>
        <w:tc>
          <w:tcPr>
            <w:tcW w:w="1600" w:type="dxa"/>
            <w:tcBorders>
              <w:top w:val="nil"/>
              <w:left w:val="single" w:sz="8" w:space="0" w:color="auto"/>
              <w:bottom w:val="single" w:sz="4" w:space="0" w:color="auto"/>
              <w:right w:val="single" w:sz="8" w:space="0" w:color="auto"/>
            </w:tcBorders>
            <w:shd w:val="clear" w:color="000000" w:fill="FFFFFF"/>
            <w:noWrap/>
            <w:vAlign w:val="bottom"/>
            <w:hideMark/>
          </w:tcPr>
          <w:p w14:paraId="7A626DA3" w14:textId="77777777" w:rsidR="00C65F6A" w:rsidRPr="00C65F6A" w:rsidRDefault="00C65F6A" w:rsidP="00C65F6A">
            <w:pPr>
              <w:jc w:val="center"/>
              <w:rPr>
                <w:rFonts w:ascii="Bookman Old Style" w:hAnsi="Bookman Old Style" w:cs="Arial CYR"/>
                <w:sz w:val="16"/>
                <w:szCs w:val="16"/>
                <w:lang w:eastAsia="ru-RU"/>
              </w:rPr>
            </w:pPr>
            <w:proofErr w:type="spellStart"/>
            <w:r w:rsidRPr="00C65F6A">
              <w:rPr>
                <w:rFonts w:ascii="Bookman Old Style" w:hAnsi="Bookman Old Style" w:cs="Arial CYR"/>
                <w:sz w:val="16"/>
                <w:szCs w:val="16"/>
                <w:lang w:eastAsia="ru-RU"/>
              </w:rPr>
              <w:t>тыс.руб</w:t>
            </w:r>
            <w:proofErr w:type="spellEnd"/>
            <w:r w:rsidRPr="00C65F6A">
              <w:rPr>
                <w:rFonts w:ascii="Bookman Old Style" w:hAnsi="Bookman Old Style" w:cs="Arial CYR"/>
                <w:sz w:val="16"/>
                <w:szCs w:val="16"/>
                <w:lang w:eastAsia="ru-RU"/>
              </w:rPr>
              <w:t>.</w:t>
            </w:r>
          </w:p>
        </w:tc>
        <w:tc>
          <w:tcPr>
            <w:tcW w:w="2060" w:type="dxa"/>
            <w:tcBorders>
              <w:top w:val="nil"/>
              <w:left w:val="nil"/>
              <w:bottom w:val="single" w:sz="4" w:space="0" w:color="auto"/>
              <w:right w:val="single" w:sz="8" w:space="0" w:color="auto"/>
            </w:tcBorders>
            <w:shd w:val="clear" w:color="000000" w:fill="FFFFFF"/>
            <w:noWrap/>
            <w:vAlign w:val="bottom"/>
            <w:hideMark/>
          </w:tcPr>
          <w:p w14:paraId="2D14F21D"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20" w:type="dxa"/>
            <w:tcBorders>
              <w:top w:val="nil"/>
              <w:left w:val="single" w:sz="8" w:space="0" w:color="auto"/>
              <w:bottom w:val="single" w:sz="4" w:space="0" w:color="auto"/>
              <w:right w:val="nil"/>
            </w:tcBorders>
            <w:shd w:val="clear" w:color="000000" w:fill="FFFFFF"/>
            <w:noWrap/>
            <w:vAlign w:val="bottom"/>
            <w:hideMark/>
          </w:tcPr>
          <w:p w14:paraId="17990B98"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40" w:type="dxa"/>
            <w:tcBorders>
              <w:top w:val="nil"/>
              <w:left w:val="single" w:sz="4" w:space="0" w:color="auto"/>
              <w:bottom w:val="single" w:sz="4" w:space="0" w:color="auto"/>
              <w:right w:val="single" w:sz="4" w:space="0" w:color="auto"/>
            </w:tcBorders>
            <w:shd w:val="clear" w:color="000000" w:fill="FFFFFF"/>
            <w:noWrap/>
            <w:vAlign w:val="bottom"/>
            <w:hideMark/>
          </w:tcPr>
          <w:p w14:paraId="655E7D84"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80" w:type="dxa"/>
            <w:tcBorders>
              <w:top w:val="nil"/>
              <w:left w:val="nil"/>
              <w:bottom w:val="single" w:sz="4" w:space="0" w:color="auto"/>
              <w:right w:val="nil"/>
            </w:tcBorders>
            <w:shd w:val="clear" w:color="000000" w:fill="FFFFFF"/>
            <w:noWrap/>
            <w:vAlign w:val="bottom"/>
            <w:hideMark/>
          </w:tcPr>
          <w:p w14:paraId="75020CBD"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80" w:type="dxa"/>
            <w:tcBorders>
              <w:top w:val="nil"/>
              <w:left w:val="single" w:sz="8" w:space="0" w:color="auto"/>
              <w:bottom w:val="single" w:sz="4" w:space="0" w:color="auto"/>
              <w:right w:val="single" w:sz="8" w:space="0" w:color="auto"/>
            </w:tcBorders>
            <w:shd w:val="clear" w:color="000000" w:fill="FFFFFF"/>
            <w:noWrap/>
            <w:vAlign w:val="bottom"/>
            <w:hideMark/>
          </w:tcPr>
          <w:p w14:paraId="6AAF9C0E"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1952" w:type="dxa"/>
            <w:tcBorders>
              <w:top w:val="nil"/>
              <w:left w:val="nil"/>
              <w:bottom w:val="single" w:sz="4" w:space="0" w:color="auto"/>
              <w:right w:val="single" w:sz="8" w:space="0" w:color="auto"/>
            </w:tcBorders>
            <w:shd w:val="clear" w:color="000000" w:fill="FFFFFF"/>
            <w:noWrap/>
            <w:vAlign w:val="bottom"/>
            <w:hideMark/>
          </w:tcPr>
          <w:p w14:paraId="6E02A66A"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1930" w:type="dxa"/>
            <w:tcBorders>
              <w:top w:val="nil"/>
              <w:left w:val="nil"/>
              <w:bottom w:val="single" w:sz="4" w:space="0" w:color="auto"/>
              <w:right w:val="single" w:sz="8" w:space="0" w:color="auto"/>
            </w:tcBorders>
            <w:shd w:val="clear" w:color="000000" w:fill="FFFFFF"/>
            <w:noWrap/>
            <w:vAlign w:val="bottom"/>
            <w:hideMark/>
          </w:tcPr>
          <w:p w14:paraId="76B72ED5"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r>
      <w:tr w:rsidR="00C65F6A" w:rsidRPr="00C65F6A" w14:paraId="1DB56938" w14:textId="77777777" w:rsidTr="00C65F6A">
        <w:trPr>
          <w:trHeight w:val="360"/>
          <w:jc w:val="center"/>
        </w:trPr>
        <w:tc>
          <w:tcPr>
            <w:tcW w:w="820" w:type="dxa"/>
            <w:tcBorders>
              <w:top w:val="nil"/>
              <w:left w:val="single" w:sz="8" w:space="0" w:color="auto"/>
              <w:bottom w:val="single" w:sz="4" w:space="0" w:color="auto"/>
              <w:right w:val="single" w:sz="4" w:space="0" w:color="auto"/>
            </w:tcBorders>
            <w:shd w:val="clear" w:color="000000" w:fill="FFFFFF"/>
            <w:noWrap/>
            <w:vAlign w:val="bottom"/>
            <w:hideMark/>
          </w:tcPr>
          <w:p w14:paraId="6B8F9252"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xml:space="preserve"> 12.2</w:t>
            </w:r>
          </w:p>
        </w:tc>
        <w:tc>
          <w:tcPr>
            <w:tcW w:w="4593" w:type="dxa"/>
            <w:tcBorders>
              <w:top w:val="nil"/>
              <w:left w:val="nil"/>
              <w:bottom w:val="single" w:sz="4" w:space="0" w:color="auto"/>
              <w:right w:val="single" w:sz="4" w:space="0" w:color="auto"/>
            </w:tcBorders>
            <w:shd w:val="clear" w:color="000000" w:fill="FFFFFF"/>
            <w:noWrap/>
            <w:vAlign w:val="bottom"/>
            <w:hideMark/>
          </w:tcPr>
          <w:p w14:paraId="7DED3DCF"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xml:space="preserve"> - аренда земли</w:t>
            </w:r>
          </w:p>
        </w:tc>
        <w:tc>
          <w:tcPr>
            <w:tcW w:w="960" w:type="dxa"/>
            <w:tcBorders>
              <w:top w:val="nil"/>
              <w:left w:val="nil"/>
              <w:bottom w:val="single" w:sz="4" w:space="0" w:color="auto"/>
              <w:right w:val="nil"/>
            </w:tcBorders>
            <w:shd w:val="clear" w:color="000000" w:fill="FFFFFF"/>
            <w:noWrap/>
            <w:vAlign w:val="bottom"/>
            <w:hideMark/>
          </w:tcPr>
          <w:p w14:paraId="11692F4E"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3229" w:type="dxa"/>
            <w:tcBorders>
              <w:top w:val="nil"/>
              <w:left w:val="nil"/>
              <w:bottom w:val="single" w:sz="4" w:space="0" w:color="auto"/>
              <w:right w:val="nil"/>
            </w:tcBorders>
            <w:shd w:val="clear" w:color="000000" w:fill="FFFFFF"/>
            <w:noWrap/>
            <w:vAlign w:val="bottom"/>
            <w:hideMark/>
          </w:tcPr>
          <w:p w14:paraId="0B48759E"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1342" w:type="dxa"/>
            <w:tcBorders>
              <w:top w:val="nil"/>
              <w:left w:val="nil"/>
              <w:bottom w:val="single" w:sz="4" w:space="0" w:color="auto"/>
              <w:right w:val="nil"/>
            </w:tcBorders>
            <w:shd w:val="clear" w:color="000000" w:fill="FFFFFF"/>
            <w:noWrap/>
            <w:vAlign w:val="bottom"/>
            <w:hideMark/>
          </w:tcPr>
          <w:p w14:paraId="75D4DD4D"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1600" w:type="dxa"/>
            <w:tcBorders>
              <w:top w:val="nil"/>
              <w:left w:val="single" w:sz="8" w:space="0" w:color="auto"/>
              <w:bottom w:val="single" w:sz="4" w:space="0" w:color="auto"/>
              <w:right w:val="single" w:sz="8" w:space="0" w:color="auto"/>
            </w:tcBorders>
            <w:shd w:val="clear" w:color="000000" w:fill="FFFFFF"/>
            <w:noWrap/>
            <w:vAlign w:val="bottom"/>
            <w:hideMark/>
          </w:tcPr>
          <w:p w14:paraId="023AC7F1" w14:textId="77777777" w:rsidR="00C65F6A" w:rsidRPr="00C65F6A" w:rsidRDefault="00C65F6A" w:rsidP="00C65F6A">
            <w:pPr>
              <w:jc w:val="center"/>
              <w:rPr>
                <w:rFonts w:ascii="Bookman Old Style" w:hAnsi="Bookman Old Style" w:cs="Arial CYR"/>
                <w:sz w:val="16"/>
                <w:szCs w:val="16"/>
                <w:lang w:eastAsia="ru-RU"/>
              </w:rPr>
            </w:pPr>
            <w:proofErr w:type="spellStart"/>
            <w:r w:rsidRPr="00C65F6A">
              <w:rPr>
                <w:rFonts w:ascii="Bookman Old Style" w:hAnsi="Bookman Old Style" w:cs="Arial CYR"/>
                <w:sz w:val="16"/>
                <w:szCs w:val="16"/>
                <w:lang w:eastAsia="ru-RU"/>
              </w:rPr>
              <w:t>тыс.руб</w:t>
            </w:r>
            <w:proofErr w:type="spellEnd"/>
            <w:r w:rsidRPr="00C65F6A">
              <w:rPr>
                <w:rFonts w:ascii="Bookman Old Style" w:hAnsi="Bookman Old Style" w:cs="Arial CYR"/>
                <w:sz w:val="16"/>
                <w:szCs w:val="16"/>
                <w:lang w:eastAsia="ru-RU"/>
              </w:rPr>
              <w:t>.</w:t>
            </w:r>
          </w:p>
        </w:tc>
        <w:tc>
          <w:tcPr>
            <w:tcW w:w="2060" w:type="dxa"/>
            <w:tcBorders>
              <w:top w:val="nil"/>
              <w:left w:val="nil"/>
              <w:bottom w:val="single" w:sz="4" w:space="0" w:color="auto"/>
              <w:right w:val="single" w:sz="8" w:space="0" w:color="auto"/>
            </w:tcBorders>
            <w:shd w:val="clear" w:color="000000" w:fill="FFFFFF"/>
            <w:noWrap/>
            <w:vAlign w:val="bottom"/>
            <w:hideMark/>
          </w:tcPr>
          <w:p w14:paraId="24150A7F"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20" w:type="dxa"/>
            <w:tcBorders>
              <w:top w:val="nil"/>
              <w:left w:val="single" w:sz="8" w:space="0" w:color="auto"/>
              <w:bottom w:val="single" w:sz="4" w:space="0" w:color="auto"/>
              <w:right w:val="nil"/>
            </w:tcBorders>
            <w:shd w:val="clear" w:color="000000" w:fill="FFFFFF"/>
            <w:noWrap/>
            <w:vAlign w:val="bottom"/>
            <w:hideMark/>
          </w:tcPr>
          <w:p w14:paraId="5640687A"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40" w:type="dxa"/>
            <w:tcBorders>
              <w:top w:val="nil"/>
              <w:left w:val="single" w:sz="4" w:space="0" w:color="auto"/>
              <w:bottom w:val="single" w:sz="4" w:space="0" w:color="auto"/>
              <w:right w:val="single" w:sz="4" w:space="0" w:color="auto"/>
            </w:tcBorders>
            <w:shd w:val="clear" w:color="000000" w:fill="FFFFFF"/>
            <w:noWrap/>
            <w:vAlign w:val="bottom"/>
            <w:hideMark/>
          </w:tcPr>
          <w:p w14:paraId="7FF505F4"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80" w:type="dxa"/>
            <w:tcBorders>
              <w:top w:val="nil"/>
              <w:left w:val="nil"/>
              <w:bottom w:val="single" w:sz="4" w:space="0" w:color="auto"/>
              <w:right w:val="nil"/>
            </w:tcBorders>
            <w:shd w:val="clear" w:color="000000" w:fill="FFFFFF"/>
            <w:noWrap/>
            <w:vAlign w:val="bottom"/>
            <w:hideMark/>
          </w:tcPr>
          <w:p w14:paraId="75F26895"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80" w:type="dxa"/>
            <w:tcBorders>
              <w:top w:val="nil"/>
              <w:left w:val="single" w:sz="8" w:space="0" w:color="auto"/>
              <w:bottom w:val="single" w:sz="4" w:space="0" w:color="auto"/>
              <w:right w:val="single" w:sz="8" w:space="0" w:color="auto"/>
            </w:tcBorders>
            <w:shd w:val="clear" w:color="000000" w:fill="FFFFFF"/>
            <w:noWrap/>
            <w:vAlign w:val="bottom"/>
            <w:hideMark/>
          </w:tcPr>
          <w:p w14:paraId="6FA32193"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1952" w:type="dxa"/>
            <w:tcBorders>
              <w:top w:val="nil"/>
              <w:left w:val="nil"/>
              <w:bottom w:val="single" w:sz="4" w:space="0" w:color="auto"/>
              <w:right w:val="single" w:sz="8" w:space="0" w:color="auto"/>
            </w:tcBorders>
            <w:shd w:val="clear" w:color="000000" w:fill="FFFFFF"/>
            <w:noWrap/>
            <w:vAlign w:val="bottom"/>
            <w:hideMark/>
          </w:tcPr>
          <w:p w14:paraId="604BF192"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1930" w:type="dxa"/>
            <w:tcBorders>
              <w:top w:val="nil"/>
              <w:left w:val="nil"/>
              <w:bottom w:val="single" w:sz="4" w:space="0" w:color="auto"/>
              <w:right w:val="single" w:sz="8" w:space="0" w:color="auto"/>
            </w:tcBorders>
            <w:shd w:val="clear" w:color="000000" w:fill="FFFFFF"/>
            <w:noWrap/>
            <w:vAlign w:val="bottom"/>
            <w:hideMark/>
          </w:tcPr>
          <w:p w14:paraId="5C7F60E7"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r>
      <w:tr w:rsidR="00C65F6A" w:rsidRPr="00C65F6A" w14:paraId="41450B50" w14:textId="77777777" w:rsidTr="00C65F6A">
        <w:trPr>
          <w:trHeight w:val="360"/>
          <w:jc w:val="center"/>
        </w:trPr>
        <w:tc>
          <w:tcPr>
            <w:tcW w:w="820" w:type="dxa"/>
            <w:tcBorders>
              <w:top w:val="nil"/>
              <w:left w:val="single" w:sz="8" w:space="0" w:color="auto"/>
              <w:bottom w:val="single" w:sz="4" w:space="0" w:color="auto"/>
              <w:right w:val="single" w:sz="4" w:space="0" w:color="auto"/>
            </w:tcBorders>
            <w:shd w:val="clear" w:color="000000" w:fill="FFFFFF"/>
            <w:noWrap/>
            <w:vAlign w:val="bottom"/>
            <w:hideMark/>
          </w:tcPr>
          <w:p w14:paraId="53924104"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xml:space="preserve"> 12.3</w:t>
            </w:r>
          </w:p>
        </w:tc>
        <w:tc>
          <w:tcPr>
            <w:tcW w:w="10124" w:type="dxa"/>
            <w:gridSpan w:val="4"/>
            <w:tcBorders>
              <w:top w:val="single" w:sz="4" w:space="0" w:color="auto"/>
              <w:left w:val="nil"/>
              <w:bottom w:val="single" w:sz="4" w:space="0" w:color="auto"/>
              <w:right w:val="nil"/>
            </w:tcBorders>
            <w:shd w:val="clear" w:color="000000" w:fill="FFFFFF"/>
            <w:noWrap/>
            <w:vAlign w:val="bottom"/>
            <w:hideMark/>
          </w:tcPr>
          <w:p w14:paraId="2CD50EB8"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xml:space="preserve"> - аренда прочего имущества </w:t>
            </w:r>
          </w:p>
        </w:tc>
        <w:tc>
          <w:tcPr>
            <w:tcW w:w="1600" w:type="dxa"/>
            <w:tcBorders>
              <w:top w:val="nil"/>
              <w:left w:val="single" w:sz="8" w:space="0" w:color="auto"/>
              <w:bottom w:val="single" w:sz="4" w:space="0" w:color="auto"/>
              <w:right w:val="single" w:sz="8" w:space="0" w:color="auto"/>
            </w:tcBorders>
            <w:shd w:val="clear" w:color="000000" w:fill="FFFFFF"/>
            <w:noWrap/>
            <w:vAlign w:val="bottom"/>
            <w:hideMark/>
          </w:tcPr>
          <w:p w14:paraId="04A281A3" w14:textId="77777777" w:rsidR="00C65F6A" w:rsidRPr="00C65F6A" w:rsidRDefault="00C65F6A" w:rsidP="00C65F6A">
            <w:pPr>
              <w:jc w:val="center"/>
              <w:rPr>
                <w:rFonts w:ascii="Bookman Old Style" w:hAnsi="Bookman Old Style" w:cs="Arial CYR"/>
                <w:sz w:val="16"/>
                <w:szCs w:val="16"/>
                <w:lang w:eastAsia="ru-RU"/>
              </w:rPr>
            </w:pPr>
            <w:proofErr w:type="spellStart"/>
            <w:r w:rsidRPr="00C65F6A">
              <w:rPr>
                <w:rFonts w:ascii="Bookman Old Style" w:hAnsi="Bookman Old Style" w:cs="Arial CYR"/>
                <w:sz w:val="16"/>
                <w:szCs w:val="16"/>
                <w:lang w:eastAsia="ru-RU"/>
              </w:rPr>
              <w:t>тыс.руб</w:t>
            </w:r>
            <w:proofErr w:type="spellEnd"/>
            <w:r w:rsidRPr="00C65F6A">
              <w:rPr>
                <w:rFonts w:ascii="Bookman Old Style" w:hAnsi="Bookman Old Style" w:cs="Arial CYR"/>
                <w:sz w:val="16"/>
                <w:szCs w:val="16"/>
                <w:lang w:eastAsia="ru-RU"/>
              </w:rPr>
              <w:t>.</w:t>
            </w:r>
          </w:p>
        </w:tc>
        <w:tc>
          <w:tcPr>
            <w:tcW w:w="2060" w:type="dxa"/>
            <w:tcBorders>
              <w:top w:val="nil"/>
              <w:left w:val="nil"/>
              <w:bottom w:val="single" w:sz="4" w:space="0" w:color="auto"/>
              <w:right w:val="single" w:sz="8" w:space="0" w:color="auto"/>
            </w:tcBorders>
            <w:shd w:val="clear" w:color="000000" w:fill="FFFFFF"/>
            <w:noWrap/>
            <w:vAlign w:val="bottom"/>
            <w:hideMark/>
          </w:tcPr>
          <w:p w14:paraId="6954070E"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20" w:type="dxa"/>
            <w:tcBorders>
              <w:top w:val="nil"/>
              <w:left w:val="single" w:sz="8" w:space="0" w:color="auto"/>
              <w:bottom w:val="single" w:sz="4" w:space="0" w:color="auto"/>
              <w:right w:val="nil"/>
            </w:tcBorders>
            <w:shd w:val="clear" w:color="000000" w:fill="FFFFFF"/>
            <w:noWrap/>
            <w:vAlign w:val="bottom"/>
            <w:hideMark/>
          </w:tcPr>
          <w:p w14:paraId="579F90CE"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40" w:type="dxa"/>
            <w:tcBorders>
              <w:top w:val="nil"/>
              <w:left w:val="single" w:sz="4" w:space="0" w:color="auto"/>
              <w:bottom w:val="single" w:sz="4" w:space="0" w:color="auto"/>
              <w:right w:val="single" w:sz="4" w:space="0" w:color="auto"/>
            </w:tcBorders>
            <w:shd w:val="clear" w:color="000000" w:fill="FFFFFF"/>
            <w:noWrap/>
            <w:vAlign w:val="bottom"/>
            <w:hideMark/>
          </w:tcPr>
          <w:p w14:paraId="1F831E2F"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80" w:type="dxa"/>
            <w:tcBorders>
              <w:top w:val="nil"/>
              <w:left w:val="nil"/>
              <w:bottom w:val="single" w:sz="4" w:space="0" w:color="auto"/>
              <w:right w:val="nil"/>
            </w:tcBorders>
            <w:shd w:val="clear" w:color="000000" w:fill="FFFFFF"/>
            <w:noWrap/>
            <w:vAlign w:val="bottom"/>
            <w:hideMark/>
          </w:tcPr>
          <w:p w14:paraId="0429A168"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80" w:type="dxa"/>
            <w:tcBorders>
              <w:top w:val="nil"/>
              <w:left w:val="single" w:sz="8" w:space="0" w:color="auto"/>
              <w:bottom w:val="single" w:sz="4" w:space="0" w:color="auto"/>
              <w:right w:val="single" w:sz="8" w:space="0" w:color="auto"/>
            </w:tcBorders>
            <w:shd w:val="clear" w:color="000000" w:fill="FFFFFF"/>
            <w:noWrap/>
            <w:vAlign w:val="bottom"/>
            <w:hideMark/>
          </w:tcPr>
          <w:p w14:paraId="4C21CC53"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1952" w:type="dxa"/>
            <w:tcBorders>
              <w:top w:val="nil"/>
              <w:left w:val="nil"/>
              <w:bottom w:val="single" w:sz="4" w:space="0" w:color="auto"/>
              <w:right w:val="single" w:sz="8" w:space="0" w:color="auto"/>
            </w:tcBorders>
            <w:shd w:val="clear" w:color="000000" w:fill="FFFFFF"/>
            <w:noWrap/>
            <w:vAlign w:val="bottom"/>
            <w:hideMark/>
          </w:tcPr>
          <w:p w14:paraId="47A8792C"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1930" w:type="dxa"/>
            <w:tcBorders>
              <w:top w:val="nil"/>
              <w:left w:val="nil"/>
              <w:bottom w:val="single" w:sz="4" w:space="0" w:color="auto"/>
              <w:right w:val="single" w:sz="8" w:space="0" w:color="auto"/>
            </w:tcBorders>
            <w:shd w:val="clear" w:color="000000" w:fill="FFFFFF"/>
            <w:noWrap/>
            <w:vAlign w:val="bottom"/>
            <w:hideMark/>
          </w:tcPr>
          <w:p w14:paraId="253D71D7"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r>
      <w:tr w:rsidR="00C65F6A" w:rsidRPr="00C65F6A" w14:paraId="0686F43A" w14:textId="77777777" w:rsidTr="00C65F6A">
        <w:trPr>
          <w:trHeight w:val="360"/>
          <w:jc w:val="center"/>
        </w:trPr>
        <w:tc>
          <w:tcPr>
            <w:tcW w:w="820" w:type="dxa"/>
            <w:tcBorders>
              <w:top w:val="nil"/>
              <w:left w:val="single" w:sz="8" w:space="0" w:color="auto"/>
              <w:bottom w:val="single" w:sz="4" w:space="0" w:color="auto"/>
              <w:right w:val="single" w:sz="4" w:space="0" w:color="auto"/>
            </w:tcBorders>
            <w:shd w:val="clear" w:color="000000" w:fill="FFFFFF"/>
            <w:noWrap/>
            <w:vAlign w:val="bottom"/>
            <w:hideMark/>
          </w:tcPr>
          <w:p w14:paraId="10CFDD79"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xml:space="preserve"> 12.4</w:t>
            </w:r>
          </w:p>
        </w:tc>
        <w:tc>
          <w:tcPr>
            <w:tcW w:w="10124" w:type="dxa"/>
            <w:gridSpan w:val="4"/>
            <w:tcBorders>
              <w:top w:val="single" w:sz="4" w:space="0" w:color="auto"/>
              <w:left w:val="nil"/>
              <w:bottom w:val="single" w:sz="4" w:space="0" w:color="auto"/>
              <w:right w:val="nil"/>
            </w:tcBorders>
            <w:shd w:val="clear" w:color="000000" w:fill="FFFFFF"/>
            <w:noWrap/>
            <w:vAlign w:val="bottom"/>
            <w:hideMark/>
          </w:tcPr>
          <w:p w14:paraId="11702388"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xml:space="preserve"> - аренда транспорта</w:t>
            </w:r>
          </w:p>
        </w:tc>
        <w:tc>
          <w:tcPr>
            <w:tcW w:w="1600" w:type="dxa"/>
            <w:tcBorders>
              <w:top w:val="nil"/>
              <w:left w:val="single" w:sz="8" w:space="0" w:color="auto"/>
              <w:bottom w:val="single" w:sz="4" w:space="0" w:color="auto"/>
              <w:right w:val="single" w:sz="8" w:space="0" w:color="auto"/>
            </w:tcBorders>
            <w:shd w:val="clear" w:color="000000" w:fill="FFFFFF"/>
            <w:noWrap/>
            <w:vAlign w:val="bottom"/>
            <w:hideMark/>
          </w:tcPr>
          <w:p w14:paraId="160FD134" w14:textId="77777777" w:rsidR="00C65F6A" w:rsidRPr="00C65F6A" w:rsidRDefault="00C65F6A" w:rsidP="00C65F6A">
            <w:pPr>
              <w:jc w:val="center"/>
              <w:rPr>
                <w:rFonts w:ascii="Bookman Old Style" w:hAnsi="Bookman Old Style" w:cs="Arial CYR"/>
                <w:sz w:val="16"/>
                <w:szCs w:val="16"/>
                <w:lang w:eastAsia="ru-RU"/>
              </w:rPr>
            </w:pPr>
            <w:proofErr w:type="spellStart"/>
            <w:r w:rsidRPr="00C65F6A">
              <w:rPr>
                <w:rFonts w:ascii="Bookman Old Style" w:hAnsi="Bookman Old Style" w:cs="Arial CYR"/>
                <w:sz w:val="16"/>
                <w:szCs w:val="16"/>
                <w:lang w:eastAsia="ru-RU"/>
              </w:rPr>
              <w:t>тыс.руб</w:t>
            </w:r>
            <w:proofErr w:type="spellEnd"/>
            <w:r w:rsidRPr="00C65F6A">
              <w:rPr>
                <w:rFonts w:ascii="Bookman Old Style" w:hAnsi="Bookman Old Style" w:cs="Arial CYR"/>
                <w:sz w:val="16"/>
                <w:szCs w:val="16"/>
                <w:lang w:eastAsia="ru-RU"/>
              </w:rPr>
              <w:t>.</w:t>
            </w:r>
          </w:p>
        </w:tc>
        <w:tc>
          <w:tcPr>
            <w:tcW w:w="2060" w:type="dxa"/>
            <w:tcBorders>
              <w:top w:val="nil"/>
              <w:left w:val="nil"/>
              <w:bottom w:val="single" w:sz="4" w:space="0" w:color="auto"/>
              <w:right w:val="single" w:sz="8" w:space="0" w:color="auto"/>
            </w:tcBorders>
            <w:shd w:val="clear" w:color="000000" w:fill="FFFFFF"/>
            <w:noWrap/>
            <w:vAlign w:val="bottom"/>
            <w:hideMark/>
          </w:tcPr>
          <w:p w14:paraId="77D98597"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108,23</w:t>
            </w:r>
          </w:p>
        </w:tc>
        <w:tc>
          <w:tcPr>
            <w:tcW w:w="2020" w:type="dxa"/>
            <w:tcBorders>
              <w:top w:val="nil"/>
              <w:left w:val="single" w:sz="8" w:space="0" w:color="auto"/>
              <w:bottom w:val="single" w:sz="4" w:space="0" w:color="auto"/>
              <w:right w:val="nil"/>
            </w:tcBorders>
            <w:shd w:val="clear" w:color="000000" w:fill="FFFFFF"/>
            <w:noWrap/>
            <w:vAlign w:val="bottom"/>
            <w:hideMark/>
          </w:tcPr>
          <w:p w14:paraId="6EE6D98E"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395,20</w:t>
            </w:r>
          </w:p>
        </w:tc>
        <w:tc>
          <w:tcPr>
            <w:tcW w:w="2040" w:type="dxa"/>
            <w:tcBorders>
              <w:top w:val="nil"/>
              <w:left w:val="single" w:sz="4" w:space="0" w:color="auto"/>
              <w:bottom w:val="single" w:sz="4" w:space="0" w:color="auto"/>
              <w:right w:val="single" w:sz="4" w:space="0" w:color="auto"/>
            </w:tcBorders>
            <w:shd w:val="clear" w:color="000000" w:fill="FFFFFF"/>
            <w:noWrap/>
            <w:vAlign w:val="bottom"/>
            <w:hideMark/>
          </w:tcPr>
          <w:p w14:paraId="2935056A"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337,90</w:t>
            </w:r>
          </w:p>
        </w:tc>
        <w:tc>
          <w:tcPr>
            <w:tcW w:w="2080" w:type="dxa"/>
            <w:tcBorders>
              <w:top w:val="nil"/>
              <w:left w:val="nil"/>
              <w:bottom w:val="single" w:sz="4" w:space="0" w:color="auto"/>
              <w:right w:val="nil"/>
            </w:tcBorders>
            <w:shd w:val="clear" w:color="000000" w:fill="FFFFFF"/>
            <w:noWrap/>
            <w:vAlign w:val="bottom"/>
            <w:hideMark/>
          </w:tcPr>
          <w:p w14:paraId="721D6B7A"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-57,30</w:t>
            </w:r>
          </w:p>
        </w:tc>
        <w:tc>
          <w:tcPr>
            <w:tcW w:w="2080" w:type="dxa"/>
            <w:tcBorders>
              <w:top w:val="nil"/>
              <w:left w:val="single" w:sz="8" w:space="0" w:color="auto"/>
              <w:bottom w:val="single" w:sz="4" w:space="0" w:color="auto"/>
              <w:right w:val="single" w:sz="8" w:space="0" w:color="auto"/>
            </w:tcBorders>
            <w:shd w:val="clear" w:color="000000" w:fill="FFFFFF"/>
            <w:noWrap/>
            <w:vAlign w:val="bottom"/>
            <w:hideMark/>
          </w:tcPr>
          <w:p w14:paraId="6DB11B75"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229,67</w:t>
            </w:r>
          </w:p>
        </w:tc>
        <w:tc>
          <w:tcPr>
            <w:tcW w:w="1952" w:type="dxa"/>
            <w:tcBorders>
              <w:top w:val="nil"/>
              <w:left w:val="nil"/>
              <w:bottom w:val="single" w:sz="4" w:space="0" w:color="auto"/>
              <w:right w:val="single" w:sz="8" w:space="0" w:color="auto"/>
            </w:tcBorders>
            <w:shd w:val="clear" w:color="000000" w:fill="FFFFFF"/>
            <w:noWrap/>
            <w:vAlign w:val="bottom"/>
            <w:hideMark/>
          </w:tcPr>
          <w:p w14:paraId="3E774653"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1930" w:type="dxa"/>
            <w:tcBorders>
              <w:top w:val="nil"/>
              <w:left w:val="nil"/>
              <w:bottom w:val="single" w:sz="4" w:space="0" w:color="auto"/>
              <w:right w:val="single" w:sz="8" w:space="0" w:color="auto"/>
            </w:tcBorders>
            <w:shd w:val="clear" w:color="000000" w:fill="FFFFFF"/>
            <w:noWrap/>
            <w:vAlign w:val="bottom"/>
            <w:hideMark/>
          </w:tcPr>
          <w:p w14:paraId="00D1AA82"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r>
      <w:tr w:rsidR="00C65F6A" w:rsidRPr="00C65F6A" w14:paraId="7FDEA3F6" w14:textId="77777777" w:rsidTr="00C65F6A">
        <w:trPr>
          <w:trHeight w:val="360"/>
          <w:jc w:val="center"/>
        </w:trPr>
        <w:tc>
          <w:tcPr>
            <w:tcW w:w="820" w:type="dxa"/>
            <w:tcBorders>
              <w:top w:val="nil"/>
              <w:left w:val="single" w:sz="8" w:space="0" w:color="auto"/>
              <w:bottom w:val="single" w:sz="4" w:space="0" w:color="auto"/>
              <w:right w:val="single" w:sz="4" w:space="0" w:color="auto"/>
            </w:tcBorders>
            <w:shd w:val="clear" w:color="000000" w:fill="FFFFFF"/>
            <w:noWrap/>
            <w:vAlign w:val="bottom"/>
            <w:hideMark/>
          </w:tcPr>
          <w:p w14:paraId="025414FD"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13</w:t>
            </w:r>
          </w:p>
        </w:tc>
        <w:tc>
          <w:tcPr>
            <w:tcW w:w="10124" w:type="dxa"/>
            <w:gridSpan w:val="4"/>
            <w:tcBorders>
              <w:top w:val="single" w:sz="4" w:space="0" w:color="auto"/>
              <w:left w:val="nil"/>
              <w:bottom w:val="single" w:sz="4" w:space="0" w:color="auto"/>
              <w:right w:val="nil"/>
            </w:tcBorders>
            <w:shd w:val="clear" w:color="000000" w:fill="FFFFFF"/>
            <w:noWrap/>
            <w:vAlign w:val="bottom"/>
            <w:hideMark/>
          </w:tcPr>
          <w:p w14:paraId="6EB5EA8F" w14:textId="77777777" w:rsidR="00C65F6A" w:rsidRPr="00C65F6A" w:rsidRDefault="00C65F6A" w:rsidP="00C65F6A">
            <w:pP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xml:space="preserve"> Концессионная плата</w:t>
            </w:r>
          </w:p>
        </w:tc>
        <w:tc>
          <w:tcPr>
            <w:tcW w:w="1600" w:type="dxa"/>
            <w:tcBorders>
              <w:top w:val="nil"/>
              <w:left w:val="single" w:sz="8" w:space="0" w:color="auto"/>
              <w:bottom w:val="single" w:sz="4" w:space="0" w:color="auto"/>
              <w:right w:val="single" w:sz="8" w:space="0" w:color="auto"/>
            </w:tcBorders>
            <w:shd w:val="clear" w:color="000000" w:fill="FFFFFF"/>
            <w:noWrap/>
            <w:vAlign w:val="bottom"/>
            <w:hideMark/>
          </w:tcPr>
          <w:p w14:paraId="53F456CE" w14:textId="77777777" w:rsidR="00C65F6A" w:rsidRPr="00C65F6A" w:rsidRDefault="00C65F6A" w:rsidP="00C65F6A">
            <w:pPr>
              <w:jc w:val="center"/>
              <w:rPr>
                <w:rFonts w:ascii="Bookman Old Style" w:hAnsi="Bookman Old Style" w:cs="Arial CYR"/>
                <w:sz w:val="16"/>
                <w:szCs w:val="16"/>
                <w:lang w:eastAsia="ru-RU"/>
              </w:rPr>
            </w:pPr>
            <w:proofErr w:type="spellStart"/>
            <w:r w:rsidRPr="00C65F6A">
              <w:rPr>
                <w:rFonts w:ascii="Bookman Old Style" w:hAnsi="Bookman Old Style" w:cs="Arial CYR"/>
                <w:sz w:val="16"/>
                <w:szCs w:val="16"/>
                <w:lang w:eastAsia="ru-RU"/>
              </w:rPr>
              <w:t>тыс.руб</w:t>
            </w:r>
            <w:proofErr w:type="spellEnd"/>
            <w:r w:rsidRPr="00C65F6A">
              <w:rPr>
                <w:rFonts w:ascii="Bookman Old Style" w:hAnsi="Bookman Old Style" w:cs="Arial CYR"/>
                <w:sz w:val="16"/>
                <w:szCs w:val="16"/>
                <w:lang w:eastAsia="ru-RU"/>
              </w:rPr>
              <w:t>.</w:t>
            </w:r>
          </w:p>
        </w:tc>
        <w:tc>
          <w:tcPr>
            <w:tcW w:w="2060" w:type="dxa"/>
            <w:tcBorders>
              <w:top w:val="nil"/>
              <w:left w:val="nil"/>
              <w:bottom w:val="single" w:sz="4" w:space="0" w:color="auto"/>
              <w:right w:val="single" w:sz="8" w:space="0" w:color="auto"/>
            </w:tcBorders>
            <w:shd w:val="clear" w:color="000000" w:fill="FFFFFF"/>
            <w:noWrap/>
            <w:vAlign w:val="bottom"/>
            <w:hideMark/>
          </w:tcPr>
          <w:p w14:paraId="5FB2F6AC"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20" w:type="dxa"/>
            <w:tcBorders>
              <w:top w:val="nil"/>
              <w:left w:val="single" w:sz="8" w:space="0" w:color="auto"/>
              <w:bottom w:val="single" w:sz="4" w:space="0" w:color="auto"/>
              <w:right w:val="nil"/>
            </w:tcBorders>
            <w:shd w:val="clear" w:color="000000" w:fill="FFFFFF"/>
            <w:noWrap/>
            <w:vAlign w:val="bottom"/>
            <w:hideMark/>
          </w:tcPr>
          <w:p w14:paraId="6FAE1C84"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40" w:type="dxa"/>
            <w:tcBorders>
              <w:top w:val="nil"/>
              <w:left w:val="single" w:sz="4" w:space="0" w:color="auto"/>
              <w:bottom w:val="single" w:sz="4" w:space="0" w:color="auto"/>
              <w:right w:val="single" w:sz="4" w:space="0" w:color="auto"/>
            </w:tcBorders>
            <w:shd w:val="clear" w:color="000000" w:fill="FFFFFF"/>
            <w:noWrap/>
            <w:vAlign w:val="bottom"/>
            <w:hideMark/>
          </w:tcPr>
          <w:p w14:paraId="0588F3B6"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80" w:type="dxa"/>
            <w:tcBorders>
              <w:top w:val="nil"/>
              <w:left w:val="nil"/>
              <w:bottom w:val="single" w:sz="4" w:space="0" w:color="auto"/>
              <w:right w:val="nil"/>
            </w:tcBorders>
            <w:shd w:val="clear" w:color="000000" w:fill="FFFFFF"/>
            <w:noWrap/>
            <w:vAlign w:val="bottom"/>
            <w:hideMark/>
          </w:tcPr>
          <w:p w14:paraId="71FA350D"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80" w:type="dxa"/>
            <w:tcBorders>
              <w:top w:val="nil"/>
              <w:left w:val="single" w:sz="8" w:space="0" w:color="auto"/>
              <w:bottom w:val="single" w:sz="4" w:space="0" w:color="auto"/>
              <w:right w:val="single" w:sz="8" w:space="0" w:color="auto"/>
            </w:tcBorders>
            <w:shd w:val="clear" w:color="000000" w:fill="FFFFFF"/>
            <w:noWrap/>
            <w:vAlign w:val="bottom"/>
            <w:hideMark/>
          </w:tcPr>
          <w:p w14:paraId="26D22CCF"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1952" w:type="dxa"/>
            <w:tcBorders>
              <w:top w:val="nil"/>
              <w:left w:val="nil"/>
              <w:bottom w:val="single" w:sz="4" w:space="0" w:color="auto"/>
              <w:right w:val="single" w:sz="8" w:space="0" w:color="auto"/>
            </w:tcBorders>
            <w:shd w:val="clear" w:color="000000" w:fill="FFFFFF"/>
            <w:noWrap/>
            <w:vAlign w:val="bottom"/>
            <w:hideMark/>
          </w:tcPr>
          <w:p w14:paraId="680DC90E"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1930" w:type="dxa"/>
            <w:tcBorders>
              <w:top w:val="nil"/>
              <w:left w:val="nil"/>
              <w:bottom w:val="single" w:sz="4" w:space="0" w:color="auto"/>
              <w:right w:val="single" w:sz="8" w:space="0" w:color="auto"/>
            </w:tcBorders>
            <w:shd w:val="clear" w:color="000000" w:fill="FFFFFF"/>
            <w:noWrap/>
            <w:vAlign w:val="bottom"/>
            <w:hideMark/>
          </w:tcPr>
          <w:p w14:paraId="73E6FF57"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r>
      <w:tr w:rsidR="00C65F6A" w:rsidRPr="00C65F6A" w14:paraId="3C301B8E" w14:textId="77777777" w:rsidTr="00C65F6A">
        <w:trPr>
          <w:trHeight w:val="735"/>
          <w:jc w:val="center"/>
        </w:trPr>
        <w:tc>
          <w:tcPr>
            <w:tcW w:w="820" w:type="dxa"/>
            <w:tcBorders>
              <w:top w:val="nil"/>
              <w:left w:val="single" w:sz="8" w:space="0" w:color="auto"/>
              <w:bottom w:val="single" w:sz="4" w:space="0" w:color="auto"/>
              <w:right w:val="single" w:sz="4" w:space="0" w:color="auto"/>
            </w:tcBorders>
            <w:shd w:val="clear" w:color="000000" w:fill="FFFFFF"/>
            <w:noWrap/>
            <w:hideMark/>
          </w:tcPr>
          <w:p w14:paraId="1B452236"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14</w:t>
            </w:r>
          </w:p>
        </w:tc>
        <w:tc>
          <w:tcPr>
            <w:tcW w:w="10124" w:type="dxa"/>
            <w:gridSpan w:val="4"/>
            <w:tcBorders>
              <w:top w:val="single" w:sz="4" w:space="0" w:color="auto"/>
              <w:left w:val="nil"/>
              <w:bottom w:val="single" w:sz="4" w:space="0" w:color="auto"/>
              <w:right w:val="single" w:sz="8" w:space="0" w:color="000000"/>
            </w:tcBorders>
            <w:shd w:val="clear" w:color="000000" w:fill="FFFFFF"/>
            <w:vAlign w:val="bottom"/>
            <w:hideMark/>
          </w:tcPr>
          <w:p w14:paraId="463E1F40" w14:textId="77777777" w:rsidR="00C65F6A" w:rsidRPr="00C65F6A" w:rsidRDefault="00C65F6A" w:rsidP="00C65F6A">
            <w:pP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Расходы на оплату налогов, сборов и других обязательных платежей, в т.ч.</w:t>
            </w:r>
          </w:p>
        </w:tc>
        <w:tc>
          <w:tcPr>
            <w:tcW w:w="1600" w:type="dxa"/>
            <w:tcBorders>
              <w:top w:val="nil"/>
              <w:left w:val="nil"/>
              <w:bottom w:val="single" w:sz="4" w:space="0" w:color="auto"/>
              <w:right w:val="single" w:sz="8" w:space="0" w:color="auto"/>
            </w:tcBorders>
            <w:shd w:val="clear" w:color="000000" w:fill="FFFFFF"/>
            <w:noWrap/>
            <w:vAlign w:val="bottom"/>
            <w:hideMark/>
          </w:tcPr>
          <w:p w14:paraId="5841A57A" w14:textId="77777777" w:rsidR="00C65F6A" w:rsidRPr="00C65F6A" w:rsidRDefault="00C65F6A" w:rsidP="00C65F6A">
            <w:pPr>
              <w:jc w:val="center"/>
              <w:rPr>
                <w:rFonts w:ascii="Bookman Old Style" w:hAnsi="Bookman Old Style" w:cs="Arial CYR"/>
                <w:b/>
                <w:bCs/>
                <w:sz w:val="16"/>
                <w:szCs w:val="16"/>
                <w:lang w:eastAsia="ru-RU"/>
              </w:rPr>
            </w:pPr>
            <w:proofErr w:type="spellStart"/>
            <w:r w:rsidRPr="00C65F6A">
              <w:rPr>
                <w:rFonts w:ascii="Bookman Old Style" w:hAnsi="Bookman Old Style" w:cs="Arial CYR"/>
                <w:b/>
                <w:bCs/>
                <w:sz w:val="16"/>
                <w:szCs w:val="16"/>
                <w:lang w:eastAsia="ru-RU"/>
              </w:rPr>
              <w:t>тыс.руб</w:t>
            </w:r>
            <w:proofErr w:type="spellEnd"/>
            <w:r w:rsidRPr="00C65F6A">
              <w:rPr>
                <w:rFonts w:ascii="Bookman Old Style" w:hAnsi="Bookman Old Style" w:cs="Arial CYR"/>
                <w:b/>
                <w:bCs/>
                <w:sz w:val="16"/>
                <w:szCs w:val="16"/>
                <w:lang w:eastAsia="ru-RU"/>
              </w:rPr>
              <w:t>.</w:t>
            </w:r>
          </w:p>
        </w:tc>
        <w:tc>
          <w:tcPr>
            <w:tcW w:w="2060" w:type="dxa"/>
            <w:tcBorders>
              <w:top w:val="nil"/>
              <w:left w:val="nil"/>
              <w:bottom w:val="single" w:sz="4" w:space="0" w:color="auto"/>
              <w:right w:val="single" w:sz="8" w:space="0" w:color="auto"/>
            </w:tcBorders>
            <w:shd w:val="clear" w:color="000000" w:fill="FFFFFF"/>
            <w:noWrap/>
            <w:vAlign w:val="bottom"/>
            <w:hideMark/>
          </w:tcPr>
          <w:p w14:paraId="6976213E"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213,37</w:t>
            </w:r>
          </w:p>
        </w:tc>
        <w:tc>
          <w:tcPr>
            <w:tcW w:w="2020" w:type="dxa"/>
            <w:tcBorders>
              <w:top w:val="nil"/>
              <w:left w:val="single" w:sz="8" w:space="0" w:color="auto"/>
              <w:bottom w:val="single" w:sz="4" w:space="0" w:color="auto"/>
              <w:right w:val="nil"/>
            </w:tcBorders>
            <w:shd w:val="clear" w:color="000000" w:fill="FFFFFF"/>
            <w:noWrap/>
            <w:vAlign w:val="bottom"/>
            <w:hideMark/>
          </w:tcPr>
          <w:p w14:paraId="73E64540"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0,00</w:t>
            </w:r>
          </w:p>
        </w:tc>
        <w:tc>
          <w:tcPr>
            <w:tcW w:w="2040" w:type="dxa"/>
            <w:tcBorders>
              <w:top w:val="nil"/>
              <w:left w:val="single" w:sz="4" w:space="0" w:color="auto"/>
              <w:bottom w:val="single" w:sz="4" w:space="0" w:color="auto"/>
              <w:right w:val="single" w:sz="4" w:space="0" w:color="auto"/>
            </w:tcBorders>
            <w:shd w:val="clear" w:color="000000" w:fill="FFFFFF"/>
            <w:noWrap/>
            <w:vAlign w:val="bottom"/>
            <w:hideMark/>
          </w:tcPr>
          <w:p w14:paraId="63FBA082"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0,00</w:t>
            </w:r>
          </w:p>
        </w:tc>
        <w:tc>
          <w:tcPr>
            <w:tcW w:w="2080" w:type="dxa"/>
            <w:tcBorders>
              <w:top w:val="nil"/>
              <w:left w:val="nil"/>
              <w:bottom w:val="single" w:sz="4" w:space="0" w:color="auto"/>
              <w:right w:val="nil"/>
            </w:tcBorders>
            <w:shd w:val="clear" w:color="000000" w:fill="FFFFFF"/>
            <w:noWrap/>
            <w:vAlign w:val="bottom"/>
            <w:hideMark/>
          </w:tcPr>
          <w:p w14:paraId="47498999"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0,00</w:t>
            </w:r>
          </w:p>
        </w:tc>
        <w:tc>
          <w:tcPr>
            <w:tcW w:w="2080" w:type="dxa"/>
            <w:tcBorders>
              <w:top w:val="nil"/>
              <w:left w:val="single" w:sz="8" w:space="0" w:color="auto"/>
              <w:bottom w:val="single" w:sz="4" w:space="0" w:color="auto"/>
              <w:right w:val="single" w:sz="8" w:space="0" w:color="auto"/>
            </w:tcBorders>
            <w:shd w:val="clear" w:color="000000" w:fill="FFFFFF"/>
            <w:noWrap/>
            <w:vAlign w:val="bottom"/>
            <w:hideMark/>
          </w:tcPr>
          <w:p w14:paraId="6B307B69"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-213,37</w:t>
            </w:r>
          </w:p>
        </w:tc>
        <w:tc>
          <w:tcPr>
            <w:tcW w:w="1952" w:type="dxa"/>
            <w:tcBorders>
              <w:top w:val="nil"/>
              <w:left w:val="nil"/>
              <w:bottom w:val="single" w:sz="4" w:space="0" w:color="auto"/>
              <w:right w:val="single" w:sz="8" w:space="0" w:color="auto"/>
            </w:tcBorders>
            <w:shd w:val="clear" w:color="000000" w:fill="FFFFFF"/>
            <w:noWrap/>
            <w:vAlign w:val="bottom"/>
            <w:hideMark/>
          </w:tcPr>
          <w:p w14:paraId="3DFB5A43"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1061,26</w:t>
            </w:r>
          </w:p>
        </w:tc>
        <w:tc>
          <w:tcPr>
            <w:tcW w:w="1930" w:type="dxa"/>
            <w:tcBorders>
              <w:top w:val="nil"/>
              <w:left w:val="nil"/>
              <w:bottom w:val="single" w:sz="4" w:space="0" w:color="auto"/>
              <w:right w:val="single" w:sz="8" w:space="0" w:color="auto"/>
            </w:tcBorders>
            <w:shd w:val="clear" w:color="000000" w:fill="FFFFFF"/>
            <w:noWrap/>
            <w:vAlign w:val="bottom"/>
            <w:hideMark/>
          </w:tcPr>
          <w:p w14:paraId="6EC2A490"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958,88</w:t>
            </w:r>
          </w:p>
        </w:tc>
      </w:tr>
      <w:tr w:rsidR="00C65F6A" w:rsidRPr="00C65F6A" w14:paraId="5E6D658D" w14:textId="77777777" w:rsidTr="00C65F6A">
        <w:trPr>
          <w:trHeight w:val="360"/>
          <w:jc w:val="center"/>
        </w:trPr>
        <w:tc>
          <w:tcPr>
            <w:tcW w:w="820" w:type="dxa"/>
            <w:tcBorders>
              <w:top w:val="nil"/>
              <w:left w:val="single" w:sz="8" w:space="0" w:color="auto"/>
              <w:bottom w:val="single" w:sz="4" w:space="0" w:color="auto"/>
              <w:right w:val="single" w:sz="8" w:space="0" w:color="auto"/>
            </w:tcBorders>
            <w:shd w:val="clear" w:color="000000" w:fill="FFFFFF"/>
            <w:noWrap/>
            <w:vAlign w:val="bottom"/>
            <w:hideMark/>
          </w:tcPr>
          <w:p w14:paraId="1C9DD827"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xml:space="preserve"> 14.3</w:t>
            </w:r>
          </w:p>
        </w:tc>
        <w:tc>
          <w:tcPr>
            <w:tcW w:w="10124" w:type="dxa"/>
            <w:gridSpan w:val="4"/>
            <w:tcBorders>
              <w:top w:val="single" w:sz="4" w:space="0" w:color="auto"/>
              <w:left w:val="nil"/>
              <w:bottom w:val="single" w:sz="4" w:space="0" w:color="auto"/>
              <w:right w:val="single" w:sz="8" w:space="0" w:color="000000"/>
            </w:tcBorders>
            <w:shd w:val="clear" w:color="000000" w:fill="FFFFFF"/>
            <w:vAlign w:val="bottom"/>
            <w:hideMark/>
          </w:tcPr>
          <w:p w14:paraId="6E7A012B"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Налог на имущество организаций</w:t>
            </w:r>
          </w:p>
        </w:tc>
        <w:tc>
          <w:tcPr>
            <w:tcW w:w="1600" w:type="dxa"/>
            <w:tcBorders>
              <w:top w:val="nil"/>
              <w:left w:val="nil"/>
              <w:bottom w:val="single" w:sz="4" w:space="0" w:color="auto"/>
              <w:right w:val="single" w:sz="8" w:space="0" w:color="auto"/>
            </w:tcBorders>
            <w:shd w:val="clear" w:color="000000" w:fill="FFFFFF"/>
            <w:noWrap/>
            <w:vAlign w:val="bottom"/>
            <w:hideMark/>
          </w:tcPr>
          <w:p w14:paraId="598BC6E1" w14:textId="77777777" w:rsidR="00C65F6A" w:rsidRPr="00C65F6A" w:rsidRDefault="00C65F6A" w:rsidP="00C65F6A">
            <w:pPr>
              <w:jc w:val="center"/>
              <w:rPr>
                <w:rFonts w:ascii="Bookman Old Style" w:hAnsi="Bookman Old Style" w:cs="Arial CYR"/>
                <w:sz w:val="16"/>
                <w:szCs w:val="16"/>
                <w:lang w:eastAsia="ru-RU"/>
              </w:rPr>
            </w:pPr>
            <w:proofErr w:type="spellStart"/>
            <w:r w:rsidRPr="00C65F6A">
              <w:rPr>
                <w:rFonts w:ascii="Bookman Old Style" w:hAnsi="Bookman Old Style" w:cs="Arial CYR"/>
                <w:sz w:val="16"/>
                <w:szCs w:val="16"/>
                <w:lang w:eastAsia="ru-RU"/>
              </w:rPr>
              <w:t>тыс.руб</w:t>
            </w:r>
            <w:proofErr w:type="spellEnd"/>
            <w:r w:rsidRPr="00C65F6A">
              <w:rPr>
                <w:rFonts w:ascii="Bookman Old Style" w:hAnsi="Bookman Old Style" w:cs="Arial CYR"/>
                <w:sz w:val="16"/>
                <w:szCs w:val="16"/>
                <w:lang w:eastAsia="ru-RU"/>
              </w:rPr>
              <w:t>.</w:t>
            </w:r>
          </w:p>
        </w:tc>
        <w:tc>
          <w:tcPr>
            <w:tcW w:w="2060" w:type="dxa"/>
            <w:tcBorders>
              <w:top w:val="nil"/>
              <w:left w:val="nil"/>
              <w:bottom w:val="single" w:sz="4" w:space="0" w:color="auto"/>
              <w:right w:val="single" w:sz="8" w:space="0" w:color="auto"/>
            </w:tcBorders>
            <w:shd w:val="clear" w:color="000000" w:fill="FFFFFF"/>
            <w:noWrap/>
            <w:vAlign w:val="bottom"/>
            <w:hideMark/>
          </w:tcPr>
          <w:p w14:paraId="6259941B"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213,37</w:t>
            </w:r>
          </w:p>
        </w:tc>
        <w:tc>
          <w:tcPr>
            <w:tcW w:w="2020" w:type="dxa"/>
            <w:tcBorders>
              <w:top w:val="nil"/>
              <w:left w:val="single" w:sz="8" w:space="0" w:color="auto"/>
              <w:bottom w:val="single" w:sz="4" w:space="0" w:color="auto"/>
              <w:right w:val="nil"/>
            </w:tcBorders>
            <w:shd w:val="clear" w:color="000000" w:fill="FFFFFF"/>
            <w:noWrap/>
            <w:vAlign w:val="bottom"/>
            <w:hideMark/>
          </w:tcPr>
          <w:p w14:paraId="2193BF01"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2040" w:type="dxa"/>
            <w:tcBorders>
              <w:top w:val="nil"/>
              <w:left w:val="single" w:sz="4" w:space="0" w:color="auto"/>
              <w:bottom w:val="single" w:sz="4" w:space="0" w:color="auto"/>
              <w:right w:val="single" w:sz="4" w:space="0" w:color="auto"/>
            </w:tcBorders>
            <w:shd w:val="clear" w:color="000000" w:fill="FFFFFF"/>
            <w:noWrap/>
            <w:vAlign w:val="bottom"/>
            <w:hideMark/>
          </w:tcPr>
          <w:p w14:paraId="3C13521F"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2080" w:type="dxa"/>
            <w:tcBorders>
              <w:top w:val="nil"/>
              <w:left w:val="nil"/>
              <w:bottom w:val="single" w:sz="4" w:space="0" w:color="auto"/>
              <w:right w:val="nil"/>
            </w:tcBorders>
            <w:shd w:val="clear" w:color="000000" w:fill="FFFFFF"/>
            <w:noWrap/>
            <w:vAlign w:val="bottom"/>
            <w:hideMark/>
          </w:tcPr>
          <w:p w14:paraId="4C42310C"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2080" w:type="dxa"/>
            <w:tcBorders>
              <w:top w:val="nil"/>
              <w:left w:val="single" w:sz="8" w:space="0" w:color="auto"/>
              <w:bottom w:val="single" w:sz="4" w:space="0" w:color="auto"/>
              <w:right w:val="single" w:sz="8" w:space="0" w:color="auto"/>
            </w:tcBorders>
            <w:shd w:val="clear" w:color="000000" w:fill="FFFFFF"/>
            <w:noWrap/>
            <w:vAlign w:val="bottom"/>
            <w:hideMark/>
          </w:tcPr>
          <w:p w14:paraId="226085A2"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-213,37</w:t>
            </w:r>
          </w:p>
        </w:tc>
        <w:tc>
          <w:tcPr>
            <w:tcW w:w="1952" w:type="dxa"/>
            <w:tcBorders>
              <w:top w:val="nil"/>
              <w:left w:val="nil"/>
              <w:bottom w:val="single" w:sz="4" w:space="0" w:color="auto"/>
              <w:right w:val="single" w:sz="8" w:space="0" w:color="auto"/>
            </w:tcBorders>
            <w:shd w:val="clear" w:color="000000" w:fill="FFFFFF"/>
            <w:noWrap/>
            <w:vAlign w:val="bottom"/>
            <w:hideMark/>
          </w:tcPr>
          <w:p w14:paraId="6BF35D62" w14:textId="77777777" w:rsidR="00C65F6A" w:rsidRPr="00C65F6A" w:rsidRDefault="00C65F6A" w:rsidP="00C65F6A">
            <w:pPr>
              <w:jc w:val="cente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t>1061,26</w:t>
            </w:r>
          </w:p>
        </w:tc>
        <w:tc>
          <w:tcPr>
            <w:tcW w:w="1930" w:type="dxa"/>
            <w:tcBorders>
              <w:top w:val="nil"/>
              <w:left w:val="nil"/>
              <w:bottom w:val="single" w:sz="4" w:space="0" w:color="auto"/>
              <w:right w:val="single" w:sz="8" w:space="0" w:color="auto"/>
            </w:tcBorders>
            <w:shd w:val="clear" w:color="000000" w:fill="FFFFFF"/>
            <w:noWrap/>
            <w:vAlign w:val="bottom"/>
            <w:hideMark/>
          </w:tcPr>
          <w:p w14:paraId="72526804"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958,88</w:t>
            </w:r>
          </w:p>
        </w:tc>
      </w:tr>
      <w:tr w:rsidR="00C65F6A" w:rsidRPr="00C65F6A" w14:paraId="4873C649" w14:textId="77777777" w:rsidTr="00C65F6A">
        <w:trPr>
          <w:trHeight w:val="360"/>
          <w:jc w:val="center"/>
        </w:trPr>
        <w:tc>
          <w:tcPr>
            <w:tcW w:w="820" w:type="dxa"/>
            <w:tcBorders>
              <w:top w:val="nil"/>
              <w:left w:val="single" w:sz="8" w:space="0" w:color="auto"/>
              <w:bottom w:val="single" w:sz="4" w:space="0" w:color="auto"/>
              <w:right w:val="single" w:sz="8" w:space="0" w:color="auto"/>
            </w:tcBorders>
            <w:shd w:val="clear" w:color="000000" w:fill="FFFFFF"/>
            <w:noWrap/>
            <w:vAlign w:val="bottom"/>
            <w:hideMark/>
          </w:tcPr>
          <w:p w14:paraId="25DDB50E"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15</w:t>
            </w:r>
          </w:p>
        </w:tc>
        <w:tc>
          <w:tcPr>
            <w:tcW w:w="10124" w:type="dxa"/>
            <w:gridSpan w:val="4"/>
            <w:tcBorders>
              <w:top w:val="single" w:sz="4" w:space="0" w:color="auto"/>
              <w:left w:val="nil"/>
              <w:bottom w:val="single" w:sz="4" w:space="0" w:color="auto"/>
              <w:right w:val="nil"/>
            </w:tcBorders>
            <w:shd w:val="clear" w:color="000000" w:fill="FFFFFF"/>
            <w:noWrap/>
            <w:vAlign w:val="bottom"/>
            <w:hideMark/>
          </w:tcPr>
          <w:p w14:paraId="4577A3F7" w14:textId="77777777" w:rsidR="00C65F6A" w:rsidRPr="00C65F6A" w:rsidRDefault="00C65F6A" w:rsidP="00C65F6A">
            <w:pP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xml:space="preserve"> Отчисления на социальные нужды, в т.ч.:</w:t>
            </w:r>
          </w:p>
        </w:tc>
        <w:tc>
          <w:tcPr>
            <w:tcW w:w="1600" w:type="dxa"/>
            <w:tcBorders>
              <w:top w:val="nil"/>
              <w:left w:val="single" w:sz="8" w:space="0" w:color="auto"/>
              <w:bottom w:val="single" w:sz="4" w:space="0" w:color="auto"/>
              <w:right w:val="single" w:sz="8" w:space="0" w:color="auto"/>
            </w:tcBorders>
            <w:shd w:val="clear" w:color="000000" w:fill="FFFFFF"/>
            <w:noWrap/>
            <w:vAlign w:val="bottom"/>
            <w:hideMark/>
          </w:tcPr>
          <w:p w14:paraId="19DA1852" w14:textId="77777777" w:rsidR="00C65F6A" w:rsidRPr="00C65F6A" w:rsidRDefault="00C65F6A" w:rsidP="00C65F6A">
            <w:pPr>
              <w:jc w:val="center"/>
              <w:rPr>
                <w:rFonts w:ascii="Bookman Old Style" w:hAnsi="Bookman Old Style" w:cs="Arial CYR"/>
                <w:b/>
                <w:bCs/>
                <w:sz w:val="16"/>
                <w:szCs w:val="16"/>
                <w:lang w:eastAsia="ru-RU"/>
              </w:rPr>
            </w:pPr>
            <w:proofErr w:type="spellStart"/>
            <w:r w:rsidRPr="00C65F6A">
              <w:rPr>
                <w:rFonts w:ascii="Bookman Old Style" w:hAnsi="Bookman Old Style" w:cs="Arial CYR"/>
                <w:b/>
                <w:bCs/>
                <w:sz w:val="16"/>
                <w:szCs w:val="16"/>
                <w:lang w:eastAsia="ru-RU"/>
              </w:rPr>
              <w:t>тыс.руб</w:t>
            </w:r>
            <w:proofErr w:type="spellEnd"/>
            <w:r w:rsidRPr="00C65F6A">
              <w:rPr>
                <w:rFonts w:ascii="Bookman Old Style" w:hAnsi="Bookman Old Style" w:cs="Arial CYR"/>
                <w:b/>
                <w:bCs/>
                <w:sz w:val="16"/>
                <w:szCs w:val="16"/>
                <w:lang w:eastAsia="ru-RU"/>
              </w:rPr>
              <w:t>.</w:t>
            </w:r>
          </w:p>
        </w:tc>
        <w:tc>
          <w:tcPr>
            <w:tcW w:w="2060" w:type="dxa"/>
            <w:tcBorders>
              <w:top w:val="nil"/>
              <w:left w:val="nil"/>
              <w:bottom w:val="single" w:sz="4" w:space="0" w:color="auto"/>
              <w:right w:val="single" w:sz="8" w:space="0" w:color="auto"/>
            </w:tcBorders>
            <w:shd w:val="clear" w:color="000000" w:fill="FFFFFF"/>
            <w:noWrap/>
            <w:vAlign w:val="bottom"/>
            <w:hideMark/>
          </w:tcPr>
          <w:p w14:paraId="5EE3B03E"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4713,40</w:t>
            </w:r>
          </w:p>
        </w:tc>
        <w:tc>
          <w:tcPr>
            <w:tcW w:w="2020" w:type="dxa"/>
            <w:tcBorders>
              <w:top w:val="nil"/>
              <w:left w:val="single" w:sz="8" w:space="0" w:color="auto"/>
              <w:bottom w:val="single" w:sz="4" w:space="0" w:color="auto"/>
              <w:right w:val="nil"/>
            </w:tcBorders>
            <w:shd w:val="clear" w:color="000000" w:fill="FFFFFF"/>
            <w:noWrap/>
            <w:vAlign w:val="bottom"/>
            <w:hideMark/>
          </w:tcPr>
          <w:p w14:paraId="5FED2C0A"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5809,15</w:t>
            </w:r>
          </w:p>
        </w:tc>
        <w:tc>
          <w:tcPr>
            <w:tcW w:w="2040" w:type="dxa"/>
            <w:tcBorders>
              <w:top w:val="nil"/>
              <w:left w:val="single" w:sz="4" w:space="0" w:color="auto"/>
              <w:bottom w:val="single" w:sz="4" w:space="0" w:color="auto"/>
              <w:right w:val="single" w:sz="4" w:space="0" w:color="auto"/>
            </w:tcBorders>
            <w:shd w:val="clear" w:color="000000" w:fill="FFFFFF"/>
            <w:noWrap/>
            <w:vAlign w:val="bottom"/>
            <w:hideMark/>
          </w:tcPr>
          <w:p w14:paraId="28BF5C97"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5291,07</w:t>
            </w:r>
          </w:p>
        </w:tc>
        <w:tc>
          <w:tcPr>
            <w:tcW w:w="2080" w:type="dxa"/>
            <w:tcBorders>
              <w:top w:val="nil"/>
              <w:left w:val="nil"/>
              <w:bottom w:val="single" w:sz="4" w:space="0" w:color="auto"/>
              <w:right w:val="nil"/>
            </w:tcBorders>
            <w:shd w:val="clear" w:color="000000" w:fill="FFFFFF"/>
            <w:noWrap/>
            <w:vAlign w:val="bottom"/>
            <w:hideMark/>
          </w:tcPr>
          <w:p w14:paraId="504FE858"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-518,08</w:t>
            </w:r>
          </w:p>
        </w:tc>
        <w:tc>
          <w:tcPr>
            <w:tcW w:w="2080" w:type="dxa"/>
            <w:tcBorders>
              <w:top w:val="nil"/>
              <w:left w:val="single" w:sz="8" w:space="0" w:color="auto"/>
              <w:bottom w:val="single" w:sz="4" w:space="0" w:color="auto"/>
              <w:right w:val="single" w:sz="8" w:space="0" w:color="auto"/>
            </w:tcBorders>
            <w:shd w:val="clear" w:color="000000" w:fill="FFFFFF"/>
            <w:noWrap/>
            <w:vAlign w:val="bottom"/>
            <w:hideMark/>
          </w:tcPr>
          <w:p w14:paraId="2491497E"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577,67</w:t>
            </w:r>
          </w:p>
        </w:tc>
        <w:tc>
          <w:tcPr>
            <w:tcW w:w="1952" w:type="dxa"/>
            <w:tcBorders>
              <w:top w:val="nil"/>
              <w:left w:val="nil"/>
              <w:bottom w:val="single" w:sz="4" w:space="0" w:color="auto"/>
              <w:right w:val="single" w:sz="8" w:space="0" w:color="auto"/>
            </w:tcBorders>
            <w:shd w:val="clear" w:color="000000" w:fill="FFFFFF"/>
            <w:noWrap/>
            <w:vAlign w:val="bottom"/>
            <w:hideMark/>
          </w:tcPr>
          <w:p w14:paraId="74BD3239"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6681,56</w:t>
            </w:r>
          </w:p>
        </w:tc>
        <w:tc>
          <w:tcPr>
            <w:tcW w:w="1930" w:type="dxa"/>
            <w:tcBorders>
              <w:top w:val="nil"/>
              <w:left w:val="nil"/>
              <w:bottom w:val="single" w:sz="4" w:space="0" w:color="auto"/>
              <w:right w:val="single" w:sz="8" w:space="0" w:color="auto"/>
            </w:tcBorders>
            <w:shd w:val="clear" w:color="000000" w:fill="FFFFFF"/>
            <w:noWrap/>
            <w:vAlign w:val="bottom"/>
            <w:hideMark/>
          </w:tcPr>
          <w:p w14:paraId="193CB18A"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6879,33</w:t>
            </w:r>
          </w:p>
        </w:tc>
      </w:tr>
      <w:tr w:rsidR="00C65F6A" w:rsidRPr="00C65F6A" w14:paraId="58F126B6" w14:textId="77777777" w:rsidTr="00C65F6A">
        <w:trPr>
          <w:trHeight w:val="360"/>
          <w:jc w:val="center"/>
        </w:trPr>
        <w:tc>
          <w:tcPr>
            <w:tcW w:w="820" w:type="dxa"/>
            <w:tcBorders>
              <w:top w:val="nil"/>
              <w:left w:val="single" w:sz="8" w:space="0" w:color="auto"/>
              <w:bottom w:val="nil"/>
              <w:right w:val="single" w:sz="8" w:space="0" w:color="auto"/>
            </w:tcBorders>
            <w:shd w:val="clear" w:color="000000" w:fill="FFFFFF"/>
            <w:noWrap/>
            <w:vAlign w:val="bottom"/>
            <w:hideMark/>
          </w:tcPr>
          <w:p w14:paraId="1C8ABF7B"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xml:space="preserve"> 15.1</w:t>
            </w:r>
          </w:p>
        </w:tc>
        <w:tc>
          <w:tcPr>
            <w:tcW w:w="8782" w:type="dxa"/>
            <w:gridSpan w:val="3"/>
            <w:tcBorders>
              <w:top w:val="single" w:sz="4" w:space="0" w:color="auto"/>
              <w:left w:val="nil"/>
              <w:bottom w:val="single" w:sz="4" w:space="0" w:color="auto"/>
              <w:right w:val="nil"/>
            </w:tcBorders>
            <w:shd w:val="clear" w:color="000000" w:fill="FFFFFF"/>
            <w:noWrap/>
            <w:vAlign w:val="bottom"/>
            <w:hideMark/>
          </w:tcPr>
          <w:p w14:paraId="11E086D0"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xml:space="preserve"> - отчисления ППП</w:t>
            </w:r>
          </w:p>
        </w:tc>
        <w:tc>
          <w:tcPr>
            <w:tcW w:w="1342" w:type="dxa"/>
            <w:tcBorders>
              <w:top w:val="nil"/>
              <w:left w:val="nil"/>
              <w:bottom w:val="single" w:sz="4" w:space="0" w:color="auto"/>
              <w:right w:val="nil"/>
            </w:tcBorders>
            <w:shd w:val="clear" w:color="000000" w:fill="FFFFFF"/>
            <w:noWrap/>
            <w:vAlign w:val="bottom"/>
            <w:hideMark/>
          </w:tcPr>
          <w:p w14:paraId="6DA084B8"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1600" w:type="dxa"/>
            <w:tcBorders>
              <w:top w:val="nil"/>
              <w:left w:val="single" w:sz="8" w:space="0" w:color="auto"/>
              <w:bottom w:val="single" w:sz="4" w:space="0" w:color="auto"/>
              <w:right w:val="single" w:sz="8" w:space="0" w:color="auto"/>
            </w:tcBorders>
            <w:shd w:val="clear" w:color="000000" w:fill="FFFFFF"/>
            <w:noWrap/>
            <w:vAlign w:val="bottom"/>
            <w:hideMark/>
          </w:tcPr>
          <w:p w14:paraId="421078A9" w14:textId="77777777" w:rsidR="00C65F6A" w:rsidRPr="00C65F6A" w:rsidRDefault="00C65F6A" w:rsidP="00C65F6A">
            <w:pPr>
              <w:jc w:val="center"/>
              <w:rPr>
                <w:rFonts w:ascii="Bookman Old Style" w:hAnsi="Bookman Old Style" w:cs="Arial CYR"/>
                <w:sz w:val="16"/>
                <w:szCs w:val="16"/>
                <w:lang w:eastAsia="ru-RU"/>
              </w:rPr>
            </w:pPr>
            <w:proofErr w:type="spellStart"/>
            <w:r w:rsidRPr="00C65F6A">
              <w:rPr>
                <w:rFonts w:ascii="Bookman Old Style" w:hAnsi="Bookman Old Style" w:cs="Arial CYR"/>
                <w:sz w:val="16"/>
                <w:szCs w:val="16"/>
                <w:lang w:eastAsia="ru-RU"/>
              </w:rPr>
              <w:t>тыс.руб</w:t>
            </w:r>
            <w:proofErr w:type="spellEnd"/>
            <w:r w:rsidRPr="00C65F6A">
              <w:rPr>
                <w:rFonts w:ascii="Bookman Old Style" w:hAnsi="Bookman Old Style" w:cs="Arial CYR"/>
                <w:sz w:val="16"/>
                <w:szCs w:val="16"/>
                <w:lang w:eastAsia="ru-RU"/>
              </w:rPr>
              <w:t>.</w:t>
            </w:r>
          </w:p>
        </w:tc>
        <w:tc>
          <w:tcPr>
            <w:tcW w:w="2060" w:type="dxa"/>
            <w:tcBorders>
              <w:top w:val="nil"/>
              <w:left w:val="nil"/>
              <w:bottom w:val="single" w:sz="4" w:space="0" w:color="auto"/>
              <w:right w:val="single" w:sz="8" w:space="0" w:color="auto"/>
            </w:tcBorders>
            <w:shd w:val="clear" w:color="000000" w:fill="FFFFFF"/>
            <w:noWrap/>
            <w:vAlign w:val="bottom"/>
            <w:hideMark/>
          </w:tcPr>
          <w:p w14:paraId="0CF1C1F1"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4069,45</w:t>
            </w:r>
          </w:p>
        </w:tc>
        <w:tc>
          <w:tcPr>
            <w:tcW w:w="2020" w:type="dxa"/>
            <w:tcBorders>
              <w:top w:val="nil"/>
              <w:left w:val="single" w:sz="8" w:space="0" w:color="auto"/>
              <w:bottom w:val="single" w:sz="4" w:space="0" w:color="auto"/>
              <w:right w:val="nil"/>
            </w:tcBorders>
            <w:shd w:val="clear" w:color="000000" w:fill="FFFFFF"/>
            <w:noWrap/>
            <w:vAlign w:val="bottom"/>
            <w:hideMark/>
          </w:tcPr>
          <w:p w14:paraId="31A9E629"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4967,54</w:t>
            </w:r>
          </w:p>
        </w:tc>
        <w:tc>
          <w:tcPr>
            <w:tcW w:w="2040" w:type="dxa"/>
            <w:tcBorders>
              <w:top w:val="nil"/>
              <w:left w:val="single" w:sz="4" w:space="0" w:color="auto"/>
              <w:bottom w:val="single" w:sz="4" w:space="0" w:color="auto"/>
              <w:right w:val="single" w:sz="4" w:space="0" w:color="auto"/>
            </w:tcBorders>
            <w:shd w:val="clear" w:color="000000" w:fill="FFFFFF"/>
            <w:noWrap/>
            <w:vAlign w:val="bottom"/>
            <w:hideMark/>
          </w:tcPr>
          <w:p w14:paraId="5DEF81CB"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4627,81</w:t>
            </w:r>
          </w:p>
        </w:tc>
        <w:tc>
          <w:tcPr>
            <w:tcW w:w="2080" w:type="dxa"/>
            <w:tcBorders>
              <w:top w:val="nil"/>
              <w:left w:val="nil"/>
              <w:bottom w:val="single" w:sz="4" w:space="0" w:color="auto"/>
              <w:right w:val="nil"/>
            </w:tcBorders>
            <w:shd w:val="clear" w:color="000000" w:fill="FFFFFF"/>
            <w:noWrap/>
            <w:vAlign w:val="bottom"/>
            <w:hideMark/>
          </w:tcPr>
          <w:p w14:paraId="48532CDA"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-339,73</w:t>
            </w:r>
          </w:p>
        </w:tc>
        <w:tc>
          <w:tcPr>
            <w:tcW w:w="2080" w:type="dxa"/>
            <w:tcBorders>
              <w:top w:val="nil"/>
              <w:left w:val="single" w:sz="8" w:space="0" w:color="auto"/>
              <w:bottom w:val="single" w:sz="4" w:space="0" w:color="auto"/>
              <w:right w:val="single" w:sz="8" w:space="0" w:color="auto"/>
            </w:tcBorders>
            <w:shd w:val="clear" w:color="000000" w:fill="FFFFFF"/>
            <w:noWrap/>
            <w:vAlign w:val="bottom"/>
            <w:hideMark/>
          </w:tcPr>
          <w:p w14:paraId="39EC7472"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558,36</w:t>
            </w:r>
          </w:p>
        </w:tc>
        <w:tc>
          <w:tcPr>
            <w:tcW w:w="1952" w:type="dxa"/>
            <w:tcBorders>
              <w:top w:val="nil"/>
              <w:left w:val="nil"/>
              <w:bottom w:val="single" w:sz="4" w:space="0" w:color="auto"/>
              <w:right w:val="single" w:sz="8" w:space="0" w:color="auto"/>
            </w:tcBorders>
            <w:shd w:val="clear" w:color="000000" w:fill="FFFFFF"/>
            <w:noWrap/>
            <w:vAlign w:val="bottom"/>
            <w:hideMark/>
          </w:tcPr>
          <w:p w14:paraId="3F3C1DAB"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4905,22</w:t>
            </w:r>
          </w:p>
        </w:tc>
        <w:tc>
          <w:tcPr>
            <w:tcW w:w="1930" w:type="dxa"/>
            <w:tcBorders>
              <w:top w:val="nil"/>
              <w:left w:val="nil"/>
              <w:bottom w:val="single" w:sz="4" w:space="0" w:color="auto"/>
              <w:right w:val="single" w:sz="8" w:space="0" w:color="auto"/>
            </w:tcBorders>
            <w:shd w:val="clear" w:color="000000" w:fill="FFFFFF"/>
            <w:noWrap/>
            <w:vAlign w:val="bottom"/>
            <w:hideMark/>
          </w:tcPr>
          <w:p w14:paraId="004B0450"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5050,41</w:t>
            </w:r>
          </w:p>
        </w:tc>
      </w:tr>
      <w:tr w:rsidR="00C65F6A" w:rsidRPr="00C65F6A" w14:paraId="2D527CFB" w14:textId="77777777" w:rsidTr="00C65F6A">
        <w:trPr>
          <w:trHeight w:val="360"/>
          <w:jc w:val="center"/>
        </w:trPr>
        <w:tc>
          <w:tcPr>
            <w:tcW w:w="820" w:type="dxa"/>
            <w:tcBorders>
              <w:top w:val="single" w:sz="4" w:space="0" w:color="auto"/>
              <w:left w:val="single" w:sz="8" w:space="0" w:color="auto"/>
              <w:bottom w:val="nil"/>
              <w:right w:val="single" w:sz="8" w:space="0" w:color="auto"/>
            </w:tcBorders>
            <w:shd w:val="clear" w:color="000000" w:fill="FFFFFF"/>
            <w:noWrap/>
            <w:vAlign w:val="bottom"/>
            <w:hideMark/>
          </w:tcPr>
          <w:p w14:paraId="3666F00E"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xml:space="preserve"> 15.2</w:t>
            </w:r>
          </w:p>
        </w:tc>
        <w:tc>
          <w:tcPr>
            <w:tcW w:w="8782" w:type="dxa"/>
            <w:gridSpan w:val="3"/>
            <w:tcBorders>
              <w:top w:val="single" w:sz="4" w:space="0" w:color="auto"/>
              <w:left w:val="nil"/>
              <w:bottom w:val="single" w:sz="4" w:space="0" w:color="auto"/>
              <w:right w:val="nil"/>
            </w:tcBorders>
            <w:shd w:val="clear" w:color="000000" w:fill="FFFFFF"/>
            <w:noWrap/>
            <w:vAlign w:val="bottom"/>
            <w:hideMark/>
          </w:tcPr>
          <w:p w14:paraId="26142C71"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отчисления АУП</w:t>
            </w:r>
          </w:p>
        </w:tc>
        <w:tc>
          <w:tcPr>
            <w:tcW w:w="1342" w:type="dxa"/>
            <w:tcBorders>
              <w:top w:val="nil"/>
              <w:left w:val="nil"/>
              <w:bottom w:val="single" w:sz="4" w:space="0" w:color="auto"/>
              <w:right w:val="nil"/>
            </w:tcBorders>
            <w:shd w:val="clear" w:color="000000" w:fill="FFFFFF"/>
            <w:noWrap/>
            <w:vAlign w:val="bottom"/>
            <w:hideMark/>
          </w:tcPr>
          <w:p w14:paraId="6EF9BF58"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1600" w:type="dxa"/>
            <w:tcBorders>
              <w:top w:val="nil"/>
              <w:left w:val="single" w:sz="8" w:space="0" w:color="auto"/>
              <w:bottom w:val="single" w:sz="4" w:space="0" w:color="auto"/>
              <w:right w:val="single" w:sz="8" w:space="0" w:color="auto"/>
            </w:tcBorders>
            <w:shd w:val="clear" w:color="000000" w:fill="FFFFFF"/>
            <w:noWrap/>
            <w:vAlign w:val="bottom"/>
            <w:hideMark/>
          </w:tcPr>
          <w:p w14:paraId="7E2E7A11" w14:textId="77777777" w:rsidR="00C65F6A" w:rsidRPr="00C65F6A" w:rsidRDefault="00C65F6A" w:rsidP="00C65F6A">
            <w:pPr>
              <w:jc w:val="center"/>
              <w:rPr>
                <w:rFonts w:ascii="Bookman Old Style" w:hAnsi="Bookman Old Style" w:cs="Arial CYR"/>
                <w:sz w:val="16"/>
                <w:szCs w:val="16"/>
                <w:lang w:eastAsia="ru-RU"/>
              </w:rPr>
            </w:pPr>
            <w:proofErr w:type="spellStart"/>
            <w:r w:rsidRPr="00C65F6A">
              <w:rPr>
                <w:rFonts w:ascii="Bookman Old Style" w:hAnsi="Bookman Old Style" w:cs="Arial CYR"/>
                <w:sz w:val="16"/>
                <w:szCs w:val="16"/>
                <w:lang w:eastAsia="ru-RU"/>
              </w:rPr>
              <w:t>тыс.руб</w:t>
            </w:r>
            <w:proofErr w:type="spellEnd"/>
            <w:r w:rsidRPr="00C65F6A">
              <w:rPr>
                <w:rFonts w:ascii="Bookman Old Style" w:hAnsi="Bookman Old Style" w:cs="Arial CYR"/>
                <w:sz w:val="16"/>
                <w:szCs w:val="16"/>
                <w:lang w:eastAsia="ru-RU"/>
              </w:rPr>
              <w:t>.</w:t>
            </w:r>
          </w:p>
        </w:tc>
        <w:tc>
          <w:tcPr>
            <w:tcW w:w="2060" w:type="dxa"/>
            <w:tcBorders>
              <w:top w:val="nil"/>
              <w:left w:val="nil"/>
              <w:bottom w:val="single" w:sz="4" w:space="0" w:color="auto"/>
              <w:right w:val="single" w:sz="8" w:space="0" w:color="auto"/>
            </w:tcBorders>
            <w:shd w:val="clear" w:color="000000" w:fill="FFFFFF"/>
            <w:noWrap/>
            <w:vAlign w:val="bottom"/>
            <w:hideMark/>
          </w:tcPr>
          <w:p w14:paraId="580DDBFB"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643,95</w:t>
            </w:r>
          </w:p>
        </w:tc>
        <w:tc>
          <w:tcPr>
            <w:tcW w:w="2020" w:type="dxa"/>
            <w:tcBorders>
              <w:top w:val="nil"/>
              <w:left w:val="single" w:sz="8" w:space="0" w:color="auto"/>
              <w:bottom w:val="single" w:sz="4" w:space="0" w:color="auto"/>
              <w:right w:val="nil"/>
            </w:tcBorders>
            <w:shd w:val="clear" w:color="000000" w:fill="FFFFFF"/>
            <w:noWrap/>
            <w:vAlign w:val="bottom"/>
            <w:hideMark/>
          </w:tcPr>
          <w:p w14:paraId="26BD0520"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841,61</w:t>
            </w:r>
          </w:p>
        </w:tc>
        <w:tc>
          <w:tcPr>
            <w:tcW w:w="2040" w:type="dxa"/>
            <w:tcBorders>
              <w:top w:val="nil"/>
              <w:left w:val="single" w:sz="4" w:space="0" w:color="auto"/>
              <w:bottom w:val="single" w:sz="4" w:space="0" w:color="auto"/>
              <w:right w:val="single" w:sz="4" w:space="0" w:color="auto"/>
            </w:tcBorders>
            <w:shd w:val="clear" w:color="000000" w:fill="FFFFFF"/>
            <w:noWrap/>
            <w:vAlign w:val="bottom"/>
            <w:hideMark/>
          </w:tcPr>
          <w:p w14:paraId="3C7A6767"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663,27</w:t>
            </w:r>
          </w:p>
        </w:tc>
        <w:tc>
          <w:tcPr>
            <w:tcW w:w="2080" w:type="dxa"/>
            <w:tcBorders>
              <w:top w:val="nil"/>
              <w:left w:val="nil"/>
              <w:bottom w:val="single" w:sz="4" w:space="0" w:color="auto"/>
              <w:right w:val="nil"/>
            </w:tcBorders>
            <w:shd w:val="clear" w:color="000000" w:fill="FFFFFF"/>
            <w:noWrap/>
            <w:vAlign w:val="bottom"/>
            <w:hideMark/>
          </w:tcPr>
          <w:p w14:paraId="3EDDBEE6"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-178,35</w:t>
            </w:r>
          </w:p>
        </w:tc>
        <w:tc>
          <w:tcPr>
            <w:tcW w:w="2080" w:type="dxa"/>
            <w:tcBorders>
              <w:top w:val="nil"/>
              <w:left w:val="single" w:sz="8" w:space="0" w:color="auto"/>
              <w:bottom w:val="single" w:sz="4" w:space="0" w:color="auto"/>
              <w:right w:val="single" w:sz="8" w:space="0" w:color="auto"/>
            </w:tcBorders>
            <w:shd w:val="clear" w:color="000000" w:fill="FFFFFF"/>
            <w:noWrap/>
            <w:vAlign w:val="bottom"/>
            <w:hideMark/>
          </w:tcPr>
          <w:p w14:paraId="5BF14748"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19,32</w:t>
            </w:r>
          </w:p>
        </w:tc>
        <w:tc>
          <w:tcPr>
            <w:tcW w:w="1952" w:type="dxa"/>
            <w:tcBorders>
              <w:top w:val="nil"/>
              <w:left w:val="nil"/>
              <w:bottom w:val="single" w:sz="4" w:space="0" w:color="auto"/>
              <w:right w:val="single" w:sz="8" w:space="0" w:color="auto"/>
            </w:tcBorders>
            <w:shd w:val="clear" w:color="000000" w:fill="FFFFFF"/>
            <w:noWrap/>
            <w:vAlign w:val="bottom"/>
            <w:hideMark/>
          </w:tcPr>
          <w:p w14:paraId="52488B2B"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1776,34</w:t>
            </w:r>
          </w:p>
        </w:tc>
        <w:tc>
          <w:tcPr>
            <w:tcW w:w="1930" w:type="dxa"/>
            <w:tcBorders>
              <w:top w:val="nil"/>
              <w:left w:val="nil"/>
              <w:bottom w:val="single" w:sz="4" w:space="0" w:color="auto"/>
              <w:right w:val="single" w:sz="8" w:space="0" w:color="auto"/>
            </w:tcBorders>
            <w:shd w:val="clear" w:color="000000" w:fill="FFFFFF"/>
            <w:noWrap/>
            <w:vAlign w:val="bottom"/>
            <w:hideMark/>
          </w:tcPr>
          <w:p w14:paraId="440FCDAF"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1828,92</w:t>
            </w:r>
          </w:p>
        </w:tc>
      </w:tr>
      <w:tr w:rsidR="00C65F6A" w:rsidRPr="00C65F6A" w14:paraId="3D96C73C" w14:textId="77777777" w:rsidTr="00C65F6A">
        <w:trPr>
          <w:trHeight w:val="138"/>
          <w:jc w:val="center"/>
        </w:trPr>
        <w:tc>
          <w:tcPr>
            <w:tcW w:w="820" w:type="dxa"/>
            <w:tcBorders>
              <w:top w:val="single" w:sz="4" w:space="0" w:color="auto"/>
              <w:left w:val="single" w:sz="8" w:space="0" w:color="auto"/>
              <w:bottom w:val="single" w:sz="4" w:space="0" w:color="auto"/>
              <w:right w:val="single" w:sz="8" w:space="0" w:color="auto"/>
            </w:tcBorders>
            <w:shd w:val="clear" w:color="000000" w:fill="FFFFFF"/>
            <w:noWrap/>
            <w:hideMark/>
          </w:tcPr>
          <w:p w14:paraId="50916AD2"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16</w:t>
            </w:r>
          </w:p>
        </w:tc>
        <w:tc>
          <w:tcPr>
            <w:tcW w:w="10124" w:type="dxa"/>
            <w:gridSpan w:val="4"/>
            <w:tcBorders>
              <w:top w:val="single" w:sz="4" w:space="0" w:color="auto"/>
              <w:left w:val="nil"/>
              <w:bottom w:val="single" w:sz="4" w:space="0" w:color="auto"/>
              <w:right w:val="single" w:sz="8" w:space="0" w:color="000000"/>
            </w:tcBorders>
            <w:shd w:val="clear" w:color="000000" w:fill="FFFFFF"/>
            <w:vAlign w:val="bottom"/>
            <w:hideMark/>
          </w:tcPr>
          <w:p w14:paraId="75BBD89F" w14:textId="77777777" w:rsidR="00C65F6A" w:rsidRPr="00C65F6A" w:rsidRDefault="00C65F6A" w:rsidP="00C65F6A">
            <w:pP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xml:space="preserve"> Амортизация основных средств и нематериальных активов</w:t>
            </w:r>
          </w:p>
        </w:tc>
        <w:tc>
          <w:tcPr>
            <w:tcW w:w="1600" w:type="dxa"/>
            <w:tcBorders>
              <w:top w:val="nil"/>
              <w:left w:val="nil"/>
              <w:bottom w:val="single" w:sz="4" w:space="0" w:color="auto"/>
              <w:right w:val="single" w:sz="8" w:space="0" w:color="auto"/>
            </w:tcBorders>
            <w:shd w:val="clear" w:color="000000" w:fill="FFFFFF"/>
            <w:noWrap/>
            <w:vAlign w:val="bottom"/>
            <w:hideMark/>
          </w:tcPr>
          <w:p w14:paraId="42723FE7" w14:textId="77777777" w:rsidR="00C65F6A" w:rsidRPr="00C65F6A" w:rsidRDefault="00C65F6A" w:rsidP="00C65F6A">
            <w:pPr>
              <w:jc w:val="center"/>
              <w:rPr>
                <w:rFonts w:ascii="Bookman Old Style" w:hAnsi="Bookman Old Style" w:cs="Arial CYR"/>
                <w:b/>
                <w:bCs/>
                <w:sz w:val="16"/>
                <w:szCs w:val="16"/>
                <w:lang w:eastAsia="ru-RU"/>
              </w:rPr>
            </w:pPr>
            <w:proofErr w:type="spellStart"/>
            <w:r w:rsidRPr="00C65F6A">
              <w:rPr>
                <w:rFonts w:ascii="Bookman Old Style" w:hAnsi="Bookman Old Style" w:cs="Arial CYR"/>
                <w:b/>
                <w:bCs/>
                <w:sz w:val="16"/>
                <w:szCs w:val="16"/>
                <w:lang w:eastAsia="ru-RU"/>
              </w:rPr>
              <w:t>тыс.руб</w:t>
            </w:r>
            <w:proofErr w:type="spellEnd"/>
            <w:r w:rsidRPr="00C65F6A">
              <w:rPr>
                <w:rFonts w:ascii="Bookman Old Style" w:hAnsi="Bookman Old Style" w:cs="Arial CYR"/>
                <w:b/>
                <w:bCs/>
                <w:sz w:val="16"/>
                <w:szCs w:val="16"/>
                <w:lang w:eastAsia="ru-RU"/>
              </w:rPr>
              <w:t>.</w:t>
            </w:r>
          </w:p>
        </w:tc>
        <w:tc>
          <w:tcPr>
            <w:tcW w:w="2060" w:type="dxa"/>
            <w:tcBorders>
              <w:top w:val="nil"/>
              <w:left w:val="nil"/>
              <w:bottom w:val="single" w:sz="4" w:space="0" w:color="auto"/>
              <w:right w:val="single" w:sz="8" w:space="0" w:color="auto"/>
            </w:tcBorders>
            <w:shd w:val="clear" w:color="000000" w:fill="FFFFFF"/>
            <w:noWrap/>
            <w:vAlign w:val="bottom"/>
            <w:hideMark/>
          </w:tcPr>
          <w:p w14:paraId="340A4960"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542,50</w:t>
            </w:r>
          </w:p>
        </w:tc>
        <w:tc>
          <w:tcPr>
            <w:tcW w:w="2020" w:type="dxa"/>
            <w:tcBorders>
              <w:top w:val="nil"/>
              <w:left w:val="single" w:sz="8" w:space="0" w:color="auto"/>
              <w:bottom w:val="single" w:sz="4" w:space="0" w:color="auto"/>
              <w:right w:val="nil"/>
            </w:tcBorders>
            <w:shd w:val="clear" w:color="000000" w:fill="FFFFFF"/>
            <w:noWrap/>
            <w:vAlign w:val="bottom"/>
            <w:hideMark/>
          </w:tcPr>
          <w:p w14:paraId="09ADB428"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542,50</w:t>
            </w:r>
          </w:p>
        </w:tc>
        <w:tc>
          <w:tcPr>
            <w:tcW w:w="2040" w:type="dxa"/>
            <w:tcBorders>
              <w:top w:val="nil"/>
              <w:left w:val="single" w:sz="4" w:space="0" w:color="auto"/>
              <w:bottom w:val="single" w:sz="4" w:space="0" w:color="auto"/>
              <w:right w:val="single" w:sz="4" w:space="0" w:color="auto"/>
            </w:tcBorders>
            <w:shd w:val="clear" w:color="000000" w:fill="FFFFFF"/>
            <w:noWrap/>
            <w:vAlign w:val="bottom"/>
            <w:hideMark/>
          </w:tcPr>
          <w:p w14:paraId="67E5128F"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0,00</w:t>
            </w:r>
          </w:p>
        </w:tc>
        <w:tc>
          <w:tcPr>
            <w:tcW w:w="2080" w:type="dxa"/>
            <w:tcBorders>
              <w:top w:val="nil"/>
              <w:left w:val="nil"/>
              <w:bottom w:val="single" w:sz="4" w:space="0" w:color="auto"/>
              <w:right w:val="nil"/>
            </w:tcBorders>
            <w:shd w:val="clear" w:color="000000" w:fill="FFFFFF"/>
            <w:noWrap/>
            <w:vAlign w:val="bottom"/>
            <w:hideMark/>
          </w:tcPr>
          <w:p w14:paraId="5A05E259"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-542,50</w:t>
            </w:r>
          </w:p>
        </w:tc>
        <w:tc>
          <w:tcPr>
            <w:tcW w:w="2080" w:type="dxa"/>
            <w:tcBorders>
              <w:top w:val="nil"/>
              <w:left w:val="single" w:sz="8" w:space="0" w:color="auto"/>
              <w:bottom w:val="single" w:sz="4" w:space="0" w:color="auto"/>
              <w:right w:val="single" w:sz="8" w:space="0" w:color="auto"/>
            </w:tcBorders>
            <w:shd w:val="clear" w:color="000000" w:fill="FFFFFF"/>
            <w:noWrap/>
            <w:vAlign w:val="bottom"/>
            <w:hideMark/>
          </w:tcPr>
          <w:p w14:paraId="2EC9477A"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-542,50</w:t>
            </w:r>
          </w:p>
        </w:tc>
        <w:tc>
          <w:tcPr>
            <w:tcW w:w="1952" w:type="dxa"/>
            <w:tcBorders>
              <w:top w:val="nil"/>
              <w:left w:val="nil"/>
              <w:bottom w:val="single" w:sz="4" w:space="0" w:color="auto"/>
              <w:right w:val="single" w:sz="8" w:space="0" w:color="auto"/>
            </w:tcBorders>
            <w:shd w:val="clear" w:color="000000" w:fill="FFFFFF"/>
            <w:noWrap/>
            <w:vAlign w:val="bottom"/>
            <w:hideMark/>
          </w:tcPr>
          <w:p w14:paraId="7AC7D04F"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0,00</w:t>
            </w:r>
          </w:p>
        </w:tc>
        <w:tc>
          <w:tcPr>
            <w:tcW w:w="1930" w:type="dxa"/>
            <w:tcBorders>
              <w:top w:val="nil"/>
              <w:left w:val="nil"/>
              <w:bottom w:val="single" w:sz="4" w:space="0" w:color="auto"/>
              <w:right w:val="single" w:sz="8" w:space="0" w:color="auto"/>
            </w:tcBorders>
            <w:shd w:val="clear" w:color="000000" w:fill="FFFFFF"/>
            <w:noWrap/>
            <w:vAlign w:val="bottom"/>
            <w:hideMark/>
          </w:tcPr>
          <w:p w14:paraId="5E8F615B"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0,00</w:t>
            </w:r>
          </w:p>
        </w:tc>
      </w:tr>
      <w:tr w:rsidR="00C65F6A" w:rsidRPr="00C65F6A" w14:paraId="226C6E12" w14:textId="77777777" w:rsidTr="00C65F6A">
        <w:trPr>
          <w:trHeight w:val="360"/>
          <w:jc w:val="center"/>
        </w:trPr>
        <w:tc>
          <w:tcPr>
            <w:tcW w:w="820" w:type="dxa"/>
            <w:tcBorders>
              <w:top w:val="nil"/>
              <w:left w:val="single" w:sz="8" w:space="0" w:color="auto"/>
              <w:bottom w:val="single" w:sz="4" w:space="0" w:color="auto"/>
              <w:right w:val="single" w:sz="8" w:space="0" w:color="auto"/>
            </w:tcBorders>
            <w:shd w:val="clear" w:color="000000" w:fill="FFFFFF"/>
            <w:noWrap/>
            <w:vAlign w:val="bottom"/>
            <w:hideMark/>
          </w:tcPr>
          <w:p w14:paraId="5C662735"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xml:space="preserve"> 16.1</w:t>
            </w:r>
          </w:p>
        </w:tc>
        <w:tc>
          <w:tcPr>
            <w:tcW w:w="10124"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55FAF0FF"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xml:space="preserve"> Амортизация основных средств (в </w:t>
            </w:r>
            <w:proofErr w:type="spellStart"/>
            <w:r w:rsidRPr="00C65F6A">
              <w:rPr>
                <w:rFonts w:ascii="Bookman Old Style" w:hAnsi="Bookman Old Style" w:cs="Arial CYR"/>
                <w:sz w:val="16"/>
                <w:szCs w:val="16"/>
                <w:lang w:eastAsia="ru-RU"/>
              </w:rPr>
              <w:t>хозведении</w:t>
            </w:r>
            <w:proofErr w:type="spellEnd"/>
            <w:r w:rsidRPr="00C65F6A">
              <w:rPr>
                <w:rFonts w:ascii="Bookman Old Style" w:hAnsi="Bookman Old Style" w:cs="Arial CYR"/>
                <w:sz w:val="16"/>
                <w:szCs w:val="16"/>
                <w:lang w:eastAsia="ru-RU"/>
              </w:rPr>
              <w:t>)</w:t>
            </w:r>
          </w:p>
        </w:tc>
        <w:tc>
          <w:tcPr>
            <w:tcW w:w="1600" w:type="dxa"/>
            <w:tcBorders>
              <w:top w:val="nil"/>
              <w:left w:val="nil"/>
              <w:bottom w:val="single" w:sz="4" w:space="0" w:color="auto"/>
              <w:right w:val="single" w:sz="8" w:space="0" w:color="auto"/>
            </w:tcBorders>
            <w:shd w:val="clear" w:color="000000" w:fill="FFFFFF"/>
            <w:noWrap/>
            <w:vAlign w:val="bottom"/>
            <w:hideMark/>
          </w:tcPr>
          <w:p w14:paraId="16FC5130" w14:textId="77777777" w:rsidR="00C65F6A" w:rsidRPr="00C65F6A" w:rsidRDefault="00C65F6A" w:rsidP="00C65F6A">
            <w:pPr>
              <w:jc w:val="center"/>
              <w:rPr>
                <w:rFonts w:ascii="Bookman Old Style" w:hAnsi="Bookman Old Style" w:cs="Arial CYR"/>
                <w:sz w:val="16"/>
                <w:szCs w:val="16"/>
                <w:lang w:eastAsia="ru-RU"/>
              </w:rPr>
            </w:pPr>
            <w:proofErr w:type="spellStart"/>
            <w:r w:rsidRPr="00C65F6A">
              <w:rPr>
                <w:rFonts w:ascii="Bookman Old Style" w:hAnsi="Bookman Old Style" w:cs="Arial CYR"/>
                <w:sz w:val="16"/>
                <w:szCs w:val="16"/>
                <w:lang w:eastAsia="ru-RU"/>
              </w:rPr>
              <w:t>тыс.руб</w:t>
            </w:r>
            <w:proofErr w:type="spellEnd"/>
            <w:r w:rsidRPr="00C65F6A">
              <w:rPr>
                <w:rFonts w:ascii="Bookman Old Style" w:hAnsi="Bookman Old Style" w:cs="Arial CYR"/>
                <w:sz w:val="16"/>
                <w:szCs w:val="16"/>
                <w:lang w:eastAsia="ru-RU"/>
              </w:rPr>
              <w:t>.</w:t>
            </w:r>
          </w:p>
        </w:tc>
        <w:tc>
          <w:tcPr>
            <w:tcW w:w="2060" w:type="dxa"/>
            <w:tcBorders>
              <w:top w:val="nil"/>
              <w:left w:val="nil"/>
              <w:bottom w:val="single" w:sz="4" w:space="0" w:color="auto"/>
              <w:right w:val="single" w:sz="8" w:space="0" w:color="auto"/>
            </w:tcBorders>
            <w:shd w:val="clear" w:color="000000" w:fill="FFFFFF"/>
            <w:noWrap/>
            <w:vAlign w:val="bottom"/>
            <w:hideMark/>
          </w:tcPr>
          <w:p w14:paraId="68C35D26"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542,50</w:t>
            </w:r>
          </w:p>
        </w:tc>
        <w:tc>
          <w:tcPr>
            <w:tcW w:w="2020" w:type="dxa"/>
            <w:tcBorders>
              <w:top w:val="nil"/>
              <w:left w:val="single" w:sz="8" w:space="0" w:color="auto"/>
              <w:bottom w:val="single" w:sz="4" w:space="0" w:color="auto"/>
              <w:right w:val="nil"/>
            </w:tcBorders>
            <w:shd w:val="clear" w:color="000000" w:fill="FFFFFF"/>
            <w:noWrap/>
            <w:vAlign w:val="bottom"/>
            <w:hideMark/>
          </w:tcPr>
          <w:p w14:paraId="29D97C48"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542,50</w:t>
            </w:r>
          </w:p>
        </w:tc>
        <w:tc>
          <w:tcPr>
            <w:tcW w:w="2040" w:type="dxa"/>
            <w:tcBorders>
              <w:top w:val="nil"/>
              <w:left w:val="single" w:sz="4" w:space="0" w:color="auto"/>
              <w:bottom w:val="single" w:sz="4" w:space="0" w:color="auto"/>
              <w:right w:val="single" w:sz="4" w:space="0" w:color="auto"/>
            </w:tcBorders>
            <w:shd w:val="clear" w:color="000000" w:fill="FFFFFF"/>
            <w:noWrap/>
            <w:vAlign w:val="bottom"/>
            <w:hideMark/>
          </w:tcPr>
          <w:p w14:paraId="1781AB34"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2080" w:type="dxa"/>
            <w:tcBorders>
              <w:top w:val="nil"/>
              <w:left w:val="nil"/>
              <w:bottom w:val="single" w:sz="4" w:space="0" w:color="auto"/>
              <w:right w:val="nil"/>
            </w:tcBorders>
            <w:shd w:val="clear" w:color="000000" w:fill="FFFFFF"/>
            <w:noWrap/>
            <w:vAlign w:val="bottom"/>
            <w:hideMark/>
          </w:tcPr>
          <w:p w14:paraId="6491A395"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-542,50</w:t>
            </w:r>
          </w:p>
        </w:tc>
        <w:tc>
          <w:tcPr>
            <w:tcW w:w="2080" w:type="dxa"/>
            <w:tcBorders>
              <w:top w:val="nil"/>
              <w:left w:val="single" w:sz="8" w:space="0" w:color="auto"/>
              <w:bottom w:val="single" w:sz="4" w:space="0" w:color="auto"/>
              <w:right w:val="single" w:sz="8" w:space="0" w:color="auto"/>
            </w:tcBorders>
            <w:shd w:val="clear" w:color="000000" w:fill="FFFFFF"/>
            <w:noWrap/>
            <w:vAlign w:val="bottom"/>
            <w:hideMark/>
          </w:tcPr>
          <w:p w14:paraId="423D8616"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-542,50</w:t>
            </w:r>
          </w:p>
        </w:tc>
        <w:tc>
          <w:tcPr>
            <w:tcW w:w="1952" w:type="dxa"/>
            <w:tcBorders>
              <w:top w:val="nil"/>
              <w:left w:val="nil"/>
              <w:bottom w:val="single" w:sz="4" w:space="0" w:color="auto"/>
              <w:right w:val="single" w:sz="8" w:space="0" w:color="auto"/>
            </w:tcBorders>
            <w:shd w:val="clear" w:color="000000" w:fill="FFFFFF"/>
            <w:noWrap/>
            <w:vAlign w:val="bottom"/>
            <w:hideMark/>
          </w:tcPr>
          <w:p w14:paraId="4D4DD69A"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c>
          <w:tcPr>
            <w:tcW w:w="1930" w:type="dxa"/>
            <w:tcBorders>
              <w:top w:val="nil"/>
              <w:left w:val="nil"/>
              <w:bottom w:val="single" w:sz="4" w:space="0" w:color="auto"/>
              <w:right w:val="single" w:sz="8" w:space="0" w:color="auto"/>
            </w:tcBorders>
            <w:shd w:val="clear" w:color="000000" w:fill="FFFFFF"/>
            <w:noWrap/>
            <w:vAlign w:val="bottom"/>
            <w:hideMark/>
          </w:tcPr>
          <w:p w14:paraId="3E2EBF44"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0,00</w:t>
            </w:r>
          </w:p>
        </w:tc>
      </w:tr>
      <w:tr w:rsidR="00C65F6A" w:rsidRPr="00C65F6A" w14:paraId="552442A9" w14:textId="77777777" w:rsidTr="00C65F6A">
        <w:trPr>
          <w:trHeight w:val="287"/>
          <w:jc w:val="center"/>
        </w:trPr>
        <w:tc>
          <w:tcPr>
            <w:tcW w:w="820" w:type="dxa"/>
            <w:tcBorders>
              <w:top w:val="nil"/>
              <w:left w:val="single" w:sz="8" w:space="0" w:color="auto"/>
              <w:bottom w:val="single" w:sz="4" w:space="0" w:color="auto"/>
              <w:right w:val="single" w:sz="8" w:space="0" w:color="auto"/>
            </w:tcBorders>
            <w:shd w:val="clear" w:color="000000" w:fill="FFFFFF"/>
            <w:noWrap/>
            <w:hideMark/>
          </w:tcPr>
          <w:p w14:paraId="34C75E43"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17</w:t>
            </w:r>
          </w:p>
        </w:tc>
        <w:tc>
          <w:tcPr>
            <w:tcW w:w="10124" w:type="dxa"/>
            <w:gridSpan w:val="4"/>
            <w:tcBorders>
              <w:top w:val="single" w:sz="4" w:space="0" w:color="auto"/>
              <w:left w:val="nil"/>
              <w:bottom w:val="single" w:sz="4" w:space="0" w:color="auto"/>
              <w:right w:val="single" w:sz="8" w:space="0" w:color="000000"/>
            </w:tcBorders>
            <w:shd w:val="clear" w:color="000000" w:fill="FFFFFF"/>
            <w:vAlign w:val="bottom"/>
            <w:hideMark/>
          </w:tcPr>
          <w:p w14:paraId="5F78133E" w14:textId="77777777" w:rsidR="00C65F6A" w:rsidRPr="00C65F6A" w:rsidRDefault="00C65F6A" w:rsidP="00C65F6A">
            <w:pP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xml:space="preserve"> Расходы на выплаты по договорам займа и кредитным договорам</w:t>
            </w:r>
          </w:p>
        </w:tc>
        <w:tc>
          <w:tcPr>
            <w:tcW w:w="1600" w:type="dxa"/>
            <w:tcBorders>
              <w:top w:val="nil"/>
              <w:left w:val="nil"/>
              <w:bottom w:val="single" w:sz="4" w:space="0" w:color="auto"/>
              <w:right w:val="single" w:sz="8" w:space="0" w:color="auto"/>
            </w:tcBorders>
            <w:shd w:val="clear" w:color="000000" w:fill="FFFFFF"/>
            <w:noWrap/>
            <w:vAlign w:val="bottom"/>
            <w:hideMark/>
          </w:tcPr>
          <w:p w14:paraId="1C8728BD" w14:textId="77777777" w:rsidR="00C65F6A" w:rsidRPr="00C65F6A" w:rsidRDefault="00C65F6A" w:rsidP="00C65F6A">
            <w:pPr>
              <w:jc w:val="center"/>
              <w:rPr>
                <w:rFonts w:ascii="Bookman Old Style" w:hAnsi="Bookman Old Style" w:cs="Arial CYR"/>
                <w:sz w:val="16"/>
                <w:szCs w:val="16"/>
                <w:lang w:eastAsia="ru-RU"/>
              </w:rPr>
            </w:pPr>
            <w:proofErr w:type="spellStart"/>
            <w:r w:rsidRPr="00C65F6A">
              <w:rPr>
                <w:rFonts w:ascii="Bookman Old Style" w:hAnsi="Bookman Old Style" w:cs="Arial CYR"/>
                <w:sz w:val="16"/>
                <w:szCs w:val="16"/>
                <w:lang w:eastAsia="ru-RU"/>
              </w:rPr>
              <w:t>тыс.руб</w:t>
            </w:r>
            <w:proofErr w:type="spellEnd"/>
            <w:r w:rsidRPr="00C65F6A">
              <w:rPr>
                <w:rFonts w:ascii="Bookman Old Style" w:hAnsi="Bookman Old Style" w:cs="Arial CYR"/>
                <w:sz w:val="16"/>
                <w:szCs w:val="16"/>
                <w:lang w:eastAsia="ru-RU"/>
              </w:rPr>
              <w:t>.</w:t>
            </w:r>
          </w:p>
        </w:tc>
        <w:tc>
          <w:tcPr>
            <w:tcW w:w="2060" w:type="dxa"/>
            <w:tcBorders>
              <w:top w:val="nil"/>
              <w:left w:val="nil"/>
              <w:bottom w:val="single" w:sz="4" w:space="0" w:color="auto"/>
              <w:right w:val="single" w:sz="8" w:space="0" w:color="auto"/>
            </w:tcBorders>
            <w:shd w:val="clear" w:color="000000" w:fill="FFFFFF"/>
            <w:noWrap/>
            <w:vAlign w:val="bottom"/>
            <w:hideMark/>
          </w:tcPr>
          <w:p w14:paraId="08328DC4"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2020" w:type="dxa"/>
            <w:tcBorders>
              <w:top w:val="nil"/>
              <w:left w:val="single" w:sz="8" w:space="0" w:color="auto"/>
              <w:bottom w:val="single" w:sz="4" w:space="0" w:color="auto"/>
              <w:right w:val="nil"/>
            </w:tcBorders>
            <w:shd w:val="clear" w:color="000000" w:fill="FFFFFF"/>
            <w:noWrap/>
            <w:vAlign w:val="bottom"/>
            <w:hideMark/>
          </w:tcPr>
          <w:p w14:paraId="16754709"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2040" w:type="dxa"/>
            <w:tcBorders>
              <w:top w:val="nil"/>
              <w:left w:val="single" w:sz="4" w:space="0" w:color="auto"/>
              <w:bottom w:val="single" w:sz="4" w:space="0" w:color="auto"/>
              <w:right w:val="single" w:sz="4" w:space="0" w:color="auto"/>
            </w:tcBorders>
            <w:shd w:val="clear" w:color="000000" w:fill="FFFFFF"/>
            <w:noWrap/>
            <w:vAlign w:val="bottom"/>
            <w:hideMark/>
          </w:tcPr>
          <w:p w14:paraId="2C32EBE7"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2080" w:type="dxa"/>
            <w:tcBorders>
              <w:top w:val="nil"/>
              <w:left w:val="nil"/>
              <w:bottom w:val="single" w:sz="4" w:space="0" w:color="auto"/>
              <w:right w:val="nil"/>
            </w:tcBorders>
            <w:shd w:val="clear" w:color="000000" w:fill="FFFFFF"/>
            <w:noWrap/>
            <w:vAlign w:val="bottom"/>
            <w:hideMark/>
          </w:tcPr>
          <w:p w14:paraId="3890C945"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2080" w:type="dxa"/>
            <w:tcBorders>
              <w:top w:val="nil"/>
              <w:left w:val="single" w:sz="8" w:space="0" w:color="auto"/>
              <w:bottom w:val="single" w:sz="4" w:space="0" w:color="auto"/>
              <w:right w:val="single" w:sz="8" w:space="0" w:color="auto"/>
            </w:tcBorders>
            <w:shd w:val="clear" w:color="000000" w:fill="FFFFFF"/>
            <w:noWrap/>
            <w:vAlign w:val="bottom"/>
            <w:hideMark/>
          </w:tcPr>
          <w:p w14:paraId="2586396E"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1952" w:type="dxa"/>
            <w:tcBorders>
              <w:top w:val="nil"/>
              <w:left w:val="nil"/>
              <w:bottom w:val="single" w:sz="4" w:space="0" w:color="auto"/>
              <w:right w:val="single" w:sz="8" w:space="0" w:color="auto"/>
            </w:tcBorders>
            <w:shd w:val="clear" w:color="000000" w:fill="FFFFFF"/>
            <w:noWrap/>
            <w:vAlign w:val="bottom"/>
            <w:hideMark/>
          </w:tcPr>
          <w:p w14:paraId="2955F0E0"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1930" w:type="dxa"/>
            <w:tcBorders>
              <w:top w:val="nil"/>
              <w:left w:val="nil"/>
              <w:bottom w:val="single" w:sz="4" w:space="0" w:color="auto"/>
              <w:right w:val="single" w:sz="8" w:space="0" w:color="auto"/>
            </w:tcBorders>
            <w:shd w:val="clear" w:color="000000" w:fill="FFFFFF"/>
            <w:noWrap/>
            <w:vAlign w:val="bottom"/>
            <w:hideMark/>
          </w:tcPr>
          <w:p w14:paraId="610698E4"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r>
      <w:tr w:rsidR="00C65F6A" w:rsidRPr="00C65F6A" w14:paraId="2CD8EE21" w14:textId="77777777" w:rsidTr="00C65F6A">
        <w:trPr>
          <w:trHeight w:val="269"/>
          <w:jc w:val="center"/>
        </w:trPr>
        <w:tc>
          <w:tcPr>
            <w:tcW w:w="820" w:type="dxa"/>
            <w:tcBorders>
              <w:top w:val="nil"/>
              <w:left w:val="single" w:sz="8" w:space="0" w:color="auto"/>
              <w:bottom w:val="single" w:sz="4" w:space="0" w:color="auto"/>
              <w:right w:val="single" w:sz="8" w:space="0" w:color="auto"/>
            </w:tcBorders>
            <w:shd w:val="clear" w:color="000000" w:fill="FFFFFF"/>
            <w:noWrap/>
            <w:hideMark/>
          </w:tcPr>
          <w:p w14:paraId="6B1E3372"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18</w:t>
            </w:r>
          </w:p>
        </w:tc>
        <w:tc>
          <w:tcPr>
            <w:tcW w:w="10124" w:type="dxa"/>
            <w:gridSpan w:val="4"/>
            <w:tcBorders>
              <w:top w:val="single" w:sz="4" w:space="0" w:color="auto"/>
              <w:left w:val="nil"/>
              <w:bottom w:val="single" w:sz="4" w:space="0" w:color="auto"/>
              <w:right w:val="single" w:sz="8" w:space="0" w:color="000000"/>
            </w:tcBorders>
            <w:shd w:val="clear" w:color="000000" w:fill="FFFFFF"/>
            <w:vAlign w:val="bottom"/>
            <w:hideMark/>
          </w:tcPr>
          <w:p w14:paraId="00A88565" w14:textId="77777777" w:rsidR="00C65F6A" w:rsidRPr="00C65F6A" w:rsidRDefault="00C65F6A" w:rsidP="00C65F6A">
            <w:pP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xml:space="preserve"> Расходы, связанные с подключением объектов заявителей</w:t>
            </w:r>
          </w:p>
        </w:tc>
        <w:tc>
          <w:tcPr>
            <w:tcW w:w="1600" w:type="dxa"/>
            <w:tcBorders>
              <w:top w:val="nil"/>
              <w:left w:val="nil"/>
              <w:bottom w:val="single" w:sz="4" w:space="0" w:color="auto"/>
              <w:right w:val="single" w:sz="8" w:space="0" w:color="auto"/>
            </w:tcBorders>
            <w:shd w:val="clear" w:color="000000" w:fill="FFFFFF"/>
            <w:noWrap/>
            <w:vAlign w:val="bottom"/>
            <w:hideMark/>
          </w:tcPr>
          <w:p w14:paraId="5C12133C" w14:textId="77777777" w:rsidR="00C65F6A" w:rsidRPr="00C65F6A" w:rsidRDefault="00C65F6A" w:rsidP="00C65F6A">
            <w:pPr>
              <w:jc w:val="center"/>
              <w:rPr>
                <w:rFonts w:ascii="Bookman Old Style" w:hAnsi="Bookman Old Style" w:cs="Arial CYR"/>
                <w:sz w:val="16"/>
                <w:szCs w:val="16"/>
                <w:lang w:eastAsia="ru-RU"/>
              </w:rPr>
            </w:pPr>
            <w:proofErr w:type="spellStart"/>
            <w:r w:rsidRPr="00C65F6A">
              <w:rPr>
                <w:rFonts w:ascii="Bookman Old Style" w:hAnsi="Bookman Old Style" w:cs="Arial CYR"/>
                <w:sz w:val="16"/>
                <w:szCs w:val="16"/>
                <w:lang w:eastAsia="ru-RU"/>
              </w:rPr>
              <w:t>тыс.руб</w:t>
            </w:r>
            <w:proofErr w:type="spellEnd"/>
            <w:r w:rsidRPr="00C65F6A">
              <w:rPr>
                <w:rFonts w:ascii="Bookman Old Style" w:hAnsi="Bookman Old Style" w:cs="Arial CYR"/>
                <w:sz w:val="16"/>
                <w:szCs w:val="16"/>
                <w:lang w:eastAsia="ru-RU"/>
              </w:rPr>
              <w:t>.</w:t>
            </w:r>
          </w:p>
        </w:tc>
        <w:tc>
          <w:tcPr>
            <w:tcW w:w="2060" w:type="dxa"/>
            <w:tcBorders>
              <w:top w:val="nil"/>
              <w:left w:val="nil"/>
              <w:bottom w:val="single" w:sz="4" w:space="0" w:color="auto"/>
              <w:right w:val="single" w:sz="8" w:space="0" w:color="auto"/>
            </w:tcBorders>
            <w:shd w:val="clear" w:color="000000" w:fill="FFFFFF"/>
            <w:noWrap/>
            <w:vAlign w:val="bottom"/>
            <w:hideMark/>
          </w:tcPr>
          <w:p w14:paraId="3C78D0B2"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2020" w:type="dxa"/>
            <w:tcBorders>
              <w:top w:val="nil"/>
              <w:left w:val="single" w:sz="8" w:space="0" w:color="auto"/>
              <w:bottom w:val="single" w:sz="4" w:space="0" w:color="auto"/>
              <w:right w:val="nil"/>
            </w:tcBorders>
            <w:shd w:val="clear" w:color="000000" w:fill="FFFFFF"/>
            <w:noWrap/>
            <w:vAlign w:val="bottom"/>
            <w:hideMark/>
          </w:tcPr>
          <w:p w14:paraId="01EB1130"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40" w:type="dxa"/>
            <w:tcBorders>
              <w:top w:val="nil"/>
              <w:left w:val="single" w:sz="4" w:space="0" w:color="auto"/>
              <w:bottom w:val="single" w:sz="4" w:space="0" w:color="auto"/>
              <w:right w:val="single" w:sz="4" w:space="0" w:color="auto"/>
            </w:tcBorders>
            <w:shd w:val="clear" w:color="000000" w:fill="FFFFFF"/>
            <w:noWrap/>
            <w:vAlign w:val="bottom"/>
            <w:hideMark/>
          </w:tcPr>
          <w:p w14:paraId="31FF0DB8"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80" w:type="dxa"/>
            <w:tcBorders>
              <w:top w:val="nil"/>
              <w:left w:val="nil"/>
              <w:bottom w:val="single" w:sz="4" w:space="0" w:color="auto"/>
              <w:right w:val="nil"/>
            </w:tcBorders>
            <w:shd w:val="clear" w:color="000000" w:fill="FFFFFF"/>
            <w:noWrap/>
            <w:vAlign w:val="bottom"/>
            <w:hideMark/>
          </w:tcPr>
          <w:p w14:paraId="20BE16ED"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80" w:type="dxa"/>
            <w:tcBorders>
              <w:top w:val="nil"/>
              <w:left w:val="single" w:sz="8" w:space="0" w:color="auto"/>
              <w:bottom w:val="single" w:sz="4" w:space="0" w:color="auto"/>
              <w:right w:val="single" w:sz="8" w:space="0" w:color="auto"/>
            </w:tcBorders>
            <w:shd w:val="clear" w:color="000000" w:fill="FFFFFF"/>
            <w:noWrap/>
            <w:vAlign w:val="bottom"/>
            <w:hideMark/>
          </w:tcPr>
          <w:p w14:paraId="37824CBA"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1952" w:type="dxa"/>
            <w:tcBorders>
              <w:top w:val="nil"/>
              <w:left w:val="nil"/>
              <w:bottom w:val="single" w:sz="4" w:space="0" w:color="auto"/>
              <w:right w:val="single" w:sz="8" w:space="0" w:color="auto"/>
            </w:tcBorders>
            <w:shd w:val="clear" w:color="000000" w:fill="FFFFFF"/>
            <w:noWrap/>
            <w:vAlign w:val="bottom"/>
            <w:hideMark/>
          </w:tcPr>
          <w:p w14:paraId="1CC6521D"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1930" w:type="dxa"/>
            <w:tcBorders>
              <w:top w:val="nil"/>
              <w:left w:val="nil"/>
              <w:bottom w:val="single" w:sz="4" w:space="0" w:color="auto"/>
              <w:right w:val="single" w:sz="8" w:space="0" w:color="auto"/>
            </w:tcBorders>
            <w:shd w:val="clear" w:color="000000" w:fill="FFFFFF"/>
            <w:noWrap/>
            <w:vAlign w:val="bottom"/>
            <w:hideMark/>
          </w:tcPr>
          <w:p w14:paraId="7F48F481"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r>
      <w:tr w:rsidR="00C65F6A" w:rsidRPr="00C65F6A" w14:paraId="39D15620" w14:textId="77777777" w:rsidTr="00C65F6A">
        <w:trPr>
          <w:trHeight w:val="260"/>
          <w:jc w:val="center"/>
        </w:trPr>
        <w:tc>
          <w:tcPr>
            <w:tcW w:w="820" w:type="dxa"/>
            <w:tcBorders>
              <w:top w:val="nil"/>
              <w:left w:val="single" w:sz="8" w:space="0" w:color="auto"/>
              <w:bottom w:val="single" w:sz="4" w:space="0" w:color="auto"/>
              <w:right w:val="single" w:sz="8" w:space="0" w:color="auto"/>
            </w:tcBorders>
            <w:shd w:val="clear" w:color="000000" w:fill="FFFFFF"/>
            <w:noWrap/>
            <w:hideMark/>
          </w:tcPr>
          <w:p w14:paraId="193425CF"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19</w:t>
            </w:r>
          </w:p>
        </w:tc>
        <w:tc>
          <w:tcPr>
            <w:tcW w:w="10124" w:type="dxa"/>
            <w:gridSpan w:val="4"/>
            <w:tcBorders>
              <w:top w:val="single" w:sz="4" w:space="0" w:color="auto"/>
              <w:left w:val="nil"/>
              <w:bottom w:val="single" w:sz="4" w:space="0" w:color="auto"/>
              <w:right w:val="nil"/>
            </w:tcBorders>
            <w:shd w:val="clear" w:color="000000" w:fill="FFFFFF"/>
            <w:vAlign w:val="bottom"/>
            <w:hideMark/>
          </w:tcPr>
          <w:p w14:paraId="009B240F" w14:textId="77777777" w:rsidR="00C65F6A" w:rsidRPr="00C65F6A" w:rsidRDefault="00C65F6A" w:rsidP="00C65F6A">
            <w:pP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xml:space="preserve"> Плата за выбросы и сбросы загрязняющих веществ (сверх нормативов) </w:t>
            </w:r>
          </w:p>
        </w:tc>
        <w:tc>
          <w:tcPr>
            <w:tcW w:w="1600" w:type="dxa"/>
            <w:tcBorders>
              <w:top w:val="nil"/>
              <w:left w:val="single" w:sz="8" w:space="0" w:color="auto"/>
              <w:bottom w:val="single" w:sz="4" w:space="0" w:color="auto"/>
              <w:right w:val="single" w:sz="8" w:space="0" w:color="auto"/>
            </w:tcBorders>
            <w:shd w:val="clear" w:color="000000" w:fill="FFFFFF"/>
            <w:noWrap/>
            <w:vAlign w:val="bottom"/>
            <w:hideMark/>
          </w:tcPr>
          <w:p w14:paraId="5AC30D38" w14:textId="77777777" w:rsidR="00C65F6A" w:rsidRPr="00C65F6A" w:rsidRDefault="00C65F6A" w:rsidP="00C65F6A">
            <w:pPr>
              <w:jc w:val="center"/>
              <w:rPr>
                <w:rFonts w:ascii="Bookman Old Style" w:hAnsi="Bookman Old Style" w:cs="Arial CYR"/>
                <w:sz w:val="16"/>
                <w:szCs w:val="16"/>
                <w:lang w:eastAsia="ru-RU"/>
              </w:rPr>
            </w:pPr>
            <w:proofErr w:type="spellStart"/>
            <w:r w:rsidRPr="00C65F6A">
              <w:rPr>
                <w:rFonts w:ascii="Bookman Old Style" w:hAnsi="Bookman Old Style" w:cs="Arial CYR"/>
                <w:sz w:val="16"/>
                <w:szCs w:val="16"/>
                <w:lang w:eastAsia="ru-RU"/>
              </w:rPr>
              <w:t>тыс.руб</w:t>
            </w:r>
            <w:proofErr w:type="spellEnd"/>
            <w:r w:rsidRPr="00C65F6A">
              <w:rPr>
                <w:rFonts w:ascii="Bookman Old Style" w:hAnsi="Bookman Old Style" w:cs="Arial CYR"/>
                <w:sz w:val="16"/>
                <w:szCs w:val="16"/>
                <w:lang w:eastAsia="ru-RU"/>
              </w:rPr>
              <w:t>.</w:t>
            </w:r>
          </w:p>
        </w:tc>
        <w:tc>
          <w:tcPr>
            <w:tcW w:w="2060" w:type="dxa"/>
            <w:tcBorders>
              <w:top w:val="nil"/>
              <w:left w:val="nil"/>
              <w:bottom w:val="single" w:sz="4" w:space="0" w:color="auto"/>
              <w:right w:val="single" w:sz="8" w:space="0" w:color="auto"/>
            </w:tcBorders>
            <w:shd w:val="clear" w:color="000000" w:fill="FFFFFF"/>
            <w:noWrap/>
            <w:vAlign w:val="bottom"/>
            <w:hideMark/>
          </w:tcPr>
          <w:p w14:paraId="07DEF8E9"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20" w:type="dxa"/>
            <w:tcBorders>
              <w:top w:val="nil"/>
              <w:left w:val="single" w:sz="8" w:space="0" w:color="auto"/>
              <w:bottom w:val="single" w:sz="4" w:space="0" w:color="auto"/>
              <w:right w:val="nil"/>
            </w:tcBorders>
            <w:shd w:val="clear" w:color="000000" w:fill="FFFFFF"/>
            <w:noWrap/>
            <w:vAlign w:val="bottom"/>
            <w:hideMark/>
          </w:tcPr>
          <w:p w14:paraId="0FFFC03D"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40" w:type="dxa"/>
            <w:tcBorders>
              <w:top w:val="nil"/>
              <w:left w:val="single" w:sz="4" w:space="0" w:color="auto"/>
              <w:bottom w:val="single" w:sz="4" w:space="0" w:color="auto"/>
              <w:right w:val="single" w:sz="4" w:space="0" w:color="auto"/>
            </w:tcBorders>
            <w:shd w:val="clear" w:color="000000" w:fill="FFFFFF"/>
            <w:noWrap/>
            <w:vAlign w:val="bottom"/>
            <w:hideMark/>
          </w:tcPr>
          <w:p w14:paraId="617EA379"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80" w:type="dxa"/>
            <w:tcBorders>
              <w:top w:val="nil"/>
              <w:left w:val="nil"/>
              <w:bottom w:val="single" w:sz="4" w:space="0" w:color="auto"/>
              <w:right w:val="nil"/>
            </w:tcBorders>
            <w:shd w:val="clear" w:color="000000" w:fill="FFFFFF"/>
            <w:noWrap/>
            <w:vAlign w:val="bottom"/>
            <w:hideMark/>
          </w:tcPr>
          <w:p w14:paraId="52524574"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80" w:type="dxa"/>
            <w:tcBorders>
              <w:top w:val="nil"/>
              <w:left w:val="single" w:sz="8" w:space="0" w:color="auto"/>
              <w:bottom w:val="single" w:sz="4" w:space="0" w:color="auto"/>
              <w:right w:val="single" w:sz="8" w:space="0" w:color="auto"/>
            </w:tcBorders>
            <w:shd w:val="clear" w:color="000000" w:fill="FFFFFF"/>
            <w:noWrap/>
            <w:vAlign w:val="bottom"/>
            <w:hideMark/>
          </w:tcPr>
          <w:p w14:paraId="393F4D94"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1952" w:type="dxa"/>
            <w:tcBorders>
              <w:top w:val="nil"/>
              <w:left w:val="nil"/>
              <w:bottom w:val="single" w:sz="4" w:space="0" w:color="auto"/>
              <w:right w:val="single" w:sz="8" w:space="0" w:color="auto"/>
            </w:tcBorders>
            <w:shd w:val="clear" w:color="000000" w:fill="FFFFFF"/>
            <w:noWrap/>
            <w:vAlign w:val="bottom"/>
            <w:hideMark/>
          </w:tcPr>
          <w:p w14:paraId="4C9009D2"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1930" w:type="dxa"/>
            <w:tcBorders>
              <w:top w:val="nil"/>
              <w:left w:val="nil"/>
              <w:bottom w:val="single" w:sz="4" w:space="0" w:color="auto"/>
              <w:right w:val="single" w:sz="8" w:space="0" w:color="auto"/>
            </w:tcBorders>
            <w:shd w:val="clear" w:color="000000" w:fill="FFFFFF"/>
            <w:noWrap/>
            <w:vAlign w:val="bottom"/>
            <w:hideMark/>
          </w:tcPr>
          <w:p w14:paraId="4CD59C13"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r>
      <w:tr w:rsidR="00C65F6A" w:rsidRPr="00C65F6A" w14:paraId="2B705733" w14:textId="77777777" w:rsidTr="00C65F6A">
        <w:trPr>
          <w:trHeight w:val="360"/>
          <w:jc w:val="center"/>
        </w:trPr>
        <w:tc>
          <w:tcPr>
            <w:tcW w:w="820" w:type="dxa"/>
            <w:tcBorders>
              <w:top w:val="nil"/>
              <w:left w:val="single" w:sz="8" w:space="0" w:color="auto"/>
              <w:bottom w:val="single" w:sz="4" w:space="0" w:color="auto"/>
              <w:right w:val="single" w:sz="8" w:space="0" w:color="auto"/>
            </w:tcBorders>
            <w:shd w:val="clear" w:color="000000" w:fill="FFFFFF"/>
            <w:noWrap/>
            <w:vAlign w:val="bottom"/>
            <w:hideMark/>
          </w:tcPr>
          <w:p w14:paraId="2EE1DF92"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20</w:t>
            </w:r>
          </w:p>
        </w:tc>
        <w:tc>
          <w:tcPr>
            <w:tcW w:w="10124" w:type="dxa"/>
            <w:gridSpan w:val="4"/>
            <w:tcBorders>
              <w:top w:val="single" w:sz="4" w:space="0" w:color="auto"/>
              <w:left w:val="nil"/>
              <w:bottom w:val="single" w:sz="4" w:space="0" w:color="auto"/>
              <w:right w:val="single" w:sz="8" w:space="0" w:color="000000"/>
            </w:tcBorders>
            <w:shd w:val="clear" w:color="000000" w:fill="FFFFFF"/>
            <w:vAlign w:val="bottom"/>
            <w:hideMark/>
          </w:tcPr>
          <w:p w14:paraId="2A4AA4A1" w14:textId="77777777" w:rsidR="00C65F6A" w:rsidRPr="00C65F6A" w:rsidRDefault="00C65F6A" w:rsidP="00C65F6A">
            <w:pP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xml:space="preserve"> Налог на прибыль  </w:t>
            </w:r>
          </w:p>
        </w:tc>
        <w:tc>
          <w:tcPr>
            <w:tcW w:w="1600" w:type="dxa"/>
            <w:tcBorders>
              <w:top w:val="nil"/>
              <w:left w:val="nil"/>
              <w:bottom w:val="single" w:sz="4" w:space="0" w:color="auto"/>
              <w:right w:val="single" w:sz="8" w:space="0" w:color="auto"/>
            </w:tcBorders>
            <w:shd w:val="clear" w:color="000000" w:fill="FFFFFF"/>
            <w:noWrap/>
            <w:vAlign w:val="bottom"/>
            <w:hideMark/>
          </w:tcPr>
          <w:p w14:paraId="0C9A7DFF" w14:textId="77777777" w:rsidR="00C65F6A" w:rsidRPr="00C65F6A" w:rsidRDefault="00C65F6A" w:rsidP="00C65F6A">
            <w:pPr>
              <w:jc w:val="center"/>
              <w:rPr>
                <w:rFonts w:ascii="Bookman Old Style" w:hAnsi="Bookman Old Style" w:cs="Arial CYR"/>
                <w:sz w:val="16"/>
                <w:szCs w:val="16"/>
                <w:lang w:eastAsia="ru-RU"/>
              </w:rPr>
            </w:pPr>
            <w:proofErr w:type="spellStart"/>
            <w:r w:rsidRPr="00C65F6A">
              <w:rPr>
                <w:rFonts w:ascii="Bookman Old Style" w:hAnsi="Bookman Old Style" w:cs="Arial CYR"/>
                <w:sz w:val="16"/>
                <w:szCs w:val="16"/>
                <w:lang w:eastAsia="ru-RU"/>
              </w:rPr>
              <w:t>тыс.руб</w:t>
            </w:r>
            <w:proofErr w:type="spellEnd"/>
            <w:r w:rsidRPr="00C65F6A">
              <w:rPr>
                <w:rFonts w:ascii="Bookman Old Style" w:hAnsi="Bookman Old Style" w:cs="Arial CYR"/>
                <w:sz w:val="16"/>
                <w:szCs w:val="16"/>
                <w:lang w:eastAsia="ru-RU"/>
              </w:rPr>
              <w:t>.</w:t>
            </w:r>
          </w:p>
        </w:tc>
        <w:tc>
          <w:tcPr>
            <w:tcW w:w="2060" w:type="dxa"/>
            <w:tcBorders>
              <w:top w:val="nil"/>
              <w:left w:val="nil"/>
              <w:bottom w:val="single" w:sz="4" w:space="0" w:color="auto"/>
              <w:right w:val="single" w:sz="8" w:space="0" w:color="auto"/>
            </w:tcBorders>
            <w:shd w:val="clear" w:color="000000" w:fill="FFFFFF"/>
            <w:noWrap/>
            <w:vAlign w:val="bottom"/>
            <w:hideMark/>
          </w:tcPr>
          <w:p w14:paraId="1DE05A62"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0,00</w:t>
            </w:r>
          </w:p>
        </w:tc>
        <w:tc>
          <w:tcPr>
            <w:tcW w:w="2020" w:type="dxa"/>
            <w:tcBorders>
              <w:top w:val="nil"/>
              <w:left w:val="single" w:sz="8" w:space="0" w:color="auto"/>
              <w:bottom w:val="single" w:sz="4" w:space="0" w:color="auto"/>
              <w:right w:val="nil"/>
            </w:tcBorders>
            <w:shd w:val="clear" w:color="000000" w:fill="FFFFFF"/>
            <w:noWrap/>
            <w:vAlign w:val="bottom"/>
            <w:hideMark/>
          </w:tcPr>
          <w:p w14:paraId="42F824AA" w14:textId="77777777" w:rsidR="00C65F6A" w:rsidRPr="00C65F6A" w:rsidRDefault="00C65F6A" w:rsidP="00C65F6A">
            <w:pPr>
              <w:jc w:val="cente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w:t>
            </w:r>
          </w:p>
        </w:tc>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14:paraId="44A3570A" w14:textId="77777777" w:rsidR="00C65F6A" w:rsidRPr="00C65F6A" w:rsidRDefault="00C65F6A" w:rsidP="00C65F6A">
            <w:pPr>
              <w:jc w:val="cente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w:t>
            </w:r>
          </w:p>
        </w:tc>
        <w:tc>
          <w:tcPr>
            <w:tcW w:w="2080" w:type="dxa"/>
            <w:tcBorders>
              <w:top w:val="nil"/>
              <w:left w:val="nil"/>
              <w:bottom w:val="single" w:sz="4" w:space="0" w:color="auto"/>
              <w:right w:val="nil"/>
            </w:tcBorders>
            <w:shd w:val="clear" w:color="000000" w:fill="FFFFFF"/>
            <w:noWrap/>
            <w:vAlign w:val="center"/>
            <w:hideMark/>
          </w:tcPr>
          <w:p w14:paraId="494EE6D6" w14:textId="77777777" w:rsidR="00C65F6A" w:rsidRPr="00C65F6A" w:rsidRDefault="00C65F6A" w:rsidP="00C65F6A">
            <w:pPr>
              <w:jc w:val="cente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w:t>
            </w:r>
          </w:p>
        </w:tc>
        <w:tc>
          <w:tcPr>
            <w:tcW w:w="2080" w:type="dxa"/>
            <w:tcBorders>
              <w:top w:val="nil"/>
              <w:left w:val="single" w:sz="8" w:space="0" w:color="auto"/>
              <w:bottom w:val="single" w:sz="4" w:space="0" w:color="auto"/>
              <w:right w:val="single" w:sz="8" w:space="0" w:color="auto"/>
            </w:tcBorders>
            <w:shd w:val="clear" w:color="000000" w:fill="FFFFFF"/>
            <w:noWrap/>
            <w:vAlign w:val="center"/>
            <w:hideMark/>
          </w:tcPr>
          <w:p w14:paraId="72FA6F2A" w14:textId="77777777" w:rsidR="00C65F6A" w:rsidRPr="00C65F6A" w:rsidRDefault="00C65F6A" w:rsidP="00C65F6A">
            <w:pPr>
              <w:jc w:val="cente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w:t>
            </w:r>
          </w:p>
        </w:tc>
        <w:tc>
          <w:tcPr>
            <w:tcW w:w="1952" w:type="dxa"/>
            <w:tcBorders>
              <w:top w:val="nil"/>
              <w:left w:val="nil"/>
              <w:bottom w:val="single" w:sz="4" w:space="0" w:color="auto"/>
              <w:right w:val="single" w:sz="8" w:space="0" w:color="auto"/>
            </w:tcBorders>
            <w:shd w:val="clear" w:color="000000" w:fill="FFFFFF"/>
            <w:noWrap/>
            <w:vAlign w:val="center"/>
            <w:hideMark/>
          </w:tcPr>
          <w:p w14:paraId="0C878CC8" w14:textId="77777777" w:rsidR="00C65F6A" w:rsidRPr="00C65F6A" w:rsidRDefault="00C65F6A" w:rsidP="00C65F6A">
            <w:pPr>
              <w:jc w:val="cente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w:t>
            </w:r>
          </w:p>
        </w:tc>
        <w:tc>
          <w:tcPr>
            <w:tcW w:w="1930" w:type="dxa"/>
            <w:tcBorders>
              <w:top w:val="nil"/>
              <w:left w:val="nil"/>
              <w:bottom w:val="single" w:sz="4" w:space="0" w:color="auto"/>
              <w:right w:val="single" w:sz="8" w:space="0" w:color="auto"/>
            </w:tcBorders>
            <w:shd w:val="clear" w:color="000000" w:fill="FFFFFF"/>
            <w:noWrap/>
            <w:vAlign w:val="center"/>
            <w:hideMark/>
          </w:tcPr>
          <w:p w14:paraId="47308522" w14:textId="77777777" w:rsidR="00C65F6A" w:rsidRPr="00C65F6A" w:rsidRDefault="00C65F6A" w:rsidP="00C65F6A">
            <w:pPr>
              <w:jc w:val="cente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w:t>
            </w:r>
          </w:p>
        </w:tc>
      </w:tr>
      <w:tr w:rsidR="00C65F6A" w:rsidRPr="00C65F6A" w14:paraId="4E5B7537" w14:textId="77777777" w:rsidTr="00C65F6A">
        <w:trPr>
          <w:trHeight w:val="375"/>
          <w:jc w:val="center"/>
        </w:trPr>
        <w:tc>
          <w:tcPr>
            <w:tcW w:w="820" w:type="dxa"/>
            <w:tcBorders>
              <w:top w:val="nil"/>
              <w:left w:val="single" w:sz="8" w:space="0" w:color="auto"/>
              <w:bottom w:val="single" w:sz="4" w:space="0" w:color="auto"/>
              <w:right w:val="single" w:sz="8" w:space="0" w:color="auto"/>
            </w:tcBorders>
            <w:shd w:val="clear" w:color="000000" w:fill="FFFFFF"/>
            <w:noWrap/>
            <w:vAlign w:val="bottom"/>
            <w:hideMark/>
          </w:tcPr>
          <w:p w14:paraId="0FCDFDF2" w14:textId="77777777" w:rsidR="00C65F6A" w:rsidRPr="00C65F6A" w:rsidRDefault="00C65F6A" w:rsidP="00C65F6A">
            <w:pPr>
              <w:jc w:val="cente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t>21</w:t>
            </w:r>
          </w:p>
        </w:tc>
        <w:tc>
          <w:tcPr>
            <w:tcW w:w="10124" w:type="dxa"/>
            <w:gridSpan w:val="4"/>
            <w:tcBorders>
              <w:top w:val="single" w:sz="4" w:space="0" w:color="auto"/>
              <w:left w:val="nil"/>
              <w:bottom w:val="single" w:sz="4" w:space="0" w:color="auto"/>
              <w:right w:val="single" w:sz="8" w:space="0" w:color="000000"/>
            </w:tcBorders>
            <w:shd w:val="clear" w:color="000000" w:fill="FFFFFF"/>
            <w:vAlign w:val="bottom"/>
            <w:hideMark/>
          </w:tcPr>
          <w:p w14:paraId="6C93EC27" w14:textId="77777777" w:rsidR="00C65F6A" w:rsidRPr="00C65F6A" w:rsidRDefault="00C65F6A" w:rsidP="00C65F6A">
            <w:pP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 xml:space="preserve"> Выпадающие доходы/экономия</w:t>
            </w:r>
          </w:p>
        </w:tc>
        <w:tc>
          <w:tcPr>
            <w:tcW w:w="1600" w:type="dxa"/>
            <w:tcBorders>
              <w:top w:val="nil"/>
              <w:left w:val="nil"/>
              <w:bottom w:val="single" w:sz="4" w:space="0" w:color="auto"/>
              <w:right w:val="single" w:sz="8" w:space="0" w:color="auto"/>
            </w:tcBorders>
            <w:shd w:val="clear" w:color="000000" w:fill="FFFFFF"/>
            <w:noWrap/>
            <w:vAlign w:val="bottom"/>
            <w:hideMark/>
          </w:tcPr>
          <w:p w14:paraId="01D779B3" w14:textId="77777777" w:rsidR="00C65F6A" w:rsidRPr="00C65F6A" w:rsidRDefault="00C65F6A" w:rsidP="00C65F6A">
            <w:pPr>
              <w:jc w:val="center"/>
              <w:rPr>
                <w:rFonts w:ascii="Bookman Old Style" w:hAnsi="Bookman Old Style" w:cs="Arial CYR"/>
                <w:sz w:val="16"/>
                <w:szCs w:val="16"/>
                <w:lang w:eastAsia="ru-RU"/>
              </w:rPr>
            </w:pPr>
            <w:proofErr w:type="spellStart"/>
            <w:r w:rsidRPr="00C65F6A">
              <w:rPr>
                <w:rFonts w:ascii="Bookman Old Style" w:hAnsi="Bookman Old Style" w:cs="Arial CYR"/>
                <w:sz w:val="16"/>
                <w:szCs w:val="16"/>
                <w:lang w:eastAsia="ru-RU"/>
              </w:rPr>
              <w:t>тыс.руб</w:t>
            </w:r>
            <w:proofErr w:type="spellEnd"/>
            <w:r w:rsidRPr="00C65F6A">
              <w:rPr>
                <w:rFonts w:ascii="Bookman Old Style" w:hAnsi="Bookman Old Style" w:cs="Arial CYR"/>
                <w:sz w:val="16"/>
                <w:szCs w:val="16"/>
                <w:lang w:eastAsia="ru-RU"/>
              </w:rPr>
              <w:t>.</w:t>
            </w:r>
          </w:p>
        </w:tc>
        <w:tc>
          <w:tcPr>
            <w:tcW w:w="2060" w:type="dxa"/>
            <w:tcBorders>
              <w:top w:val="nil"/>
              <w:left w:val="nil"/>
              <w:bottom w:val="single" w:sz="4" w:space="0" w:color="auto"/>
              <w:right w:val="single" w:sz="8" w:space="0" w:color="auto"/>
            </w:tcBorders>
            <w:shd w:val="clear" w:color="000000" w:fill="FFFFFF"/>
            <w:noWrap/>
            <w:vAlign w:val="bottom"/>
            <w:hideMark/>
          </w:tcPr>
          <w:p w14:paraId="4264804C"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2020" w:type="dxa"/>
            <w:tcBorders>
              <w:top w:val="nil"/>
              <w:left w:val="single" w:sz="8" w:space="0" w:color="auto"/>
              <w:bottom w:val="single" w:sz="4" w:space="0" w:color="auto"/>
              <w:right w:val="nil"/>
            </w:tcBorders>
            <w:shd w:val="clear" w:color="000000" w:fill="FFFFFF"/>
            <w:noWrap/>
            <w:vAlign w:val="bottom"/>
            <w:hideMark/>
          </w:tcPr>
          <w:p w14:paraId="249ACD43"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2040" w:type="dxa"/>
            <w:tcBorders>
              <w:top w:val="nil"/>
              <w:left w:val="single" w:sz="4" w:space="0" w:color="auto"/>
              <w:bottom w:val="single" w:sz="4" w:space="0" w:color="auto"/>
              <w:right w:val="single" w:sz="4" w:space="0" w:color="auto"/>
            </w:tcBorders>
            <w:shd w:val="clear" w:color="000000" w:fill="FFFFFF"/>
            <w:noWrap/>
            <w:vAlign w:val="bottom"/>
            <w:hideMark/>
          </w:tcPr>
          <w:p w14:paraId="61C1522A"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2080" w:type="dxa"/>
            <w:tcBorders>
              <w:top w:val="nil"/>
              <w:left w:val="nil"/>
              <w:bottom w:val="single" w:sz="4" w:space="0" w:color="auto"/>
              <w:right w:val="nil"/>
            </w:tcBorders>
            <w:shd w:val="clear" w:color="000000" w:fill="FFFFFF"/>
            <w:noWrap/>
            <w:vAlign w:val="bottom"/>
            <w:hideMark/>
          </w:tcPr>
          <w:p w14:paraId="5079F265"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2080" w:type="dxa"/>
            <w:tcBorders>
              <w:top w:val="nil"/>
              <w:left w:val="single" w:sz="8" w:space="0" w:color="auto"/>
              <w:bottom w:val="single" w:sz="4" w:space="0" w:color="auto"/>
              <w:right w:val="single" w:sz="8" w:space="0" w:color="auto"/>
            </w:tcBorders>
            <w:shd w:val="clear" w:color="000000" w:fill="FFFFFF"/>
            <w:noWrap/>
            <w:vAlign w:val="bottom"/>
            <w:hideMark/>
          </w:tcPr>
          <w:p w14:paraId="7154DE10"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1952" w:type="dxa"/>
            <w:tcBorders>
              <w:top w:val="nil"/>
              <w:left w:val="nil"/>
              <w:bottom w:val="single" w:sz="4" w:space="0" w:color="auto"/>
              <w:right w:val="single" w:sz="8" w:space="0" w:color="auto"/>
            </w:tcBorders>
            <w:shd w:val="clear" w:color="000000" w:fill="FFFFFF"/>
            <w:noWrap/>
            <w:vAlign w:val="bottom"/>
            <w:hideMark/>
          </w:tcPr>
          <w:p w14:paraId="5FD7EFB1"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1930" w:type="dxa"/>
            <w:tcBorders>
              <w:top w:val="nil"/>
              <w:left w:val="nil"/>
              <w:bottom w:val="single" w:sz="4" w:space="0" w:color="auto"/>
              <w:right w:val="single" w:sz="8" w:space="0" w:color="auto"/>
            </w:tcBorders>
            <w:shd w:val="clear" w:color="000000" w:fill="FFFFFF"/>
            <w:noWrap/>
            <w:vAlign w:val="bottom"/>
            <w:hideMark/>
          </w:tcPr>
          <w:p w14:paraId="7A133815"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r>
      <w:tr w:rsidR="00C65F6A" w:rsidRPr="00C65F6A" w14:paraId="10E5DB0A" w14:textId="77777777" w:rsidTr="00C65F6A">
        <w:trPr>
          <w:trHeight w:val="375"/>
          <w:jc w:val="center"/>
        </w:trPr>
        <w:tc>
          <w:tcPr>
            <w:tcW w:w="82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5AC94ED" w14:textId="77777777" w:rsidR="00C65F6A" w:rsidRPr="00C65F6A" w:rsidRDefault="00C65F6A" w:rsidP="00C65F6A">
            <w:pPr>
              <w:jc w:val="center"/>
              <w:rPr>
                <w:rFonts w:ascii="Bookman Old Style" w:hAnsi="Bookman Old Style" w:cs="Arial CYR"/>
                <w:color w:val="FF0000"/>
                <w:sz w:val="16"/>
                <w:szCs w:val="16"/>
                <w:lang w:eastAsia="ru-RU"/>
              </w:rPr>
            </w:pPr>
            <w:r w:rsidRPr="00C65F6A">
              <w:rPr>
                <w:rFonts w:ascii="Bookman Old Style" w:hAnsi="Bookman Old Style" w:cs="Arial CYR"/>
                <w:color w:val="FF0000"/>
                <w:sz w:val="16"/>
                <w:szCs w:val="16"/>
                <w:lang w:eastAsia="ru-RU"/>
              </w:rPr>
              <w:t> </w:t>
            </w:r>
          </w:p>
        </w:tc>
        <w:tc>
          <w:tcPr>
            <w:tcW w:w="8782" w:type="dxa"/>
            <w:gridSpan w:val="3"/>
            <w:tcBorders>
              <w:top w:val="single" w:sz="8" w:space="0" w:color="auto"/>
              <w:left w:val="nil"/>
              <w:bottom w:val="single" w:sz="8" w:space="0" w:color="auto"/>
              <w:right w:val="nil"/>
            </w:tcBorders>
            <w:shd w:val="clear" w:color="000000" w:fill="FFFFFF"/>
            <w:noWrap/>
            <w:vAlign w:val="bottom"/>
            <w:hideMark/>
          </w:tcPr>
          <w:p w14:paraId="68DA08AF" w14:textId="77777777" w:rsidR="00C65F6A" w:rsidRPr="00C65F6A" w:rsidRDefault="00C65F6A" w:rsidP="00C65F6A">
            <w:pP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 xml:space="preserve"> ИТОГО (неподконтрольные расходы)</w:t>
            </w:r>
          </w:p>
        </w:tc>
        <w:tc>
          <w:tcPr>
            <w:tcW w:w="1342" w:type="dxa"/>
            <w:tcBorders>
              <w:top w:val="single" w:sz="8" w:space="0" w:color="auto"/>
              <w:left w:val="nil"/>
              <w:bottom w:val="single" w:sz="8" w:space="0" w:color="auto"/>
              <w:right w:val="nil"/>
            </w:tcBorders>
            <w:shd w:val="clear" w:color="000000" w:fill="FFFFFF"/>
            <w:noWrap/>
            <w:vAlign w:val="bottom"/>
            <w:hideMark/>
          </w:tcPr>
          <w:p w14:paraId="0F8C1172" w14:textId="77777777" w:rsidR="00C65F6A" w:rsidRPr="00C65F6A" w:rsidRDefault="00C65F6A" w:rsidP="00C65F6A">
            <w:pP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 </w:t>
            </w:r>
          </w:p>
        </w:tc>
        <w:tc>
          <w:tcPr>
            <w:tcW w:w="160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B85FD29"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тыс. руб.</w:t>
            </w:r>
          </w:p>
        </w:tc>
        <w:tc>
          <w:tcPr>
            <w:tcW w:w="2060" w:type="dxa"/>
            <w:tcBorders>
              <w:top w:val="nil"/>
              <w:left w:val="nil"/>
              <w:bottom w:val="single" w:sz="8" w:space="0" w:color="auto"/>
              <w:right w:val="single" w:sz="8" w:space="0" w:color="auto"/>
            </w:tcBorders>
            <w:shd w:val="clear" w:color="000000" w:fill="FFFFFF"/>
            <w:noWrap/>
            <w:vAlign w:val="bottom"/>
            <w:hideMark/>
          </w:tcPr>
          <w:p w14:paraId="2E4DD0F5" w14:textId="77777777" w:rsidR="00C65F6A" w:rsidRPr="00C65F6A" w:rsidRDefault="00C65F6A" w:rsidP="00C65F6A">
            <w:pPr>
              <w:jc w:val="center"/>
              <w:rPr>
                <w:rFonts w:ascii="Bookman Old Style" w:hAnsi="Bookman Old Style" w:cs="Arial CYR"/>
                <w:b/>
                <w:bCs/>
                <w:color w:val="FF0000"/>
                <w:sz w:val="16"/>
                <w:szCs w:val="16"/>
                <w:lang w:eastAsia="ru-RU"/>
              </w:rPr>
            </w:pPr>
            <w:r w:rsidRPr="00C65F6A">
              <w:rPr>
                <w:rFonts w:ascii="Bookman Old Style" w:hAnsi="Bookman Old Style" w:cs="Arial CYR"/>
                <w:b/>
                <w:bCs/>
                <w:color w:val="FF0000"/>
                <w:sz w:val="16"/>
                <w:szCs w:val="16"/>
                <w:lang w:eastAsia="ru-RU"/>
              </w:rPr>
              <w:t>5577,50</w:t>
            </w:r>
          </w:p>
        </w:tc>
        <w:tc>
          <w:tcPr>
            <w:tcW w:w="2020" w:type="dxa"/>
            <w:tcBorders>
              <w:top w:val="single" w:sz="8" w:space="0" w:color="auto"/>
              <w:left w:val="single" w:sz="8" w:space="0" w:color="auto"/>
              <w:bottom w:val="single" w:sz="8" w:space="0" w:color="auto"/>
              <w:right w:val="nil"/>
            </w:tcBorders>
            <w:shd w:val="clear" w:color="000000" w:fill="FFFFFF"/>
            <w:noWrap/>
            <w:vAlign w:val="bottom"/>
            <w:hideMark/>
          </w:tcPr>
          <w:p w14:paraId="7A561048" w14:textId="77777777" w:rsidR="00C65F6A" w:rsidRPr="00C65F6A" w:rsidRDefault="00C65F6A" w:rsidP="00C65F6A">
            <w:pPr>
              <w:jc w:val="center"/>
              <w:rPr>
                <w:rFonts w:ascii="Bookman Old Style" w:hAnsi="Bookman Old Style" w:cs="Arial CYR"/>
                <w:b/>
                <w:bCs/>
                <w:color w:val="FF0000"/>
                <w:sz w:val="16"/>
                <w:szCs w:val="16"/>
                <w:lang w:eastAsia="ru-RU"/>
              </w:rPr>
            </w:pPr>
            <w:r w:rsidRPr="00C65F6A">
              <w:rPr>
                <w:rFonts w:ascii="Bookman Old Style" w:hAnsi="Bookman Old Style" w:cs="Arial CYR"/>
                <w:b/>
                <w:bCs/>
                <w:color w:val="FF0000"/>
                <w:sz w:val="16"/>
                <w:szCs w:val="16"/>
                <w:lang w:eastAsia="ru-RU"/>
              </w:rPr>
              <w:t>6746,85</w:t>
            </w:r>
          </w:p>
        </w:tc>
        <w:tc>
          <w:tcPr>
            <w:tcW w:w="2040" w:type="dxa"/>
            <w:tcBorders>
              <w:top w:val="single" w:sz="8" w:space="0" w:color="auto"/>
              <w:left w:val="single" w:sz="4" w:space="0" w:color="auto"/>
              <w:bottom w:val="single" w:sz="8" w:space="0" w:color="auto"/>
              <w:right w:val="single" w:sz="4" w:space="0" w:color="auto"/>
            </w:tcBorders>
            <w:shd w:val="clear" w:color="000000" w:fill="FFFFFF"/>
            <w:noWrap/>
            <w:vAlign w:val="bottom"/>
            <w:hideMark/>
          </w:tcPr>
          <w:p w14:paraId="52BB8CB9" w14:textId="77777777" w:rsidR="00C65F6A" w:rsidRPr="00C65F6A" w:rsidRDefault="00C65F6A" w:rsidP="00C65F6A">
            <w:pPr>
              <w:jc w:val="center"/>
              <w:rPr>
                <w:rFonts w:ascii="Bookman Old Style" w:hAnsi="Bookman Old Style" w:cs="Arial CYR"/>
                <w:b/>
                <w:bCs/>
                <w:color w:val="FF0000"/>
                <w:sz w:val="16"/>
                <w:szCs w:val="16"/>
                <w:lang w:eastAsia="ru-RU"/>
              </w:rPr>
            </w:pPr>
            <w:r w:rsidRPr="00C65F6A">
              <w:rPr>
                <w:rFonts w:ascii="Bookman Old Style" w:hAnsi="Bookman Old Style" w:cs="Arial CYR"/>
                <w:b/>
                <w:bCs/>
                <w:color w:val="FF0000"/>
                <w:sz w:val="16"/>
                <w:szCs w:val="16"/>
                <w:lang w:eastAsia="ru-RU"/>
              </w:rPr>
              <w:t>5628,97</w:t>
            </w:r>
          </w:p>
        </w:tc>
        <w:tc>
          <w:tcPr>
            <w:tcW w:w="2080" w:type="dxa"/>
            <w:tcBorders>
              <w:top w:val="single" w:sz="8" w:space="0" w:color="auto"/>
              <w:left w:val="nil"/>
              <w:bottom w:val="single" w:sz="8" w:space="0" w:color="auto"/>
              <w:right w:val="nil"/>
            </w:tcBorders>
            <w:shd w:val="clear" w:color="000000" w:fill="FFFFFF"/>
            <w:noWrap/>
            <w:vAlign w:val="bottom"/>
            <w:hideMark/>
          </w:tcPr>
          <w:p w14:paraId="001264B6" w14:textId="77777777" w:rsidR="00C65F6A" w:rsidRPr="00C65F6A" w:rsidRDefault="00C65F6A" w:rsidP="00C65F6A">
            <w:pPr>
              <w:jc w:val="center"/>
              <w:rPr>
                <w:rFonts w:ascii="Bookman Old Style" w:hAnsi="Bookman Old Style" w:cs="Arial CYR"/>
                <w:b/>
                <w:bCs/>
                <w:color w:val="FF0000"/>
                <w:sz w:val="16"/>
                <w:szCs w:val="16"/>
                <w:lang w:eastAsia="ru-RU"/>
              </w:rPr>
            </w:pPr>
            <w:r w:rsidRPr="00C65F6A">
              <w:rPr>
                <w:rFonts w:ascii="Bookman Old Style" w:hAnsi="Bookman Old Style" w:cs="Arial CYR"/>
                <w:b/>
                <w:bCs/>
                <w:color w:val="FF0000"/>
                <w:sz w:val="16"/>
                <w:szCs w:val="16"/>
                <w:lang w:eastAsia="ru-RU"/>
              </w:rPr>
              <w:t>-1117,88</w:t>
            </w:r>
          </w:p>
        </w:tc>
        <w:tc>
          <w:tcPr>
            <w:tcW w:w="208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5CAE42E0" w14:textId="77777777" w:rsidR="00C65F6A" w:rsidRPr="00C65F6A" w:rsidRDefault="00C65F6A" w:rsidP="00C65F6A">
            <w:pPr>
              <w:jc w:val="center"/>
              <w:rPr>
                <w:rFonts w:ascii="Bookman Old Style" w:hAnsi="Bookman Old Style" w:cs="Arial CYR"/>
                <w:b/>
                <w:bCs/>
                <w:color w:val="FF0000"/>
                <w:sz w:val="16"/>
                <w:szCs w:val="16"/>
                <w:lang w:eastAsia="ru-RU"/>
              </w:rPr>
            </w:pPr>
            <w:r w:rsidRPr="00C65F6A">
              <w:rPr>
                <w:rFonts w:ascii="Bookman Old Style" w:hAnsi="Bookman Old Style" w:cs="Arial CYR"/>
                <w:b/>
                <w:bCs/>
                <w:color w:val="FF0000"/>
                <w:sz w:val="16"/>
                <w:szCs w:val="16"/>
                <w:lang w:eastAsia="ru-RU"/>
              </w:rPr>
              <w:t>51,47</w:t>
            </w:r>
          </w:p>
        </w:tc>
        <w:tc>
          <w:tcPr>
            <w:tcW w:w="1952" w:type="dxa"/>
            <w:tcBorders>
              <w:top w:val="single" w:sz="8" w:space="0" w:color="auto"/>
              <w:left w:val="nil"/>
              <w:bottom w:val="single" w:sz="8" w:space="0" w:color="auto"/>
              <w:right w:val="single" w:sz="8" w:space="0" w:color="auto"/>
            </w:tcBorders>
            <w:shd w:val="clear" w:color="000000" w:fill="FFFFFF"/>
            <w:noWrap/>
            <w:vAlign w:val="bottom"/>
            <w:hideMark/>
          </w:tcPr>
          <w:p w14:paraId="24488463" w14:textId="77777777" w:rsidR="00C65F6A" w:rsidRPr="00C65F6A" w:rsidRDefault="00C65F6A" w:rsidP="00C65F6A">
            <w:pPr>
              <w:jc w:val="center"/>
              <w:rPr>
                <w:rFonts w:ascii="Bookman Old Style" w:hAnsi="Bookman Old Style" w:cs="Arial CYR"/>
                <w:b/>
                <w:bCs/>
                <w:color w:val="FF0000"/>
                <w:sz w:val="16"/>
                <w:szCs w:val="16"/>
                <w:lang w:eastAsia="ru-RU"/>
              </w:rPr>
            </w:pPr>
            <w:r w:rsidRPr="00C65F6A">
              <w:rPr>
                <w:rFonts w:ascii="Bookman Old Style" w:hAnsi="Bookman Old Style" w:cs="Arial CYR"/>
                <w:b/>
                <w:bCs/>
                <w:color w:val="FF0000"/>
                <w:sz w:val="16"/>
                <w:szCs w:val="16"/>
                <w:lang w:eastAsia="ru-RU"/>
              </w:rPr>
              <w:t>7742,82</w:t>
            </w:r>
          </w:p>
        </w:tc>
        <w:tc>
          <w:tcPr>
            <w:tcW w:w="1930" w:type="dxa"/>
            <w:tcBorders>
              <w:top w:val="single" w:sz="8" w:space="0" w:color="auto"/>
              <w:left w:val="nil"/>
              <w:bottom w:val="single" w:sz="8" w:space="0" w:color="auto"/>
              <w:right w:val="single" w:sz="8" w:space="0" w:color="auto"/>
            </w:tcBorders>
            <w:shd w:val="clear" w:color="000000" w:fill="FFFFFF"/>
            <w:noWrap/>
            <w:vAlign w:val="bottom"/>
            <w:hideMark/>
          </w:tcPr>
          <w:p w14:paraId="0D0B987E" w14:textId="77777777" w:rsidR="00C65F6A" w:rsidRPr="00C65F6A" w:rsidRDefault="00C65F6A" w:rsidP="00C65F6A">
            <w:pPr>
              <w:jc w:val="center"/>
              <w:rPr>
                <w:rFonts w:ascii="Bookman Old Style" w:hAnsi="Bookman Old Style" w:cs="Arial CYR"/>
                <w:b/>
                <w:bCs/>
                <w:color w:val="FF0000"/>
                <w:sz w:val="16"/>
                <w:szCs w:val="16"/>
                <w:lang w:eastAsia="ru-RU"/>
              </w:rPr>
            </w:pPr>
            <w:r w:rsidRPr="00C65F6A">
              <w:rPr>
                <w:rFonts w:ascii="Bookman Old Style" w:hAnsi="Bookman Old Style" w:cs="Arial CYR"/>
                <w:b/>
                <w:bCs/>
                <w:color w:val="FF0000"/>
                <w:sz w:val="16"/>
                <w:szCs w:val="16"/>
                <w:lang w:eastAsia="ru-RU"/>
              </w:rPr>
              <w:t>7838,21</w:t>
            </w:r>
          </w:p>
        </w:tc>
      </w:tr>
      <w:tr w:rsidR="00C65F6A" w:rsidRPr="00C65F6A" w14:paraId="16EF7F8E" w14:textId="77777777" w:rsidTr="00C65F6A">
        <w:trPr>
          <w:trHeight w:val="360"/>
          <w:jc w:val="center"/>
        </w:trPr>
        <w:tc>
          <w:tcPr>
            <w:tcW w:w="820" w:type="dxa"/>
            <w:tcBorders>
              <w:top w:val="nil"/>
              <w:left w:val="single" w:sz="8" w:space="0" w:color="auto"/>
              <w:bottom w:val="single" w:sz="4" w:space="0" w:color="auto"/>
              <w:right w:val="single" w:sz="8" w:space="0" w:color="auto"/>
            </w:tcBorders>
            <w:shd w:val="clear" w:color="000000" w:fill="FFFFFF"/>
            <w:noWrap/>
            <w:vAlign w:val="bottom"/>
            <w:hideMark/>
          </w:tcPr>
          <w:p w14:paraId="5D10CA20" w14:textId="77777777" w:rsidR="00C65F6A" w:rsidRPr="00C65F6A" w:rsidRDefault="00C65F6A" w:rsidP="00C65F6A">
            <w:pPr>
              <w:jc w:val="cente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lastRenderedPageBreak/>
              <w:t> </w:t>
            </w:r>
          </w:p>
        </w:tc>
        <w:tc>
          <w:tcPr>
            <w:tcW w:w="10124" w:type="dxa"/>
            <w:gridSpan w:val="4"/>
            <w:tcBorders>
              <w:top w:val="single" w:sz="8" w:space="0" w:color="auto"/>
              <w:left w:val="nil"/>
              <w:bottom w:val="single" w:sz="4" w:space="0" w:color="auto"/>
              <w:right w:val="nil"/>
            </w:tcBorders>
            <w:shd w:val="clear" w:color="000000" w:fill="FFFFFF"/>
            <w:noWrap/>
            <w:vAlign w:val="bottom"/>
            <w:hideMark/>
          </w:tcPr>
          <w:p w14:paraId="68271001" w14:textId="77777777" w:rsidR="00C65F6A" w:rsidRPr="00C65F6A" w:rsidRDefault="00C65F6A" w:rsidP="00C65F6A">
            <w:pP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 xml:space="preserve"> Прибыль</w:t>
            </w:r>
          </w:p>
        </w:tc>
        <w:tc>
          <w:tcPr>
            <w:tcW w:w="1600" w:type="dxa"/>
            <w:tcBorders>
              <w:top w:val="nil"/>
              <w:left w:val="single" w:sz="8" w:space="0" w:color="auto"/>
              <w:bottom w:val="single" w:sz="4" w:space="0" w:color="auto"/>
              <w:right w:val="single" w:sz="8" w:space="0" w:color="auto"/>
            </w:tcBorders>
            <w:shd w:val="clear" w:color="000000" w:fill="FFFFFF"/>
            <w:noWrap/>
            <w:vAlign w:val="bottom"/>
            <w:hideMark/>
          </w:tcPr>
          <w:p w14:paraId="3D9DE329"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тыс. руб.</w:t>
            </w:r>
          </w:p>
        </w:tc>
        <w:tc>
          <w:tcPr>
            <w:tcW w:w="2060" w:type="dxa"/>
            <w:tcBorders>
              <w:top w:val="nil"/>
              <w:left w:val="nil"/>
              <w:bottom w:val="single" w:sz="4" w:space="0" w:color="auto"/>
              <w:right w:val="single" w:sz="8" w:space="0" w:color="auto"/>
            </w:tcBorders>
            <w:shd w:val="clear" w:color="000000" w:fill="FFFFFF"/>
            <w:noWrap/>
            <w:vAlign w:val="bottom"/>
            <w:hideMark/>
          </w:tcPr>
          <w:p w14:paraId="6D206BD7" w14:textId="77777777" w:rsidR="00C65F6A" w:rsidRPr="00C65F6A" w:rsidRDefault="00C65F6A" w:rsidP="00C65F6A">
            <w:pPr>
              <w:jc w:val="cente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25,00</w:t>
            </w:r>
          </w:p>
        </w:tc>
        <w:tc>
          <w:tcPr>
            <w:tcW w:w="2020" w:type="dxa"/>
            <w:tcBorders>
              <w:top w:val="nil"/>
              <w:left w:val="single" w:sz="8" w:space="0" w:color="auto"/>
              <w:bottom w:val="single" w:sz="4" w:space="0" w:color="auto"/>
              <w:right w:val="nil"/>
            </w:tcBorders>
            <w:shd w:val="clear" w:color="000000" w:fill="FFFFFF"/>
            <w:noWrap/>
            <w:vAlign w:val="bottom"/>
            <w:hideMark/>
          </w:tcPr>
          <w:p w14:paraId="0FD6100B" w14:textId="77777777" w:rsidR="00C65F6A" w:rsidRPr="00C65F6A" w:rsidRDefault="00C65F6A" w:rsidP="00C65F6A">
            <w:pPr>
              <w:jc w:val="cente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26,00</w:t>
            </w:r>
          </w:p>
        </w:tc>
        <w:tc>
          <w:tcPr>
            <w:tcW w:w="2040" w:type="dxa"/>
            <w:tcBorders>
              <w:top w:val="nil"/>
              <w:left w:val="single" w:sz="4" w:space="0" w:color="auto"/>
              <w:bottom w:val="single" w:sz="4" w:space="0" w:color="auto"/>
              <w:right w:val="single" w:sz="4" w:space="0" w:color="auto"/>
            </w:tcBorders>
            <w:shd w:val="clear" w:color="000000" w:fill="FFFFFF"/>
            <w:noWrap/>
            <w:vAlign w:val="bottom"/>
            <w:hideMark/>
          </w:tcPr>
          <w:p w14:paraId="22323011"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0,00</w:t>
            </w:r>
          </w:p>
        </w:tc>
        <w:tc>
          <w:tcPr>
            <w:tcW w:w="2080" w:type="dxa"/>
            <w:tcBorders>
              <w:top w:val="nil"/>
              <w:left w:val="nil"/>
              <w:bottom w:val="single" w:sz="4" w:space="0" w:color="auto"/>
              <w:right w:val="nil"/>
            </w:tcBorders>
            <w:shd w:val="clear" w:color="000000" w:fill="FFFFFF"/>
            <w:noWrap/>
            <w:vAlign w:val="bottom"/>
            <w:hideMark/>
          </w:tcPr>
          <w:p w14:paraId="7A6ACD3F"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-26,00</w:t>
            </w:r>
          </w:p>
        </w:tc>
        <w:tc>
          <w:tcPr>
            <w:tcW w:w="2080" w:type="dxa"/>
            <w:tcBorders>
              <w:top w:val="nil"/>
              <w:left w:val="single" w:sz="8" w:space="0" w:color="auto"/>
              <w:bottom w:val="single" w:sz="4" w:space="0" w:color="auto"/>
              <w:right w:val="single" w:sz="8" w:space="0" w:color="auto"/>
            </w:tcBorders>
            <w:shd w:val="clear" w:color="000000" w:fill="FFFFFF"/>
            <w:noWrap/>
            <w:vAlign w:val="bottom"/>
            <w:hideMark/>
          </w:tcPr>
          <w:p w14:paraId="6E50D841"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-25,00</w:t>
            </w:r>
          </w:p>
        </w:tc>
        <w:tc>
          <w:tcPr>
            <w:tcW w:w="1952" w:type="dxa"/>
            <w:tcBorders>
              <w:top w:val="nil"/>
              <w:left w:val="nil"/>
              <w:bottom w:val="single" w:sz="4" w:space="0" w:color="auto"/>
              <w:right w:val="single" w:sz="8" w:space="0" w:color="auto"/>
            </w:tcBorders>
            <w:shd w:val="clear" w:color="000000" w:fill="FFFFFF"/>
            <w:noWrap/>
            <w:vAlign w:val="bottom"/>
            <w:hideMark/>
          </w:tcPr>
          <w:p w14:paraId="2E8524E2"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0,00</w:t>
            </w:r>
          </w:p>
        </w:tc>
        <w:tc>
          <w:tcPr>
            <w:tcW w:w="1930" w:type="dxa"/>
            <w:tcBorders>
              <w:top w:val="nil"/>
              <w:left w:val="nil"/>
              <w:bottom w:val="single" w:sz="4" w:space="0" w:color="auto"/>
              <w:right w:val="single" w:sz="8" w:space="0" w:color="auto"/>
            </w:tcBorders>
            <w:shd w:val="clear" w:color="000000" w:fill="FFFFFF"/>
            <w:noWrap/>
            <w:vAlign w:val="bottom"/>
            <w:hideMark/>
          </w:tcPr>
          <w:p w14:paraId="44E4C1E6"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0,00</w:t>
            </w:r>
          </w:p>
        </w:tc>
      </w:tr>
      <w:tr w:rsidR="00C65F6A" w:rsidRPr="00C65F6A" w14:paraId="6187C032" w14:textId="77777777" w:rsidTr="00C65F6A">
        <w:trPr>
          <w:trHeight w:val="360"/>
          <w:jc w:val="center"/>
        </w:trPr>
        <w:tc>
          <w:tcPr>
            <w:tcW w:w="820" w:type="dxa"/>
            <w:tcBorders>
              <w:top w:val="nil"/>
              <w:left w:val="single" w:sz="8" w:space="0" w:color="auto"/>
              <w:bottom w:val="single" w:sz="4" w:space="0" w:color="auto"/>
              <w:right w:val="single" w:sz="8" w:space="0" w:color="auto"/>
            </w:tcBorders>
            <w:shd w:val="clear" w:color="000000" w:fill="FFFFFF"/>
            <w:noWrap/>
            <w:vAlign w:val="bottom"/>
            <w:hideMark/>
          </w:tcPr>
          <w:p w14:paraId="7CFD2CBF" w14:textId="77777777" w:rsidR="00C65F6A" w:rsidRPr="00C65F6A" w:rsidRDefault="00C65F6A" w:rsidP="00C65F6A">
            <w:pPr>
              <w:jc w:val="cente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t> </w:t>
            </w:r>
          </w:p>
        </w:tc>
        <w:tc>
          <w:tcPr>
            <w:tcW w:w="10124"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17AA8424" w14:textId="77777777" w:rsidR="00C65F6A" w:rsidRPr="00C65F6A" w:rsidRDefault="00C65F6A" w:rsidP="00C65F6A">
            <w:pP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 xml:space="preserve"> Нормативный уровень прибыли, </w:t>
            </w:r>
            <w:proofErr w:type="gramStart"/>
            <w:r w:rsidRPr="00C65F6A">
              <w:rPr>
                <w:rFonts w:ascii="Bookman Old Style" w:hAnsi="Bookman Old Style" w:cs="Arial CYR"/>
                <w:b/>
                <w:bCs/>
                <w:color w:val="000000"/>
                <w:sz w:val="16"/>
                <w:szCs w:val="16"/>
                <w:lang w:eastAsia="ru-RU"/>
              </w:rPr>
              <w:t>согласно расчета</w:t>
            </w:r>
            <w:proofErr w:type="gramEnd"/>
          </w:p>
        </w:tc>
        <w:tc>
          <w:tcPr>
            <w:tcW w:w="1600" w:type="dxa"/>
            <w:tcBorders>
              <w:top w:val="nil"/>
              <w:left w:val="nil"/>
              <w:bottom w:val="single" w:sz="4" w:space="0" w:color="auto"/>
              <w:right w:val="single" w:sz="8" w:space="0" w:color="auto"/>
            </w:tcBorders>
            <w:shd w:val="clear" w:color="000000" w:fill="FFFFFF"/>
            <w:noWrap/>
            <w:vAlign w:val="bottom"/>
            <w:hideMark/>
          </w:tcPr>
          <w:p w14:paraId="039C0A29"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w:t>
            </w:r>
          </w:p>
        </w:tc>
        <w:tc>
          <w:tcPr>
            <w:tcW w:w="2060" w:type="dxa"/>
            <w:tcBorders>
              <w:top w:val="nil"/>
              <w:left w:val="nil"/>
              <w:bottom w:val="single" w:sz="4" w:space="0" w:color="auto"/>
              <w:right w:val="single" w:sz="8" w:space="0" w:color="auto"/>
            </w:tcBorders>
            <w:shd w:val="clear" w:color="000000" w:fill="FFFFFF"/>
            <w:noWrap/>
            <w:vAlign w:val="bottom"/>
            <w:hideMark/>
          </w:tcPr>
          <w:p w14:paraId="143E7966"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2020" w:type="dxa"/>
            <w:tcBorders>
              <w:top w:val="nil"/>
              <w:left w:val="single" w:sz="8" w:space="0" w:color="auto"/>
              <w:bottom w:val="single" w:sz="4" w:space="0" w:color="auto"/>
              <w:right w:val="nil"/>
            </w:tcBorders>
            <w:shd w:val="clear" w:color="000000" w:fill="FFFFFF"/>
            <w:noWrap/>
            <w:vAlign w:val="bottom"/>
            <w:hideMark/>
          </w:tcPr>
          <w:p w14:paraId="3BC401DE"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2040" w:type="dxa"/>
            <w:tcBorders>
              <w:top w:val="nil"/>
              <w:left w:val="single" w:sz="4" w:space="0" w:color="auto"/>
              <w:bottom w:val="single" w:sz="4" w:space="0" w:color="auto"/>
              <w:right w:val="single" w:sz="4" w:space="0" w:color="auto"/>
            </w:tcBorders>
            <w:shd w:val="clear" w:color="000000" w:fill="FFFFFF"/>
            <w:noWrap/>
            <w:vAlign w:val="bottom"/>
            <w:hideMark/>
          </w:tcPr>
          <w:p w14:paraId="698863E2"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2080" w:type="dxa"/>
            <w:tcBorders>
              <w:top w:val="nil"/>
              <w:left w:val="nil"/>
              <w:bottom w:val="single" w:sz="4" w:space="0" w:color="auto"/>
              <w:right w:val="nil"/>
            </w:tcBorders>
            <w:shd w:val="clear" w:color="000000" w:fill="FFFFFF"/>
            <w:noWrap/>
            <w:vAlign w:val="bottom"/>
            <w:hideMark/>
          </w:tcPr>
          <w:p w14:paraId="306CC4D2"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2080" w:type="dxa"/>
            <w:tcBorders>
              <w:top w:val="nil"/>
              <w:left w:val="single" w:sz="8" w:space="0" w:color="auto"/>
              <w:bottom w:val="single" w:sz="4" w:space="0" w:color="auto"/>
              <w:right w:val="single" w:sz="8" w:space="0" w:color="auto"/>
            </w:tcBorders>
            <w:shd w:val="clear" w:color="000000" w:fill="FFFFFF"/>
            <w:noWrap/>
            <w:vAlign w:val="bottom"/>
            <w:hideMark/>
          </w:tcPr>
          <w:p w14:paraId="57C77F75"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1952" w:type="dxa"/>
            <w:tcBorders>
              <w:top w:val="nil"/>
              <w:left w:val="nil"/>
              <w:bottom w:val="single" w:sz="4" w:space="0" w:color="auto"/>
              <w:right w:val="single" w:sz="8" w:space="0" w:color="auto"/>
            </w:tcBorders>
            <w:shd w:val="clear" w:color="000000" w:fill="FFFFFF"/>
            <w:noWrap/>
            <w:vAlign w:val="bottom"/>
            <w:hideMark/>
          </w:tcPr>
          <w:p w14:paraId="1B719D2C"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1930" w:type="dxa"/>
            <w:tcBorders>
              <w:top w:val="nil"/>
              <w:left w:val="nil"/>
              <w:bottom w:val="single" w:sz="4" w:space="0" w:color="auto"/>
              <w:right w:val="single" w:sz="8" w:space="0" w:color="auto"/>
            </w:tcBorders>
            <w:shd w:val="clear" w:color="000000" w:fill="FFFFFF"/>
            <w:noWrap/>
            <w:vAlign w:val="bottom"/>
            <w:hideMark/>
          </w:tcPr>
          <w:p w14:paraId="70A76983"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r>
      <w:tr w:rsidR="00C65F6A" w:rsidRPr="00C65F6A" w14:paraId="146D971A" w14:textId="77777777" w:rsidTr="00C65F6A">
        <w:trPr>
          <w:trHeight w:val="360"/>
          <w:jc w:val="center"/>
        </w:trPr>
        <w:tc>
          <w:tcPr>
            <w:tcW w:w="820" w:type="dxa"/>
            <w:tcBorders>
              <w:top w:val="nil"/>
              <w:left w:val="single" w:sz="8" w:space="0" w:color="auto"/>
              <w:bottom w:val="single" w:sz="4" w:space="0" w:color="auto"/>
              <w:right w:val="single" w:sz="8" w:space="0" w:color="auto"/>
            </w:tcBorders>
            <w:shd w:val="clear" w:color="000000" w:fill="FFFFFF"/>
            <w:noWrap/>
            <w:vAlign w:val="bottom"/>
            <w:hideMark/>
          </w:tcPr>
          <w:p w14:paraId="2FE536E0" w14:textId="77777777" w:rsidR="00C65F6A" w:rsidRPr="00C65F6A" w:rsidRDefault="00C65F6A" w:rsidP="00C65F6A">
            <w:pPr>
              <w:jc w:val="cente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t> </w:t>
            </w:r>
          </w:p>
        </w:tc>
        <w:tc>
          <w:tcPr>
            <w:tcW w:w="8782" w:type="dxa"/>
            <w:gridSpan w:val="3"/>
            <w:tcBorders>
              <w:top w:val="nil"/>
              <w:left w:val="nil"/>
              <w:bottom w:val="single" w:sz="4" w:space="0" w:color="auto"/>
              <w:right w:val="nil"/>
            </w:tcBorders>
            <w:shd w:val="clear" w:color="000000" w:fill="FFFFFF"/>
            <w:noWrap/>
            <w:vAlign w:val="bottom"/>
            <w:hideMark/>
          </w:tcPr>
          <w:p w14:paraId="0776FAC2" w14:textId="77777777" w:rsidR="00C65F6A" w:rsidRPr="00C65F6A" w:rsidRDefault="00C65F6A" w:rsidP="00C65F6A">
            <w:pP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 xml:space="preserve"> Выплаты социального характера</w:t>
            </w:r>
          </w:p>
        </w:tc>
        <w:tc>
          <w:tcPr>
            <w:tcW w:w="1342" w:type="dxa"/>
            <w:tcBorders>
              <w:top w:val="nil"/>
              <w:left w:val="nil"/>
              <w:bottom w:val="single" w:sz="4" w:space="0" w:color="auto"/>
              <w:right w:val="nil"/>
            </w:tcBorders>
            <w:shd w:val="clear" w:color="000000" w:fill="FFFFFF"/>
            <w:noWrap/>
            <w:vAlign w:val="bottom"/>
            <w:hideMark/>
          </w:tcPr>
          <w:p w14:paraId="7A7E8D9C" w14:textId="77777777" w:rsidR="00C65F6A" w:rsidRPr="00C65F6A" w:rsidRDefault="00C65F6A" w:rsidP="00C65F6A">
            <w:pP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 </w:t>
            </w:r>
          </w:p>
        </w:tc>
        <w:tc>
          <w:tcPr>
            <w:tcW w:w="1600" w:type="dxa"/>
            <w:tcBorders>
              <w:top w:val="nil"/>
              <w:left w:val="single" w:sz="8" w:space="0" w:color="auto"/>
              <w:bottom w:val="single" w:sz="4" w:space="0" w:color="auto"/>
              <w:right w:val="single" w:sz="8" w:space="0" w:color="auto"/>
            </w:tcBorders>
            <w:shd w:val="clear" w:color="000000" w:fill="FFFFFF"/>
            <w:noWrap/>
            <w:vAlign w:val="bottom"/>
            <w:hideMark/>
          </w:tcPr>
          <w:p w14:paraId="640B8F28"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тыс. руб.</w:t>
            </w:r>
          </w:p>
        </w:tc>
        <w:tc>
          <w:tcPr>
            <w:tcW w:w="2060" w:type="dxa"/>
            <w:tcBorders>
              <w:top w:val="nil"/>
              <w:left w:val="nil"/>
              <w:bottom w:val="single" w:sz="4" w:space="0" w:color="auto"/>
              <w:right w:val="single" w:sz="8" w:space="0" w:color="auto"/>
            </w:tcBorders>
            <w:shd w:val="clear" w:color="000000" w:fill="FFFFFF"/>
            <w:noWrap/>
            <w:vAlign w:val="bottom"/>
            <w:hideMark/>
          </w:tcPr>
          <w:p w14:paraId="2A7FEA8B"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25,00</w:t>
            </w:r>
          </w:p>
        </w:tc>
        <w:tc>
          <w:tcPr>
            <w:tcW w:w="2020" w:type="dxa"/>
            <w:tcBorders>
              <w:top w:val="nil"/>
              <w:left w:val="single" w:sz="8" w:space="0" w:color="auto"/>
              <w:bottom w:val="single" w:sz="4" w:space="0" w:color="auto"/>
              <w:right w:val="nil"/>
            </w:tcBorders>
            <w:shd w:val="clear" w:color="000000" w:fill="FFFFFF"/>
            <w:noWrap/>
            <w:vAlign w:val="bottom"/>
            <w:hideMark/>
          </w:tcPr>
          <w:p w14:paraId="08559763"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26,00</w:t>
            </w:r>
          </w:p>
        </w:tc>
        <w:tc>
          <w:tcPr>
            <w:tcW w:w="2040" w:type="dxa"/>
            <w:tcBorders>
              <w:top w:val="nil"/>
              <w:left w:val="single" w:sz="4" w:space="0" w:color="auto"/>
              <w:bottom w:val="single" w:sz="4" w:space="0" w:color="auto"/>
              <w:right w:val="single" w:sz="4" w:space="0" w:color="auto"/>
            </w:tcBorders>
            <w:shd w:val="clear" w:color="000000" w:fill="FFFFFF"/>
            <w:noWrap/>
            <w:vAlign w:val="bottom"/>
            <w:hideMark/>
          </w:tcPr>
          <w:p w14:paraId="569D6FFA"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0,00</w:t>
            </w:r>
          </w:p>
        </w:tc>
        <w:tc>
          <w:tcPr>
            <w:tcW w:w="2080" w:type="dxa"/>
            <w:tcBorders>
              <w:top w:val="nil"/>
              <w:left w:val="nil"/>
              <w:bottom w:val="single" w:sz="4" w:space="0" w:color="auto"/>
              <w:right w:val="nil"/>
            </w:tcBorders>
            <w:shd w:val="clear" w:color="000000" w:fill="FFFFFF"/>
            <w:noWrap/>
            <w:vAlign w:val="bottom"/>
            <w:hideMark/>
          </w:tcPr>
          <w:p w14:paraId="70DDC0CE"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-26,00</w:t>
            </w:r>
          </w:p>
        </w:tc>
        <w:tc>
          <w:tcPr>
            <w:tcW w:w="2080" w:type="dxa"/>
            <w:tcBorders>
              <w:top w:val="nil"/>
              <w:left w:val="single" w:sz="8" w:space="0" w:color="auto"/>
              <w:bottom w:val="single" w:sz="4" w:space="0" w:color="auto"/>
              <w:right w:val="single" w:sz="8" w:space="0" w:color="auto"/>
            </w:tcBorders>
            <w:shd w:val="clear" w:color="000000" w:fill="FFFFFF"/>
            <w:noWrap/>
            <w:vAlign w:val="bottom"/>
            <w:hideMark/>
          </w:tcPr>
          <w:p w14:paraId="063A89C3"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-25,00</w:t>
            </w:r>
          </w:p>
        </w:tc>
        <w:tc>
          <w:tcPr>
            <w:tcW w:w="1952" w:type="dxa"/>
            <w:tcBorders>
              <w:top w:val="nil"/>
              <w:left w:val="nil"/>
              <w:bottom w:val="single" w:sz="4" w:space="0" w:color="auto"/>
              <w:right w:val="single" w:sz="8" w:space="0" w:color="auto"/>
            </w:tcBorders>
            <w:shd w:val="clear" w:color="000000" w:fill="FFFFFF"/>
            <w:noWrap/>
            <w:vAlign w:val="bottom"/>
            <w:hideMark/>
          </w:tcPr>
          <w:p w14:paraId="0EC3B91D"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0,00</w:t>
            </w:r>
          </w:p>
        </w:tc>
        <w:tc>
          <w:tcPr>
            <w:tcW w:w="1930" w:type="dxa"/>
            <w:tcBorders>
              <w:top w:val="nil"/>
              <w:left w:val="nil"/>
              <w:bottom w:val="single" w:sz="4" w:space="0" w:color="auto"/>
              <w:right w:val="single" w:sz="8" w:space="0" w:color="auto"/>
            </w:tcBorders>
            <w:shd w:val="clear" w:color="000000" w:fill="FFFFFF"/>
            <w:noWrap/>
            <w:vAlign w:val="bottom"/>
            <w:hideMark/>
          </w:tcPr>
          <w:p w14:paraId="05A134A7"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0,00</w:t>
            </w:r>
          </w:p>
        </w:tc>
      </w:tr>
      <w:tr w:rsidR="00C65F6A" w:rsidRPr="00C65F6A" w14:paraId="568BC1E0" w14:textId="77777777" w:rsidTr="00C65F6A">
        <w:trPr>
          <w:trHeight w:val="360"/>
          <w:jc w:val="center"/>
        </w:trPr>
        <w:tc>
          <w:tcPr>
            <w:tcW w:w="820" w:type="dxa"/>
            <w:tcBorders>
              <w:top w:val="nil"/>
              <w:left w:val="single" w:sz="8" w:space="0" w:color="auto"/>
              <w:bottom w:val="single" w:sz="4" w:space="0" w:color="auto"/>
              <w:right w:val="single" w:sz="8" w:space="0" w:color="auto"/>
            </w:tcBorders>
            <w:shd w:val="clear" w:color="000000" w:fill="FFFFFF"/>
            <w:noWrap/>
            <w:vAlign w:val="bottom"/>
            <w:hideMark/>
          </w:tcPr>
          <w:p w14:paraId="4B4A8F45" w14:textId="77777777" w:rsidR="00C65F6A" w:rsidRPr="00C65F6A" w:rsidRDefault="00C65F6A" w:rsidP="00C65F6A">
            <w:pPr>
              <w:jc w:val="cente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t> </w:t>
            </w:r>
          </w:p>
        </w:tc>
        <w:tc>
          <w:tcPr>
            <w:tcW w:w="10124" w:type="dxa"/>
            <w:gridSpan w:val="4"/>
            <w:tcBorders>
              <w:top w:val="nil"/>
              <w:left w:val="nil"/>
              <w:bottom w:val="single" w:sz="4" w:space="0" w:color="auto"/>
              <w:right w:val="nil"/>
            </w:tcBorders>
            <w:shd w:val="clear" w:color="000000" w:fill="FFFFFF"/>
            <w:noWrap/>
            <w:vAlign w:val="bottom"/>
            <w:hideMark/>
          </w:tcPr>
          <w:p w14:paraId="06672735" w14:textId="77777777" w:rsidR="00C65F6A" w:rsidRPr="00C65F6A" w:rsidRDefault="00C65F6A" w:rsidP="00C65F6A">
            <w:pP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 xml:space="preserve"> Расходы, связанные с созданием нормативных запасов топлива</w:t>
            </w:r>
          </w:p>
        </w:tc>
        <w:tc>
          <w:tcPr>
            <w:tcW w:w="1600" w:type="dxa"/>
            <w:tcBorders>
              <w:top w:val="nil"/>
              <w:left w:val="single" w:sz="8" w:space="0" w:color="auto"/>
              <w:bottom w:val="single" w:sz="4" w:space="0" w:color="auto"/>
              <w:right w:val="single" w:sz="8" w:space="0" w:color="auto"/>
            </w:tcBorders>
            <w:shd w:val="clear" w:color="000000" w:fill="FFFFFF"/>
            <w:noWrap/>
            <w:vAlign w:val="bottom"/>
            <w:hideMark/>
          </w:tcPr>
          <w:p w14:paraId="3E57C743"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тыс. руб.</w:t>
            </w:r>
          </w:p>
        </w:tc>
        <w:tc>
          <w:tcPr>
            <w:tcW w:w="2060" w:type="dxa"/>
            <w:tcBorders>
              <w:top w:val="nil"/>
              <w:left w:val="nil"/>
              <w:bottom w:val="single" w:sz="4" w:space="0" w:color="auto"/>
              <w:right w:val="single" w:sz="8" w:space="0" w:color="auto"/>
            </w:tcBorders>
            <w:shd w:val="clear" w:color="000000" w:fill="FFFFFF"/>
            <w:noWrap/>
            <w:vAlign w:val="bottom"/>
            <w:hideMark/>
          </w:tcPr>
          <w:p w14:paraId="48843938"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20" w:type="dxa"/>
            <w:tcBorders>
              <w:top w:val="nil"/>
              <w:left w:val="single" w:sz="8" w:space="0" w:color="auto"/>
              <w:bottom w:val="single" w:sz="4" w:space="0" w:color="auto"/>
              <w:right w:val="nil"/>
            </w:tcBorders>
            <w:shd w:val="clear" w:color="000000" w:fill="FFFFFF"/>
            <w:noWrap/>
            <w:vAlign w:val="bottom"/>
            <w:hideMark/>
          </w:tcPr>
          <w:p w14:paraId="1393F80E"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40" w:type="dxa"/>
            <w:tcBorders>
              <w:top w:val="nil"/>
              <w:left w:val="single" w:sz="4" w:space="0" w:color="auto"/>
              <w:bottom w:val="single" w:sz="4" w:space="0" w:color="auto"/>
              <w:right w:val="single" w:sz="4" w:space="0" w:color="auto"/>
            </w:tcBorders>
            <w:shd w:val="clear" w:color="000000" w:fill="FFFFFF"/>
            <w:noWrap/>
            <w:vAlign w:val="bottom"/>
            <w:hideMark/>
          </w:tcPr>
          <w:p w14:paraId="2E9FFB57"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80" w:type="dxa"/>
            <w:tcBorders>
              <w:top w:val="nil"/>
              <w:left w:val="nil"/>
              <w:bottom w:val="single" w:sz="4" w:space="0" w:color="auto"/>
              <w:right w:val="nil"/>
            </w:tcBorders>
            <w:shd w:val="clear" w:color="000000" w:fill="FFFFFF"/>
            <w:noWrap/>
            <w:vAlign w:val="bottom"/>
            <w:hideMark/>
          </w:tcPr>
          <w:p w14:paraId="4A7A12AB"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80" w:type="dxa"/>
            <w:tcBorders>
              <w:top w:val="nil"/>
              <w:left w:val="single" w:sz="8" w:space="0" w:color="auto"/>
              <w:bottom w:val="single" w:sz="4" w:space="0" w:color="auto"/>
              <w:right w:val="single" w:sz="8" w:space="0" w:color="auto"/>
            </w:tcBorders>
            <w:shd w:val="clear" w:color="000000" w:fill="FFFFFF"/>
            <w:noWrap/>
            <w:vAlign w:val="bottom"/>
            <w:hideMark/>
          </w:tcPr>
          <w:p w14:paraId="482B10B3"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1952" w:type="dxa"/>
            <w:tcBorders>
              <w:top w:val="nil"/>
              <w:left w:val="nil"/>
              <w:bottom w:val="single" w:sz="4" w:space="0" w:color="auto"/>
              <w:right w:val="single" w:sz="8" w:space="0" w:color="auto"/>
            </w:tcBorders>
            <w:shd w:val="clear" w:color="000000" w:fill="FFFFFF"/>
            <w:noWrap/>
            <w:vAlign w:val="bottom"/>
            <w:hideMark/>
          </w:tcPr>
          <w:p w14:paraId="372C700E"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1930" w:type="dxa"/>
            <w:tcBorders>
              <w:top w:val="nil"/>
              <w:left w:val="nil"/>
              <w:bottom w:val="single" w:sz="4" w:space="0" w:color="auto"/>
              <w:right w:val="single" w:sz="8" w:space="0" w:color="auto"/>
            </w:tcBorders>
            <w:shd w:val="clear" w:color="000000" w:fill="FFFFFF"/>
            <w:noWrap/>
            <w:vAlign w:val="bottom"/>
            <w:hideMark/>
          </w:tcPr>
          <w:p w14:paraId="3ED3986F"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r>
      <w:tr w:rsidR="00C65F6A" w:rsidRPr="00C65F6A" w14:paraId="4371D3AE" w14:textId="77777777" w:rsidTr="00C65F6A">
        <w:trPr>
          <w:trHeight w:val="360"/>
          <w:jc w:val="center"/>
        </w:trPr>
        <w:tc>
          <w:tcPr>
            <w:tcW w:w="820" w:type="dxa"/>
            <w:tcBorders>
              <w:top w:val="nil"/>
              <w:left w:val="single" w:sz="8" w:space="0" w:color="auto"/>
              <w:bottom w:val="single" w:sz="4" w:space="0" w:color="auto"/>
              <w:right w:val="single" w:sz="8" w:space="0" w:color="auto"/>
            </w:tcBorders>
            <w:shd w:val="clear" w:color="000000" w:fill="FFFFFF"/>
            <w:noWrap/>
            <w:vAlign w:val="bottom"/>
            <w:hideMark/>
          </w:tcPr>
          <w:p w14:paraId="4A998943" w14:textId="77777777" w:rsidR="00C65F6A" w:rsidRPr="00C65F6A" w:rsidRDefault="00C65F6A" w:rsidP="00C65F6A">
            <w:pPr>
              <w:jc w:val="cente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t> </w:t>
            </w:r>
          </w:p>
        </w:tc>
        <w:tc>
          <w:tcPr>
            <w:tcW w:w="8782" w:type="dxa"/>
            <w:gridSpan w:val="3"/>
            <w:tcBorders>
              <w:top w:val="nil"/>
              <w:left w:val="nil"/>
              <w:bottom w:val="single" w:sz="4" w:space="0" w:color="auto"/>
              <w:right w:val="nil"/>
            </w:tcBorders>
            <w:shd w:val="clear" w:color="000000" w:fill="FFFFFF"/>
            <w:noWrap/>
            <w:vAlign w:val="bottom"/>
            <w:hideMark/>
          </w:tcPr>
          <w:p w14:paraId="7F33B5D7" w14:textId="77777777" w:rsidR="00C65F6A" w:rsidRPr="00C65F6A" w:rsidRDefault="00C65F6A" w:rsidP="00C65F6A">
            <w:pP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 xml:space="preserve"> Расходы по сомнительным долгам</w:t>
            </w:r>
          </w:p>
        </w:tc>
        <w:tc>
          <w:tcPr>
            <w:tcW w:w="1342" w:type="dxa"/>
            <w:tcBorders>
              <w:top w:val="nil"/>
              <w:left w:val="nil"/>
              <w:bottom w:val="single" w:sz="4" w:space="0" w:color="auto"/>
              <w:right w:val="nil"/>
            </w:tcBorders>
            <w:shd w:val="clear" w:color="000000" w:fill="FFFFFF"/>
            <w:noWrap/>
            <w:vAlign w:val="bottom"/>
            <w:hideMark/>
          </w:tcPr>
          <w:p w14:paraId="7DD3E586" w14:textId="77777777" w:rsidR="00C65F6A" w:rsidRPr="00C65F6A" w:rsidRDefault="00C65F6A" w:rsidP="00C65F6A">
            <w:pP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 </w:t>
            </w:r>
          </w:p>
        </w:tc>
        <w:tc>
          <w:tcPr>
            <w:tcW w:w="1600" w:type="dxa"/>
            <w:tcBorders>
              <w:top w:val="nil"/>
              <w:left w:val="single" w:sz="8" w:space="0" w:color="auto"/>
              <w:bottom w:val="single" w:sz="4" w:space="0" w:color="auto"/>
              <w:right w:val="single" w:sz="8" w:space="0" w:color="auto"/>
            </w:tcBorders>
            <w:shd w:val="clear" w:color="000000" w:fill="FFFFFF"/>
            <w:noWrap/>
            <w:vAlign w:val="bottom"/>
            <w:hideMark/>
          </w:tcPr>
          <w:p w14:paraId="45193F97"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тыс. руб.</w:t>
            </w:r>
          </w:p>
        </w:tc>
        <w:tc>
          <w:tcPr>
            <w:tcW w:w="2060" w:type="dxa"/>
            <w:tcBorders>
              <w:top w:val="nil"/>
              <w:left w:val="nil"/>
              <w:bottom w:val="single" w:sz="4" w:space="0" w:color="auto"/>
              <w:right w:val="single" w:sz="8" w:space="0" w:color="auto"/>
            </w:tcBorders>
            <w:shd w:val="clear" w:color="000000" w:fill="FFFFFF"/>
            <w:noWrap/>
            <w:vAlign w:val="bottom"/>
            <w:hideMark/>
          </w:tcPr>
          <w:p w14:paraId="74A94BB5"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20" w:type="dxa"/>
            <w:tcBorders>
              <w:top w:val="nil"/>
              <w:left w:val="single" w:sz="8" w:space="0" w:color="auto"/>
              <w:bottom w:val="single" w:sz="4" w:space="0" w:color="auto"/>
              <w:right w:val="nil"/>
            </w:tcBorders>
            <w:shd w:val="clear" w:color="000000" w:fill="FFFFFF"/>
            <w:noWrap/>
            <w:vAlign w:val="bottom"/>
            <w:hideMark/>
          </w:tcPr>
          <w:p w14:paraId="1DCA6660"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40" w:type="dxa"/>
            <w:tcBorders>
              <w:top w:val="nil"/>
              <w:left w:val="single" w:sz="4" w:space="0" w:color="auto"/>
              <w:bottom w:val="single" w:sz="4" w:space="0" w:color="auto"/>
              <w:right w:val="single" w:sz="4" w:space="0" w:color="auto"/>
            </w:tcBorders>
            <w:shd w:val="clear" w:color="000000" w:fill="FFFFFF"/>
            <w:noWrap/>
            <w:vAlign w:val="bottom"/>
            <w:hideMark/>
          </w:tcPr>
          <w:p w14:paraId="78C64205"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80" w:type="dxa"/>
            <w:tcBorders>
              <w:top w:val="nil"/>
              <w:left w:val="nil"/>
              <w:bottom w:val="single" w:sz="4" w:space="0" w:color="auto"/>
              <w:right w:val="nil"/>
            </w:tcBorders>
            <w:shd w:val="clear" w:color="000000" w:fill="FFFFFF"/>
            <w:noWrap/>
            <w:vAlign w:val="bottom"/>
            <w:hideMark/>
          </w:tcPr>
          <w:p w14:paraId="68DFAF27"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80" w:type="dxa"/>
            <w:tcBorders>
              <w:top w:val="nil"/>
              <w:left w:val="single" w:sz="8" w:space="0" w:color="auto"/>
              <w:bottom w:val="single" w:sz="4" w:space="0" w:color="auto"/>
              <w:right w:val="single" w:sz="8" w:space="0" w:color="auto"/>
            </w:tcBorders>
            <w:shd w:val="clear" w:color="000000" w:fill="FFFFFF"/>
            <w:noWrap/>
            <w:vAlign w:val="bottom"/>
            <w:hideMark/>
          </w:tcPr>
          <w:p w14:paraId="684F5663"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1952" w:type="dxa"/>
            <w:tcBorders>
              <w:top w:val="nil"/>
              <w:left w:val="nil"/>
              <w:bottom w:val="single" w:sz="4" w:space="0" w:color="auto"/>
              <w:right w:val="single" w:sz="8" w:space="0" w:color="auto"/>
            </w:tcBorders>
            <w:shd w:val="clear" w:color="000000" w:fill="FFFFFF"/>
            <w:noWrap/>
            <w:vAlign w:val="bottom"/>
            <w:hideMark/>
          </w:tcPr>
          <w:p w14:paraId="46B21165"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1930" w:type="dxa"/>
            <w:tcBorders>
              <w:top w:val="nil"/>
              <w:left w:val="nil"/>
              <w:bottom w:val="single" w:sz="4" w:space="0" w:color="auto"/>
              <w:right w:val="single" w:sz="8" w:space="0" w:color="auto"/>
            </w:tcBorders>
            <w:shd w:val="clear" w:color="000000" w:fill="FFFFFF"/>
            <w:noWrap/>
            <w:vAlign w:val="bottom"/>
            <w:hideMark/>
          </w:tcPr>
          <w:p w14:paraId="38522C14"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r>
      <w:tr w:rsidR="00C65F6A" w:rsidRPr="00C65F6A" w14:paraId="4FBCD62D" w14:textId="77777777" w:rsidTr="00C65F6A">
        <w:trPr>
          <w:trHeight w:val="360"/>
          <w:jc w:val="center"/>
        </w:trPr>
        <w:tc>
          <w:tcPr>
            <w:tcW w:w="820" w:type="dxa"/>
            <w:tcBorders>
              <w:top w:val="nil"/>
              <w:left w:val="single" w:sz="8" w:space="0" w:color="auto"/>
              <w:bottom w:val="single" w:sz="4" w:space="0" w:color="auto"/>
              <w:right w:val="single" w:sz="8" w:space="0" w:color="auto"/>
            </w:tcBorders>
            <w:shd w:val="clear" w:color="000000" w:fill="FFFFFF"/>
            <w:noWrap/>
            <w:vAlign w:val="bottom"/>
            <w:hideMark/>
          </w:tcPr>
          <w:p w14:paraId="00D2A0F1" w14:textId="77777777" w:rsidR="00C65F6A" w:rsidRPr="00C65F6A" w:rsidRDefault="00C65F6A" w:rsidP="00C65F6A">
            <w:pPr>
              <w:jc w:val="cente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t> </w:t>
            </w:r>
          </w:p>
        </w:tc>
        <w:tc>
          <w:tcPr>
            <w:tcW w:w="8782" w:type="dxa"/>
            <w:gridSpan w:val="3"/>
            <w:tcBorders>
              <w:top w:val="nil"/>
              <w:left w:val="nil"/>
              <w:bottom w:val="single" w:sz="4" w:space="0" w:color="auto"/>
              <w:right w:val="nil"/>
            </w:tcBorders>
            <w:shd w:val="clear" w:color="000000" w:fill="FFFFFF"/>
            <w:noWrap/>
            <w:vAlign w:val="bottom"/>
            <w:hideMark/>
          </w:tcPr>
          <w:p w14:paraId="2B74F227" w14:textId="77777777" w:rsidR="00C65F6A" w:rsidRPr="00C65F6A" w:rsidRDefault="00C65F6A" w:rsidP="00C65F6A">
            <w:pP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 xml:space="preserve"> Инвестиционная программа </w:t>
            </w:r>
          </w:p>
        </w:tc>
        <w:tc>
          <w:tcPr>
            <w:tcW w:w="1342" w:type="dxa"/>
            <w:tcBorders>
              <w:top w:val="nil"/>
              <w:left w:val="nil"/>
              <w:bottom w:val="single" w:sz="4" w:space="0" w:color="auto"/>
              <w:right w:val="nil"/>
            </w:tcBorders>
            <w:shd w:val="clear" w:color="000000" w:fill="FFFFFF"/>
            <w:noWrap/>
            <w:vAlign w:val="bottom"/>
            <w:hideMark/>
          </w:tcPr>
          <w:p w14:paraId="407A8947" w14:textId="77777777" w:rsidR="00C65F6A" w:rsidRPr="00C65F6A" w:rsidRDefault="00C65F6A" w:rsidP="00C65F6A">
            <w:pP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 </w:t>
            </w:r>
          </w:p>
        </w:tc>
        <w:tc>
          <w:tcPr>
            <w:tcW w:w="1600" w:type="dxa"/>
            <w:tcBorders>
              <w:top w:val="nil"/>
              <w:left w:val="single" w:sz="8" w:space="0" w:color="auto"/>
              <w:bottom w:val="single" w:sz="4" w:space="0" w:color="auto"/>
              <w:right w:val="single" w:sz="8" w:space="0" w:color="auto"/>
            </w:tcBorders>
            <w:shd w:val="clear" w:color="000000" w:fill="FFFFFF"/>
            <w:noWrap/>
            <w:vAlign w:val="bottom"/>
            <w:hideMark/>
          </w:tcPr>
          <w:p w14:paraId="37F1363B"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тыс. руб.</w:t>
            </w:r>
          </w:p>
        </w:tc>
        <w:tc>
          <w:tcPr>
            <w:tcW w:w="2060" w:type="dxa"/>
            <w:tcBorders>
              <w:top w:val="nil"/>
              <w:left w:val="nil"/>
              <w:bottom w:val="single" w:sz="4" w:space="0" w:color="auto"/>
              <w:right w:val="single" w:sz="8" w:space="0" w:color="auto"/>
            </w:tcBorders>
            <w:shd w:val="clear" w:color="000000" w:fill="FFFFFF"/>
            <w:noWrap/>
            <w:vAlign w:val="bottom"/>
            <w:hideMark/>
          </w:tcPr>
          <w:p w14:paraId="3BBA57E4"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2020" w:type="dxa"/>
            <w:tcBorders>
              <w:top w:val="nil"/>
              <w:left w:val="single" w:sz="8" w:space="0" w:color="auto"/>
              <w:bottom w:val="single" w:sz="4" w:space="0" w:color="auto"/>
              <w:right w:val="nil"/>
            </w:tcBorders>
            <w:shd w:val="clear" w:color="000000" w:fill="FFFFFF"/>
            <w:noWrap/>
            <w:vAlign w:val="bottom"/>
            <w:hideMark/>
          </w:tcPr>
          <w:p w14:paraId="76CA933A"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2040" w:type="dxa"/>
            <w:tcBorders>
              <w:top w:val="nil"/>
              <w:left w:val="single" w:sz="4" w:space="0" w:color="auto"/>
              <w:bottom w:val="single" w:sz="4" w:space="0" w:color="auto"/>
              <w:right w:val="single" w:sz="4" w:space="0" w:color="auto"/>
            </w:tcBorders>
            <w:shd w:val="clear" w:color="000000" w:fill="FFFFFF"/>
            <w:noWrap/>
            <w:vAlign w:val="bottom"/>
            <w:hideMark/>
          </w:tcPr>
          <w:p w14:paraId="547F0A43"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2080" w:type="dxa"/>
            <w:tcBorders>
              <w:top w:val="nil"/>
              <w:left w:val="nil"/>
              <w:bottom w:val="single" w:sz="4" w:space="0" w:color="auto"/>
              <w:right w:val="nil"/>
            </w:tcBorders>
            <w:shd w:val="clear" w:color="000000" w:fill="FFFFFF"/>
            <w:noWrap/>
            <w:vAlign w:val="bottom"/>
            <w:hideMark/>
          </w:tcPr>
          <w:p w14:paraId="28B97F4A"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2080" w:type="dxa"/>
            <w:tcBorders>
              <w:top w:val="nil"/>
              <w:left w:val="single" w:sz="8" w:space="0" w:color="auto"/>
              <w:bottom w:val="single" w:sz="4" w:space="0" w:color="auto"/>
              <w:right w:val="single" w:sz="8" w:space="0" w:color="auto"/>
            </w:tcBorders>
            <w:shd w:val="clear" w:color="000000" w:fill="FFFFFF"/>
            <w:noWrap/>
            <w:vAlign w:val="bottom"/>
            <w:hideMark/>
          </w:tcPr>
          <w:p w14:paraId="6F54F047"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1952" w:type="dxa"/>
            <w:tcBorders>
              <w:top w:val="nil"/>
              <w:left w:val="nil"/>
              <w:bottom w:val="single" w:sz="4" w:space="0" w:color="auto"/>
              <w:right w:val="single" w:sz="8" w:space="0" w:color="auto"/>
            </w:tcBorders>
            <w:shd w:val="clear" w:color="000000" w:fill="FFFFFF"/>
            <w:noWrap/>
            <w:vAlign w:val="bottom"/>
            <w:hideMark/>
          </w:tcPr>
          <w:p w14:paraId="2892CF0D"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1930" w:type="dxa"/>
            <w:tcBorders>
              <w:top w:val="nil"/>
              <w:left w:val="nil"/>
              <w:bottom w:val="single" w:sz="4" w:space="0" w:color="auto"/>
              <w:right w:val="single" w:sz="8" w:space="0" w:color="auto"/>
            </w:tcBorders>
            <w:shd w:val="clear" w:color="000000" w:fill="FFFFFF"/>
            <w:noWrap/>
            <w:vAlign w:val="bottom"/>
            <w:hideMark/>
          </w:tcPr>
          <w:p w14:paraId="231DF7EC"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r>
      <w:tr w:rsidR="00C65F6A" w:rsidRPr="00C65F6A" w14:paraId="22705097" w14:textId="77777777" w:rsidTr="00C65F6A">
        <w:trPr>
          <w:trHeight w:val="360"/>
          <w:jc w:val="center"/>
        </w:trPr>
        <w:tc>
          <w:tcPr>
            <w:tcW w:w="820" w:type="dxa"/>
            <w:tcBorders>
              <w:top w:val="nil"/>
              <w:left w:val="single" w:sz="8" w:space="0" w:color="auto"/>
              <w:bottom w:val="single" w:sz="4" w:space="0" w:color="auto"/>
              <w:right w:val="single" w:sz="8" w:space="0" w:color="auto"/>
            </w:tcBorders>
            <w:shd w:val="clear" w:color="000000" w:fill="FFFFFF"/>
            <w:noWrap/>
            <w:vAlign w:val="bottom"/>
            <w:hideMark/>
          </w:tcPr>
          <w:p w14:paraId="1A715417" w14:textId="77777777" w:rsidR="00C65F6A" w:rsidRPr="00C65F6A" w:rsidRDefault="00C65F6A" w:rsidP="00C65F6A">
            <w:pPr>
              <w:jc w:val="cente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t> </w:t>
            </w:r>
          </w:p>
        </w:tc>
        <w:tc>
          <w:tcPr>
            <w:tcW w:w="8782" w:type="dxa"/>
            <w:gridSpan w:val="3"/>
            <w:tcBorders>
              <w:top w:val="nil"/>
              <w:left w:val="nil"/>
              <w:bottom w:val="single" w:sz="4" w:space="0" w:color="auto"/>
              <w:right w:val="nil"/>
            </w:tcBorders>
            <w:shd w:val="clear" w:color="000000" w:fill="FFFFFF"/>
            <w:noWrap/>
            <w:vAlign w:val="bottom"/>
            <w:hideMark/>
          </w:tcPr>
          <w:p w14:paraId="08B3C4BC" w14:textId="77777777" w:rsidR="00C65F6A" w:rsidRPr="00C65F6A" w:rsidRDefault="00C65F6A" w:rsidP="00C65F6A">
            <w:pP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Предпринимательская прибыль</w:t>
            </w:r>
          </w:p>
        </w:tc>
        <w:tc>
          <w:tcPr>
            <w:tcW w:w="1342" w:type="dxa"/>
            <w:tcBorders>
              <w:top w:val="nil"/>
              <w:left w:val="nil"/>
              <w:bottom w:val="single" w:sz="4" w:space="0" w:color="auto"/>
              <w:right w:val="nil"/>
            </w:tcBorders>
            <w:shd w:val="clear" w:color="000000" w:fill="FFFFFF"/>
            <w:noWrap/>
            <w:vAlign w:val="bottom"/>
            <w:hideMark/>
          </w:tcPr>
          <w:p w14:paraId="738F139F" w14:textId="77777777" w:rsidR="00C65F6A" w:rsidRPr="00C65F6A" w:rsidRDefault="00C65F6A" w:rsidP="00C65F6A">
            <w:pP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 </w:t>
            </w:r>
          </w:p>
        </w:tc>
        <w:tc>
          <w:tcPr>
            <w:tcW w:w="1600" w:type="dxa"/>
            <w:tcBorders>
              <w:top w:val="nil"/>
              <w:left w:val="single" w:sz="8" w:space="0" w:color="auto"/>
              <w:bottom w:val="single" w:sz="4" w:space="0" w:color="auto"/>
              <w:right w:val="single" w:sz="8" w:space="0" w:color="auto"/>
            </w:tcBorders>
            <w:shd w:val="clear" w:color="000000" w:fill="FFFFFF"/>
            <w:noWrap/>
            <w:vAlign w:val="bottom"/>
            <w:hideMark/>
          </w:tcPr>
          <w:p w14:paraId="52F0A4DC"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тыс. руб.</w:t>
            </w:r>
          </w:p>
        </w:tc>
        <w:tc>
          <w:tcPr>
            <w:tcW w:w="2060" w:type="dxa"/>
            <w:tcBorders>
              <w:top w:val="nil"/>
              <w:left w:val="nil"/>
              <w:bottom w:val="single" w:sz="4" w:space="0" w:color="auto"/>
              <w:right w:val="single" w:sz="8" w:space="0" w:color="auto"/>
            </w:tcBorders>
            <w:shd w:val="clear" w:color="000000" w:fill="FFFFFF"/>
            <w:noWrap/>
            <w:vAlign w:val="bottom"/>
            <w:hideMark/>
          </w:tcPr>
          <w:p w14:paraId="74F16D8D"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20" w:type="dxa"/>
            <w:tcBorders>
              <w:top w:val="nil"/>
              <w:left w:val="single" w:sz="8" w:space="0" w:color="auto"/>
              <w:bottom w:val="single" w:sz="4" w:space="0" w:color="auto"/>
              <w:right w:val="nil"/>
            </w:tcBorders>
            <w:shd w:val="clear" w:color="000000" w:fill="FFFFFF"/>
            <w:noWrap/>
            <w:vAlign w:val="bottom"/>
            <w:hideMark/>
          </w:tcPr>
          <w:p w14:paraId="6D04AE0F"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40" w:type="dxa"/>
            <w:tcBorders>
              <w:top w:val="nil"/>
              <w:left w:val="single" w:sz="4" w:space="0" w:color="auto"/>
              <w:bottom w:val="single" w:sz="4" w:space="0" w:color="auto"/>
              <w:right w:val="single" w:sz="4" w:space="0" w:color="auto"/>
            </w:tcBorders>
            <w:shd w:val="clear" w:color="000000" w:fill="FFFFFF"/>
            <w:noWrap/>
            <w:vAlign w:val="bottom"/>
            <w:hideMark/>
          </w:tcPr>
          <w:p w14:paraId="67966EC2"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80" w:type="dxa"/>
            <w:tcBorders>
              <w:top w:val="nil"/>
              <w:left w:val="nil"/>
              <w:bottom w:val="single" w:sz="4" w:space="0" w:color="auto"/>
              <w:right w:val="nil"/>
            </w:tcBorders>
            <w:shd w:val="clear" w:color="000000" w:fill="FFFFFF"/>
            <w:noWrap/>
            <w:vAlign w:val="bottom"/>
            <w:hideMark/>
          </w:tcPr>
          <w:p w14:paraId="1123E551"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80" w:type="dxa"/>
            <w:tcBorders>
              <w:top w:val="nil"/>
              <w:left w:val="single" w:sz="8" w:space="0" w:color="auto"/>
              <w:bottom w:val="single" w:sz="4" w:space="0" w:color="auto"/>
              <w:right w:val="single" w:sz="8" w:space="0" w:color="auto"/>
            </w:tcBorders>
            <w:shd w:val="clear" w:color="000000" w:fill="FFFFFF"/>
            <w:noWrap/>
            <w:vAlign w:val="bottom"/>
            <w:hideMark/>
          </w:tcPr>
          <w:p w14:paraId="292109ED"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1952" w:type="dxa"/>
            <w:tcBorders>
              <w:top w:val="nil"/>
              <w:left w:val="nil"/>
              <w:bottom w:val="single" w:sz="4" w:space="0" w:color="auto"/>
              <w:right w:val="single" w:sz="8" w:space="0" w:color="auto"/>
            </w:tcBorders>
            <w:shd w:val="clear" w:color="000000" w:fill="FFFFFF"/>
            <w:noWrap/>
            <w:vAlign w:val="bottom"/>
            <w:hideMark/>
          </w:tcPr>
          <w:p w14:paraId="73869718"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1930" w:type="dxa"/>
            <w:tcBorders>
              <w:top w:val="nil"/>
              <w:left w:val="nil"/>
              <w:bottom w:val="single" w:sz="4" w:space="0" w:color="auto"/>
              <w:right w:val="single" w:sz="8" w:space="0" w:color="auto"/>
            </w:tcBorders>
            <w:shd w:val="clear" w:color="000000" w:fill="FFFFFF"/>
            <w:noWrap/>
            <w:vAlign w:val="bottom"/>
            <w:hideMark/>
          </w:tcPr>
          <w:p w14:paraId="0D5F774C"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r>
      <w:tr w:rsidR="00C65F6A" w:rsidRPr="00C65F6A" w14:paraId="2DA66D9C" w14:textId="77777777" w:rsidTr="00C65F6A">
        <w:trPr>
          <w:trHeight w:val="360"/>
          <w:jc w:val="center"/>
        </w:trPr>
        <w:tc>
          <w:tcPr>
            <w:tcW w:w="820" w:type="dxa"/>
            <w:tcBorders>
              <w:top w:val="nil"/>
              <w:left w:val="single" w:sz="8" w:space="0" w:color="auto"/>
              <w:bottom w:val="single" w:sz="4" w:space="0" w:color="auto"/>
              <w:right w:val="single" w:sz="8" w:space="0" w:color="auto"/>
            </w:tcBorders>
            <w:shd w:val="clear" w:color="000000" w:fill="FFFFFF"/>
            <w:noWrap/>
            <w:vAlign w:val="bottom"/>
            <w:hideMark/>
          </w:tcPr>
          <w:p w14:paraId="49D06A40" w14:textId="77777777" w:rsidR="00C65F6A" w:rsidRPr="00C65F6A" w:rsidRDefault="00C65F6A" w:rsidP="00C65F6A">
            <w:pPr>
              <w:jc w:val="cente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t>27</w:t>
            </w:r>
          </w:p>
        </w:tc>
        <w:tc>
          <w:tcPr>
            <w:tcW w:w="8782" w:type="dxa"/>
            <w:gridSpan w:val="3"/>
            <w:tcBorders>
              <w:top w:val="nil"/>
              <w:left w:val="nil"/>
              <w:bottom w:val="single" w:sz="4" w:space="0" w:color="auto"/>
              <w:right w:val="nil"/>
            </w:tcBorders>
            <w:shd w:val="clear" w:color="000000" w:fill="FFFFFF"/>
            <w:noWrap/>
            <w:vAlign w:val="bottom"/>
            <w:hideMark/>
          </w:tcPr>
          <w:p w14:paraId="5B88F855" w14:textId="77777777" w:rsidR="00C65F6A" w:rsidRPr="00C65F6A" w:rsidRDefault="00C65F6A" w:rsidP="00C65F6A">
            <w:pP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 xml:space="preserve"> Необходимая валовая выручка, всего</w:t>
            </w:r>
          </w:p>
        </w:tc>
        <w:tc>
          <w:tcPr>
            <w:tcW w:w="1342" w:type="dxa"/>
            <w:tcBorders>
              <w:top w:val="nil"/>
              <w:left w:val="nil"/>
              <w:bottom w:val="single" w:sz="4" w:space="0" w:color="auto"/>
              <w:right w:val="nil"/>
            </w:tcBorders>
            <w:shd w:val="clear" w:color="000000" w:fill="FFFFFF"/>
            <w:noWrap/>
            <w:vAlign w:val="bottom"/>
            <w:hideMark/>
          </w:tcPr>
          <w:p w14:paraId="30ABC1FA" w14:textId="77777777" w:rsidR="00C65F6A" w:rsidRPr="00C65F6A" w:rsidRDefault="00C65F6A" w:rsidP="00C65F6A">
            <w:pP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 </w:t>
            </w:r>
          </w:p>
        </w:tc>
        <w:tc>
          <w:tcPr>
            <w:tcW w:w="1600" w:type="dxa"/>
            <w:tcBorders>
              <w:top w:val="nil"/>
              <w:left w:val="single" w:sz="8" w:space="0" w:color="auto"/>
              <w:bottom w:val="single" w:sz="4" w:space="0" w:color="auto"/>
              <w:right w:val="single" w:sz="8" w:space="0" w:color="auto"/>
            </w:tcBorders>
            <w:shd w:val="clear" w:color="000000" w:fill="FFFFFF"/>
            <w:noWrap/>
            <w:vAlign w:val="bottom"/>
            <w:hideMark/>
          </w:tcPr>
          <w:p w14:paraId="483D5947"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тыс. руб.</w:t>
            </w:r>
          </w:p>
        </w:tc>
        <w:tc>
          <w:tcPr>
            <w:tcW w:w="2060" w:type="dxa"/>
            <w:tcBorders>
              <w:top w:val="nil"/>
              <w:left w:val="nil"/>
              <w:bottom w:val="single" w:sz="4" w:space="0" w:color="auto"/>
              <w:right w:val="single" w:sz="8" w:space="0" w:color="auto"/>
            </w:tcBorders>
            <w:shd w:val="clear" w:color="000000" w:fill="FFFFFF"/>
            <w:noWrap/>
            <w:vAlign w:val="bottom"/>
            <w:hideMark/>
          </w:tcPr>
          <w:p w14:paraId="7496E13D" w14:textId="77777777" w:rsidR="00C65F6A" w:rsidRPr="00C65F6A" w:rsidRDefault="00C65F6A" w:rsidP="00C65F6A">
            <w:pPr>
              <w:jc w:val="center"/>
              <w:rPr>
                <w:rFonts w:ascii="Bookman Old Style" w:hAnsi="Bookman Old Style" w:cs="Arial CYR"/>
                <w:b/>
                <w:bCs/>
                <w:color w:val="FF0000"/>
                <w:sz w:val="16"/>
                <w:szCs w:val="16"/>
                <w:lang w:eastAsia="ru-RU"/>
              </w:rPr>
            </w:pPr>
            <w:r w:rsidRPr="00C65F6A">
              <w:rPr>
                <w:rFonts w:ascii="Bookman Old Style" w:hAnsi="Bookman Old Style" w:cs="Arial CYR"/>
                <w:b/>
                <w:bCs/>
                <w:color w:val="FF0000"/>
                <w:sz w:val="16"/>
                <w:szCs w:val="16"/>
                <w:lang w:eastAsia="ru-RU"/>
              </w:rPr>
              <w:t>47696,81</w:t>
            </w:r>
          </w:p>
        </w:tc>
        <w:tc>
          <w:tcPr>
            <w:tcW w:w="2020" w:type="dxa"/>
            <w:tcBorders>
              <w:top w:val="nil"/>
              <w:left w:val="single" w:sz="8" w:space="0" w:color="auto"/>
              <w:bottom w:val="single" w:sz="4" w:space="0" w:color="auto"/>
              <w:right w:val="nil"/>
            </w:tcBorders>
            <w:shd w:val="clear" w:color="000000" w:fill="FFFFFF"/>
            <w:noWrap/>
            <w:vAlign w:val="bottom"/>
            <w:hideMark/>
          </w:tcPr>
          <w:p w14:paraId="5B4BE94E" w14:textId="77777777" w:rsidR="00C65F6A" w:rsidRPr="00C65F6A" w:rsidRDefault="00C65F6A" w:rsidP="00C65F6A">
            <w:pPr>
              <w:jc w:val="center"/>
              <w:rPr>
                <w:rFonts w:ascii="Bookman Old Style" w:hAnsi="Bookman Old Style" w:cs="Arial CYR"/>
                <w:b/>
                <w:bCs/>
                <w:color w:val="FF0000"/>
                <w:sz w:val="16"/>
                <w:szCs w:val="16"/>
                <w:lang w:eastAsia="ru-RU"/>
              </w:rPr>
            </w:pPr>
            <w:r w:rsidRPr="00C65F6A">
              <w:rPr>
                <w:rFonts w:ascii="Bookman Old Style" w:hAnsi="Bookman Old Style" w:cs="Arial CYR"/>
                <w:b/>
                <w:bCs/>
                <w:color w:val="FF0000"/>
                <w:sz w:val="16"/>
                <w:szCs w:val="16"/>
                <w:lang w:eastAsia="ru-RU"/>
              </w:rPr>
              <w:t>59751,89</w:t>
            </w:r>
          </w:p>
        </w:tc>
        <w:tc>
          <w:tcPr>
            <w:tcW w:w="2040" w:type="dxa"/>
            <w:tcBorders>
              <w:top w:val="nil"/>
              <w:left w:val="single" w:sz="4" w:space="0" w:color="auto"/>
              <w:bottom w:val="single" w:sz="4" w:space="0" w:color="auto"/>
              <w:right w:val="single" w:sz="4" w:space="0" w:color="auto"/>
            </w:tcBorders>
            <w:shd w:val="clear" w:color="000000" w:fill="FFFFFF"/>
            <w:noWrap/>
            <w:vAlign w:val="bottom"/>
            <w:hideMark/>
          </w:tcPr>
          <w:p w14:paraId="0A4230D4" w14:textId="77777777" w:rsidR="00C65F6A" w:rsidRPr="00C65F6A" w:rsidRDefault="00C65F6A" w:rsidP="00C65F6A">
            <w:pPr>
              <w:jc w:val="center"/>
              <w:rPr>
                <w:rFonts w:ascii="Bookman Old Style" w:hAnsi="Bookman Old Style" w:cs="Arial CYR"/>
                <w:b/>
                <w:bCs/>
                <w:color w:val="FF0000"/>
                <w:sz w:val="16"/>
                <w:szCs w:val="16"/>
                <w:lang w:eastAsia="ru-RU"/>
              </w:rPr>
            </w:pPr>
            <w:r w:rsidRPr="00C65F6A">
              <w:rPr>
                <w:rFonts w:ascii="Bookman Old Style" w:hAnsi="Bookman Old Style" w:cs="Arial CYR"/>
                <w:b/>
                <w:bCs/>
                <w:color w:val="FF0000"/>
                <w:sz w:val="16"/>
                <w:szCs w:val="16"/>
                <w:lang w:eastAsia="ru-RU"/>
              </w:rPr>
              <w:t>48283,39</w:t>
            </w:r>
          </w:p>
        </w:tc>
        <w:tc>
          <w:tcPr>
            <w:tcW w:w="2080" w:type="dxa"/>
            <w:tcBorders>
              <w:top w:val="nil"/>
              <w:left w:val="nil"/>
              <w:bottom w:val="single" w:sz="4" w:space="0" w:color="auto"/>
              <w:right w:val="nil"/>
            </w:tcBorders>
            <w:shd w:val="clear" w:color="000000" w:fill="FFFFFF"/>
            <w:noWrap/>
            <w:vAlign w:val="bottom"/>
            <w:hideMark/>
          </w:tcPr>
          <w:p w14:paraId="2857E02D" w14:textId="77777777" w:rsidR="00C65F6A" w:rsidRPr="00C65F6A" w:rsidRDefault="00C65F6A" w:rsidP="00C65F6A">
            <w:pPr>
              <w:jc w:val="center"/>
              <w:rPr>
                <w:rFonts w:ascii="Bookman Old Style" w:hAnsi="Bookman Old Style" w:cs="Arial CYR"/>
                <w:b/>
                <w:bCs/>
                <w:color w:val="FF0000"/>
                <w:sz w:val="16"/>
                <w:szCs w:val="16"/>
                <w:lang w:eastAsia="ru-RU"/>
              </w:rPr>
            </w:pPr>
            <w:r w:rsidRPr="00C65F6A">
              <w:rPr>
                <w:rFonts w:ascii="Bookman Old Style" w:hAnsi="Bookman Old Style" w:cs="Arial CYR"/>
                <w:b/>
                <w:bCs/>
                <w:color w:val="FF0000"/>
                <w:sz w:val="16"/>
                <w:szCs w:val="16"/>
                <w:lang w:eastAsia="ru-RU"/>
              </w:rPr>
              <w:t>-11468,50</w:t>
            </w:r>
          </w:p>
        </w:tc>
        <w:tc>
          <w:tcPr>
            <w:tcW w:w="2080" w:type="dxa"/>
            <w:tcBorders>
              <w:top w:val="nil"/>
              <w:left w:val="single" w:sz="8" w:space="0" w:color="auto"/>
              <w:bottom w:val="single" w:sz="4" w:space="0" w:color="auto"/>
              <w:right w:val="single" w:sz="8" w:space="0" w:color="auto"/>
            </w:tcBorders>
            <w:shd w:val="clear" w:color="000000" w:fill="FFFFFF"/>
            <w:noWrap/>
            <w:vAlign w:val="bottom"/>
            <w:hideMark/>
          </w:tcPr>
          <w:p w14:paraId="4E3FE9CD" w14:textId="77777777" w:rsidR="00C65F6A" w:rsidRPr="00C65F6A" w:rsidRDefault="00C65F6A" w:rsidP="00C65F6A">
            <w:pPr>
              <w:jc w:val="center"/>
              <w:rPr>
                <w:rFonts w:ascii="Bookman Old Style" w:hAnsi="Bookman Old Style" w:cs="Arial CYR"/>
                <w:b/>
                <w:bCs/>
                <w:color w:val="FF0000"/>
                <w:sz w:val="16"/>
                <w:szCs w:val="16"/>
                <w:lang w:eastAsia="ru-RU"/>
              </w:rPr>
            </w:pPr>
            <w:r w:rsidRPr="00C65F6A">
              <w:rPr>
                <w:rFonts w:ascii="Bookman Old Style" w:hAnsi="Bookman Old Style" w:cs="Arial CYR"/>
                <w:b/>
                <w:bCs/>
                <w:color w:val="FF0000"/>
                <w:sz w:val="16"/>
                <w:szCs w:val="16"/>
                <w:lang w:eastAsia="ru-RU"/>
              </w:rPr>
              <w:t>586,59</w:t>
            </w:r>
          </w:p>
        </w:tc>
        <w:tc>
          <w:tcPr>
            <w:tcW w:w="1952" w:type="dxa"/>
            <w:tcBorders>
              <w:top w:val="nil"/>
              <w:left w:val="nil"/>
              <w:bottom w:val="single" w:sz="4" w:space="0" w:color="auto"/>
              <w:right w:val="single" w:sz="8" w:space="0" w:color="auto"/>
            </w:tcBorders>
            <w:shd w:val="clear" w:color="000000" w:fill="FFFFFF"/>
            <w:noWrap/>
            <w:vAlign w:val="bottom"/>
            <w:hideMark/>
          </w:tcPr>
          <w:p w14:paraId="04F933F2" w14:textId="77777777" w:rsidR="00C65F6A" w:rsidRPr="00C65F6A" w:rsidRDefault="00C65F6A" w:rsidP="00C65F6A">
            <w:pPr>
              <w:jc w:val="center"/>
              <w:rPr>
                <w:rFonts w:ascii="Bookman Old Style" w:hAnsi="Bookman Old Style" w:cs="Arial CYR"/>
                <w:b/>
                <w:bCs/>
                <w:color w:val="FF0000"/>
                <w:sz w:val="16"/>
                <w:szCs w:val="16"/>
                <w:lang w:eastAsia="ru-RU"/>
              </w:rPr>
            </w:pPr>
            <w:r w:rsidRPr="00C65F6A">
              <w:rPr>
                <w:rFonts w:ascii="Bookman Old Style" w:hAnsi="Bookman Old Style" w:cs="Arial CYR"/>
                <w:b/>
                <w:bCs/>
                <w:color w:val="FF0000"/>
                <w:sz w:val="16"/>
                <w:szCs w:val="16"/>
                <w:lang w:eastAsia="ru-RU"/>
              </w:rPr>
              <w:t>50950,62</w:t>
            </w:r>
          </w:p>
        </w:tc>
        <w:tc>
          <w:tcPr>
            <w:tcW w:w="1930" w:type="dxa"/>
            <w:tcBorders>
              <w:top w:val="nil"/>
              <w:left w:val="nil"/>
              <w:bottom w:val="single" w:sz="4" w:space="0" w:color="auto"/>
              <w:right w:val="single" w:sz="8" w:space="0" w:color="auto"/>
            </w:tcBorders>
            <w:shd w:val="clear" w:color="000000" w:fill="FFFFFF"/>
            <w:noWrap/>
            <w:vAlign w:val="bottom"/>
            <w:hideMark/>
          </w:tcPr>
          <w:p w14:paraId="674A6F8D" w14:textId="77777777" w:rsidR="00C65F6A" w:rsidRPr="00C65F6A" w:rsidRDefault="00C65F6A" w:rsidP="00C65F6A">
            <w:pPr>
              <w:jc w:val="center"/>
              <w:rPr>
                <w:rFonts w:ascii="Bookman Old Style" w:hAnsi="Bookman Old Style" w:cs="Arial CYR"/>
                <w:b/>
                <w:bCs/>
                <w:color w:val="FF0000"/>
                <w:sz w:val="16"/>
                <w:szCs w:val="16"/>
                <w:lang w:eastAsia="ru-RU"/>
              </w:rPr>
            </w:pPr>
            <w:r w:rsidRPr="00C65F6A">
              <w:rPr>
                <w:rFonts w:ascii="Bookman Old Style" w:hAnsi="Bookman Old Style" w:cs="Arial CYR"/>
                <w:b/>
                <w:bCs/>
                <w:color w:val="FF0000"/>
                <w:sz w:val="16"/>
                <w:szCs w:val="16"/>
                <w:lang w:eastAsia="ru-RU"/>
              </w:rPr>
              <w:t>52572,83</w:t>
            </w:r>
          </w:p>
        </w:tc>
      </w:tr>
      <w:tr w:rsidR="00C65F6A" w:rsidRPr="00C65F6A" w14:paraId="1F71645B" w14:textId="77777777" w:rsidTr="00C65F6A">
        <w:trPr>
          <w:trHeight w:val="360"/>
          <w:jc w:val="center"/>
        </w:trPr>
        <w:tc>
          <w:tcPr>
            <w:tcW w:w="820" w:type="dxa"/>
            <w:tcBorders>
              <w:top w:val="nil"/>
              <w:left w:val="single" w:sz="8" w:space="0" w:color="auto"/>
              <w:bottom w:val="single" w:sz="4" w:space="0" w:color="auto"/>
              <w:right w:val="single" w:sz="8" w:space="0" w:color="auto"/>
            </w:tcBorders>
            <w:shd w:val="clear" w:color="000000" w:fill="FFFFFF"/>
            <w:noWrap/>
            <w:vAlign w:val="bottom"/>
            <w:hideMark/>
          </w:tcPr>
          <w:p w14:paraId="64C7B709" w14:textId="77777777" w:rsidR="00C65F6A" w:rsidRPr="00C65F6A" w:rsidRDefault="00C65F6A" w:rsidP="00C65F6A">
            <w:pPr>
              <w:jc w:val="cente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t> </w:t>
            </w:r>
          </w:p>
        </w:tc>
        <w:tc>
          <w:tcPr>
            <w:tcW w:w="8782" w:type="dxa"/>
            <w:gridSpan w:val="3"/>
            <w:tcBorders>
              <w:top w:val="single" w:sz="4" w:space="0" w:color="auto"/>
              <w:left w:val="nil"/>
              <w:bottom w:val="single" w:sz="4" w:space="0" w:color="auto"/>
              <w:right w:val="nil"/>
            </w:tcBorders>
            <w:shd w:val="clear" w:color="000000" w:fill="FFFFFF"/>
            <w:noWrap/>
            <w:vAlign w:val="bottom"/>
            <w:hideMark/>
          </w:tcPr>
          <w:p w14:paraId="5CC5CB67" w14:textId="77777777" w:rsidR="00C65F6A" w:rsidRPr="00C65F6A" w:rsidRDefault="00C65F6A" w:rsidP="00C65F6A">
            <w:pP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t xml:space="preserve"> в том числе на потребительский рынок</w:t>
            </w:r>
          </w:p>
        </w:tc>
        <w:tc>
          <w:tcPr>
            <w:tcW w:w="1342" w:type="dxa"/>
            <w:tcBorders>
              <w:top w:val="nil"/>
              <w:left w:val="nil"/>
              <w:bottom w:val="single" w:sz="4" w:space="0" w:color="auto"/>
              <w:right w:val="nil"/>
            </w:tcBorders>
            <w:shd w:val="clear" w:color="000000" w:fill="FFFFFF"/>
            <w:noWrap/>
            <w:vAlign w:val="bottom"/>
            <w:hideMark/>
          </w:tcPr>
          <w:p w14:paraId="2B192747" w14:textId="77777777" w:rsidR="00C65F6A" w:rsidRPr="00C65F6A" w:rsidRDefault="00C65F6A" w:rsidP="00C65F6A">
            <w:pP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t> </w:t>
            </w:r>
          </w:p>
        </w:tc>
        <w:tc>
          <w:tcPr>
            <w:tcW w:w="1600" w:type="dxa"/>
            <w:tcBorders>
              <w:top w:val="nil"/>
              <w:left w:val="single" w:sz="8" w:space="0" w:color="auto"/>
              <w:bottom w:val="single" w:sz="4" w:space="0" w:color="auto"/>
              <w:right w:val="single" w:sz="8" w:space="0" w:color="auto"/>
            </w:tcBorders>
            <w:shd w:val="clear" w:color="000000" w:fill="FFFFFF"/>
            <w:noWrap/>
            <w:vAlign w:val="bottom"/>
            <w:hideMark/>
          </w:tcPr>
          <w:p w14:paraId="7F04A81B"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тыс. руб.</w:t>
            </w:r>
          </w:p>
        </w:tc>
        <w:tc>
          <w:tcPr>
            <w:tcW w:w="2060" w:type="dxa"/>
            <w:tcBorders>
              <w:top w:val="nil"/>
              <w:left w:val="nil"/>
              <w:bottom w:val="single" w:sz="4" w:space="0" w:color="auto"/>
              <w:right w:val="single" w:sz="8" w:space="0" w:color="auto"/>
            </w:tcBorders>
            <w:shd w:val="clear" w:color="000000" w:fill="FFFFFF"/>
            <w:noWrap/>
            <w:vAlign w:val="bottom"/>
            <w:hideMark/>
          </w:tcPr>
          <w:p w14:paraId="70B2016D" w14:textId="77777777" w:rsidR="00C65F6A" w:rsidRPr="00C65F6A" w:rsidRDefault="00C65F6A" w:rsidP="00C65F6A">
            <w:pPr>
              <w:jc w:val="center"/>
              <w:rPr>
                <w:rFonts w:ascii="Bookman Old Style" w:hAnsi="Bookman Old Style" w:cs="Arial CYR"/>
                <w:b/>
                <w:bCs/>
                <w:color w:val="FF0000"/>
                <w:sz w:val="16"/>
                <w:szCs w:val="16"/>
                <w:lang w:eastAsia="ru-RU"/>
              </w:rPr>
            </w:pPr>
            <w:r w:rsidRPr="00C65F6A">
              <w:rPr>
                <w:rFonts w:ascii="Bookman Old Style" w:hAnsi="Bookman Old Style" w:cs="Arial CYR"/>
                <w:b/>
                <w:bCs/>
                <w:color w:val="FF0000"/>
                <w:sz w:val="16"/>
                <w:szCs w:val="16"/>
                <w:lang w:eastAsia="ru-RU"/>
              </w:rPr>
              <w:t>47696,81</w:t>
            </w:r>
          </w:p>
        </w:tc>
        <w:tc>
          <w:tcPr>
            <w:tcW w:w="2020" w:type="dxa"/>
            <w:tcBorders>
              <w:top w:val="nil"/>
              <w:left w:val="single" w:sz="8" w:space="0" w:color="auto"/>
              <w:bottom w:val="single" w:sz="4" w:space="0" w:color="auto"/>
              <w:right w:val="nil"/>
            </w:tcBorders>
            <w:shd w:val="clear" w:color="000000" w:fill="FFFFFF"/>
            <w:noWrap/>
            <w:vAlign w:val="bottom"/>
            <w:hideMark/>
          </w:tcPr>
          <w:p w14:paraId="77EDA8E8" w14:textId="77777777" w:rsidR="00C65F6A" w:rsidRPr="00C65F6A" w:rsidRDefault="00C65F6A" w:rsidP="00C65F6A">
            <w:pPr>
              <w:jc w:val="center"/>
              <w:rPr>
                <w:rFonts w:ascii="Bookman Old Style" w:hAnsi="Bookman Old Style" w:cs="Arial CYR"/>
                <w:b/>
                <w:bCs/>
                <w:color w:val="FF0000"/>
                <w:sz w:val="16"/>
                <w:szCs w:val="16"/>
                <w:lang w:eastAsia="ru-RU"/>
              </w:rPr>
            </w:pPr>
            <w:r w:rsidRPr="00C65F6A">
              <w:rPr>
                <w:rFonts w:ascii="Bookman Old Style" w:hAnsi="Bookman Old Style" w:cs="Arial CYR"/>
                <w:b/>
                <w:bCs/>
                <w:color w:val="FF0000"/>
                <w:sz w:val="16"/>
                <w:szCs w:val="16"/>
                <w:lang w:eastAsia="ru-RU"/>
              </w:rPr>
              <w:t>59751,89</w:t>
            </w:r>
          </w:p>
        </w:tc>
        <w:tc>
          <w:tcPr>
            <w:tcW w:w="2040" w:type="dxa"/>
            <w:tcBorders>
              <w:top w:val="nil"/>
              <w:left w:val="single" w:sz="4" w:space="0" w:color="auto"/>
              <w:bottom w:val="single" w:sz="4" w:space="0" w:color="auto"/>
              <w:right w:val="single" w:sz="4" w:space="0" w:color="auto"/>
            </w:tcBorders>
            <w:shd w:val="clear" w:color="000000" w:fill="FFFFFF"/>
            <w:noWrap/>
            <w:vAlign w:val="bottom"/>
            <w:hideMark/>
          </w:tcPr>
          <w:p w14:paraId="7375C54A" w14:textId="77777777" w:rsidR="00C65F6A" w:rsidRPr="00C65F6A" w:rsidRDefault="00C65F6A" w:rsidP="00C65F6A">
            <w:pPr>
              <w:jc w:val="center"/>
              <w:rPr>
                <w:rFonts w:ascii="Bookman Old Style" w:hAnsi="Bookman Old Style" w:cs="Arial CYR"/>
                <w:b/>
                <w:bCs/>
                <w:color w:val="FF0000"/>
                <w:sz w:val="16"/>
                <w:szCs w:val="16"/>
                <w:lang w:eastAsia="ru-RU"/>
              </w:rPr>
            </w:pPr>
            <w:r w:rsidRPr="00C65F6A">
              <w:rPr>
                <w:rFonts w:ascii="Bookman Old Style" w:hAnsi="Bookman Old Style" w:cs="Arial CYR"/>
                <w:b/>
                <w:bCs/>
                <w:color w:val="FF0000"/>
                <w:sz w:val="16"/>
                <w:szCs w:val="16"/>
                <w:lang w:eastAsia="ru-RU"/>
              </w:rPr>
              <w:t>48283,39</w:t>
            </w:r>
          </w:p>
        </w:tc>
        <w:tc>
          <w:tcPr>
            <w:tcW w:w="2080" w:type="dxa"/>
            <w:tcBorders>
              <w:top w:val="nil"/>
              <w:left w:val="nil"/>
              <w:bottom w:val="single" w:sz="4" w:space="0" w:color="auto"/>
              <w:right w:val="nil"/>
            </w:tcBorders>
            <w:shd w:val="clear" w:color="000000" w:fill="FFFFFF"/>
            <w:noWrap/>
            <w:vAlign w:val="bottom"/>
            <w:hideMark/>
          </w:tcPr>
          <w:p w14:paraId="081E8F36" w14:textId="77777777" w:rsidR="00C65F6A" w:rsidRPr="00C65F6A" w:rsidRDefault="00C65F6A" w:rsidP="00C65F6A">
            <w:pPr>
              <w:jc w:val="center"/>
              <w:rPr>
                <w:rFonts w:ascii="Bookman Old Style" w:hAnsi="Bookman Old Style" w:cs="Arial CYR"/>
                <w:b/>
                <w:bCs/>
                <w:color w:val="FF0000"/>
                <w:sz w:val="16"/>
                <w:szCs w:val="16"/>
                <w:lang w:eastAsia="ru-RU"/>
              </w:rPr>
            </w:pPr>
            <w:r w:rsidRPr="00C65F6A">
              <w:rPr>
                <w:rFonts w:ascii="Bookman Old Style" w:hAnsi="Bookman Old Style" w:cs="Arial CYR"/>
                <w:b/>
                <w:bCs/>
                <w:color w:val="FF0000"/>
                <w:sz w:val="16"/>
                <w:szCs w:val="16"/>
                <w:lang w:eastAsia="ru-RU"/>
              </w:rPr>
              <w:t>-11468,50</w:t>
            </w:r>
          </w:p>
        </w:tc>
        <w:tc>
          <w:tcPr>
            <w:tcW w:w="2080" w:type="dxa"/>
            <w:tcBorders>
              <w:top w:val="nil"/>
              <w:left w:val="single" w:sz="8" w:space="0" w:color="auto"/>
              <w:bottom w:val="single" w:sz="4" w:space="0" w:color="auto"/>
              <w:right w:val="single" w:sz="8" w:space="0" w:color="auto"/>
            </w:tcBorders>
            <w:shd w:val="clear" w:color="000000" w:fill="FFFFFF"/>
            <w:noWrap/>
            <w:vAlign w:val="bottom"/>
            <w:hideMark/>
          </w:tcPr>
          <w:p w14:paraId="1768D0AE" w14:textId="77777777" w:rsidR="00C65F6A" w:rsidRPr="00C65F6A" w:rsidRDefault="00C65F6A" w:rsidP="00C65F6A">
            <w:pPr>
              <w:jc w:val="center"/>
              <w:rPr>
                <w:rFonts w:ascii="Bookman Old Style" w:hAnsi="Bookman Old Style" w:cs="Arial CYR"/>
                <w:b/>
                <w:bCs/>
                <w:color w:val="FF0000"/>
                <w:sz w:val="16"/>
                <w:szCs w:val="16"/>
                <w:lang w:eastAsia="ru-RU"/>
              </w:rPr>
            </w:pPr>
            <w:r w:rsidRPr="00C65F6A">
              <w:rPr>
                <w:rFonts w:ascii="Bookman Old Style" w:hAnsi="Bookman Old Style" w:cs="Arial CYR"/>
                <w:b/>
                <w:bCs/>
                <w:color w:val="FF0000"/>
                <w:sz w:val="16"/>
                <w:szCs w:val="16"/>
                <w:lang w:eastAsia="ru-RU"/>
              </w:rPr>
              <w:t>586,59</w:t>
            </w:r>
          </w:p>
        </w:tc>
        <w:tc>
          <w:tcPr>
            <w:tcW w:w="1952" w:type="dxa"/>
            <w:tcBorders>
              <w:top w:val="nil"/>
              <w:left w:val="nil"/>
              <w:bottom w:val="single" w:sz="4" w:space="0" w:color="auto"/>
              <w:right w:val="single" w:sz="8" w:space="0" w:color="auto"/>
            </w:tcBorders>
            <w:shd w:val="clear" w:color="000000" w:fill="FFFFFF"/>
            <w:noWrap/>
            <w:vAlign w:val="bottom"/>
            <w:hideMark/>
          </w:tcPr>
          <w:p w14:paraId="2B1A5052" w14:textId="77777777" w:rsidR="00C65F6A" w:rsidRPr="00C65F6A" w:rsidRDefault="00C65F6A" w:rsidP="00C65F6A">
            <w:pPr>
              <w:jc w:val="center"/>
              <w:rPr>
                <w:rFonts w:ascii="Bookman Old Style" w:hAnsi="Bookman Old Style" w:cs="Arial CYR"/>
                <w:b/>
                <w:bCs/>
                <w:color w:val="FF0000"/>
                <w:sz w:val="16"/>
                <w:szCs w:val="16"/>
                <w:lang w:eastAsia="ru-RU"/>
              </w:rPr>
            </w:pPr>
            <w:r w:rsidRPr="00C65F6A">
              <w:rPr>
                <w:rFonts w:ascii="Bookman Old Style" w:hAnsi="Bookman Old Style" w:cs="Arial CYR"/>
                <w:b/>
                <w:bCs/>
                <w:color w:val="FF0000"/>
                <w:sz w:val="16"/>
                <w:szCs w:val="16"/>
                <w:lang w:eastAsia="ru-RU"/>
              </w:rPr>
              <w:t>50950,62</w:t>
            </w:r>
          </w:p>
        </w:tc>
        <w:tc>
          <w:tcPr>
            <w:tcW w:w="1930" w:type="dxa"/>
            <w:tcBorders>
              <w:top w:val="nil"/>
              <w:left w:val="nil"/>
              <w:bottom w:val="single" w:sz="4" w:space="0" w:color="auto"/>
              <w:right w:val="single" w:sz="8" w:space="0" w:color="auto"/>
            </w:tcBorders>
            <w:shd w:val="clear" w:color="000000" w:fill="FFFFFF"/>
            <w:noWrap/>
            <w:vAlign w:val="bottom"/>
            <w:hideMark/>
          </w:tcPr>
          <w:p w14:paraId="2B881A9B" w14:textId="77777777" w:rsidR="00C65F6A" w:rsidRPr="00C65F6A" w:rsidRDefault="00C65F6A" w:rsidP="00C65F6A">
            <w:pPr>
              <w:jc w:val="center"/>
              <w:rPr>
                <w:rFonts w:ascii="Bookman Old Style" w:hAnsi="Bookman Old Style" w:cs="Arial CYR"/>
                <w:b/>
                <w:bCs/>
                <w:color w:val="FF0000"/>
                <w:sz w:val="16"/>
                <w:szCs w:val="16"/>
                <w:lang w:eastAsia="ru-RU"/>
              </w:rPr>
            </w:pPr>
            <w:r w:rsidRPr="00C65F6A">
              <w:rPr>
                <w:rFonts w:ascii="Bookman Old Style" w:hAnsi="Bookman Old Style" w:cs="Arial CYR"/>
                <w:b/>
                <w:bCs/>
                <w:color w:val="FF0000"/>
                <w:sz w:val="16"/>
                <w:szCs w:val="16"/>
                <w:lang w:eastAsia="ru-RU"/>
              </w:rPr>
              <w:t>52572,83</w:t>
            </w:r>
          </w:p>
        </w:tc>
      </w:tr>
      <w:tr w:rsidR="00C65F6A" w:rsidRPr="00C65F6A" w14:paraId="2F8AA6C2" w14:textId="77777777" w:rsidTr="00C65F6A">
        <w:trPr>
          <w:trHeight w:val="330"/>
          <w:jc w:val="center"/>
        </w:trPr>
        <w:tc>
          <w:tcPr>
            <w:tcW w:w="820" w:type="dxa"/>
            <w:tcBorders>
              <w:top w:val="nil"/>
              <w:left w:val="single" w:sz="8" w:space="0" w:color="auto"/>
              <w:bottom w:val="single" w:sz="4" w:space="0" w:color="auto"/>
              <w:right w:val="single" w:sz="8" w:space="0" w:color="auto"/>
            </w:tcBorders>
            <w:shd w:val="clear" w:color="000000" w:fill="FFFFFF"/>
            <w:noWrap/>
            <w:vAlign w:val="bottom"/>
            <w:hideMark/>
          </w:tcPr>
          <w:p w14:paraId="5C23CBCD" w14:textId="77777777" w:rsidR="00C65F6A" w:rsidRPr="00C65F6A" w:rsidRDefault="00C65F6A" w:rsidP="00C65F6A">
            <w:pPr>
              <w:jc w:val="cente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t> </w:t>
            </w:r>
          </w:p>
        </w:tc>
        <w:tc>
          <w:tcPr>
            <w:tcW w:w="10124" w:type="dxa"/>
            <w:gridSpan w:val="4"/>
            <w:tcBorders>
              <w:top w:val="single" w:sz="4" w:space="0" w:color="auto"/>
              <w:left w:val="nil"/>
              <w:bottom w:val="single" w:sz="4" w:space="0" w:color="auto"/>
              <w:right w:val="single" w:sz="8" w:space="0" w:color="000000"/>
            </w:tcBorders>
            <w:shd w:val="clear" w:color="000000" w:fill="FFFFFF"/>
            <w:vAlign w:val="bottom"/>
            <w:hideMark/>
          </w:tcPr>
          <w:p w14:paraId="644E6205" w14:textId="77777777" w:rsidR="00C65F6A" w:rsidRPr="00C65F6A" w:rsidRDefault="00C65F6A" w:rsidP="00C65F6A">
            <w:pP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Тариф на тепловую энергию средневзвешенный (без НДС)</w:t>
            </w:r>
          </w:p>
        </w:tc>
        <w:tc>
          <w:tcPr>
            <w:tcW w:w="1600" w:type="dxa"/>
            <w:tcBorders>
              <w:top w:val="nil"/>
              <w:left w:val="nil"/>
              <w:bottom w:val="single" w:sz="4" w:space="0" w:color="auto"/>
              <w:right w:val="single" w:sz="8" w:space="0" w:color="auto"/>
            </w:tcBorders>
            <w:shd w:val="clear" w:color="000000" w:fill="FFFFFF"/>
            <w:noWrap/>
            <w:vAlign w:val="bottom"/>
            <w:hideMark/>
          </w:tcPr>
          <w:p w14:paraId="2E133EE5"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руб./Гкал</w:t>
            </w:r>
          </w:p>
        </w:tc>
        <w:tc>
          <w:tcPr>
            <w:tcW w:w="2060" w:type="dxa"/>
            <w:tcBorders>
              <w:top w:val="nil"/>
              <w:left w:val="nil"/>
              <w:bottom w:val="single" w:sz="4" w:space="0" w:color="auto"/>
              <w:right w:val="single" w:sz="8" w:space="0" w:color="auto"/>
            </w:tcBorders>
            <w:shd w:val="clear" w:color="000000" w:fill="FFFFFF"/>
            <w:noWrap/>
            <w:vAlign w:val="bottom"/>
            <w:hideMark/>
          </w:tcPr>
          <w:p w14:paraId="3360B24E"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3793,29</w:t>
            </w:r>
          </w:p>
        </w:tc>
        <w:tc>
          <w:tcPr>
            <w:tcW w:w="2020" w:type="dxa"/>
            <w:tcBorders>
              <w:top w:val="nil"/>
              <w:left w:val="single" w:sz="8" w:space="0" w:color="auto"/>
              <w:bottom w:val="single" w:sz="4" w:space="0" w:color="auto"/>
              <w:right w:val="nil"/>
            </w:tcBorders>
            <w:shd w:val="clear" w:color="000000" w:fill="FFFFFF"/>
            <w:noWrap/>
            <w:vAlign w:val="bottom"/>
            <w:hideMark/>
          </w:tcPr>
          <w:p w14:paraId="1FA52F62"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4752,02</w:t>
            </w:r>
          </w:p>
        </w:tc>
        <w:tc>
          <w:tcPr>
            <w:tcW w:w="2040" w:type="dxa"/>
            <w:tcBorders>
              <w:top w:val="nil"/>
              <w:left w:val="single" w:sz="4" w:space="0" w:color="auto"/>
              <w:bottom w:val="single" w:sz="4" w:space="0" w:color="auto"/>
              <w:right w:val="single" w:sz="4" w:space="0" w:color="auto"/>
            </w:tcBorders>
            <w:shd w:val="clear" w:color="000000" w:fill="FFFFFF"/>
            <w:noWrap/>
            <w:vAlign w:val="bottom"/>
            <w:hideMark/>
          </w:tcPr>
          <w:p w14:paraId="1F177C4C"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3839,94</w:t>
            </w:r>
          </w:p>
        </w:tc>
        <w:tc>
          <w:tcPr>
            <w:tcW w:w="2080" w:type="dxa"/>
            <w:tcBorders>
              <w:top w:val="nil"/>
              <w:left w:val="nil"/>
              <w:bottom w:val="single" w:sz="4" w:space="0" w:color="auto"/>
              <w:right w:val="nil"/>
            </w:tcBorders>
            <w:shd w:val="clear" w:color="000000" w:fill="FFFFFF"/>
            <w:noWrap/>
            <w:vAlign w:val="bottom"/>
            <w:hideMark/>
          </w:tcPr>
          <w:p w14:paraId="63084434"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2080" w:type="dxa"/>
            <w:tcBorders>
              <w:top w:val="nil"/>
              <w:left w:val="single" w:sz="8" w:space="0" w:color="auto"/>
              <w:bottom w:val="single" w:sz="4" w:space="0" w:color="auto"/>
              <w:right w:val="single" w:sz="8" w:space="0" w:color="auto"/>
            </w:tcBorders>
            <w:shd w:val="clear" w:color="000000" w:fill="FFFFFF"/>
            <w:noWrap/>
            <w:vAlign w:val="bottom"/>
            <w:hideMark/>
          </w:tcPr>
          <w:p w14:paraId="4F2D5B80"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1952" w:type="dxa"/>
            <w:tcBorders>
              <w:top w:val="nil"/>
              <w:left w:val="nil"/>
              <w:bottom w:val="single" w:sz="4" w:space="0" w:color="auto"/>
              <w:right w:val="single" w:sz="8" w:space="0" w:color="auto"/>
            </w:tcBorders>
            <w:shd w:val="clear" w:color="000000" w:fill="FFFFFF"/>
            <w:noWrap/>
            <w:vAlign w:val="bottom"/>
            <w:hideMark/>
          </w:tcPr>
          <w:p w14:paraId="1A1C2AD3"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4052,06</w:t>
            </w:r>
          </w:p>
        </w:tc>
        <w:tc>
          <w:tcPr>
            <w:tcW w:w="1930" w:type="dxa"/>
            <w:tcBorders>
              <w:top w:val="nil"/>
              <w:left w:val="nil"/>
              <w:bottom w:val="single" w:sz="4" w:space="0" w:color="auto"/>
              <w:right w:val="single" w:sz="8" w:space="0" w:color="auto"/>
            </w:tcBorders>
            <w:shd w:val="clear" w:color="000000" w:fill="FFFFFF"/>
            <w:noWrap/>
            <w:vAlign w:val="bottom"/>
            <w:hideMark/>
          </w:tcPr>
          <w:p w14:paraId="45A394A7"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4181,07</w:t>
            </w:r>
          </w:p>
        </w:tc>
      </w:tr>
      <w:tr w:rsidR="00C65F6A" w:rsidRPr="00C65F6A" w14:paraId="2AC474A5" w14:textId="77777777" w:rsidTr="00C65F6A">
        <w:trPr>
          <w:trHeight w:val="390"/>
          <w:jc w:val="center"/>
        </w:trPr>
        <w:tc>
          <w:tcPr>
            <w:tcW w:w="820" w:type="dxa"/>
            <w:tcBorders>
              <w:top w:val="nil"/>
              <w:left w:val="single" w:sz="8" w:space="0" w:color="auto"/>
              <w:bottom w:val="single" w:sz="8" w:space="0" w:color="auto"/>
              <w:right w:val="single" w:sz="8" w:space="0" w:color="auto"/>
            </w:tcBorders>
            <w:shd w:val="clear" w:color="000000" w:fill="FFFFFF"/>
            <w:noWrap/>
            <w:vAlign w:val="bottom"/>
            <w:hideMark/>
          </w:tcPr>
          <w:p w14:paraId="752C1D04" w14:textId="77777777" w:rsidR="00C65F6A" w:rsidRPr="00C65F6A" w:rsidRDefault="00C65F6A" w:rsidP="00C65F6A">
            <w:pPr>
              <w:jc w:val="center"/>
              <w:rPr>
                <w:rFonts w:ascii="Bookman Old Style" w:hAnsi="Bookman Old Style" w:cs="Arial CYR"/>
                <w:color w:val="000000"/>
                <w:sz w:val="16"/>
                <w:szCs w:val="16"/>
                <w:lang w:eastAsia="ru-RU"/>
              </w:rPr>
            </w:pPr>
            <w:r w:rsidRPr="00C65F6A">
              <w:rPr>
                <w:rFonts w:ascii="Bookman Old Style" w:hAnsi="Bookman Old Style" w:cs="Arial CYR"/>
                <w:color w:val="000000"/>
                <w:sz w:val="16"/>
                <w:szCs w:val="16"/>
                <w:lang w:eastAsia="ru-RU"/>
              </w:rPr>
              <w:t> </w:t>
            </w:r>
          </w:p>
        </w:tc>
        <w:tc>
          <w:tcPr>
            <w:tcW w:w="8782" w:type="dxa"/>
            <w:gridSpan w:val="3"/>
            <w:tcBorders>
              <w:top w:val="single" w:sz="4" w:space="0" w:color="auto"/>
              <w:left w:val="nil"/>
              <w:bottom w:val="single" w:sz="8" w:space="0" w:color="auto"/>
              <w:right w:val="nil"/>
            </w:tcBorders>
            <w:shd w:val="clear" w:color="000000" w:fill="FFFFFF"/>
            <w:noWrap/>
            <w:vAlign w:val="bottom"/>
            <w:hideMark/>
          </w:tcPr>
          <w:p w14:paraId="386219AA" w14:textId="77777777" w:rsidR="00C65F6A" w:rsidRPr="00C65F6A" w:rsidRDefault="00C65F6A" w:rsidP="00C65F6A">
            <w:pP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 xml:space="preserve"> Рост тарифа на тепловую энергию</w:t>
            </w:r>
          </w:p>
        </w:tc>
        <w:tc>
          <w:tcPr>
            <w:tcW w:w="1342" w:type="dxa"/>
            <w:tcBorders>
              <w:top w:val="nil"/>
              <w:left w:val="nil"/>
              <w:bottom w:val="single" w:sz="8" w:space="0" w:color="auto"/>
              <w:right w:val="nil"/>
            </w:tcBorders>
            <w:shd w:val="clear" w:color="000000" w:fill="FFFFFF"/>
            <w:noWrap/>
            <w:vAlign w:val="bottom"/>
            <w:hideMark/>
          </w:tcPr>
          <w:p w14:paraId="267F684D" w14:textId="77777777" w:rsidR="00C65F6A" w:rsidRPr="00C65F6A" w:rsidRDefault="00C65F6A" w:rsidP="00C65F6A">
            <w:pP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 </w:t>
            </w:r>
          </w:p>
        </w:tc>
        <w:tc>
          <w:tcPr>
            <w:tcW w:w="1600" w:type="dxa"/>
            <w:tcBorders>
              <w:top w:val="nil"/>
              <w:left w:val="single" w:sz="8" w:space="0" w:color="auto"/>
              <w:bottom w:val="single" w:sz="8" w:space="0" w:color="auto"/>
              <w:right w:val="single" w:sz="8" w:space="0" w:color="auto"/>
            </w:tcBorders>
            <w:shd w:val="clear" w:color="000000" w:fill="FFFFFF"/>
            <w:noWrap/>
            <w:vAlign w:val="bottom"/>
            <w:hideMark/>
          </w:tcPr>
          <w:p w14:paraId="00D107C6"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w:t>
            </w:r>
          </w:p>
        </w:tc>
        <w:tc>
          <w:tcPr>
            <w:tcW w:w="2060" w:type="dxa"/>
            <w:tcBorders>
              <w:top w:val="nil"/>
              <w:left w:val="nil"/>
              <w:bottom w:val="single" w:sz="8" w:space="0" w:color="auto"/>
              <w:right w:val="single" w:sz="8" w:space="0" w:color="auto"/>
            </w:tcBorders>
            <w:shd w:val="clear" w:color="000000" w:fill="FFFFFF"/>
            <w:noWrap/>
            <w:vAlign w:val="bottom"/>
            <w:hideMark/>
          </w:tcPr>
          <w:p w14:paraId="6E23FA70" w14:textId="77777777" w:rsidR="00C65F6A" w:rsidRPr="00C65F6A" w:rsidRDefault="00C65F6A" w:rsidP="00C65F6A">
            <w:pPr>
              <w:jc w:val="center"/>
              <w:rPr>
                <w:rFonts w:ascii="Bookman Old Style" w:hAnsi="Bookman Old Style" w:cs="Arial CYR"/>
                <w:i/>
                <w:iCs/>
                <w:sz w:val="16"/>
                <w:szCs w:val="16"/>
                <w:lang w:eastAsia="ru-RU"/>
              </w:rPr>
            </w:pPr>
            <w:r w:rsidRPr="00C65F6A">
              <w:rPr>
                <w:rFonts w:ascii="Bookman Old Style" w:hAnsi="Bookman Old Style" w:cs="Arial CYR"/>
                <w:i/>
                <w:iCs/>
                <w:sz w:val="16"/>
                <w:szCs w:val="16"/>
                <w:lang w:eastAsia="ru-RU"/>
              </w:rPr>
              <w:t> </w:t>
            </w:r>
          </w:p>
        </w:tc>
        <w:tc>
          <w:tcPr>
            <w:tcW w:w="2020" w:type="dxa"/>
            <w:tcBorders>
              <w:top w:val="nil"/>
              <w:left w:val="single" w:sz="8" w:space="0" w:color="auto"/>
              <w:bottom w:val="single" w:sz="8" w:space="0" w:color="auto"/>
              <w:right w:val="nil"/>
            </w:tcBorders>
            <w:shd w:val="clear" w:color="000000" w:fill="FFFFFF"/>
            <w:noWrap/>
            <w:vAlign w:val="bottom"/>
            <w:hideMark/>
          </w:tcPr>
          <w:p w14:paraId="754B8DC7"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25,27</w:t>
            </w:r>
          </w:p>
        </w:tc>
        <w:tc>
          <w:tcPr>
            <w:tcW w:w="2040" w:type="dxa"/>
            <w:tcBorders>
              <w:top w:val="nil"/>
              <w:left w:val="single" w:sz="4" w:space="0" w:color="auto"/>
              <w:bottom w:val="single" w:sz="8" w:space="0" w:color="auto"/>
              <w:right w:val="single" w:sz="4" w:space="0" w:color="auto"/>
            </w:tcBorders>
            <w:shd w:val="clear" w:color="000000" w:fill="FFFFFF"/>
            <w:noWrap/>
            <w:vAlign w:val="bottom"/>
            <w:hideMark/>
          </w:tcPr>
          <w:p w14:paraId="6E8AF0AB"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1,23</w:t>
            </w:r>
          </w:p>
        </w:tc>
        <w:tc>
          <w:tcPr>
            <w:tcW w:w="2080" w:type="dxa"/>
            <w:tcBorders>
              <w:top w:val="nil"/>
              <w:left w:val="nil"/>
              <w:bottom w:val="single" w:sz="8" w:space="0" w:color="auto"/>
              <w:right w:val="nil"/>
            </w:tcBorders>
            <w:shd w:val="clear" w:color="000000" w:fill="FFFFFF"/>
            <w:noWrap/>
            <w:vAlign w:val="bottom"/>
            <w:hideMark/>
          </w:tcPr>
          <w:p w14:paraId="633FC72E"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2080" w:type="dxa"/>
            <w:tcBorders>
              <w:top w:val="nil"/>
              <w:left w:val="single" w:sz="8" w:space="0" w:color="auto"/>
              <w:bottom w:val="single" w:sz="8" w:space="0" w:color="auto"/>
              <w:right w:val="single" w:sz="8" w:space="0" w:color="auto"/>
            </w:tcBorders>
            <w:shd w:val="clear" w:color="000000" w:fill="FFFFFF"/>
            <w:noWrap/>
            <w:vAlign w:val="bottom"/>
            <w:hideMark/>
          </w:tcPr>
          <w:p w14:paraId="20C921AE"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1952" w:type="dxa"/>
            <w:tcBorders>
              <w:top w:val="nil"/>
              <w:left w:val="nil"/>
              <w:bottom w:val="single" w:sz="8" w:space="0" w:color="auto"/>
              <w:right w:val="single" w:sz="8" w:space="0" w:color="auto"/>
            </w:tcBorders>
            <w:shd w:val="clear" w:color="000000" w:fill="FFFFFF"/>
            <w:noWrap/>
            <w:vAlign w:val="bottom"/>
            <w:hideMark/>
          </w:tcPr>
          <w:p w14:paraId="5F1DCE40"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5,52</w:t>
            </w:r>
          </w:p>
        </w:tc>
        <w:tc>
          <w:tcPr>
            <w:tcW w:w="1930" w:type="dxa"/>
            <w:tcBorders>
              <w:top w:val="nil"/>
              <w:left w:val="nil"/>
              <w:bottom w:val="single" w:sz="8" w:space="0" w:color="auto"/>
              <w:right w:val="single" w:sz="8" w:space="0" w:color="auto"/>
            </w:tcBorders>
            <w:shd w:val="clear" w:color="000000" w:fill="FFFFFF"/>
            <w:noWrap/>
            <w:vAlign w:val="bottom"/>
            <w:hideMark/>
          </w:tcPr>
          <w:p w14:paraId="157E5661"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3,18</w:t>
            </w:r>
          </w:p>
        </w:tc>
      </w:tr>
      <w:tr w:rsidR="00C65F6A" w:rsidRPr="00C65F6A" w14:paraId="2AA957FD" w14:textId="77777777" w:rsidTr="00C65F6A">
        <w:trPr>
          <w:trHeight w:val="287"/>
          <w:jc w:val="center"/>
        </w:trPr>
        <w:tc>
          <w:tcPr>
            <w:tcW w:w="820" w:type="dxa"/>
            <w:tcBorders>
              <w:top w:val="nil"/>
              <w:left w:val="nil"/>
              <w:bottom w:val="nil"/>
              <w:right w:val="nil"/>
            </w:tcBorders>
            <w:shd w:val="clear" w:color="000000" w:fill="FFFFFF"/>
            <w:vAlign w:val="center"/>
            <w:hideMark/>
          </w:tcPr>
          <w:p w14:paraId="4DBBBAA1" w14:textId="77777777" w:rsidR="00C65F6A" w:rsidRPr="00C65F6A" w:rsidRDefault="00C65F6A" w:rsidP="00C65F6A">
            <w:pP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 </w:t>
            </w:r>
          </w:p>
        </w:tc>
        <w:tc>
          <w:tcPr>
            <w:tcW w:w="4593" w:type="dxa"/>
            <w:tcBorders>
              <w:top w:val="nil"/>
              <w:left w:val="nil"/>
              <w:bottom w:val="nil"/>
              <w:right w:val="nil"/>
            </w:tcBorders>
            <w:shd w:val="clear" w:color="000000" w:fill="FFFFFF"/>
            <w:vAlign w:val="center"/>
            <w:hideMark/>
          </w:tcPr>
          <w:p w14:paraId="35F3806A" w14:textId="77777777" w:rsidR="00C65F6A" w:rsidRPr="00C65F6A" w:rsidRDefault="00C65F6A" w:rsidP="00C65F6A">
            <w:pP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 </w:t>
            </w:r>
          </w:p>
        </w:tc>
        <w:tc>
          <w:tcPr>
            <w:tcW w:w="960" w:type="dxa"/>
            <w:tcBorders>
              <w:top w:val="nil"/>
              <w:left w:val="nil"/>
              <w:bottom w:val="nil"/>
              <w:right w:val="nil"/>
            </w:tcBorders>
            <w:shd w:val="clear" w:color="000000" w:fill="FFFFFF"/>
            <w:vAlign w:val="center"/>
            <w:hideMark/>
          </w:tcPr>
          <w:p w14:paraId="599238C0" w14:textId="77777777" w:rsidR="00C65F6A" w:rsidRPr="00C65F6A" w:rsidRDefault="00C65F6A" w:rsidP="00C65F6A">
            <w:pP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 </w:t>
            </w:r>
          </w:p>
        </w:tc>
        <w:tc>
          <w:tcPr>
            <w:tcW w:w="3229" w:type="dxa"/>
            <w:tcBorders>
              <w:top w:val="nil"/>
              <w:left w:val="nil"/>
              <w:bottom w:val="nil"/>
              <w:right w:val="nil"/>
            </w:tcBorders>
            <w:shd w:val="clear" w:color="000000" w:fill="FFFFFF"/>
            <w:vAlign w:val="center"/>
            <w:hideMark/>
          </w:tcPr>
          <w:p w14:paraId="5997FA36" w14:textId="77777777" w:rsidR="00C65F6A" w:rsidRPr="00C65F6A" w:rsidRDefault="00C65F6A" w:rsidP="00C65F6A">
            <w:pP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 </w:t>
            </w:r>
          </w:p>
        </w:tc>
        <w:tc>
          <w:tcPr>
            <w:tcW w:w="1342" w:type="dxa"/>
            <w:tcBorders>
              <w:top w:val="nil"/>
              <w:left w:val="nil"/>
              <w:bottom w:val="nil"/>
              <w:right w:val="nil"/>
            </w:tcBorders>
            <w:shd w:val="clear" w:color="000000" w:fill="FFFFFF"/>
            <w:vAlign w:val="center"/>
            <w:hideMark/>
          </w:tcPr>
          <w:p w14:paraId="3666C900" w14:textId="77777777" w:rsidR="00C65F6A" w:rsidRPr="00C65F6A" w:rsidRDefault="00C65F6A" w:rsidP="00C65F6A">
            <w:pP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 </w:t>
            </w:r>
          </w:p>
        </w:tc>
        <w:tc>
          <w:tcPr>
            <w:tcW w:w="1600" w:type="dxa"/>
            <w:tcBorders>
              <w:top w:val="nil"/>
              <w:left w:val="nil"/>
              <w:bottom w:val="nil"/>
              <w:right w:val="nil"/>
            </w:tcBorders>
            <w:shd w:val="clear" w:color="000000" w:fill="FFFFFF"/>
            <w:vAlign w:val="center"/>
            <w:hideMark/>
          </w:tcPr>
          <w:p w14:paraId="2039E79C"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7700A5"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с 01.01.</w:t>
            </w:r>
          </w:p>
        </w:tc>
        <w:tc>
          <w:tcPr>
            <w:tcW w:w="2020" w:type="dxa"/>
            <w:tcBorders>
              <w:top w:val="nil"/>
              <w:left w:val="nil"/>
              <w:bottom w:val="nil"/>
              <w:right w:val="nil"/>
            </w:tcBorders>
            <w:shd w:val="clear" w:color="000000" w:fill="FFFFFF"/>
            <w:noWrap/>
            <w:vAlign w:val="bottom"/>
            <w:hideMark/>
          </w:tcPr>
          <w:p w14:paraId="3860A3E4"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7C3585" w14:textId="77777777" w:rsidR="00C65F6A" w:rsidRPr="00C65F6A" w:rsidRDefault="00C65F6A" w:rsidP="00C65F6A">
            <w:pPr>
              <w:jc w:val="right"/>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3793,29</w:t>
            </w:r>
          </w:p>
        </w:tc>
        <w:tc>
          <w:tcPr>
            <w:tcW w:w="2080" w:type="dxa"/>
            <w:tcBorders>
              <w:top w:val="single" w:sz="4" w:space="0" w:color="auto"/>
              <w:left w:val="nil"/>
              <w:bottom w:val="single" w:sz="4" w:space="0" w:color="auto"/>
              <w:right w:val="single" w:sz="4" w:space="0" w:color="auto"/>
            </w:tcBorders>
            <w:shd w:val="clear" w:color="000000" w:fill="FFFFFF"/>
            <w:noWrap/>
            <w:vAlign w:val="bottom"/>
            <w:hideMark/>
          </w:tcPr>
          <w:p w14:paraId="2E1E2B66" w14:textId="77777777" w:rsidR="00C65F6A" w:rsidRPr="00C65F6A" w:rsidRDefault="00C65F6A" w:rsidP="00C65F6A">
            <w:pP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2080" w:type="dxa"/>
            <w:tcBorders>
              <w:top w:val="single" w:sz="4" w:space="0" w:color="auto"/>
              <w:left w:val="nil"/>
              <w:bottom w:val="single" w:sz="4" w:space="0" w:color="auto"/>
              <w:right w:val="single" w:sz="4" w:space="0" w:color="auto"/>
            </w:tcBorders>
            <w:shd w:val="clear" w:color="000000" w:fill="FFFFFF"/>
            <w:noWrap/>
            <w:vAlign w:val="bottom"/>
            <w:hideMark/>
          </w:tcPr>
          <w:p w14:paraId="5673BA1A" w14:textId="77777777" w:rsidR="00C65F6A" w:rsidRPr="00C65F6A" w:rsidRDefault="00C65F6A" w:rsidP="00C65F6A">
            <w:pP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1952" w:type="dxa"/>
            <w:tcBorders>
              <w:top w:val="single" w:sz="4" w:space="0" w:color="auto"/>
              <w:left w:val="nil"/>
              <w:bottom w:val="single" w:sz="4" w:space="0" w:color="auto"/>
              <w:right w:val="single" w:sz="4" w:space="0" w:color="auto"/>
            </w:tcBorders>
            <w:shd w:val="clear" w:color="000000" w:fill="FFFFFF"/>
            <w:noWrap/>
            <w:vAlign w:val="bottom"/>
            <w:hideMark/>
          </w:tcPr>
          <w:p w14:paraId="30B74D50" w14:textId="77777777" w:rsidR="00C65F6A" w:rsidRPr="00C65F6A" w:rsidRDefault="00C65F6A" w:rsidP="00C65F6A">
            <w:pPr>
              <w:jc w:val="right"/>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3901,78</w:t>
            </w:r>
          </w:p>
        </w:tc>
        <w:tc>
          <w:tcPr>
            <w:tcW w:w="1930" w:type="dxa"/>
            <w:tcBorders>
              <w:top w:val="single" w:sz="4" w:space="0" w:color="auto"/>
              <w:left w:val="nil"/>
              <w:bottom w:val="single" w:sz="4" w:space="0" w:color="auto"/>
              <w:right w:val="single" w:sz="4" w:space="0" w:color="auto"/>
            </w:tcBorders>
            <w:shd w:val="clear" w:color="000000" w:fill="FFFFFF"/>
            <w:noWrap/>
            <w:vAlign w:val="bottom"/>
            <w:hideMark/>
          </w:tcPr>
          <w:p w14:paraId="031DD60D" w14:textId="77777777" w:rsidR="00C65F6A" w:rsidRPr="00C65F6A" w:rsidRDefault="00C65F6A" w:rsidP="00C65F6A">
            <w:pPr>
              <w:jc w:val="right"/>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4251,27</w:t>
            </w:r>
          </w:p>
        </w:tc>
      </w:tr>
      <w:tr w:rsidR="00C65F6A" w:rsidRPr="00C65F6A" w14:paraId="744588F0" w14:textId="77777777" w:rsidTr="00C65F6A">
        <w:trPr>
          <w:trHeight w:val="375"/>
          <w:jc w:val="center"/>
        </w:trPr>
        <w:tc>
          <w:tcPr>
            <w:tcW w:w="820" w:type="dxa"/>
            <w:tcBorders>
              <w:top w:val="nil"/>
              <w:left w:val="nil"/>
              <w:bottom w:val="nil"/>
              <w:right w:val="nil"/>
            </w:tcBorders>
            <w:shd w:val="clear" w:color="000000" w:fill="FFFFFF"/>
            <w:vAlign w:val="center"/>
            <w:hideMark/>
          </w:tcPr>
          <w:p w14:paraId="3DA13F48" w14:textId="77777777" w:rsidR="00C65F6A" w:rsidRPr="00C65F6A" w:rsidRDefault="00C65F6A" w:rsidP="00C65F6A">
            <w:pP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 </w:t>
            </w:r>
          </w:p>
        </w:tc>
        <w:tc>
          <w:tcPr>
            <w:tcW w:w="4593" w:type="dxa"/>
            <w:tcBorders>
              <w:top w:val="nil"/>
              <w:left w:val="nil"/>
              <w:bottom w:val="nil"/>
              <w:right w:val="nil"/>
            </w:tcBorders>
            <w:shd w:val="clear" w:color="000000" w:fill="FFFFFF"/>
            <w:vAlign w:val="center"/>
            <w:hideMark/>
          </w:tcPr>
          <w:p w14:paraId="6E058ABD" w14:textId="77777777" w:rsidR="00C65F6A" w:rsidRPr="00C65F6A" w:rsidRDefault="00C65F6A" w:rsidP="00C65F6A">
            <w:pP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 </w:t>
            </w:r>
          </w:p>
        </w:tc>
        <w:tc>
          <w:tcPr>
            <w:tcW w:w="960" w:type="dxa"/>
            <w:tcBorders>
              <w:top w:val="nil"/>
              <w:left w:val="nil"/>
              <w:bottom w:val="nil"/>
              <w:right w:val="nil"/>
            </w:tcBorders>
            <w:shd w:val="clear" w:color="000000" w:fill="FFFFFF"/>
            <w:vAlign w:val="center"/>
            <w:hideMark/>
          </w:tcPr>
          <w:p w14:paraId="65A86FD7" w14:textId="77777777" w:rsidR="00C65F6A" w:rsidRPr="00C65F6A" w:rsidRDefault="00C65F6A" w:rsidP="00C65F6A">
            <w:pP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 </w:t>
            </w:r>
          </w:p>
        </w:tc>
        <w:tc>
          <w:tcPr>
            <w:tcW w:w="3229" w:type="dxa"/>
            <w:tcBorders>
              <w:top w:val="nil"/>
              <w:left w:val="nil"/>
              <w:bottom w:val="nil"/>
              <w:right w:val="nil"/>
            </w:tcBorders>
            <w:shd w:val="clear" w:color="000000" w:fill="FFFFFF"/>
            <w:vAlign w:val="center"/>
            <w:hideMark/>
          </w:tcPr>
          <w:p w14:paraId="09D77CA0" w14:textId="77777777" w:rsidR="00C65F6A" w:rsidRPr="00C65F6A" w:rsidRDefault="00C65F6A" w:rsidP="00C65F6A">
            <w:pP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 </w:t>
            </w:r>
          </w:p>
        </w:tc>
        <w:tc>
          <w:tcPr>
            <w:tcW w:w="1342" w:type="dxa"/>
            <w:tcBorders>
              <w:top w:val="nil"/>
              <w:left w:val="nil"/>
              <w:bottom w:val="nil"/>
              <w:right w:val="nil"/>
            </w:tcBorders>
            <w:shd w:val="clear" w:color="000000" w:fill="FFFFFF"/>
            <w:vAlign w:val="center"/>
            <w:hideMark/>
          </w:tcPr>
          <w:p w14:paraId="2AD4C0B8" w14:textId="77777777" w:rsidR="00C65F6A" w:rsidRPr="00C65F6A" w:rsidRDefault="00C65F6A" w:rsidP="00C65F6A">
            <w:pP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 </w:t>
            </w:r>
          </w:p>
        </w:tc>
        <w:tc>
          <w:tcPr>
            <w:tcW w:w="1600" w:type="dxa"/>
            <w:tcBorders>
              <w:top w:val="nil"/>
              <w:left w:val="nil"/>
              <w:bottom w:val="nil"/>
              <w:right w:val="nil"/>
            </w:tcBorders>
            <w:shd w:val="clear" w:color="000000" w:fill="FFFFFF"/>
            <w:vAlign w:val="center"/>
            <w:hideMark/>
          </w:tcPr>
          <w:p w14:paraId="3EF22E55"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60" w:type="dxa"/>
            <w:tcBorders>
              <w:top w:val="nil"/>
              <w:left w:val="single" w:sz="4" w:space="0" w:color="auto"/>
              <w:bottom w:val="single" w:sz="4" w:space="0" w:color="auto"/>
              <w:right w:val="single" w:sz="4" w:space="0" w:color="auto"/>
            </w:tcBorders>
            <w:shd w:val="clear" w:color="000000" w:fill="FFFFFF"/>
            <w:noWrap/>
            <w:vAlign w:val="center"/>
            <w:hideMark/>
          </w:tcPr>
          <w:p w14:paraId="6BE84466"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с 01.07.</w:t>
            </w:r>
          </w:p>
        </w:tc>
        <w:tc>
          <w:tcPr>
            <w:tcW w:w="2020" w:type="dxa"/>
            <w:tcBorders>
              <w:top w:val="nil"/>
              <w:left w:val="nil"/>
              <w:bottom w:val="nil"/>
              <w:right w:val="nil"/>
            </w:tcBorders>
            <w:shd w:val="clear" w:color="000000" w:fill="FFFFFF"/>
            <w:noWrap/>
            <w:vAlign w:val="bottom"/>
            <w:hideMark/>
          </w:tcPr>
          <w:p w14:paraId="4894EEDF" w14:textId="77777777" w:rsidR="00C65F6A" w:rsidRPr="00C65F6A" w:rsidRDefault="00C65F6A" w:rsidP="00C65F6A">
            <w:pP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40" w:type="dxa"/>
            <w:tcBorders>
              <w:top w:val="nil"/>
              <w:left w:val="single" w:sz="4" w:space="0" w:color="auto"/>
              <w:bottom w:val="single" w:sz="4" w:space="0" w:color="auto"/>
              <w:right w:val="single" w:sz="4" w:space="0" w:color="auto"/>
            </w:tcBorders>
            <w:shd w:val="clear" w:color="000000" w:fill="FFFFFF"/>
            <w:noWrap/>
            <w:vAlign w:val="bottom"/>
            <w:hideMark/>
          </w:tcPr>
          <w:p w14:paraId="149CB78F" w14:textId="77777777" w:rsidR="00C65F6A" w:rsidRPr="00C65F6A" w:rsidRDefault="00C65F6A" w:rsidP="00C65F6A">
            <w:pPr>
              <w:jc w:val="right"/>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3901,78</w:t>
            </w:r>
          </w:p>
        </w:tc>
        <w:tc>
          <w:tcPr>
            <w:tcW w:w="2080" w:type="dxa"/>
            <w:tcBorders>
              <w:top w:val="nil"/>
              <w:left w:val="nil"/>
              <w:bottom w:val="single" w:sz="4" w:space="0" w:color="auto"/>
              <w:right w:val="single" w:sz="4" w:space="0" w:color="auto"/>
            </w:tcBorders>
            <w:shd w:val="clear" w:color="000000" w:fill="FFFFFF"/>
            <w:noWrap/>
            <w:vAlign w:val="bottom"/>
            <w:hideMark/>
          </w:tcPr>
          <w:p w14:paraId="5B3A948E" w14:textId="77777777" w:rsidR="00C65F6A" w:rsidRPr="00C65F6A" w:rsidRDefault="00C65F6A" w:rsidP="00C65F6A">
            <w:pP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2080" w:type="dxa"/>
            <w:tcBorders>
              <w:top w:val="nil"/>
              <w:left w:val="nil"/>
              <w:bottom w:val="single" w:sz="4" w:space="0" w:color="auto"/>
              <w:right w:val="single" w:sz="4" w:space="0" w:color="auto"/>
            </w:tcBorders>
            <w:shd w:val="clear" w:color="000000" w:fill="FFFFFF"/>
            <w:noWrap/>
            <w:vAlign w:val="bottom"/>
            <w:hideMark/>
          </w:tcPr>
          <w:p w14:paraId="716200D9" w14:textId="77777777" w:rsidR="00C65F6A" w:rsidRPr="00C65F6A" w:rsidRDefault="00C65F6A" w:rsidP="00C65F6A">
            <w:pP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1952" w:type="dxa"/>
            <w:tcBorders>
              <w:top w:val="nil"/>
              <w:left w:val="nil"/>
              <w:bottom w:val="single" w:sz="4" w:space="0" w:color="auto"/>
              <w:right w:val="single" w:sz="4" w:space="0" w:color="auto"/>
            </w:tcBorders>
            <w:shd w:val="clear" w:color="000000" w:fill="FFFFFF"/>
            <w:noWrap/>
            <w:vAlign w:val="bottom"/>
            <w:hideMark/>
          </w:tcPr>
          <w:p w14:paraId="57C768EF" w14:textId="77777777" w:rsidR="00C65F6A" w:rsidRPr="00C65F6A" w:rsidRDefault="00C65F6A" w:rsidP="00C65F6A">
            <w:pPr>
              <w:jc w:val="right"/>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4251,27</w:t>
            </w:r>
          </w:p>
        </w:tc>
        <w:tc>
          <w:tcPr>
            <w:tcW w:w="1930" w:type="dxa"/>
            <w:tcBorders>
              <w:top w:val="nil"/>
              <w:left w:val="nil"/>
              <w:bottom w:val="single" w:sz="4" w:space="0" w:color="auto"/>
              <w:right w:val="single" w:sz="4" w:space="0" w:color="auto"/>
            </w:tcBorders>
            <w:shd w:val="clear" w:color="000000" w:fill="FFFFFF"/>
            <w:noWrap/>
            <w:vAlign w:val="bottom"/>
            <w:hideMark/>
          </w:tcPr>
          <w:p w14:paraId="18118C71" w14:textId="77777777" w:rsidR="00C65F6A" w:rsidRPr="00C65F6A" w:rsidRDefault="00C65F6A" w:rsidP="00C65F6A">
            <w:pPr>
              <w:jc w:val="right"/>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4088,02</w:t>
            </w:r>
          </w:p>
        </w:tc>
      </w:tr>
      <w:tr w:rsidR="00C65F6A" w:rsidRPr="00C65F6A" w14:paraId="2CEAC412" w14:textId="77777777" w:rsidTr="00C65F6A">
        <w:trPr>
          <w:trHeight w:val="375"/>
          <w:jc w:val="center"/>
        </w:trPr>
        <w:tc>
          <w:tcPr>
            <w:tcW w:w="820" w:type="dxa"/>
            <w:tcBorders>
              <w:top w:val="nil"/>
              <w:left w:val="nil"/>
              <w:bottom w:val="nil"/>
              <w:right w:val="nil"/>
            </w:tcBorders>
            <w:shd w:val="clear" w:color="000000" w:fill="FFFFFF"/>
            <w:vAlign w:val="center"/>
            <w:hideMark/>
          </w:tcPr>
          <w:p w14:paraId="2AA360BD" w14:textId="77777777" w:rsidR="00C65F6A" w:rsidRPr="00C65F6A" w:rsidRDefault="00C65F6A" w:rsidP="00C65F6A">
            <w:pP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 </w:t>
            </w:r>
          </w:p>
        </w:tc>
        <w:tc>
          <w:tcPr>
            <w:tcW w:w="4593" w:type="dxa"/>
            <w:tcBorders>
              <w:top w:val="nil"/>
              <w:left w:val="nil"/>
              <w:bottom w:val="nil"/>
              <w:right w:val="nil"/>
            </w:tcBorders>
            <w:shd w:val="clear" w:color="000000" w:fill="FFFFFF"/>
            <w:vAlign w:val="center"/>
            <w:hideMark/>
          </w:tcPr>
          <w:p w14:paraId="58C30EBF" w14:textId="77777777" w:rsidR="00C65F6A" w:rsidRPr="00C65F6A" w:rsidRDefault="00C65F6A" w:rsidP="00C65F6A">
            <w:pP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 </w:t>
            </w:r>
          </w:p>
        </w:tc>
        <w:tc>
          <w:tcPr>
            <w:tcW w:w="960" w:type="dxa"/>
            <w:tcBorders>
              <w:top w:val="nil"/>
              <w:left w:val="nil"/>
              <w:bottom w:val="nil"/>
              <w:right w:val="nil"/>
            </w:tcBorders>
            <w:shd w:val="clear" w:color="000000" w:fill="FFFFFF"/>
            <w:vAlign w:val="center"/>
            <w:hideMark/>
          </w:tcPr>
          <w:p w14:paraId="4E19984B" w14:textId="77777777" w:rsidR="00C65F6A" w:rsidRPr="00C65F6A" w:rsidRDefault="00C65F6A" w:rsidP="00C65F6A">
            <w:pP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 </w:t>
            </w:r>
          </w:p>
        </w:tc>
        <w:tc>
          <w:tcPr>
            <w:tcW w:w="3229" w:type="dxa"/>
            <w:tcBorders>
              <w:top w:val="nil"/>
              <w:left w:val="nil"/>
              <w:bottom w:val="nil"/>
              <w:right w:val="nil"/>
            </w:tcBorders>
            <w:shd w:val="clear" w:color="000000" w:fill="FFFFFF"/>
            <w:vAlign w:val="center"/>
            <w:hideMark/>
          </w:tcPr>
          <w:p w14:paraId="46F44618" w14:textId="77777777" w:rsidR="00C65F6A" w:rsidRPr="00C65F6A" w:rsidRDefault="00C65F6A" w:rsidP="00C65F6A">
            <w:pP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 </w:t>
            </w:r>
          </w:p>
        </w:tc>
        <w:tc>
          <w:tcPr>
            <w:tcW w:w="1342" w:type="dxa"/>
            <w:tcBorders>
              <w:top w:val="nil"/>
              <w:left w:val="nil"/>
              <w:bottom w:val="nil"/>
              <w:right w:val="nil"/>
            </w:tcBorders>
            <w:shd w:val="clear" w:color="000000" w:fill="FFFFFF"/>
            <w:vAlign w:val="center"/>
            <w:hideMark/>
          </w:tcPr>
          <w:p w14:paraId="2431E02F" w14:textId="77777777" w:rsidR="00C65F6A" w:rsidRPr="00C65F6A" w:rsidRDefault="00C65F6A" w:rsidP="00C65F6A">
            <w:pPr>
              <w:rPr>
                <w:rFonts w:ascii="Bookman Old Style" w:hAnsi="Bookman Old Style" w:cs="Arial CYR"/>
                <w:b/>
                <w:bCs/>
                <w:color w:val="000000"/>
                <w:sz w:val="16"/>
                <w:szCs w:val="16"/>
                <w:lang w:eastAsia="ru-RU"/>
              </w:rPr>
            </w:pPr>
            <w:r w:rsidRPr="00C65F6A">
              <w:rPr>
                <w:rFonts w:ascii="Bookman Old Style" w:hAnsi="Bookman Old Style" w:cs="Arial CYR"/>
                <w:b/>
                <w:bCs/>
                <w:color w:val="000000"/>
                <w:sz w:val="16"/>
                <w:szCs w:val="16"/>
                <w:lang w:eastAsia="ru-RU"/>
              </w:rPr>
              <w:t> </w:t>
            </w:r>
          </w:p>
        </w:tc>
        <w:tc>
          <w:tcPr>
            <w:tcW w:w="1600" w:type="dxa"/>
            <w:tcBorders>
              <w:top w:val="nil"/>
              <w:left w:val="nil"/>
              <w:bottom w:val="nil"/>
              <w:right w:val="nil"/>
            </w:tcBorders>
            <w:shd w:val="clear" w:color="000000" w:fill="FFFFFF"/>
            <w:vAlign w:val="center"/>
            <w:hideMark/>
          </w:tcPr>
          <w:p w14:paraId="28724045" w14:textId="77777777" w:rsidR="00C65F6A" w:rsidRPr="00C65F6A" w:rsidRDefault="00C65F6A" w:rsidP="00C65F6A">
            <w:pPr>
              <w:jc w:val="center"/>
              <w:rPr>
                <w:rFonts w:ascii="Bookman Old Style" w:hAnsi="Bookman Old Style" w:cs="Arial CYR"/>
                <w:sz w:val="16"/>
                <w:szCs w:val="16"/>
                <w:lang w:eastAsia="ru-RU"/>
              </w:rPr>
            </w:pPr>
            <w:r w:rsidRPr="00C65F6A">
              <w:rPr>
                <w:rFonts w:ascii="Bookman Old Style" w:hAnsi="Bookman Old Style" w:cs="Arial CYR"/>
                <w:sz w:val="16"/>
                <w:szCs w:val="16"/>
                <w:lang w:eastAsia="ru-RU"/>
              </w:rPr>
              <w:t> </w:t>
            </w:r>
          </w:p>
        </w:tc>
        <w:tc>
          <w:tcPr>
            <w:tcW w:w="2060" w:type="dxa"/>
            <w:tcBorders>
              <w:top w:val="nil"/>
              <w:left w:val="single" w:sz="4" w:space="0" w:color="auto"/>
              <w:bottom w:val="single" w:sz="4" w:space="0" w:color="auto"/>
              <w:right w:val="single" w:sz="4" w:space="0" w:color="auto"/>
            </w:tcBorders>
            <w:shd w:val="clear" w:color="000000" w:fill="FFFFFF"/>
            <w:noWrap/>
            <w:vAlign w:val="center"/>
            <w:hideMark/>
          </w:tcPr>
          <w:p w14:paraId="42185EB3" w14:textId="77777777" w:rsidR="00C65F6A" w:rsidRPr="00C65F6A" w:rsidRDefault="00C65F6A" w:rsidP="00C65F6A">
            <w:pPr>
              <w:jc w:val="center"/>
              <w:rPr>
                <w:b/>
                <w:bCs/>
                <w:color w:val="000000"/>
                <w:sz w:val="16"/>
                <w:szCs w:val="16"/>
                <w:lang w:eastAsia="ru-RU"/>
              </w:rPr>
            </w:pPr>
            <w:r w:rsidRPr="00C65F6A">
              <w:rPr>
                <w:b/>
                <w:bCs/>
                <w:color w:val="000000"/>
                <w:sz w:val="16"/>
                <w:szCs w:val="16"/>
                <w:lang w:eastAsia="ru-RU"/>
              </w:rPr>
              <w:t>Рост тарифа, %</w:t>
            </w:r>
          </w:p>
        </w:tc>
        <w:tc>
          <w:tcPr>
            <w:tcW w:w="2020" w:type="dxa"/>
            <w:tcBorders>
              <w:top w:val="nil"/>
              <w:left w:val="nil"/>
              <w:bottom w:val="nil"/>
              <w:right w:val="nil"/>
            </w:tcBorders>
            <w:shd w:val="clear" w:color="000000" w:fill="FFFFFF"/>
            <w:noWrap/>
            <w:vAlign w:val="bottom"/>
            <w:hideMark/>
          </w:tcPr>
          <w:p w14:paraId="3BF5C561" w14:textId="77777777" w:rsidR="00C65F6A" w:rsidRPr="00C65F6A" w:rsidRDefault="00C65F6A" w:rsidP="00C65F6A">
            <w:pPr>
              <w:rPr>
                <w:color w:val="000000"/>
                <w:sz w:val="16"/>
                <w:szCs w:val="16"/>
                <w:lang w:eastAsia="ru-RU"/>
              </w:rPr>
            </w:pPr>
            <w:r w:rsidRPr="00C65F6A">
              <w:rPr>
                <w:color w:val="000000"/>
                <w:sz w:val="16"/>
                <w:szCs w:val="16"/>
                <w:lang w:eastAsia="ru-RU"/>
              </w:rPr>
              <w:t> </w:t>
            </w:r>
          </w:p>
        </w:tc>
        <w:tc>
          <w:tcPr>
            <w:tcW w:w="2040" w:type="dxa"/>
            <w:tcBorders>
              <w:top w:val="nil"/>
              <w:left w:val="single" w:sz="4" w:space="0" w:color="auto"/>
              <w:bottom w:val="single" w:sz="4" w:space="0" w:color="auto"/>
              <w:right w:val="single" w:sz="4" w:space="0" w:color="auto"/>
            </w:tcBorders>
            <w:shd w:val="clear" w:color="000000" w:fill="FFFFFF"/>
            <w:noWrap/>
            <w:vAlign w:val="bottom"/>
            <w:hideMark/>
          </w:tcPr>
          <w:p w14:paraId="5EA1F799" w14:textId="77777777" w:rsidR="00C65F6A" w:rsidRPr="00C65F6A" w:rsidRDefault="00C65F6A" w:rsidP="00C65F6A">
            <w:pPr>
              <w:jc w:val="right"/>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2,86</w:t>
            </w:r>
          </w:p>
        </w:tc>
        <w:tc>
          <w:tcPr>
            <w:tcW w:w="2080" w:type="dxa"/>
            <w:tcBorders>
              <w:top w:val="nil"/>
              <w:left w:val="nil"/>
              <w:bottom w:val="single" w:sz="4" w:space="0" w:color="auto"/>
              <w:right w:val="single" w:sz="4" w:space="0" w:color="auto"/>
            </w:tcBorders>
            <w:shd w:val="clear" w:color="000000" w:fill="FFFFFF"/>
            <w:noWrap/>
            <w:vAlign w:val="bottom"/>
            <w:hideMark/>
          </w:tcPr>
          <w:p w14:paraId="06A48EDD" w14:textId="77777777" w:rsidR="00C65F6A" w:rsidRPr="00C65F6A" w:rsidRDefault="00C65F6A" w:rsidP="00C65F6A">
            <w:pP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2080" w:type="dxa"/>
            <w:tcBorders>
              <w:top w:val="nil"/>
              <w:left w:val="nil"/>
              <w:bottom w:val="single" w:sz="4" w:space="0" w:color="auto"/>
              <w:right w:val="single" w:sz="4" w:space="0" w:color="auto"/>
            </w:tcBorders>
            <w:shd w:val="clear" w:color="000000" w:fill="FFFFFF"/>
            <w:noWrap/>
            <w:vAlign w:val="bottom"/>
            <w:hideMark/>
          </w:tcPr>
          <w:p w14:paraId="7209656F" w14:textId="77777777" w:rsidR="00C65F6A" w:rsidRPr="00C65F6A" w:rsidRDefault="00C65F6A" w:rsidP="00C65F6A">
            <w:pP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1952" w:type="dxa"/>
            <w:tcBorders>
              <w:top w:val="nil"/>
              <w:left w:val="nil"/>
              <w:bottom w:val="single" w:sz="4" w:space="0" w:color="auto"/>
              <w:right w:val="single" w:sz="4" w:space="0" w:color="auto"/>
            </w:tcBorders>
            <w:shd w:val="clear" w:color="000000" w:fill="FFFFFF"/>
            <w:noWrap/>
            <w:vAlign w:val="bottom"/>
            <w:hideMark/>
          </w:tcPr>
          <w:p w14:paraId="6D855985" w14:textId="77777777" w:rsidR="00C65F6A" w:rsidRPr="00C65F6A" w:rsidRDefault="00C65F6A" w:rsidP="00C65F6A">
            <w:pPr>
              <w:jc w:val="right"/>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8,96</w:t>
            </w:r>
          </w:p>
        </w:tc>
        <w:tc>
          <w:tcPr>
            <w:tcW w:w="1930" w:type="dxa"/>
            <w:tcBorders>
              <w:top w:val="nil"/>
              <w:left w:val="nil"/>
              <w:bottom w:val="single" w:sz="4" w:space="0" w:color="auto"/>
              <w:right w:val="single" w:sz="4" w:space="0" w:color="auto"/>
            </w:tcBorders>
            <w:shd w:val="clear" w:color="000000" w:fill="FFFFFF"/>
            <w:noWrap/>
            <w:vAlign w:val="bottom"/>
            <w:hideMark/>
          </w:tcPr>
          <w:p w14:paraId="2FC82972" w14:textId="77777777" w:rsidR="00C65F6A" w:rsidRPr="00C65F6A" w:rsidRDefault="00C65F6A" w:rsidP="00C65F6A">
            <w:pPr>
              <w:jc w:val="right"/>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-3,84</w:t>
            </w:r>
          </w:p>
        </w:tc>
      </w:tr>
      <w:tr w:rsidR="00C65F6A" w:rsidRPr="00C65F6A" w14:paraId="18F0BB8A" w14:textId="77777777" w:rsidTr="00C65F6A">
        <w:trPr>
          <w:trHeight w:val="255"/>
          <w:jc w:val="center"/>
        </w:trPr>
        <w:tc>
          <w:tcPr>
            <w:tcW w:w="820" w:type="dxa"/>
            <w:tcBorders>
              <w:top w:val="nil"/>
              <w:left w:val="nil"/>
              <w:bottom w:val="nil"/>
              <w:right w:val="nil"/>
            </w:tcBorders>
            <w:shd w:val="clear" w:color="000000" w:fill="FFFFFF"/>
            <w:noWrap/>
            <w:vAlign w:val="bottom"/>
            <w:hideMark/>
          </w:tcPr>
          <w:p w14:paraId="4570AF38"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4593" w:type="dxa"/>
            <w:tcBorders>
              <w:top w:val="nil"/>
              <w:left w:val="nil"/>
              <w:bottom w:val="nil"/>
              <w:right w:val="nil"/>
            </w:tcBorders>
            <w:shd w:val="clear" w:color="000000" w:fill="FFFFFF"/>
            <w:noWrap/>
            <w:vAlign w:val="bottom"/>
            <w:hideMark/>
          </w:tcPr>
          <w:p w14:paraId="0EFED887"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960" w:type="dxa"/>
            <w:tcBorders>
              <w:top w:val="nil"/>
              <w:left w:val="nil"/>
              <w:bottom w:val="nil"/>
              <w:right w:val="nil"/>
            </w:tcBorders>
            <w:shd w:val="clear" w:color="000000" w:fill="FFFFFF"/>
            <w:noWrap/>
            <w:vAlign w:val="bottom"/>
            <w:hideMark/>
          </w:tcPr>
          <w:p w14:paraId="61C57D12"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3229" w:type="dxa"/>
            <w:tcBorders>
              <w:top w:val="nil"/>
              <w:left w:val="nil"/>
              <w:bottom w:val="nil"/>
              <w:right w:val="nil"/>
            </w:tcBorders>
            <w:shd w:val="clear" w:color="000000" w:fill="FFFFFF"/>
            <w:noWrap/>
            <w:vAlign w:val="bottom"/>
            <w:hideMark/>
          </w:tcPr>
          <w:p w14:paraId="705C070F"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342" w:type="dxa"/>
            <w:tcBorders>
              <w:top w:val="nil"/>
              <w:left w:val="nil"/>
              <w:bottom w:val="nil"/>
              <w:right w:val="nil"/>
            </w:tcBorders>
            <w:shd w:val="clear" w:color="000000" w:fill="FFFFFF"/>
            <w:noWrap/>
            <w:vAlign w:val="bottom"/>
            <w:hideMark/>
          </w:tcPr>
          <w:p w14:paraId="1587BD64"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600" w:type="dxa"/>
            <w:tcBorders>
              <w:top w:val="nil"/>
              <w:left w:val="nil"/>
              <w:bottom w:val="nil"/>
              <w:right w:val="nil"/>
            </w:tcBorders>
            <w:shd w:val="clear" w:color="000000" w:fill="FFFFFF"/>
            <w:noWrap/>
            <w:vAlign w:val="bottom"/>
            <w:hideMark/>
          </w:tcPr>
          <w:p w14:paraId="13797162"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60" w:type="dxa"/>
            <w:tcBorders>
              <w:top w:val="nil"/>
              <w:left w:val="nil"/>
              <w:bottom w:val="nil"/>
              <w:right w:val="nil"/>
            </w:tcBorders>
            <w:shd w:val="clear" w:color="000000" w:fill="FFFFFF"/>
            <w:noWrap/>
            <w:vAlign w:val="bottom"/>
            <w:hideMark/>
          </w:tcPr>
          <w:p w14:paraId="34FF7E17"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20" w:type="dxa"/>
            <w:tcBorders>
              <w:top w:val="nil"/>
              <w:left w:val="nil"/>
              <w:bottom w:val="nil"/>
              <w:right w:val="nil"/>
            </w:tcBorders>
            <w:shd w:val="clear" w:color="000000" w:fill="FFFFFF"/>
            <w:noWrap/>
            <w:vAlign w:val="bottom"/>
            <w:hideMark/>
          </w:tcPr>
          <w:p w14:paraId="489508C1"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40" w:type="dxa"/>
            <w:tcBorders>
              <w:top w:val="nil"/>
              <w:left w:val="nil"/>
              <w:bottom w:val="nil"/>
              <w:right w:val="nil"/>
            </w:tcBorders>
            <w:shd w:val="clear" w:color="000000" w:fill="FFFFFF"/>
            <w:noWrap/>
            <w:vAlign w:val="bottom"/>
            <w:hideMark/>
          </w:tcPr>
          <w:p w14:paraId="187DAA22"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80" w:type="dxa"/>
            <w:tcBorders>
              <w:top w:val="nil"/>
              <w:left w:val="nil"/>
              <w:bottom w:val="nil"/>
              <w:right w:val="nil"/>
            </w:tcBorders>
            <w:shd w:val="clear" w:color="000000" w:fill="FFFFFF"/>
            <w:noWrap/>
            <w:vAlign w:val="bottom"/>
            <w:hideMark/>
          </w:tcPr>
          <w:p w14:paraId="27F4A1E9"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80" w:type="dxa"/>
            <w:tcBorders>
              <w:top w:val="nil"/>
              <w:left w:val="nil"/>
              <w:bottom w:val="nil"/>
              <w:right w:val="nil"/>
            </w:tcBorders>
            <w:shd w:val="clear" w:color="000000" w:fill="FFFFFF"/>
            <w:noWrap/>
            <w:vAlign w:val="bottom"/>
            <w:hideMark/>
          </w:tcPr>
          <w:p w14:paraId="6EF42D07"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952" w:type="dxa"/>
            <w:tcBorders>
              <w:top w:val="nil"/>
              <w:left w:val="nil"/>
              <w:bottom w:val="nil"/>
              <w:right w:val="nil"/>
            </w:tcBorders>
            <w:shd w:val="clear" w:color="000000" w:fill="FFFFFF"/>
            <w:noWrap/>
            <w:vAlign w:val="bottom"/>
            <w:hideMark/>
          </w:tcPr>
          <w:p w14:paraId="28704707"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930" w:type="dxa"/>
            <w:tcBorders>
              <w:top w:val="nil"/>
              <w:left w:val="nil"/>
              <w:bottom w:val="nil"/>
              <w:right w:val="nil"/>
            </w:tcBorders>
            <w:shd w:val="clear" w:color="000000" w:fill="FFFFFF"/>
            <w:noWrap/>
            <w:vAlign w:val="bottom"/>
            <w:hideMark/>
          </w:tcPr>
          <w:p w14:paraId="76619727"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r>
      <w:tr w:rsidR="00C65F6A" w:rsidRPr="00C65F6A" w14:paraId="5DF0E4DF" w14:textId="77777777" w:rsidTr="00C65F6A">
        <w:trPr>
          <w:trHeight w:val="360"/>
          <w:jc w:val="center"/>
        </w:trPr>
        <w:tc>
          <w:tcPr>
            <w:tcW w:w="820" w:type="dxa"/>
            <w:tcBorders>
              <w:top w:val="nil"/>
              <w:left w:val="nil"/>
              <w:bottom w:val="nil"/>
              <w:right w:val="nil"/>
            </w:tcBorders>
            <w:shd w:val="clear" w:color="000000" w:fill="FFFFFF"/>
            <w:noWrap/>
            <w:vAlign w:val="bottom"/>
            <w:hideMark/>
          </w:tcPr>
          <w:p w14:paraId="66576716"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4593" w:type="dxa"/>
            <w:tcBorders>
              <w:top w:val="nil"/>
              <w:left w:val="nil"/>
              <w:bottom w:val="nil"/>
              <w:right w:val="nil"/>
            </w:tcBorders>
            <w:shd w:val="clear" w:color="000000" w:fill="FFFFFF"/>
            <w:noWrap/>
            <w:vAlign w:val="bottom"/>
            <w:hideMark/>
          </w:tcPr>
          <w:p w14:paraId="421A9B8C"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960" w:type="dxa"/>
            <w:tcBorders>
              <w:top w:val="nil"/>
              <w:left w:val="nil"/>
              <w:bottom w:val="nil"/>
              <w:right w:val="nil"/>
            </w:tcBorders>
            <w:shd w:val="clear" w:color="000000" w:fill="FFFFFF"/>
            <w:noWrap/>
            <w:vAlign w:val="bottom"/>
            <w:hideMark/>
          </w:tcPr>
          <w:p w14:paraId="11CE1A8F"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3229" w:type="dxa"/>
            <w:tcBorders>
              <w:top w:val="nil"/>
              <w:left w:val="nil"/>
              <w:bottom w:val="nil"/>
              <w:right w:val="nil"/>
            </w:tcBorders>
            <w:shd w:val="clear" w:color="000000" w:fill="FFFFFF"/>
            <w:noWrap/>
            <w:vAlign w:val="bottom"/>
            <w:hideMark/>
          </w:tcPr>
          <w:p w14:paraId="2ADDAB7B"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342" w:type="dxa"/>
            <w:tcBorders>
              <w:top w:val="nil"/>
              <w:left w:val="nil"/>
              <w:bottom w:val="nil"/>
              <w:right w:val="nil"/>
            </w:tcBorders>
            <w:shd w:val="clear" w:color="000000" w:fill="FFFFFF"/>
            <w:noWrap/>
            <w:vAlign w:val="bottom"/>
            <w:hideMark/>
          </w:tcPr>
          <w:p w14:paraId="150844C2"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600" w:type="dxa"/>
            <w:tcBorders>
              <w:top w:val="nil"/>
              <w:left w:val="nil"/>
              <w:bottom w:val="nil"/>
              <w:right w:val="nil"/>
            </w:tcBorders>
            <w:shd w:val="clear" w:color="000000" w:fill="FFFFFF"/>
            <w:noWrap/>
            <w:vAlign w:val="bottom"/>
            <w:hideMark/>
          </w:tcPr>
          <w:p w14:paraId="79428D5B"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60" w:type="dxa"/>
            <w:tcBorders>
              <w:top w:val="nil"/>
              <w:left w:val="nil"/>
              <w:bottom w:val="nil"/>
              <w:right w:val="nil"/>
            </w:tcBorders>
            <w:shd w:val="clear" w:color="000000" w:fill="FFFFFF"/>
            <w:noWrap/>
            <w:vAlign w:val="bottom"/>
            <w:hideMark/>
          </w:tcPr>
          <w:p w14:paraId="0935D5D2"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20" w:type="dxa"/>
            <w:tcBorders>
              <w:top w:val="nil"/>
              <w:left w:val="nil"/>
              <w:bottom w:val="nil"/>
              <w:right w:val="nil"/>
            </w:tcBorders>
            <w:shd w:val="clear" w:color="000000" w:fill="FFFFFF"/>
            <w:noWrap/>
            <w:vAlign w:val="bottom"/>
            <w:hideMark/>
          </w:tcPr>
          <w:p w14:paraId="71589335"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40" w:type="dxa"/>
            <w:tcBorders>
              <w:top w:val="nil"/>
              <w:left w:val="nil"/>
              <w:bottom w:val="nil"/>
              <w:right w:val="nil"/>
            </w:tcBorders>
            <w:shd w:val="clear" w:color="000000" w:fill="FFFFFF"/>
            <w:noWrap/>
            <w:vAlign w:val="bottom"/>
            <w:hideMark/>
          </w:tcPr>
          <w:p w14:paraId="6E1441C0"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80" w:type="dxa"/>
            <w:tcBorders>
              <w:top w:val="nil"/>
              <w:left w:val="nil"/>
              <w:bottom w:val="nil"/>
              <w:right w:val="nil"/>
            </w:tcBorders>
            <w:shd w:val="clear" w:color="000000" w:fill="FFFFFF"/>
            <w:noWrap/>
            <w:vAlign w:val="bottom"/>
            <w:hideMark/>
          </w:tcPr>
          <w:p w14:paraId="1A2B595D"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80" w:type="dxa"/>
            <w:tcBorders>
              <w:top w:val="nil"/>
              <w:left w:val="nil"/>
              <w:bottom w:val="nil"/>
              <w:right w:val="nil"/>
            </w:tcBorders>
            <w:shd w:val="clear" w:color="000000" w:fill="FFFFFF"/>
            <w:noWrap/>
            <w:vAlign w:val="bottom"/>
            <w:hideMark/>
          </w:tcPr>
          <w:p w14:paraId="0C100CF2"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952" w:type="dxa"/>
            <w:tcBorders>
              <w:top w:val="nil"/>
              <w:left w:val="nil"/>
              <w:bottom w:val="nil"/>
              <w:right w:val="nil"/>
            </w:tcBorders>
            <w:shd w:val="clear" w:color="000000" w:fill="FFFFFF"/>
            <w:noWrap/>
            <w:vAlign w:val="bottom"/>
            <w:hideMark/>
          </w:tcPr>
          <w:p w14:paraId="5ECD5051"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930" w:type="dxa"/>
            <w:tcBorders>
              <w:top w:val="nil"/>
              <w:left w:val="nil"/>
              <w:bottom w:val="nil"/>
              <w:right w:val="nil"/>
            </w:tcBorders>
            <w:shd w:val="clear" w:color="000000" w:fill="FFFFFF"/>
            <w:noWrap/>
            <w:vAlign w:val="bottom"/>
            <w:hideMark/>
          </w:tcPr>
          <w:p w14:paraId="058F1A4E"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r>
      <w:tr w:rsidR="00C65F6A" w:rsidRPr="00C65F6A" w14:paraId="61CB6937" w14:textId="77777777" w:rsidTr="00C65F6A">
        <w:trPr>
          <w:trHeight w:val="255"/>
          <w:jc w:val="center"/>
        </w:trPr>
        <w:tc>
          <w:tcPr>
            <w:tcW w:w="820" w:type="dxa"/>
            <w:tcBorders>
              <w:top w:val="nil"/>
              <w:left w:val="nil"/>
              <w:bottom w:val="nil"/>
              <w:right w:val="nil"/>
            </w:tcBorders>
            <w:shd w:val="clear" w:color="000000" w:fill="FFFFFF"/>
            <w:noWrap/>
            <w:vAlign w:val="bottom"/>
            <w:hideMark/>
          </w:tcPr>
          <w:p w14:paraId="7D89243D"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4593" w:type="dxa"/>
            <w:tcBorders>
              <w:top w:val="nil"/>
              <w:left w:val="nil"/>
              <w:bottom w:val="nil"/>
              <w:right w:val="nil"/>
            </w:tcBorders>
            <w:shd w:val="clear" w:color="000000" w:fill="FFFFFF"/>
            <w:noWrap/>
            <w:vAlign w:val="bottom"/>
            <w:hideMark/>
          </w:tcPr>
          <w:p w14:paraId="11402136"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960" w:type="dxa"/>
            <w:tcBorders>
              <w:top w:val="nil"/>
              <w:left w:val="nil"/>
              <w:bottom w:val="nil"/>
              <w:right w:val="nil"/>
            </w:tcBorders>
            <w:shd w:val="clear" w:color="000000" w:fill="FFFFFF"/>
            <w:noWrap/>
            <w:vAlign w:val="bottom"/>
            <w:hideMark/>
          </w:tcPr>
          <w:p w14:paraId="6446E191"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3229" w:type="dxa"/>
            <w:tcBorders>
              <w:top w:val="nil"/>
              <w:left w:val="nil"/>
              <w:bottom w:val="nil"/>
              <w:right w:val="nil"/>
            </w:tcBorders>
            <w:shd w:val="clear" w:color="000000" w:fill="FFFFFF"/>
            <w:noWrap/>
            <w:vAlign w:val="bottom"/>
            <w:hideMark/>
          </w:tcPr>
          <w:p w14:paraId="0E48666C"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342" w:type="dxa"/>
            <w:tcBorders>
              <w:top w:val="nil"/>
              <w:left w:val="nil"/>
              <w:bottom w:val="nil"/>
              <w:right w:val="nil"/>
            </w:tcBorders>
            <w:shd w:val="clear" w:color="000000" w:fill="FFFFFF"/>
            <w:noWrap/>
            <w:vAlign w:val="bottom"/>
            <w:hideMark/>
          </w:tcPr>
          <w:p w14:paraId="0A8E028C"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600" w:type="dxa"/>
            <w:tcBorders>
              <w:top w:val="nil"/>
              <w:left w:val="nil"/>
              <w:bottom w:val="nil"/>
              <w:right w:val="nil"/>
            </w:tcBorders>
            <w:shd w:val="clear" w:color="000000" w:fill="FFFFFF"/>
            <w:noWrap/>
            <w:vAlign w:val="bottom"/>
            <w:hideMark/>
          </w:tcPr>
          <w:p w14:paraId="05046903"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60" w:type="dxa"/>
            <w:tcBorders>
              <w:top w:val="nil"/>
              <w:left w:val="nil"/>
              <w:bottom w:val="nil"/>
              <w:right w:val="nil"/>
            </w:tcBorders>
            <w:shd w:val="clear" w:color="000000" w:fill="FFFFFF"/>
            <w:noWrap/>
            <w:vAlign w:val="bottom"/>
            <w:hideMark/>
          </w:tcPr>
          <w:p w14:paraId="153D5BC1"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20" w:type="dxa"/>
            <w:tcBorders>
              <w:top w:val="nil"/>
              <w:left w:val="nil"/>
              <w:bottom w:val="nil"/>
              <w:right w:val="nil"/>
            </w:tcBorders>
            <w:shd w:val="clear" w:color="000000" w:fill="FFFFFF"/>
            <w:noWrap/>
            <w:vAlign w:val="bottom"/>
            <w:hideMark/>
          </w:tcPr>
          <w:p w14:paraId="6DF5AF69"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40" w:type="dxa"/>
            <w:tcBorders>
              <w:top w:val="nil"/>
              <w:left w:val="nil"/>
              <w:bottom w:val="nil"/>
              <w:right w:val="nil"/>
            </w:tcBorders>
            <w:shd w:val="clear" w:color="000000" w:fill="FFFFFF"/>
            <w:noWrap/>
            <w:vAlign w:val="bottom"/>
            <w:hideMark/>
          </w:tcPr>
          <w:p w14:paraId="0557471C"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80" w:type="dxa"/>
            <w:tcBorders>
              <w:top w:val="nil"/>
              <w:left w:val="nil"/>
              <w:bottom w:val="nil"/>
              <w:right w:val="nil"/>
            </w:tcBorders>
            <w:shd w:val="clear" w:color="000000" w:fill="FFFFFF"/>
            <w:noWrap/>
            <w:vAlign w:val="bottom"/>
            <w:hideMark/>
          </w:tcPr>
          <w:p w14:paraId="004FA94F"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80" w:type="dxa"/>
            <w:tcBorders>
              <w:top w:val="nil"/>
              <w:left w:val="nil"/>
              <w:bottom w:val="nil"/>
              <w:right w:val="nil"/>
            </w:tcBorders>
            <w:shd w:val="clear" w:color="000000" w:fill="FFFFFF"/>
            <w:noWrap/>
            <w:vAlign w:val="bottom"/>
            <w:hideMark/>
          </w:tcPr>
          <w:p w14:paraId="0B1EEEA7"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952" w:type="dxa"/>
            <w:tcBorders>
              <w:top w:val="nil"/>
              <w:left w:val="nil"/>
              <w:bottom w:val="nil"/>
              <w:right w:val="nil"/>
            </w:tcBorders>
            <w:shd w:val="clear" w:color="000000" w:fill="FFFFFF"/>
            <w:noWrap/>
            <w:vAlign w:val="bottom"/>
            <w:hideMark/>
          </w:tcPr>
          <w:p w14:paraId="3CB643ED"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930" w:type="dxa"/>
            <w:tcBorders>
              <w:top w:val="nil"/>
              <w:left w:val="nil"/>
              <w:bottom w:val="nil"/>
              <w:right w:val="nil"/>
            </w:tcBorders>
            <w:shd w:val="clear" w:color="000000" w:fill="FFFFFF"/>
            <w:noWrap/>
            <w:vAlign w:val="bottom"/>
            <w:hideMark/>
          </w:tcPr>
          <w:p w14:paraId="3758B959"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r>
      <w:tr w:rsidR="00C65F6A" w:rsidRPr="00C65F6A" w14:paraId="4312901A" w14:textId="77777777" w:rsidTr="00C65F6A">
        <w:trPr>
          <w:trHeight w:val="255"/>
          <w:jc w:val="center"/>
        </w:trPr>
        <w:tc>
          <w:tcPr>
            <w:tcW w:w="820" w:type="dxa"/>
            <w:tcBorders>
              <w:top w:val="nil"/>
              <w:left w:val="nil"/>
              <w:bottom w:val="nil"/>
              <w:right w:val="nil"/>
            </w:tcBorders>
            <w:shd w:val="clear" w:color="000000" w:fill="FFFFFF"/>
            <w:noWrap/>
            <w:vAlign w:val="bottom"/>
            <w:hideMark/>
          </w:tcPr>
          <w:p w14:paraId="539053AC"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4593" w:type="dxa"/>
            <w:tcBorders>
              <w:top w:val="nil"/>
              <w:left w:val="nil"/>
              <w:bottom w:val="nil"/>
              <w:right w:val="nil"/>
            </w:tcBorders>
            <w:shd w:val="clear" w:color="000000" w:fill="FFFFFF"/>
            <w:noWrap/>
            <w:vAlign w:val="bottom"/>
            <w:hideMark/>
          </w:tcPr>
          <w:p w14:paraId="62E6CE84"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960" w:type="dxa"/>
            <w:tcBorders>
              <w:top w:val="nil"/>
              <w:left w:val="nil"/>
              <w:bottom w:val="nil"/>
              <w:right w:val="nil"/>
            </w:tcBorders>
            <w:shd w:val="clear" w:color="000000" w:fill="FFFFFF"/>
            <w:noWrap/>
            <w:vAlign w:val="bottom"/>
            <w:hideMark/>
          </w:tcPr>
          <w:p w14:paraId="4B8D8069"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3229" w:type="dxa"/>
            <w:tcBorders>
              <w:top w:val="nil"/>
              <w:left w:val="nil"/>
              <w:bottom w:val="nil"/>
              <w:right w:val="nil"/>
            </w:tcBorders>
            <w:shd w:val="clear" w:color="000000" w:fill="FFFFFF"/>
            <w:noWrap/>
            <w:vAlign w:val="bottom"/>
            <w:hideMark/>
          </w:tcPr>
          <w:p w14:paraId="0E84098C"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342" w:type="dxa"/>
            <w:tcBorders>
              <w:top w:val="nil"/>
              <w:left w:val="nil"/>
              <w:bottom w:val="nil"/>
              <w:right w:val="nil"/>
            </w:tcBorders>
            <w:shd w:val="clear" w:color="000000" w:fill="FFFFFF"/>
            <w:noWrap/>
            <w:vAlign w:val="bottom"/>
            <w:hideMark/>
          </w:tcPr>
          <w:p w14:paraId="7A6F0BAF"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600" w:type="dxa"/>
            <w:tcBorders>
              <w:top w:val="nil"/>
              <w:left w:val="nil"/>
              <w:bottom w:val="nil"/>
              <w:right w:val="nil"/>
            </w:tcBorders>
            <w:shd w:val="clear" w:color="000000" w:fill="FFFFFF"/>
            <w:noWrap/>
            <w:vAlign w:val="bottom"/>
            <w:hideMark/>
          </w:tcPr>
          <w:p w14:paraId="112031E3"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60" w:type="dxa"/>
            <w:tcBorders>
              <w:top w:val="nil"/>
              <w:left w:val="nil"/>
              <w:bottom w:val="nil"/>
              <w:right w:val="nil"/>
            </w:tcBorders>
            <w:shd w:val="clear" w:color="000000" w:fill="FFFFFF"/>
            <w:noWrap/>
            <w:vAlign w:val="bottom"/>
            <w:hideMark/>
          </w:tcPr>
          <w:p w14:paraId="1B2687F1"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20" w:type="dxa"/>
            <w:tcBorders>
              <w:top w:val="nil"/>
              <w:left w:val="nil"/>
              <w:bottom w:val="nil"/>
              <w:right w:val="nil"/>
            </w:tcBorders>
            <w:shd w:val="clear" w:color="000000" w:fill="FFFFFF"/>
            <w:noWrap/>
            <w:vAlign w:val="bottom"/>
            <w:hideMark/>
          </w:tcPr>
          <w:p w14:paraId="3039DE0D"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40" w:type="dxa"/>
            <w:tcBorders>
              <w:top w:val="nil"/>
              <w:left w:val="nil"/>
              <w:bottom w:val="nil"/>
              <w:right w:val="nil"/>
            </w:tcBorders>
            <w:shd w:val="clear" w:color="000000" w:fill="FFFFFF"/>
            <w:noWrap/>
            <w:vAlign w:val="bottom"/>
            <w:hideMark/>
          </w:tcPr>
          <w:p w14:paraId="370866B9"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80" w:type="dxa"/>
            <w:tcBorders>
              <w:top w:val="nil"/>
              <w:left w:val="nil"/>
              <w:bottom w:val="nil"/>
              <w:right w:val="nil"/>
            </w:tcBorders>
            <w:shd w:val="clear" w:color="000000" w:fill="FFFFFF"/>
            <w:noWrap/>
            <w:vAlign w:val="bottom"/>
            <w:hideMark/>
          </w:tcPr>
          <w:p w14:paraId="5859A46B"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80" w:type="dxa"/>
            <w:tcBorders>
              <w:top w:val="nil"/>
              <w:left w:val="nil"/>
              <w:bottom w:val="nil"/>
              <w:right w:val="nil"/>
            </w:tcBorders>
            <w:shd w:val="clear" w:color="000000" w:fill="FFFFFF"/>
            <w:noWrap/>
            <w:vAlign w:val="bottom"/>
            <w:hideMark/>
          </w:tcPr>
          <w:p w14:paraId="02057537"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952" w:type="dxa"/>
            <w:tcBorders>
              <w:top w:val="nil"/>
              <w:left w:val="nil"/>
              <w:bottom w:val="nil"/>
              <w:right w:val="nil"/>
            </w:tcBorders>
            <w:shd w:val="clear" w:color="000000" w:fill="FFFFFF"/>
            <w:noWrap/>
            <w:vAlign w:val="bottom"/>
            <w:hideMark/>
          </w:tcPr>
          <w:p w14:paraId="266E7861"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930" w:type="dxa"/>
            <w:tcBorders>
              <w:top w:val="nil"/>
              <w:left w:val="nil"/>
              <w:bottom w:val="nil"/>
              <w:right w:val="nil"/>
            </w:tcBorders>
            <w:shd w:val="clear" w:color="000000" w:fill="FFFFFF"/>
            <w:noWrap/>
            <w:vAlign w:val="bottom"/>
            <w:hideMark/>
          </w:tcPr>
          <w:p w14:paraId="770CD9F5"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r>
      <w:tr w:rsidR="00C65F6A" w:rsidRPr="00C65F6A" w14:paraId="577AAF36" w14:textId="77777777" w:rsidTr="00C65F6A">
        <w:trPr>
          <w:trHeight w:val="255"/>
          <w:jc w:val="center"/>
        </w:trPr>
        <w:tc>
          <w:tcPr>
            <w:tcW w:w="820" w:type="dxa"/>
            <w:tcBorders>
              <w:top w:val="nil"/>
              <w:left w:val="nil"/>
              <w:bottom w:val="nil"/>
              <w:right w:val="nil"/>
            </w:tcBorders>
            <w:shd w:val="clear" w:color="000000" w:fill="FFFFFF"/>
            <w:noWrap/>
            <w:vAlign w:val="bottom"/>
            <w:hideMark/>
          </w:tcPr>
          <w:p w14:paraId="3A2F1847"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4593" w:type="dxa"/>
            <w:tcBorders>
              <w:top w:val="nil"/>
              <w:left w:val="nil"/>
              <w:bottom w:val="nil"/>
              <w:right w:val="nil"/>
            </w:tcBorders>
            <w:shd w:val="clear" w:color="000000" w:fill="FFFFFF"/>
            <w:noWrap/>
            <w:vAlign w:val="bottom"/>
            <w:hideMark/>
          </w:tcPr>
          <w:p w14:paraId="3BC325AC"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960" w:type="dxa"/>
            <w:tcBorders>
              <w:top w:val="nil"/>
              <w:left w:val="nil"/>
              <w:bottom w:val="nil"/>
              <w:right w:val="nil"/>
            </w:tcBorders>
            <w:shd w:val="clear" w:color="000000" w:fill="FFFFFF"/>
            <w:noWrap/>
            <w:vAlign w:val="bottom"/>
            <w:hideMark/>
          </w:tcPr>
          <w:p w14:paraId="48891512"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3229" w:type="dxa"/>
            <w:tcBorders>
              <w:top w:val="nil"/>
              <w:left w:val="nil"/>
              <w:bottom w:val="nil"/>
              <w:right w:val="nil"/>
            </w:tcBorders>
            <w:shd w:val="clear" w:color="000000" w:fill="FFFFFF"/>
            <w:noWrap/>
            <w:vAlign w:val="bottom"/>
            <w:hideMark/>
          </w:tcPr>
          <w:p w14:paraId="4DFA285B"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342" w:type="dxa"/>
            <w:tcBorders>
              <w:top w:val="nil"/>
              <w:left w:val="nil"/>
              <w:bottom w:val="nil"/>
              <w:right w:val="nil"/>
            </w:tcBorders>
            <w:shd w:val="clear" w:color="000000" w:fill="FFFFFF"/>
            <w:noWrap/>
            <w:vAlign w:val="bottom"/>
            <w:hideMark/>
          </w:tcPr>
          <w:p w14:paraId="10EB1C94"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600" w:type="dxa"/>
            <w:tcBorders>
              <w:top w:val="nil"/>
              <w:left w:val="nil"/>
              <w:bottom w:val="nil"/>
              <w:right w:val="nil"/>
            </w:tcBorders>
            <w:shd w:val="clear" w:color="000000" w:fill="FFFFFF"/>
            <w:noWrap/>
            <w:vAlign w:val="bottom"/>
            <w:hideMark/>
          </w:tcPr>
          <w:p w14:paraId="26B4145D"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60" w:type="dxa"/>
            <w:tcBorders>
              <w:top w:val="nil"/>
              <w:left w:val="nil"/>
              <w:bottom w:val="nil"/>
              <w:right w:val="nil"/>
            </w:tcBorders>
            <w:shd w:val="clear" w:color="000000" w:fill="FFFFFF"/>
            <w:noWrap/>
            <w:vAlign w:val="bottom"/>
            <w:hideMark/>
          </w:tcPr>
          <w:p w14:paraId="657DE8E8"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20" w:type="dxa"/>
            <w:tcBorders>
              <w:top w:val="nil"/>
              <w:left w:val="nil"/>
              <w:bottom w:val="nil"/>
              <w:right w:val="nil"/>
            </w:tcBorders>
            <w:shd w:val="clear" w:color="000000" w:fill="FFFFFF"/>
            <w:noWrap/>
            <w:vAlign w:val="bottom"/>
            <w:hideMark/>
          </w:tcPr>
          <w:p w14:paraId="2A5D042B"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40" w:type="dxa"/>
            <w:tcBorders>
              <w:top w:val="nil"/>
              <w:left w:val="nil"/>
              <w:bottom w:val="nil"/>
              <w:right w:val="nil"/>
            </w:tcBorders>
            <w:shd w:val="clear" w:color="000000" w:fill="FFFFFF"/>
            <w:noWrap/>
            <w:vAlign w:val="bottom"/>
            <w:hideMark/>
          </w:tcPr>
          <w:p w14:paraId="4D75B113"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80" w:type="dxa"/>
            <w:tcBorders>
              <w:top w:val="nil"/>
              <w:left w:val="nil"/>
              <w:bottom w:val="nil"/>
              <w:right w:val="nil"/>
            </w:tcBorders>
            <w:shd w:val="clear" w:color="000000" w:fill="FFFFFF"/>
            <w:noWrap/>
            <w:vAlign w:val="bottom"/>
            <w:hideMark/>
          </w:tcPr>
          <w:p w14:paraId="3716FC5F"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80" w:type="dxa"/>
            <w:tcBorders>
              <w:top w:val="nil"/>
              <w:left w:val="nil"/>
              <w:bottom w:val="nil"/>
              <w:right w:val="nil"/>
            </w:tcBorders>
            <w:shd w:val="clear" w:color="000000" w:fill="FFFFFF"/>
            <w:noWrap/>
            <w:vAlign w:val="bottom"/>
            <w:hideMark/>
          </w:tcPr>
          <w:p w14:paraId="07DC9385"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952" w:type="dxa"/>
            <w:tcBorders>
              <w:top w:val="nil"/>
              <w:left w:val="nil"/>
              <w:bottom w:val="nil"/>
              <w:right w:val="nil"/>
            </w:tcBorders>
            <w:shd w:val="clear" w:color="000000" w:fill="FFFFFF"/>
            <w:noWrap/>
            <w:vAlign w:val="bottom"/>
            <w:hideMark/>
          </w:tcPr>
          <w:p w14:paraId="341401FA"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930" w:type="dxa"/>
            <w:tcBorders>
              <w:top w:val="nil"/>
              <w:left w:val="nil"/>
              <w:bottom w:val="nil"/>
              <w:right w:val="nil"/>
            </w:tcBorders>
            <w:shd w:val="clear" w:color="000000" w:fill="FFFFFF"/>
            <w:noWrap/>
            <w:vAlign w:val="bottom"/>
            <w:hideMark/>
          </w:tcPr>
          <w:p w14:paraId="7E9C912F"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r>
      <w:tr w:rsidR="00C65F6A" w:rsidRPr="00C65F6A" w14:paraId="267ECC2B" w14:textId="77777777" w:rsidTr="00C65F6A">
        <w:trPr>
          <w:trHeight w:val="525"/>
          <w:jc w:val="center"/>
        </w:trPr>
        <w:tc>
          <w:tcPr>
            <w:tcW w:w="820" w:type="dxa"/>
            <w:tcBorders>
              <w:top w:val="nil"/>
              <w:left w:val="nil"/>
              <w:bottom w:val="nil"/>
              <w:right w:val="nil"/>
            </w:tcBorders>
            <w:shd w:val="clear" w:color="000000" w:fill="FFFFFF"/>
            <w:noWrap/>
            <w:vAlign w:val="bottom"/>
            <w:hideMark/>
          </w:tcPr>
          <w:p w14:paraId="18A07D44"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4593" w:type="dxa"/>
            <w:tcBorders>
              <w:top w:val="nil"/>
              <w:left w:val="nil"/>
              <w:bottom w:val="nil"/>
              <w:right w:val="nil"/>
            </w:tcBorders>
            <w:shd w:val="clear" w:color="000000" w:fill="FFFFFF"/>
            <w:noWrap/>
            <w:vAlign w:val="bottom"/>
            <w:hideMark/>
          </w:tcPr>
          <w:p w14:paraId="5FF25A97"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960" w:type="dxa"/>
            <w:tcBorders>
              <w:top w:val="nil"/>
              <w:left w:val="nil"/>
              <w:bottom w:val="nil"/>
              <w:right w:val="nil"/>
            </w:tcBorders>
            <w:shd w:val="clear" w:color="000000" w:fill="FFFFFF"/>
            <w:noWrap/>
            <w:vAlign w:val="bottom"/>
            <w:hideMark/>
          </w:tcPr>
          <w:p w14:paraId="6F8A383B"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3229" w:type="dxa"/>
            <w:tcBorders>
              <w:top w:val="nil"/>
              <w:left w:val="nil"/>
              <w:bottom w:val="nil"/>
              <w:right w:val="nil"/>
            </w:tcBorders>
            <w:shd w:val="clear" w:color="000000" w:fill="FFFFFF"/>
            <w:noWrap/>
            <w:vAlign w:val="bottom"/>
            <w:hideMark/>
          </w:tcPr>
          <w:p w14:paraId="249C266C"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342" w:type="dxa"/>
            <w:tcBorders>
              <w:top w:val="nil"/>
              <w:left w:val="nil"/>
              <w:bottom w:val="nil"/>
              <w:right w:val="nil"/>
            </w:tcBorders>
            <w:shd w:val="clear" w:color="000000" w:fill="FFFFFF"/>
            <w:noWrap/>
            <w:vAlign w:val="bottom"/>
            <w:hideMark/>
          </w:tcPr>
          <w:p w14:paraId="157AC1CC"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600" w:type="dxa"/>
            <w:tcBorders>
              <w:top w:val="nil"/>
              <w:left w:val="nil"/>
              <w:bottom w:val="nil"/>
              <w:right w:val="nil"/>
            </w:tcBorders>
            <w:shd w:val="clear" w:color="000000" w:fill="FFFFFF"/>
            <w:noWrap/>
            <w:vAlign w:val="bottom"/>
            <w:hideMark/>
          </w:tcPr>
          <w:p w14:paraId="21696A4E"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60" w:type="dxa"/>
            <w:tcBorders>
              <w:top w:val="nil"/>
              <w:left w:val="nil"/>
              <w:bottom w:val="single" w:sz="4" w:space="0" w:color="auto"/>
              <w:right w:val="nil"/>
            </w:tcBorders>
            <w:shd w:val="clear" w:color="000000" w:fill="FFFFFF"/>
            <w:noWrap/>
            <w:vAlign w:val="bottom"/>
            <w:hideMark/>
          </w:tcPr>
          <w:p w14:paraId="641FF8D7"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9A4D63" w14:textId="77777777" w:rsidR="00C65F6A" w:rsidRPr="00C65F6A" w:rsidRDefault="00C65F6A" w:rsidP="00C65F6A">
            <w:pPr>
              <w:rPr>
                <w:rFonts w:ascii="Arial CYR" w:hAnsi="Arial CYR" w:cs="Arial CYR"/>
                <w:b/>
                <w:bCs/>
                <w:sz w:val="16"/>
                <w:szCs w:val="16"/>
                <w:lang w:eastAsia="ru-RU"/>
              </w:rPr>
            </w:pPr>
            <w:r w:rsidRPr="00C65F6A">
              <w:rPr>
                <w:rFonts w:ascii="Arial CYR" w:hAnsi="Arial CYR" w:cs="Arial CYR"/>
                <w:b/>
                <w:bCs/>
                <w:sz w:val="16"/>
                <w:szCs w:val="16"/>
                <w:lang w:eastAsia="ru-RU"/>
              </w:rPr>
              <w:t xml:space="preserve">Полезный отпуск на </w:t>
            </w:r>
            <w:proofErr w:type="spellStart"/>
            <w:r w:rsidRPr="00C65F6A">
              <w:rPr>
                <w:rFonts w:ascii="Arial CYR" w:hAnsi="Arial CYR" w:cs="Arial CYR"/>
                <w:b/>
                <w:bCs/>
                <w:sz w:val="16"/>
                <w:szCs w:val="16"/>
                <w:lang w:eastAsia="ru-RU"/>
              </w:rPr>
              <w:t>потр</w:t>
            </w:r>
            <w:proofErr w:type="spellEnd"/>
            <w:r w:rsidRPr="00C65F6A">
              <w:rPr>
                <w:rFonts w:ascii="Arial CYR" w:hAnsi="Arial CYR" w:cs="Arial CYR"/>
                <w:b/>
                <w:bCs/>
                <w:sz w:val="16"/>
                <w:szCs w:val="16"/>
                <w:lang w:eastAsia="ru-RU"/>
              </w:rPr>
              <w:t>. рынок</w:t>
            </w:r>
          </w:p>
        </w:tc>
        <w:tc>
          <w:tcPr>
            <w:tcW w:w="10082" w:type="dxa"/>
            <w:gridSpan w:val="5"/>
            <w:tcBorders>
              <w:top w:val="single" w:sz="4" w:space="0" w:color="auto"/>
              <w:left w:val="nil"/>
              <w:bottom w:val="single" w:sz="4" w:space="0" w:color="auto"/>
              <w:right w:val="single" w:sz="4" w:space="0" w:color="000000"/>
            </w:tcBorders>
            <w:shd w:val="clear" w:color="000000" w:fill="FFFFFF"/>
            <w:noWrap/>
            <w:vAlign w:val="bottom"/>
            <w:hideMark/>
          </w:tcPr>
          <w:p w14:paraId="6F979D6A" w14:textId="77777777" w:rsidR="00C65F6A" w:rsidRPr="00C65F6A" w:rsidRDefault="00C65F6A" w:rsidP="00C65F6A">
            <w:pPr>
              <w:jc w:val="center"/>
              <w:rPr>
                <w:rFonts w:ascii="Arial CYR" w:hAnsi="Arial CYR" w:cs="Arial CYR"/>
                <w:b/>
                <w:bCs/>
                <w:sz w:val="16"/>
                <w:szCs w:val="16"/>
                <w:lang w:eastAsia="ru-RU"/>
              </w:rPr>
            </w:pPr>
            <w:r w:rsidRPr="00C65F6A">
              <w:rPr>
                <w:rFonts w:ascii="Arial CYR" w:hAnsi="Arial CYR" w:cs="Arial CYR"/>
                <w:b/>
                <w:bCs/>
                <w:sz w:val="16"/>
                <w:szCs w:val="16"/>
                <w:lang w:eastAsia="ru-RU"/>
              </w:rPr>
              <w:t>НВВ</w:t>
            </w:r>
          </w:p>
        </w:tc>
      </w:tr>
      <w:tr w:rsidR="00C65F6A" w:rsidRPr="00C65F6A" w14:paraId="1438045C" w14:textId="77777777" w:rsidTr="00C65F6A">
        <w:trPr>
          <w:trHeight w:val="375"/>
          <w:jc w:val="center"/>
        </w:trPr>
        <w:tc>
          <w:tcPr>
            <w:tcW w:w="820" w:type="dxa"/>
            <w:tcBorders>
              <w:top w:val="nil"/>
              <w:left w:val="nil"/>
              <w:bottom w:val="nil"/>
              <w:right w:val="nil"/>
            </w:tcBorders>
            <w:shd w:val="clear" w:color="000000" w:fill="FFFFFF"/>
            <w:noWrap/>
            <w:vAlign w:val="bottom"/>
            <w:hideMark/>
          </w:tcPr>
          <w:p w14:paraId="696B4D62"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4593" w:type="dxa"/>
            <w:tcBorders>
              <w:top w:val="nil"/>
              <w:left w:val="nil"/>
              <w:bottom w:val="nil"/>
              <w:right w:val="nil"/>
            </w:tcBorders>
            <w:shd w:val="clear" w:color="000000" w:fill="FFFFFF"/>
            <w:noWrap/>
            <w:vAlign w:val="bottom"/>
            <w:hideMark/>
          </w:tcPr>
          <w:p w14:paraId="5484988B"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960" w:type="dxa"/>
            <w:tcBorders>
              <w:top w:val="nil"/>
              <w:left w:val="nil"/>
              <w:bottom w:val="nil"/>
              <w:right w:val="nil"/>
            </w:tcBorders>
            <w:shd w:val="clear" w:color="000000" w:fill="FFFFFF"/>
            <w:noWrap/>
            <w:vAlign w:val="bottom"/>
            <w:hideMark/>
          </w:tcPr>
          <w:p w14:paraId="7DDCF491"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3229" w:type="dxa"/>
            <w:tcBorders>
              <w:top w:val="nil"/>
              <w:left w:val="nil"/>
              <w:bottom w:val="nil"/>
              <w:right w:val="nil"/>
            </w:tcBorders>
            <w:shd w:val="clear" w:color="000000" w:fill="FFFFFF"/>
            <w:noWrap/>
            <w:vAlign w:val="bottom"/>
            <w:hideMark/>
          </w:tcPr>
          <w:p w14:paraId="209F6A58"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342" w:type="dxa"/>
            <w:tcBorders>
              <w:top w:val="nil"/>
              <w:left w:val="nil"/>
              <w:bottom w:val="nil"/>
              <w:right w:val="nil"/>
            </w:tcBorders>
            <w:shd w:val="clear" w:color="000000" w:fill="FFFFFF"/>
            <w:noWrap/>
            <w:vAlign w:val="bottom"/>
            <w:hideMark/>
          </w:tcPr>
          <w:p w14:paraId="1EBF7BA0"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600" w:type="dxa"/>
            <w:tcBorders>
              <w:top w:val="nil"/>
              <w:left w:val="nil"/>
              <w:bottom w:val="nil"/>
              <w:right w:val="nil"/>
            </w:tcBorders>
            <w:shd w:val="clear" w:color="000000" w:fill="FFFFFF"/>
            <w:noWrap/>
            <w:vAlign w:val="bottom"/>
            <w:hideMark/>
          </w:tcPr>
          <w:p w14:paraId="32F671CE"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60" w:type="dxa"/>
            <w:tcBorders>
              <w:top w:val="nil"/>
              <w:left w:val="single" w:sz="4" w:space="0" w:color="auto"/>
              <w:bottom w:val="single" w:sz="4" w:space="0" w:color="auto"/>
              <w:right w:val="single" w:sz="4" w:space="0" w:color="auto"/>
            </w:tcBorders>
            <w:shd w:val="clear" w:color="000000" w:fill="FFFFFF"/>
            <w:noWrap/>
            <w:vAlign w:val="bottom"/>
            <w:hideMark/>
          </w:tcPr>
          <w:p w14:paraId="3378CD05"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Год</w:t>
            </w:r>
          </w:p>
        </w:tc>
        <w:tc>
          <w:tcPr>
            <w:tcW w:w="2020" w:type="dxa"/>
            <w:tcBorders>
              <w:top w:val="nil"/>
              <w:left w:val="nil"/>
              <w:bottom w:val="single" w:sz="4" w:space="0" w:color="auto"/>
              <w:right w:val="single" w:sz="4" w:space="0" w:color="auto"/>
            </w:tcBorders>
            <w:shd w:val="clear" w:color="000000" w:fill="FFFFFF"/>
            <w:noWrap/>
            <w:vAlign w:val="bottom"/>
            <w:hideMark/>
          </w:tcPr>
          <w:p w14:paraId="3C5E02D9"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12574,00</w:t>
            </w:r>
          </w:p>
        </w:tc>
        <w:tc>
          <w:tcPr>
            <w:tcW w:w="2040" w:type="dxa"/>
            <w:tcBorders>
              <w:top w:val="nil"/>
              <w:left w:val="nil"/>
              <w:bottom w:val="single" w:sz="4" w:space="0" w:color="auto"/>
              <w:right w:val="nil"/>
            </w:tcBorders>
            <w:shd w:val="clear" w:color="000000" w:fill="FFFFFF"/>
            <w:noWrap/>
            <w:vAlign w:val="bottom"/>
            <w:hideMark/>
          </w:tcPr>
          <w:p w14:paraId="7DA003FD"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48283,39</w:t>
            </w:r>
          </w:p>
        </w:tc>
        <w:tc>
          <w:tcPr>
            <w:tcW w:w="2080" w:type="dxa"/>
            <w:tcBorders>
              <w:top w:val="nil"/>
              <w:left w:val="single" w:sz="4" w:space="0" w:color="auto"/>
              <w:bottom w:val="single" w:sz="4" w:space="0" w:color="auto"/>
              <w:right w:val="nil"/>
            </w:tcBorders>
            <w:shd w:val="clear" w:color="000000" w:fill="FFFFFF"/>
            <w:noWrap/>
            <w:vAlign w:val="bottom"/>
            <w:hideMark/>
          </w:tcPr>
          <w:p w14:paraId="7EC5F3D9"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2080" w:type="dxa"/>
            <w:tcBorders>
              <w:top w:val="nil"/>
              <w:left w:val="single" w:sz="4" w:space="0" w:color="auto"/>
              <w:bottom w:val="single" w:sz="4" w:space="0" w:color="auto"/>
              <w:right w:val="nil"/>
            </w:tcBorders>
            <w:shd w:val="clear" w:color="000000" w:fill="FFFFFF"/>
            <w:noWrap/>
            <w:vAlign w:val="bottom"/>
            <w:hideMark/>
          </w:tcPr>
          <w:p w14:paraId="0B28BE40"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1952" w:type="dxa"/>
            <w:tcBorders>
              <w:top w:val="nil"/>
              <w:left w:val="single" w:sz="4" w:space="0" w:color="auto"/>
              <w:bottom w:val="single" w:sz="4" w:space="0" w:color="auto"/>
              <w:right w:val="single" w:sz="4" w:space="0" w:color="auto"/>
            </w:tcBorders>
            <w:shd w:val="clear" w:color="000000" w:fill="FFFFFF"/>
            <w:noWrap/>
            <w:vAlign w:val="bottom"/>
            <w:hideMark/>
          </w:tcPr>
          <w:p w14:paraId="35175ED0"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50950,62</w:t>
            </w:r>
          </w:p>
        </w:tc>
        <w:tc>
          <w:tcPr>
            <w:tcW w:w="1930" w:type="dxa"/>
            <w:tcBorders>
              <w:top w:val="nil"/>
              <w:left w:val="nil"/>
              <w:bottom w:val="single" w:sz="4" w:space="0" w:color="auto"/>
              <w:right w:val="single" w:sz="4" w:space="0" w:color="auto"/>
            </w:tcBorders>
            <w:shd w:val="clear" w:color="000000" w:fill="FFFFFF"/>
            <w:noWrap/>
            <w:vAlign w:val="bottom"/>
            <w:hideMark/>
          </w:tcPr>
          <w:p w14:paraId="5C9D28ED" w14:textId="77777777" w:rsidR="00C65F6A" w:rsidRPr="00C65F6A" w:rsidRDefault="00C65F6A" w:rsidP="00C65F6A">
            <w:pPr>
              <w:jc w:val="right"/>
              <w:rPr>
                <w:rFonts w:ascii="Arial CYR" w:hAnsi="Arial CYR" w:cs="Arial CYR"/>
                <w:b/>
                <w:bCs/>
                <w:sz w:val="16"/>
                <w:szCs w:val="16"/>
                <w:lang w:eastAsia="ru-RU"/>
              </w:rPr>
            </w:pPr>
            <w:r w:rsidRPr="00C65F6A">
              <w:rPr>
                <w:rFonts w:ascii="Arial CYR" w:hAnsi="Arial CYR" w:cs="Arial CYR"/>
                <w:b/>
                <w:bCs/>
                <w:sz w:val="16"/>
                <w:szCs w:val="16"/>
                <w:lang w:eastAsia="ru-RU"/>
              </w:rPr>
              <w:t>52572,83</w:t>
            </w:r>
          </w:p>
        </w:tc>
      </w:tr>
      <w:tr w:rsidR="00C65F6A" w:rsidRPr="00C65F6A" w14:paraId="4176F4C2" w14:textId="77777777" w:rsidTr="00C65F6A">
        <w:trPr>
          <w:trHeight w:val="375"/>
          <w:jc w:val="center"/>
        </w:trPr>
        <w:tc>
          <w:tcPr>
            <w:tcW w:w="820" w:type="dxa"/>
            <w:tcBorders>
              <w:top w:val="nil"/>
              <w:left w:val="nil"/>
              <w:bottom w:val="nil"/>
              <w:right w:val="nil"/>
            </w:tcBorders>
            <w:shd w:val="clear" w:color="000000" w:fill="FFFFFF"/>
            <w:noWrap/>
            <w:vAlign w:val="bottom"/>
            <w:hideMark/>
          </w:tcPr>
          <w:p w14:paraId="440C055A"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4593" w:type="dxa"/>
            <w:tcBorders>
              <w:top w:val="nil"/>
              <w:left w:val="nil"/>
              <w:bottom w:val="nil"/>
              <w:right w:val="nil"/>
            </w:tcBorders>
            <w:shd w:val="clear" w:color="000000" w:fill="FFFFFF"/>
            <w:noWrap/>
            <w:vAlign w:val="bottom"/>
            <w:hideMark/>
          </w:tcPr>
          <w:p w14:paraId="1C3635EC"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960" w:type="dxa"/>
            <w:tcBorders>
              <w:top w:val="nil"/>
              <w:left w:val="nil"/>
              <w:bottom w:val="nil"/>
              <w:right w:val="nil"/>
            </w:tcBorders>
            <w:shd w:val="clear" w:color="000000" w:fill="FFFFFF"/>
            <w:noWrap/>
            <w:vAlign w:val="bottom"/>
            <w:hideMark/>
          </w:tcPr>
          <w:p w14:paraId="66BF6B9C"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3229" w:type="dxa"/>
            <w:tcBorders>
              <w:top w:val="nil"/>
              <w:left w:val="nil"/>
              <w:bottom w:val="nil"/>
              <w:right w:val="nil"/>
            </w:tcBorders>
            <w:shd w:val="clear" w:color="000000" w:fill="FFFFFF"/>
            <w:noWrap/>
            <w:vAlign w:val="bottom"/>
            <w:hideMark/>
          </w:tcPr>
          <w:p w14:paraId="58902772"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342" w:type="dxa"/>
            <w:tcBorders>
              <w:top w:val="nil"/>
              <w:left w:val="nil"/>
              <w:bottom w:val="nil"/>
              <w:right w:val="nil"/>
            </w:tcBorders>
            <w:shd w:val="clear" w:color="000000" w:fill="FFFFFF"/>
            <w:noWrap/>
            <w:vAlign w:val="bottom"/>
            <w:hideMark/>
          </w:tcPr>
          <w:p w14:paraId="2D463035"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600" w:type="dxa"/>
            <w:tcBorders>
              <w:top w:val="nil"/>
              <w:left w:val="nil"/>
              <w:bottom w:val="nil"/>
              <w:right w:val="nil"/>
            </w:tcBorders>
            <w:shd w:val="clear" w:color="000000" w:fill="FFFFFF"/>
            <w:noWrap/>
            <w:vAlign w:val="bottom"/>
            <w:hideMark/>
          </w:tcPr>
          <w:p w14:paraId="78B43B64" w14:textId="77777777" w:rsidR="00C65F6A" w:rsidRPr="00C65F6A" w:rsidRDefault="00C65F6A" w:rsidP="00C65F6A">
            <w:pPr>
              <w:jc w:val="right"/>
              <w:rPr>
                <w:rFonts w:ascii="Arial CYR" w:hAnsi="Arial CYR" w:cs="Arial CYR"/>
                <w:b/>
                <w:bCs/>
                <w:sz w:val="16"/>
                <w:szCs w:val="16"/>
                <w:lang w:eastAsia="ru-RU"/>
              </w:rPr>
            </w:pPr>
            <w:r w:rsidRPr="00C65F6A">
              <w:rPr>
                <w:rFonts w:ascii="Arial CYR" w:hAnsi="Arial CYR" w:cs="Arial CYR"/>
                <w:b/>
                <w:bCs/>
                <w:sz w:val="16"/>
                <w:szCs w:val="16"/>
                <w:lang w:eastAsia="ru-RU"/>
              </w:rPr>
              <w:t>0,57</w:t>
            </w:r>
          </w:p>
        </w:tc>
        <w:tc>
          <w:tcPr>
            <w:tcW w:w="2060" w:type="dxa"/>
            <w:tcBorders>
              <w:top w:val="nil"/>
              <w:left w:val="single" w:sz="4" w:space="0" w:color="auto"/>
              <w:bottom w:val="single" w:sz="4" w:space="0" w:color="auto"/>
              <w:right w:val="single" w:sz="4" w:space="0" w:color="auto"/>
            </w:tcBorders>
            <w:shd w:val="clear" w:color="000000" w:fill="FFFFFF"/>
            <w:noWrap/>
            <w:vAlign w:val="bottom"/>
            <w:hideMark/>
          </w:tcPr>
          <w:p w14:paraId="355758E0"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с 01.01.</w:t>
            </w:r>
          </w:p>
        </w:tc>
        <w:tc>
          <w:tcPr>
            <w:tcW w:w="2020" w:type="dxa"/>
            <w:tcBorders>
              <w:top w:val="nil"/>
              <w:left w:val="nil"/>
              <w:bottom w:val="single" w:sz="4" w:space="0" w:color="auto"/>
              <w:right w:val="single" w:sz="4" w:space="0" w:color="auto"/>
            </w:tcBorders>
            <w:shd w:val="clear" w:color="000000" w:fill="FFFFFF"/>
            <w:noWrap/>
            <w:vAlign w:val="bottom"/>
            <w:hideMark/>
          </w:tcPr>
          <w:p w14:paraId="72F9526D"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7167,18</w:t>
            </w:r>
          </w:p>
        </w:tc>
        <w:tc>
          <w:tcPr>
            <w:tcW w:w="2040" w:type="dxa"/>
            <w:tcBorders>
              <w:top w:val="nil"/>
              <w:left w:val="nil"/>
              <w:bottom w:val="single" w:sz="4" w:space="0" w:color="auto"/>
              <w:right w:val="nil"/>
            </w:tcBorders>
            <w:shd w:val="clear" w:color="000000" w:fill="FFFFFF"/>
            <w:noWrap/>
            <w:vAlign w:val="bottom"/>
            <w:hideMark/>
          </w:tcPr>
          <w:p w14:paraId="61DC239F"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27187,18</w:t>
            </w:r>
          </w:p>
        </w:tc>
        <w:tc>
          <w:tcPr>
            <w:tcW w:w="2080" w:type="dxa"/>
            <w:tcBorders>
              <w:top w:val="nil"/>
              <w:left w:val="single" w:sz="4" w:space="0" w:color="auto"/>
              <w:bottom w:val="single" w:sz="4" w:space="0" w:color="auto"/>
              <w:right w:val="nil"/>
            </w:tcBorders>
            <w:shd w:val="clear" w:color="000000" w:fill="FFFFFF"/>
            <w:noWrap/>
            <w:vAlign w:val="bottom"/>
            <w:hideMark/>
          </w:tcPr>
          <w:p w14:paraId="554F66B3"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2080" w:type="dxa"/>
            <w:tcBorders>
              <w:top w:val="nil"/>
              <w:left w:val="single" w:sz="4" w:space="0" w:color="auto"/>
              <w:bottom w:val="single" w:sz="4" w:space="0" w:color="auto"/>
              <w:right w:val="nil"/>
            </w:tcBorders>
            <w:shd w:val="clear" w:color="000000" w:fill="FFFFFF"/>
            <w:noWrap/>
            <w:vAlign w:val="bottom"/>
            <w:hideMark/>
          </w:tcPr>
          <w:p w14:paraId="6223B5FF"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1952" w:type="dxa"/>
            <w:tcBorders>
              <w:top w:val="nil"/>
              <w:left w:val="single" w:sz="4" w:space="0" w:color="auto"/>
              <w:bottom w:val="single" w:sz="4" w:space="0" w:color="auto"/>
              <w:right w:val="single" w:sz="4" w:space="0" w:color="auto"/>
            </w:tcBorders>
            <w:shd w:val="clear" w:color="000000" w:fill="FFFFFF"/>
            <w:noWrap/>
            <w:vAlign w:val="bottom"/>
            <w:hideMark/>
          </w:tcPr>
          <w:p w14:paraId="0F09D0BB"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27964,75</w:t>
            </w:r>
          </w:p>
        </w:tc>
        <w:tc>
          <w:tcPr>
            <w:tcW w:w="1930" w:type="dxa"/>
            <w:tcBorders>
              <w:top w:val="nil"/>
              <w:left w:val="nil"/>
              <w:bottom w:val="single" w:sz="4" w:space="0" w:color="auto"/>
              <w:right w:val="single" w:sz="4" w:space="0" w:color="auto"/>
            </w:tcBorders>
            <w:shd w:val="clear" w:color="000000" w:fill="FFFFFF"/>
            <w:noWrap/>
            <w:vAlign w:val="bottom"/>
            <w:hideMark/>
          </w:tcPr>
          <w:p w14:paraId="0699484A" w14:textId="77777777" w:rsidR="00C65F6A" w:rsidRPr="00C65F6A" w:rsidRDefault="00C65F6A" w:rsidP="00C65F6A">
            <w:pPr>
              <w:jc w:val="right"/>
              <w:rPr>
                <w:rFonts w:ascii="Arial CYR" w:hAnsi="Arial CYR" w:cs="Arial CYR"/>
                <w:b/>
                <w:bCs/>
                <w:sz w:val="16"/>
                <w:szCs w:val="16"/>
                <w:lang w:eastAsia="ru-RU"/>
              </w:rPr>
            </w:pPr>
            <w:r w:rsidRPr="00C65F6A">
              <w:rPr>
                <w:rFonts w:ascii="Arial CYR" w:hAnsi="Arial CYR" w:cs="Arial CYR"/>
                <w:b/>
                <w:bCs/>
                <w:sz w:val="16"/>
                <w:szCs w:val="16"/>
                <w:lang w:eastAsia="ru-RU"/>
              </w:rPr>
              <w:t>30469,64</w:t>
            </w:r>
          </w:p>
        </w:tc>
      </w:tr>
      <w:tr w:rsidR="00C65F6A" w:rsidRPr="00C65F6A" w14:paraId="5955E3DE" w14:textId="77777777" w:rsidTr="00C65F6A">
        <w:trPr>
          <w:trHeight w:val="375"/>
          <w:jc w:val="center"/>
        </w:trPr>
        <w:tc>
          <w:tcPr>
            <w:tcW w:w="820" w:type="dxa"/>
            <w:tcBorders>
              <w:top w:val="nil"/>
              <w:left w:val="nil"/>
              <w:bottom w:val="nil"/>
              <w:right w:val="nil"/>
            </w:tcBorders>
            <w:shd w:val="clear" w:color="000000" w:fill="FFFFFF"/>
            <w:noWrap/>
            <w:vAlign w:val="bottom"/>
            <w:hideMark/>
          </w:tcPr>
          <w:p w14:paraId="0B9880F5"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4593" w:type="dxa"/>
            <w:tcBorders>
              <w:top w:val="nil"/>
              <w:left w:val="nil"/>
              <w:bottom w:val="nil"/>
              <w:right w:val="nil"/>
            </w:tcBorders>
            <w:shd w:val="clear" w:color="000000" w:fill="FFFFFF"/>
            <w:noWrap/>
            <w:vAlign w:val="bottom"/>
            <w:hideMark/>
          </w:tcPr>
          <w:p w14:paraId="7497FF9B"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960" w:type="dxa"/>
            <w:tcBorders>
              <w:top w:val="nil"/>
              <w:left w:val="nil"/>
              <w:bottom w:val="nil"/>
              <w:right w:val="nil"/>
            </w:tcBorders>
            <w:shd w:val="clear" w:color="000000" w:fill="FFFFFF"/>
            <w:noWrap/>
            <w:vAlign w:val="bottom"/>
            <w:hideMark/>
          </w:tcPr>
          <w:p w14:paraId="0635DDE4"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3229" w:type="dxa"/>
            <w:tcBorders>
              <w:top w:val="nil"/>
              <w:left w:val="nil"/>
              <w:bottom w:val="nil"/>
              <w:right w:val="nil"/>
            </w:tcBorders>
            <w:shd w:val="clear" w:color="000000" w:fill="FFFFFF"/>
            <w:noWrap/>
            <w:vAlign w:val="bottom"/>
            <w:hideMark/>
          </w:tcPr>
          <w:p w14:paraId="5B8E1B9D"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342" w:type="dxa"/>
            <w:tcBorders>
              <w:top w:val="nil"/>
              <w:left w:val="nil"/>
              <w:bottom w:val="nil"/>
              <w:right w:val="nil"/>
            </w:tcBorders>
            <w:shd w:val="clear" w:color="000000" w:fill="FFFFFF"/>
            <w:noWrap/>
            <w:vAlign w:val="bottom"/>
            <w:hideMark/>
          </w:tcPr>
          <w:p w14:paraId="75C6412E"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600" w:type="dxa"/>
            <w:tcBorders>
              <w:top w:val="nil"/>
              <w:left w:val="nil"/>
              <w:bottom w:val="nil"/>
              <w:right w:val="nil"/>
            </w:tcBorders>
            <w:shd w:val="clear" w:color="000000" w:fill="FFFFFF"/>
            <w:noWrap/>
            <w:vAlign w:val="bottom"/>
            <w:hideMark/>
          </w:tcPr>
          <w:p w14:paraId="51BF782C" w14:textId="77777777" w:rsidR="00C65F6A" w:rsidRPr="00C65F6A" w:rsidRDefault="00C65F6A" w:rsidP="00C65F6A">
            <w:pPr>
              <w:jc w:val="right"/>
              <w:rPr>
                <w:rFonts w:ascii="Arial CYR" w:hAnsi="Arial CYR" w:cs="Arial CYR"/>
                <w:b/>
                <w:bCs/>
                <w:sz w:val="16"/>
                <w:szCs w:val="16"/>
                <w:lang w:eastAsia="ru-RU"/>
              </w:rPr>
            </w:pPr>
            <w:r w:rsidRPr="00C65F6A">
              <w:rPr>
                <w:rFonts w:ascii="Arial CYR" w:hAnsi="Arial CYR" w:cs="Arial CYR"/>
                <w:b/>
                <w:bCs/>
                <w:sz w:val="16"/>
                <w:szCs w:val="16"/>
                <w:lang w:eastAsia="ru-RU"/>
              </w:rPr>
              <w:t>0,43</w:t>
            </w:r>
          </w:p>
        </w:tc>
        <w:tc>
          <w:tcPr>
            <w:tcW w:w="2060" w:type="dxa"/>
            <w:tcBorders>
              <w:top w:val="nil"/>
              <w:left w:val="single" w:sz="4" w:space="0" w:color="auto"/>
              <w:bottom w:val="single" w:sz="4" w:space="0" w:color="auto"/>
              <w:right w:val="single" w:sz="4" w:space="0" w:color="auto"/>
            </w:tcBorders>
            <w:shd w:val="clear" w:color="000000" w:fill="FFFFFF"/>
            <w:noWrap/>
            <w:vAlign w:val="bottom"/>
            <w:hideMark/>
          </w:tcPr>
          <w:p w14:paraId="39721091"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с 01.07.</w:t>
            </w:r>
          </w:p>
        </w:tc>
        <w:tc>
          <w:tcPr>
            <w:tcW w:w="2020" w:type="dxa"/>
            <w:tcBorders>
              <w:top w:val="nil"/>
              <w:left w:val="nil"/>
              <w:bottom w:val="single" w:sz="4" w:space="0" w:color="auto"/>
              <w:right w:val="single" w:sz="4" w:space="0" w:color="auto"/>
            </w:tcBorders>
            <w:shd w:val="clear" w:color="000000" w:fill="FFFFFF"/>
            <w:noWrap/>
            <w:vAlign w:val="bottom"/>
            <w:hideMark/>
          </w:tcPr>
          <w:p w14:paraId="67F269AF"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5406,82</w:t>
            </w:r>
          </w:p>
        </w:tc>
        <w:tc>
          <w:tcPr>
            <w:tcW w:w="2040" w:type="dxa"/>
            <w:tcBorders>
              <w:top w:val="nil"/>
              <w:left w:val="nil"/>
              <w:bottom w:val="single" w:sz="4" w:space="0" w:color="auto"/>
              <w:right w:val="nil"/>
            </w:tcBorders>
            <w:shd w:val="clear" w:color="000000" w:fill="FFFFFF"/>
            <w:noWrap/>
            <w:vAlign w:val="bottom"/>
            <w:hideMark/>
          </w:tcPr>
          <w:p w14:paraId="59CD44B3"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21096,21</w:t>
            </w:r>
          </w:p>
        </w:tc>
        <w:tc>
          <w:tcPr>
            <w:tcW w:w="2080" w:type="dxa"/>
            <w:tcBorders>
              <w:top w:val="nil"/>
              <w:left w:val="single" w:sz="4" w:space="0" w:color="auto"/>
              <w:bottom w:val="single" w:sz="4" w:space="0" w:color="auto"/>
              <w:right w:val="nil"/>
            </w:tcBorders>
            <w:shd w:val="clear" w:color="000000" w:fill="FFFFFF"/>
            <w:noWrap/>
            <w:vAlign w:val="bottom"/>
            <w:hideMark/>
          </w:tcPr>
          <w:p w14:paraId="32D176F9"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2080" w:type="dxa"/>
            <w:tcBorders>
              <w:top w:val="nil"/>
              <w:left w:val="single" w:sz="4" w:space="0" w:color="auto"/>
              <w:bottom w:val="single" w:sz="4" w:space="0" w:color="auto"/>
              <w:right w:val="nil"/>
            </w:tcBorders>
            <w:shd w:val="clear" w:color="000000" w:fill="FFFFFF"/>
            <w:noWrap/>
            <w:vAlign w:val="bottom"/>
            <w:hideMark/>
          </w:tcPr>
          <w:p w14:paraId="28CDF02C"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1952" w:type="dxa"/>
            <w:tcBorders>
              <w:top w:val="nil"/>
              <w:left w:val="single" w:sz="4" w:space="0" w:color="auto"/>
              <w:bottom w:val="single" w:sz="4" w:space="0" w:color="auto"/>
              <w:right w:val="single" w:sz="4" w:space="0" w:color="auto"/>
            </w:tcBorders>
            <w:shd w:val="clear" w:color="000000" w:fill="FFFFFF"/>
            <w:noWrap/>
            <w:vAlign w:val="bottom"/>
            <w:hideMark/>
          </w:tcPr>
          <w:p w14:paraId="7F8386EC"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22985,87</w:t>
            </w:r>
          </w:p>
        </w:tc>
        <w:tc>
          <w:tcPr>
            <w:tcW w:w="1930" w:type="dxa"/>
            <w:tcBorders>
              <w:top w:val="nil"/>
              <w:left w:val="nil"/>
              <w:bottom w:val="single" w:sz="4" w:space="0" w:color="auto"/>
              <w:right w:val="single" w:sz="4" w:space="0" w:color="auto"/>
            </w:tcBorders>
            <w:shd w:val="clear" w:color="000000" w:fill="FFFFFF"/>
            <w:noWrap/>
            <w:vAlign w:val="bottom"/>
            <w:hideMark/>
          </w:tcPr>
          <w:p w14:paraId="73DBFBC0" w14:textId="77777777" w:rsidR="00C65F6A" w:rsidRPr="00C65F6A" w:rsidRDefault="00C65F6A" w:rsidP="00C65F6A">
            <w:pPr>
              <w:jc w:val="right"/>
              <w:rPr>
                <w:rFonts w:ascii="Arial CYR" w:hAnsi="Arial CYR" w:cs="Arial CYR"/>
                <w:b/>
                <w:bCs/>
                <w:sz w:val="16"/>
                <w:szCs w:val="16"/>
                <w:lang w:eastAsia="ru-RU"/>
              </w:rPr>
            </w:pPr>
            <w:r w:rsidRPr="00C65F6A">
              <w:rPr>
                <w:rFonts w:ascii="Arial CYR" w:hAnsi="Arial CYR" w:cs="Arial CYR"/>
                <w:b/>
                <w:bCs/>
                <w:sz w:val="16"/>
                <w:szCs w:val="16"/>
                <w:lang w:eastAsia="ru-RU"/>
              </w:rPr>
              <w:t>22103,19</w:t>
            </w:r>
          </w:p>
        </w:tc>
      </w:tr>
      <w:tr w:rsidR="00C65F6A" w:rsidRPr="00C65F6A" w14:paraId="2F68E611" w14:textId="77777777" w:rsidTr="00C65F6A">
        <w:trPr>
          <w:trHeight w:val="375"/>
          <w:jc w:val="center"/>
        </w:trPr>
        <w:tc>
          <w:tcPr>
            <w:tcW w:w="820" w:type="dxa"/>
            <w:tcBorders>
              <w:top w:val="nil"/>
              <w:left w:val="nil"/>
              <w:bottom w:val="nil"/>
              <w:right w:val="nil"/>
            </w:tcBorders>
            <w:shd w:val="clear" w:color="000000" w:fill="FFFFFF"/>
            <w:noWrap/>
            <w:vAlign w:val="bottom"/>
            <w:hideMark/>
          </w:tcPr>
          <w:p w14:paraId="4F13A3E0"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4593" w:type="dxa"/>
            <w:tcBorders>
              <w:top w:val="nil"/>
              <w:left w:val="nil"/>
              <w:bottom w:val="nil"/>
              <w:right w:val="nil"/>
            </w:tcBorders>
            <w:shd w:val="clear" w:color="000000" w:fill="FFFFFF"/>
            <w:noWrap/>
            <w:vAlign w:val="bottom"/>
            <w:hideMark/>
          </w:tcPr>
          <w:p w14:paraId="3F829540"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960" w:type="dxa"/>
            <w:tcBorders>
              <w:top w:val="nil"/>
              <w:left w:val="nil"/>
              <w:bottom w:val="nil"/>
              <w:right w:val="nil"/>
            </w:tcBorders>
            <w:shd w:val="clear" w:color="000000" w:fill="FFFFFF"/>
            <w:noWrap/>
            <w:vAlign w:val="bottom"/>
            <w:hideMark/>
          </w:tcPr>
          <w:p w14:paraId="0FA4A007"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3229" w:type="dxa"/>
            <w:tcBorders>
              <w:top w:val="nil"/>
              <w:left w:val="nil"/>
              <w:bottom w:val="nil"/>
              <w:right w:val="nil"/>
            </w:tcBorders>
            <w:shd w:val="clear" w:color="000000" w:fill="FFFFFF"/>
            <w:noWrap/>
            <w:vAlign w:val="bottom"/>
            <w:hideMark/>
          </w:tcPr>
          <w:p w14:paraId="399BF5F9"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342" w:type="dxa"/>
            <w:tcBorders>
              <w:top w:val="nil"/>
              <w:left w:val="nil"/>
              <w:bottom w:val="nil"/>
              <w:right w:val="nil"/>
            </w:tcBorders>
            <w:shd w:val="clear" w:color="000000" w:fill="FFFFFF"/>
            <w:noWrap/>
            <w:vAlign w:val="bottom"/>
            <w:hideMark/>
          </w:tcPr>
          <w:p w14:paraId="2F382B99"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600" w:type="dxa"/>
            <w:tcBorders>
              <w:top w:val="nil"/>
              <w:left w:val="nil"/>
              <w:bottom w:val="nil"/>
              <w:right w:val="nil"/>
            </w:tcBorders>
            <w:shd w:val="clear" w:color="000000" w:fill="FFFFFF"/>
            <w:noWrap/>
            <w:vAlign w:val="bottom"/>
            <w:hideMark/>
          </w:tcPr>
          <w:p w14:paraId="18ED53C4"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60" w:type="dxa"/>
            <w:tcBorders>
              <w:top w:val="nil"/>
              <w:left w:val="nil"/>
              <w:bottom w:val="nil"/>
              <w:right w:val="nil"/>
            </w:tcBorders>
            <w:shd w:val="clear" w:color="000000" w:fill="FFFFFF"/>
            <w:noWrap/>
            <w:vAlign w:val="bottom"/>
            <w:hideMark/>
          </w:tcPr>
          <w:p w14:paraId="63B34F1B"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20" w:type="dxa"/>
            <w:tcBorders>
              <w:top w:val="nil"/>
              <w:left w:val="nil"/>
              <w:bottom w:val="nil"/>
              <w:right w:val="nil"/>
            </w:tcBorders>
            <w:shd w:val="clear" w:color="000000" w:fill="FFFFFF"/>
            <w:noWrap/>
            <w:vAlign w:val="bottom"/>
            <w:hideMark/>
          </w:tcPr>
          <w:p w14:paraId="70EEB4E5"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0082" w:type="dxa"/>
            <w:gridSpan w:val="5"/>
            <w:vMerge w:val="restart"/>
            <w:tcBorders>
              <w:top w:val="nil"/>
              <w:left w:val="nil"/>
              <w:bottom w:val="nil"/>
              <w:right w:val="nil"/>
            </w:tcBorders>
            <w:shd w:val="clear" w:color="000000" w:fill="FFFFFF"/>
            <w:noWrap/>
            <w:vAlign w:val="bottom"/>
            <w:hideMark/>
          </w:tcPr>
          <w:p w14:paraId="109E9939" w14:textId="77777777" w:rsidR="00C65F6A" w:rsidRPr="00C65F6A" w:rsidRDefault="00C65F6A" w:rsidP="00C65F6A">
            <w:pPr>
              <w:jc w:val="center"/>
              <w:rPr>
                <w:rFonts w:ascii="Arial CYR" w:hAnsi="Arial CYR" w:cs="Arial CYR"/>
                <w:sz w:val="16"/>
                <w:szCs w:val="16"/>
                <w:lang w:eastAsia="ru-RU"/>
              </w:rPr>
            </w:pPr>
            <w:r w:rsidRPr="00C65F6A">
              <w:rPr>
                <w:rFonts w:ascii="Arial CYR" w:hAnsi="Arial CYR" w:cs="Arial CYR"/>
                <w:sz w:val="16"/>
                <w:szCs w:val="16"/>
                <w:lang w:eastAsia="ru-RU"/>
              </w:rPr>
              <w:t> </w:t>
            </w:r>
          </w:p>
        </w:tc>
      </w:tr>
      <w:tr w:rsidR="00C65F6A" w:rsidRPr="00C65F6A" w14:paraId="73192299" w14:textId="77777777" w:rsidTr="00C65F6A">
        <w:trPr>
          <w:trHeight w:val="255"/>
          <w:jc w:val="center"/>
        </w:trPr>
        <w:tc>
          <w:tcPr>
            <w:tcW w:w="820" w:type="dxa"/>
            <w:tcBorders>
              <w:top w:val="nil"/>
              <w:left w:val="nil"/>
              <w:bottom w:val="nil"/>
              <w:right w:val="nil"/>
            </w:tcBorders>
            <w:shd w:val="clear" w:color="000000" w:fill="FFFFFF"/>
            <w:noWrap/>
            <w:vAlign w:val="bottom"/>
            <w:hideMark/>
          </w:tcPr>
          <w:p w14:paraId="664EE327"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4593" w:type="dxa"/>
            <w:tcBorders>
              <w:top w:val="nil"/>
              <w:left w:val="nil"/>
              <w:bottom w:val="nil"/>
              <w:right w:val="nil"/>
            </w:tcBorders>
            <w:shd w:val="clear" w:color="000000" w:fill="FFFFFF"/>
            <w:noWrap/>
            <w:vAlign w:val="bottom"/>
            <w:hideMark/>
          </w:tcPr>
          <w:p w14:paraId="7B6D4C38"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960" w:type="dxa"/>
            <w:tcBorders>
              <w:top w:val="nil"/>
              <w:left w:val="nil"/>
              <w:bottom w:val="nil"/>
              <w:right w:val="nil"/>
            </w:tcBorders>
            <w:shd w:val="clear" w:color="000000" w:fill="FFFFFF"/>
            <w:noWrap/>
            <w:vAlign w:val="bottom"/>
            <w:hideMark/>
          </w:tcPr>
          <w:p w14:paraId="2B12069E"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3229" w:type="dxa"/>
            <w:tcBorders>
              <w:top w:val="nil"/>
              <w:left w:val="nil"/>
              <w:bottom w:val="nil"/>
              <w:right w:val="nil"/>
            </w:tcBorders>
            <w:shd w:val="clear" w:color="000000" w:fill="FFFFFF"/>
            <w:noWrap/>
            <w:vAlign w:val="bottom"/>
            <w:hideMark/>
          </w:tcPr>
          <w:p w14:paraId="6D94A20E"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342" w:type="dxa"/>
            <w:tcBorders>
              <w:top w:val="nil"/>
              <w:left w:val="nil"/>
              <w:bottom w:val="nil"/>
              <w:right w:val="nil"/>
            </w:tcBorders>
            <w:shd w:val="clear" w:color="000000" w:fill="FFFFFF"/>
            <w:noWrap/>
            <w:vAlign w:val="bottom"/>
            <w:hideMark/>
          </w:tcPr>
          <w:p w14:paraId="7A19D7F0"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600" w:type="dxa"/>
            <w:tcBorders>
              <w:top w:val="nil"/>
              <w:left w:val="nil"/>
              <w:bottom w:val="nil"/>
              <w:right w:val="nil"/>
            </w:tcBorders>
            <w:shd w:val="clear" w:color="000000" w:fill="FFFFFF"/>
            <w:noWrap/>
            <w:vAlign w:val="bottom"/>
            <w:hideMark/>
          </w:tcPr>
          <w:p w14:paraId="4C7DFEE8"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60" w:type="dxa"/>
            <w:tcBorders>
              <w:top w:val="nil"/>
              <w:left w:val="nil"/>
              <w:bottom w:val="nil"/>
              <w:right w:val="nil"/>
            </w:tcBorders>
            <w:shd w:val="clear" w:color="000000" w:fill="FFFFFF"/>
            <w:noWrap/>
            <w:vAlign w:val="bottom"/>
            <w:hideMark/>
          </w:tcPr>
          <w:p w14:paraId="18A8F9B4"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20" w:type="dxa"/>
            <w:tcBorders>
              <w:top w:val="nil"/>
              <w:left w:val="nil"/>
              <w:bottom w:val="nil"/>
              <w:right w:val="nil"/>
            </w:tcBorders>
            <w:shd w:val="clear" w:color="000000" w:fill="FFFFFF"/>
            <w:noWrap/>
            <w:vAlign w:val="bottom"/>
            <w:hideMark/>
          </w:tcPr>
          <w:p w14:paraId="258025B1"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0082" w:type="dxa"/>
            <w:gridSpan w:val="5"/>
            <w:vMerge/>
            <w:tcBorders>
              <w:top w:val="nil"/>
              <w:left w:val="nil"/>
              <w:bottom w:val="nil"/>
              <w:right w:val="nil"/>
            </w:tcBorders>
            <w:vAlign w:val="center"/>
            <w:hideMark/>
          </w:tcPr>
          <w:p w14:paraId="4032ACBA" w14:textId="77777777" w:rsidR="00C65F6A" w:rsidRPr="00C65F6A" w:rsidRDefault="00C65F6A" w:rsidP="00C65F6A">
            <w:pPr>
              <w:rPr>
                <w:rFonts w:ascii="Arial CYR" w:hAnsi="Arial CYR" w:cs="Arial CYR"/>
                <w:sz w:val="16"/>
                <w:szCs w:val="16"/>
                <w:lang w:eastAsia="ru-RU"/>
              </w:rPr>
            </w:pPr>
          </w:p>
        </w:tc>
      </w:tr>
      <w:tr w:rsidR="00C65F6A" w:rsidRPr="00C65F6A" w14:paraId="0F991EA5" w14:textId="77777777" w:rsidTr="00C65F6A">
        <w:trPr>
          <w:trHeight w:val="255"/>
          <w:jc w:val="center"/>
        </w:trPr>
        <w:tc>
          <w:tcPr>
            <w:tcW w:w="820" w:type="dxa"/>
            <w:tcBorders>
              <w:top w:val="nil"/>
              <w:left w:val="nil"/>
              <w:bottom w:val="nil"/>
              <w:right w:val="nil"/>
            </w:tcBorders>
            <w:shd w:val="clear" w:color="000000" w:fill="FFFFFF"/>
            <w:noWrap/>
            <w:vAlign w:val="bottom"/>
            <w:hideMark/>
          </w:tcPr>
          <w:p w14:paraId="26514F47"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4593" w:type="dxa"/>
            <w:tcBorders>
              <w:top w:val="nil"/>
              <w:left w:val="nil"/>
              <w:bottom w:val="nil"/>
              <w:right w:val="nil"/>
            </w:tcBorders>
            <w:shd w:val="clear" w:color="000000" w:fill="FFFFFF"/>
            <w:noWrap/>
            <w:vAlign w:val="bottom"/>
            <w:hideMark/>
          </w:tcPr>
          <w:p w14:paraId="185B2ED6"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960" w:type="dxa"/>
            <w:tcBorders>
              <w:top w:val="nil"/>
              <w:left w:val="nil"/>
              <w:bottom w:val="nil"/>
              <w:right w:val="nil"/>
            </w:tcBorders>
            <w:shd w:val="clear" w:color="000000" w:fill="FFFFFF"/>
            <w:noWrap/>
            <w:vAlign w:val="bottom"/>
            <w:hideMark/>
          </w:tcPr>
          <w:p w14:paraId="7D208BA0"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3229" w:type="dxa"/>
            <w:tcBorders>
              <w:top w:val="nil"/>
              <w:left w:val="nil"/>
              <w:bottom w:val="nil"/>
              <w:right w:val="nil"/>
            </w:tcBorders>
            <w:shd w:val="clear" w:color="000000" w:fill="FFFFFF"/>
            <w:noWrap/>
            <w:vAlign w:val="bottom"/>
            <w:hideMark/>
          </w:tcPr>
          <w:p w14:paraId="649968B1"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342" w:type="dxa"/>
            <w:tcBorders>
              <w:top w:val="nil"/>
              <w:left w:val="nil"/>
              <w:bottom w:val="nil"/>
              <w:right w:val="nil"/>
            </w:tcBorders>
            <w:shd w:val="clear" w:color="000000" w:fill="FFFFFF"/>
            <w:noWrap/>
            <w:vAlign w:val="bottom"/>
            <w:hideMark/>
          </w:tcPr>
          <w:p w14:paraId="6C5239F8"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600" w:type="dxa"/>
            <w:tcBorders>
              <w:top w:val="nil"/>
              <w:left w:val="nil"/>
              <w:bottom w:val="nil"/>
              <w:right w:val="nil"/>
            </w:tcBorders>
            <w:shd w:val="clear" w:color="000000" w:fill="FFFFFF"/>
            <w:noWrap/>
            <w:vAlign w:val="bottom"/>
            <w:hideMark/>
          </w:tcPr>
          <w:p w14:paraId="2986DFF9"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60" w:type="dxa"/>
            <w:tcBorders>
              <w:top w:val="nil"/>
              <w:left w:val="nil"/>
              <w:bottom w:val="nil"/>
              <w:right w:val="nil"/>
            </w:tcBorders>
            <w:shd w:val="clear" w:color="000000" w:fill="FFFFFF"/>
            <w:noWrap/>
            <w:vAlign w:val="bottom"/>
            <w:hideMark/>
          </w:tcPr>
          <w:p w14:paraId="364B171E"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20" w:type="dxa"/>
            <w:tcBorders>
              <w:top w:val="nil"/>
              <w:left w:val="nil"/>
              <w:bottom w:val="nil"/>
              <w:right w:val="nil"/>
            </w:tcBorders>
            <w:shd w:val="clear" w:color="000000" w:fill="FFFFFF"/>
            <w:noWrap/>
            <w:vAlign w:val="bottom"/>
            <w:hideMark/>
          </w:tcPr>
          <w:p w14:paraId="79C2B48F"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40" w:type="dxa"/>
            <w:tcBorders>
              <w:top w:val="nil"/>
              <w:left w:val="nil"/>
              <w:bottom w:val="nil"/>
              <w:right w:val="nil"/>
            </w:tcBorders>
            <w:shd w:val="clear" w:color="000000" w:fill="FFFFFF"/>
            <w:noWrap/>
            <w:vAlign w:val="bottom"/>
            <w:hideMark/>
          </w:tcPr>
          <w:p w14:paraId="3D95C9E9"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80" w:type="dxa"/>
            <w:tcBorders>
              <w:top w:val="nil"/>
              <w:left w:val="nil"/>
              <w:bottom w:val="nil"/>
              <w:right w:val="nil"/>
            </w:tcBorders>
            <w:shd w:val="clear" w:color="000000" w:fill="FFFFFF"/>
            <w:noWrap/>
            <w:vAlign w:val="bottom"/>
            <w:hideMark/>
          </w:tcPr>
          <w:p w14:paraId="366FC224"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80" w:type="dxa"/>
            <w:tcBorders>
              <w:top w:val="nil"/>
              <w:left w:val="nil"/>
              <w:bottom w:val="nil"/>
              <w:right w:val="nil"/>
            </w:tcBorders>
            <w:shd w:val="clear" w:color="000000" w:fill="FFFFFF"/>
            <w:noWrap/>
            <w:vAlign w:val="bottom"/>
            <w:hideMark/>
          </w:tcPr>
          <w:p w14:paraId="7877B864"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952" w:type="dxa"/>
            <w:tcBorders>
              <w:top w:val="nil"/>
              <w:left w:val="nil"/>
              <w:bottom w:val="nil"/>
              <w:right w:val="nil"/>
            </w:tcBorders>
            <w:shd w:val="clear" w:color="000000" w:fill="FFFFFF"/>
            <w:noWrap/>
            <w:vAlign w:val="bottom"/>
            <w:hideMark/>
          </w:tcPr>
          <w:p w14:paraId="23E9C1F3"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930" w:type="dxa"/>
            <w:tcBorders>
              <w:top w:val="nil"/>
              <w:left w:val="nil"/>
              <w:bottom w:val="nil"/>
              <w:right w:val="nil"/>
            </w:tcBorders>
            <w:shd w:val="clear" w:color="000000" w:fill="FFFFFF"/>
            <w:noWrap/>
            <w:vAlign w:val="bottom"/>
            <w:hideMark/>
          </w:tcPr>
          <w:p w14:paraId="59C25739"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r>
      <w:tr w:rsidR="00C65F6A" w:rsidRPr="00C65F6A" w14:paraId="7383A3E6" w14:textId="77777777" w:rsidTr="00C65F6A">
        <w:trPr>
          <w:trHeight w:val="255"/>
          <w:jc w:val="center"/>
        </w:trPr>
        <w:tc>
          <w:tcPr>
            <w:tcW w:w="820" w:type="dxa"/>
            <w:tcBorders>
              <w:top w:val="nil"/>
              <w:left w:val="nil"/>
              <w:bottom w:val="nil"/>
              <w:right w:val="nil"/>
            </w:tcBorders>
            <w:shd w:val="clear" w:color="000000" w:fill="FFFFFF"/>
            <w:noWrap/>
            <w:vAlign w:val="bottom"/>
            <w:hideMark/>
          </w:tcPr>
          <w:p w14:paraId="003959DD"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4593" w:type="dxa"/>
            <w:tcBorders>
              <w:top w:val="nil"/>
              <w:left w:val="nil"/>
              <w:bottom w:val="nil"/>
              <w:right w:val="nil"/>
            </w:tcBorders>
            <w:shd w:val="clear" w:color="000000" w:fill="FFFFFF"/>
            <w:noWrap/>
            <w:vAlign w:val="bottom"/>
            <w:hideMark/>
          </w:tcPr>
          <w:p w14:paraId="3339366C"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960" w:type="dxa"/>
            <w:tcBorders>
              <w:top w:val="nil"/>
              <w:left w:val="nil"/>
              <w:bottom w:val="nil"/>
              <w:right w:val="nil"/>
            </w:tcBorders>
            <w:shd w:val="clear" w:color="000000" w:fill="FFFFFF"/>
            <w:noWrap/>
            <w:vAlign w:val="bottom"/>
            <w:hideMark/>
          </w:tcPr>
          <w:p w14:paraId="34E99D7C"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3229" w:type="dxa"/>
            <w:tcBorders>
              <w:top w:val="nil"/>
              <w:left w:val="nil"/>
              <w:bottom w:val="nil"/>
              <w:right w:val="nil"/>
            </w:tcBorders>
            <w:shd w:val="clear" w:color="000000" w:fill="FFFFFF"/>
            <w:noWrap/>
            <w:vAlign w:val="bottom"/>
            <w:hideMark/>
          </w:tcPr>
          <w:p w14:paraId="014B7485"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342" w:type="dxa"/>
            <w:tcBorders>
              <w:top w:val="nil"/>
              <w:left w:val="nil"/>
              <w:bottom w:val="nil"/>
              <w:right w:val="nil"/>
            </w:tcBorders>
            <w:shd w:val="clear" w:color="000000" w:fill="FFFFFF"/>
            <w:noWrap/>
            <w:vAlign w:val="bottom"/>
            <w:hideMark/>
          </w:tcPr>
          <w:p w14:paraId="46C1B6F5"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600" w:type="dxa"/>
            <w:tcBorders>
              <w:top w:val="nil"/>
              <w:left w:val="nil"/>
              <w:bottom w:val="nil"/>
              <w:right w:val="nil"/>
            </w:tcBorders>
            <w:shd w:val="clear" w:color="000000" w:fill="FFFFFF"/>
            <w:noWrap/>
            <w:vAlign w:val="bottom"/>
            <w:hideMark/>
          </w:tcPr>
          <w:p w14:paraId="1094A807"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60" w:type="dxa"/>
            <w:tcBorders>
              <w:top w:val="nil"/>
              <w:left w:val="nil"/>
              <w:bottom w:val="nil"/>
              <w:right w:val="nil"/>
            </w:tcBorders>
            <w:shd w:val="clear" w:color="000000" w:fill="FFFFFF"/>
            <w:noWrap/>
            <w:vAlign w:val="bottom"/>
            <w:hideMark/>
          </w:tcPr>
          <w:p w14:paraId="31FEDD60"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20" w:type="dxa"/>
            <w:tcBorders>
              <w:top w:val="nil"/>
              <w:left w:val="nil"/>
              <w:bottom w:val="nil"/>
              <w:right w:val="nil"/>
            </w:tcBorders>
            <w:shd w:val="clear" w:color="000000" w:fill="FFFFFF"/>
            <w:noWrap/>
            <w:vAlign w:val="bottom"/>
            <w:hideMark/>
          </w:tcPr>
          <w:p w14:paraId="197F74A2"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40" w:type="dxa"/>
            <w:tcBorders>
              <w:top w:val="nil"/>
              <w:left w:val="nil"/>
              <w:bottom w:val="nil"/>
              <w:right w:val="nil"/>
            </w:tcBorders>
            <w:shd w:val="clear" w:color="000000" w:fill="FFFFFF"/>
            <w:noWrap/>
            <w:vAlign w:val="bottom"/>
            <w:hideMark/>
          </w:tcPr>
          <w:p w14:paraId="49AA2CA3"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80" w:type="dxa"/>
            <w:tcBorders>
              <w:top w:val="nil"/>
              <w:left w:val="nil"/>
              <w:bottom w:val="nil"/>
              <w:right w:val="nil"/>
            </w:tcBorders>
            <w:shd w:val="clear" w:color="000000" w:fill="FFFFFF"/>
            <w:noWrap/>
            <w:vAlign w:val="bottom"/>
            <w:hideMark/>
          </w:tcPr>
          <w:p w14:paraId="207F557D"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80" w:type="dxa"/>
            <w:tcBorders>
              <w:top w:val="nil"/>
              <w:left w:val="nil"/>
              <w:bottom w:val="nil"/>
              <w:right w:val="nil"/>
            </w:tcBorders>
            <w:shd w:val="clear" w:color="000000" w:fill="FFFFFF"/>
            <w:noWrap/>
            <w:vAlign w:val="bottom"/>
            <w:hideMark/>
          </w:tcPr>
          <w:p w14:paraId="4FFF61F1"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952" w:type="dxa"/>
            <w:tcBorders>
              <w:top w:val="nil"/>
              <w:left w:val="nil"/>
              <w:bottom w:val="nil"/>
              <w:right w:val="nil"/>
            </w:tcBorders>
            <w:shd w:val="clear" w:color="000000" w:fill="FFFFFF"/>
            <w:noWrap/>
            <w:vAlign w:val="bottom"/>
            <w:hideMark/>
          </w:tcPr>
          <w:p w14:paraId="135D49F9"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930" w:type="dxa"/>
            <w:tcBorders>
              <w:top w:val="nil"/>
              <w:left w:val="nil"/>
              <w:bottom w:val="nil"/>
              <w:right w:val="nil"/>
            </w:tcBorders>
            <w:shd w:val="clear" w:color="000000" w:fill="FFFFFF"/>
            <w:noWrap/>
            <w:vAlign w:val="bottom"/>
            <w:hideMark/>
          </w:tcPr>
          <w:p w14:paraId="7CEB8CC0"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r>
      <w:tr w:rsidR="00C65F6A" w:rsidRPr="00C65F6A" w14:paraId="0EFD6042" w14:textId="77777777" w:rsidTr="00C65F6A">
        <w:trPr>
          <w:trHeight w:val="255"/>
          <w:jc w:val="center"/>
        </w:trPr>
        <w:tc>
          <w:tcPr>
            <w:tcW w:w="820" w:type="dxa"/>
            <w:tcBorders>
              <w:top w:val="nil"/>
              <w:left w:val="nil"/>
              <w:bottom w:val="nil"/>
              <w:right w:val="nil"/>
            </w:tcBorders>
            <w:shd w:val="clear" w:color="000000" w:fill="FFFFFF"/>
            <w:noWrap/>
            <w:vAlign w:val="bottom"/>
            <w:hideMark/>
          </w:tcPr>
          <w:p w14:paraId="1C339C07"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4593" w:type="dxa"/>
            <w:tcBorders>
              <w:top w:val="nil"/>
              <w:left w:val="nil"/>
              <w:bottom w:val="nil"/>
              <w:right w:val="nil"/>
            </w:tcBorders>
            <w:shd w:val="clear" w:color="000000" w:fill="FFFFFF"/>
            <w:noWrap/>
            <w:vAlign w:val="bottom"/>
            <w:hideMark/>
          </w:tcPr>
          <w:p w14:paraId="02F57A8F"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960" w:type="dxa"/>
            <w:tcBorders>
              <w:top w:val="nil"/>
              <w:left w:val="nil"/>
              <w:bottom w:val="nil"/>
              <w:right w:val="nil"/>
            </w:tcBorders>
            <w:shd w:val="clear" w:color="000000" w:fill="FFFFFF"/>
            <w:noWrap/>
            <w:vAlign w:val="bottom"/>
            <w:hideMark/>
          </w:tcPr>
          <w:p w14:paraId="1E6B7467"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3229" w:type="dxa"/>
            <w:tcBorders>
              <w:top w:val="nil"/>
              <w:left w:val="nil"/>
              <w:bottom w:val="nil"/>
              <w:right w:val="nil"/>
            </w:tcBorders>
            <w:shd w:val="clear" w:color="000000" w:fill="FFFFFF"/>
            <w:noWrap/>
            <w:vAlign w:val="bottom"/>
            <w:hideMark/>
          </w:tcPr>
          <w:p w14:paraId="1B5D4C98"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342" w:type="dxa"/>
            <w:tcBorders>
              <w:top w:val="nil"/>
              <w:left w:val="nil"/>
              <w:bottom w:val="nil"/>
              <w:right w:val="nil"/>
            </w:tcBorders>
            <w:shd w:val="clear" w:color="000000" w:fill="FFFFFF"/>
            <w:noWrap/>
            <w:vAlign w:val="bottom"/>
            <w:hideMark/>
          </w:tcPr>
          <w:p w14:paraId="65501E09"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600" w:type="dxa"/>
            <w:tcBorders>
              <w:top w:val="nil"/>
              <w:left w:val="nil"/>
              <w:bottom w:val="nil"/>
              <w:right w:val="nil"/>
            </w:tcBorders>
            <w:shd w:val="clear" w:color="000000" w:fill="FFFFFF"/>
            <w:noWrap/>
            <w:vAlign w:val="bottom"/>
            <w:hideMark/>
          </w:tcPr>
          <w:p w14:paraId="4D9D2FA9"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60" w:type="dxa"/>
            <w:tcBorders>
              <w:top w:val="nil"/>
              <w:left w:val="nil"/>
              <w:bottom w:val="nil"/>
              <w:right w:val="nil"/>
            </w:tcBorders>
            <w:shd w:val="clear" w:color="000000" w:fill="FFFFFF"/>
            <w:noWrap/>
            <w:vAlign w:val="bottom"/>
            <w:hideMark/>
          </w:tcPr>
          <w:p w14:paraId="223A51EB"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20" w:type="dxa"/>
            <w:tcBorders>
              <w:top w:val="nil"/>
              <w:left w:val="nil"/>
              <w:bottom w:val="nil"/>
              <w:right w:val="nil"/>
            </w:tcBorders>
            <w:shd w:val="clear" w:color="000000" w:fill="FFFFFF"/>
            <w:noWrap/>
            <w:vAlign w:val="bottom"/>
            <w:hideMark/>
          </w:tcPr>
          <w:p w14:paraId="326570F3"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40" w:type="dxa"/>
            <w:tcBorders>
              <w:top w:val="nil"/>
              <w:left w:val="nil"/>
              <w:bottom w:val="nil"/>
              <w:right w:val="nil"/>
            </w:tcBorders>
            <w:shd w:val="clear" w:color="000000" w:fill="FFFFFF"/>
            <w:noWrap/>
            <w:vAlign w:val="bottom"/>
            <w:hideMark/>
          </w:tcPr>
          <w:p w14:paraId="78AAE62D"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80" w:type="dxa"/>
            <w:tcBorders>
              <w:top w:val="nil"/>
              <w:left w:val="nil"/>
              <w:bottom w:val="nil"/>
              <w:right w:val="nil"/>
            </w:tcBorders>
            <w:shd w:val="clear" w:color="000000" w:fill="FFFFFF"/>
            <w:noWrap/>
            <w:vAlign w:val="bottom"/>
            <w:hideMark/>
          </w:tcPr>
          <w:p w14:paraId="4F4D4CA0"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80" w:type="dxa"/>
            <w:tcBorders>
              <w:top w:val="nil"/>
              <w:left w:val="nil"/>
              <w:bottom w:val="nil"/>
              <w:right w:val="nil"/>
            </w:tcBorders>
            <w:shd w:val="clear" w:color="000000" w:fill="FFFFFF"/>
            <w:noWrap/>
            <w:vAlign w:val="bottom"/>
            <w:hideMark/>
          </w:tcPr>
          <w:p w14:paraId="63816EC3"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952" w:type="dxa"/>
            <w:tcBorders>
              <w:top w:val="nil"/>
              <w:left w:val="nil"/>
              <w:bottom w:val="nil"/>
              <w:right w:val="nil"/>
            </w:tcBorders>
            <w:shd w:val="clear" w:color="000000" w:fill="FFFFFF"/>
            <w:noWrap/>
            <w:vAlign w:val="bottom"/>
            <w:hideMark/>
          </w:tcPr>
          <w:p w14:paraId="77832A78"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930" w:type="dxa"/>
            <w:tcBorders>
              <w:top w:val="nil"/>
              <w:left w:val="nil"/>
              <w:bottom w:val="nil"/>
              <w:right w:val="nil"/>
            </w:tcBorders>
            <w:shd w:val="clear" w:color="000000" w:fill="FFFFFF"/>
            <w:noWrap/>
            <w:vAlign w:val="bottom"/>
            <w:hideMark/>
          </w:tcPr>
          <w:p w14:paraId="7E01328E"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r>
      <w:tr w:rsidR="00C65F6A" w:rsidRPr="00C65F6A" w14:paraId="48BC8F9E" w14:textId="77777777" w:rsidTr="00C65F6A">
        <w:trPr>
          <w:trHeight w:val="255"/>
          <w:jc w:val="center"/>
        </w:trPr>
        <w:tc>
          <w:tcPr>
            <w:tcW w:w="820" w:type="dxa"/>
            <w:tcBorders>
              <w:top w:val="nil"/>
              <w:left w:val="nil"/>
              <w:bottom w:val="nil"/>
              <w:right w:val="nil"/>
            </w:tcBorders>
            <w:shd w:val="clear" w:color="000000" w:fill="FFFFFF"/>
            <w:noWrap/>
            <w:vAlign w:val="bottom"/>
            <w:hideMark/>
          </w:tcPr>
          <w:p w14:paraId="29628265"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lastRenderedPageBreak/>
              <w:t> </w:t>
            </w:r>
          </w:p>
        </w:tc>
        <w:tc>
          <w:tcPr>
            <w:tcW w:w="4593" w:type="dxa"/>
            <w:tcBorders>
              <w:top w:val="nil"/>
              <w:left w:val="nil"/>
              <w:bottom w:val="nil"/>
              <w:right w:val="nil"/>
            </w:tcBorders>
            <w:shd w:val="clear" w:color="000000" w:fill="FFFFFF"/>
            <w:noWrap/>
            <w:vAlign w:val="bottom"/>
            <w:hideMark/>
          </w:tcPr>
          <w:p w14:paraId="43311BEE"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960" w:type="dxa"/>
            <w:tcBorders>
              <w:top w:val="nil"/>
              <w:left w:val="nil"/>
              <w:bottom w:val="nil"/>
              <w:right w:val="nil"/>
            </w:tcBorders>
            <w:shd w:val="clear" w:color="000000" w:fill="FFFFFF"/>
            <w:noWrap/>
            <w:vAlign w:val="bottom"/>
            <w:hideMark/>
          </w:tcPr>
          <w:p w14:paraId="4E095EFD"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3229" w:type="dxa"/>
            <w:tcBorders>
              <w:top w:val="nil"/>
              <w:left w:val="nil"/>
              <w:bottom w:val="nil"/>
              <w:right w:val="nil"/>
            </w:tcBorders>
            <w:shd w:val="clear" w:color="000000" w:fill="FFFFFF"/>
            <w:noWrap/>
            <w:vAlign w:val="bottom"/>
            <w:hideMark/>
          </w:tcPr>
          <w:p w14:paraId="588DEE78"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342" w:type="dxa"/>
            <w:tcBorders>
              <w:top w:val="nil"/>
              <w:left w:val="nil"/>
              <w:bottom w:val="nil"/>
              <w:right w:val="nil"/>
            </w:tcBorders>
            <w:shd w:val="clear" w:color="000000" w:fill="FFFFFF"/>
            <w:noWrap/>
            <w:vAlign w:val="bottom"/>
            <w:hideMark/>
          </w:tcPr>
          <w:p w14:paraId="58025446"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600" w:type="dxa"/>
            <w:tcBorders>
              <w:top w:val="nil"/>
              <w:left w:val="nil"/>
              <w:bottom w:val="nil"/>
              <w:right w:val="nil"/>
            </w:tcBorders>
            <w:shd w:val="clear" w:color="000000" w:fill="FFFFFF"/>
            <w:noWrap/>
            <w:vAlign w:val="bottom"/>
            <w:hideMark/>
          </w:tcPr>
          <w:p w14:paraId="6C67E3BC"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60" w:type="dxa"/>
            <w:tcBorders>
              <w:top w:val="nil"/>
              <w:left w:val="nil"/>
              <w:bottom w:val="nil"/>
              <w:right w:val="nil"/>
            </w:tcBorders>
            <w:shd w:val="clear" w:color="000000" w:fill="FFFFFF"/>
            <w:noWrap/>
            <w:vAlign w:val="bottom"/>
            <w:hideMark/>
          </w:tcPr>
          <w:p w14:paraId="6898891F"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20" w:type="dxa"/>
            <w:tcBorders>
              <w:top w:val="nil"/>
              <w:left w:val="nil"/>
              <w:bottom w:val="nil"/>
              <w:right w:val="nil"/>
            </w:tcBorders>
            <w:shd w:val="clear" w:color="000000" w:fill="FFFFFF"/>
            <w:noWrap/>
            <w:vAlign w:val="bottom"/>
            <w:hideMark/>
          </w:tcPr>
          <w:p w14:paraId="3ED164C5"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0082"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13B2BC" w14:textId="77777777" w:rsidR="00C65F6A" w:rsidRPr="00C65F6A" w:rsidRDefault="00C65F6A" w:rsidP="00C65F6A">
            <w:pPr>
              <w:jc w:val="center"/>
              <w:rPr>
                <w:rFonts w:ascii="Arial CYR" w:hAnsi="Arial CYR" w:cs="Arial CYR"/>
                <w:sz w:val="16"/>
                <w:szCs w:val="16"/>
                <w:lang w:eastAsia="ru-RU"/>
              </w:rPr>
            </w:pPr>
            <w:r w:rsidRPr="00C65F6A">
              <w:rPr>
                <w:rFonts w:ascii="Arial CYR" w:hAnsi="Arial CYR" w:cs="Arial CYR"/>
                <w:sz w:val="16"/>
                <w:szCs w:val="16"/>
                <w:lang w:eastAsia="ru-RU"/>
              </w:rPr>
              <w:t>Тарифы</w:t>
            </w:r>
          </w:p>
        </w:tc>
      </w:tr>
      <w:tr w:rsidR="00C65F6A" w:rsidRPr="00C65F6A" w14:paraId="55EE94F7" w14:textId="77777777" w:rsidTr="00C65F6A">
        <w:trPr>
          <w:trHeight w:val="315"/>
          <w:jc w:val="center"/>
        </w:trPr>
        <w:tc>
          <w:tcPr>
            <w:tcW w:w="820" w:type="dxa"/>
            <w:tcBorders>
              <w:top w:val="nil"/>
              <w:left w:val="nil"/>
              <w:bottom w:val="nil"/>
              <w:right w:val="nil"/>
            </w:tcBorders>
            <w:shd w:val="clear" w:color="000000" w:fill="FFFFFF"/>
            <w:noWrap/>
            <w:vAlign w:val="bottom"/>
            <w:hideMark/>
          </w:tcPr>
          <w:p w14:paraId="04DE7885"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4593" w:type="dxa"/>
            <w:tcBorders>
              <w:top w:val="nil"/>
              <w:left w:val="nil"/>
              <w:bottom w:val="nil"/>
              <w:right w:val="nil"/>
            </w:tcBorders>
            <w:shd w:val="clear" w:color="000000" w:fill="FFFFFF"/>
            <w:noWrap/>
            <w:vAlign w:val="bottom"/>
            <w:hideMark/>
          </w:tcPr>
          <w:p w14:paraId="65C241CF"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960" w:type="dxa"/>
            <w:tcBorders>
              <w:top w:val="nil"/>
              <w:left w:val="nil"/>
              <w:bottom w:val="nil"/>
              <w:right w:val="nil"/>
            </w:tcBorders>
            <w:shd w:val="clear" w:color="000000" w:fill="FFFFFF"/>
            <w:noWrap/>
            <w:vAlign w:val="bottom"/>
            <w:hideMark/>
          </w:tcPr>
          <w:p w14:paraId="68638494"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3229" w:type="dxa"/>
            <w:tcBorders>
              <w:top w:val="nil"/>
              <w:left w:val="nil"/>
              <w:bottom w:val="nil"/>
              <w:right w:val="nil"/>
            </w:tcBorders>
            <w:shd w:val="clear" w:color="000000" w:fill="FFFFFF"/>
            <w:noWrap/>
            <w:vAlign w:val="bottom"/>
            <w:hideMark/>
          </w:tcPr>
          <w:p w14:paraId="4CE20E90"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342" w:type="dxa"/>
            <w:tcBorders>
              <w:top w:val="nil"/>
              <w:left w:val="nil"/>
              <w:bottom w:val="nil"/>
              <w:right w:val="nil"/>
            </w:tcBorders>
            <w:shd w:val="clear" w:color="000000" w:fill="FFFFFF"/>
            <w:noWrap/>
            <w:vAlign w:val="bottom"/>
            <w:hideMark/>
          </w:tcPr>
          <w:p w14:paraId="17557A44"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600" w:type="dxa"/>
            <w:tcBorders>
              <w:top w:val="nil"/>
              <w:left w:val="nil"/>
              <w:bottom w:val="nil"/>
              <w:right w:val="nil"/>
            </w:tcBorders>
            <w:shd w:val="clear" w:color="000000" w:fill="FFFFFF"/>
            <w:noWrap/>
            <w:vAlign w:val="bottom"/>
            <w:hideMark/>
          </w:tcPr>
          <w:p w14:paraId="45402EE9"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60" w:type="dxa"/>
            <w:tcBorders>
              <w:top w:val="nil"/>
              <w:left w:val="nil"/>
              <w:bottom w:val="nil"/>
              <w:right w:val="nil"/>
            </w:tcBorders>
            <w:shd w:val="clear" w:color="000000" w:fill="FFFFFF"/>
            <w:noWrap/>
            <w:vAlign w:val="bottom"/>
            <w:hideMark/>
          </w:tcPr>
          <w:p w14:paraId="4A5480ED"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E2ED99" w14:textId="77777777" w:rsidR="00C65F6A" w:rsidRPr="00C65F6A" w:rsidRDefault="00C65F6A" w:rsidP="00C65F6A">
            <w:pP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с 01.01.</w:t>
            </w:r>
          </w:p>
        </w:tc>
        <w:tc>
          <w:tcPr>
            <w:tcW w:w="2040" w:type="dxa"/>
            <w:tcBorders>
              <w:top w:val="nil"/>
              <w:left w:val="nil"/>
              <w:bottom w:val="single" w:sz="4" w:space="0" w:color="auto"/>
              <w:right w:val="nil"/>
            </w:tcBorders>
            <w:shd w:val="clear" w:color="000000" w:fill="FFFFFF"/>
            <w:noWrap/>
            <w:vAlign w:val="bottom"/>
            <w:hideMark/>
          </w:tcPr>
          <w:p w14:paraId="6AC1D6D4"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3793,29</w:t>
            </w:r>
          </w:p>
        </w:tc>
        <w:tc>
          <w:tcPr>
            <w:tcW w:w="2080" w:type="dxa"/>
            <w:tcBorders>
              <w:top w:val="nil"/>
              <w:left w:val="single" w:sz="4" w:space="0" w:color="auto"/>
              <w:bottom w:val="single" w:sz="4" w:space="0" w:color="auto"/>
              <w:right w:val="nil"/>
            </w:tcBorders>
            <w:shd w:val="clear" w:color="000000" w:fill="FFFFFF"/>
            <w:noWrap/>
            <w:vAlign w:val="bottom"/>
            <w:hideMark/>
          </w:tcPr>
          <w:p w14:paraId="295B7176"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2080" w:type="dxa"/>
            <w:tcBorders>
              <w:top w:val="nil"/>
              <w:left w:val="single" w:sz="4" w:space="0" w:color="auto"/>
              <w:bottom w:val="single" w:sz="4" w:space="0" w:color="auto"/>
              <w:right w:val="nil"/>
            </w:tcBorders>
            <w:shd w:val="clear" w:color="000000" w:fill="FFFFFF"/>
            <w:noWrap/>
            <w:vAlign w:val="bottom"/>
            <w:hideMark/>
          </w:tcPr>
          <w:p w14:paraId="341C8BAB"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1952" w:type="dxa"/>
            <w:tcBorders>
              <w:top w:val="nil"/>
              <w:left w:val="single" w:sz="4" w:space="0" w:color="auto"/>
              <w:bottom w:val="single" w:sz="4" w:space="0" w:color="auto"/>
              <w:right w:val="single" w:sz="4" w:space="0" w:color="auto"/>
            </w:tcBorders>
            <w:shd w:val="clear" w:color="000000" w:fill="FFFFFF"/>
            <w:noWrap/>
            <w:vAlign w:val="bottom"/>
            <w:hideMark/>
          </w:tcPr>
          <w:p w14:paraId="4626E3C1" w14:textId="77777777" w:rsidR="00C65F6A" w:rsidRPr="00C65F6A" w:rsidRDefault="00C65F6A" w:rsidP="00C65F6A">
            <w:pPr>
              <w:jc w:val="right"/>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3901,78</w:t>
            </w:r>
          </w:p>
        </w:tc>
        <w:tc>
          <w:tcPr>
            <w:tcW w:w="1930" w:type="dxa"/>
            <w:tcBorders>
              <w:top w:val="nil"/>
              <w:left w:val="nil"/>
              <w:bottom w:val="single" w:sz="4" w:space="0" w:color="auto"/>
              <w:right w:val="single" w:sz="4" w:space="0" w:color="auto"/>
            </w:tcBorders>
            <w:shd w:val="clear" w:color="000000" w:fill="FFFFFF"/>
            <w:noWrap/>
            <w:vAlign w:val="bottom"/>
            <w:hideMark/>
          </w:tcPr>
          <w:p w14:paraId="5CFC4BA3" w14:textId="77777777" w:rsidR="00C65F6A" w:rsidRPr="00C65F6A" w:rsidRDefault="00C65F6A" w:rsidP="00C65F6A">
            <w:pPr>
              <w:jc w:val="right"/>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4251,27</w:t>
            </w:r>
          </w:p>
        </w:tc>
      </w:tr>
      <w:tr w:rsidR="00C65F6A" w:rsidRPr="00C65F6A" w14:paraId="5E082026" w14:textId="77777777" w:rsidTr="00C65F6A">
        <w:trPr>
          <w:trHeight w:val="315"/>
          <w:jc w:val="center"/>
        </w:trPr>
        <w:tc>
          <w:tcPr>
            <w:tcW w:w="820" w:type="dxa"/>
            <w:tcBorders>
              <w:top w:val="nil"/>
              <w:left w:val="nil"/>
              <w:bottom w:val="nil"/>
              <w:right w:val="nil"/>
            </w:tcBorders>
            <w:shd w:val="clear" w:color="000000" w:fill="FFFFFF"/>
            <w:noWrap/>
            <w:vAlign w:val="bottom"/>
            <w:hideMark/>
          </w:tcPr>
          <w:p w14:paraId="3CD59F06"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4593" w:type="dxa"/>
            <w:tcBorders>
              <w:top w:val="nil"/>
              <w:left w:val="nil"/>
              <w:bottom w:val="nil"/>
              <w:right w:val="nil"/>
            </w:tcBorders>
            <w:shd w:val="clear" w:color="000000" w:fill="FFFFFF"/>
            <w:noWrap/>
            <w:vAlign w:val="bottom"/>
            <w:hideMark/>
          </w:tcPr>
          <w:p w14:paraId="6A42741B"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960" w:type="dxa"/>
            <w:tcBorders>
              <w:top w:val="nil"/>
              <w:left w:val="nil"/>
              <w:bottom w:val="nil"/>
              <w:right w:val="nil"/>
            </w:tcBorders>
            <w:shd w:val="clear" w:color="000000" w:fill="FFFFFF"/>
            <w:noWrap/>
            <w:vAlign w:val="bottom"/>
            <w:hideMark/>
          </w:tcPr>
          <w:p w14:paraId="126D223A"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3229" w:type="dxa"/>
            <w:tcBorders>
              <w:top w:val="nil"/>
              <w:left w:val="nil"/>
              <w:bottom w:val="nil"/>
              <w:right w:val="nil"/>
            </w:tcBorders>
            <w:shd w:val="clear" w:color="000000" w:fill="FFFFFF"/>
            <w:noWrap/>
            <w:vAlign w:val="bottom"/>
            <w:hideMark/>
          </w:tcPr>
          <w:p w14:paraId="7FC6CC8E"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342" w:type="dxa"/>
            <w:tcBorders>
              <w:top w:val="nil"/>
              <w:left w:val="nil"/>
              <w:bottom w:val="nil"/>
              <w:right w:val="nil"/>
            </w:tcBorders>
            <w:shd w:val="clear" w:color="000000" w:fill="FFFFFF"/>
            <w:noWrap/>
            <w:vAlign w:val="bottom"/>
            <w:hideMark/>
          </w:tcPr>
          <w:p w14:paraId="08A25A5A"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600" w:type="dxa"/>
            <w:tcBorders>
              <w:top w:val="nil"/>
              <w:left w:val="nil"/>
              <w:bottom w:val="nil"/>
              <w:right w:val="nil"/>
            </w:tcBorders>
            <w:shd w:val="clear" w:color="000000" w:fill="FFFFFF"/>
            <w:noWrap/>
            <w:vAlign w:val="bottom"/>
            <w:hideMark/>
          </w:tcPr>
          <w:p w14:paraId="5770DE6C"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60" w:type="dxa"/>
            <w:tcBorders>
              <w:top w:val="nil"/>
              <w:left w:val="nil"/>
              <w:bottom w:val="nil"/>
              <w:right w:val="nil"/>
            </w:tcBorders>
            <w:shd w:val="clear" w:color="000000" w:fill="FFFFFF"/>
            <w:noWrap/>
            <w:vAlign w:val="bottom"/>
            <w:hideMark/>
          </w:tcPr>
          <w:p w14:paraId="2011CA20"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20" w:type="dxa"/>
            <w:tcBorders>
              <w:top w:val="nil"/>
              <w:left w:val="single" w:sz="4" w:space="0" w:color="auto"/>
              <w:bottom w:val="single" w:sz="4" w:space="0" w:color="auto"/>
              <w:right w:val="single" w:sz="4" w:space="0" w:color="auto"/>
            </w:tcBorders>
            <w:shd w:val="clear" w:color="000000" w:fill="FFFFFF"/>
            <w:noWrap/>
            <w:vAlign w:val="bottom"/>
            <w:hideMark/>
          </w:tcPr>
          <w:p w14:paraId="6583EEE3" w14:textId="77777777" w:rsidR="00C65F6A" w:rsidRPr="00C65F6A" w:rsidRDefault="00C65F6A" w:rsidP="00C65F6A">
            <w:pP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с 01.07.</w:t>
            </w:r>
          </w:p>
        </w:tc>
        <w:tc>
          <w:tcPr>
            <w:tcW w:w="2040" w:type="dxa"/>
            <w:tcBorders>
              <w:top w:val="nil"/>
              <w:left w:val="nil"/>
              <w:bottom w:val="single" w:sz="4" w:space="0" w:color="auto"/>
              <w:right w:val="nil"/>
            </w:tcBorders>
            <w:shd w:val="clear" w:color="000000" w:fill="FFFFFF"/>
            <w:noWrap/>
            <w:vAlign w:val="bottom"/>
            <w:hideMark/>
          </w:tcPr>
          <w:p w14:paraId="11705C53"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3901,78</w:t>
            </w:r>
          </w:p>
        </w:tc>
        <w:tc>
          <w:tcPr>
            <w:tcW w:w="2080" w:type="dxa"/>
            <w:tcBorders>
              <w:top w:val="nil"/>
              <w:left w:val="single" w:sz="4" w:space="0" w:color="auto"/>
              <w:bottom w:val="single" w:sz="4" w:space="0" w:color="auto"/>
              <w:right w:val="nil"/>
            </w:tcBorders>
            <w:shd w:val="clear" w:color="000000" w:fill="FFFFFF"/>
            <w:noWrap/>
            <w:vAlign w:val="bottom"/>
            <w:hideMark/>
          </w:tcPr>
          <w:p w14:paraId="1E92982C"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2080" w:type="dxa"/>
            <w:tcBorders>
              <w:top w:val="nil"/>
              <w:left w:val="single" w:sz="4" w:space="0" w:color="auto"/>
              <w:bottom w:val="single" w:sz="4" w:space="0" w:color="auto"/>
              <w:right w:val="nil"/>
            </w:tcBorders>
            <w:shd w:val="clear" w:color="000000" w:fill="FFFFFF"/>
            <w:noWrap/>
            <w:vAlign w:val="bottom"/>
            <w:hideMark/>
          </w:tcPr>
          <w:p w14:paraId="78E4966A"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1952" w:type="dxa"/>
            <w:tcBorders>
              <w:top w:val="nil"/>
              <w:left w:val="single" w:sz="4" w:space="0" w:color="auto"/>
              <w:bottom w:val="single" w:sz="4" w:space="0" w:color="auto"/>
              <w:right w:val="single" w:sz="4" w:space="0" w:color="auto"/>
            </w:tcBorders>
            <w:shd w:val="clear" w:color="000000" w:fill="FFFFFF"/>
            <w:noWrap/>
            <w:vAlign w:val="bottom"/>
            <w:hideMark/>
          </w:tcPr>
          <w:p w14:paraId="746B56D1" w14:textId="77777777" w:rsidR="00C65F6A" w:rsidRPr="00C65F6A" w:rsidRDefault="00C65F6A" w:rsidP="00C65F6A">
            <w:pPr>
              <w:jc w:val="right"/>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4251,27</w:t>
            </w:r>
          </w:p>
        </w:tc>
        <w:tc>
          <w:tcPr>
            <w:tcW w:w="1930" w:type="dxa"/>
            <w:tcBorders>
              <w:top w:val="nil"/>
              <w:left w:val="nil"/>
              <w:bottom w:val="single" w:sz="4" w:space="0" w:color="auto"/>
              <w:right w:val="single" w:sz="4" w:space="0" w:color="auto"/>
            </w:tcBorders>
            <w:shd w:val="clear" w:color="000000" w:fill="FFFFFF"/>
            <w:noWrap/>
            <w:vAlign w:val="bottom"/>
            <w:hideMark/>
          </w:tcPr>
          <w:p w14:paraId="54EE88EF" w14:textId="77777777" w:rsidR="00C65F6A" w:rsidRPr="00C65F6A" w:rsidRDefault="00C65F6A" w:rsidP="00C65F6A">
            <w:pPr>
              <w:jc w:val="right"/>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4088,02</w:t>
            </w:r>
          </w:p>
        </w:tc>
      </w:tr>
      <w:tr w:rsidR="00C65F6A" w:rsidRPr="00C65F6A" w14:paraId="40CCB425" w14:textId="77777777" w:rsidTr="00C65F6A">
        <w:trPr>
          <w:trHeight w:val="315"/>
          <w:jc w:val="center"/>
        </w:trPr>
        <w:tc>
          <w:tcPr>
            <w:tcW w:w="820" w:type="dxa"/>
            <w:tcBorders>
              <w:top w:val="nil"/>
              <w:left w:val="nil"/>
              <w:bottom w:val="nil"/>
              <w:right w:val="nil"/>
            </w:tcBorders>
            <w:shd w:val="clear" w:color="000000" w:fill="FFFFFF"/>
            <w:noWrap/>
            <w:vAlign w:val="bottom"/>
            <w:hideMark/>
          </w:tcPr>
          <w:p w14:paraId="78C63E26"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4593" w:type="dxa"/>
            <w:tcBorders>
              <w:top w:val="nil"/>
              <w:left w:val="nil"/>
              <w:bottom w:val="nil"/>
              <w:right w:val="nil"/>
            </w:tcBorders>
            <w:shd w:val="clear" w:color="000000" w:fill="FFFFFF"/>
            <w:noWrap/>
            <w:vAlign w:val="bottom"/>
            <w:hideMark/>
          </w:tcPr>
          <w:p w14:paraId="684B2AAB"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960" w:type="dxa"/>
            <w:tcBorders>
              <w:top w:val="nil"/>
              <w:left w:val="nil"/>
              <w:bottom w:val="nil"/>
              <w:right w:val="nil"/>
            </w:tcBorders>
            <w:shd w:val="clear" w:color="000000" w:fill="FFFFFF"/>
            <w:noWrap/>
            <w:vAlign w:val="bottom"/>
            <w:hideMark/>
          </w:tcPr>
          <w:p w14:paraId="26B0CD7F"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3229" w:type="dxa"/>
            <w:tcBorders>
              <w:top w:val="nil"/>
              <w:left w:val="nil"/>
              <w:bottom w:val="nil"/>
              <w:right w:val="nil"/>
            </w:tcBorders>
            <w:shd w:val="clear" w:color="000000" w:fill="FFFFFF"/>
            <w:noWrap/>
            <w:vAlign w:val="bottom"/>
            <w:hideMark/>
          </w:tcPr>
          <w:p w14:paraId="67C83FC6"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342" w:type="dxa"/>
            <w:tcBorders>
              <w:top w:val="nil"/>
              <w:left w:val="nil"/>
              <w:bottom w:val="nil"/>
              <w:right w:val="nil"/>
            </w:tcBorders>
            <w:shd w:val="clear" w:color="000000" w:fill="FFFFFF"/>
            <w:noWrap/>
            <w:vAlign w:val="bottom"/>
            <w:hideMark/>
          </w:tcPr>
          <w:p w14:paraId="08438971"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1600" w:type="dxa"/>
            <w:tcBorders>
              <w:top w:val="nil"/>
              <w:left w:val="nil"/>
              <w:bottom w:val="nil"/>
              <w:right w:val="nil"/>
            </w:tcBorders>
            <w:shd w:val="clear" w:color="000000" w:fill="FFFFFF"/>
            <w:noWrap/>
            <w:vAlign w:val="bottom"/>
            <w:hideMark/>
          </w:tcPr>
          <w:p w14:paraId="21FC66DB"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60" w:type="dxa"/>
            <w:tcBorders>
              <w:top w:val="nil"/>
              <w:left w:val="nil"/>
              <w:bottom w:val="nil"/>
              <w:right w:val="nil"/>
            </w:tcBorders>
            <w:shd w:val="clear" w:color="000000" w:fill="FFFFFF"/>
            <w:noWrap/>
            <w:vAlign w:val="bottom"/>
            <w:hideMark/>
          </w:tcPr>
          <w:p w14:paraId="6B0298E0" w14:textId="77777777" w:rsidR="00C65F6A" w:rsidRPr="00C65F6A" w:rsidRDefault="00C65F6A" w:rsidP="00C65F6A">
            <w:pPr>
              <w:rPr>
                <w:rFonts w:ascii="Arial CYR" w:hAnsi="Arial CYR" w:cs="Arial CYR"/>
                <w:sz w:val="16"/>
                <w:szCs w:val="16"/>
                <w:lang w:eastAsia="ru-RU"/>
              </w:rPr>
            </w:pPr>
            <w:r w:rsidRPr="00C65F6A">
              <w:rPr>
                <w:rFonts w:ascii="Arial CYR" w:hAnsi="Arial CYR" w:cs="Arial CYR"/>
                <w:sz w:val="16"/>
                <w:szCs w:val="16"/>
                <w:lang w:eastAsia="ru-RU"/>
              </w:rPr>
              <w:t> </w:t>
            </w:r>
          </w:p>
        </w:tc>
        <w:tc>
          <w:tcPr>
            <w:tcW w:w="2020" w:type="dxa"/>
            <w:tcBorders>
              <w:top w:val="nil"/>
              <w:left w:val="single" w:sz="4" w:space="0" w:color="auto"/>
              <w:bottom w:val="single" w:sz="4" w:space="0" w:color="auto"/>
              <w:right w:val="single" w:sz="4" w:space="0" w:color="auto"/>
            </w:tcBorders>
            <w:shd w:val="clear" w:color="000000" w:fill="FFFFFF"/>
            <w:noWrap/>
            <w:vAlign w:val="bottom"/>
            <w:hideMark/>
          </w:tcPr>
          <w:p w14:paraId="5DAFC7DA" w14:textId="77777777" w:rsidR="00C65F6A" w:rsidRPr="00C65F6A" w:rsidRDefault="00C65F6A" w:rsidP="00C65F6A">
            <w:pP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Рост, %</w:t>
            </w:r>
          </w:p>
        </w:tc>
        <w:tc>
          <w:tcPr>
            <w:tcW w:w="2040" w:type="dxa"/>
            <w:tcBorders>
              <w:top w:val="nil"/>
              <w:left w:val="nil"/>
              <w:bottom w:val="single" w:sz="4" w:space="0" w:color="auto"/>
              <w:right w:val="nil"/>
            </w:tcBorders>
            <w:shd w:val="clear" w:color="000000" w:fill="FFFFFF"/>
            <w:noWrap/>
            <w:vAlign w:val="bottom"/>
            <w:hideMark/>
          </w:tcPr>
          <w:p w14:paraId="3B92E76A"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2,86</w:t>
            </w:r>
          </w:p>
        </w:tc>
        <w:tc>
          <w:tcPr>
            <w:tcW w:w="2080" w:type="dxa"/>
            <w:tcBorders>
              <w:top w:val="nil"/>
              <w:left w:val="single" w:sz="4" w:space="0" w:color="auto"/>
              <w:bottom w:val="single" w:sz="4" w:space="0" w:color="auto"/>
              <w:right w:val="nil"/>
            </w:tcBorders>
            <w:shd w:val="clear" w:color="000000" w:fill="FFFFFF"/>
            <w:noWrap/>
            <w:vAlign w:val="bottom"/>
            <w:hideMark/>
          </w:tcPr>
          <w:p w14:paraId="0DC49298"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2080" w:type="dxa"/>
            <w:tcBorders>
              <w:top w:val="nil"/>
              <w:left w:val="single" w:sz="4" w:space="0" w:color="auto"/>
              <w:bottom w:val="single" w:sz="4" w:space="0" w:color="auto"/>
              <w:right w:val="nil"/>
            </w:tcBorders>
            <w:shd w:val="clear" w:color="000000" w:fill="FFFFFF"/>
            <w:noWrap/>
            <w:vAlign w:val="bottom"/>
            <w:hideMark/>
          </w:tcPr>
          <w:p w14:paraId="493896D4" w14:textId="77777777" w:rsidR="00C65F6A" w:rsidRPr="00C65F6A" w:rsidRDefault="00C65F6A" w:rsidP="00C65F6A">
            <w:pPr>
              <w:jc w:val="center"/>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 </w:t>
            </w:r>
          </w:p>
        </w:tc>
        <w:tc>
          <w:tcPr>
            <w:tcW w:w="1952" w:type="dxa"/>
            <w:tcBorders>
              <w:top w:val="nil"/>
              <w:left w:val="single" w:sz="4" w:space="0" w:color="auto"/>
              <w:bottom w:val="single" w:sz="4" w:space="0" w:color="auto"/>
              <w:right w:val="single" w:sz="4" w:space="0" w:color="auto"/>
            </w:tcBorders>
            <w:shd w:val="clear" w:color="000000" w:fill="FFFFFF"/>
            <w:noWrap/>
            <w:vAlign w:val="bottom"/>
            <w:hideMark/>
          </w:tcPr>
          <w:p w14:paraId="1AFF130B" w14:textId="77777777" w:rsidR="00C65F6A" w:rsidRPr="00C65F6A" w:rsidRDefault="00C65F6A" w:rsidP="00C65F6A">
            <w:pPr>
              <w:jc w:val="right"/>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8,96</w:t>
            </w:r>
          </w:p>
        </w:tc>
        <w:tc>
          <w:tcPr>
            <w:tcW w:w="1930" w:type="dxa"/>
            <w:tcBorders>
              <w:top w:val="nil"/>
              <w:left w:val="nil"/>
              <w:bottom w:val="single" w:sz="4" w:space="0" w:color="auto"/>
              <w:right w:val="single" w:sz="4" w:space="0" w:color="auto"/>
            </w:tcBorders>
            <w:shd w:val="clear" w:color="000000" w:fill="FFFFFF"/>
            <w:noWrap/>
            <w:vAlign w:val="bottom"/>
            <w:hideMark/>
          </w:tcPr>
          <w:p w14:paraId="468A402C" w14:textId="77777777" w:rsidR="00C65F6A" w:rsidRPr="00C65F6A" w:rsidRDefault="00C65F6A" w:rsidP="00C65F6A">
            <w:pPr>
              <w:jc w:val="right"/>
              <w:rPr>
                <w:rFonts w:ascii="Bookman Old Style" w:hAnsi="Bookman Old Style" w:cs="Arial CYR"/>
                <w:b/>
                <w:bCs/>
                <w:sz w:val="16"/>
                <w:szCs w:val="16"/>
                <w:lang w:eastAsia="ru-RU"/>
              </w:rPr>
            </w:pPr>
            <w:r w:rsidRPr="00C65F6A">
              <w:rPr>
                <w:rFonts w:ascii="Bookman Old Style" w:hAnsi="Bookman Old Style" w:cs="Arial CYR"/>
                <w:b/>
                <w:bCs/>
                <w:sz w:val="16"/>
                <w:szCs w:val="16"/>
                <w:lang w:eastAsia="ru-RU"/>
              </w:rPr>
              <w:t>-3,84</w:t>
            </w:r>
          </w:p>
        </w:tc>
      </w:tr>
    </w:tbl>
    <w:p w14:paraId="7FBE08CF" w14:textId="77777777" w:rsidR="00C65F6A" w:rsidRDefault="00C65F6A" w:rsidP="00BA44E0">
      <w:pPr>
        <w:jc w:val="both"/>
        <w:rPr>
          <w:lang w:eastAsia="ru-RU"/>
        </w:rPr>
        <w:sectPr w:rsidR="00C65F6A" w:rsidSect="00C65F6A">
          <w:pgSz w:w="16838" w:h="11906" w:orient="landscape"/>
          <w:pgMar w:top="709" w:right="426" w:bottom="707" w:left="567" w:header="720" w:footer="720" w:gutter="0"/>
          <w:cols w:space="720"/>
          <w:docGrid w:linePitch="326"/>
        </w:sectPr>
      </w:pPr>
    </w:p>
    <w:p w14:paraId="3AA2FBA6" w14:textId="2555CDF4" w:rsidR="00C65F6A" w:rsidRPr="00132C1E" w:rsidRDefault="00C65F6A" w:rsidP="00C65F6A">
      <w:pPr>
        <w:ind w:firstLine="5954"/>
        <w:jc w:val="both"/>
        <w:rPr>
          <w:lang w:eastAsia="ru-RU"/>
        </w:rPr>
      </w:pPr>
      <w:r w:rsidRPr="00132C1E">
        <w:rPr>
          <w:lang w:eastAsia="ru-RU"/>
        </w:rPr>
        <w:lastRenderedPageBreak/>
        <w:t xml:space="preserve">Приложение № </w:t>
      </w:r>
      <w:r>
        <w:rPr>
          <w:lang w:eastAsia="ru-RU"/>
        </w:rPr>
        <w:t>2</w:t>
      </w:r>
      <w:r w:rsidRPr="00132C1E">
        <w:rPr>
          <w:lang w:eastAsia="ru-RU"/>
        </w:rPr>
        <w:t xml:space="preserve"> к протоколу № </w:t>
      </w:r>
      <w:r>
        <w:rPr>
          <w:lang w:eastAsia="ru-RU"/>
        </w:rPr>
        <w:t>80</w:t>
      </w:r>
    </w:p>
    <w:p w14:paraId="199CE88C" w14:textId="77777777" w:rsidR="00C65F6A" w:rsidRPr="00132C1E" w:rsidRDefault="00C65F6A" w:rsidP="00C65F6A">
      <w:pPr>
        <w:ind w:firstLine="5954"/>
        <w:jc w:val="both"/>
        <w:rPr>
          <w:lang w:eastAsia="ru-RU"/>
        </w:rPr>
      </w:pPr>
      <w:r w:rsidRPr="00132C1E">
        <w:rPr>
          <w:lang w:eastAsia="ru-RU"/>
        </w:rPr>
        <w:t>заседания правления</w:t>
      </w:r>
      <w:r>
        <w:rPr>
          <w:lang w:eastAsia="ru-RU"/>
        </w:rPr>
        <w:t xml:space="preserve"> </w:t>
      </w:r>
      <w:r w:rsidRPr="00132C1E">
        <w:rPr>
          <w:lang w:eastAsia="ru-RU"/>
        </w:rPr>
        <w:t>региональной</w:t>
      </w:r>
    </w:p>
    <w:p w14:paraId="33920326" w14:textId="77777777" w:rsidR="00C65F6A" w:rsidRPr="00132C1E" w:rsidRDefault="00C65F6A" w:rsidP="00C65F6A">
      <w:pPr>
        <w:ind w:firstLine="5954"/>
        <w:jc w:val="both"/>
        <w:rPr>
          <w:lang w:eastAsia="ru-RU"/>
        </w:rPr>
      </w:pPr>
      <w:r w:rsidRPr="00132C1E">
        <w:rPr>
          <w:lang w:eastAsia="ru-RU"/>
        </w:rPr>
        <w:t>энергетической комиссии</w:t>
      </w:r>
    </w:p>
    <w:p w14:paraId="038F9CCE" w14:textId="77777777" w:rsidR="00C65F6A" w:rsidRDefault="00C65F6A" w:rsidP="00C65F6A">
      <w:pPr>
        <w:ind w:firstLine="5954"/>
        <w:jc w:val="both"/>
        <w:rPr>
          <w:lang w:eastAsia="ru-RU"/>
        </w:rPr>
      </w:pPr>
      <w:r w:rsidRPr="00132C1E">
        <w:rPr>
          <w:lang w:eastAsia="ru-RU"/>
        </w:rPr>
        <w:t>Кемеровской области</w:t>
      </w:r>
      <w:r>
        <w:rPr>
          <w:lang w:eastAsia="ru-RU"/>
        </w:rPr>
        <w:t xml:space="preserve"> от 07.11.2019</w:t>
      </w:r>
    </w:p>
    <w:p w14:paraId="09591C65" w14:textId="77777777" w:rsidR="00C65F6A" w:rsidRDefault="00C65F6A" w:rsidP="00C65F6A">
      <w:pPr>
        <w:ind w:left="-142" w:right="-125" w:firstLine="34"/>
        <w:jc w:val="center"/>
        <w:rPr>
          <w:b/>
          <w:bCs/>
          <w:color w:val="000000"/>
          <w:kern w:val="32"/>
          <w:sz w:val="28"/>
          <w:szCs w:val="28"/>
        </w:rPr>
      </w:pPr>
    </w:p>
    <w:p w14:paraId="6BBD0A86" w14:textId="1EF71E7B" w:rsidR="00C65F6A" w:rsidRPr="00C65F6A" w:rsidRDefault="00C65F6A" w:rsidP="00C65F6A">
      <w:pPr>
        <w:ind w:left="-142" w:right="-125" w:firstLine="34"/>
        <w:jc w:val="center"/>
        <w:rPr>
          <w:b/>
          <w:bCs/>
          <w:color w:val="000000"/>
          <w:kern w:val="32"/>
          <w:sz w:val="28"/>
          <w:szCs w:val="28"/>
        </w:rPr>
      </w:pPr>
      <w:r w:rsidRPr="00C65F6A">
        <w:rPr>
          <w:b/>
          <w:bCs/>
          <w:color w:val="000000"/>
          <w:kern w:val="32"/>
          <w:sz w:val="28"/>
          <w:szCs w:val="28"/>
        </w:rPr>
        <w:t xml:space="preserve">Долгосрочные параметры регулирования МУП «Тепловик», для формирования долгосрочных тарифов на тепловую энергию, реализуемую на потребительском рынке </w:t>
      </w:r>
      <w:proofErr w:type="spellStart"/>
      <w:r w:rsidRPr="00C65F6A">
        <w:rPr>
          <w:b/>
          <w:bCs/>
          <w:color w:val="000000"/>
          <w:kern w:val="32"/>
          <w:sz w:val="28"/>
          <w:szCs w:val="28"/>
        </w:rPr>
        <w:t>Яйского</w:t>
      </w:r>
      <w:proofErr w:type="spellEnd"/>
      <w:r w:rsidRPr="00C65F6A">
        <w:rPr>
          <w:b/>
          <w:bCs/>
          <w:color w:val="000000"/>
          <w:kern w:val="32"/>
          <w:sz w:val="28"/>
          <w:szCs w:val="28"/>
        </w:rPr>
        <w:t xml:space="preserve"> муниципального округа, на период с 01.01.2020 по 31.12.2022</w:t>
      </w:r>
    </w:p>
    <w:tbl>
      <w:tblPr>
        <w:tblStyle w:val="af"/>
        <w:tblpPr w:leftFromText="180" w:rightFromText="180" w:vertAnchor="text" w:horzAnchor="margin" w:tblpY="109"/>
        <w:tblW w:w="10456" w:type="dxa"/>
        <w:tblLayout w:type="fixed"/>
        <w:tblLook w:val="04A0" w:firstRow="1" w:lastRow="0" w:firstColumn="1" w:lastColumn="0" w:noHBand="0" w:noVBand="1"/>
      </w:tblPr>
      <w:tblGrid>
        <w:gridCol w:w="1809"/>
        <w:gridCol w:w="709"/>
        <w:gridCol w:w="1134"/>
        <w:gridCol w:w="851"/>
        <w:gridCol w:w="850"/>
        <w:gridCol w:w="1134"/>
        <w:gridCol w:w="1276"/>
        <w:gridCol w:w="1276"/>
        <w:gridCol w:w="1417"/>
      </w:tblGrid>
      <w:tr w:rsidR="00C65F6A" w:rsidRPr="00C65F6A" w14:paraId="2DECE771" w14:textId="77777777" w:rsidTr="00C65F6A">
        <w:trPr>
          <w:trHeight w:val="3246"/>
        </w:trPr>
        <w:tc>
          <w:tcPr>
            <w:tcW w:w="1809" w:type="dxa"/>
            <w:vMerge w:val="restart"/>
            <w:vAlign w:val="center"/>
          </w:tcPr>
          <w:p w14:paraId="4E49AA98" w14:textId="77777777" w:rsidR="00C65F6A" w:rsidRPr="00C65F6A" w:rsidRDefault="00C65F6A" w:rsidP="00C65F6A">
            <w:pPr>
              <w:ind w:right="-2"/>
              <w:jc w:val="center"/>
            </w:pPr>
            <w:r w:rsidRPr="00C65F6A">
              <w:t>Наименование регулируемой организации</w:t>
            </w:r>
          </w:p>
        </w:tc>
        <w:tc>
          <w:tcPr>
            <w:tcW w:w="709" w:type="dxa"/>
            <w:vMerge w:val="restart"/>
            <w:vAlign w:val="center"/>
          </w:tcPr>
          <w:p w14:paraId="7B22630E" w14:textId="77777777" w:rsidR="00C65F6A" w:rsidRPr="00C65F6A" w:rsidRDefault="00C65F6A" w:rsidP="00C65F6A">
            <w:pPr>
              <w:ind w:left="-91" w:right="-2" w:hanging="91"/>
              <w:jc w:val="center"/>
            </w:pPr>
            <w:r w:rsidRPr="00C65F6A">
              <w:t>Год</w:t>
            </w:r>
          </w:p>
        </w:tc>
        <w:tc>
          <w:tcPr>
            <w:tcW w:w="1134" w:type="dxa"/>
            <w:vAlign w:val="center"/>
          </w:tcPr>
          <w:p w14:paraId="713F081E" w14:textId="77777777" w:rsidR="00C65F6A" w:rsidRPr="00C65F6A" w:rsidRDefault="00C65F6A" w:rsidP="00C65F6A">
            <w:pPr>
              <w:ind w:right="-2"/>
              <w:jc w:val="center"/>
            </w:pPr>
            <w:r w:rsidRPr="00C65F6A">
              <w:t>Базовый</w:t>
            </w:r>
          </w:p>
          <w:p w14:paraId="1A2766CE" w14:textId="77777777" w:rsidR="00C65F6A" w:rsidRPr="00C65F6A" w:rsidRDefault="00C65F6A" w:rsidP="00C65F6A">
            <w:pPr>
              <w:ind w:right="-2"/>
              <w:jc w:val="center"/>
            </w:pPr>
            <w:r w:rsidRPr="00C65F6A">
              <w:t xml:space="preserve">уровень </w:t>
            </w:r>
            <w:proofErr w:type="gramStart"/>
            <w:r w:rsidRPr="00C65F6A">
              <w:t>опера-</w:t>
            </w:r>
            <w:proofErr w:type="spellStart"/>
            <w:r w:rsidRPr="00C65F6A">
              <w:t>ционных</w:t>
            </w:r>
            <w:proofErr w:type="spellEnd"/>
            <w:proofErr w:type="gramEnd"/>
            <w:r w:rsidRPr="00C65F6A">
              <w:t xml:space="preserve"> </w:t>
            </w:r>
            <w:proofErr w:type="spellStart"/>
            <w:r w:rsidRPr="00C65F6A">
              <w:t>расхо-дов</w:t>
            </w:r>
            <w:proofErr w:type="spellEnd"/>
          </w:p>
        </w:tc>
        <w:tc>
          <w:tcPr>
            <w:tcW w:w="851" w:type="dxa"/>
            <w:vAlign w:val="center"/>
          </w:tcPr>
          <w:p w14:paraId="749FA2B5" w14:textId="77777777" w:rsidR="00C65F6A" w:rsidRPr="00C65F6A" w:rsidRDefault="00C65F6A" w:rsidP="00C65F6A">
            <w:pPr>
              <w:ind w:left="-108" w:right="-108"/>
              <w:jc w:val="center"/>
            </w:pPr>
            <w:r w:rsidRPr="00C65F6A">
              <w:t xml:space="preserve">Индекс </w:t>
            </w:r>
            <w:proofErr w:type="spellStart"/>
            <w:r w:rsidRPr="00C65F6A">
              <w:t>эффек-тив-ности</w:t>
            </w:r>
            <w:proofErr w:type="spellEnd"/>
            <w:r w:rsidRPr="00C65F6A">
              <w:t xml:space="preserve"> опера-</w:t>
            </w:r>
            <w:proofErr w:type="spellStart"/>
            <w:r w:rsidRPr="00C65F6A">
              <w:t>цион</w:t>
            </w:r>
            <w:proofErr w:type="spellEnd"/>
            <w:r w:rsidRPr="00C65F6A">
              <w:t>-</w:t>
            </w:r>
            <w:proofErr w:type="spellStart"/>
            <w:r w:rsidRPr="00C65F6A">
              <w:t>ных</w:t>
            </w:r>
            <w:proofErr w:type="spellEnd"/>
            <w:r w:rsidRPr="00C65F6A">
              <w:t xml:space="preserve"> </w:t>
            </w:r>
            <w:proofErr w:type="spellStart"/>
            <w:proofErr w:type="gramStart"/>
            <w:r w:rsidRPr="00C65F6A">
              <w:t>расхо-дов</w:t>
            </w:r>
            <w:proofErr w:type="spellEnd"/>
            <w:proofErr w:type="gramEnd"/>
          </w:p>
        </w:tc>
        <w:tc>
          <w:tcPr>
            <w:tcW w:w="850" w:type="dxa"/>
            <w:vAlign w:val="center"/>
          </w:tcPr>
          <w:p w14:paraId="2B31EA99" w14:textId="77777777" w:rsidR="00C65F6A" w:rsidRPr="00C65F6A" w:rsidRDefault="00C65F6A" w:rsidP="00C65F6A">
            <w:pPr>
              <w:ind w:right="-2"/>
              <w:jc w:val="center"/>
            </w:pPr>
            <w:proofErr w:type="gramStart"/>
            <w:r w:rsidRPr="00C65F6A">
              <w:t>Нор-</w:t>
            </w:r>
            <w:proofErr w:type="spellStart"/>
            <w:r w:rsidRPr="00C65F6A">
              <w:t>ма</w:t>
            </w:r>
            <w:proofErr w:type="spellEnd"/>
            <w:proofErr w:type="gramEnd"/>
            <w:r w:rsidRPr="00C65F6A">
              <w:t>-</w:t>
            </w:r>
            <w:proofErr w:type="spellStart"/>
            <w:r w:rsidRPr="00C65F6A">
              <w:t>тив-ный</w:t>
            </w:r>
            <w:proofErr w:type="spellEnd"/>
            <w:r w:rsidRPr="00C65F6A">
              <w:t xml:space="preserve"> уро-</w:t>
            </w:r>
            <w:proofErr w:type="spellStart"/>
            <w:r w:rsidRPr="00C65F6A">
              <w:t>вень</w:t>
            </w:r>
            <w:proofErr w:type="spellEnd"/>
            <w:r w:rsidRPr="00C65F6A">
              <w:t xml:space="preserve"> при-были</w:t>
            </w:r>
          </w:p>
        </w:tc>
        <w:tc>
          <w:tcPr>
            <w:tcW w:w="1134" w:type="dxa"/>
            <w:vMerge w:val="restart"/>
            <w:vAlign w:val="center"/>
          </w:tcPr>
          <w:p w14:paraId="3501B857" w14:textId="77777777" w:rsidR="00C65F6A" w:rsidRPr="00C65F6A" w:rsidRDefault="00C65F6A" w:rsidP="00C65F6A">
            <w:pPr>
              <w:ind w:right="-2"/>
              <w:jc w:val="center"/>
            </w:pPr>
            <w:r w:rsidRPr="00C65F6A">
              <w:t xml:space="preserve">Уровень </w:t>
            </w:r>
            <w:proofErr w:type="gramStart"/>
            <w:r w:rsidRPr="00C65F6A">
              <w:t>надеж-</w:t>
            </w:r>
            <w:proofErr w:type="spellStart"/>
            <w:r w:rsidRPr="00C65F6A">
              <w:t>ности</w:t>
            </w:r>
            <w:proofErr w:type="spellEnd"/>
            <w:proofErr w:type="gramEnd"/>
            <w:r w:rsidRPr="00C65F6A">
              <w:t xml:space="preserve"> </w:t>
            </w:r>
          </w:p>
          <w:p w14:paraId="1E09A365" w14:textId="77777777" w:rsidR="00C65F6A" w:rsidRPr="00C65F6A" w:rsidRDefault="00C65F6A" w:rsidP="00C65F6A">
            <w:pPr>
              <w:ind w:right="-2"/>
              <w:jc w:val="center"/>
            </w:pPr>
            <w:r w:rsidRPr="00C65F6A">
              <w:t>тепло-</w:t>
            </w:r>
            <w:proofErr w:type="spellStart"/>
            <w:r w:rsidRPr="00C65F6A">
              <w:t>снабже</w:t>
            </w:r>
            <w:proofErr w:type="spellEnd"/>
            <w:r w:rsidRPr="00C65F6A">
              <w:t>-</w:t>
            </w:r>
            <w:proofErr w:type="spellStart"/>
            <w:r w:rsidRPr="00C65F6A">
              <w:t>ния</w:t>
            </w:r>
            <w:proofErr w:type="spellEnd"/>
          </w:p>
        </w:tc>
        <w:tc>
          <w:tcPr>
            <w:tcW w:w="1276" w:type="dxa"/>
            <w:vMerge w:val="restart"/>
            <w:vAlign w:val="center"/>
          </w:tcPr>
          <w:p w14:paraId="72CE1F99" w14:textId="77777777" w:rsidR="00C65F6A" w:rsidRPr="00C65F6A" w:rsidRDefault="00C65F6A" w:rsidP="00C65F6A">
            <w:pPr>
              <w:ind w:right="-2"/>
              <w:jc w:val="center"/>
            </w:pPr>
            <w:proofErr w:type="gramStart"/>
            <w:r w:rsidRPr="00C65F6A">
              <w:t>Показа-</w:t>
            </w:r>
            <w:proofErr w:type="spellStart"/>
            <w:r w:rsidRPr="00C65F6A">
              <w:t>тели</w:t>
            </w:r>
            <w:proofErr w:type="spellEnd"/>
            <w:proofErr w:type="gramEnd"/>
            <w:r w:rsidRPr="00C65F6A">
              <w:t xml:space="preserve"> энерго-</w:t>
            </w:r>
            <w:proofErr w:type="spellStart"/>
            <w:r w:rsidRPr="00C65F6A">
              <w:t>сбереже</w:t>
            </w:r>
            <w:proofErr w:type="spellEnd"/>
            <w:r w:rsidRPr="00C65F6A">
              <w:t>-</w:t>
            </w:r>
            <w:proofErr w:type="spellStart"/>
            <w:r w:rsidRPr="00C65F6A">
              <w:t>ния</w:t>
            </w:r>
            <w:proofErr w:type="spellEnd"/>
          </w:p>
          <w:p w14:paraId="689F1C7A" w14:textId="77777777" w:rsidR="00C65F6A" w:rsidRPr="00C65F6A" w:rsidRDefault="00C65F6A" w:rsidP="00C65F6A">
            <w:pPr>
              <w:ind w:right="-2"/>
              <w:jc w:val="center"/>
            </w:pPr>
            <w:r w:rsidRPr="00C65F6A">
              <w:t xml:space="preserve">и </w:t>
            </w:r>
            <w:proofErr w:type="spellStart"/>
            <w:proofErr w:type="gramStart"/>
            <w:r w:rsidRPr="00C65F6A">
              <w:t>энергети</w:t>
            </w:r>
            <w:proofErr w:type="spellEnd"/>
            <w:r w:rsidRPr="00C65F6A">
              <w:t>-ческой</w:t>
            </w:r>
            <w:proofErr w:type="gramEnd"/>
            <w:r w:rsidRPr="00C65F6A">
              <w:t xml:space="preserve"> </w:t>
            </w:r>
            <w:proofErr w:type="spellStart"/>
            <w:r w:rsidRPr="00C65F6A">
              <w:t>эффек-тивности</w:t>
            </w:r>
            <w:proofErr w:type="spellEnd"/>
          </w:p>
        </w:tc>
        <w:tc>
          <w:tcPr>
            <w:tcW w:w="1276" w:type="dxa"/>
            <w:vMerge w:val="restart"/>
            <w:vAlign w:val="center"/>
          </w:tcPr>
          <w:p w14:paraId="3B1463BD" w14:textId="77777777" w:rsidR="00C65F6A" w:rsidRPr="00C65F6A" w:rsidRDefault="00C65F6A" w:rsidP="00C65F6A">
            <w:pPr>
              <w:ind w:right="-2"/>
              <w:jc w:val="center"/>
            </w:pPr>
            <w:proofErr w:type="spellStart"/>
            <w:proofErr w:type="gramStart"/>
            <w:r w:rsidRPr="00C65F6A">
              <w:t>Реализа-ция</w:t>
            </w:r>
            <w:proofErr w:type="spellEnd"/>
            <w:proofErr w:type="gramEnd"/>
            <w:r w:rsidRPr="00C65F6A">
              <w:t xml:space="preserve"> программ в области энерго-</w:t>
            </w:r>
            <w:proofErr w:type="spellStart"/>
            <w:r w:rsidRPr="00C65F6A">
              <w:t>сбере</w:t>
            </w:r>
            <w:proofErr w:type="spellEnd"/>
            <w:r w:rsidRPr="00C65F6A">
              <w:t>-</w:t>
            </w:r>
            <w:proofErr w:type="spellStart"/>
            <w:r w:rsidRPr="00C65F6A">
              <w:t>жения</w:t>
            </w:r>
            <w:proofErr w:type="spellEnd"/>
          </w:p>
          <w:p w14:paraId="18432753" w14:textId="77777777" w:rsidR="00C65F6A" w:rsidRPr="00C65F6A" w:rsidRDefault="00C65F6A" w:rsidP="00C65F6A">
            <w:pPr>
              <w:ind w:right="-2"/>
              <w:jc w:val="center"/>
            </w:pPr>
            <w:r w:rsidRPr="00C65F6A">
              <w:t xml:space="preserve">и </w:t>
            </w:r>
            <w:proofErr w:type="spellStart"/>
            <w:r w:rsidRPr="00C65F6A">
              <w:t>повы</w:t>
            </w:r>
            <w:proofErr w:type="spellEnd"/>
            <w:r w:rsidRPr="00C65F6A">
              <w:t>-</w:t>
            </w:r>
          </w:p>
          <w:p w14:paraId="63485093" w14:textId="77777777" w:rsidR="00C65F6A" w:rsidRPr="00C65F6A" w:rsidRDefault="00C65F6A" w:rsidP="00C65F6A">
            <w:pPr>
              <w:ind w:right="-2"/>
              <w:jc w:val="center"/>
            </w:pPr>
            <w:proofErr w:type="spellStart"/>
            <w:r w:rsidRPr="00C65F6A">
              <w:t>шения</w:t>
            </w:r>
            <w:proofErr w:type="spellEnd"/>
            <w:r w:rsidRPr="00C65F6A">
              <w:t xml:space="preserve"> </w:t>
            </w:r>
            <w:proofErr w:type="spellStart"/>
            <w:proofErr w:type="gramStart"/>
            <w:r w:rsidRPr="00C65F6A">
              <w:t>энергети</w:t>
            </w:r>
            <w:proofErr w:type="spellEnd"/>
            <w:r w:rsidRPr="00C65F6A">
              <w:t>-ческой</w:t>
            </w:r>
            <w:proofErr w:type="gramEnd"/>
            <w:r w:rsidRPr="00C65F6A">
              <w:t xml:space="preserve"> </w:t>
            </w:r>
            <w:proofErr w:type="spellStart"/>
            <w:r w:rsidRPr="00C65F6A">
              <w:t>эффек-тивности</w:t>
            </w:r>
            <w:proofErr w:type="spellEnd"/>
          </w:p>
        </w:tc>
        <w:tc>
          <w:tcPr>
            <w:tcW w:w="1417" w:type="dxa"/>
            <w:vMerge w:val="restart"/>
            <w:vAlign w:val="center"/>
          </w:tcPr>
          <w:p w14:paraId="684804CC" w14:textId="77777777" w:rsidR="00C65F6A" w:rsidRPr="00C65F6A" w:rsidRDefault="00C65F6A" w:rsidP="00C65F6A">
            <w:pPr>
              <w:ind w:right="-2"/>
              <w:jc w:val="center"/>
            </w:pPr>
            <w:r w:rsidRPr="00C65F6A">
              <w:t>Динамика изменения расходов на топливо</w:t>
            </w:r>
          </w:p>
        </w:tc>
      </w:tr>
      <w:tr w:rsidR="00C65F6A" w:rsidRPr="00C65F6A" w14:paraId="5A63A030" w14:textId="77777777" w:rsidTr="00C65F6A">
        <w:trPr>
          <w:trHeight w:val="165"/>
        </w:trPr>
        <w:tc>
          <w:tcPr>
            <w:tcW w:w="1809" w:type="dxa"/>
            <w:vMerge/>
            <w:vAlign w:val="center"/>
          </w:tcPr>
          <w:p w14:paraId="7477B204" w14:textId="77777777" w:rsidR="00C65F6A" w:rsidRPr="00C65F6A" w:rsidRDefault="00C65F6A" w:rsidP="00C65F6A">
            <w:pPr>
              <w:ind w:right="-2"/>
              <w:jc w:val="center"/>
            </w:pPr>
          </w:p>
        </w:tc>
        <w:tc>
          <w:tcPr>
            <w:tcW w:w="709" w:type="dxa"/>
            <w:vMerge/>
            <w:vAlign w:val="center"/>
          </w:tcPr>
          <w:p w14:paraId="2EF526BC" w14:textId="77777777" w:rsidR="00C65F6A" w:rsidRPr="00C65F6A" w:rsidRDefault="00C65F6A" w:rsidP="00C65F6A">
            <w:pPr>
              <w:ind w:right="-2"/>
              <w:jc w:val="center"/>
            </w:pPr>
          </w:p>
        </w:tc>
        <w:tc>
          <w:tcPr>
            <w:tcW w:w="1134" w:type="dxa"/>
            <w:vAlign w:val="center"/>
          </w:tcPr>
          <w:p w14:paraId="0DDBC7B4" w14:textId="77777777" w:rsidR="00C65F6A" w:rsidRPr="00C65F6A" w:rsidRDefault="00C65F6A" w:rsidP="00C65F6A">
            <w:pPr>
              <w:ind w:right="-2"/>
              <w:jc w:val="center"/>
            </w:pPr>
            <w:r w:rsidRPr="00C65F6A">
              <w:t>тыс. руб.</w:t>
            </w:r>
          </w:p>
        </w:tc>
        <w:tc>
          <w:tcPr>
            <w:tcW w:w="851" w:type="dxa"/>
            <w:vAlign w:val="center"/>
          </w:tcPr>
          <w:p w14:paraId="4388E9DB" w14:textId="77777777" w:rsidR="00C65F6A" w:rsidRPr="00C65F6A" w:rsidRDefault="00C65F6A" w:rsidP="00C65F6A">
            <w:pPr>
              <w:ind w:right="-2"/>
              <w:jc w:val="center"/>
            </w:pPr>
            <w:r w:rsidRPr="00C65F6A">
              <w:t>%</w:t>
            </w:r>
          </w:p>
        </w:tc>
        <w:tc>
          <w:tcPr>
            <w:tcW w:w="850" w:type="dxa"/>
            <w:vAlign w:val="center"/>
          </w:tcPr>
          <w:p w14:paraId="76804980" w14:textId="77777777" w:rsidR="00C65F6A" w:rsidRPr="00C65F6A" w:rsidRDefault="00C65F6A" w:rsidP="00C65F6A">
            <w:pPr>
              <w:ind w:right="-2"/>
              <w:jc w:val="center"/>
            </w:pPr>
            <w:r w:rsidRPr="00C65F6A">
              <w:t>%</w:t>
            </w:r>
          </w:p>
        </w:tc>
        <w:tc>
          <w:tcPr>
            <w:tcW w:w="1134" w:type="dxa"/>
            <w:vMerge/>
            <w:vAlign w:val="center"/>
          </w:tcPr>
          <w:p w14:paraId="3290B6A0" w14:textId="77777777" w:rsidR="00C65F6A" w:rsidRPr="00C65F6A" w:rsidRDefault="00C65F6A" w:rsidP="00C65F6A">
            <w:pPr>
              <w:ind w:right="-2"/>
              <w:jc w:val="center"/>
              <w:rPr>
                <w:sz w:val="28"/>
                <w:szCs w:val="28"/>
              </w:rPr>
            </w:pPr>
          </w:p>
        </w:tc>
        <w:tc>
          <w:tcPr>
            <w:tcW w:w="1276" w:type="dxa"/>
            <w:vMerge/>
            <w:vAlign w:val="center"/>
          </w:tcPr>
          <w:p w14:paraId="74BAED2A" w14:textId="77777777" w:rsidR="00C65F6A" w:rsidRPr="00C65F6A" w:rsidRDefault="00C65F6A" w:rsidP="00C65F6A">
            <w:pPr>
              <w:ind w:right="-2"/>
              <w:jc w:val="center"/>
              <w:rPr>
                <w:sz w:val="28"/>
                <w:szCs w:val="28"/>
              </w:rPr>
            </w:pPr>
          </w:p>
        </w:tc>
        <w:tc>
          <w:tcPr>
            <w:tcW w:w="1276" w:type="dxa"/>
            <w:vMerge/>
            <w:vAlign w:val="center"/>
          </w:tcPr>
          <w:p w14:paraId="42296AAE" w14:textId="77777777" w:rsidR="00C65F6A" w:rsidRPr="00C65F6A" w:rsidRDefault="00C65F6A" w:rsidP="00C65F6A">
            <w:pPr>
              <w:ind w:right="-2"/>
              <w:jc w:val="center"/>
              <w:rPr>
                <w:sz w:val="28"/>
                <w:szCs w:val="28"/>
              </w:rPr>
            </w:pPr>
          </w:p>
        </w:tc>
        <w:tc>
          <w:tcPr>
            <w:tcW w:w="1417" w:type="dxa"/>
            <w:vMerge/>
            <w:vAlign w:val="center"/>
          </w:tcPr>
          <w:p w14:paraId="49EE69F4" w14:textId="77777777" w:rsidR="00C65F6A" w:rsidRPr="00C65F6A" w:rsidRDefault="00C65F6A" w:rsidP="00C65F6A">
            <w:pPr>
              <w:ind w:right="-2"/>
              <w:jc w:val="center"/>
              <w:rPr>
                <w:sz w:val="28"/>
                <w:szCs w:val="28"/>
              </w:rPr>
            </w:pPr>
          </w:p>
        </w:tc>
      </w:tr>
      <w:tr w:rsidR="00C65F6A" w:rsidRPr="00C65F6A" w14:paraId="3E5A953A" w14:textId="77777777" w:rsidTr="00C65F6A">
        <w:trPr>
          <w:trHeight w:val="165"/>
        </w:trPr>
        <w:tc>
          <w:tcPr>
            <w:tcW w:w="1809" w:type="dxa"/>
            <w:vAlign w:val="center"/>
          </w:tcPr>
          <w:p w14:paraId="3B053684" w14:textId="77777777" w:rsidR="00C65F6A" w:rsidRPr="00C65F6A" w:rsidRDefault="00C65F6A" w:rsidP="00C65F6A">
            <w:pPr>
              <w:ind w:right="-2"/>
              <w:jc w:val="center"/>
            </w:pPr>
            <w:r w:rsidRPr="00C65F6A">
              <w:t>1</w:t>
            </w:r>
          </w:p>
        </w:tc>
        <w:tc>
          <w:tcPr>
            <w:tcW w:w="709" w:type="dxa"/>
            <w:vAlign w:val="center"/>
          </w:tcPr>
          <w:p w14:paraId="52094111" w14:textId="77777777" w:rsidR="00C65F6A" w:rsidRPr="00C65F6A" w:rsidRDefault="00C65F6A" w:rsidP="00C65F6A">
            <w:pPr>
              <w:ind w:right="-2"/>
              <w:jc w:val="center"/>
            </w:pPr>
            <w:r w:rsidRPr="00C65F6A">
              <w:t>2</w:t>
            </w:r>
          </w:p>
        </w:tc>
        <w:tc>
          <w:tcPr>
            <w:tcW w:w="1134" w:type="dxa"/>
            <w:vAlign w:val="center"/>
          </w:tcPr>
          <w:p w14:paraId="4811FE38" w14:textId="77777777" w:rsidR="00C65F6A" w:rsidRPr="00C65F6A" w:rsidRDefault="00C65F6A" w:rsidP="00C65F6A">
            <w:pPr>
              <w:ind w:right="-2"/>
              <w:jc w:val="center"/>
            </w:pPr>
            <w:r w:rsidRPr="00C65F6A">
              <w:t>3</w:t>
            </w:r>
          </w:p>
        </w:tc>
        <w:tc>
          <w:tcPr>
            <w:tcW w:w="851" w:type="dxa"/>
            <w:vAlign w:val="center"/>
          </w:tcPr>
          <w:p w14:paraId="75528A66" w14:textId="77777777" w:rsidR="00C65F6A" w:rsidRPr="00C65F6A" w:rsidRDefault="00C65F6A" w:rsidP="00C65F6A">
            <w:pPr>
              <w:ind w:right="-2"/>
              <w:jc w:val="center"/>
            </w:pPr>
            <w:r w:rsidRPr="00C65F6A">
              <w:t>4</w:t>
            </w:r>
          </w:p>
        </w:tc>
        <w:tc>
          <w:tcPr>
            <w:tcW w:w="850" w:type="dxa"/>
            <w:vAlign w:val="center"/>
          </w:tcPr>
          <w:p w14:paraId="7A946602" w14:textId="77777777" w:rsidR="00C65F6A" w:rsidRPr="00C65F6A" w:rsidRDefault="00C65F6A" w:rsidP="00C65F6A">
            <w:pPr>
              <w:ind w:right="-2"/>
              <w:jc w:val="center"/>
            </w:pPr>
            <w:r w:rsidRPr="00C65F6A">
              <w:t>5</w:t>
            </w:r>
          </w:p>
        </w:tc>
        <w:tc>
          <w:tcPr>
            <w:tcW w:w="1134" w:type="dxa"/>
            <w:vAlign w:val="center"/>
          </w:tcPr>
          <w:p w14:paraId="2A1A5DC7" w14:textId="77777777" w:rsidR="00C65F6A" w:rsidRPr="00C65F6A" w:rsidRDefault="00C65F6A" w:rsidP="00C65F6A">
            <w:pPr>
              <w:ind w:right="-2"/>
              <w:jc w:val="center"/>
            </w:pPr>
            <w:r w:rsidRPr="00C65F6A">
              <w:t>6</w:t>
            </w:r>
          </w:p>
        </w:tc>
        <w:tc>
          <w:tcPr>
            <w:tcW w:w="1276" w:type="dxa"/>
            <w:vAlign w:val="center"/>
          </w:tcPr>
          <w:p w14:paraId="508C694B" w14:textId="77777777" w:rsidR="00C65F6A" w:rsidRPr="00C65F6A" w:rsidRDefault="00C65F6A" w:rsidP="00C65F6A">
            <w:pPr>
              <w:ind w:right="-2"/>
              <w:jc w:val="center"/>
            </w:pPr>
            <w:r w:rsidRPr="00C65F6A">
              <w:t>7</w:t>
            </w:r>
          </w:p>
        </w:tc>
        <w:tc>
          <w:tcPr>
            <w:tcW w:w="1276" w:type="dxa"/>
            <w:vAlign w:val="center"/>
          </w:tcPr>
          <w:p w14:paraId="35B03F75" w14:textId="77777777" w:rsidR="00C65F6A" w:rsidRPr="00C65F6A" w:rsidRDefault="00C65F6A" w:rsidP="00C65F6A">
            <w:pPr>
              <w:ind w:right="-2"/>
              <w:jc w:val="center"/>
            </w:pPr>
            <w:r w:rsidRPr="00C65F6A">
              <w:t>8</w:t>
            </w:r>
          </w:p>
        </w:tc>
        <w:tc>
          <w:tcPr>
            <w:tcW w:w="1417" w:type="dxa"/>
            <w:vAlign w:val="center"/>
          </w:tcPr>
          <w:p w14:paraId="457F43D8" w14:textId="77777777" w:rsidR="00C65F6A" w:rsidRPr="00C65F6A" w:rsidRDefault="00C65F6A" w:rsidP="00C65F6A">
            <w:pPr>
              <w:ind w:right="-2"/>
              <w:jc w:val="center"/>
            </w:pPr>
            <w:r w:rsidRPr="00C65F6A">
              <w:t>9</w:t>
            </w:r>
          </w:p>
        </w:tc>
      </w:tr>
      <w:tr w:rsidR="00C65F6A" w:rsidRPr="00C65F6A" w14:paraId="21F391BE" w14:textId="77777777" w:rsidTr="00C65F6A">
        <w:trPr>
          <w:trHeight w:val="1124"/>
        </w:trPr>
        <w:tc>
          <w:tcPr>
            <w:tcW w:w="1809" w:type="dxa"/>
            <w:vMerge w:val="restart"/>
            <w:vAlign w:val="center"/>
          </w:tcPr>
          <w:p w14:paraId="341BB128" w14:textId="77777777" w:rsidR="00C65F6A" w:rsidRPr="00C65F6A" w:rsidRDefault="00C65F6A" w:rsidP="00C65F6A">
            <w:pPr>
              <w:ind w:left="-108" w:right="-108" w:hanging="34"/>
              <w:jc w:val="center"/>
              <w:rPr>
                <w:bCs/>
                <w:color w:val="000000"/>
                <w:kern w:val="32"/>
              </w:rPr>
            </w:pPr>
            <w:r w:rsidRPr="00C65F6A">
              <w:rPr>
                <w:bCs/>
                <w:color w:val="000000"/>
                <w:kern w:val="32"/>
              </w:rPr>
              <w:t>МУП</w:t>
            </w:r>
          </w:p>
          <w:p w14:paraId="25681244" w14:textId="77777777" w:rsidR="00C65F6A" w:rsidRPr="00C65F6A" w:rsidRDefault="00C65F6A" w:rsidP="00C65F6A">
            <w:pPr>
              <w:ind w:left="-108" w:right="-108" w:hanging="34"/>
              <w:jc w:val="center"/>
              <w:rPr>
                <w:bCs/>
                <w:kern w:val="32"/>
              </w:rPr>
            </w:pPr>
            <w:r w:rsidRPr="00C65F6A">
              <w:rPr>
                <w:bCs/>
                <w:color w:val="000000"/>
                <w:kern w:val="32"/>
              </w:rPr>
              <w:t>«Тепловик»</w:t>
            </w:r>
          </w:p>
        </w:tc>
        <w:tc>
          <w:tcPr>
            <w:tcW w:w="709" w:type="dxa"/>
            <w:tcBorders>
              <w:bottom w:val="single" w:sz="4" w:space="0" w:color="auto"/>
            </w:tcBorders>
            <w:vAlign w:val="center"/>
          </w:tcPr>
          <w:p w14:paraId="2491802A" w14:textId="77777777" w:rsidR="00C65F6A" w:rsidRPr="00C65F6A" w:rsidRDefault="00C65F6A" w:rsidP="00C65F6A">
            <w:pPr>
              <w:ind w:right="-2"/>
              <w:jc w:val="center"/>
            </w:pPr>
            <w:r w:rsidRPr="00C65F6A">
              <w:t>2020</w:t>
            </w:r>
          </w:p>
        </w:tc>
        <w:tc>
          <w:tcPr>
            <w:tcW w:w="1134" w:type="dxa"/>
            <w:tcBorders>
              <w:bottom w:val="single" w:sz="4" w:space="0" w:color="auto"/>
            </w:tcBorders>
            <w:shd w:val="clear" w:color="auto" w:fill="FFFFFF"/>
            <w:vAlign w:val="center"/>
          </w:tcPr>
          <w:p w14:paraId="7CEE8D57" w14:textId="77777777" w:rsidR="00C65F6A" w:rsidRPr="00C65F6A" w:rsidRDefault="00C65F6A" w:rsidP="00C65F6A">
            <w:pPr>
              <w:ind w:right="-108" w:hanging="108"/>
              <w:jc w:val="center"/>
              <w:rPr>
                <w:highlight w:val="yellow"/>
              </w:rPr>
            </w:pPr>
            <w:r w:rsidRPr="00C65F6A">
              <w:t>22 222,84</w:t>
            </w:r>
          </w:p>
        </w:tc>
        <w:tc>
          <w:tcPr>
            <w:tcW w:w="851" w:type="dxa"/>
            <w:tcBorders>
              <w:bottom w:val="single" w:sz="4" w:space="0" w:color="auto"/>
            </w:tcBorders>
            <w:vAlign w:val="center"/>
          </w:tcPr>
          <w:p w14:paraId="66B14AC0" w14:textId="77777777" w:rsidR="00C65F6A" w:rsidRPr="00C65F6A" w:rsidRDefault="00C65F6A" w:rsidP="00C65F6A">
            <w:pPr>
              <w:ind w:right="-2"/>
              <w:jc w:val="center"/>
            </w:pPr>
            <w:r w:rsidRPr="00C65F6A">
              <w:t>1,00</w:t>
            </w:r>
          </w:p>
        </w:tc>
        <w:tc>
          <w:tcPr>
            <w:tcW w:w="850" w:type="dxa"/>
            <w:tcBorders>
              <w:bottom w:val="single" w:sz="4" w:space="0" w:color="auto"/>
            </w:tcBorders>
            <w:vAlign w:val="center"/>
          </w:tcPr>
          <w:p w14:paraId="3A8D833D" w14:textId="77777777" w:rsidR="00C65F6A" w:rsidRPr="00C65F6A" w:rsidRDefault="00C65F6A" w:rsidP="00C65F6A">
            <w:pPr>
              <w:jc w:val="center"/>
            </w:pPr>
            <w:r w:rsidRPr="00C65F6A">
              <w:t>x</w:t>
            </w:r>
          </w:p>
        </w:tc>
        <w:tc>
          <w:tcPr>
            <w:tcW w:w="1134" w:type="dxa"/>
            <w:tcBorders>
              <w:bottom w:val="single" w:sz="4" w:space="0" w:color="auto"/>
            </w:tcBorders>
            <w:vAlign w:val="center"/>
          </w:tcPr>
          <w:p w14:paraId="61F08CAE" w14:textId="77777777" w:rsidR="00C65F6A" w:rsidRPr="00C65F6A" w:rsidRDefault="00C65F6A" w:rsidP="00C65F6A">
            <w:pPr>
              <w:jc w:val="center"/>
            </w:pPr>
            <w:r w:rsidRPr="00C65F6A">
              <w:t>x</w:t>
            </w:r>
          </w:p>
        </w:tc>
        <w:tc>
          <w:tcPr>
            <w:tcW w:w="1276" w:type="dxa"/>
            <w:tcBorders>
              <w:bottom w:val="single" w:sz="4" w:space="0" w:color="auto"/>
            </w:tcBorders>
            <w:vAlign w:val="center"/>
          </w:tcPr>
          <w:p w14:paraId="6451E106" w14:textId="77777777" w:rsidR="00C65F6A" w:rsidRPr="00C65F6A" w:rsidRDefault="00C65F6A" w:rsidP="00C65F6A">
            <w:pPr>
              <w:jc w:val="center"/>
            </w:pPr>
            <w:r w:rsidRPr="00C65F6A">
              <w:t>x</w:t>
            </w:r>
          </w:p>
        </w:tc>
        <w:tc>
          <w:tcPr>
            <w:tcW w:w="1276" w:type="dxa"/>
            <w:tcBorders>
              <w:bottom w:val="single" w:sz="4" w:space="0" w:color="auto"/>
            </w:tcBorders>
            <w:vAlign w:val="center"/>
          </w:tcPr>
          <w:p w14:paraId="3432A003" w14:textId="77777777" w:rsidR="00C65F6A" w:rsidRPr="00C65F6A" w:rsidRDefault="00C65F6A" w:rsidP="00C65F6A">
            <w:pPr>
              <w:jc w:val="center"/>
            </w:pPr>
            <w:r w:rsidRPr="00C65F6A">
              <w:t>x</w:t>
            </w:r>
          </w:p>
        </w:tc>
        <w:tc>
          <w:tcPr>
            <w:tcW w:w="1417" w:type="dxa"/>
            <w:tcBorders>
              <w:bottom w:val="single" w:sz="4" w:space="0" w:color="auto"/>
            </w:tcBorders>
            <w:vAlign w:val="center"/>
          </w:tcPr>
          <w:p w14:paraId="15315E19" w14:textId="77777777" w:rsidR="00C65F6A" w:rsidRPr="00C65F6A" w:rsidRDefault="00C65F6A" w:rsidP="00C65F6A">
            <w:pPr>
              <w:jc w:val="center"/>
            </w:pPr>
            <w:r w:rsidRPr="00C65F6A">
              <w:t>x</w:t>
            </w:r>
          </w:p>
        </w:tc>
      </w:tr>
      <w:tr w:rsidR="00C65F6A" w:rsidRPr="00C65F6A" w14:paraId="689C9756" w14:textId="77777777" w:rsidTr="00C65F6A">
        <w:trPr>
          <w:trHeight w:val="1344"/>
        </w:trPr>
        <w:tc>
          <w:tcPr>
            <w:tcW w:w="1809" w:type="dxa"/>
            <w:vMerge/>
            <w:vAlign w:val="center"/>
          </w:tcPr>
          <w:p w14:paraId="182AE364" w14:textId="77777777" w:rsidR="00C65F6A" w:rsidRPr="00C65F6A" w:rsidRDefault="00C65F6A" w:rsidP="00C65F6A">
            <w:pPr>
              <w:ind w:right="-2"/>
              <w:jc w:val="center"/>
              <w:rPr>
                <w:sz w:val="28"/>
                <w:szCs w:val="28"/>
              </w:rPr>
            </w:pPr>
          </w:p>
        </w:tc>
        <w:tc>
          <w:tcPr>
            <w:tcW w:w="709" w:type="dxa"/>
            <w:vAlign w:val="center"/>
          </w:tcPr>
          <w:p w14:paraId="4062441A" w14:textId="77777777" w:rsidR="00C65F6A" w:rsidRPr="00C65F6A" w:rsidRDefault="00C65F6A" w:rsidP="00C65F6A">
            <w:pPr>
              <w:ind w:right="-2"/>
              <w:jc w:val="center"/>
            </w:pPr>
            <w:r w:rsidRPr="00C65F6A">
              <w:t>2021</w:t>
            </w:r>
          </w:p>
        </w:tc>
        <w:tc>
          <w:tcPr>
            <w:tcW w:w="1134" w:type="dxa"/>
            <w:vAlign w:val="center"/>
          </w:tcPr>
          <w:p w14:paraId="14DB6BF2" w14:textId="77777777" w:rsidR="00C65F6A" w:rsidRPr="00C65F6A" w:rsidRDefault="00C65F6A" w:rsidP="00C65F6A">
            <w:pPr>
              <w:jc w:val="center"/>
            </w:pPr>
            <w:r w:rsidRPr="00C65F6A">
              <w:t>х</w:t>
            </w:r>
          </w:p>
        </w:tc>
        <w:tc>
          <w:tcPr>
            <w:tcW w:w="851" w:type="dxa"/>
            <w:vAlign w:val="center"/>
          </w:tcPr>
          <w:p w14:paraId="40C8D5DE" w14:textId="77777777" w:rsidR="00C65F6A" w:rsidRPr="00C65F6A" w:rsidRDefault="00C65F6A" w:rsidP="00C65F6A">
            <w:pPr>
              <w:ind w:right="-2"/>
              <w:jc w:val="center"/>
            </w:pPr>
            <w:r w:rsidRPr="00C65F6A">
              <w:t>1,00</w:t>
            </w:r>
          </w:p>
        </w:tc>
        <w:tc>
          <w:tcPr>
            <w:tcW w:w="850" w:type="dxa"/>
            <w:tcBorders>
              <w:bottom w:val="single" w:sz="4" w:space="0" w:color="auto"/>
            </w:tcBorders>
            <w:vAlign w:val="center"/>
          </w:tcPr>
          <w:p w14:paraId="73C16CE7" w14:textId="77777777" w:rsidR="00C65F6A" w:rsidRPr="00C65F6A" w:rsidRDefault="00C65F6A" w:rsidP="00C65F6A">
            <w:pPr>
              <w:jc w:val="center"/>
            </w:pPr>
            <w:r w:rsidRPr="00C65F6A">
              <w:t>x</w:t>
            </w:r>
          </w:p>
        </w:tc>
        <w:tc>
          <w:tcPr>
            <w:tcW w:w="1134" w:type="dxa"/>
            <w:tcBorders>
              <w:bottom w:val="single" w:sz="4" w:space="0" w:color="auto"/>
            </w:tcBorders>
            <w:vAlign w:val="center"/>
          </w:tcPr>
          <w:p w14:paraId="5E7BD027" w14:textId="77777777" w:rsidR="00C65F6A" w:rsidRPr="00C65F6A" w:rsidRDefault="00C65F6A" w:rsidP="00C65F6A">
            <w:pPr>
              <w:jc w:val="center"/>
            </w:pPr>
            <w:r w:rsidRPr="00C65F6A">
              <w:t>x</w:t>
            </w:r>
          </w:p>
        </w:tc>
        <w:tc>
          <w:tcPr>
            <w:tcW w:w="1276" w:type="dxa"/>
            <w:tcBorders>
              <w:bottom w:val="single" w:sz="4" w:space="0" w:color="auto"/>
            </w:tcBorders>
            <w:vAlign w:val="center"/>
          </w:tcPr>
          <w:p w14:paraId="4EED5A48" w14:textId="77777777" w:rsidR="00C65F6A" w:rsidRPr="00C65F6A" w:rsidRDefault="00C65F6A" w:rsidP="00C65F6A">
            <w:pPr>
              <w:jc w:val="center"/>
            </w:pPr>
            <w:r w:rsidRPr="00C65F6A">
              <w:t>x</w:t>
            </w:r>
          </w:p>
        </w:tc>
        <w:tc>
          <w:tcPr>
            <w:tcW w:w="1276" w:type="dxa"/>
            <w:vAlign w:val="center"/>
          </w:tcPr>
          <w:p w14:paraId="02AD6E80" w14:textId="77777777" w:rsidR="00C65F6A" w:rsidRPr="00C65F6A" w:rsidRDefault="00C65F6A" w:rsidP="00C65F6A">
            <w:pPr>
              <w:jc w:val="center"/>
            </w:pPr>
            <w:r w:rsidRPr="00C65F6A">
              <w:t>х</w:t>
            </w:r>
          </w:p>
        </w:tc>
        <w:tc>
          <w:tcPr>
            <w:tcW w:w="1417" w:type="dxa"/>
            <w:vAlign w:val="center"/>
          </w:tcPr>
          <w:p w14:paraId="5274DF05" w14:textId="77777777" w:rsidR="00C65F6A" w:rsidRPr="00C65F6A" w:rsidRDefault="00C65F6A" w:rsidP="00C65F6A">
            <w:pPr>
              <w:jc w:val="center"/>
            </w:pPr>
            <w:r w:rsidRPr="00C65F6A">
              <w:t>х</w:t>
            </w:r>
          </w:p>
        </w:tc>
      </w:tr>
      <w:tr w:rsidR="00C65F6A" w:rsidRPr="00C65F6A" w14:paraId="2AAB8A69" w14:textId="77777777" w:rsidTr="00C65F6A">
        <w:trPr>
          <w:trHeight w:val="848"/>
        </w:trPr>
        <w:tc>
          <w:tcPr>
            <w:tcW w:w="1809" w:type="dxa"/>
            <w:vMerge/>
            <w:vAlign w:val="center"/>
          </w:tcPr>
          <w:p w14:paraId="5A66AAE3" w14:textId="77777777" w:rsidR="00C65F6A" w:rsidRPr="00C65F6A" w:rsidRDefault="00C65F6A" w:rsidP="00C65F6A">
            <w:pPr>
              <w:ind w:right="-2"/>
              <w:jc w:val="center"/>
              <w:rPr>
                <w:sz w:val="28"/>
                <w:szCs w:val="28"/>
              </w:rPr>
            </w:pPr>
          </w:p>
        </w:tc>
        <w:tc>
          <w:tcPr>
            <w:tcW w:w="709" w:type="dxa"/>
            <w:vAlign w:val="center"/>
          </w:tcPr>
          <w:p w14:paraId="2FB6AED7" w14:textId="77777777" w:rsidR="00C65F6A" w:rsidRPr="00C65F6A" w:rsidRDefault="00C65F6A" w:rsidP="00C65F6A">
            <w:pPr>
              <w:ind w:right="-2"/>
              <w:jc w:val="center"/>
            </w:pPr>
            <w:r w:rsidRPr="00C65F6A">
              <w:t>2022</w:t>
            </w:r>
          </w:p>
        </w:tc>
        <w:tc>
          <w:tcPr>
            <w:tcW w:w="1134" w:type="dxa"/>
            <w:vAlign w:val="center"/>
          </w:tcPr>
          <w:p w14:paraId="0E5E48EC" w14:textId="77777777" w:rsidR="00C65F6A" w:rsidRPr="00C65F6A" w:rsidRDefault="00C65F6A" w:rsidP="00C65F6A">
            <w:pPr>
              <w:jc w:val="center"/>
            </w:pPr>
            <w:r w:rsidRPr="00C65F6A">
              <w:t>x</w:t>
            </w:r>
          </w:p>
        </w:tc>
        <w:tc>
          <w:tcPr>
            <w:tcW w:w="851" w:type="dxa"/>
            <w:vAlign w:val="center"/>
          </w:tcPr>
          <w:p w14:paraId="52203EE7" w14:textId="77777777" w:rsidR="00C65F6A" w:rsidRPr="00C65F6A" w:rsidRDefault="00C65F6A" w:rsidP="00C65F6A">
            <w:pPr>
              <w:ind w:right="-2"/>
              <w:jc w:val="center"/>
            </w:pPr>
            <w:r w:rsidRPr="00C65F6A">
              <w:t>1,00</w:t>
            </w:r>
          </w:p>
        </w:tc>
        <w:tc>
          <w:tcPr>
            <w:tcW w:w="850" w:type="dxa"/>
            <w:tcBorders>
              <w:bottom w:val="single" w:sz="4" w:space="0" w:color="auto"/>
            </w:tcBorders>
            <w:vAlign w:val="center"/>
          </w:tcPr>
          <w:p w14:paraId="3A1A1476" w14:textId="77777777" w:rsidR="00C65F6A" w:rsidRPr="00C65F6A" w:rsidRDefault="00C65F6A" w:rsidP="00C65F6A">
            <w:pPr>
              <w:jc w:val="center"/>
            </w:pPr>
            <w:r w:rsidRPr="00C65F6A">
              <w:t>x</w:t>
            </w:r>
          </w:p>
        </w:tc>
        <w:tc>
          <w:tcPr>
            <w:tcW w:w="1134" w:type="dxa"/>
            <w:tcBorders>
              <w:bottom w:val="single" w:sz="4" w:space="0" w:color="auto"/>
            </w:tcBorders>
            <w:vAlign w:val="center"/>
          </w:tcPr>
          <w:p w14:paraId="158FC5F7" w14:textId="77777777" w:rsidR="00C65F6A" w:rsidRPr="00C65F6A" w:rsidRDefault="00C65F6A" w:rsidP="00C65F6A">
            <w:pPr>
              <w:jc w:val="center"/>
            </w:pPr>
            <w:r w:rsidRPr="00C65F6A">
              <w:t>x</w:t>
            </w:r>
          </w:p>
        </w:tc>
        <w:tc>
          <w:tcPr>
            <w:tcW w:w="1276" w:type="dxa"/>
            <w:tcBorders>
              <w:bottom w:val="single" w:sz="4" w:space="0" w:color="auto"/>
            </w:tcBorders>
            <w:vAlign w:val="center"/>
          </w:tcPr>
          <w:p w14:paraId="47AA5911" w14:textId="77777777" w:rsidR="00C65F6A" w:rsidRPr="00C65F6A" w:rsidRDefault="00C65F6A" w:rsidP="00C65F6A">
            <w:pPr>
              <w:jc w:val="center"/>
            </w:pPr>
            <w:r w:rsidRPr="00C65F6A">
              <w:t>x</w:t>
            </w:r>
          </w:p>
        </w:tc>
        <w:tc>
          <w:tcPr>
            <w:tcW w:w="1276" w:type="dxa"/>
            <w:vAlign w:val="center"/>
          </w:tcPr>
          <w:p w14:paraId="6D27ADD3" w14:textId="77777777" w:rsidR="00C65F6A" w:rsidRPr="00C65F6A" w:rsidRDefault="00C65F6A" w:rsidP="00C65F6A">
            <w:pPr>
              <w:jc w:val="center"/>
            </w:pPr>
            <w:r w:rsidRPr="00C65F6A">
              <w:t>x</w:t>
            </w:r>
          </w:p>
        </w:tc>
        <w:tc>
          <w:tcPr>
            <w:tcW w:w="1417" w:type="dxa"/>
            <w:vAlign w:val="center"/>
          </w:tcPr>
          <w:p w14:paraId="264470E3" w14:textId="77777777" w:rsidR="00C65F6A" w:rsidRPr="00C65F6A" w:rsidRDefault="00C65F6A" w:rsidP="00C65F6A">
            <w:pPr>
              <w:jc w:val="center"/>
            </w:pPr>
            <w:r w:rsidRPr="00C65F6A">
              <w:t>x</w:t>
            </w:r>
          </w:p>
        </w:tc>
      </w:tr>
    </w:tbl>
    <w:p w14:paraId="11E99EBC" w14:textId="77777777" w:rsidR="00C65F6A" w:rsidRPr="00C65F6A" w:rsidRDefault="00C65F6A" w:rsidP="00C65F6A">
      <w:pPr>
        <w:ind w:left="4820" w:right="-141"/>
        <w:jc w:val="center"/>
        <w:rPr>
          <w:bCs/>
          <w:color w:val="000000"/>
          <w:kern w:val="32"/>
          <w:sz w:val="28"/>
          <w:szCs w:val="28"/>
        </w:rPr>
      </w:pPr>
    </w:p>
    <w:p w14:paraId="4A7B5BCD" w14:textId="77777777" w:rsidR="00C65F6A" w:rsidRPr="00C65F6A" w:rsidRDefault="00C65F6A" w:rsidP="00C65F6A">
      <w:pPr>
        <w:ind w:left="5562"/>
        <w:jc w:val="center"/>
        <w:rPr>
          <w:bCs/>
          <w:sz w:val="28"/>
          <w:szCs w:val="28"/>
          <w:lang w:eastAsia="ru-RU"/>
        </w:rPr>
      </w:pPr>
    </w:p>
    <w:p w14:paraId="797DA894" w14:textId="77777777" w:rsidR="00C65F6A" w:rsidRPr="00C65F6A" w:rsidRDefault="00C65F6A" w:rsidP="00C65F6A">
      <w:pPr>
        <w:ind w:left="5562"/>
        <w:jc w:val="center"/>
        <w:rPr>
          <w:bCs/>
          <w:sz w:val="28"/>
          <w:szCs w:val="28"/>
          <w:lang w:eastAsia="ru-RU"/>
        </w:rPr>
      </w:pPr>
    </w:p>
    <w:p w14:paraId="64B91F30" w14:textId="77777777" w:rsidR="00C65F6A" w:rsidRPr="00C65F6A" w:rsidRDefault="00C65F6A" w:rsidP="00C65F6A">
      <w:pPr>
        <w:ind w:left="5562"/>
        <w:jc w:val="center"/>
        <w:rPr>
          <w:bCs/>
          <w:sz w:val="28"/>
          <w:szCs w:val="28"/>
          <w:lang w:eastAsia="ru-RU"/>
        </w:rPr>
      </w:pPr>
    </w:p>
    <w:p w14:paraId="2CEE6428" w14:textId="77777777" w:rsidR="00C65F6A" w:rsidRPr="00C65F6A" w:rsidRDefault="00C65F6A" w:rsidP="00C65F6A">
      <w:pPr>
        <w:ind w:left="5562"/>
        <w:jc w:val="center"/>
        <w:rPr>
          <w:bCs/>
          <w:sz w:val="28"/>
          <w:szCs w:val="28"/>
          <w:lang w:eastAsia="ru-RU"/>
        </w:rPr>
      </w:pPr>
    </w:p>
    <w:p w14:paraId="508525B3" w14:textId="77777777" w:rsidR="00C65F6A" w:rsidRPr="00C65F6A" w:rsidRDefault="00C65F6A" w:rsidP="00C65F6A">
      <w:pPr>
        <w:ind w:left="5562"/>
        <w:jc w:val="center"/>
        <w:rPr>
          <w:bCs/>
          <w:sz w:val="28"/>
          <w:szCs w:val="28"/>
          <w:lang w:eastAsia="ru-RU"/>
        </w:rPr>
      </w:pPr>
    </w:p>
    <w:p w14:paraId="1F0435B2" w14:textId="77777777" w:rsidR="00C65F6A" w:rsidRPr="00C65F6A" w:rsidRDefault="00C65F6A" w:rsidP="00C65F6A">
      <w:pPr>
        <w:ind w:left="5562"/>
        <w:jc w:val="center"/>
        <w:rPr>
          <w:bCs/>
          <w:sz w:val="28"/>
          <w:szCs w:val="28"/>
          <w:lang w:eastAsia="ru-RU"/>
        </w:rPr>
      </w:pPr>
    </w:p>
    <w:p w14:paraId="7F8CB631" w14:textId="77777777" w:rsidR="00C65F6A" w:rsidRPr="00C65F6A" w:rsidRDefault="00C65F6A" w:rsidP="00C65F6A">
      <w:pPr>
        <w:ind w:left="5562"/>
        <w:jc w:val="center"/>
        <w:rPr>
          <w:bCs/>
          <w:sz w:val="28"/>
          <w:szCs w:val="28"/>
          <w:lang w:eastAsia="ru-RU"/>
        </w:rPr>
      </w:pPr>
    </w:p>
    <w:p w14:paraId="54366F69" w14:textId="77777777" w:rsidR="00C65F6A" w:rsidRPr="00C65F6A" w:rsidRDefault="00C65F6A" w:rsidP="00C65F6A">
      <w:pPr>
        <w:ind w:left="5562"/>
        <w:jc w:val="center"/>
        <w:rPr>
          <w:bCs/>
          <w:sz w:val="28"/>
          <w:szCs w:val="28"/>
          <w:lang w:eastAsia="ru-RU"/>
        </w:rPr>
      </w:pPr>
    </w:p>
    <w:p w14:paraId="475CE17E" w14:textId="77777777" w:rsidR="00C65F6A" w:rsidRPr="00C65F6A" w:rsidRDefault="00C65F6A" w:rsidP="00C65F6A">
      <w:pPr>
        <w:ind w:left="5562"/>
        <w:jc w:val="center"/>
        <w:rPr>
          <w:bCs/>
          <w:sz w:val="28"/>
          <w:szCs w:val="28"/>
          <w:lang w:eastAsia="ru-RU"/>
        </w:rPr>
      </w:pPr>
    </w:p>
    <w:p w14:paraId="51436A27" w14:textId="77777777" w:rsidR="00C65F6A" w:rsidRPr="00C65F6A" w:rsidRDefault="00C65F6A" w:rsidP="00C65F6A">
      <w:pPr>
        <w:ind w:left="5562"/>
        <w:jc w:val="center"/>
        <w:rPr>
          <w:bCs/>
          <w:sz w:val="28"/>
          <w:szCs w:val="28"/>
          <w:lang w:eastAsia="ru-RU"/>
        </w:rPr>
      </w:pPr>
    </w:p>
    <w:p w14:paraId="224C29AB" w14:textId="77777777" w:rsidR="00C65F6A" w:rsidRPr="00C65F6A" w:rsidRDefault="00C65F6A" w:rsidP="00C65F6A">
      <w:pPr>
        <w:ind w:left="5562"/>
        <w:jc w:val="center"/>
        <w:rPr>
          <w:bCs/>
          <w:sz w:val="28"/>
          <w:szCs w:val="28"/>
          <w:lang w:eastAsia="ru-RU"/>
        </w:rPr>
      </w:pPr>
    </w:p>
    <w:p w14:paraId="5EE7543E" w14:textId="77777777" w:rsidR="00C65F6A" w:rsidRPr="00C65F6A" w:rsidRDefault="00C65F6A" w:rsidP="00C65F6A">
      <w:pPr>
        <w:ind w:left="5562"/>
        <w:jc w:val="center"/>
        <w:rPr>
          <w:bCs/>
          <w:sz w:val="28"/>
          <w:szCs w:val="28"/>
          <w:lang w:eastAsia="ru-RU"/>
        </w:rPr>
      </w:pPr>
    </w:p>
    <w:p w14:paraId="6B97C788" w14:textId="77777777" w:rsidR="00C65F6A" w:rsidRPr="00C65F6A" w:rsidRDefault="00C65F6A" w:rsidP="00C65F6A">
      <w:pPr>
        <w:ind w:left="5562"/>
        <w:jc w:val="center"/>
        <w:rPr>
          <w:bCs/>
          <w:sz w:val="28"/>
          <w:szCs w:val="28"/>
          <w:lang w:eastAsia="ru-RU"/>
        </w:rPr>
      </w:pPr>
    </w:p>
    <w:p w14:paraId="7976F3EA" w14:textId="77777777" w:rsidR="00C65F6A" w:rsidRDefault="00C65F6A" w:rsidP="00C65F6A">
      <w:pPr>
        <w:ind w:left="5562"/>
        <w:jc w:val="center"/>
        <w:rPr>
          <w:bCs/>
          <w:sz w:val="28"/>
          <w:szCs w:val="28"/>
          <w:lang w:eastAsia="ru-RU"/>
        </w:rPr>
        <w:sectPr w:rsidR="00C65F6A" w:rsidSect="00C65F6A">
          <w:pgSz w:w="11906" w:h="16838"/>
          <w:pgMar w:top="426" w:right="707" w:bottom="567" w:left="709" w:header="720" w:footer="720" w:gutter="0"/>
          <w:cols w:space="720"/>
          <w:docGrid w:linePitch="326"/>
        </w:sectPr>
      </w:pPr>
    </w:p>
    <w:p w14:paraId="38CE93A9" w14:textId="3B5CFD87" w:rsidR="00C65F6A" w:rsidRPr="00C65F6A" w:rsidRDefault="00C65F6A" w:rsidP="00C65F6A">
      <w:pPr>
        <w:ind w:left="5562"/>
        <w:jc w:val="center"/>
        <w:rPr>
          <w:bCs/>
          <w:sz w:val="28"/>
          <w:szCs w:val="28"/>
          <w:lang w:eastAsia="ru-RU"/>
        </w:rPr>
      </w:pPr>
    </w:p>
    <w:p w14:paraId="67CAE101" w14:textId="3D428109" w:rsidR="00C65F6A" w:rsidRPr="00132C1E" w:rsidRDefault="00C65F6A" w:rsidP="00C65F6A">
      <w:pPr>
        <w:ind w:firstLine="5954"/>
        <w:jc w:val="both"/>
        <w:rPr>
          <w:lang w:eastAsia="ru-RU"/>
        </w:rPr>
      </w:pPr>
      <w:r w:rsidRPr="00132C1E">
        <w:rPr>
          <w:lang w:eastAsia="ru-RU"/>
        </w:rPr>
        <w:t xml:space="preserve">Приложение № </w:t>
      </w:r>
      <w:r>
        <w:rPr>
          <w:lang w:eastAsia="ru-RU"/>
        </w:rPr>
        <w:t xml:space="preserve">3 </w:t>
      </w:r>
      <w:r w:rsidRPr="00132C1E">
        <w:rPr>
          <w:lang w:eastAsia="ru-RU"/>
        </w:rPr>
        <w:t xml:space="preserve">к протоколу № </w:t>
      </w:r>
      <w:r>
        <w:rPr>
          <w:lang w:eastAsia="ru-RU"/>
        </w:rPr>
        <w:t>80</w:t>
      </w:r>
    </w:p>
    <w:p w14:paraId="6D26DB9F" w14:textId="77777777" w:rsidR="00C65F6A" w:rsidRPr="00132C1E" w:rsidRDefault="00C65F6A" w:rsidP="00C65F6A">
      <w:pPr>
        <w:ind w:firstLine="5954"/>
        <w:jc w:val="both"/>
        <w:rPr>
          <w:lang w:eastAsia="ru-RU"/>
        </w:rPr>
      </w:pPr>
      <w:r w:rsidRPr="00132C1E">
        <w:rPr>
          <w:lang w:eastAsia="ru-RU"/>
        </w:rPr>
        <w:t>заседания правления</w:t>
      </w:r>
      <w:r>
        <w:rPr>
          <w:lang w:eastAsia="ru-RU"/>
        </w:rPr>
        <w:t xml:space="preserve"> </w:t>
      </w:r>
      <w:r w:rsidRPr="00132C1E">
        <w:rPr>
          <w:lang w:eastAsia="ru-RU"/>
        </w:rPr>
        <w:t>региональной</w:t>
      </w:r>
    </w:p>
    <w:p w14:paraId="06C4510F" w14:textId="77777777" w:rsidR="00C65F6A" w:rsidRPr="00132C1E" w:rsidRDefault="00C65F6A" w:rsidP="00C65F6A">
      <w:pPr>
        <w:ind w:firstLine="5954"/>
        <w:jc w:val="both"/>
        <w:rPr>
          <w:lang w:eastAsia="ru-RU"/>
        </w:rPr>
      </w:pPr>
      <w:r w:rsidRPr="00132C1E">
        <w:rPr>
          <w:lang w:eastAsia="ru-RU"/>
        </w:rPr>
        <w:t>энергетической комиссии</w:t>
      </w:r>
    </w:p>
    <w:p w14:paraId="34666E50" w14:textId="77777777" w:rsidR="00C65F6A" w:rsidRDefault="00C65F6A" w:rsidP="00C65F6A">
      <w:pPr>
        <w:ind w:firstLine="5954"/>
        <w:jc w:val="both"/>
        <w:rPr>
          <w:lang w:eastAsia="ru-RU"/>
        </w:rPr>
      </w:pPr>
      <w:r w:rsidRPr="00132C1E">
        <w:rPr>
          <w:lang w:eastAsia="ru-RU"/>
        </w:rPr>
        <w:t>Кемеровской области</w:t>
      </w:r>
      <w:r>
        <w:rPr>
          <w:lang w:eastAsia="ru-RU"/>
        </w:rPr>
        <w:t xml:space="preserve"> от 07.11.2019</w:t>
      </w:r>
    </w:p>
    <w:p w14:paraId="66EE0B1E" w14:textId="77777777" w:rsidR="00C65F6A" w:rsidRPr="00C65F6A" w:rsidRDefault="00C65F6A" w:rsidP="00C65F6A">
      <w:pPr>
        <w:ind w:left="4995"/>
        <w:jc w:val="center"/>
        <w:rPr>
          <w:b/>
          <w:bCs/>
          <w:lang w:eastAsia="ru-RU"/>
        </w:rPr>
      </w:pPr>
    </w:p>
    <w:p w14:paraId="552D61B4" w14:textId="77777777" w:rsidR="00C65F6A" w:rsidRPr="00C65F6A" w:rsidRDefault="00C65F6A" w:rsidP="00C65F6A">
      <w:pPr>
        <w:ind w:left="4995"/>
        <w:jc w:val="center"/>
        <w:rPr>
          <w:b/>
          <w:bCs/>
          <w:lang w:eastAsia="ru-RU"/>
        </w:rPr>
      </w:pPr>
    </w:p>
    <w:p w14:paraId="490A0E22" w14:textId="77777777" w:rsidR="00C65F6A" w:rsidRPr="00C65F6A" w:rsidRDefault="00C65F6A" w:rsidP="00C65F6A">
      <w:pPr>
        <w:ind w:right="318" w:firstLine="317"/>
        <w:jc w:val="center"/>
        <w:rPr>
          <w:b/>
          <w:bCs/>
          <w:sz w:val="28"/>
          <w:szCs w:val="28"/>
        </w:rPr>
      </w:pPr>
      <w:r w:rsidRPr="00C65F6A">
        <w:rPr>
          <w:b/>
          <w:bCs/>
          <w:sz w:val="28"/>
          <w:szCs w:val="28"/>
        </w:rPr>
        <w:t>Тарифы</w:t>
      </w:r>
      <w:r w:rsidRPr="00C65F6A">
        <w:rPr>
          <w:b/>
          <w:bCs/>
          <w:sz w:val="28"/>
          <w:szCs w:val="28"/>
          <w:lang w:val="x-none"/>
        </w:rPr>
        <w:t xml:space="preserve"> </w:t>
      </w:r>
      <w:r w:rsidRPr="00C65F6A">
        <w:rPr>
          <w:b/>
          <w:bCs/>
          <w:sz w:val="28"/>
          <w:szCs w:val="28"/>
        </w:rPr>
        <w:t xml:space="preserve">МУП «Тепловик» </w:t>
      </w:r>
      <w:r w:rsidRPr="00C65F6A">
        <w:rPr>
          <w:b/>
          <w:bCs/>
          <w:sz w:val="28"/>
          <w:szCs w:val="28"/>
          <w:lang w:val="x-none"/>
        </w:rPr>
        <w:t>на тепловую энергию, реализуем</w:t>
      </w:r>
      <w:r w:rsidRPr="00C65F6A">
        <w:rPr>
          <w:b/>
          <w:bCs/>
          <w:sz w:val="28"/>
          <w:szCs w:val="28"/>
        </w:rPr>
        <w:t xml:space="preserve">ую </w:t>
      </w:r>
      <w:r w:rsidRPr="00C65F6A">
        <w:rPr>
          <w:b/>
          <w:bCs/>
          <w:sz w:val="28"/>
          <w:szCs w:val="28"/>
          <w:lang w:val="x-none"/>
        </w:rPr>
        <w:t>на потребительском рынке</w:t>
      </w:r>
      <w:r w:rsidRPr="00C65F6A">
        <w:rPr>
          <w:b/>
          <w:bCs/>
          <w:sz w:val="28"/>
          <w:szCs w:val="28"/>
        </w:rPr>
        <w:t xml:space="preserve"> </w:t>
      </w:r>
      <w:proofErr w:type="spellStart"/>
      <w:r w:rsidRPr="00C65F6A">
        <w:rPr>
          <w:b/>
          <w:bCs/>
          <w:sz w:val="28"/>
          <w:szCs w:val="28"/>
        </w:rPr>
        <w:t>Яйского</w:t>
      </w:r>
      <w:proofErr w:type="spellEnd"/>
      <w:r w:rsidRPr="00C65F6A">
        <w:rPr>
          <w:b/>
          <w:bCs/>
          <w:sz w:val="28"/>
          <w:szCs w:val="28"/>
        </w:rPr>
        <w:t xml:space="preserve"> муниципального округа,</w:t>
      </w:r>
    </w:p>
    <w:p w14:paraId="21CCFCBB" w14:textId="77777777" w:rsidR="00C65F6A" w:rsidRPr="00C65F6A" w:rsidRDefault="00C65F6A" w:rsidP="00C65F6A">
      <w:pPr>
        <w:ind w:right="318" w:firstLine="317"/>
        <w:jc w:val="center"/>
        <w:rPr>
          <w:b/>
          <w:bCs/>
          <w:sz w:val="28"/>
          <w:szCs w:val="28"/>
        </w:rPr>
      </w:pPr>
      <w:r w:rsidRPr="00C65F6A">
        <w:rPr>
          <w:rFonts w:eastAsia="Calibri"/>
          <w:b/>
          <w:sz w:val="28"/>
          <w:szCs w:val="28"/>
        </w:rPr>
        <w:t>на период с 01</w:t>
      </w:r>
      <w:r w:rsidRPr="00C65F6A">
        <w:rPr>
          <w:b/>
          <w:bCs/>
          <w:sz w:val="28"/>
          <w:szCs w:val="28"/>
          <w:lang w:eastAsia="ru-RU"/>
        </w:rPr>
        <w:t>.01.2020 по</w:t>
      </w:r>
      <w:r w:rsidRPr="00C65F6A">
        <w:rPr>
          <w:b/>
          <w:bCs/>
          <w:sz w:val="28"/>
          <w:szCs w:val="28"/>
        </w:rPr>
        <w:t xml:space="preserve"> 31.12.2022</w:t>
      </w:r>
    </w:p>
    <w:p w14:paraId="50084542" w14:textId="77777777" w:rsidR="00C65F6A" w:rsidRPr="00C65F6A" w:rsidRDefault="00C65F6A" w:rsidP="00C65F6A">
      <w:pPr>
        <w:ind w:right="318" w:firstLine="317"/>
        <w:jc w:val="right"/>
        <w:rPr>
          <w:bCs/>
          <w:color w:val="000000"/>
          <w:kern w:val="32"/>
          <w:sz w:val="28"/>
          <w:szCs w:val="28"/>
        </w:rPr>
      </w:pPr>
      <w:r w:rsidRPr="00C65F6A">
        <w:rPr>
          <w:bCs/>
          <w:sz w:val="28"/>
          <w:szCs w:val="28"/>
        </w:rPr>
        <w:t>(НДС не облагается)</w:t>
      </w:r>
    </w:p>
    <w:tbl>
      <w:tblPr>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1985"/>
        <w:gridCol w:w="1559"/>
        <w:gridCol w:w="992"/>
        <w:gridCol w:w="851"/>
        <w:gridCol w:w="708"/>
        <w:gridCol w:w="95"/>
        <w:gridCol w:w="756"/>
        <w:gridCol w:w="134"/>
        <w:gridCol w:w="575"/>
        <w:gridCol w:w="159"/>
        <w:gridCol w:w="833"/>
      </w:tblGrid>
      <w:tr w:rsidR="00C65F6A" w:rsidRPr="00C65F6A" w14:paraId="55B335EF" w14:textId="77777777" w:rsidTr="00C65F6A">
        <w:trPr>
          <w:trHeight w:val="392"/>
          <w:jc w:val="center"/>
        </w:trPr>
        <w:tc>
          <w:tcPr>
            <w:tcW w:w="1781" w:type="dxa"/>
            <w:vMerge w:val="restart"/>
            <w:shd w:val="clear" w:color="auto" w:fill="auto"/>
            <w:vAlign w:val="center"/>
          </w:tcPr>
          <w:p w14:paraId="6855DF13" w14:textId="77777777" w:rsidR="00C65F6A" w:rsidRPr="00C65F6A" w:rsidRDefault="00C65F6A" w:rsidP="00C65F6A">
            <w:pPr>
              <w:ind w:left="-113" w:right="-150"/>
              <w:jc w:val="center"/>
            </w:pPr>
            <w:r w:rsidRPr="00C65F6A">
              <w:t>Наименование регулируемой организации</w:t>
            </w:r>
          </w:p>
        </w:tc>
        <w:tc>
          <w:tcPr>
            <w:tcW w:w="1985" w:type="dxa"/>
            <w:vMerge w:val="restart"/>
            <w:shd w:val="clear" w:color="auto" w:fill="auto"/>
            <w:vAlign w:val="center"/>
          </w:tcPr>
          <w:p w14:paraId="415BBD89" w14:textId="77777777" w:rsidR="00C65F6A" w:rsidRPr="00C65F6A" w:rsidRDefault="00C65F6A" w:rsidP="00C65F6A">
            <w:pPr>
              <w:ind w:right="-2"/>
              <w:jc w:val="center"/>
            </w:pPr>
            <w:r w:rsidRPr="00C65F6A">
              <w:t>Вид тарифа</w:t>
            </w:r>
          </w:p>
        </w:tc>
        <w:tc>
          <w:tcPr>
            <w:tcW w:w="1559" w:type="dxa"/>
            <w:vMerge w:val="restart"/>
            <w:shd w:val="clear" w:color="auto" w:fill="auto"/>
            <w:vAlign w:val="center"/>
          </w:tcPr>
          <w:p w14:paraId="7782FE3E" w14:textId="77777777" w:rsidR="00C65F6A" w:rsidRPr="00C65F6A" w:rsidRDefault="00C65F6A" w:rsidP="00C65F6A">
            <w:pPr>
              <w:ind w:right="-2"/>
              <w:jc w:val="center"/>
            </w:pPr>
            <w:r w:rsidRPr="00C65F6A">
              <w:t>Год</w:t>
            </w:r>
          </w:p>
        </w:tc>
        <w:tc>
          <w:tcPr>
            <w:tcW w:w="992" w:type="dxa"/>
            <w:vMerge w:val="restart"/>
            <w:shd w:val="clear" w:color="auto" w:fill="auto"/>
            <w:vAlign w:val="center"/>
          </w:tcPr>
          <w:p w14:paraId="776089AE" w14:textId="77777777" w:rsidR="00C65F6A" w:rsidRPr="00C65F6A" w:rsidRDefault="00C65F6A" w:rsidP="00C65F6A">
            <w:pPr>
              <w:ind w:right="-2"/>
              <w:jc w:val="center"/>
            </w:pPr>
            <w:r w:rsidRPr="00C65F6A">
              <w:t>Вода</w:t>
            </w:r>
          </w:p>
        </w:tc>
        <w:tc>
          <w:tcPr>
            <w:tcW w:w="3119" w:type="dxa"/>
            <w:gridSpan w:val="6"/>
            <w:shd w:val="clear" w:color="auto" w:fill="auto"/>
            <w:vAlign w:val="center"/>
          </w:tcPr>
          <w:p w14:paraId="4D8ECD79" w14:textId="77777777" w:rsidR="00C65F6A" w:rsidRPr="00C65F6A" w:rsidRDefault="00C65F6A" w:rsidP="00C65F6A">
            <w:pPr>
              <w:ind w:right="-2"/>
              <w:jc w:val="center"/>
              <w:rPr>
                <w:sz w:val="28"/>
                <w:szCs w:val="28"/>
              </w:rPr>
            </w:pPr>
            <w:r w:rsidRPr="00C65F6A">
              <w:t>Отборный пар давлением</w:t>
            </w:r>
          </w:p>
        </w:tc>
        <w:tc>
          <w:tcPr>
            <w:tcW w:w="992" w:type="dxa"/>
            <w:gridSpan w:val="2"/>
            <w:vMerge w:val="restart"/>
            <w:shd w:val="clear" w:color="auto" w:fill="auto"/>
            <w:vAlign w:val="center"/>
          </w:tcPr>
          <w:p w14:paraId="7A6D7F22" w14:textId="77777777" w:rsidR="00C65F6A" w:rsidRPr="00C65F6A" w:rsidRDefault="00C65F6A" w:rsidP="00C65F6A">
            <w:pPr>
              <w:ind w:left="-108" w:right="-45" w:firstLine="23"/>
              <w:jc w:val="center"/>
            </w:pPr>
            <w:r w:rsidRPr="00C65F6A">
              <w:t xml:space="preserve">Острый и </w:t>
            </w:r>
            <w:proofErr w:type="spellStart"/>
            <w:proofErr w:type="gramStart"/>
            <w:r w:rsidRPr="00C65F6A">
              <w:t>редуци-рован</w:t>
            </w:r>
            <w:proofErr w:type="gramEnd"/>
            <w:r w:rsidRPr="00C65F6A">
              <w:t>-ный</w:t>
            </w:r>
            <w:proofErr w:type="spellEnd"/>
            <w:r w:rsidRPr="00C65F6A">
              <w:t xml:space="preserve"> пар</w:t>
            </w:r>
          </w:p>
        </w:tc>
      </w:tr>
      <w:tr w:rsidR="00C65F6A" w:rsidRPr="00C65F6A" w14:paraId="06F36E9F" w14:textId="77777777" w:rsidTr="00C65F6A">
        <w:trPr>
          <w:trHeight w:val="728"/>
          <w:jc w:val="center"/>
        </w:trPr>
        <w:tc>
          <w:tcPr>
            <w:tcW w:w="1781" w:type="dxa"/>
            <w:vMerge/>
            <w:tcBorders>
              <w:bottom w:val="single" w:sz="4" w:space="0" w:color="auto"/>
            </w:tcBorders>
            <w:shd w:val="clear" w:color="auto" w:fill="auto"/>
            <w:vAlign w:val="center"/>
          </w:tcPr>
          <w:p w14:paraId="5728F1F5" w14:textId="77777777" w:rsidR="00C65F6A" w:rsidRPr="00C65F6A" w:rsidRDefault="00C65F6A" w:rsidP="00C65F6A">
            <w:pPr>
              <w:ind w:right="-2"/>
              <w:jc w:val="center"/>
            </w:pPr>
          </w:p>
        </w:tc>
        <w:tc>
          <w:tcPr>
            <w:tcW w:w="1985" w:type="dxa"/>
            <w:vMerge/>
            <w:tcBorders>
              <w:bottom w:val="single" w:sz="4" w:space="0" w:color="auto"/>
            </w:tcBorders>
            <w:shd w:val="clear" w:color="auto" w:fill="auto"/>
            <w:vAlign w:val="center"/>
          </w:tcPr>
          <w:p w14:paraId="58D71F91" w14:textId="77777777" w:rsidR="00C65F6A" w:rsidRPr="00C65F6A" w:rsidRDefault="00C65F6A" w:rsidP="00C65F6A">
            <w:pPr>
              <w:ind w:right="-2"/>
              <w:jc w:val="center"/>
            </w:pPr>
          </w:p>
        </w:tc>
        <w:tc>
          <w:tcPr>
            <w:tcW w:w="1559" w:type="dxa"/>
            <w:vMerge/>
            <w:tcBorders>
              <w:bottom w:val="single" w:sz="4" w:space="0" w:color="auto"/>
            </w:tcBorders>
            <w:shd w:val="clear" w:color="auto" w:fill="auto"/>
            <w:vAlign w:val="center"/>
          </w:tcPr>
          <w:p w14:paraId="4FE2D62A" w14:textId="77777777" w:rsidR="00C65F6A" w:rsidRPr="00C65F6A" w:rsidRDefault="00C65F6A" w:rsidP="00C65F6A">
            <w:pPr>
              <w:ind w:right="-2"/>
              <w:jc w:val="center"/>
            </w:pPr>
          </w:p>
        </w:tc>
        <w:tc>
          <w:tcPr>
            <w:tcW w:w="992" w:type="dxa"/>
            <w:vMerge/>
            <w:tcBorders>
              <w:bottom w:val="single" w:sz="4" w:space="0" w:color="auto"/>
            </w:tcBorders>
            <w:shd w:val="clear" w:color="auto" w:fill="auto"/>
            <w:vAlign w:val="center"/>
          </w:tcPr>
          <w:p w14:paraId="4C3EF6F4" w14:textId="77777777" w:rsidR="00C65F6A" w:rsidRPr="00C65F6A" w:rsidRDefault="00C65F6A" w:rsidP="00C65F6A">
            <w:pPr>
              <w:ind w:left="-174" w:right="-109"/>
              <w:jc w:val="center"/>
            </w:pPr>
          </w:p>
        </w:tc>
        <w:tc>
          <w:tcPr>
            <w:tcW w:w="851" w:type="dxa"/>
            <w:tcBorders>
              <w:bottom w:val="single" w:sz="4" w:space="0" w:color="auto"/>
            </w:tcBorders>
            <w:shd w:val="clear" w:color="auto" w:fill="auto"/>
            <w:vAlign w:val="center"/>
          </w:tcPr>
          <w:p w14:paraId="2694C57C" w14:textId="77777777" w:rsidR="00C65F6A" w:rsidRPr="00C65F6A" w:rsidRDefault="00C65F6A" w:rsidP="00C65F6A">
            <w:pPr>
              <w:ind w:right="-2"/>
              <w:jc w:val="center"/>
              <w:rPr>
                <w:vertAlign w:val="superscript"/>
              </w:rPr>
            </w:pPr>
            <w:r w:rsidRPr="00C65F6A">
              <w:t>от 1,2 до 2,5 кг/см</w:t>
            </w:r>
            <w:r w:rsidRPr="00C65F6A">
              <w:rPr>
                <w:vertAlign w:val="superscript"/>
              </w:rPr>
              <w:t>2</w:t>
            </w:r>
          </w:p>
        </w:tc>
        <w:tc>
          <w:tcPr>
            <w:tcW w:w="708" w:type="dxa"/>
            <w:tcBorders>
              <w:bottom w:val="single" w:sz="4" w:space="0" w:color="auto"/>
            </w:tcBorders>
            <w:shd w:val="clear" w:color="auto" w:fill="auto"/>
            <w:vAlign w:val="center"/>
          </w:tcPr>
          <w:p w14:paraId="3468ED88" w14:textId="77777777" w:rsidR="00C65F6A" w:rsidRPr="00C65F6A" w:rsidRDefault="00C65F6A" w:rsidP="00C65F6A">
            <w:pPr>
              <w:ind w:left="-108" w:right="-124"/>
              <w:jc w:val="center"/>
              <w:rPr>
                <w:sz w:val="28"/>
                <w:szCs w:val="28"/>
              </w:rPr>
            </w:pPr>
            <w:r w:rsidRPr="00C65F6A">
              <w:t>от 2,5 до 7,0 кг/см</w:t>
            </w:r>
            <w:r w:rsidRPr="00C65F6A">
              <w:rPr>
                <w:vertAlign w:val="superscript"/>
              </w:rPr>
              <w:t>2</w:t>
            </w:r>
          </w:p>
        </w:tc>
        <w:tc>
          <w:tcPr>
            <w:tcW w:w="851" w:type="dxa"/>
            <w:gridSpan w:val="2"/>
            <w:tcBorders>
              <w:bottom w:val="single" w:sz="4" w:space="0" w:color="auto"/>
            </w:tcBorders>
            <w:shd w:val="clear" w:color="auto" w:fill="auto"/>
            <w:vAlign w:val="center"/>
          </w:tcPr>
          <w:p w14:paraId="386D38D3" w14:textId="77777777" w:rsidR="00C65F6A" w:rsidRPr="00C65F6A" w:rsidRDefault="00C65F6A" w:rsidP="00C65F6A">
            <w:pPr>
              <w:ind w:left="-92" w:right="-107"/>
              <w:jc w:val="center"/>
              <w:rPr>
                <w:sz w:val="28"/>
                <w:szCs w:val="28"/>
              </w:rPr>
            </w:pPr>
            <w:r w:rsidRPr="00C65F6A">
              <w:t>от 7,0 до 13,0 кг/см</w:t>
            </w:r>
            <w:r w:rsidRPr="00C65F6A">
              <w:rPr>
                <w:vertAlign w:val="superscript"/>
              </w:rPr>
              <w:t>2</w:t>
            </w:r>
          </w:p>
        </w:tc>
        <w:tc>
          <w:tcPr>
            <w:tcW w:w="709" w:type="dxa"/>
            <w:gridSpan w:val="2"/>
            <w:tcBorders>
              <w:bottom w:val="single" w:sz="4" w:space="0" w:color="auto"/>
            </w:tcBorders>
            <w:shd w:val="clear" w:color="auto" w:fill="auto"/>
            <w:vAlign w:val="center"/>
          </w:tcPr>
          <w:p w14:paraId="5129B5E4" w14:textId="77777777" w:rsidR="00C65F6A" w:rsidRPr="00C65F6A" w:rsidRDefault="00C65F6A" w:rsidP="00C65F6A">
            <w:pPr>
              <w:ind w:left="-131" w:right="-108" w:firstLine="22"/>
              <w:jc w:val="center"/>
              <w:rPr>
                <w:sz w:val="28"/>
                <w:szCs w:val="28"/>
              </w:rPr>
            </w:pPr>
            <w:r w:rsidRPr="00C65F6A">
              <w:t>свыше 13,0 кг/см</w:t>
            </w:r>
            <w:r w:rsidRPr="00C65F6A">
              <w:rPr>
                <w:vertAlign w:val="superscript"/>
              </w:rPr>
              <w:t>2</w:t>
            </w:r>
          </w:p>
        </w:tc>
        <w:tc>
          <w:tcPr>
            <w:tcW w:w="992" w:type="dxa"/>
            <w:gridSpan w:val="2"/>
            <w:vMerge/>
            <w:tcBorders>
              <w:bottom w:val="single" w:sz="4" w:space="0" w:color="auto"/>
            </w:tcBorders>
            <w:shd w:val="clear" w:color="auto" w:fill="auto"/>
            <w:vAlign w:val="center"/>
          </w:tcPr>
          <w:p w14:paraId="4833D15B" w14:textId="77777777" w:rsidR="00C65F6A" w:rsidRPr="00C65F6A" w:rsidRDefault="00C65F6A" w:rsidP="00C65F6A">
            <w:pPr>
              <w:ind w:right="-2"/>
              <w:jc w:val="center"/>
            </w:pPr>
          </w:p>
        </w:tc>
      </w:tr>
      <w:tr w:rsidR="00C65F6A" w:rsidRPr="00C65F6A" w14:paraId="3431F38F" w14:textId="77777777" w:rsidTr="00C65F6A">
        <w:trPr>
          <w:trHeight w:val="195"/>
          <w:jc w:val="center"/>
        </w:trPr>
        <w:tc>
          <w:tcPr>
            <w:tcW w:w="1781" w:type="dxa"/>
            <w:tcBorders>
              <w:bottom w:val="single" w:sz="4" w:space="0" w:color="auto"/>
            </w:tcBorders>
            <w:shd w:val="clear" w:color="auto" w:fill="auto"/>
            <w:vAlign w:val="center"/>
          </w:tcPr>
          <w:p w14:paraId="43E78614" w14:textId="77777777" w:rsidR="00C65F6A" w:rsidRPr="00C65F6A" w:rsidRDefault="00C65F6A" w:rsidP="00C65F6A">
            <w:pPr>
              <w:ind w:right="-2"/>
              <w:jc w:val="center"/>
            </w:pPr>
            <w:r w:rsidRPr="00C65F6A">
              <w:t>1</w:t>
            </w:r>
          </w:p>
        </w:tc>
        <w:tc>
          <w:tcPr>
            <w:tcW w:w="1985" w:type="dxa"/>
            <w:tcBorders>
              <w:bottom w:val="single" w:sz="4" w:space="0" w:color="auto"/>
            </w:tcBorders>
            <w:shd w:val="clear" w:color="auto" w:fill="auto"/>
            <w:vAlign w:val="center"/>
          </w:tcPr>
          <w:p w14:paraId="240F8F93" w14:textId="77777777" w:rsidR="00C65F6A" w:rsidRPr="00C65F6A" w:rsidRDefault="00C65F6A" w:rsidP="00C65F6A">
            <w:pPr>
              <w:ind w:right="-2"/>
              <w:jc w:val="center"/>
            </w:pPr>
            <w:r w:rsidRPr="00C65F6A">
              <w:t>2</w:t>
            </w:r>
          </w:p>
        </w:tc>
        <w:tc>
          <w:tcPr>
            <w:tcW w:w="1559" w:type="dxa"/>
            <w:tcBorders>
              <w:bottom w:val="single" w:sz="4" w:space="0" w:color="auto"/>
            </w:tcBorders>
            <w:shd w:val="clear" w:color="auto" w:fill="auto"/>
            <w:vAlign w:val="center"/>
          </w:tcPr>
          <w:p w14:paraId="0403B9DF" w14:textId="77777777" w:rsidR="00C65F6A" w:rsidRPr="00C65F6A" w:rsidRDefault="00C65F6A" w:rsidP="00C65F6A">
            <w:pPr>
              <w:ind w:right="-2"/>
              <w:jc w:val="center"/>
            </w:pPr>
            <w:r w:rsidRPr="00C65F6A">
              <w:t>3</w:t>
            </w:r>
          </w:p>
        </w:tc>
        <w:tc>
          <w:tcPr>
            <w:tcW w:w="992" w:type="dxa"/>
            <w:tcBorders>
              <w:bottom w:val="single" w:sz="4" w:space="0" w:color="auto"/>
            </w:tcBorders>
            <w:shd w:val="clear" w:color="auto" w:fill="auto"/>
            <w:vAlign w:val="center"/>
          </w:tcPr>
          <w:p w14:paraId="1DFE4DB8" w14:textId="77777777" w:rsidR="00C65F6A" w:rsidRPr="00C65F6A" w:rsidRDefault="00C65F6A" w:rsidP="00C65F6A">
            <w:pPr>
              <w:ind w:left="-174" w:right="-109"/>
              <w:jc w:val="center"/>
            </w:pPr>
            <w:r w:rsidRPr="00C65F6A">
              <w:t>4</w:t>
            </w:r>
          </w:p>
        </w:tc>
        <w:tc>
          <w:tcPr>
            <w:tcW w:w="851" w:type="dxa"/>
            <w:tcBorders>
              <w:bottom w:val="single" w:sz="4" w:space="0" w:color="auto"/>
            </w:tcBorders>
            <w:shd w:val="clear" w:color="auto" w:fill="auto"/>
            <w:vAlign w:val="center"/>
          </w:tcPr>
          <w:p w14:paraId="3FF85E0A" w14:textId="77777777" w:rsidR="00C65F6A" w:rsidRPr="00C65F6A" w:rsidRDefault="00C65F6A" w:rsidP="00C65F6A">
            <w:pPr>
              <w:ind w:right="-2"/>
              <w:jc w:val="center"/>
            </w:pPr>
            <w:r w:rsidRPr="00C65F6A">
              <w:t>5</w:t>
            </w:r>
          </w:p>
        </w:tc>
        <w:tc>
          <w:tcPr>
            <w:tcW w:w="708" w:type="dxa"/>
            <w:tcBorders>
              <w:bottom w:val="single" w:sz="4" w:space="0" w:color="auto"/>
            </w:tcBorders>
            <w:shd w:val="clear" w:color="auto" w:fill="auto"/>
            <w:vAlign w:val="center"/>
          </w:tcPr>
          <w:p w14:paraId="363C8970" w14:textId="77777777" w:rsidR="00C65F6A" w:rsidRPr="00C65F6A" w:rsidRDefault="00C65F6A" w:rsidP="00C65F6A">
            <w:pPr>
              <w:ind w:left="-108" w:right="-124"/>
              <w:jc w:val="center"/>
            </w:pPr>
            <w:r w:rsidRPr="00C65F6A">
              <w:t>6</w:t>
            </w:r>
          </w:p>
        </w:tc>
        <w:tc>
          <w:tcPr>
            <w:tcW w:w="851" w:type="dxa"/>
            <w:gridSpan w:val="2"/>
            <w:tcBorders>
              <w:bottom w:val="single" w:sz="4" w:space="0" w:color="auto"/>
            </w:tcBorders>
            <w:shd w:val="clear" w:color="auto" w:fill="auto"/>
            <w:vAlign w:val="center"/>
          </w:tcPr>
          <w:p w14:paraId="4B71656E" w14:textId="77777777" w:rsidR="00C65F6A" w:rsidRPr="00C65F6A" w:rsidRDefault="00C65F6A" w:rsidP="00C65F6A">
            <w:pPr>
              <w:ind w:left="-92" w:right="-107"/>
              <w:jc w:val="center"/>
            </w:pPr>
            <w:r w:rsidRPr="00C65F6A">
              <w:t>7</w:t>
            </w:r>
          </w:p>
        </w:tc>
        <w:tc>
          <w:tcPr>
            <w:tcW w:w="709" w:type="dxa"/>
            <w:gridSpan w:val="2"/>
            <w:tcBorders>
              <w:bottom w:val="single" w:sz="4" w:space="0" w:color="auto"/>
            </w:tcBorders>
            <w:shd w:val="clear" w:color="auto" w:fill="auto"/>
            <w:vAlign w:val="center"/>
          </w:tcPr>
          <w:p w14:paraId="584CFB56" w14:textId="77777777" w:rsidR="00C65F6A" w:rsidRPr="00C65F6A" w:rsidRDefault="00C65F6A" w:rsidP="00C65F6A">
            <w:pPr>
              <w:ind w:left="-131" w:right="-108" w:firstLine="22"/>
              <w:jc w:val="center"/>
            </w:pPr>
            <w:r w:rsidRPr="00C65F6A">
              <w:t>8</w:t>
            </w:r>
          </w:p>
        </w:tc>
        <w:tc>
          <w:tcPr>
            <w:tcW w:w="992" w:type="dxa"/>
            <w:gridSpan w:val="2"/>
            <w:tcBorders>
              <w:bottom w:val="single" w:sz="4" w:space="0" w:color="auto"/>
            </w:tcBorders>
            <w:shd w:val="clear" w:color="auto" w:fill="auto"/>
            <w:vAlign w:val="center"/>
          </w:tcPr>
          <w:p w14:paraId="1C52EBEF" w14:textId="77777777" w:rsidR="00C65F6A" w:rsidRPr="00C65F6A" w:rsidRDefault="00C65F6A" w:rsidP="00C65F6A">
            <w:pPr>
              <w:ind w:right="-2"/>
              <w:jc w:val="center"/>
            </w:pPr>
            <w:r w:rsidRPr="00C65F6A">
              <w:t>9</w:t>
            </w:r>
          </w:p>
        </w:tc>
      </w:tr>
      <w:tr w:rsidR="00C65F6A" w:rsidRPr="00C65F6A" w14:paraId="190979C5" w14:textId="77777777" w:rsidTr="00C65F6A">
        <w:trPr>
          <w:trHeight w:val="481"/>
          <w:jc w:val="center"/>
        </w:trPr>
        <w:tc>
          <w:tcPr>
            <w:tcW w:w="1781" w:type="dxa"/>
            <w:vMerge w:val="restart"/>
            <w:shd w:val="clear" w:color="auto" w:fill="auto"/>
            <w:vAlign w:val="center"/>
          </w:tcPr>
          <w:p w14:paraId="7B599694" w14:textId="77777777" w:rsidR="00C65F6A" w:rsidRPr="00C65F6A" w:rsidRDefault="00C65F6A" w:rsidP="00C65F6A">
            <w:pPr>
              <w:ind w:left="-113" w:right="-108"/>
              <w:jc w:val="center"/>
              <w:rPr>
                <w:rFonts w:eastAsia="Calibri"/>
                <w:bCs/>
                <w:color w:val="000000"/>
                <w:kern w:val="32"/>
              </w:rPr>
            </w:pPr>
            <w:r w:rsidRPr="00C65F6A">
              <w:rPr>
                <w:rFonts w:eastAsia="Calibri"/>
                <w:bCs/>
                <w:color w:val="000000"/>
                <w:kern w:val="32"/>
              </w:rPr>
              <w:t xml:space="preserve">МУП </w:t>
            </w:r>
          </w:p>
          <w:p w14:paraId="36F29F9B" w14:textId="77777777" w:rsidR="00C65F6A" w:rsidRPr="00C65F6A" w:rsidRDefault="00C65F6A" w:rsidP="00C65F6A">
            <w:pPr>
              <w:ind w:left="-113" w:right="-108"/>
              <w:jc w:val="center"/>
            </w:pPr>
            <w:r w:rsidRPr="00C65F6A">
              <w:rPr>
                <w:rFonts w:eastAsia="Calibri"/>
                <w:bCs/>
                <w:color w:val="000000"/>
                <w:kern w:val="32"/>
              </w:rPr>
              <w:t xml:space="preserve">«Тепловик» </w:t>
            </w:r>
          </w:p>
        </w:tc>
        <w:tc>
          <w:tcPr>
            <w:tcW w:w="8647" w:type="dxa"/>
            <w:gridSpan w:val="11"/>
            <w:shd w:val="clear" w:color="auto" w:fill="auto"/>
            <w:vAlign w:val="center"/>
          </w:tcPr>
          <w:p w14:paraId="14E1D042" w14:textId="77777777" w:rsidR="00C65F6A" w:rsidRPr="00C65F6A" w:rsidRDefault="00C65F6A" w:rsidP="00C65F6A">
            <w:pPr>
              <w:ind w:right="-2"/>
              <w:jc w:val="center"/>
            </w:pPr>
            <w:r w:rsidRPr="00C65F6A">
              <w:t xml:space="preserve">Для потребителей, в случае отсутствия дифференциации тарифов </w:t>
            </w:r>
          </w:p>
          <w:p w14:paraId="35FF2A60" w14:textId="77777777" w:rsidR="00C65F6A" w:rsidRPr="00C65F6A" w:rsidRDefault="00C65F6A" w:rsidP="00C65F6A">
            <w:pPr>
              <w:ind w:right="-2"/>
              <w:jc w:val="center"/>
            </w:pPr>
            <w:r w:rsidRPr="00C65F6A">
              <w:t xml:space="preserve">по схеме подключения </w:t>
            </w:r>
          </w:p>
        </w:tc>
      </w:tr>
      <w:tr w:rsidR="00C65F6A" w:rsidRPr="00C65F6A" w14:paraId="5515A93A" w14:textId="77777777" w:rsidTr="00C65F6A">
        <w:trPr>
          <w:trHeight w:val="272"/>
          <w:jc w:val="center"/>
        </w:trPr>
        <w:tc>
          <w:tcPr>
            <w:tcW w:w="1781" w:type="dxa"/>
            <w:vMerge/>
            <w:shd w:val="clear" w:color="auto" w:fill="auto"/>
            <w:vAlign w:val="center"/>
          </w:tcPr>
          <w:p w14:paraId="1B914CB1" w14:textId="77777777" w:rsidR="00C65F6A" w:rsidRPr="00C65F6A" w:rsidRDefault="00C65F6A" w:rsidP="00C65F6A">
            <w:pPr>
              <w:ind w:right="-2"/>
              <w:jc w:val="center"/>
            </w:pPr>
          </w:p>
        </w:tc>
        <w:tc>
          <w:tcPr>
            <w:tcW w:w="1985" w:type="dxa"/>
            <w:vMerge w:val="restart"/>
            <w:shd w:val="clear" w:color="auto" w:fill="auto"/>
            <w:vAlign w:val="center"/>
          </w:tcPr>
          <w:p w14:paraId="3037D8C6" w14:textId="77777777" w:rsidR="00C65F6A" w:rsidRPr="00C65F6A" w:rsidRDefault="00C65F6A" w:rsidP="00C65F6A">
            <w:pPr>
              <w:ind w:right="-2"/>
              <w:jc w:val="center"/>
            </w:pPr>
            <w:proofErr w:type="spellStart"/>
            <w:r w:rsidRPr="00C65F6A">
              <w:t>Одноставочный</w:t>
            </w:r>
            <w:proofErr w:type="spellEnd"/>
          </w:p>
          <w:p w14:paraId="6983FFCA" w14:textId="77777777" w:rsidR="00C65F6A" w:rsidRPr="00C65F6A" w:rsidRDefault="00C65F6A" w:rsidP="00C65F6A">
            <w:pPr>
              <w:ind w:left="-108" w:right="-103"/>
              <w:jc w:val="center"/>
            </w:pPr>
            <w:r w:rsidRPr="00C65F6A">
              <w:t>руб./Гкал</w:t>
            </w:r>
          </w:p>
        </w:tc>
        <w:tc>
          <w:tcPr>
            <w:tcW w:w="1559" w:type="dxa"/>
            <w:shd w:val="clear" w:color="auto" w:fill="auto"/>
            <w:vAlign w:val="center"/>
          </w:tcPr>
          <w:p w14:paraId="07F8DCC0" w14:textId="77777777" w:rsidR="00C65F6A" w:rsidRPr="00C65F6A" w:rsidRDefault="00C65F6A" w:rsidP="00C65F6A">
            <w:pPr>
              <w:ind w:right="-2"/>
              <w:jc w:val="center"/>
            </w:pPr>
            <w:r w:rsidRPr="00C65F6A">
              <w:t>с 01.01.2020</w:t>
            </w:r>
          </w:p>
        </w:tc>
        <w:tc>
          <w:tcPr>
            <w:tcW w:w="992" w:type="dxa"/>
            <w:shd w:val="clear" w:color="auto" w:fill="auto"/>
            <w:vAlign w:val="center"/>
          </w:tcPr>
          <w:p w14:paraId="71396898" w14:textId="77777777" w:rsidR="00C65F6A" w:rsidRPr="00C65F6A" w:rsidRDefault="00C65F6A" w:rsidP="00C65F6A">
            <w:pPr>
              <w:ind w:left="-110" w:right="-86"/>
              <w:jc w:val="center"/>
              <w:rPr>
                <w:lang w:val="en-US"/>
              </w:rPr>
            </w:pPr>
            <w:r w:rsidRPr="00C65F6A">
              <w:t>3 793,29</w:t>
            </w:r>
          </w:p>
        </w:tc>
        <w:tc>
          <w:tcPr>
            <w:tcW w:w="851" w:type="dxa"/>
            <w:shd w:val="clear" w:color="auto" w:fill="auto"/>
            <w:vAlign w:val="center"/>
          </w:tcPr>
          <w:p w14:paraId="426E8DEC" w14:textId="77777777" w:rsidR="00C65F6A" w:rsidRPr="00C65F6A" w:rsidRDefault="00C65F6A" w:rsidP="00C65F6A">
            <w:pPr>
              <w:ind w:right="-2"/>
              <w:jc w:val="center"/>
              <w:rPr>
                <w:lang w:val="en-US"/>
              </w:rPr>
            </w:pPr>
            <w:r w:rsidRPr="00C65F6A">
              <w:rPr>
                <w:lang w:val="en-US"/>
              </w:rPr>
              <w:t>x</w:t>
            </w:r>
          </w:p>
        </w:tc>
        <w:tc>
          <w:tcPr>
            <w:tcW w:w="803" w:type="dxa"/>
            <w:gridSpan w:val="2"/>
            <w:shd w:val="clear" w:color="auto" w:fill="auto"/>
            <w:vAlign w:val="center"/>
          </w:tcPr>
          <w:p w14:paraId="26477692" w14:textId="77777777" w:rsidR="00C65F6A" w:rsidRPr="00C65F6A" w:rsidRDefault="00C65F6A" w:rsidP="00C65F6A">
            <w:pPr>
              <w:ind w:right="-2"/>
              <w:jc w:val="center"/>
              <w:rPr>
                <w:lang w:val="en-US"/>
              </w:rPr>
            </w:pPr>
            <w:r w:rsidRPr="00C65F6A">
              <w:rPr>
                <w:lang w:val="en-US"/>
              </w:rPr>
              <w:t>x</w:t>
            </w:r>
          </w:p>
        </w:tc>
        <w:tc>
          <w:tcPr>
            <w:tcW w:w="890" w:type="dxa"/>
            <w:gridSpan w:val="2"/>
            <w:shd w:val="clear" w:color="auto" w:fill="auto"/>
            <w:vAlign w:val="center"/>
          </w:tcPr>
          <w:p w14:paraId="1E9C7EBB" w14:textId="77777777" w:rsidR="00C65F6A" w:rsidRPr="00C65F6A" w:rsidRDefault="00C65F6A" w:rsidP="00C65F6A">
            <w:pPr>
              <w:ind w:right="-2"/>
              <w:jc w:val="center"/>
              <w:rPr>
                <w:lang w:val="en-US"/>
              </w:rPr>
            </w:pPr>
            <w:r w:rsidRPr="00C65F6A">
              <w:rPr>
                <w:lang w:val="en-US"/>
              </w:rPr>
              <w:t>x</w:t>
            </w:r>
          </w:p>
        </w:tc>
        <w:tc>
          <w:tcPr>
            <w:tcW w:w="734" w:type="dxa"/>
            <w:gridSpan w:val="2"/>
            <w:shd w:val="clear" w:color="auto" w:fill="auto"/>
            <w:vAlign w:val="center"/>
          </w:tcPr>
          <w:p w14:paraId="74B68E8B" w14:textId="77777777" w:rsidR="00C65F6A" w:rsidRPr="00C65F6A" w:rsidRDefault="00C65F6A" w:rsidP="00C65F6A">
            <w:pPr>
              <w:ind w:right="-2"/>
              <w:jc w:val="center"/>
              <w:rPr>
                <w:lang w:val="en-US"/>
              </w:rPr>
            </w:pPr>
            <w:r w:rsidRPr="00C65F6A">
              <w:rPr>
                <w:lang w:val="en-US"/>
              </w:rPr>
              <w:t>x</w:t>
            </w:r>
          </w:p>
        </w:tc>
        <w:tc>
          <w:tcPr>
            <w:tcW w:w="833" w:type="dxa"/>
            <w:shd w:val="clear" w:color="auto" w:fill="auto"/>
            <w:vAlign w:val="center"/>
          </w:tcPr>
          <w:p w14:paraId="1A8756B2" w14:textId="77777777" w:rsidR="00C65F6A" w:rsidRPr="00C65F6A" w:rsidRDefault="00C65F6A" w:rsidP="00C65F6A">
            <w:pPr>
              <w:ind w:right="-2"/>
              <w:jc w:val="center"/>
              <w:rPr>
                <w:lang w:val="en-US"/>
              </w:rPr>
            </w:pPr>
            <w:r w:rsidRPr="00C65F6A">
              <w:rPr>
                <w:lang w:val="en-US"/>
              </w:rPr>
              <w:t>x</w:t>
            </w:r>
          </w:p>
        </w:tc>
      </w:tr>
      <w:tr w:rsidR="00C65F6A" w:rsidRPr="00C65F6A" w14:paraId="15F918B7" w14:textId="77777777" w:rsidTr="00C65F6A">
        <w:trPr>
          <w:trHeight w:val="272"/>
          <w:jc w:val="center"/>
        </w:trPr>
        <w:tc>
          <w:tcPr>
            <w:tcW w:w="1781" w:type="dxa"/>
            <w:vMerge/>
            <w:shd w:val="clear" w:color="auto" w:fill="auto"/>
            <w:vAlign w:val="center"/>
          </w:tcPr>
          <w:p w14:paraId="3B0A099C" w14:textId="77777777" w:rsidR="00C65F6A" w:rsidRPr="00C65F6A" w:rsidRDefault="00C65F6A" w:rsidP="00C65F6A">
            <w:pPr>
              <w:ind w:right="-2"/>
              <w:jc w:val="center"/>
            </w:pPr>
          </w:p>
        </w:tc>
        <w:tc>
          <w:tcPr>
            <w:tcW w:w="1985" w:type="dxa"/>
            <w:vMerge/>
            <w:shd w:val="clear" w:color="auto" w:fill="auto"/>
            <w:vAlign w:val="center"/>
          </w:tcPr>
          <w:p w14:paraId="0B1F82F6" w14:textId="77777777" w:rsidR="00C65F6A" w:rsidRPr="00C65F6A" w:rsidRDefault="00C65F6A" w:rsidP="00C65F6A">
            <w:pPr>
              <w:ind w:right="-2"/>
              <w:jc w:val="center"/>
            </w:pPr>
          </w:p>
        </w:tc>
        <w:tc>
          <w:tcPr>
            <w:tcW w:w="1559" w:type="dxa"/>
            <w:shd w:val="clear" w:color="auto" w:fill="auto"/>
            <w:vAlign w:val="center"/>
          </w:tcPr>
          <w:p w14:paraId="52EFD050" w14:textId="77777777" w:rsidR="00C65F6A" w:rsidRPr="00C65F6A" w:rsidRDefault="00C65F6A" w:rsidP="00C65F6A">
            <w:pPr>
              <w:ind w:right="-2"/>
              <w:jc w:val="center"/>
            </w:pPr>
            <w:r w:rsidRPr="00C65F6A">
              <w:t>с 01.07.2020</w:t>
            </w:r>
          </w:p>
        </w:tc>
        <w:tc>
          <w:tcPr>
            <w:tcW w:w="992" w:type="dxa"/>
            <w:shd w:val="clear" w:color="auto" w:fill="auto"/>
            <w:vAlign w:val="center"/>
          </w:tcPr>
          <w:p w14:paraId="551768B3" w14:textId="77777777" w:rsidR="00C65F6A" w:rsidRPr="00C65F6A" w:rsidRDefault="00C65F6A" w:rsidP="00C65F6A">
            <w:pPr>
              <w:ind w:left="-110" w:right="-86"/>
              <w:jc w:val="center"/>
              <w:rPr>
                <w:lang w:val="en-US"/>
              </w:rPr>
            </w:pPr>
            <w:r w:rsidRPr="00C65F6A">
              <w:t>3 901,78</w:t>
            </w:r>
          </w:p>
        </w:tc>
        <w:tc>
          <w:tcPr>
            <w:tcW w:w="851" w:type="dxa"/>
            <w:shd w:val="clear" w:color="auto" w:fill="auto"/>
            <w:vAlign w:val="center"/>
          </w:tcPr>
          <w:p w14:paraId="7E187A7C" w14:textId="77777777" w:rsidR="00C65F6A" w:rsidRPr="00C65F6A" w:rsidRDefault="00C65F6A" w:rsidP="00C65F6A">
            <w:pPr>
              <w:ind w:right="-2"/>
              <w:jc w:val="center"/>
              <w:rPr>
                <w:lang w:val="en-US"/>
              </w:rPr>
            </w:pPr>
            <w:r w:rsidRPr="00C65F6A">
              <w:rPr>
                <w:lang w:val="en-US"/>
              </w:rPr>
              <w:t>x</w:t>
            </w:r>
          </w:p>
        </w:tc>
        <w:tc>
          <w:tcPr>
            <w:tcW w:w="803" w:type="dxa"/>
            <w:gridSpan w:val="2"/>
            <w:shd w:val="clear" w:color="auto" w:fill="auto"/>
            <w:vAlign w:val="center"/>
          </w:tcPr>
          <w:p w14:paraId="0C1FD0A0" w14:textId="77777777" w:rsidR="00C65F6A" w:rsidRPr="00C65F6A" w:rsidRDefault="00C65F6A" w:rsidP="00C65F6A">
            <w:pPr>
              <w:ind w:right="-2"/>
              <w:jc w:val="center"/>
              <w:rPr>
                <w:lang w:val="en-US"/>
              </w:rPr>
            </w:pPr>
            <w:r w:rsidRPr="00C65F6A">
              <w:rPr>
                <w:lang w:val="en-US"/>
              </w:rPr>
              <w:t>x</w:t>
            </w:r>
          </w:p>
        </w:tc>
        <w:tc>
          <w:tcPr>
            <w:tcW w:w="890" w:type="dxa"/>
            <w:gridSpan w:val="2"/>
            <w:shd w:val="clear" w:color="auto" w:fill="auto"/>
            <w:vAlign w:val="center"/>
          </w:tcPr>
          <w:p w14:paraId="3B933B0E" w14:textId="77777777" w:rsidR="00C65F6A" w:rsidRPr="00C65F6A" w:rsidRDefault="00C65F6A" w:rsidP="00C65F6A">
            <w:pPr>
              <w:ind w:right="-2"/>
              <w:jc w:val="center"/>
              <w:rPr>
                <w:lang w:val="en-US"/>
              </w:rPr>
            </w:pPr>
            <w:r w:rsidRPr="00C65F6A">
              <w:rPr>
                <w:lang w:val="en-US"/>
              </w:rPr>
              <w:t>x</w:t>
            </w:r>
          </w:p>
        </w:tc>
        <w:tc>
          <w:tcPr>
            <w:tcW w:w="734" w:type="dxa"/>
            <w:gridSpan w:val="2"/>
            <w:shd w:val="clear" w:color="auto" w:fill="auto"/>
            <w:vAlign w:val="center"/>
          </w:tcPr>
          <w:p w14:paraId="1A4D5304" w14:textId="77777777" w:rsidR="00C65F6A" w:rsidRPr="00C65F6A" w:rsidRDefault="00C65F6A" w:rsidP="00C65F6A">
            <w:pPr>
              <w:ind w:right="-2"/>
              <w:jc w:val="center"/>
              <w:rPr>
                <w:lang w:val="en-US"/>
              </w:rPr>
            </w:pPr>
            <w:r w:rsidRPr="00C65F6A">
              <w:rPr>
                <w:lang w:val="en-US"/>
              </w:rPr>
              <w:t>x</w:t>
            </w:r>
          </w:p>
        </w:tc>
        <w:tc>
          <w:tcPr>
            <w:tcW w:w="833" w:type="dxa"/>
            <w:shd w:val="clear" w:color="auto" w:fill="auto"/>
            <w:vAlign w:val="center"/>
          </w:tcPr>
          <w:p w14:paraId="23768C82" w14:textId="77777777" w:rsidR="00C65F6A" w:rsidRPr="00C65F6A" w:rsidRDefault="00C65F6A" w:rsidP="00C65F6A">
            <w:pPr>
              <w:ind w:right="-2"/>
              <w:jc w:val="center"/>
              <w:rPr>
                <w:lang w:val="en-US"/>
              </w:rPr>
            </w:pPr>
            <w:r w:rsidRPr="00C65F6A">
              <w:rPr>
                <w:lang w:val="en-US"/>
              </w:rPr>
              <w:t>x</w:t>
            </w:r>
          </w:p>
        </w:tc>
      </w:tr>
      <w:tr w:rsidR="00C65F6A" w:rsidRPr="00C65F6A" w14:paraId="02706ED1" w14:textId="77777777" w:rsidTr="00C65F6A">
        <w:trPr>
          <w:trHeight w:val="278"/>
          <w:jc w:val="center"/>
        </w:trPr>
        <w:tc>
          <w:tcPr>
            <w:tcW w:w="1781" w:type="dxa"/>
            <w:vMerge/>
            <w:shd w:val="clear" w:color="auto" w:fill="auto"/>
            <w:vAlign w:val="center"/>
          </w:tcPr>
          <w:p w14:paraId="1035F4E2" w14:textId="77777777" w:rsidR="00C65F6A" w:rsidRPr="00C65F6A" w:rsidRDefault="00C65F6A" w:rsidP="00C65F6A">
            <w:pPr>
              <w:ind w:right="-2"/>
              <w:jc w:val="center"/>
            </w:pPr>
          </w:p>
        </w:tc>
        <w:tc>
          <w:tcPr>
            <w:tcW w:w="1985" w:type="dxa"/>
            <w:vMerge/>
            <w:shd w:val="clear" w:color="auto" w:fill="auto"/>
            <w:vAlign w:val="center"/>
          </w:tcPr>
          <w:p w14:paraId="010031C3" w14:textId="77777777" w:rsidR="00C65F6A" w:rsidRPr="00C65F6A" w:rsidRDefault="00C65F6A" w:rsidP="00C65F6A">
            <w:pPr>
              <w:ind w:right="-2"/>
              <w:jc w:val="center"/>
            </w:pPr>
          </w:p>
        </w:tc>
        <w:tc>
          <w:tcPr>
            <w:tcW w:w="1559" w:type="dxa"/>
            <w:shd w:val="clear" w:color="auto" w:fill="auto"/>
            <w:vAlign w:val="center"/>
          </w:tcPr>
          <w:p w14:paraId="7F81A708" w14:textId="77777777" w:rsidR="00C65F6A" w:rsidRPr="00C65F6A" w:rsidRDefault="00C65F6A" w:rsidP="00C65F6A">
            <w:pPr>
              <w:ind w:left="-174" w:right="-109"/>
              <w:jc w:val="center"/>
            </w:pPr>
            <w:r w:rsidRPr="00C65F6A">
              <w:t>с 01.01.2021</w:t>
            </w:r>
          </w:p>
        </w:tc>
        <w:tc>
          <w:tcPr>
            <w:tcW w:w="992" w:type="dxa"/>
            <w:shd w:val="clear" w:color="auto" w:fill="auto"/>
            <w:vAlign w:val="center"/>
          </w:tcPr>
          <w:p w14:paraId="2BF1C9A8" w14:textId="77777777" w:rsidR="00C65F6A" w:rsidRPr="00C65F6A" w:rsidRDefault="00C65F6A" w:rsidP="00C65F6A">
            <w:pPr>
              <w:ind w:left="-110" w:right="-86"/>
              <w:jc w:val="center"/>
              <w:rPr>
                <w:lang w:val="en-US"/>
              </w:rPr>
            </w:pPr>
            <w:r w:rsidRPr="00C65F6A">
              <w:t>3 901,78</w:t>
            </w:r>
          </w:p>
        </w:tc>
        <w:tc>
          <w:tcPr>
            <w:tcW w:w="851" w:type="dxa"/>
            <w:shd w:val="clear" w:color="auto" w:fill="auto"/>
            <w:vAlign w:val="center"/>
          </w:tcPr>
          <w:p w14:paraId="75D1F8B0" w14:textId="77777777" w:rsidR="00C65F6A" w:rsidRPr="00C65F6A" w:rsidRDefault="00C65F6A" w:rsidP="00C65F6A">
            <w:pPr>
              <w:ind w:right="-2"/>
              <w:jc w:val="center"/>
              <w:rPr>
                <w:lang w:val="en-US"/>
              </w:rPr>
            </w:pPr>
            <w:r w:rsidRPr="00C65F6A">
              <w:rPr>
                <w:lang w:val="en-US"/>
              </w:rPr>
              <w:t>x</w:t>
            </w:r>
          </w:p>
        </w:tc>
        <w:tc>
          <w:tcPr>
            <w:tcW w:w="803" w:type="dxa"/>
            <w:gridSpan w:val="2"/>
            <w:shd w:val="clear" w:color="auto" w:fill="auto"/>
            <w:vAlign w:val="center"/>
          </w:tcPr>
          <w:p w14:paraId="133E5CCB" w14:textId="77777777" w:rsidR="00C65F6A" w:rsidRPr="00C65F6A" w:rsidRDefault="00C65F6A" w:rsidP="00C65F6A">
            <w:pPr>
              <w:ind w:right="-2"/>
              <w:jc w:val="center"/>
              <w:rPr>
                <w:lang w:val="en-US"/>
              </w:rPr>
            </w:pPr>
            <w:r w:rsidRPr="00C65F6A">
              <w:rPr>
                <w:lang w:val="en-US"/>
              </w:rPr>
              <w:t>x</w:t>
            </w:r>
          </w:p>
        </w:tc>
        <w:tc>
          <w:tcPr>
            <w:tcW w:w="890" w:type="dxa"/>
            <w:gridSpan w:val="2"/>
            <w:shd w:val="clear" w:color="auto" w:fill="auto"/>
            <w:vAlign w:val="center"/>
          </w:tcPr>
          <w:p w14:paraId="5A7A9E1A" w14:textId="77777777" w:rsidR="00C65F6A" w:rsidRPr="00C65F6A" w:rsidRDefault="00C65F6A" w:rsidP="00C65F6A">
            <w:pPr>
              <w:ind w:right="-2"/>
              <w:jc w:val="center"/>
              <w:rPr>
                <w:lang w:val="en-US"/>
              </w:rPr>
            </w:pPr>
            <w:r w:rsidRPr="00C65F6A">
              <w:rPr>
                <w:lang w:val="en-US"/>
              </w:rPr>
              <w:t>x</w:t>
            </w:r>
          </w:p>
        </w:tc>
        <w:tc>
          <w:tcPr>
            <w:tcW w:w="734" w:type="dxa"/>
            <w:gridSpan w:val="2"/>
            <w:shd w:val="clear" w:color="auto" w:fill="auto"/>
            <w:vAlign w:val="center"/>
          </w:tcPr>
          <w:p w14:paraId="2D103ACA" w14:textId="77777777" w:rsidR="00C65F6A" w:rsidRPr="00C65F6A" w:rsidRDefault="00C65F6A" w:rsidP="00C65F6A">
            <w:pPr>
              <w:ind w:right="-2"/>
              <w:jc w:val="center"/>
              <w:rPr>
                <w:lang w:val="en-US"/>
              </w:rPr>
            </w:pPr>
            <w:r w:rsidRPr="00C65F6A">
              <w:rPr>
                <w:lang w:val="en-US"/>
              </w:rPr>
              <w:t>x</w:t>
            </w:r>
          </w:p>
        </w:tc>
        <w:tc>
          <w:tcPr>
            <w:tcW w:w="833" w:type="dxa"/>
            <w:shd w:val="clear" w:color="auto" w:fill="auto"/>
            <w:vAlign w:val="center"/>
          </w:tcPr>
          <w:p w14:paraId="62AC2E13" w14:textId="77777777" w:rsidR="00C65F6A" w:rsidRPr="00C65F6A" w:rsidRDefault="00C65F6A" w:rsidP="00C65F6A">
            <w:pPr>
              <w:ind w:right="-2"/>
              <w:jc w:val="center"/>
              <w:rPr>
                <w:lang w:val="en-US"/>
              </w:rPr>
            </w:pPr>
            <w:r w:rsidRPr="00C65F6A">
              <w:rPr>
                <w:lang w:val="en-US"/>
              </w:rPr>
              <w:t>x</w:t>
            </w:r>
          </w:p>
        </w:tc>
      </w:tr>
      <w:tr w:rsidR="00C65F6A" w:rsidRPr="00C65F6A" w14:paraId="34B2D074" w14:textId="77777777" w:rsidTr="00C65F6A">
        <w:trPr>
          <w:trHeight w:val="267"/>
          <w:jc w:val="center"/>
        </w:trPr>
        <w:tc>
          <w:tcPr>
            <w:tcW w:w="1781" w:type="dxa"/>
            <w:vMerge/>
            <w:shd w:val="clear" w:color="auto" w:fill="auto"/>
            <w:vAlign w:val="center"/>
          </w:tcPr>
          <w:p w14:paraId="2E57E839" w14:textId="77777777" w:rsidR="00C65F6A" w:rsidRPr="00C65F6A" w:rsidRDefault="00C65F6A" w:rsidP="00C65F6A">
            <w:pPr>
              <w:ind w:right="-2"/>
              <w:jc w:val="center"/>
            </w:pPr>
          </w:p>
        </w:tc>
        <w:tc>
          <w:tcPr>
            <w:tcW w:w="1985" w:type="dxa"/>
            <w:vMerge/>
            <w:shd w:val="clear" w:color="auto" w:fill="auto"/>
            <w:vAlign w:val="center"/>
          </w:tcPr>
          <w:p w14:paraId="7D749132" w14:textId="77777777" w:rsidR="00C65F6A" w:rsidRPr="00C65F6A" w:rsidRDefault="00C65F6A" w:rsidP="00C65F6A">
            <w:pPr>
              <w:ind w:right="-2"/>
              <w:jc w:val="center"/>
            </w:pPr>
          </w:p>
        </w:tc>
        <w:tc>
          <w:tcPr>
            <w:tcW w:w="1559" w:type="dxa"/>
            <w:shd w:val="clear" w:color="auto" w:fill="auto"/>
            <w:vAlign w:val="center"/>
          </w:tcPr>
          <w:p w14:paraId="7BF32EBC" w14:textId="77777777" w:rsidR="00C65F6A" w:rsidRPr="00C65F6A" w:rsidRDefault="00C65F6A" w:rsidP="00C65F6A">
            <w:pPr>
              <w:ind w:right="-2"/>
              <w:jc w:val="center"/>
            </w:pPr>
            <w:r w:rsidRPr="00C65F6A">
              <w:t>с 01.07.2021</w:t>
            </w:r>
          </w:p>
        </w:tc>
        <w:tc>
          <w:tcPr>
            <w:tcW w:w="992" w:type="dxa"/>
            <w:shd w:val="clear" w:color="auto" w:fill="auto"/>
            <w:vAlign w:val="center"/>
          </w:tcPr>
          <w:p w14:paraId="3B54E100" w14:textId="77777777" w:rsidR="00C65F6A" w:rsidRPr="00C65F6A" w:rsidRDefault="00C65F6A" w:rsidP="00C65F6A">
            <w:pPr>
              <w:ind w:left="-110" w:right="-86"/>
              <w:jc w:val="center"/>
            </w:pPr>
            <w:r w:rsidRPr="00C65F6A">
              <w:t>4 251,27</w:t>
            </w:r>
          </w:p>
        </w:tc>
        <w:tc>
          <w:tcPr>
            <w:tcW w:w="851" w:type="dxa"/>
            <w:shd w:val="clear" w:color="auto" w:fill="auto"/>
            <w:vAlign w:val="center"/>
          </w:tcPr>
          <w:p w14:paraId="42489CD5" w14:textId="77777777" w:rsidR="00C65F6A" w:rsidRPr="00C65F6A" w:rsidRDefault="00C65F6A" w:rsidP="00C65F6A">
            <w:pPr>
              <w:ind w:right="-2"/>
              <w:jc w:val="center"/>
              <w:rPr>
                <w:lang w:val="en-US"/>
              </w:rPr>
            </w:pPr>
            <w:r w:rsidRPr="00C65F6A">
              <w:rPr>
                <w:lang w:val="en-US"/>
              </w:rPr>
              <w:t>x</w:t>
            </w:r>
          </w:p>
        </w:tc>
        <w:tc>
          <w:tcPr>
            <w:tcW w:w="803" w:type="dxa"/>
            <w:gridSpan w:val="2"/>
            <w:shd w:val="clear" w:color="auto" w:fill="auto"/>
            <w:vAlign w:val="center"/>
          </w:tcPr>
          <w:p w14:paraId="76B57D6E" w14:textId="77777777" w:rsidR="00C65F6A" w:rsidRPr="00C65F6A" w:rsidRDefault="00C65F6A" w:rsidP="00C65F6A">
            <w:pPr>
              <w:ind w:right="-2"/>
              <w:jc w:val="center"/>
              <w:rPr>
                <w:lang w:val="en-US"/>
              </w:rPr>
            </w:pPr>
            <w:r w:rsidRPr="00C65F6A">
              <w:rPr>
                <w:lang w:val="en-US"/>
              </w:rPr>
              <w:t>x</w:t>
            </w:r>
          </w:p>
        </w:tc>
        <w:tc>
          <w:tcPr>
            <w:tcW w:w="890" w:type="dxa"/>
            <w:gridSpan w:val="2"/>
            <w:shd w:val="clear" w:color="auto" w:fill="auto"/>
            <w:vAlign w:val="center"/>
          </w:tcPr>
          <w:p w14:paraId="2B99CDF0" w14:textId="77777777" w:rsidR="00C65F6A" w:rsidRPr="00C65F6A" w:rsidRDefault="00C65F6A" w:rsidP="00C65F6A">
            <w:pPr>
              <w:ind w:right="-2"/>
              <w:jc w:val="center"/>
              <w:rPr>
                <w:lang w:val="en-US"/>
              </w:rPr>
            </w:pPr>
            <w:r w:rsidRPr="00C65F6A">
              <w:rPr>
                <w:lang w:val="en-US"/>
              </w:rPr>
              <w:t>x</w:t>
            </w:r>
          </w:p>
        </w:tc>
        <w:tc>
          <w:tcPr>
            <w:tcW w:w="734" w:type="dxa"/>
            <w:gridSpan w:val="2"/>
            <w:shd w:val="clear" w:color="auto" w:fill="auto"/>
            <w:vAlign w:val="center"/>
          </w:tcPr>
          <w:p w14:paraId="467E3618" w14:textId="77777777" w:rsidR="00C65F6A" w:rsidRPr="00C65F6A" w:rsidRDefault="00C65F6A" w:rsidP="00C65F6A">
            <w:pPr>
              <w:ind w:right="-2"/>
              <w:jc w:val="center"/>
              <w:rPr>
                <w:lang w:val="en-US"/>
              </w:rPr>
            </w:pPr>
            <w:r w:rsidRPr="00C65F6A">
              <w:rPr>
                <w:lang w:val="en-US"/>
              </w:rPr>
              <w:t>x</w:t>
            </w:r>
          </w:p>
        </w:tc>
        <w:tc>
          <w:tcPr>
            <w:tcW w:w="833" w:type="dxa"/>
            <w:shd w:val="clear" w:color="auto" w:fill="auto"/>
            <w:vAlign w:val="center"/>
          </w:tcPr>
          <w:p w14:paraId="72EE229D" w14:textId="77777777" w:rsidR="00C65F6A" w:rsidRPr="00C65F6A" w:rsidRDefault="00C65F6A" w:rsidP="00C65F6A">
            <w:pPr>
              <w:ind w:right="-2"/>
              <w:jc w:val="center"/>
              <w:rPr>
                <w:lang w:val="en-US"/>
              </w:rPr>
            </w:pPr>
            <w:r w:rsidRPr="00C65F6A">
              <w:rPr>
                <w:lang w:val="en-US"/>
              </w:rPr>
              <w:t>x</w:t>
            </w:r>
          </w:p>
        </w:tc>
      </w:tr>
      <w:tr w:rsidR="00C65F6A" w:rsidRPr="00C65F6A" w14:paraId="73F47EF4" w14:textId="77777777" w:rsidTr="00C65F6A">
        <w:trPr>
          <w:trHeight w:val="285"/>
          <w:jc w:val="center"/>
        </w:trPr>
        <w:tc>
          <w:tcPr>
            <w:tcW w:w="1781" w:type="dxa"/>
            <w:vMerge/>
            <w:shd w:val="clear" w:color="auto" w:fill="auto"/>
            <w:vAlign w:val="center"/>
          </w:tcPr>
          <w:p w14:paraId="4AF3CFE0" w14:textId="77777777" w:rsidR="00C65F6A" w:rsidRPr="00C65F6A" w:rsidRDefault="00C65F6A" w:rsidP="00C65F6A">
            <w:pPr>
              <w:ind w:right="-2"/>
              <w:jc w:val="center"/>
            </w:pPr>
          </w:p>
        </w:tc>
        <w:tc>
          <w:tcPr>
            <w:tcW w:w="1985" w:type="dxa"/>
            <w:vMerge/>
            <w:shd w:val="clear" w:color="auto" w:fill="auto"/>
            <w:vAlign w:val="center"/>
          </w:tcPr>
          <w:p w14:paraId="067AA722" w14:textId="77777777" w:rsidR="00C65F6A" w:rsidRPr="00C65F6A" w:rsidRDefault="00C65F6A" w:rsidP="00C65F6A">
            <w:pPr>
              <w:ind w:right="-2"/>
              <w:jc w:val="center"/>
            </w:pPr>
          </w:p>
        </w:tc>
        <w:tc>
          <w:tcPr>
            <w:tcW w:w="1559" w:type="dxa"/>
            <w:shd w:val="clear" w:color="auto" w:fill="auto"/>
            <w:vAlign w:val="center"/>
          </w:tcPr>
          <w:p w14:paraId="2A6A8644" w14:textId="77777777" w:rsidR="00C65F6A" w:rsidRPr="00C65F6A" w:rsidRDefault="00C65F6A" w:rsidP="00C65F6A">
            <w:pPr>
              <w:ind w:right="-2"/>
              <w:jc w:val="center"/>
            </w:pPr>
            <w:r w:rsidRPr="00C65F6A">
              <w:t>с 01.01.2022</w:t>
            </w:r>
          </w:p>
        </w:tc>
        <w:tc>
          <w:tcPr>
            <w:tcW w:w="992" w:type="dxa"/>
            <w:shd w:val="clear" w:color="auto" w:fill="auto"/>
            <w:vAlign w:val="center"/>
          </w:tcPr>
          <w:p w14:paraId="53AD9A0C" w14:textId="77777777" w:rsidR="00C65F6A" w:rsidRPr="00C65F6A" w:rsidRDefault="00C65F6A" w:rsidP="00C65F6A">
            <w:pPr>
              <w:ind w:left="-110" w:right="-86"/>
              <w:jc w:val="center"/>
            </w:pPr>
            <w:r w:rsidRPr="00C65F6A">
              <w:t>4 251,27</w:t>
            </w:r>
          </w:p>
        </w:tc>
        <w:tc>
          <w:tcPr>
            <w:tcW w:w="851" w:type="dxa"/>
            <w:shd w:val="clear" w:color="auto" w:fill="auto"/>
            <w:vAlign w:val="center"/>
          </w:tcPr>
          <w:p w14:paraId="45FB92CE" w14:textId="77777777" w:rsidR="00C65F6A" w:rsidRPr="00C65F6A" w:rsidRDefault="00C65F6A" w:rsidP="00C65F6A">
            <w:pPr>
              <w:ind w:right="-2"/>
              <w:jc w:val="center"/>
              <w:rPr>
                <w:lang w:val="en-US"/>
              </w:rPr>
            </w:pPr>
            <w:r w:rsidRPr="00C65F6A">
              <w:rPr>
                <w:lang w:val="en-US"/>
              </w:rPr>
              <w:t>x</w:t>
            </w:r>
          </w:p>
        </w:tc>
        <w:tc>
          <w:tcPr>
            <w:tcW w:w="803" w:type="dxa"/>
            <w:gridSpan w:val="2"/>
            <w:shd w:val="clear" w:color="auto" w:fill="auto"/>
            <w:vAlign w:val="center"/>
          </w:tcPr>
          <w:p w14:paraId="5F3BB782" w14:textId="77777777" w:rsidR="00C65F6A" w:rsidRPr="00C65F6A" w:rsidRDefault="00C65F6A" w:rsidP="00C65F6A">
            <w:pPr>
              <w:ind w:right="-2"/>
              <w:jc w:val="center"/>
              <w:rPr>
                <w:lang w:val="en-US"/>
              </w:rPr>
            </w:pPr>
            <w:r w:rsidRPr="00C65F6A">
              <w:rPr>
                <w:lang w:val="en-US"/>
              </w:rPr>
              <w:t>x</w:t>
            </w:r>
          </w:p>
        </w:tc>
        <w:tc>
          <w:tcPr>
            <w:tcW w:w="890" w:type="dxa"/>
            <w:gridSpan w:val="2"/>
            <w:shd w:val="clear" w:color="auto" w:fill="auto"/>
            <w:vAlign w:val="center"/>
          </w:tcPr>
          <w:p w14:paraId="10FBEBCB" w14:textId="77777777" w:rsidR="00C65F6A" w:rsidRPr="00C65F6A" w:rsidRDefault="00C65F6A" w:rsidP="00C65F6A">
            <w:pPr>
              <w:ind w:right="-2"/>
              <w:jc w:val="center"/>
              <w:rPr>
                <w:lang w:val="en-US"/>
              </w:rPr>
            </w:pPr>
            <w:r w:rsidRPr="00C65F6A">
              <w:rPr>
                <w:lang w:val="en-US"/>
              </w:rPr>
              <w:t>x</w:t>
            </w:r>
          </w:p>
        </w:tc>
        <w:tc>
          <w:tcPr>
            <w:tcW w:w="734" w:type="dxa"/>
            <w:gridSpan w:val="2"/>
            <w:shd w:val="clear" w:color="auto" w:fill="auto"/>
            <w:vAlign w:val="center"/>
          </w:tcPr>
          <w:p w14:paraId="2B917E00" w14:textId="77777777" w:rsidR="00C65F6A" w:rsidRPr="00C65F6A" w:rsidRDefault="00C65F6A" w:rsidP="00C65F6A">
            <w:pPr>
              <w:ind w:right="-2"/>
              <w:jc w:val="center"/>
              <w:rPr>
                <w:lang w:val="en-US"/>
              </w:rPr>
            </w:pPr>
            <w:r w:rsidRPr="00C65F6A">
              <w:rPr>
                <w:lang w:val="en-US"/>
              </w:rPr>
              <w:t>x</w:t>
            </w:r>
          </w:p>
        </w:tc>
        <w:tc>
          <w:tcPr>
            <w:tcW w:w="833" w:type="dxa"/>
            <w:shd w:val="clear" w:color="auto" w:fill="auto"/>
            <w:vAlign w:val="center"/>
          </w:tcPr>
          <w:p w14:paraId="079B82C5" w14:textId="77777777" w:rsidR="00C65F6A" w:rsidRPr="00C65F6A" w:rsidRDefault="00C65F6A" w:rsidP="00C65F6A">
            <w:pPr>
              <w:ind w:right="-2"/>
              <w:jc w:val="center"/>
              <w:rPr>
                <w:lang w:val="en-US"/>
              </w:rPr>
            </w:pPr>
            <w:r w:rsidRPr="00C65F6A">
              <w:rPr>
                <w:lang w:val="en-US"/>
              </w:rPr>
              <w:t>x</w:t>
            </w:r>
          </w:p>
        </w:tc>
      </w:tr>
      <w:tr w:rsidR="00C65F6A" w:rsidRPr="00C65F6A" w14:paraId="5A495C07" w14:textId="77777777" w:rsidTr="00C65F6A">
        <w:trPr>
          <w:trHeight w:val="261"/>
          <w:jc w:val="center"/>
        </w:trPr>
        <w:tc>
          <w:tcPr>
            <w:tcW w:w="1781" w:type="dxa"/>
            <w:vMerge/>
            <w:shd w:val="clear" w:color="auto" w:fill="auto"/>
            <w:vAlign w:val="center"/>
          </w:tcPr>
          <w:p w14:paraId="05B74A1C" w14:textId="77777777" w:rsidR="00C65F6A" w:rsidRPr="00C65F6A" w:rsidRDefault="00C65F6A" w:rsidP="00C65F6A">
            <w:pPr>
              <w:ind w:right="-2"/>
              <w:jc w:val="center"/>
            </w:pPr>
          </w:p>
        </w:tc>
        <w:tc>
          <w:tcPr>
            <w:tcW w:w="1985" w:type="dxa"/>
            <w:vMerge/>
            <w:shd w:val="clear" w:color="auto" w:fill="auto"/>
            <w:vAlign w:val="center"/>
          </w:tcPr>
          <w:p w14:paraId="63A2C433" w14:textId="77777777" w:rsidR="00C65F6A" w:rsidRPr="00C65F6A" w:rsidRDefault="00C65F6A" w:rsidP="00C65F6A">
            <w:pPr>
              <w:ind w:right="-2"/>
              <w:jc w:val="center"/>
            </w:pPr>
          </w:p>
        </w:tc>
        <w:tc>
          <w:tcPr>
            <w:tcW w:w="1559" w:type="dxa"/>
            <w:shd w:val="clear" w:color="auto" w:fill="auto"/>
            <w:vAlign w:val="center"/>
          </w:tcPr>
          <w:p w14:paraId="764DC2EC" w14:textId="77777777" w:rsidR="00C65F6A" w:rsidRPr="00C65F6A" w:rsidRDefault="00C65F6A" w:rsidP="00C65F6A">
            <w:pPr>
              <w:ind w:left="-174" w:right="-109"/>
              <w:jc w:val="center"/>
            </w:pPr>
            <w:r w:rsidRPr="00C65F6A">
              <w:t>с 01.07.2022</w:t>
            </w:r>
          </w:p>
        </w:tc>
        <w:tc>
          <w:tcPr>
            <w:tcW w:w="992" w:type="dxa"/>
            <w:shd w:val="clear" w:color="auto" w:fill="auto"/>
            <w:vAlign w:val="center"/>
          </w:tcPr>
          <w:p w14:paraId="203BD53E" w14:textId="77777777" w:rsidR="00C65F6A" w:rsidRPr="00C65F6A" w:rsidRDefault="00C65F6A" w:rsidP="00C65F6A">
            <w:pPr>
              <w:ind w:left="-110" w:right="-86"/>
              <w:jc w:val="center"/>
            </w:pPr>
            <w:r w:rsidRPr="00C65F6A">
              <w:t>4 088,02</w:t>
            </w:r>
          </w:p>
        </w:tc>
        <w:tc>
          <w:tcPr>
            <w:tcW w:w="851" w:type="dxa"/>
            <w:shd w:val="clear" w:color="auto" w:fill="auto"/>
            <w:vAlign w:val="center"/>
          </w:tcPr>
          <w:p w14:paraId="32706897" w14:textId="77777777" w:rsidR="00C65F6A" w:rsidRPr="00C65F6A" w:rsidRDefault="00C65F6A" w:rsidP="00C65F6A">
            <w:pPr>
              <w:ind w:right="-2"/>
              <w:jc w:val="center"/>
              <w:rPr>
                <w:lang w:val="en-US"/>
              </w:rPr>
            </w:pPr>
            <w:r w:rsidRPr="00C65F6A">
              <w:rPr>
                <w:lang w:val="en-US"/>
              </w:rPr>
              <w:t>x</w:t>
            </w:r>
          </w:p>
        </w:tc>
        <w:tc>
          <w:tcPr>
            <w:tcW w:w="803" w:type="dxa"/>
            <w:gridSpan w:val="2"/>
            <w:shd w:val="clear" w:color="auto" w:fill="auto"/>
            <w:vAlign w:val="center"/>
          </w:tcPr>
          <w:p w14:paraId="1D69441F" w14:textId="77777777" w:rsidR="00C65F6A" w:rsidRPr="00C65F6A" w:rsidRDefault="00C65F6A" w:rsidP="00C65F6A">
            <w:pPr>
              <w:ind w:right="-2"/>
              <w:jc w:val="center"/>
              <w:rPr>
                <w:lang w:val="en-US"/>
              </w:rPr>
            </w:pPr>
            <w:r w:rsidRPr="00C65F6A">
              <w:rPr>
                <w:lang w:val="en-US"/>
              </w:rPr>
              <w:t>x</w:t>
            </w:r>
          </w:p>
        </w:tc>
        <w:tc>
          <w:tcPr>
            <w:tcW w:w="890" w:type="dxa"/>
            <w:gridSpan w:val="2"/>
            <w:shd w:val="clear" w:color="auto" w:fill="auto"/>
            <w:vAlign w:val="center"/>
          </w:tcPr>
          <w:p w14:paraId="6A6715E0" w14:textId="77777777" w:rsidR="00C65F6A" w:rsidRPr="00C65F6A" w:rsidRDefault="00C65F6A" w:rsidP="00C65F6A">
            <w:pPr>
              <w:ind w:right="-2"/>
              <w:jc w:val="center"/>
              <w:rPr>
                <w:lang w:val="en-US"/>
              </w:rPr>
            </w:pPr>
            <w:r w:rsidRPr="00C65F6A">
              <w:rPr>
                <w:lang w:val="en-US"/>
              </w:rPr>
              <w:t>x</w:t>
            </w:r>
          </w:p>
        </w:tc>
        <w:tc>
          <w:tcPr>
            <w:tcW w:w="734" w:type="dxa"/>
            <w:gridSpan w:val="2"/>
            <w:shd w:val="clear" w:color="auto" w:fill="auto"/>
            <w:vAlign w:val="center"/>
          </w:tcPr>
          <w:p w14:paraId="0FBF308F" w14:textId="77777777" w:rsidR="00C65F6A" w:rsidRPr="00C65F6A" w:rsidRDefault="00C65F6A" w:rsidP="00C65F6A">
            <w:pPr>
              <w:ind w:right="-2"/>
              <w:jc w:val="center"/>
              <w:rPr>
                <w:lang w:val="en-US"/>
              </w:rPr>
            </w:pPr>
            <w:r w:rsidRPr="00C65F6A">
              <w:rPr>
                <w:lang w:val="en-US"/>
              </w:rPr>
              <w:t>x</w:t>
            </w:r>
          </w:p>
        </w:tc>
        <w:tc>
          <w:tcPr>
            <w:tcW w:w="833" w:type="dxa"/>
            <w:shd w:val="clear" w:color="auto" w:fill="auto"/>
            <w:vAlign w:val="center"/>
          </w:tcPr>
          <w:p w14:paraId="34B68CEE" w14:textId="77777777" w:rsidR="00C65F6A" w:rsidRPr="00C65F6A" w:rsidRDefault="00C65F6A" w:rsidP="00C65F6A">
            <w:pPr>
              <w:ind w:right="-2"/>
              <w:jc w:val="center"/>
              <w:rPr>
                <w:lang w:val="en-US"/>
              </w:rPr>
            </w:pPr>
            <w:r w:rsidRPr="00C65F6A">
              <w:rPr>
                <w:lang w:val="en-US"/>
              </w:rPr>
              <w:t>x</w:t>
            </w:r>
          </w:p>
        </w:tc>
      </w:tr>
      <w:tr w:rsidR="00C65F6A" w:rsidRPr="00C65F6A" w14:paraId="096E1013" w14:textId="77777777" w:rsidTr="00C65F6A">
        <w:trPr>
          <w:trHeight w:val="252"/>
          <w:jc w:val="center"/>
        </w:trPr>
        <w:tc>
          <w:tcPr>
            <w:tcW w:w="1781" w:type="dxa"/>
            <w:vMerge/>
            <w:shd w:val="clear" w:color="auto" w:fill="auto"/>
            <w:vAlign w:val="center"/>
          </w:tcPr>
          <w:p w14:paraId="4B5C6304" w14:textId="77777777" w:rsidR="00C65F6A" w:rsidRPr="00C65F6A" w:rsidRDefault="00C65F6A" w:rsidP="00C65F6A">
            <w:pPr>
              <w:ind w:right="-2"/>
              <w:jc w:val="center"/>
            </w:pPr>
          </w:p>
        </w:tc>
        <w:tc>
          <w:tcPr>
            <w:tcW w:w="1985" w:type="dxa"/>
            <w:shd w:val="clear" w:color="auto" w:fill="auto"/>
            <w:vAlign w:val="center"/>
          </w:tcPr>
          <w:p w14:paraId="324F6E90" w14:textId="77777777" w:rsidR="00C65F6A" w:rsidRPr="00C65F6A" w:rsidRDefault="00C65F6A" w:rsidP="00C65F6A">
            <w:pPr>
              <w:ind w:left="-108" w:right="-103"/>
              <w:jc w:val="center"/>
            </w:pPr>
            <w:proofErr w:type="spellStart"/>
            <w:r w:rsidRPr="00C65F6A">
              <w:t>Двухставочный</w:t>
            </w:r>
            <w:proofErr w:type="spellEnd"/>
          </w:p>
        </w:tc>
        <w:tc>
          <w:tcPr>
            <w:tcW w:w="1559" w:type="dxa"/>
            <w:shd w:val="clear" w:color="auto" w:fill="auto"/>
            <w:vAlign w:val="center"/>
          </w:tcPr>
          <w:p w14:paraId="2C51698C" w14:textId="77777777" w:rsidR="00C65F6A" w:rsidRPr="00C65F6A" w:rsidRDefault="00C65F6A" w:rsidP="00C65F6A">
            <w:pPr>
              <w:jc w:val="center"/>
            </w:pPr>
            <w:r w:rsidRPr="00C65F6A">
              <w:t>x</w:t>
            </w:r>
          </w:p>
        </w:tc>
        <w:tc>
          <w:tcPr>
            <w:tcW w:w="992" w:type="dxa"/>
            <w:shd w:val="clear" w:color="auto" w:fill="auto"/>
            <w:vAlign w:val="center"/>
          </w:tcPr>
          <w:p w14:paraId="4A4AF487" w14:textId="77777777" w:rsidR="00C65F6A" w:rsidRPr="00C65F6A" w:rsidRDefault="00C65F6A" w:rsidP="00C65F6A">
            <w:pPr>
              <w:jc w:val="center"/>
            </w:pPr>
            <w:r w:rsidRPr="00C65F6A">
              <w:t>x</w:t>
            </w:r>
          </w:p>
        </w:tc>
        <w:tc>
          <w:tcPr>
            <w:tcW w:w="851" w:type="dxa"/>
            <w:shd w:val="clear" w:color="auto" w:fill="auto"/>
            <w:vAlign w:val="center"/>
          </w:tcPr>
          <w:p w14:paraId="3893C2A0" w14:textId="77777777" w:rsidR="00C65F6A" w:rsidRPr="00C65F6A" w:rsidRDefault="00C65F6A" w:rsidP="00C65F6A">
            <w:pPr>
              <w:jc w:val="center"/>
            </w:pPr>
            <w:r w:rsidRPr="00C65F6A">
              <w:t>x</w:t>
            </w:r>
          </w:p>
        </w:tc>
        <w:tc>
          <w:tcPr>
            <w:tcW w:w="803" w:type="dxa"/>
            <w:gridSpan w:val="2"/>
            <w:shd w:val="clear" w:color="auto" w:fill="auto"/>
            <w:vAlign w:val="center"/>
          </w:tcPr>
          <w:p w14:paraId="179E36F7" w14:textId="77777777" w:rsidR="00C65F6A" w:rsidRPr="00C65F6A" w:rsidRDefault="00C65F6A" w:rsidP="00C65F6A">
            <w:pPr>
              <w:ind w:right="-2"/>
              <w:jc w:val="center"/>
              <w:rPr>
                <w:lang w:val="en-US"/>
              </w:rPr>
            </w:pPr>
            <w:r w:rsidRPr="00C65F6A">
              <w:rPr>
                <w:lang w:val="en-US"/>
              </w:rPr>
              <w:t>x</w:t>
            </w:r>
          </w:p>
        </w:tc>
        <w:tc>
          <w:tcPr>
            <w:tcW w:w="890" w:type="dxa"/>
            <w:gridSpan w:val="2"/>
            <w:shd w:val="clear" w:color="auto" w:fill="auto"/>
            <w:vAlign w:val="center"/>
          </w:tcPr>
          <w:p w14:paraId="2BAF561B" w14:textId="77777777" w:rsidR="00C65F6A" w:rsidRPr="00C65F6A" w:rsidRDefault="00C65F6A" w:rsidP="00C65F6A">
            <w:pPr>
              <w:ind w:right="-2"/>
              <w:jc w:val="center"/>
              <w:rPr>
                <w:lang w:val="en-US"/>
              </w:rPr>
            </w:pPr>
            <w:r w:rsidRPr="00C65F6A">
              <w:rPr>
                <w:lang w:val="en-US"/>
              </w:rPr>
              <w:t>x</w:t>
            </w:r>
          </w:p>
        </w:tc>
        <w:tc>
          <w:tcPr>
            <w:tcW w:w="734" w:type="dxa"/>
            <w:gridSpan w:val="2"/>
            <w:shd w:val="clear" w:color="auto" w:fill="auto"/>
            <w:vAlign w:val="center"/>
          </w:tcPr>
          <w:p w14:paraId="00872261" w14:textId="77777777" w:rsidR="00C65F6A" w:rsidRPr="00C65F6A" w:rsidRDefault="00C65F6A" w:rsidP="00C65F6A">
            <w:pPr>
              <w:ind w:right="-2"/>
              <w:jc w:val="center"/>
              <w:rPr>
                <w:lang w:val="en-US"/>
              </w:rPr>
            </w:pPr>
            <w:r w:rsidRPr="00C65F6A">
              <w:rPr>
                <w:lang w:val="en-US"/>
              </w:rPr>
              <w:t>x</w:t>
            </w:r>
          </w:p>
        </w:tc>
        <w:tc>
          <w:tcPr>
            <w:tcW w:w="833" w:type="dxa"/>
            <w:shd w:val="clear" w:color="auto" w:fill="auto"/>
            <w:vAlign w:val="center"/>
          </w:tcPr>
          <w:p w14:paraId="5B3E8B2C" w14:textId="77777777" w:rsidR="00C65F6A" w:rsidRPr="00C65F6A" w:rsidRDefault="00C65F6A" w:rsidP="00C65F6A">
            <w:pPr>
              <w:ind w:right="-2"/>
              <w:jc w:val="center"/>
              <w:rPr>
                <w:lang w:val="en-US"/>
              </w:rPr>
            </w:pPr>
            <w:r w:rsidRPr="00C65F6A">
              <w:rPr>
                <w:lang w:val="en-US"/>
              </w:rPr>
              <w:t>x</w:t>
            </w:r>
          </w:p>
        </w:tc>
      </w:tr>
      <w:tr w:rsidR="00C65F6A" w:rsidRPr="00C65F6A" w14:paraId="232F44EC" w14:textId="77777777" w:rsidTr="00C65F6A">
        <w:trPr>
          <w:trHeight w:val="758"/>
          <w:jc w:val="center"/>
        </w:trPr>
        <w:tc>
          <w:tcPr>
            <w:tcW w:w="1781" w:type="dxa"/>
            <w:vMerge/>
            <w:shd w:val="clear" w:color="auto" w:fill="auto"/>
            <w:vAlign w:val="center"/>
          </w:tcPr>
          <w:p w14:paraId="5E6B55DC" w14:textId="77777777" w:rsidR="00C65F6A" w:rsidRPr="00C65F6A" w:rsidRDefault="00C65F6A" w:rsidP="00C65F6A">
            <w:pPr>
              <w:ind w:right="-2"/>
              <w:jc w:val="center"/>
            </w:pPr>
          </w:p>
        </w:tc>
        <w:tc>
          <w:tcPr>
            <w:tcW w:w="1985" w:type="dxa"/>
            <w:shd w:val="clear" w:color="auto" w:fill="auto"/>
            <w:vAlign w:val="center"/>
          </w:tcPr>
          <w:p w14:paraId="56C9B229" w14:textId="77777777" w:rsidR="00C65F6A" w:rsidRPr="00C65F6A" w:rsidRDefault="00C65F6A" w:rsidP="00C65F6A">
            <w:pPr>
              <w:ind w:right="-2"/>
              <w:jc w:val="center"/>
            </w:pPr>
            <w:r w:rsidRPr="00C65F6A">
              <w:t>Ставка за тепловую энергию, руб./Гкал</w:t>
            </w:r>
          </w:p>
        </w:tc>
        <w:tc>
          <w:tcPr>
            <w:tcW w:w="1559" w:type="dxa"/>
            <w:shd w:val="clear" w:color="auto" w:fill="auto"/>
            <w:vAlign w:val="center"/>
          </w:tcPr>
          <w:p w14:paraId="12C4B58D" w14:textId="77777777" w:rsidR="00C65F6A" w:rsidRPr="00C65F6A" w:rsidRDefault="00C65F6A" w:rsidP="00C65F6A">
            <w:pPr>
              <w:jc w:val="center"/>
            </w:pPr>
            <w:r w:rsidRPr="00C65F6A">
              <w:t>x</w:t>
            </w:r>
          </w:p>
        </w:tc>
        <w:tc>
          <w:tcPr>
            <w:tcW w:w="992" w:type="dxa"/>
            <w:shd w:val="clear" w:color="auto" w:fill="auto"/>
            <w:vAlign w:val="center"/>
          </w:tcPr>
          <w:p w14:paraId="1F758FDB" w14:textId="77777777" w:rsidR="00C65F6A" w:rsidRPr="00C65F6A" w:rsidRDefault="00C65F6A" w:rsidP="00C65F6A">
            <w:pPr>
              <w:jc w:val="center"/>
            </w:pPr>
            <w:r w:rsidRPr="00C65F6A">
              <w:t>x</w:t>
            </w:r>
          </w:p>
        </w:tc>
        <w:tc>
          <w:tcPr>
            <w:tcW w:w="851" w:type="dxa"/>
            <w:shd w:val="clear" w:color="auto" w:fill="auto"/>
            <w:vAlign w:val="center"/>
          </w:tcPr>
          <w:p w14:paraId="7C1C8FC9" w14:textId="77777777" w:rsidR="00C65F6A" w:rsidRPr="00C65F6A" w:rsidRDefault="00C65F6A" w:rsidP="00C65F6A">
            <w:pPr>
              <w:jc w:val="center"/>
            </w:pPr>
            <w:r w:rsidRPr="00C65F6A">
              <w:t>x</w:t>
            </w:r>
          </w:p>
        </w:tc>
        <w:tc>
          <w:tcPr>
            <w:tcW w:w="803" w:type="dxa"/>
            <w:gridSpan w:val="2"/>
            <w:shd w:val="clear" w:color="auto" w:fill="auto"/>
            <w:vAlign w:val="center"/>
          </w:tcPr>
          <w:p w14:paraId="6EC4F9F1" w14:textId="77777777" w:rsidR="00C65F6A" w:rsidRPr="00C65F6A" w:rsidRDefault="00C65F6A" w:rsidP="00C65F6A">
            <w:pPr>
              <w:ind w:right="-2"/>
              <w:jc w:val="center"/>
              <w:rPr>
                <w:lang w:val="en-US"/>
              </w:rPr>
            </w:pPr>
            <w:r w:rsidRPr="00C65F6A">
              <w:rPr>
                <w:lang w:val="en-US"/>
              </w:rPr>
              <w:t>x</w:t>
            </w:r>
          </w:p>
        </w:tc>
        <w:tc>
          <w:tcPr>
            <w:tcW w:w="890" w:type="dxa"/>
            <w:gridSpan w:val="2"/>
            <w:shd w:val="clear" w:color="auto" w:fill="auto"/>
            <w:vAlign w:val="center"/>
          </w:tcPr>
          <w:p w14:paraId="15B5905C" w14:textId="77777777" w:rsidR="00C65F6A" w:rsidRPr="00C65F6A" w:rsidRDefault="00C65F6A" w:rsidP="00C65F6A">
            <w:pPr>
              <w:ind w:right="-2"/>
              <w:jc w:val="center"/>
              <w:rPr>
                <w:lang w:val="en-US"/>
              </w:rPr>
            </w:pPr>
            <w:r w:rsidRPr="00C65F6A">
              <w:rPr>
                <w:lang w:val="en-US"/>
              </w:rPr>
              <w:t>x</w:t>
            </w:r>
          </w:p>
        </w:tc>
        <w:tc>
          <w:tcPr>
            <w:tcW w:w="734" w:type="dxa"/>
            <w:gridSpan w:val="2"/>
            <w:shd w:val="clear" w:color="auto" w:fill="auto"/>
            <w:vAlign w:val="center"/>
          </w:tcPr>
          <w:p w14:paraId="716FCBFF" w14:textId="77777777" w:rsidR="00C65F6A" w:rsidRPr="00C65F6A" w:rsidRDefault="00C65F6A" w:rsidP="00C65F6A">
            <w:pPr>
              <w:ind w:right="-2"/>
              <w:jc w:val="center"/>
              <w:rPr>
                <w:lang w:val="en-US"/>
              </w:rPr>
            </w:pPr>
            <w:r w:rsidRPr="00C65F6A">
              <w:rPr>
                <w:lang w:val="en-US"/>
              </w:rPr>
              <w:t>x</w:t>
            </w:r>
          </w:p>
        </w:tc>
        <w:tc>
          <w:tcPr>
            <w:tcW w:w="833" w:type="dxa"/>
            <w:shd w:val="clear" w:color="auto" w:fill="auto"/>
            <w:vAlign w:val="center"/>
          </w:tcPr>
          <w:p w14:paraId="68F1E6C7" w14:textId="77777777" w:rsidR="00C65F6A" w:rsidRPr="00C65F6A" w:rsidRDefault="00C65F6A" w:rsidP="00C65F6A">
            <w:pPr>
              <w:ind w:right="-2"/>
              <w:jc w:val="center"/>
              <w:rPr>
                <w:lang w:val="en-US"/>
              </w:rPr>
            </w:pPr>
            <w:r w:rsidRPr="00C65F6A">
              <w:rPr>
                <w:lang w:val="en-US"/>
              </w:rPr>
              <w:t>x</w:t>
            </w:r>
          </w:p>
        </w:tc>
      </w:tr>
      <w:tr w:rsidR="00C65F6A" w:rsidRPr="00C65F6A" w14:paraId="47CE7599" w14:textId="77777777" w:rsidTr="00C65F6A">
        <w:trPr>
          <w:trHeight w:val="1225"/>
          <w:jc w:val="center"/>
        </w:trPr>
        <w:tc>
          <w:tcPr>
            <w:tcW w:w="1781" w:type="dxa"/>
            <w:vMerge/>
            <w:shd w:val="clear" w:color="auto" w:fill="auto"/>
            <w:vAlign w:val="center"/>
          </w:tcPr>
          <w:p w14:paraId="6773E966" w14:textId="77777777" w:rsidR="00C65F6A" w:rsidRPr="00C65F6A" w:rsidRDefault="00C65F6A" w:rsidP="00C65F6A">
            <w:pPr>
              <w:ind w:right="-2"/>
              <w:jc w:val="center"/>
            </w:pPr>
          </w:p>
        </w:tc>
        <w:tc>
          <w:tcPr>
            <w:tcW w:w="1985" w:type="dxa"/>
            <w:shd w:val="clear" w:color="auto" w:fill="auto"/>
            <w:vAlign w:val="center"/>
          </w:tcPr>
          <w:p w14:paraId="64CDDBD3" w14:textId="77777777" w:rsidR="00C65F6A" w:rsidRPr="00C65F6A" w:rsidRDefault="00C65F6A" w:rsidP="00C65F6A">
            <w:pPr>
              <w:ind w:right="-2"/>
              <w:jc w:val="center"/>
            </w:pPr>
            <w:r w:rsidRPr="00C65F6A">
              <w:t xml:space="preserve">Ставка за содержание тепловой мощности, </w:t>
            </w:r>
          </w:p>
          <w:p w14:paraId="48770B76" w14:textId="77777777" w:rsidR="00C65F6A" w:rsidRPr="00C65F6A" w:rsidRDefault="00C65F6A" w:rsidP="00C65F6A">
            <w:pPr>
              <w:ind w:right="-2"/>
              <w:jc w:val="center"/>
            </w:pPr>
            <w:r w:rsidRPr="00C65F6A">
              <w:t>тыс. руб./</w:t>
            </w:r>
          </w:p>
          <w:p w14:paraId="19FF9798" w14:textId="77777777" w:rsidR="00C65F6A" w:rsidRPr="00C65F6A" w:rsidRDefault="00C65F6A" w:rsidP="00C65F6A">
            <w:pPr>
              <w:ind w:right="-2"/>
              <w:jc w:val="center"/>
            </w:pPr>
            <w:r w:rsidRPr="00C65F6A">
              <w:t>Гкал/ч в мес.</w:t>
            </w:r>
          </w:p>
        </w:tc>
        <w:tc>
          <w:tcPr>
            <w:tcW w:w="1559" w:type="dxa"/>
            <w:shd w:val="clear" w:color="auto" w:fill="auto"/>
            <w:vAlign w:val="center"/>
          </w:tcPr>
          <w:p w14:paraId="7D676101" w14:textId="77777777" w:rsidR="00C65F6A" w:rsidRPr="00C65F6A" w:rsidRDefault="00C65F6A" w:rsidP="00C65F6A">
            <w:pPr>
              <w:jc w:val="center"/>
            </w:pPr>
            <w:r w:rsidRPr="00C65F6A">
              <w:t>x</w:t>
            </w:r>
          </w:p>
        </w:tc>
        <w:tc>
          <w:tcPr>
            <w:tcW w:w="992" w:type="dxa"/>
            <w:shd w:val="clear" w:color="auto" w:fill="auto"/>
            <w:vAlign w:val="center"/>
          </w:tcPr>
          <w:p w14:paraId="02016BD0" w14:textId="77777777" w:rsidR="00C65F6A" w:rsidRPr="00C65F6A" w:rsidRDefault="00C65F6A" w:rsidP="00C65F6A">
            <w:pPr>
              <w:jc w:val="center"/>
            </w:pPr>
            <w:r w:rsidRPr="00C65F6A">
              <w:t>x</w:t>
            </w:r>
          </w:p>
        </w:tc>
        <w:tc>
          <w:tcPr>
            <w:tcW w:w="851" w:type="dxa"/>
            <w:shd w:val="clear" w:color="auto" w:fill="auto"/>
            <w:vAlign w:val="center"/>
          </w:tcPr>
          <w:p w14:paraId="0B91B533" w14:textId="77777777" w:rsidR="00C65F6A" w:rsidRPr="00C65F6A" w:rsidRDefault="00C65F6A" w:rsidP="00C65F6A">
            <w:pPr>
              <w:jc w:val="center"/>
            </w:pPr>
            <w:r w:rsidRPr="00C65F6A">
              <w:t>x</w:t>
            </w:r>
          </w:p>
        </w:tc>
        <w:tc>
          <w:tcPr>
            <w:tcW w:w="803" w:type="dxa"/>
            <w:gridSpan w:val="2"/>
            <w:shd w:val="clear" w:color="auto" w:fill="auto"/>
            <w:vAlign w:val="center"/>
          </w:tcPr>
          <w:p w14:paraId="6FE12691" w14:textId="77777777" w:rsidR="00C65F6A" w:rsidRPr="00C65F6A" w:rsidRDefault="00C65F6A" w:rsidP="00C65F6A">
            <w:pPr>
              <w:ind w:right="-2"/>
              <w:jc w:val="center"/>
              <w:rPr>
                <w:lang w:val="en-US"/>
              </w:rPr>
            </w:pPr>
            <w:r w:rsidRPr="00C65F6A">
              <w:rPr>
                <w:lang w:val="en-US"/>
              </w:rPr>
              <w:t>x</w:t>
            </w:r>
          </w:p>
        </w:tc>
        <w:tc>
          <w:tcPr>
            <w:tcW w:w="890" w:type="dxa"/>
            <w:gridSpan w:val="2"/>
            <w:shd w:val="clear" w:color="auto" w:fill="auto"/>
            <w:vAlign w:val="center"/>
          </w:tcPr>
          <w:p w14:paraId="2B916C9F" w14:textId="77777777" w:rsidR="00C65F6A" w:rsidRPr="00C65F6A" w:rsidRDefault="00C65F6A" w:rsidP="00C65F6A">
            <w:pPr>
              <w:ind w:right="-2"/>
              <w:jc w:val="center"/>
              <w:rPr>
                <w:lang w:val="en-US"/>
              </w:rPr>
            </w:pPr>
            <w:r w:rsidRPr="00C65F6A">
              <w:rPr>
                <w:lang w:val="en-US"/>
              </w:rPr>
              <w:t>x</w:t>
            </w:r>
          </w:p>
        </w:tc>
        <w:tc>
          <w:tcPr>
            <w:tcW w:w="734" w:type="dxa"/>
            <w:gridSpan w:val="2"/>
            <w:shd w:val="clear" w:color="auto" w:fill="auto"/>
            <w:vAlign w:val="center"/>
          </w:tcPr>
          <w:p w14:paraId="0500E64F" w14:textId="77777777" w:rsidR="00C65F6A" w:rsidRPr="00C65F6A" w:rsidRDefault="00C65F6A" w:rsidP="00C65F6A">
            <w:pPr>
              <w:ind w:right="-2"/>
              <w:jc w:val="center"/>
              <w:rPr>
                <w:lang w:val="en-US"/>
              </w:rPr>
            </w:pPr>
            <w:r w:rsidRPr="00C65F6A">
              <w:rPr>
                <w:lang w:val="en-US"/>
              </w:rPr>
              <w:t>x</w:t>
            </w:r>
          </w:p>
        </w:tc>
        <w:tc>
          <w:tcPr>
            <w:tcW w:w="833" w:type="dxa"/>
            <w:shd w:val="clear" w:color="auto" w:fill="auto"/>
            <w:vAlign w:val="center"/>
          </w:tcPr>
          <w:p w14:paraId="0E901050" w14:textId="77777777" w:rsidR="00C65F6A" w:rsidRPr="00C65F6A" w:rsidRDefault="00C65F6A" w:rsidP="00C65F6A">
            <w:pPr>
              <w:ind w:right="-2"/>
              <w:jc w:val="center"/>
              <w:rPr>
                <w:lang w:val="en-US"/>
              </w:rPr>
            </w:pPr>
            <w:r w:rsidRPr="00C65F6A">
              <w:rPr>
                <w:lang w:val="en-US"/>
              </w:rPr>
              <w:t>x</w:t>
            </w:r>
          </w:p>
        </w:tc>
      </w:tr>
      <w:tr w:rsidR="00C65F6A" w:rsidRPr="00C65F6A" w14:paraId="19D9D0B2" w14:textId="77777777" w:rsidTr="00C65F6A">
        <w:trPr>
          <w:trHeight w:val="247"/>
          <w:jc w:val="center"/>
        </w:trPr>
        <w:tc>
          <w:tcPr>
            <w:tcW w:w="1781" w:type="dxa"/>
            <w:vMerge/>
            <w:shd w:val="clear" w:color="auto" w:fill="auto"/>
            <w:vAlign w:val="center"/>
          </w:tcPr>
          <w:p w14:paraId="568252AF" w14:textId="77777777" w:rsidR="00C65F6A" w:rsidRPr="00C65F6A" w:rsidRDefault="00C65F6A" w:rsidP="00C65F6A">
            <w:pPr>
              <w:ind w:right="-2"/>
              <w:jc w:val="center"/>
            </w:pPr>
          </w:p>
        </w:tc>
        <w:tc>
          <w:tcPr>
            <w:tcW w:w="8647" w:type="dxa"/>
            <w:gridSpan w:val="11"/>
            <w:shd w:val="clear" w:color="auto" w:fill="auto"/>
            <w:vAlign w:val="center"/>
          </w:tcPr>
          <w:p w14:paraId="60AAF730" w14:textId="77777777" w:rsidR="00C65F6A" w:rsidRPr="00C65F6A" w:rsidRDefault="00C65F6A" w:rsidP="00C65F6A">
            <w:pPr>
              <w:ind w:right="-2"/>
              <w:jc w:val="center"/>
            </w:pPr>
            <w:r w:rsidRPr="00C65F6A">
              <w:t>Население *</w:t>
            </w:r>
          </w:p>
        </w:tc>
      </w:tr>
      <w:tr w:rsidR="00C65F6A" w:rsidRPr="00C65F6A" w14:paraId="39800B7F" w14:textId="77777777" w:rsidTr="00C65F6A">
        <w:trPr>
          <w:trHeight w:val="195"/>
          <w:jc w:val="center"/>
        </w:trPr>
        <w:tc>
          <w:tcPr>
            <w:tcW w:w="1781" w:type="dxa"/>
            <w:vMerge/>
            <w:shd w:val="clear" w:color="auto" w:fill="auto"/>
            <w:vAlign w:val="center"/>
          </w:tcPr>
          <w:p w14:paraId="5427F17D" w14:textId="77777777" w:rsidR="00C65F6A" w:rsidRPr="00C65F6A" w:rsidRDefault="00C65F6A" w:rsidP="00C65F6A">
            <w:pPr>
              <w:ind w:right="-2"/>
              <w:jc w:val="center"/>
            </w:pPr>
          </w:p>
        </w:tc>
        <w:tc>
          <w:tcPr>
            <w:tcW w:w="1985" w:type="dxa"/>
            <w:vMerge w:val="restart"/>
            <w:shd w:val="clear" w:color="auto" w:fill="auto"/>
            <w:vAlign w:val="center"/>
          </w:tcPr>
          <w:p w14:paraId="1B68246D" w14:textId="77777777" w:rsidR="00C65F6A" w:rsidRPr="00C65F6A" w:rsidRDefault="00C65F6A" w:rsidP="00C65F6A">
            <w:pPr>
              <w:ind w:left="-108" w:right="-103"/>
              <w:jc w:val="center"/>
            </w:pPr>
            <w:proofErr w:type="spellStart"/>
            <w:r w:rsidRPr="00C65F6A">
              <w:t>Одноставочный</w:t>
            </w:r>
            <w:proofErr w:type="spellEnd"/>
          </w:p>
          <w:p w14:paraId="054A1F2D" w14:textId="77777777" w:rsidR="00C65F6A" w:rsidRPr="00C65F6A" w:rsidRDefault="00C65F6A" w:rsidP="00C65F6A">
            <w:pPr>
              <w:ind w:left="-108" w:right="-103"/>
              <w:jc w:val="center"/>
            </w:pPr>
            <w:r w:rsidRPr="00C65F6A">
              <w:t>руб./Гкал</w:t>
            </w:r>
          </w:p>
        </w:tc>
        <w:tc>
          <w:tcPr>
            <w:tcW w:w="1559" w:type="dxa"/>
            <w:shd w:val="clear" w:color="auto" w:fill="auto"/>
            <w:vAlign w:val="center"/>
          </w:tcPr>
          <w:p w14:paraId="079AAFF5" w14:textId="77777777" w:rsidR="00C65F6A" w:rsidRPr="00C65F6A" w:rsidRDefault="00C65F6A" w:rsidP="00C65F6A">
            <w:pPr>
              <w:ind w:left="-139" w:right="-104"/>
              <w:jc w:val="center"/>
            </w:pPr>
            <w:r w:rsidRPr="00C65F6A">
              <w:t>с 01.01.2020</w:t>
            </w:r>
          </w:p>
        </w:tc>
        <w:tc>
          <w:tcPr>
            <w:tcW w:w="992" w:type="dxa"/>
            <w:shd w:val="clear" w:color="auto" w:fill="auto"/>
            <w:vAlign w:val="center"/>
          </w:tcPr>
          <w:p w14:paraId="545CFCBB" w14:textId="77777777" w:rsidR="00C65F6A" w:rsidRPr="00C65F6A" w:rsidRDefault="00C65F6A" w:rsidP="00C65F6A">
            <w:pPr>
              <w:ind w:left="-110" w:right="-86"/>
              <w:jc w:val="center"/>
              <w:rPr>
                <w:lang w:val="en-US"/>
              </w:rPr>
            </w:pPr>
            <w:r w:rsidRPr="00C65F6A">
              <w:t>3 793,29</w:t>
            </w:r>
          </w:p>
        </w:tc>
        <w:tc>
          <w:tcPr>
            <w:tcW w:w="851" w:type="dxa"/>
            <w:shd w:val="clear" w:color="auto" w:fill="auto"/>
            <w:vAlign w:val="center"/>
          </w:tcPr>
          <w:p w14:paraId="0E586AA7" w14:textId="77777777" w:rsidR="00C65F6A" w:rsidRPr="00C65F6A" w:rsidRDefault="00C65F6A" w:rsidP="00C65F6A">
            <w:pPr>
              <w:ind w:right="-2"/>
              <w:jc w:val="center"/>
              <w:rPr>
                <w:lang w:val="en-US"/>
              </w:rPr>
            </w:pPr>
            <w:r w:rsidRPr="00C65F6A">
              <w:rPr>
                <w:lang w:val="en-US"/>
              </w:rPr>
              <w:t>x</w:t>
            </w:r>
          </w:p>
        </w:tc>
        <w:tc>
          <w:tcPr>
            <w:tcW w:w="803" w:type="dxa"/>
            <w:gridSpan w:val="2"/>
            <w:shd w:val="clear" w:color="auto" w:fill="auto"/>
            <w:vAlign w:val="center"/>
          </w:tcPr>
          <w:p w14:paraId="71003E8A" w14:textId="77777777" w:rsidR="00C65F6A" w:rsidRPr="00C65F6A" w:rsidRDefault="00C65F6A" w:rsidP="00C65F6A">
            <w:pPr>
              <w:ind w:right="-2"/>
              <w:jc w:val="center"/>
              <w:rPr>
                <w:lang w:val="en-US"/>
              </w:rPr>
            </w:pPr>
            <w:r w:rsidRPr="00C65F6A">
              <w:rPr>
                <w:lang w:val="en-US"/>
              </w:rPr>
              <w:t>x</w:t>
            </w:r>
          </w:p>
        </w:tc>
        <w:tc>
          <w:tcPr>
            <w:tcW w:w="890" w:type="dxa"/>
            <w:gridSpan w:val="2"/>
            <w:shd w:val="clear" w:color="auto" w:fill="auto"/>
            <w:vAlign w:val="center"/>
          </w:tcPr>
          <w:p w14:paraId="316C24FA" w14:textId="77777777" w:rsidR="00C65F6A" w:rsidRPr="00C65F6A" w:rsidRDefault="00C65F6A" w:rsidP="00C65F6A">
            <w:pPr>
              <w:ind w:right="-2"/>
              <w:jc w:val="center"/>
              <w:rPr>
                <w:lang w:val="en-US"/>
              </w:rPr>
            </w:pPr>
            <w:r w:rsidRPr="00C65F6A">
              <w:rPr>
                <w:lang w:val="en-US"/>
              </w:rPr>
              <w:t>x</w:t>
            </w:r>
          </w:p>
        </w:tc>
        <w:tc>
          <w:tcPr>
            <w:tcW w:w="734" w:type="dxa"/>
            <w:gridSpan w:val="2"/>
            <w:shd w:val="clear" w:color="auto" w:fill="auto"/>
            <w:vAlign w:val="center"/>
          </w:tcPr>
          <w:p w14:paraId="1CD35394" w14:textId="77777777" w:rsidR="00C65F6A" w:rsidRPr="00C65F6A" w:rsidRDefault="00C65F6A" w:rsidP="00C65F6A">
            <w:pPr>
              <w:ind w:right="-2"/>
              <w:jc w:val="center"/>
              <w:rPr>
                <w:lang w:val="en-US"/>
              </w:rPr>
            </w:pPr>
            <w:r w:rsidRPr="00C65F6A">
              <w:rPr>
                <w:lang w:val="en-US"/>
              </w:rPr>
              <w:t>x</w:t>
            </w:r>
          </w:p>
        </w:tc>
        <w:tc>
          <w:tcPr>
            <w:tcW w:w="833" w:type="dxa"/>
            <w:shd w:val="clear" w:color="auto" w:fill="auto"/>
            <w:vAlign w:val="center"/>
          </w:tcPr>
          <w:p w14:paraId="723A168D" w14:textId="77777777" w:rsidR="00C65F6A" w:rsidRPr="00C65F6A" w:rsidRDefault="00C65F6A" w:rsidP="00C65F6A">
            <w:pPr>
              <w:ind w:right="-2"/>
              <w:jc w:val="center"/>
              <w:rPr>
                <w:lang w:val="en-US"/>
              </w:rPr>
            </w:pPr>
            <w:r w:rsidRPr="00C65F6A">
              <w:rPr>
                <w:lang w:val="en-US"/>
              </w:rPr>
              <w:t>x</w:t>
            </w:r>
          </w:p>
        </w:tc>
      </w:tr>
      <w:tr w:rsidR="00C65F6A" w:rsidRPr="00C65F6A" w14:paraId="7EB119D7" w14:textId="77777777" w:rsidTr="00C65F6A">
        <w:trPr>
          <w:trHeight w:val="215"/>
          <w:jc w:val="center"/>
        </w:trPr>
        <w:tc>
          <w:tcPr>
            <w:tcW w:w="1781" w:type="dxa"/>
            <w:vMerge/>
            <w:shd w:val="clear" w:color="auto" w:fill="auto"/>
            <w:vAlign w:val="center"/>
          </w:tcPr>
          <w:p w14:paraId="0045CCC0" w14:textId="77777777" w:rsidR="00C65F6A" w:rsidRPr="00C65F6A" w:rsidRDefault="00C65F6A" w:rsidP="00C65F6A">
            <w:pPr>
              <w:ind w:right="-2"/>
              <w:jc w:val="center"/>
            </w:pPr>
          </w:p>
        </w:tc>
        <w:tc>
          <w:tcPr>
            <w:tcW w:w="1985" w:type="dxa"/>
            <w:vMerge/>
            <w:shd w:val="clear" w:color="auto" w:fill="auto"/>
            <w:vAlign w:val="center"/>
          </w:tcPr>
          <w:p w14:paraId="10CC8B6A" w14:textId="77777777" w:rsidR="00C65F6A" w:rsidRPr="00C65F6A" w:rsidRDefault="00C65F6A" w:rsidP="00C65F6A">
            <w:pPr>
              <w:ind w:left="-108" w:right="-103"/>
              <w:jc w:val="center"/>
            </w:pPr>
          </w:p>
        </w:tc>
        <w:tc>
          <w:tcPr>
            <w:tcW w:w="1559" w:type="dxa"/>
            <w:shd w:val="clear" w:color="auto" w:fill="auto"/>
            <w:vAlign w:val="center"/>
          </w:tcPr>
          <w:p w14:paraId="120D14B0" w14:textId="77777777" w:rsidR="00C65F6A" w:rsidRPr="00C65F6A" w:rsidRDefault="00C65F6A" w:rsidP="00C65F6A">
            <w:pPr>
              <w:ind w:left="-139" w:right="-104"/>
              <w:jc w:val="center"/>
            </w:pPr>
            <w:r w:rsidRPr="00C65F6A">
              <w:t>с 01.07.2020</w:t>
            </w:r>
          </w:p>
        </w:tc>
        <w:tc>
          <w:tcPr>
            <w:tcW w:w="992" w:type="dxa"/>
            <w:shd w:val="clear" w:color="auto" w:fill="auto"/>
            <w:vAlign w:val="center"/>
          </w:tcPr>
          <w:p w14:paraId="1ADF681B" w14:textId="77777777" w:rsidR="00C65F6A" w:rsidRPr="00C65F6A" w:rsidRDefault="00C65F6A" w:rsidP="00C65F6A">
            <w:pPr>
              <w:ind w:left="-110" w:right="-86"/>
              <w:jc w:val="center"/>
              <w:rPr>
                <w:lang w:val="en-US"/>
              </w:rPr>
            </w:pPr>
            <w:r w:rsidRPr="00C65F6A">
              <w:t>3 901,78</w:t>
            </w:r>
          </w:p>
        </w:tc>
        <w:tc>
          <w:tcPr>
            <w:tcW w:w="851" w:type="dxa"/>
            <w:shd w:val="clear" w:color="auto" w:fill="auto"/>
            <w:vAlign w:val="center"/>
          </w:tcPr>
          <w:p w14:paraId="07A99A60" w14:textId="77777777" w:rsidR="00C65F6A" w:rsidRPr="00C65F6A" w:rsidRDefault="00C65F6A" w:rsidP="00C65F6A">
            <w:pPr>
              <w:ind w:right="-2"/>
              <w:jc w:val="center"/>
              <w:rPr>
                <w:lang w:val="en-US"/>
              </w:rPr>
            </w:pPr>
            <w:r w:rsidRPr="00C65F6A">
              <w:rPr>
                <w:lang w:val="en-US"/>
              </w:rPr>
              <w:t>x</w:t>
            </w:r>
          </w:p>
        </w:tc>
        <w:tc>
          <w:tcPr>
            <w:tcW w:w="803" w:type="dxa"/>
            <w:gridSpan w:val="2"/>
            <w:shd w:val="clear" w:color="auto" w:fill="auto"/>
            <w:vAlign w:val="center"/>
          </w:tcPr>
          <w:p w14:paraId="10941444" w14:textId="77777777" w:rsidR="00C65F6A" w:rsidRPr="00C65F6A" w:rsidRDefault="00C65F6A" w:rsidP="00C65F6A">
            <w:pPr>
              <w:ind w:right="-2"/>
              <w:jc w:val="center"/>
              <w:rPr>
                <w:lang w:val="en-US"/>
              </w:rPr>
            </w:pPr>
            <w:r w:rsidRPr="00C65F6A">
              <w:rPr>
                <w:lang w:val="en-US"/>
              </w:rPr>
              <w:t>x</w:t>
            </w:r>
          </w:p>
        </w:tc>
        <w:tc>
          <w:tcPr>
            <w:tcW w:w="890" w:type="dxa"/>
            <w:gridSpan w:val="2"/>
            <w:shd w:val="clear" w:color="auto" w:fill="auto"/>
            <w:vAlign w:val="center"/>
          </w:tcPr>
          <w:p w14:paraId="1BDA41CF" w14:textId="77777777" w:rsidR="00C65F6A" w:rsidRPr="00C65F6A" w:rsidRDefault="00C65F6A" w:rsidP="00C65F6A">
            <w:pPr>
              <w:ind w:right="-2"/>
              <w:jc w:val="center"/>
              <w:rPr>
                <w:lang w:val="en-US"/>
              </w:rPr>
            </w:pPr>
            <w:r w:rsidRPr="00C65F6A">
              <w:rPr>
                <w:lang w:val="en-US"/>
              </w:rPr>
              <w:t>x</w:t>
            </w:r>
          </w:p>
        </w:tc>
        <w:tc>
          <w:tcPr>
            <w:tcW w:w="734" w:type="dxa"/>
            <w:gridSpan w:val="2"/>
            <w:shd w:val="clear" w:color="auto" w:fill="auto"/>
            <w:vAlign w:val="center"/>
          </w:tcPr>
          <w:p w14:paraId="1F1B5228" w14:textId="77777777" w:rsidR="00C65F6A" w:rsidRPr="00C65F6A" w:rsidRDefault="00C65F6A" w:rsidP="00C65F6A">
            <w:pPr>
              <w:ind w:right="-2"/>
              <w:jc w:val="center"/>
              <w:rPr>
                <w:lang w:val="en-US"/>
              </w:rPr>
            </w:pPr>
            <w:r w:rsidRPr="00C65F6A">
              <w:rPr>
                <w:lang w:val="en-US"/>
              </w:rPr>
              <w:t>x</w:t>
            </w:r>
          </w:p>
        </w:tc>
        <w:tc>
          <w:tcPr>
            <w:tcW w:w="833" w:type="dxa"/>
            <w:shd w:val="clear" w:color="auto" w:fill="auto"/>
            <w:vAlign w:val="center"/>
          </w:tcPr>
          <w:p w14:paraId="762B8598" w14:textId="77777777" w:rsidR="00C65F6A" w:rsidRPr="00C65F6A" w:rsidRDefault="00C65F6A" w:rsidP="00C65F6A">
            <w:pPr>
              <w:ind w:right="-2"/>
              <w:jc w:val="center"/>
              <w:rPr>
                <w:lang w:val="en-US"/>
              </w:rPr>
            </w:pPr>
            <w:r w:rsidRPr="00C65F6A">
              <w:rPr>
                <w:lang w:val="en-US"/>
              </w:rPr>
              <w:t>x</w:t>
            </w:r>
          </w:p>
        </w:tc>
      </w:tr>
      <w:tr w:rsidR="00C65F6A" w:rsidRPr="00C65F6A" w14:paraId="349B89A0" w14:textId="77777777" w:rsidTr="00C65F6A">
        <w:trPr>
          <w:trHeight w:val="165"/>
          <w:jc w:val="center"/>
        </w:trPr>
        <w:tc>
          <w:tcPr>
            <w:tcW w:w="1781" w:type="dxa"/>
            <w:vMerge/>
            <w:shd w:val="clear" w:color="auto" w:fill="auto"/>
            <w:vAlign w:val="center"/>
          </w:tcPr>
          <w:p w14:paraId="6B395699" w14:textId="77777777" w:rsidR="00C65F6A" w:rsidRPr="00C65F6A" w:rsidRDefault="00C65F6A" w:rsidP="00C65F6A">
            <w:pPr>
              <w:ind w:right="-2"/>
              <w:jc w:val="center"/>
            </w:pPr>
          </w:p>
        </w:tc>
        <w:tc>
          <w:tcPr>
            <w:tcW w:w="1985" w:type="dxa"/>
            <w:vMerge/>
            <w:shd w:val="clear" w:color="auto" w:fill="auto"/>
            <w:vAlign w:val="center"/>
          </w:tcPr>
          <w:p w14:paraId="11BC116A" w14:textId="77777777" w:rsidR="00C65F6A" w:rsidRPr="00C65F6A" w:rsidRDefault="00C65F6A" w:rsidP="00C65F6A">
            <w:pPr>
              <w:ind w:left="-108" w:right="-103"/>
              <w:jc w:val="center"/>
            </w:pPr>
          </w:p>
        </w:tc>
        <w:tc>
          <w:tcPr>
            <w:tcW w:w="1559" w:type="dxa"/>
            <w:shd w:val="clear" w:color="auto" w:fill="auto"/>
            <w:vAlign w:val="center"/>
          </w:tcPr>
          <w:p w14:paraId="76F4BD49" w14:textId="77777777" w:rsidR="00C65F6A" w:rsidRPr="00C65F6A" w:rsidRDefault="00C65F6A" w:rsidP="00C65F6A">
            <w:pPr>
              <w:ind w:left="-139" w:right="-104"/>
              <w:jc w:val="center"/>
            </w:pPr>
            <w:r w:rsidRPr="00C65F6A">
              <w:t>с 01.01.2021</w:t>
            </w:r>
          </w:p>
        </w:tc>
        <w:tc>
          <w:tcPr>
            <w:tcW w:w="992" w:type="dxa"/>
            <w:shd w:val="clear" w:color="auto" w:fill="auto"/>
            <w:vAlign w:val="center"/>
          </w:tcPr>
          <w:p w14:paraId="260E990D" w14:textId="77777777" w:rsidR="00C65F6A" w:rsidRPr="00C65F6A" w:rsidRDefault="00C65F6A" w:rsidP="00C65F6A">
            <w:pPr>
              <w:ind w:left="-110" w:right="-86"/>
              <w:jc w:val="center"/>
              <w:rPr>
                <w:lang w:val="en-US"/>
              </w:rPr>
            </w:pPr>
            <w:r w:rsidRPr="00C65F6A">
              <w:t>3 901,78</w:t>
            </w:r>
          </w:p>
        </w:tc>
        <w:tc>
          <w:tcPr>
            <w:tcW w:w="851" w:type="dxa"/>
            <w:shd w:val="clear" w:color="auto" w:fill="auto"/>
            <w:vAlign w:val="center"/>
          </w:tcPr>
          <w:p w14:paraId="19124132" w14:textId="77777777" w:rsidR="00C65F6A" w:rsidRPr="00C65F6A" w:rsidRDefault="00C65F6A" w:rsidP="00C65F6A">
            <w:pPr>
              <w:ind w:right="-2"/>
              <w:jc w:val="center"/>
              <w:rPr>
                <w:lang w:val="en-US"/>
              </w:rPr>
            </w:pPr>
            <w:r w:rsidRPr="00C65F6A">
              <w:rPr>
                <w:lang w:val="en-US"/>
              </w:rPr>
              <w:t>x</w:t>
            </w:r>
          </w:p>
        </w:tc>
        <w:tc>
          <w:tcPr>
            <w:tcW w:w="803" w:type="dxa"/>
            <w:gridSpan w:val="2"/>
            <w:shd w:val="clear" w:color="auto" w:fill="auto"/>
            <w:vAlign w:val="center"/>
          </w:tcPr>
          <w:p w14:paraId="6C5BDADA" w14:textId="77777777" w:rsidR="00C65F6A" w:rsidRPr="00C65F6A" w:rsidRDefault="00C65F6A" w:rsidP="00C65F6A">
            <w:pPr>
              <w:ind w:right="-2"/>
              <w:jc w:val="center"/>
              <w:rPr>
                <w:lang w:val="en-US"/>
              </w:rPr>
            </w:pPr>
            <w:r w:rsidRPr="00C65F6A">
              <w:rPr>
                <w:lang w:val="en-US"/>
              </w:rPr>
              <w:t>x</w:t>
            </w:r>
          </w:p>
        </w:tc>
        <w:tc>
          <w:tcPr>
            <w:tcW w:w="890" w:type="dxa"/>
            <w:gridSpan w:val="2"/>
            <w:shd w:val="clear" w:color="auto" w:fill="auto"/>
            <w:vAlign w:val="center"/>
          </w:tcPr>
          <w:p w14:paraId="1AE7C62C" w14:textId="77777777" w:rsidR="00C65F6A" w:rsidRPr="00C65F6A" w:rsidRDefault="00C65F6A" w:rsidP="00C65F6A">
            <w:pPr>
              <w:ind w:right="-2"/>
              <w:jc w:val="center"/>
              <w:rPr>
                <w:lang w:val="en-US"/>
              </w:rPr>
            </w:pPr>
            <w:r w:rsidRPr="00C65F6A">
              <w:rPr>
                <w:lang w:val="en-US"/>
              </w:rPr>
              <w:t>x</w:t>
            </w:r>
          </w:p>
        </w:tc>
        <w:tc>
          <w:tcPr>
            <w:tcW w:w="734" w:type="dxa"/>
            <w:gridSpan w:val="2"/>
            <w:shd w:val="clear" w:color="auto" w:fill="auto"/>
            <w:vAlign w:val="center"/>
          </w:tcPr>
          <w:p w14:paraId="48AA4BE4" w14:textId="77777777" w:rsidR="00C65F6A" w:rsidRPr="00C65F6A" w:rsidRDefault="00C65F6A" w:rsidP="00C65F6A">
            <w:pPr>
              <w:ind w:right="-2"/>
              <w:jc w:val="center"/>
              <w:rPr>
                <w:lang w:val="en-US"/>
              </w:rPr>
            </w:pPr>
            <w:r w:rsidRPr="00C65F6A">
              <w:rPr>
                <w:lang w:val="en-US"/>
              </w:rPr>
              <w:t>x</w:t>
            </w:r>
          </w:p>
        </w:tc>
        <w:tc>
          <w:tcPr>
            <w:tcW w:w="833" w:type="dxa"/>
            <w:shd w:val="clear" w:color="auto" w:fill="auto"/>
            <w:vAlign w:val="center"/>
          </w:tcPr>
          <w:p w14:paraId="482E55BA" w14:textId="77777777" w:rsidR="00C65F6A" w:rsidRPr="00C65F6A" w:rsidRDefault="00C65F6A" w:rsidP="00C65F6A">
            <w:pPr>
              <w:ind w:right="-2"/>
              <w:jc w:val="center"/>
              <w:rPr>
                <w:lang w:val="en-US"/>
              </w:rPr>
            </w:pPr>
            <w:r w:rsidRPr="00C65F6A">
              <w:rPr>
                <w:lang w:val="en-US"/>
              </w:rPr>
              <w:t>x</w:t>
            </w:r>
          </w:p>
        </w:tc>
      </w:tr>
      <w:tr w:rsidR="00C65F6A" w:rsidRPr="00C65F6A" w14:paraId="14716988" w14:textId="77777777" w:rsidTr="00C65F6A">
        <w:trPr>
          <w:trHeight w:val="165"/>
          <w:jc w:val="center"/>
        </w:trPr>
        <w:tc>
          <w:tcPr>
            <w:tcW w:w="1781" w:type="dxa"/>
            <w:vMerge/>
            <w:shd w:val="clear" w:color="auto" w:fill="auto"/>
            <w:vAlign w:val="center"/>
          </w:tcPr>
          <w:p w14:paraId="4DFB9CC9" w14:textId="77777777" w:rsidR="00C65F6A" w:rsidRPr="00C65F6A" w:rsidRDefault="00C65F6A" w:rsidP="00C65F6A">
            <w:pPr>
              <w:ind w:right="-2"/>
              <w:jc w:val="center"/>
            </w:pPr>
          </w:p>
        </w:tc>
        <w:tc>
          <w:tcPr>
            <w:tcW w:w="1985" w:type="dxa"/>
            <w:vMerge/>
            <w:shd w:val="clear" w:color="auto" w:fill="auto"/>
            <w:vAlign w:val="center"/>
          </w:tcPr>
          <w:p w14:paraId="48BAA6CE" w14:textId="77777777" w:rsidR="00C65F6A" w:rsidRPr="00C65F6A" w:rsidRDefault="00C65F6A" w:rsidP="00C65F6A">
            <w:pPr>
              <w:ind w:left="-108" w:right="-103"/>
              <w:jc w:val="center"/>
            </w:pPr>
          </w:p>
        </w:tc>
        <w:tc>
          <w:tcPr>
            <w:tcW w:w="1559" w:type="dxa"/>
            <w:shd w:val="clear" w:color="auto" w:fill="auto"/>
            <w:vAlign w:val="center"/>
          </w:tcPr>
          <w:p w14:paraId="3B9E1A3B" w14:textId="77777777" w:rsidR="00C65F6A" w:rsidRPr="00C65F6A" w:rsidRDefault="00C65F6A" w:rsidP="00C65F6A">
            <w:pPr>
              <w:ind w:left="-139" w:right="-104"/>
              <w:jc w:val="center"/>
            </w:pPr>
            <w:r w:rsidRPr="00C65F6A">
              <w:t>с 01.07.2021</w:t>
            </w:r>
          </w:p>
        </w:tc>
        <w:tc>
          <w:tcPr>
            <w:tcW w:w="992" w:type="dxa"/>
            <w:shd w:val="clear" w:color="auto" w:fill="auto"/>
            <w:vAlign w:val="center"/>
          </w:tcPr>
          <w:p w14:paraId="3B612AC4" w14:textId="77777777" w:rsidR="00C65F6A" w:rsidRPr="00C65F6A" w:rsidRDefault="00C65F6A" w:rsidP="00C65F6A">
            <w:pPr>
              <w:ind w:left="-110" w:right="-86"/>
              <w:jc w:val="center"/>
            </w:pPr>
            <w:r w:rsidRPr="00C65F6A">
              <w:t>4 251,27</w:t>
            </w:r>
          </w:p>
        </w:tc>
        <w:tc>
          <w:tcPr>
            <w:tcW w:w="851" w:type="dxa"/>
            <w:shd w:val="clear" w:color="auto" w:fill="auto"/>
            <w:vAlign w:val="center"/>
          </w:tcPr>
          <w:p w14:paraId="19B2792C" w14:textId="77777777" w:rsidR="00C65F6A" w:rsidRPr="00C65F6A" w:rsidRDefault="00C65F6A" w:rsidP="00C65F6A">
            <w:pPr>
              <w:ind w:right="-2"/>
              <w:jc w:val="center"/>
              <w:rPr>
                <w:lang w:val="en-US"/>
              </w:rPr>
            </w:pPr>
            <w:r w:rsidRPr="00C65F6A">
              <w:rPr>
                <w:lang w:val="en-US"/>
              </w:rPr>
              <w:t>x</w:t>
            </w:r>
          </w:p>
        </w:tc>
        <w:tc>
          <w:tcPr>
            <w:tcW w:w="803" w:type="dxa"/>
            <w:gridSpan w:val="2"/>
            <w:shd w:val="clear" w:color="auto" w:fill="auto"/>
            <w:vAlign w:val="center"/>
          </w:tcPr>
          <w:p w14:paraId="6EDF49E6" w14:textId="77777777" w:rsidR="00C65F6A" w:rsidRPr="00C65F6A" w:rsidRDefault="00C65F6A" w:rsidP="00C65F6A">
            <w:pPr>
              <w:ind w:right="-2"/>
              <w:jc w:val="center"/>
              <w:rPr>
                <w:lang w:val="en-US"/>
              </w:rPr>
            </w:pPr>
            <w:r w:rsidRPr="00C65F6A">
              <w:rPr>
                <w:lang w:val="en-US"/>
              </w:rPr>
              <w:t>x</w:t>
            </w:r>
          </w:p>
        </w:tc>
        <w:tc>
          <w:tcPr>
            <w:tcW w:w="890" w:type="dxa"/>
            <w:gridSpan w:val="2"/>
            <w:shd w:val="clear" w:color="auto" w:fill="auto"/>
            <w:vAlign w:val="center"/>
          </w:tcPr>
          <w:p w14:paraId="0722F03F" w14:textId="77777777" w:rsidR="00C65F6A" w:rsidRPr="00C65F6A" w:rsidRDefault="00C65F6A" w:rsidP="00C65F6A">
            <w:pPr>
              <w:ind w:right="-2"/>
              <w:jc w:val="center"/>
              <w:rPr>
                <w:lang w:val="en-US"/>
              </w:rPr>
            </w:pPr>
            <w:r w:rsidRPr="00C65F6A">
              <w:rPr>
                <w:lang w:val="en-US"/>
              </w:rPr>
              <w:t>x</w:t>
            </w:r>
          </w:p>
        </w:tc>
        <w:tc>
          <w:tcPr>
            <w:tcW w:w="734" w:type="dxa"/>
            <w:gridSpan w:val="2"/>
            <w:shd w:val="clear" w:color="auto" w:fill="auto"/>
            <w:vAlign w:val="center"/>
          </w:tcPr>
          <w:p w14:paraId="626765BE" w14:textId="77777777" w:rsidR="00C65F6A" w:rsidRPr="00C65F6A" w:rsidRDefault="00C65F6A" w:rsidP="00C65F6A">
            <w:pPr>
              <w:ind w:right="-2"/>
              <w:jc w:val="center"/>
              <w:rPr>
                <w:lang w:val="en-US"/>
              </w:rPr>
            </w:pPr>
            <w:r w:rsidRPr="00C65F6A">
              <w:rPr>
                <w:lang w:val="en-US"/>
              </w:rPr>
              <w:t>x</w:t>
            </w:r>
          </w:p>
        </w:tc>
        <w:tc>
          <w:tcPr>
            <w:tcW w:w="833" w:type="dxa"/>
            <w:shd w:val="clear" w:color="auto" w:fill="auto"/>
            <w:vAlign w:val="center"/>
          </w:tcPr>
          <w:p w14:paraId="33B72774" w14:textId="77777777" w:rsidR="00C65F6A" w:rsidRPr="00C65F6A" w:rsidRDefault="00C65F6A" w:rsidP="00C65F6A">
            <w:pPr>
              <w:ind w:right="-2"/>
              <w:jc w:val="center"/>
              <w:rPr>
                <w:lang w:val="en-US"/>
              </w:rPr>
            </w:pPr>
            <w:r w:rsidRPr="00C65F6A">
              <w:rPr>
                <w:lang w:val="en-US"/>
              </w:rPr>
              <w:t>x</w:t>
            </w:r>
          </w:p>
        </w:tc>
      </w:tr>
      <w:tr w:rsidR="00C65F6A" w:rsidRPr="00C65F6A" w14:paraId="20EA1B75" w14:textId="77777777" w:rsidTr="00C65F6A">
        <w:trPr>
          <w:trHeight w:val="165"/>
          <w:jc w:val="center"/>
        </w:trPr>
        <w:tc>
          <w:tcPr>
            <w:tcW w:w="1781" w:type="dxa"/>
            <w:vMerge/>
            <w:shd w:val="clear" w:color="auto" w:fill="auto"/>
            <w:vAlign w:val="center"/>
          </w:tcPr>
          <w:p w14:paraId="5DEA3875" w14:textId="77777777" w:rsidR="00C65F6A" w:rsidRPr="00C65F6A" w:rsidRDefault="00C65F6A" w:rsidP="00C65F6A">
            <w:pPr>
              <w:ind w:right="-2"/>
              <w:jc w:val="center"/>
            </w:pPr>
          </w:p>
        </w:tc>
        <w:tc>
          <w:tcPr>
            <w:tcW w:w="1985" w:type="dxa"/>
            <w:vMerge/>
            <w:shd w:val="clear" w:color="auto" w:fill="auto"/>
            <w:vAlign w:val="center"/>
          </w:tcPr>
          <w:p w14:paraId="7D84C73A" w14:textId="77777777" w:rsidR="00C65F6A" w:rsidRPr="00C65F6A" w:rsidRDefault="00C65F6A" w:rsidP="00C65F6A">
            <w:pPr>
              <w:ind w:left="-108" w:right="-103"/>
              <w:jc w:val="center"/>
            </w:pPr>
          </w:p>
        </w:tc>
        <w:tc>
          <w:tcPr>
            <w:tcW w:w="1559" w:type="dxa"/>
            <w:shd w:val="clear" w:color="auto" w:fill="auto"/>
            <w:vAlign w:val="center"/>
          </w:tcPr>
          <w:p w14:paraId="69DBFD65" w14:textId="77777777" w:rsidR="00C65F6A" w:rsidRPr="00C65F6A" w:rsidRDefault="00C65F6A" w:rsidP="00C65F6A">
            <w:pPr>
              <w:ind w:left="-139" w:right="-104"/>
              <w:jc w:val="center"/>
            </w:pPr>
            <w:r w:rsidRPr="00C65F6A">
              <w:t>с 01.01.2022</w:t>
            </w:r>
          </w:p>
        </w:tc>
        <w:tc>
          <w:tcPr>
            <w:tcW w:w="992" w:type="dxa"/>
            <w:shd w:val="clear" w:color="auto" w:fill="auto"/>
            <w:vAlign w:val="center"/>
          </w:tcPr>
          <w:p w14:paraId="3794F950" w14:textId="77777777" w:rsidR="00C65F6A" w:rsidRPr="00C65F6A" w:rsidRDefault="00C65F6A" w:rsidP="00C65F6A">
            <w:pPr>
              <w:ind w:left="-110" w:right="-86"/>
              <w:jc w:val="center"/>
            </w:pPr>
            <w:r w:rsidRPr="00C65F6A">
              <w:t>4 251,27</w:t>
            </w:r>
          </w:p>
        </w:tc>
        <w:tc>
          <w:tcPr>
            <w:tcW w:w="851" w:type="dxa"/>
            <w:shd w:val="clear" w:color="auto" w:fill="auto"/>
            <w:vAlign w:val="center"/>
          </w:tcPr>
          <w:p w14:paraId="692D41EF" w14:textId="77777777" w:rsidR="00C65F6A" w:rsidRPr="00C65F6A" w:rsidRDefault="00C65F6A" w:rsidP="00C65F6A">
            <w:pPr>
              <w:ind w:right="-2"/>
              <w:jc w:val="center"/>
              <w:rPr>
                <w:lang w:val="en-US"/>
              </w:rPr>
            </w:pPr>
            <w:r w:rsidRPr="00C65F6A">
              <w:rPr>
                <w:lang w:val="en-US"/>
              </w:rPr>
              <w:t>x</w:t>
            </w:r>
          </w:p>
        </w:tc>
        <w:tc>
          <w:tcPr>
            <w:tcW w:w="803" w:type="dxa"/>
            <w:gridSpan w:val="2"/>
            <w:shd w:val="clear" w:color="auto" w:fill="auto"/>
            <w:vAlign w:val="center"/>
          </w:tcPr>
          <w:p w14:paraId="08475FCB" w14:textId="77777777" w:rsidR="00C65F6A" w:rsidRPr="00C65F6A" w:rsidRDefault="00C65F6A" w:rsidP="00C65F6A">
            <w:pPr>
              <w:ind w:right="-2"/>
              <w:jc w:val="center"/>
              <w:rPr>
                <w:lang w:val="en-US"/>
              </w:rPr>
            </w:pPr>
            <w:r w:rsidRPr="00C65F6A">
              <w:rPr>
                <w:lang w:val="en-US"/>
              </w:rPr>
              <w:t>x</w:t>
            </w:r>
          </w:p>
        </w:tc>
        <w:tc>
          <w:tcPr>
            <w:tcW w:w="890" w:type="dxa"/>
            <w:gridSpan w:val="2"/>
            <w:shd w:val="clear" w:color="auto" w:fill="auto"/>
            <w:vAlign w:val="center"/>
          </w:tcPr>
          <w:p w14:paraId="3532ACCA" w14:textId="77777777" w:rsidR="00C65F6A" w:rsidRPr="00C65F6A" w:rsidRDefault="00C65F6A" w:rsidP="00C65F6A">
            <w:pPr>
              <w:ind w:right="-2"/>
              <w:jc w:val="center"/>
              <w:rPr>
                <w:lang w:val="en-US"/>
              </w:rPr>
            </w:pPr>
            <w:r w:rsidRPr="00C65F6A">
              <w:rPr>
                <w:lang w:val="en-US"/>
              </w:rPr>
              <w:t>x</w:t>
            </w:r>
          </w:p>
        </w:tc>
        <w:tc>
          <w:tcPr>
            <w:tcW w:w="734" w:type="dxa"/>
            <w:gridSpan w:val="2"/>
            <w:shd w:val="clear" w:color="auto" w:fill="auto"/>
            <w:vAlign w:val="center"/>
          </w:tcPr>
          <w:p w14:paraId="741B8424" w14:textId="77777777" w:rsidR="00C65F6A" w:rsidRPr="00C65F6A" w:rsidRDefault="00C65F6A" w:rsidP="00C65F6A">
            <w:pPr>
              <w:ind w:right="-2"/>
              <w:jc w:val="center"/>
              <w:rPr>
                <w:lang w:val="en-US"/>
              </w:rPr>
            </w:pPr>
            <w:r w:rsidRPr="00C65F6A">
              <w:rPr>
                <w:lang w:val="en-US"/>
              </w:rPr>
              <w:t>x</w:t>
            </w:r>
          </w:p>
        </w:tc>
        <w:tc>
          <w:tcPr>
            <w:tcW w:w="833" w:type="dxa"/>
            <w:shd w:val="clear" w:color="auto" w:fill="auto"/>
            <w:vAlign w:val="center"/>
          </w:tcPr>
          <w:p w14:paraId="5EA95336" w14:textId="77777777" w:rsidR="00C65F6A" w:rsidRPr="00C65F6A" w:rsidRDefault="00C65F6A" w:rsidP="00C65F6A">
            <w:pPr>
              <w:ind w:right="-2"/>
              <w:jc w:val="center"/>
              <w:rPr>
                <w:lang w:val="en-US"/>
              </w:rPr>
            </w:pPr>
            <w:r w:rsidRPr="00C65F6A">
              <w:rPr>
                <w:lang w:val="en-US"/>
              </w:rPr>
              <w:t>x</w:t>
            </w:r>
          </w:p>
        </w:tc>
      </w:tr>
      <w:tr w:rsidR="00C65F6A" w:rsidRPr="00C65F6A" w14:paraId="67A0D8C1" w14:textId="77777777" w:rsidTr="00C65F6A">
        <w:trPr>
          <w:trHeight w:val="165"/>
          <w:jc w:val="center"/>
        </w:trPr>
        <w:tc>
          <w:tcPr>
            <w:tcW w:w="1781" w:type="dxa"/>
            <w:vMerge/>
            <w:shd w:val="clear" w:color="auto" w:fill="auto"/>
            <w:vAlign w:val="center"/>
          </w:tcPr>
          <w:p w14:paraId="502C0D01" w14:textId="77777777" w:rsidR="00C65F6A" w:rsidRPr="00C65F6A" w:rsidRDefault="00C65F6A" w:rsidP="00C65F6A">
            <w:pPr>
              <w:ind w:right="-2"/>
              <w:jc w:val="center"/>
            </w:pPr>
          </w:p>
        </w:tc>
        <w:tc>
          <w:tcPr>
            <w:tcW w:w="1985" w:type="dxa"/>
            <w:vMerge/>
            <w:shd w:val="clear" w:color="auto" w:fill="auto"/>
            <w:vAlign w:val="center"/>
          </w:tcPr>
          <w:p w14:paraId="44FBAD5D" w14:textId="77777777" w:rsidR="00C65F6A" w:rsidRPr="00C65F6A" w:rsidRDefault="00C65F6A" w:rsidP="00C65F6A">
            <w:pPr>
              <w:ind w:left="-108" w:right="-103"/>
              <w:jc w:val="center"/>
            </w:pPr>
          </w:p>
        </w:tc>
        <w:tc>
          <w:tcPr>
            <w:tcW w:w="1559" w:type="dxa"/>
            <w:shd w:val="clear" w:color="auto" w:fill="auto"/>
            <w:vAlign w:val="center"/>
          </w:tcPr>
          <w:p w14:paraId="0636A600" w14:textId="77777777" w:rsidR="00C65F6A" w:rsidRPr="00C65F6A" w:rsidRDefault="00C65F6A" w:rsidP="00C65F6A">
            <w:pPr>
              <w:ind w:left="-139" w:right="-104"/>
              <w:jc w:val="center"/>
            </w:pPr>
            <w:r w:rsidRPr="00C65F6A">
              <w:t>с 01.07.2022</w:t>
            </w:r>
          </w:p>
        </w:tc>
        <w:tc>
          <w:tcPr>
            <w:tcW w:w="992" w:type="dxa"/>
            <w:shd w:val="clear" w:color="auto" w:fill="auto"/>
            <w:vAlign w:val="center"/>
          </w:tcPr>
          <w:p w14:paraId="798AFFF9" w14:textId="77777777" w:rsidR="00C65F6A" w:rsidRPr="00C65F6A" w:rsidRDefault="00C65F6A" w:rsidP="00C65F6A">
            <w:pPr>
              <w:ind w:left="-110" w:right="-86"/>
              <w:jc w:val="center"/>
            </w:pPr>
            <w:r w:rsidRPr="00C65F6A">
              <w:t>4 088,02</w:t>
            </w:r>
          </w:p>
        </w:tc>
        <w:tc>
          <w:tcPr>
            <w:tcW w:w="851" w:type="dxa"/>
            <w:shd w:val="clear" w:color="auto" w:fill="auto"/>
            <w:vAlign w:val="center"/>
          </w:tcPr>
          <w:p w14:paraId="648AF994" w14:textId="77777777" w:rsidR="00C65F6A" w:rsidRPr="00C65F6A" w:rsidRDefault="00C65F6A" w:rsidP="00C65F6A">
            <w:pPr>
              <w:ind w:right="-2"/>
              <w:jc w:val="center"/>
              <w:rPr>
                <w:lang w:val="en-US"/>
              </w:rPr>
            </w:pPr>
            <w:r w:rsidRPr="00C65F6A">
              <w:rPr>
                <w:lang w:val="en-US"/>
              </w:rPr>
              <w:t>x</w:t>
            </w:r>
          </w:p>
        </w:tc>
        <w:tc>
          <w:tcPr>
            <w:tcW w:w="803" w:type="dxa"/>
            <w:gridSpan w:val="2"/>
            <w:shd w:val="clear" w:color="auto" w:fill="auto"/>
            <w:vAlign w:val="center"/>
          </w:tcPr>
          <w:p w14:paraId="42958200" w14:textId="77777777" w:rsidR="00C65F6A" w:rsidRPr="00C65F6A" w:rsidRDefault="00C65F6A" w:rsidP="00C65F6A">
            <w:pPr>
              <w:ind w:right="-2"/>
              <w:jc w:val="center"/>
              <w:rPr>
                <w:lang w:val="en-US"/>
              </w:rPr>
            </w:pPr>
            <w:r w:rsidRPr="00C65F6A">
              <w:rPr>
                <w:lang w:val="en-US"/>
              </w:rPr>
              <w:t>x</w:t>
            </w:r>
          </w:p>
        </w:tc>
        <w:tc>
          <w:tcPr>
            <w:tcW w:w="890" w:type="dxa"/>
            <w:gridSpan w:val="2"/>
            <w:shd w:val="clear" w:color="auto" w:fill="auto"/>
            <w:vAlign w:val="center"/>
          </w:tcPr>
          <w:p w14:paraId="7CA90EAA" w14:textId="77777777" w:rsidR="00C65F6A" w:rsidRPr="00C65F6A" w:rsidRDefault="00C65F6A" w:rsidP="00C65F6A">
            <w:pPr>
              <w:ind w:right="-2"/>
              <w:jc w:val="center"/>
              <w:rPr>
                <w:lang w:val="en-US"/>
              </w:rPr>
            </w:pPr>
            <w:r w:rsidRPr="00C65F6A">
              <w:rPr>
                <w:lang w:val="en-US"/>
              </w:rPr>
              <w:t>x</w:t>
            </w:r>
          </w:p>
        </w:tc>
        <w:tc>
          <w:tcPr>
            <w:tcW w:w="734" w:type="dxa"/>
            <w:gridSpan w:val="2"/>
            <w:shd w:val="clear" w:color="auto" w:fill="auto"/>
            <w:vAlign w:val="center"/>
          </w:tcPr>
          <w:p w14:paraId="7CA499B3" w14:textId="77777777" w:rsidR="00C65F6A" w:rsidRPr="00C65F6A" w:rsidRDefault="00C65F6A" w:rsidP="00C65F6A">
            <w:pPr>
              <w:ind w:right="-2"/>
              <w:jc w:val="center"/>
              <w:rPr>
                <w:lang w:val="en-US"/>
              </w:rPr>
            </w:pPr>
            <w:r w:rsidRPr="00C65F6A">
              <w:rPr>
                <w:lang w:val="en-US"/>
              </w:rPr>
              <w:t>x</w:t>
            </w:r>
          </w:p>
        </w:tc>
        <w:tc>
          <w:tcPr>
            <w:tcW w:w="833" w:type="dxa"/>
            <w:shd w:val="clear" w:color="auto" w:fill="auto"/>
            <w:vAlign w:val="center"/>
          </w:tcPr>
          <w:p w14:paraId="51A9514D" w14:textId="77777777" w:rsidR="00C65F6A" w:rsidRPr="00C65F6A" w:rsidRDefault="00C65F6A" w:rsidP="00C65F6A">
            <w:pPr>
              <w:ind w:right="-2"/>
              <w:jc w:val="center"/>
              <w:rPr>
                <w:lang w:val="en-US"/>
              </w:rPr>
            </w:pPr>
            <w:r w:rsidRPr="00C65F6A">
              <w:rPr>
                <w:lang w:val="en-US"/>
              </w:rPr>
              <w:t>x</w:t>
            </w:r>
          </w:p>
        </w:tc>
      </w:tr>
      <w:tr w:rsidR="00C65F6A" w:rsidRPr="00C65F6A" w14:paraId="60BABB1B" w14:textId="77777777" w:rsidTr="00C65F6A">
        <w:trPr>
          <w:trHeight w:val="239"/>
          <w:jc w:val="center"/>
        </w:trPr>
        <w:tc>
          <w:tcPr>
            <w:tcW w:w="1781" w:type="dxa"/>
            <w:vMerge/>
            <w:tcBorders>
              <w:bottom w:val="single" w:sz="4" w:space="0" w:color="auto"/>
            </w:tcBorders>
            <w:shd w:val="clear" w:color="auto" w:fill="auto"/>
            <w:vAlign w:val="center"/>
          </w:tcPr>
          <w:p w14:paraId="20A83F87" w14:textId="77777777" w:rsidR="00C65F6A" w:rsidRPr="00C65F6A" w:rsidRDefault="00C65F6A" w:rsidP="00C65F6A">
            <w:pPr>
              <w:ind w:right="-2"/>
              <w:jc w:val="center"/>
            </w:pPr>
          </w:p>
        </w:tc>
        <w:tc>
          <w:tcPr>
            <w:tcW w:w="1985" w:type="dxa"/>
            <w:tcBorders>
              <w:bottom w:val="single" w:sz="4" w:space="0" w:color="auto"/>
            </w:tcBorders>
            <w:shd w:val="clear" w:color="auto" w:fill="auto"/>
            <w:vAlign w:val="center"/>
          </w:tcPr>
          <w:p w14:paraId="7199E898" w14:textId="77777777" w:rsidR="00C65F6A" w:rsidRPr="00C65F6A" w:rsidRDefault="00C65F6A" w:rsidP="00C65F6A">
            <w:pPr>
              <w:ind w:left="-108" w:right="-103"/>
              <w:jc w:val="center"/>
            </w:pPr>
            <w:proofErr w:type="spellStart"/>
            <w:r w:rsidRPr="00C65F6A">
              <w:t>Двухставочный</w:t>
            </w:r>
            <w:proofErr w:type="spellEnd"/>
          </w:p>
        </w:tc>
        <w:tc>
          <w:tcPr>
            <w:tcW w:w="1559" w:type="dxa"/>
            <w:tcBorders>
              <w:bottom w:val="single" w:sz="4" w:space="0" w:color="auto"/>
            </w:tcBorders>
            <w:shd w:val="clear" w:color="auto" w:fill="auto"/>
            <w:vAlign w:val="center"/>
          </w:tcPr>
          <w:p w14:paraId="387D0528" w14:textId="77777777" w:rsidR="00C65F6A" w:rsidRPr="00C65F6A" w:rsidRDefault="00C65F6A" w:rsidP="00C65F6A">
            <w:pPr>
              <w:jc w:val="center"/>
            </w:pPr>
            <w:r w:rsidRPr="00C65F6A">
              <w:t>x</w:t>
            </w:r>
          </w:p>
        </w:tc>
        <w:tc>
          <w:tcPr>
            <w:tcW w:w="992" w:type="dxa"/>
            <w:tcBorders>
              <w:bottom w:val="single" w:sz="4" w:space="0" w:color="auto"/>
            </w:tcBorders>
            <w:shd w:val="clear" w:color="auto" w:fill="auto"/>
            <w:vAlign w:val="center"/>
          </w:tcPr>
          <w:p w14:paraId="2F3BA5C6" w14:textId="77777777" w:rsidR="00C65F6A" w:rsidRPr="00C65F6A" w:rsidRDefault="00C65F6A" w:rsidP="00C65F6A">
            <w:pPr>
              <w:jc w:val="center"/>
            </w:pPr>
            <w:r w:rsidRPr="00C65F6A">
              <w:t>x</w:t>
            </w:r>
          </w:p>
        </w:tc>
        <w:tc>
          <w:tcPr>
            <w:tcW w:w="851" w:type="dxa"/>
            <w:tcBorders>
              <w:bottom w:val="single" w:sz="4" w:space="0" w:color="auto"/>
            </w:tcBorders>
            <w:shd w:val="clear" w:color="auto" w:fill="auto"/>
            <w:vAlign w:val="center"/>
          </w:tcPr>
          <w:p w14:paraId="1E537965" w14:textId="77777777" w:rsidR="00C65F6A" w:rsidRPr="00C65F6A" w:rsidRDefault="00C65F6A" w:rsidP="00C65F6A">
            <w:pPr>
              <w:jc w:val="center"/>
            </w:pPr>
            <w:r w:rsidRPr="00C65F6A">
              <w:t>x</w:t>
            </w:r>
          </w:p>
        </w:tc>
        <w:tc>
          <w:tcPr>
            <w:tcW w:w="803" w:type="dxa"/>
            <w:gridSpan w:val="2"/>
            <w:tcBorders>
              <w:bottom w:val="single" w:sz="4" w:space="0" w:color="auto"/>
            </w:tcBorders>
            <w:shd w:val="clear" w:color="auto" w:fill="auto"/>
            <w:vAlign w:val="center"/>
          </w:tcPr>
          <w:p w14:paraId="0364D0B7" w14:textId="77777777" w:rsidR="00C65F6A" w:rsidRPr="00C65F6A" w:rsidRDefault="00C65F6A" w:rsidP="00C65F6A">
            <w:pPr>
              <w:ind w:right="-2"/>
              <w:jc w:val="center"/>
              <w:rPr>
                <w:lang w:val="en-US"/>
              </w:rPr>
            </w:pPr>
            <w:r w:rsidRPr="00C65F6A">
              <w:rPr>
                <w:lang w:val="en-US"/>
              </w:rPr>
              <w:t>x</w:t>
            </w:r>
          </w:p>
        </w:tc>
        <w:tc>
          <w:tcPr>
            <w:tcW w:w="890" w:type="dxa"/>
            <w:gridSpan w:val="2"/>
            <w:tcBorders>
              <w:bottom w:val="single" w:sz="4" w:space="0" w:color="auto"/>
            </w:tcBorders>
            <w:shd w:val="clear" w:color="auto" w:fill="auto"/>
            <w:vAlign w:val="center"/>
          </w:tcPr>
          <w:p w14:paraId="4DA7B8B9" w14:textId="77777777" w:rsidR="00C65F6A" w:rsidRPr="00C65F6A" w:rsidRDefault="00C65F6A" w:rsidP="00C65F6A">
            <w:pPr>
              <w:ind w:right="-2"/>
              <w:jc w:val="center"/>
              <w:rPr>
                <w:lang w:val="en-US"/>
              </w:rPr>
            </w:pPr>
            <w:r w:rsidRPr="00C65F6A">
              <w:rPr>
                <w:lang w:val="en-US"/>
              </w:rPr>
              <w:t>x</w:t>
            </w:r>
          </w:p>
        </w:tc>
        <w:tc>
          <w:tcPr>
            <w:tcW w:w="734" w:type="dxa"/>
            <w:gridSpan w:val="2"/>
            <w:tcBorders>
              <w:bottom w:val="single" w:sz="4" w:space="0" w:color="auto"/>
            </w:tcBorders>
            <w:shd w:val="clear" w:color="auto" w:fill="auto"/>
            <w:vAlign w:val="center"/>
          </w:tcPr>
          <w:p w14:paraId="36666C8C" w14:textId="77777777" w:rsidR="00C65F6A" w:rsidRPr="00C65F6A" w:rsidRDefault="00C65F6A" w:rsidP="00C65F6A">
            <w:pPr>
              <w:ind w:right="-2"/>
              <w:jc w:val="center"/>
              <w:rPr>
                <w:lang w:val="en-US"/>
              </w:rPr>
            </w:pPr>
            <w:r w:rsidRPr="00C65F6A">
              <w:rPr>
                <w:lang w:val="en-US"/>
              </w:rPr>
              <w:t>x</w:t>
            </w:r>
          </w:p>
        </w:tc>
        <w:tc>
          <w:tcPr>
            <w:tcW w:w="833" w:type="dxa"/>
            <w:tcBorders>
              <w:bottom w:val="single" w:sz="4" w:space="0" w:color="auto"/>
            </w:tcBorders>
            <w:shd w:val="clear" w:color="auto" w:fill="auto"/>
            <w:vAlign w:val="center"/>
          </w:tcPr>
          <w:p w14:paraId="125EFA73" w14:textId="77777777" w:rsidR="00C65F6A" w:rsidRPr="00C65F6A" w:rsidRDefault="00C65F6A" w:rsidP="00C65F6A">
            <w:pPr>
              <w:ind w:right="-2"/>
              <w:jc w:val="center"/>
              <w:rPr>
                <w:lang w:val="en-US"/>
              </w:rPr>
            </w:pPr>
            <w:r w:rsidRPr="00C65F6A">
              <w:rPr>
                <w:lang w:val="en-US"/>
              </w:rPr>
              <w:t>x</w:t>
            </w:r>
          </w:p>
        </w:tc>
      </w:tr>
    </w:tbl>
    <w:p w14:paraId="76A8F6E3" w14:textId="77777777" w:rsidR="00C65F6A" w:rsidRPr="00C65F6A" w:rsidRDefault="00C65F6A" w:rsidP="00C65F6A">
      <w:pPr>
        <w:spacing w:after="200" w:line="276" w:lineRule="auto"/>
        <w:rPr>
          <w:rFonts w:ascii="Calibri" w:eastAsia="Calibri" w:hAnsi="Calibri"/>
          <w:sz w:val="22"/>
          <w:szCs w:val="22"/>
        </w:rPr>
      </w:pPr>
    </w:p>
    <w:p w14:paraId="4B145AE0" w14:textId="77777777" w:rsidR="00C65F6A" w:rsidRPr="00C65F6A" w:rsidRDefault="00C65F6A" w:rsidP="00C65F6A">
      <w:pPr>
        <w:spacing w:after="200" w:line="276" w:lineRule="auto"/>
        <w:rPr>
          <w:rFonts w:ascii="Calibri" w:eastAsia="Calibri" w:hAnsi="Calibri"/>
          <w:sz w:val="22"/>
          <w:szCs w:val="22"/>
        </w:rPr>
      </w:pPr>
    </w:p>
    <w:p w14:paraId="66EF1951" w14:textId="77777777" w:rsidR="00C65F6A" w:rsidRPr="00C65F6A" w:rsidRDefault="00C65F6A" w:rsidP="00C65F6A">
      <w:pPr>
        <w:spacing w:after="200" w:line="276" w:lineRule="auto"/>
        <w:rPr>
          <w:rFonts w:ascii="Calibri" w:eastAsia="Calibri" w:hAnsi="Calibri"/>
          <w:sz w:val="22"/>
          <w:szCs w:val="22"/>
        </w:rPr>
      </w:pPr>
    </w:p>
    <w:p w14:paraId="7DAB1F60" w14:textId="77777777" w:rsidR="00C65F6A" w:rsidRPr="00C65F6A" w:rsidRDefault="00C65F6A" w:rsidP="00C65F6A">
      <w:pPr>
        <w:spacing w:after="200" w:line="276" w:lineRule="auto"/>
        <w:rPr>
          <w:rFonts w:ascii="Calibri" w:eastAsia="Calibri" w:hAnsi="Calibri"/>
          <w:sz w:val="22"/>
          <w:szCs w:val="22"/>
        </w:rPr>
      </w:pPr>
    </w:p>
    <w:tbl>
      <w:tblPr>
        <w:tblW w:w="10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9"/>
        <w:gridCol w:w="1985"/>
        <w:gridCol w:w="1559"/>
        <w:gridCol w:w="992"/>
        <w:gridCol w:w="851"/>
        <w:gridCol w:w="850"/>
        <w:gridCol w:w="851"/>
        <w:gridCol w:w="709"/>
        <w:gridCol w:w="850"/>
      </w:tblGrid>
      <w:tr w:rsidR="00C65F6A" w:rsidRPr="00C65F6A" w14:paraId="6B615581" w14:textId="77777777" w:rsidTr="00C65F6A">
        <w:trPr>
          <w:trHeight w:val="275"/>
          <w:jc w:val="center"/>
        </w:trPr>
        <w:tc>
          <w:tcPr>
            <w:tcW w:w="1639" w:type="dxa"/>
            <w:tcBorders>
              <w:bottom w:val="single" w:sz="4" w:space="0" w:color="auto"/>
            </w:tcBorders>
            <w:shd w:val="clear" w:color="auto" w:fill="auto"/>
            <w:vAlign w:val="center"/>
          </w:tcPr>
          <w:p w14:paraId="28DF95BF" w14:textId="77777777" w:rsidR="00C65F6A" w:rsidRPr="00C65F6A" w:rsidRDefault="00C65F6A" w:rsidP="00C65F6A">
            <w:pPr>
              <w:ind w:right="-2"/>
              <w:jc w:val="center"/>
            </w:pPr>
            <w:r w:rsidRPr="00C65F6A">
              <w:lastRenderedPageBreak/>
              <w:t>1</w:t>
            </w:r>
          </w:p>
        </w:tc>
        <w:tc>
          <w:tcPr>
            <w:tcW w:w="1985" w:type="dxa"/>
            <w:tcBorders>
              <w:bottom w:val="single" w:sz="4" w:space="0" w:color="auto"/>
            </w:tcBorders>
            <w:shd w:val="clear" w:color="auto" w:fill="auto"/>
            <w:vAlign w:val="center"/>
          </w:tcPr>
          <w:p w14:paraId="24807B35" w14:textId="77777777" w:rsidR="00C65F6A" w:rsidRPr="00C65F6A" w:rsidRDefault="00C65F6A" w:rsidP="00C65F6A">
            <w:pPr>
              <w:ind w:left="-108" w:right="-103"/>
              <w:jc w:val="center"/>
            </w:pPr>
            <w:r w:rsidRPr="00C65F6A">
              <w:t>2</w:t>
            </w:r>
          </w:p>
        </w:tc>
        <w:tc>
          <w:tcPr>
            <w:tcW w:w="1559" w:type="dxa"/>
            <w:tcBorders>
              <w:bottom w:val="single" w:sz="4" w:space="0" w:color="auto"/>
            </w:tcBorders>
            <w:shd w:val="clear" w:color="auto" w:fill="auto"/>
            <w:vAlign w:val="center"/>
          </w:tcPr>
          <w:p w14:paraId="70036A48" w14:textId="77777777" w:rsidR="00C65F6A" w:rsidRPr="00C65F6A" w:rsidRDefault="00C65F6A" w:rsidP="00C65F6A">
            <w:pPr>
              <w:jc w:val="center"/>
            </w:pPr>
            <w:r w:rsidRPr="00C65F6A">
              <w:t>3</w:t>
            </w:r>
          </w:p>
        </w:tc>
        <w:tc>
          <w:tcPr>
            <w:tcW w:w="992" w:type="dxa"/>
            <w:tcBorders>
              <w:bottom w:val="single" w:sz="4" w:space="0" w:color="auto"/>
            </w:tcBorders>
            <w:shd w:val="clear" w:color="auto" w:fill="auto"/>
            <w:vAlign w:val="center"/>
          </w:tcPr>
          <w:p w14:paraId="4E1137AE" w14:textId="77777777" w:rsidR="00C65F6A" w:rsidRPr="00C65F6A" w:rsidRDefault="00C65F6A" w:rsidP="00C65F6A">
            <w:pPr>
              <w:jc w:val="center"/>
            </w:pPr>
            <w:r w:rsidRPr="00C65F6A">
              <w:t>4</w:t>
            </w:r>
          </w:p>
        </w:tc>
        <w:tc>
          <w:tcPr>
            <w:tcW w:w="851" w:type="dxa"/>
            <w:tcBorders>
              <w:bottom w:val="single" w:sz="4" w:space="0" w:color="auto"/>
            </w:tcBorders>
            <w:shd w:val="clear" w:color="auto" w:fill="auto"/>
            <w:vAlign w:val="center"/>
          </w:tcPr>
          <w:p w14:paraId="0591DADE" w14:textId="77777777" w:rsidR="00C65F6A" w:rsidRPr="00C65F6A" w:rsidRDefault="00C65F6A" w:rsidP="00C65F6A">
            <w:pPr>
              <w:jc w:val="center"/>
            </w:pPr>
            <w:r w:rsidRPr="00C65F6A">
              <w:t>5</w:t>
            </w:r>
          </w:p>
        </w:tc>
        <w:tc>
          <w:tcPr>
            <w:tcW w:w="850" w:type="dxa"/>
            <w:tcBorders>
              <w:bottom w:val="single" w:sz="4" w:space="0" w:color="auto"/>
            </w:tcBorders>
            <w:shd w:val="clear" w:color="auto" w:fill="auto"/>
            <w:vAlign w:val="center"/>
          </w:tcPr>
          <w:p w14:paraId="47862328" w14:textId="77777777" w:rsidR="00C65F6A" w:rsidRPr="00C65F6A" w:rsidRDefault="00C65F6A" w:rsidP="00C65F6A">
            <w:pPr>
              <w:ind w:right="-2"/>
              <w:jc w:val="center"/>
              <w:rPr>
                <w:lang w:val="en-US"/>
              </w:rPr>
            </w:pPr>
            <w:r w:rsidRPr="00C65F6A">
              <w:t>6</w:t>
            </w:r>
          </w:p>
        </w:tc>
        <w:tc>
          <w:tcPr>
            <w:tcW w:w="851" w:type="dxa"/>
            <w:tcBorders>
              <w:bottom w:val="single" w:sz="4" w:space="0" w:color="auto"/>
            </w:tcBorders>
            <w:shd w:val="clear" w:color="auto" w:fill="auto"/>
            <w:vAlign w:val="center"/>
          </w:tcPr>
          <w:p w14:paraId="7FFF8B52" w14:textId="77777777" w:rsidR="00C65F6A" w:rsidRPr="00C65F6A" w:rsidRDefault="00C65F6A" w:rsidP="00C65F6A">
            <w:pPr>
              <w:ind w:right="-2"/>
              <w:jc w:val="center"/>
              <w:rPr>
                <w:lang w:val="en-US"/>
              </w:rPr>
            </w:pPr>
            <w:r w:rsidRPr="00C65F6A">
              <w:t>7</w:t>
            </w:r>
          </w:p>
        </w:tc>
        <w:tc>
          <w:tcPr>
            <w:tcW w:w="709" w:type="dxa"/>
            <w:tcBorders>
              <w:bottom w:val="single" w:sz="4" w:space="0" w:color="auto"/>
            </w:tcBorders>
            <w:shd w:val="clear" w:color="auto" w:fill="auto"/>
            <w:vAlign w:val="center"/>
          </w:tcPr>
          <w:p w14:paraId="0990C82C" w14:textId="77777777" w:rsidR="00C65F6A" w:rsidRPr="00C65F6A" w:rsidRDefault="00C65F6A" w:rsidP="00C65F6A">
            <w:pPr>
              <w:ind w:right="-2"/>
              <w:jc w:val="center"/>
              <w:rPr>
                <w:lang w:val="en-US"/>
              </w:rPr>
            </w:pPr>
            <w:r w:rsidRPr="00C65F6A">
              <w:t>8</w:t>
            </w:r>
          </w:p>
        </w:tc>
        <w:tc>
          <w:tcPr>
            <w:tcW w:w="850" w:type="dxa"/>
            <w:tcBorders>
              <w:bottom w:val="single" w:sz="4" w:space="0" w:color="auto"/>
            </w:tcBorders>
            <w:shd w:val="clear" w:color="auto" w:fill="auto"/>
            <w:vAlign w:val="center"/>
          </w:tcPr>
          <w:p w14:paraId="125BEB5F" w14:textId="77777777" w:rsidR="00C65F6A" w:rsidRPr="00C65F6A" w:rsidRDefault="00C65F6A" w:rsidP="00C65F6A">
            <w:pPr>
              <w:ind w:right="-2"/>
              <w:jc w:val="center"/>
              <w:rPr>
                <w:lang w:val="en-US"/>
              </w:rPr>
            </w:pPr>
            <w:r w:rsidRPr="00C65F6A">
              <w:t>9</w:t>
            </w:r>
          </w:p>
        </w:tc>
      </w:tr>
      <w:tr w:rsidR="00C65F6A" w:rsidRPr="00C65F6A" w14:paraId="7191DCE2" w14:textId="77777777" w:rsidTr="00C65F6A">
        <w:trPr>
          <w:trHeight w:val="700"/>
          <w:jc w:val="center"/>
        </w:trPr>
        <w:tc>
          <w:tcPr>
            <w:tcW w:w="1639" w:type="dxa"/>
            <w:vMerge w:val="restart"/>
            <w:shd w:val="clear" w:color="auto" w:fill="auto"/>
            <w:vAlign w:val="center"/>
          </w:tcPr>
          <w:p w14:paraId="101A2655" w14:textId="77777777" w:rsidR="00C65F6A" w:rsidRPr="00C65F6A" w:rsidRDefault="00C65F6A" w:rsidP="00C65F6A">
            <w:pPr>
              <w:ind w:right="-2"/>
              <w:jc w:val="center"/>
            </w:pPr>
          </w:p>
        </w:tc>
        <w:tc>
          <w:tcPr>
            <w:tcW w:w="1985" w:type="dxa"/>
            <w:shd w:val="clear" w:color="auto" w:fill="auto"/>
            <w:vAlign w:val="center"/>
          </w:tcPr>
          <w:p w14:paraId="563D5714" w14:textId="77777777" w:rsidR="00C65F6A" w:rsidRPr="00C65F6A" w:rsidRDefault="00C65F6A" w:rsidP="00C65F6A">
            <w:pPr>
              <w:ind w:left="-108" w:right="-103"/>
              <w:jc w:val="center"/>
            </w:pPr>
            <w:r w:rsidRPr="00C65F6A">
              <w:t>Ставка за тепловую энергию, руб./Гкал</w:t>
            </w:r>
          </w:p>
        </w:tc>
        <w:tc>
          <w:tcPr>
            <w:tcW w:w="1559" w:type="dxa"/>
            <w:shd w:val="clear" w:color="auto" w:fill="auto"/>
            <w:vAlign w:val="center"/>
          </w:tcPr>
          <w:p w14:paraId="0A42900E" w14:textId="77777777" w:rsidR="00C65F6A" w:rsidRPr="00C65F6A" w:rsidRDefault="00C65F6A" w:rsidP="00C65F6A">
            <w:pPr>
              <w:jc w:val="center"/>
            </w:pPr>
            <w:r w:rsidRPr="00C65F6A">
              <w:t>x</w:t>
            </w:r>
          </w:p>
        </w:tc>
        <w:tc>
          <w:tcPr>
            <w:tcW w:w="992" w:type="dxa"/>
            <w:shd w:val="clear" w:color="auto" w:fill="auto"/>
            <w:vAlign w:val="center"/>
          </w:tcPr>
          <w:p w14:paraId="369D313E" w14:textId="77777777" w:rsidR="00C65F6A" w:rsidRPr="00C65F6A" w:rsidRDefault="00C65F6A" w:rsidP="00C65F6A">
            <w:pPr>
              <w:jc w:val="center"/>
            </w:pPr>
            <w:r w:rsidRPr="00C65F6A">
              <w:t>x</w:t>
            </w:r>
          </w:p>
        </w:tc>
        <w:tc>
          <w:tcPr>
            <w:tcW w:w="851" w:type="dxa"/>
            <w:shd w:val="clear" w:color="auto" w:fill="auto"/>
            <w:vAlign w:val="center"/>
          </w:tcPr>
          <w:p w14:paraId="4776EE4A" w14:textId="77777777" w:rsidR="00C65F6A" w:rsidRPr="00C65F6A" w:rsidRDefault="00C65F6A" w:rsidP="00C65F6A">
            <w:pPr>
              <w:jc w:val="center"/>
            </w:pPr>
            <w:r w:rsidRPr="00C65F6A">
              <w:t>x</w:t>
            </w:r>
          </w:p>
        </w:tc>
        <w:tc>
          <w:tcPr>
            <w:tcW w:w="850" w:type="dxa"/>
            <w:shd w:val="clear" w:color="auto" w:fill="auto"/>
            <w:vAlign w:val="center"/>
          </w:tcPr>
          <w:p w14:paraId="38A073C3" w14:textId="77777777" w:rsidR="00C65F6A" w:rsidRPr="00C65F6A" w:rsidRDefault="00C65F6A" w:rsidP="00C65F6A">
            <w:pPr>
              <w:ind w:right="-2"/>
              <w:jc w:val="center"/>
            </w:pPr>
            <w:r w:rsidRPr="00C65F6A">
              <w:rPr>
                <w:lang w:val="en-US"/>
              </w:rPr>
              <w:t>x</w:t>
            </w:r>
          </w:p>
        </w:tc>
        <w:tc>
          <w:tcPr>
            <w:tcW w:w="851" w:type="dxa"/>
            <w:shd w:val="clear" w:color="auto" w:fill="auto"/>
            <w:vAlign w:val="center"/>
          </w:tcPr>
          <w:p w14:paraId="7E85C25F" w14:textId="77777777" w:rsidR="00C65F6A" w:rsidRPr="00C65F6A" w:rsidRDefault="00C65F6A" w:rsidP="00C65F6A">
            <w:pPr>
              <w:ind w:right="-2"/>
              <w:jc w:val="center"/>
            </w:pPr>
            <w:r w:rsidRPr="00C65F6A">
              <w:rPr>
                <w:lang w:val="en-US"/>
              </w:rPr>
              <w:t>x</w:t>
            </w:r>
          </w:p>
        </w:tc>
        <w:tc>
          <w:tcPr>
            <w:tcW w:w="709" w:type="dxa"/>
            <w:shd w:val="clear" w:color="auto" w:fill="auto"/>
            <w:vAlign w:val="center"/>
          </w:tcPr>
          <w:p w14:paraId="6C7EC21A" w14:textId="77777777" w:rsidR="00C65F6A" w:rsidRPr="00C65F6A" w:rsidRDefault="00C65F6A" w:rsidP="00C65F6A">
            <w:pPr>
              <w:ind w:right="-2"/>
              <w:jc w:val="center"/>
            </w:pPr>
            <w:r w:rsidRPr="00C65F6A">
              <w:rPr>
                <w:lang w:val="en-US"/>
              </w:rPr>
              <w:t>x</w:t>
            </w:r>
          </w:p>
        </w:tc>
        <w:tc>
          <w:tcPr>
            <w:tcW w:w="850" w:type="dxa"/>
            <w:shd w:val="clear" w:color="auto" w:fill="auto"/>
            <w:vAlign w:val="center"/>
          </w:tcPr>
          <w:p w14:paraId="55E94892" w14:textId="77777777" w:rsidR="00C65F6A" w:rsidRPr="00C65F6A" w:rsidRDefault="00C65F6A" w:rsidP="00C65F6A">
            <w:pPr>
              <w:ind w:right="-2"/>
              <w:jc w:val="center"/>
            </w:pPr>
            <w:r w:rsidRPr="00C65F6A">
              <w:rPr>
                <w:lang w:val="en-US"/>
              </w:rPr>
              <w:t>x</w:t>
            </w:r>
          </w:p>
        </w:tc>
      </w:tr>
      <w:tr w:rsidR="00C65F6A" w:rsidRPr="00C65F6A" w14:paraId="5F5766C1" w14:textId="77777777" w:rsidTr="00C65F6A">
        <w:trPr>
          <w:trHeight w:val="1456"/>
          <w:jc w:val="center"/>
        </w:trPr>
        <w:tc>
          <w:tcPr>
            <w:tcW w:w="1639" w:type="dxa"/>
            <w:vMerge/>
            <w:shd w:val="clear" w:color="auto" w:fill="auto"/>
            <w:vAlign w:val="center"/>
          </w:tcPr>
          <w:p w14:paraId="03D3ADC3" w14:textId="77777777" w:rsidR="00C65F6A" w:rsidRPr="00C65F6A" w:rsidRDefault="00C65F6A" w:rsidP="00C65F6A">
            <w:pPr>
              <w:ind w:right="-2"/>
              <w:jc w:val="center"/>
            </w:pPr>
          </w:p>
        </w:tc>
        <w:tc>
          <w:tcPr>
            <w:tcW w:w="1985" w:type="dxa"/>
            <w:shd w:val="clear" w:color="auto" w:fill="auto"/>
            <w:vAlign w:val="center"/>
          </w:tcPr>
          <w:p w14:paraId="6ABDB56E" w14:textId="77777777" w:rsidR="00C65F6A" w:rsidRPr="00C65F6A" w:rsidRDefault="00C65F6A" w:rsidP="00C65F6A">
            <w:pPr>
              <w:ind w:left="-108" w:right="-103"/>
              <w:jc w:val="center"/>
            </w:pPr>
            <w:r w:rsidRPr="00C65F6A">
              <w:t>Ставка за содержание тепловой мощности,</w:t>
            </w:r>
          </w:p>
          <w:p w14:paraId="0AE62185" w14:textId="77777777" w:rsidR="00C65F6A" w:rsidRPr="00C65F6A" w:rsidRDefault="00C65F6A" w:rsidP="00C65F6A">
            <w:pPr>
              <w:ind w:left="-108" w:right="-103"/>
              <w:jc w:val="center"/>
            </w:pPr>
            <w:r w:rsidRPr="00C65F6A">
              <w:t>тыс. руб./</w:t>
            </w:r>
          </w:p>
          <w:p w14:paraId="39A095A7" w14:textId="77777777" w:rsidR="00C65F6A" w:rsidRPr="00C65F6A" w:rsidRDefault="00C65F6A" w:rsidP="00C65F6A">
            <w:pPr>
              <w:ind w:left="-108" w:right="-103"/>
              <w:jc w:val="center"/>
            </w:pPr>
            <w:r w:rsidRPr="00C65F6A">
              <w:t>Гкал/ч в мес.</w:t>
            </w:r>
          </w:p>
        </w:tc>
        <w:tc>
          <w:tcPr>
            <w:tcW w:w="1559" w:type="dxa"/>
            <w:shd w:val="clear" w:color="auto" w:fill="auto"/>
            <w:vAlign w:val="center"/>
          </w:tcPr>
          <w:p w14:paraId="6099F332" w14:textId="77777777" w:rsidR="00C65F6A" w:rsidRPr="00C65F6A" w:rsidRDefault="00C65F6A" w:rsidP="00C65F6A">
            <w:pPr>
              <w:jc w:val="center"/>
            </w:pPr>
            <w:r w:rsidRPr="00C65F6A">
              <w:t>x</w:t>
            </w:r>
          </w:p>
        </w:tc>
        <w:tc>
          <w:tcPr>
            <w:tcW w:w="992" w:type="dxa"/>
            <w:shd w:val="clear" w:color="auto" w:fill="auto"/>
            <w:vAlign w:val="center"/>
          </w:tcPr>
          <w:p w14:paraId="0D13A29A" w14:textId="77777777" w:rsidR="00C65F6A" w:rsidRPr="00C65F6A" w:rsidRDefault="00C65F6A" w:rsidP="00C65F6A">
            <w:pPr>
              <w:jc w:val="center"/>
            </w:pPr>
            <w:r w:rsidRPr="00C65F6A">
              <w:t>x</w:t>
            </w:r>
          </w:p>
        </w:tc>
        <w:tc>
          <w:tcPr>
            <w:tcW w:w="851" w:type="dxa"/>
            <w:shd w:val="clear" w:color="auto" w:fill="auto"/>
            <w:vAlign w:val="center"/>
          </w:tcPr>
          <w:p w14:paraId="4551B4D4" w14:textId="77777777" w:rsidR="00C65F6A" w:rsidRPr="00C65F6A" w:rsidRDefault="00C65F6A" w:rsidP="00C65F6A">
            <w:pPr>
              <w:jc w:val="center"/>
            </w:pPr>
            <w:r w:rsidRPr="00C65F6A">
              <w:t>x</w:t>
            </w:r>
          </w:p>
        </w:tc>
        <w:tc>
          <w:tcPr>
            <w:tcW w:w="850" w:type="dxa"/>
            <w:shd w:val="clear" w:color="auto" w:fill="auto"/>
            <w:vAlign w:val="center"/>
          </w:tcPr>
          <w:p w14:paraId="6A92FC69" w14:textId="77777777" w:rsidR="00C65F6A" w:rsidRPr="00C65F6A" w:rsidRDefault="00C65F6A" w:rsidP="00C65F6A">
            <w:pPr>
              <w:ind w:right="-2"/>
              <w:jc w:val="center"/>
            </w:pPr>
            <w:r w:rsidRPr="00C65F6A">
              <w:rPr>
                <w:lang w:val="en-US"/>
              </w:rPr>
              <w:t>x</w:t>
            </w:r>
          </w:p>
        </w:tc>
        <w:tc>
          <w:tcPr>
            <w:tcW w:w="851" w:type="dxa"/>
            <w:shd w:val="clear" w:color="auto" w:fill="auto"/>
            <w:vAlign w:val="center"/>
          </w:tcPr>
          <w:p w14:paraId="23EA285B" w14:textId="77777777" w:rsidR="00C65F6A" w:rsidRPr="00C65F6A" w:rsidRDefault="00C65F6A" w:rsidP="00C65F6A">
            <w:pPr>
              <w:ind w:right="-2"/>
              <w:jc w:val="center"/>
            </w:pPr>
            <w:r w:rsidRPr="00C65F6A">
              <w:rPr>
                <w:lang w:val="en-US"/>
              </w:rPr>
              <w:t>x</w:t>
            </w:r>
          </w:p>
        </w:tc>
        <w:tc>
          <w:tcPr>
            <w:tcW w:w="709" w:type="dxa"/>
            <w:shd w:val="clear" w:color="auto" w:fill="auto"/>
            <w:vAlign w:val="center"/>
          </w:tcPr>
          <w:p w14:paraId="691AE739" w14:textId="77777777" w:rsidR="00C65F6A" w:rsidRPr="00C65F6A" w:rsidRDefault="00C65F6A" w:rsidP="00C65F6A">
            <w:pPr>
              <w:ind w:right="-2"/>
              <w:jc w:val="center"/>
            </w:pPr>
            <w:r w:rsidRPr="00C65F6A">
              <w:rPr>
                <w:lang w:val="en-US"/>
              </w:rPr>
              <w:t>x</w:t>
            </w:r>
          </w:p>
        </w:tc>
        <w:tc>
          <w:tcPr>
            <w:tcW w:w="850" w:type="dxa"/>
            <w:shd w:val="clear" w:color="auto" w:fill="auto"/>
            <w:vAlign w:val="center"/>
          </w:tcPr>
          <w:p w14:paraId="48257070" w14:textId="77777777" w:rsidR="00C65F6A" w:rsidRPr="00C65F6A" w:rsidRDefault="00C65F6A" w:rsidP="00C65F6A">
            <w:pPr>
              <w:ind w:right="-2"/>
              <w:jc w:val="center"/>
            </w:pPr>
            <w:r w:rsidRPr="00C65F6A">
              <w:rPr>
                <w:lang w:val="en-US"/>
              </w:rPr>
              <w:t>x</w:t>
            </w:r>
          </w:p>
        </w:tc>
      </w:tr>
    </w:tbl>
    <w:p w14:paraId="370DF3CC" w14:textId="77777777" w:rsidR="00C65F6A" w:rsidRPr="00C65F6A" w:rsidRDefault="00C65F6A" w:rsidP="00C65F6A">
      <w:pPr>
        <w:ind w:left="142" w:right="169" w:firstLine="567"/>
        <w:jc w:val="both"/>
        <w:rPr>
          <w:sz w:val="26"/>
          <w:szCs w:val="26"/>
        </w:rPr>
      </w:pPr>
    </w:p>
    <w:p w14:paraId="2D4EB25A" w14:textId="77777777" w:rsidR="00C65F6A" w:rsidRPr="00C65F6A" w:rsidRDefault="00C65F6A" w:rsidP="00C65F6A">
      <w:pPr>
        <w:ind w:left="142" w:right="169" w:firstLine="567"/>
        <w:jc w:val="both"/>
        <w:rPr>
          <w:sz w:val="26"/>
          <w:szCs w:val="26"/>
        </w:rPr>
      </w:pPr>
      <w:r w:rsidRPr="00C65F6A">
        <w:rPr>
          <w:sz w:val="26"/>
          <w:szCs w:val="26"/>
        </w:rPr>
        <w:t>* В соответствии с пунктами 2, 3 статьи 346.11 Налогового кодекса Российской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p>
    <w:p w14:paraId="3543F9C8" w14:textId="2F8E4371" w:rsidR="00BA44E0" w:rsidRDefault="00BA44E0" w:rsidP="00BA44E0">
      <w:pPr>
        <w:jc w:val="both"/>
        <w:rPr>
          <w:lang w:eastAsia="ru-RU"/>
        </w:rPr>
      </w:pPr>
    </w:p>
    <w:p w14:paraId="1905B33D" w14:textId="77777777" w:rsidR="00BA44E0" w:rsidRDefault="00BA44E0" w:rsidP="00BA44E0">
      <w:pPr>
        <w:jc w:val="both"/>
        <w:rPr>
          <w:lang w:eastAsia="ru-RU"/>
        </w:rPr>
      </w:pPr>
    </w:p>
    <w:p w14:paraId="5662F230" w14:textId="0BD22C99" w:rsidR="00BA44E0" w:rsidRDefault="00BA44E0" w:rsidP="00BA44E0">
      <w:pPr>
        <w:jc w:val="both"/>
        <w:rPr>
          <w:lang w:eastAsia="ru-RU"/>
        </w:rPr>
        <w:sectPr w:rsidR="00BA44E0" w:rsidSect="00C65F6A">
          <w:pgSz w:w="11906" w:h="16838"/>
          <w:pgMar w:top="426" w:right="707" w:bottom="567" w:left="709" w:header="720" w:footer="720" w:gutter="0"/>
          <w:cols w:space="720"/>
          <w:docGrid w:linePitch="326"/>
        </w:sectPr>
      </w:pPr>
    </w:p>
    <w:p w14:paraId="2CF20935" w14:textId="18BAB9F0" w:rsidR="00BA44E0" w:rsidRPr="00132C1E" w:rsidRDefault="00BA44E0" w:rsidP="00BA44E0">
      <w:pPr>
        <w:ind w:firstLine="5954"/>
        <w:jc w:val="both"/>
        <w:rPr>
          <w:lang w:eastAsia="ru-RU"/>
        </w:rPr>
      </w:pPr>
      <w:r w:rsidRPr="00132C1E">
        <w:rPr>
          <w:lang w:eastAsia="ru-RU"/>
        </w:rPr>
        <w:lastRenderedPageBreak/>
        <w:t xml:space="preserve">Приложение № </w:t>
      </w:r>
      <w:r w:rsidR="00C65F6A">
        <w:rPr>
          <w:lang w:eastAsia="ru-RU"/>
        </w:rPr>
        <w:t>4</w:t>
      </w:r>
      <w:r w:rsidRPr="00132C1E">
        <w:rPr>
          <w:lang w:eastAsia="ru-RU"/>
        </w:rPr>
        <w:t xml:space="preserve"> к протоколу № </w:t>
      </w:r>
      <w:r>
        <w:rPr>
          <w:lang w:eastAsia="ru-RU"/>
        </w:rPr>
        <w:t>80</w:t>
      </w:r>
    </w:p>
    <w:p w14:paraId="5C581410" w14:textId="77777777" w:rsidR="00BA44E0" w:rsidRPr="00132C1E" w:rsidRDefault="00BA44E0" w:rsidP="00BA44E0">
      <w:pPr>
        <w:ind w:firstLine="5954"/>
        <w:jc w:val="both"/>
        <w:rPr>
          <w:lang w:eastAsia="ru-RU"/>
        </w:rPr>
      </w:pPr>
      <w:r w:rsidRPr="00132C1E">
        <w:rPr>
          <w:lang w:eastAsia="ru-RU"/>
        </w:rPr>
        <w:t>заседания правления</w:t>
      </w:r>
      <w:r>
        <w:rPr>
          <w:lang w:eastAsia="ru-RU"/>
        </w:rPr>
        <w:t xml:space="preserve"> </w:t>
      </w:r>
      <w:r w:rsidRPr="00132C1E">
        <w:rPr>
          <w:lang w:eastAsia="ru-RU"/>
        </w:rPr>
        <w:t>региональной</w:t>
      </w:r>
    </w:p>
    <w:p w14:paraId="3A069389" w14:textId="77777777" w:rsidR="00BA44E0" w:rsidRPr="00132C1E" w:rsidRDefault="00BA44E0" w:rsidP="00BA44E0">
      <w:pPr>
        <w:ind w:firstLine="5954"/>
        <w:jc w:val="both"/>
        <w:rPr>
          <w:lang w:eastAsia="ru-RU"/>
        </w:rPr>
      </w:pPr>
      <w:r w:rsidRPr="00132C1E">
        <w:rPr>
          <w:lang w:eastAsia="ru-RU"/>
        </w:rPr>
        <w:t>энергетической комиссии</w:t>
      </w:r>
    </w:p>
    <w:p w14:paraId="2956D3ED" w14:textId="4B11BF3D" w:rsidR="00BA44E0" w:rsidRDefault="00BA44E0" w:rsidP="00BA44E0">
      <w:pPr>
        <w:ind w:firstLine="5954"/>
        <w:jc w:val="both"/>
        <w:rPr>
          <w:lang w:eastAsia="ru-RU"/>
        </w:rPr>
      </w:pPr>
      <w:r w:rsidRPr="00132C1E">
        <w:rPr>
          <w:lang w:eastAsia="ru-RU"/>
        </w:rPr>
        <w:t>Кемеровской области</w:t>
      </w:r>
      <w:r>
        <w:rPr>
          <w:lang w:eastAsia="ru-RU"/>
        </w:rPr>
        <w:t xml:space="preserve"> от 07.11.2019</w:t>
      </w:r>
    </w:p>
    <w:p w14:paraId="4926E88B" w14:textId="77777777" w:rsidR="00C65F6A" w:rsidRPr="00C65F6A" w:rsidRDefault="00C65F6A" w:rsidP="00C65F6A">
      <w:pPr>
        <w:rPr>
          <w:szCs w:val="20"/>
          <w:lang w:eastAsia="ru-RU"/>
        </w:rPr>
      </w:pPr>
    </w:p>
    <w:p w14:paraId="74B40638" w14:textId="77777777" w:rsidR="00C65F6A" w:rsidRPr="00C65F6A" w:rsidRDefault="00C65F6A" w:rsidP="00C65F6A">
      <w:pPr>
        <w:keepNext/>
        <w:ind w:right="567"/>
        <w:jc w:val="center"/>
        <w:outlineLvl w:val="0"/>
        <w:rPr>
          <w:b/>
          <w:sz w:val="28"/>
          <w:szCs w:val="28"/>
          <w:lang w:eastAsia="ru-RU"/>
        </w:rPr>
      </w:pPr>
      <w:r w:rsidRPr="00C65F6A">
        <w:rPr>
          <w:b/>
          <w:sz w:val="28"/>
          <w:szCs w:val="28"/>
          <w:lang w:eastAsia="ru-RU"/>
        </w:rPr>
        <w:t xml:space="preserve">Экспертное заключение </w:t>
      </w:r>
    </w:p>
    <w:p w14:paraId="395F777F" w14:textId="77777777" w:rsidR="00C65F6A" w:rsidRPr="00C65F6A" w:rsidRDefault="00C65F6A" w:rsidP="00C65F6A">
      <w:pPr>
        <w:keepNext/>
        <w:ind w:right="567"/>
        <w:jc w:val="center"/>
        <w:outlineLvl w:val="0"/>
        <w:rPr>
          <w:b/>
          <w:sz w:val="28"/>
          <w:szCs w:val="28"/>
          <w:lang w:eastAsia="ru-RU"/>
        </w:rPr>
      </w:pPr>
      <w:r w:rsidRPr="00C65F6A">
        <w:rPr>
          <w:b/>
          <w:sz w:val="28"/>
          <w:szCs w:val="28"/>
          <w:lang w:eastAsia="ru-RU"/>
        </w:rPr>
        <w:t>региональной энергетической комиссии Кемеровской области</w:t>
      </w:r>
    </w:p>
    <w:p w14:paraId="1E78255F" w14:textId="77777777" w:rsidR="00C65F6A" w:rsidRPr="00C65F6A" w:rsidRDefault="00C65F6A" w:rsidP="00C65F6A">
      <w:pPr>
        <w:ind w:right="567"/>
        <w:jc w:val="center"/>
        <w:rPr>
          <w:sz w:val="28"/>
          <w:szCs w:val="28"/>
          <w:lang w:eastAsia="ru-RU"/>
        </w:rPr>
      </w:pPr>
      <w:r w:rsidRPr="00C65F6A">
        <w:rPr>
          <w:b/>
          <w:sz w:val="28"/>
          <w:szCs w:val="28"/>
          <w:lang w:eastAsia="ru-RU"/>
        </w:rPr>
        <w:t>по материалам, представленным МУП «Тепловик» для установления тарифов на теплоноситель и горячую воду, реализуемую на потребительском рынке</w:t>
      </w:r>
      <w:r w:rsidRPr="00C65F6A">
        <w:rPr>
          <w:szCs w:val="20"/>
          <w:lang w:eastAsia="ru-RU"/>
        </w:rPr>
        <w:t xml:space="preserve"> </w:t>
      </w:r>
      <w:proofErr w:type="spellStart"/>
      <w:r w:rsidRPr="00C65F6A">
        <w:rPr>
          <w:b/>
          <w:sz w:val="28"/>
          <w:szCs w:val="28"/>
          <w:lang w:eastAsia="ru-RU"/>
        </w:rPr>
        <w:t>Яйского</w:t>
      </w:r>
      <w:proofErr w:type="spellEnd"/>
      <w:r w:rsidRPr="00C65F6A">
        <w:rPr>
          <w:b/>
          <w:sz w:val="28"/>
          <w:szCs w:val="28"/>
          <w:lang w:eastAsia="ru-RU"/>
        </w:rPr>
        <w:t xml:space="preserve"> муниципального округа</w:t>
      </w:r>
      <w:r w:rsidRPr="00C65F6A">
        <w:rPr>
          <w:b/>
          <w:sz w:val="28"/>
          <w:szCs w:val="28"/>
          <w:lang w:eastAsia="ru-RU"/>
        </w:rPr>
        <w:br/>
        <w:t>на 2020-2022 гг.</w:t>
      </w:r>
    </w:p>
    <w:p w14:paraId="509A3332" w14:textId="77777777" w:rsidR="00C65F6A" w:rsidRPr="00C65F6A" w:rsidRDefault="00C65F6A" w:rsidP="00C65F6A">
      <w:pPr>
        <w:ind w:right="142" w:firstLine="426"/>
        <w:jc w:val="both"/>
        <w:rPr>
          <w:sz w:val="28"/>
          <w:szCs w:val="28"/>
          <w:lang w:eastAsia="ru-RU"/>
        </w:rPr>
      </w:pPr>
    </w:p>
    <w:p w14:paraId="46AADD21" w14:textId="77777777" w:rsidR="00C65F6A" w:rsidRPr="00C65F6A" w:rsidRDefault="00C65F6A" w:rsidP="00C65F6A">
      <w:pPr>
        <w:spacing w:line="276" w:lineRule="auto"/>
        <w:ind w:right="142" w:firstLine="426"/>
        <w:jc w:val="both"/>
        <w:rPr>
          <w:iCs/>
          <w:sz w:val="28"/>
          <w:szCs w:val="28"/>
          <w:lang w:eastAsia="ru-RU"/>
        </w:rPr>
      </w:pPr>
      <w:r w:rsidRPr="00C65F6A">
        <w:rPr>
          <w:sz w:val="28"/>
          <w:szCs w:val="28"/>
          <w:lang w:eastAsia="ru-RU"/>
        </w:rPr>
        <w:t xml:space="preserve">При расчете тарифов на теплоноситель и на горячую воду в открытой системе горячего водоснабжения (теплоснабжения) экспертами принималась за основу информация предприятия, что МУП «Тепловик» </w:t>
      </w:r>
      <w:proofErr w:type="spellStart"/>
      <w:r w:rsidRPr="00C65F6A">
        <w:rPr>
          <w:sz w:val="28"/>
          <w:szCs w:val="28"/>
          <w:lang w:eastAsia="ru-RU"/>
        </w:rPr>
        <w:t>Яйского</w:t>
      </w:r>
      <w:proofErr w:type="spellEnd"/>
      <w:r w:rsidRPr="00C65F6A">
        <w:rPr>
          <w:sz w:val="28"/>
          <w:szCs w:val="28"/>
          <w:lang w:eastAsia="ru-RU"/>
        </w:rPr>
        <w:t xml:space="preserve"> муниципального округа отпускает теплоноситель и горячую воду потребителям, подключенным к тепловым сетям предприятия, используя открытую схему теплоснабжения (горячего водоснабжения).</w:t>
      </w:r>
      <w:r w:rsidRPr="00C65F6A">
        <w:rPr>
          <w:szCs w:val="20"/>
          <w:lang w:eastAsia="ru-RU"/>
        </w:rPr>
        <w:t xml:space="preserve"> </w:t>
      </w:r>
      <w:r w:rsidRPr="00C65F6A">
        <w:rPr>
          <w:sz w:val="28"/>
          <w:szCs w:val="28"/>
          <w:lang w:eastAsia="ru-RU"/>
        </w:rPr>
        <w:t xml:space="preserve">По данным, представленным предприятием, отпуск теплоносителя и горячей воды производится от обслуживаемых котельных. Водоснабжение котельных осуществляется от собственных скважин водозабора МУП «Тепловик» </w:t>
      </w:r>
      <w:proofErr w:type="spellStart"/>
      <w:r w:rsidRPr="00C65F6A">
        <w:rPr>
          <w:sz w:val="28"/>
          <w:szCs w:val="28"/>
          <w:lang w:eastAsia="ru-RU"/>
        </w:rPr>
        <w:t>Яйского</w:t>
      </w:r>
      <w:proofErr w:type="spellEnd"/>
      <w:r w:rsidRPr="00C65F6A">
        <w:rPr>
          <w:sz w:val="28"/>
          <w:szCs w:val="28"/>
          <w:lang w:eastAsia="ru-RU"/>
        </w:rPr>
        <w:t xml:space="preserve"> муниципального округа. </w:t>
      </w:r>
      <w:r w:rsidRPr="00C65F6A">
        <w:rPr>
          <w:iCs/>
          <w:sz w:val="28"/>
          <w:szCs w:val="28"/>
          <w:lang w:eastAsia="ru-RU"/>
        </w:rPr>
        <w:t xml:space="preserve">Вся вода, используемая в системе горячего водоснабжения, дополнительную обработку не проходит. </w:t>
      </w:r>
    </w:p>
    <w:p w14:paraId="23F21E45" w14:textId="77777777" w:rsidR="00C65F6A" w:rsidRPr="00C65F6A" w:rsidRDefault="00C65F6A" w:rsidP="00C65F6A">
      <w:pPr>
        <w:spacing w:line="276" w:lineRule="auto"/>
        <w:ind w:right="142" w:firstLine="426"/>
        <w:jc w:val="both"/>
        <w:rPr>
          <w:iCs/>
          <w:sz w:val="28"/>
          <w:szCs w:val="28"/>
          <w:lang w:eastAsia="ru-RU"/>
        </w:rPr>
      </w:pPr>
      <w:r w:rsidRPr="00C65F6A">
        <w:rPr>
          <w:iCs/>
          <w:sz w:val="28"/>
          <w:szCs w:val="28"/>
          <w:lang w:eastAsia="ru-RU"/>
        </w:rPr>
        <w:t xml:space="preserve">Потребителями горячей воды и теплоносителя являются население, бюджетная сфера, иные потребители. </w:t>
      </w:r>
    </w:p>
    <w:p w14:paraId="1A800A65" w14:textId="77777777" w:rsidR="00C65F6A" w:rsidRPr="00C65F6A" w:rsidRDefault="00C65F6A" w:rsidP="00C65F6A">
      <w:pPr>
        <w:spacing w:line="276" w:lineRule="auto"/>
        <w:ind w:right="142" w:firstLine="426"/>
        <w:jc w:val="both"/>
        <w:rPr>
          <w:sz w:val="28"/>
          <w:szCs w:val="28"/>
          <w:lang w:eastAsia="ru-RU"/>
        </w:rPr>
      </w:pPr>
    </w:p>
    <w:p w14:paraId="3D1B898D" w14:textId="77777777" w:rsidR="00C65F6A" w:rsidRPr="00C65F6A" w:rsidRDefault="00C65F6A" w:rsidP="00C65F6A">
      <w:pPr>
        <w:spacing w:line="276" w:lineRule="auto"/>
        <w:jc w:val="both"/>
        <w:rPr>
          <w:bCs/>
          <w:sz w:val="28"/>
          <w:szCs w:val="28"/>
          <w:lang w:eastAsia="ru-RU"/>
        </w:rPr>
      </w:pPr>
      <w:r w:rsidRPr="00C65F6A">
        <w:rPr>
          <w:b/>
          <w:bCs/>
          <w:sz w:val="28"/>
          <w:szCs w:val="28"/>
          <w:u w:val="single"/>
          <w:lang w:eastAsia="ru-RU"/>
        </w:rPr>
        <w:t>1. ТАРИФ НА ТЕПЛОНОСИТЕЛЬ</w:t>
      </w:r>
      <w:r w:rsidRPr="00C65F6A">
        <w:rPr>
          <w:b/>
          <w:bCs/>
          <w:sz w:val="28"/>
          <w:szCs w:val="28"/>
          <w:lang w:eastAsia="ru-RU"/>
        </w:rPr>
        <w:t xml:space="preserve">, используемый для осуществления горячего водоснабжения </w:t>
      </w:r>
    </w:p>
    <w:p w14:paraId="6478BD4A" w14:textId="77777777" w:rsidR="00C65F6A" w:rsidRPr="00C65F6A" w:rsidRDefault="00C65F6A" w:rsidP="00C65F6A">
      <w:pPr>
        <w:spacing w:line="276" w:lineRule="auto"/>
        <w:ind w:right="140" w:firstLine="567"/>
        <w:jc w:val="both"/>
        <w:rPr>
          <w:bCs/>
          <w:iCs/>
          <w:sz w:val="28"/>
          <w:szCs w:val="28"/>
          <w:lang w:eastAsia="ru-RU"/>
        </w:rPr>
      </w:pPr>
      <w:r w:rsidRPr="00C65F6A">
        <w:rPr>
          <w:bCs/>
          <w:iCs/>
          <w:sz w:val="28"/>
          <w:szCs w:val="28"/>
          <w:lang w:eastAsia="ru-RU"/>
        </w:rPr>
        <w:t xml:space="preserve">Тариф на теплоноситель рассчитывается в соответствии с разделом </w:t>
      </w:r>
      <w:r w:rsidRPr="00C65F6A">
        <w:rPr>
          <w:bCs/>
          <w:iCs/>
          <w:sz w:val="28"/>
          <w:szCs w:val="28"/>
          <w:lang w:val="en-US" w:eastAsia="ru-RU"/>
        </w:rPr>
        <w:t>I</w:t>
      </w:r>
      <w:r w:rsidRPr="00C65F6A">
        <w:rPr>
          <w:bCs/>
          <w:iCs/>
          <w:sz w:val="28"/>
          <w:szCs w:val="28"/>
          <w:lang w:eastAsia="ru-RU"/>
        </w:rPr>
        <w:t xml:space="preserve">V Основ ценообразования в сфере теплоснабжения, утверждённых постановлением Правительства Российской Федерации от 22.10.2012 № 1075 и главы </w:t>
      </w:r>
      <w:r w:rsidRPr="00C65F6A">
        <w:rPr>
          <w:bCs/>
          <w:iCs/>
          <w:sz w:val="28"/>
          <w:szCs w:val="28"/>
          <w:lang w:val="en-US" w:eastAsia="ru-RU"/>
        </w:rPr>
        <w:t>IX</w:t>
      </w:r>
      <w:r w:rsidRPr="00C65F6A">
        <w:rPr>
          <w:bCs/>
          <w:iCs/>
          <w:sz w:val="28"/>
          <w:szCs w:val="28"/>
          <w:lang w:eastAsia="ru-RU"/>
        </w:rPr>
        <w:t>.</w:t>
      </w:r>
      <w:r w:rsidRPr="00C65F6A">
        <w:rPr>
          <w:bCs/>
          <w:iCs/>
          <w:sz w:val="28"/>
          <w:szCs w:val="28"/>
          <w:lang w:val="en-US" w:eastAsia="ru-RU"/>
        </w:rPr>
        <w:t>V</w:t>
      </w:r>
      <w:r w:rsidRPr="00C65F6A">
        <w:rPr>
          <w:bCs/>
          <w:iCs/>
          <w:sz w:val="28"/>
          <w:szCs w:val="28"/>
          <w:lang w:eastAsia="ru-RU"/>
        </w:rPr>
        <w:t xml:space="preserve"> Методических указаний по расчету регулируемых цен (тарифов) в сфере теплоснабжения, утверждённых приказом ФСТ России от 13.06.2013 № 760-э (далее Методических указаний).</w:t>
      </w:r>
    </w:p>
    <w:p w14:paraId="07029C46" w14:textId="77777777" w:rsidR="00C65F6A" w:rsidRPr="00C65F6A" w:rsidRDefault="00C65F6A" w:rsidP="00C65F6A">
      <w:pPr>
        <w:spacing w:line="276" w:lineRule="auto"/>
        <w:ind w:right="140" w:firstLine="567"/>
        <w:jc w:val="both"/>
        <w:rPr>
          <w:bCs/>
          <w:iCs/>
          <w:sz w:val="28"/>
          <w:szCs w:val="28"/>
          <w:lang w:eastAsia="ru-RU"/>
        </w:rPr>
      </w:pPr>
      <w:r w:rsidRPr="00C65F6A">
        <w:rPr>
          <w:bCs/>
          <w:iCs/>
          <w:sz w:val="28"/>
          <w:szCs w:val="28"/>
          <w:lang w:eastAsia="ru-RU"/>
        </w:rPr>
        <w:t>В соответствии с п. 149 Методических указаний в состав расходов на производство воды (теплоносителя), вырабатываемой на водоподготовительных установках источника тепловой энергии, включаются в экономически обоснованном размере следующие расходы:</w:t>
      </w:r>
    </w:p>
    <w:p w14:paraId="0A31DB7C" w14:textId="77777777" w:rsidR="00C65F6A" w:rsidRPr="00C65F6A" w:rsidRDefault="00C65F6A" w:rsidP="00C65F6A">
      <w:pPr>
        <w:spacing w:line="276" w:lineRule="auto"/>
        <w:ind w:right="140" w:firstLine="567"/>
        <w:jc w:val="both"/>
        <w:rPr>
          <w:bCs/>
          <w:iCs/>
          <w:sz w:val="28"/>
          <w:szCs w:val="28"/>
          <w:lang w:eastAsia="ru-RU"/>
        </w:rPr>
      </w:pPr>
      <w:r w:rsidRPr="00C65F6A">
        <w:rPr>
          <w:bCs/>
          <w:iCs/>
          <w:sz w:val="28"/>
          <w:szCs w:val="28"/>
          <w:lang w:eastAsia="ru-RU"/>
        </w:rPr>
        <w:t>-  стоимость исходной воды;</w:t>
      </w:r>
    </w:p>
    <w:p w14:paraId="35BDE469" w14:textId="77777777" w:rsidR="00C65F6A" w:rsidRPr="00C65F6A" w:rsidRDefault="00C65F6A" w:rsidP="00C65F6A">
      <w:pPr>
        <w:spacing w:line="276" w:lineRule="auto"/>
        <w:ind w:right="140" w:firstLine="567"/>
        <w:jc w:val="both"/>
        <w:rPr>
          <w:bCs/>
          <w:iCs/>
          <w:sz w:val="28"/>
          <w:szCs w:val="28"/>
          <w:lang w:eastAsia="ru-RU"/>
        </w:rPr>
      </w:pPr>
      <w:r w:rsidRPr="00C65F6A">
        <w:rPr>
          <w:bCs/>
          <w:iCs/>
          <w:sz w:val="28"/>
          <w:szCs w:val="28"/>
          <w:lang w:eastAsia="ru-RU"/>
        </w:rPr>
        <w:t>- стоимость реагентов, а также фильтрующих и ионообменных материалов, используемых при водоподготовке;</w:t>
      </w:r>
    </w:p>
    <w:p w14:paraId="50F06B1B" w14:textId="77777777" w:rsidR="00C65F6A" w:rsidRPr="00C65F6A" w:rsidRDefault="00C65F6A" w:rsidP="00C65F6A">
      <w:pPr>
        <w:spacing w:line="276" w:lineRule="auto"/>
        <w:ind w:right="140" w:firstLine="567"/>
        <w:jc w:val="both"/>
        <w:rPr>
          <w:bCs/>
          <w:iCs/>
          <w:sz w:val="28"/>
          <w:szCs w:val="28"/>
          <w:lang w:eastAsia="ru-RU"/>
        </w:rPr>
      </w:pPr>
      <w:r w:rsidRPr="00C65F6A">
        <w:rPr>
          <w:bCs/>
          <w:iCs/>
          <w:sz w:val="28"/>
          <w:szCs w:val="28"/>
          <w:lang w:eastAsia="ru-RU"/>
        </w:rPr>
        <w:lastRenderedPageBreak/>
        <w:t>- расходы на электрическую энергию (мощность) и тепловую энергию (мощность), используемую при водоподготовке;</w:t>
      </w:r>
    </w:p>
    <w:p w14:paraId="3249D848" w14:textId="77777777" w:rsidR="00C65F6A" w:rsidRPr="00C65F6A" w:rsidRDefault="00C65F6A" w:rsidP="00C65F6A">
      <w:pPr>
        <w:spacing w:line="276" w:lineRule="auto"/>
        <w:ind w:right="140" w:firstLine="567"/>
        <w:jc w:val="both"/>
        <w:rPr>
          <w:bCs/>
          <w:iCs/>
          <w:sz w:val="28"/>
          <w:szCs w:val="28"/>
          <w:lang w:eastAsia="ru-RU"/>
        </w:rPr>
      </w:pPr>
      <w:r w:rsidRPr="00C65F6A">
        <w:rPr>
          <w:bCs/>
          <w:iCs/>
          <w:sz w:val="28"/>
          <w:szCs w:val="28"/>
          <w:lang w:eastAsia="ru-RU"/>
        </w:rPr>
        <w:t>- стоимость транспортировки и очистки сточных вод, возникающих в процессе водоподготовки;</w:t>
      </w:r>
    </w:p>
    <w:p w14:paraId="55FB0418" w14:textId="77777777" w:rsidR="00C65F6A" w:rsidRPr="00C65F6A" w:rsidRDefault="00C65F6A" w:rsidP="00C65F6A">
      <w:pPr>
        <w:spacing w:line="276" w:lineRule="auto"/>
        <w:ind w:right="140" w:firstLine="567"/>
        <w:jc w:val="both"/>
        <w:rPr>
          <w:bCs/>
          <w:iCs/>
          <w:sz w:val="28"/>
          <w:szCs w:val="28"/>
          <w:lang w:eastAsia="ru-RU"/>
        </w:rPr>
      </w:pPr>
      <w:r w:rsidRPr="00C65F6A">
        <w:rPr>
          <w:bCs/>
          <w:iCs/>
          <w:sz w:val="28"/>
          <w:szCs w:val="28"/>
          <w:lang w:eastAsia="ru-RU"/>
        </w:rPr>
        <w:t>-  расходы на оплату труда персонала, участвующего в процессе водоподготовки;</w:t>
      </w:r>
    </w:p>
    <w:p w14:paraId="19D8E091" w14:textId="77777777" w:rsidR="00C65F6A" w:rsidRPr="00C65F6A" w:rsidRDefault="00C65F6A" w:rsidP="00C65F6A">
      <w:pPr>
        <w:spacing w:line="276" w:lineRule="auto"/>
        <w:ind w:right="140" w:firstLine="567"/>
        <w:jc w:val="both"/>
        <w:rPr>
          <w:bCs/>
          <w:iCs/>
          <w:sz w:val="28"/>
          <w:szCs w:val="28"/>
          <w:lang w:eastAsia="ru-RU"/>
        </w:rPr>
      </w:pPr>
      <w:r w:rsidRPr="00C65F6A">
        <w:rPr>
          <w:bCs/>
          <w:iCs/>
          <w:sz w:val="28"/>
          <w:szCs w:val="28"/>
          <w:lang w:eastAsia="ru-RU"/>
        </w:rPr>
        <w:t>-  амортизация основных фондов, участвующих в процессе водоподготовки;</w:t>
      </w:r>
    </w:p>
    <w:p w14:paraId="302BD7F8" w14:textId="77777777" w:rsidR="00C65F6A" w:rsidRPr="00C65F6A" w:rsidRDefault="00C65F6A" w:rsidP="00C65F6A">
      <w:pPr>
        <w:spacing w:line="276" w:lineRule="auto"/>
        <w:ind w:right="140" w:firstLine="567"/>
        <w:jc w:val="both"/>
        <w:rPr>
          <w:bCs/>
          <w:iCs/>
          <w:sz w:val="28"/>
          <w:szCs w:val="28"/>
          <w:lang w:eastAsia="ru-RU"/>
        </w:rPr>
      </w:pPr>
      <w:r w:rsidRPr="00C65F6A">
        <w:rPr>
          <w:bCs/>
          <w:iCs/>
          <w:sz w:val="28"/>
          <w:szCs w:val="28"/>
          <w:lang w:eastAsia="ru-RU"/>
        </w:rPr>
        <w:t>- прочие расходы, относимые на процесс водоподготовки, в том числе расходы на ремонт основных фондов, водный налог (плата за пользование водными объектами), общехозяйственные расходы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14:paraId="1D090EE7" w14:textId="77777777" w:rsidR="00C65F6A" w:rsidRPr="00C65F6A" w:rsidRDefault="00C65F6A" w:rsidP="00C65F6A">
      <w:pPr>
        <w:spacing w:line="276" w:lineRule="auto"/>
        <w:ind w:right="140" w:firstLine="567"/>
        <w:jc w:val="both"/>
        <w:rPr>
          <w:bCs/>
          <w:sz w:val="28"/>
          <w:szCs w:val="28"/>
          <w:lang w:eastAsia="ru-RU"/>
        </w:rPr>
      </w:pPr>
      <w:r w:rsidRPr="00C65F6A">
        <w:rPr>
          <w:bCs/>
          <w:sz w:val="28"/>
          <w:szCs w:val="28"/>
          <w:lang w:eastAsia="ru-RU"/>
        </w:rPr>
        <w:t xml:space="preserve">В соответствии с требованиями п. 15 постановления Правительства Российской Федерации от 22.10.2012 № 1075 «О ценообразовании в сфере теплоснабжения»» экспертами осуществлена календарная разбивка уровня тарифов на теплоноситель для МУП «Тепловик» </w:t>
      </w:r>
      <w:proofErr w:type="spellStart"/>
      <w:r w:rsidRPr="00C65F6A">
        <w:rPr>
          <w:bCs/>
          <w:sz w:val="28"/>
          <w:szCs w:val="28"/>
          <w:lang w:eastAsia="ru-RU"/>
        </w:rPr>
        <w:t>Яйского</w:t>
      </w:r>
      <w:proofErr w:type="spellEnd"/>
      <w:r w:rsidRPr="00C65F6A">
        <w:rPr>
          <w:bCs/>
          <w:sz w:val="28"/>
          <w:szCs w:val="28"/>
          <w:lang w:eastAsia="ru-RU"/>
        </w:rPr>
        <w:t xml:space="preserve"> муниципального округа по следующим периодам:</w:t>
      </w:r>
    </w:p>
    <w:p w14:paraId="7F8D642B" w14:textId="77777777" w:rsidR="00C65F6A" w:rsidRPr="00C65F6A" w:rsidRDefault="00C65F6A" w:rsidP="0072014A">
      <w:pPr>
        <w:numPr>
          <w:ilvl w:val="0"/>
          <w:numId w:val="10"/>
        </w:numPr>
        <w:spacing w:line="276" w:lineRule="auto"/>
        <w:ind w:right="140"/>
        <w:jc w:val="both"/>
        <w:rPr>
          <w:bCs/>
          <w:sz w:val="28"/>
          <w:szCs w:val="28"/>
          <w:lang w:val="en-US" w:eastAsia="ru-RU"/>
        </w:rPr>
      </w:pPr>
      <w:r w:rsidRPr="00C65F6A">
        <w:rPr>
          <w:bCs/>
          <w:sz w:val="28"/>
          <w:szCs w:val="28"/>
          <w:lang w:eastAsia="ru-RU"/>
        </w:rPr>
        <w:t>с 01.01.2020 г. по 30.06.2020 г.</w:t>
      </w:r>
      <w:r w:rsidRPr="00C65F6A">
        <w:rPr>
          <w:bCs/>
          <w:sz w:val="28"/>
          <w:szCs w:val="28"/>
          <w:lang w:val="en-US" w:eastAsia="ru-RU"/>
        </w:rPr>
        <w:t>;</w:t>
      </w:r>
    </w:p>
    <w:p w14:paraId="6E48C4EC" w14:textId="77777777" w:rsidR="00C65F6A" w:rsidRPr="00C65F6A" w:rsidRDefault="00C65F6A" w:rsidP="0072014A">
      <w:pPr>
        <w:numPr>
          <w:ilvl w:val="0"/>
          <w:numId w:val="10"/>
        </w:numPr>
        <w:spacing w:line="276" w:lineRule="auto"/>
        <w:ind w:right="140"/>
        <w:jc w:val="both"/>
        <w:rPr>
          <w:bCs/>
          <w:sz w:val="28"/>
          <w:szCs w:val="28"/>
          <w:lang w:val="en-US" w:eastAsia="ru-RU"/>
        </w:rPr>
      </w:pPr>
      <w:r w:rsidRPr="00C65F6A">
        <w:rPr>
          <w:bCs/>
          <w:sz w:val="28"/>
          <w:szCs w:val="28"/>
          <w:lang w:eastAsia="ru-RU"/>
        </w:rPr>
        <w:t>с 01.07.2020 г. по 31.12.2020 г.</w:t>
      </w:r>
      <w:r w:rsidRPr="00C65F6A">
        <w:rPr>
          <w:bCs/>
          <w:sz w:val="28"/>
          <w:szCs w:val="28"/>
          <w:lang w:val="en-US" w:eastAsia="ru-RU"/>
        </w:rPr>
        <w:t>;</w:t>
      </w:r>
    </w:p>
    <w:p w14:paraId="78B782F3" w14:textId="77777777" w:rsidR="00C65F6A" w:rsidRPr="00C65F6A" w:rsidRDefault="00C65F6A" w:rsidP="0072014A">
      <w:pPr>
        <w:numPr>
          <w:ilvl w:val="0"/>
          <w:numId w:val="10"/>
        </w:numPr>
        <w:spacing w:line="276" w:lineRule="auto"/>
        <w:ind w:right="567"/>
        <w:jc w:val="both"/>
        <w:rPr>
          <w:bCs/>
          <w:sz w:val="28"/>
          <w:szCs w:val="28"/>
          <w:lang w:val="en-US" w:eastAsia="ru-RU"/>
        </w:rPr>
      </w:pPr>
      <w:r w:rsidRPr="00C65F6A">
        <w:rPr>
          <w:bCs/>
          <w:sz w:val="28"/>
          <w:szCs w:val="28"/>
          <w:lang w:eastAsia="ru-RU"/>
        </w:rPr>
        <w:t>с 01.01.2021 г. по 30.06.2021 г.</w:t>
      </w:r>
      <w:r w:rsidRPr="00C65F6A">
        <w:rPr>
          <w:bCs/>
          <w:sz w:val="28"/>
          <w:szCs w:val="28"/>
          <w:lang w:val="en-US" w:eastAsia="ru-RU"/>
        </w:rPr>
        <w:t>;</w:t>
      </w:r>
    </w:p>
    <w:p w14:paraId="33278FCD" w14:textId="77777777" w:rsidR="00C65F6A" w:rsidRPr="00C65F6A" w:rsidRDefault="00C65F6A" w:rsidP="0072014A">
      <w:pPr>
        <w:numPr>
          <w:ilvl w:val="0"/>
          <w:numId w:val="10"/>
        </w:numPr>
        <w:spacing w:line="276" w:lineRule="auto"/>
        <w:ind w:right="567"/>
        <w:jc w:val="both"/>
        <w:rPr>
          <w:bCs/>
          <w:sz w:val="28"/>
          <w:szCs w:val="28"/>
          <w:lang w:val="en-US" w:eastAsia="ru-RU"/>
        </w:rPr>
      </w:pPr>
      <w:r w:rsidRPr="00C65F6A">
        <w:rPr>
          <w:bCs/>
          <w:sz w:val="28"/>
          <w:szCs w:val="28"/>
          <w:lang w:eastAsia="ru-RU"/>
        </w:rPr>
        <w:t>с 01.07.2021 г. по 31.12.2021 г.</w:t>
      </w:r>
      <w:r w:rsidRPr="00C65F6A">
        <w:rPr>
          <w:bCs/>
          <w:sz w:val="28"/>
          <w:szCs w:val="28"/>
          <w:lang w:val="en-US" w:eastAsia="ru-RU"/>
        </w:rPr>
        <w:t>;</w:t>
      </w:r>
    </w:p>
    <w:p w14:paraId="0FC47821" w14:textId="77777777" w:rsidR="00C65F6A" w:rsidRPr="00C65F6A" w:rsidRDefault="00C65F6A" w:rsidP="0072014A">
      <w:pPr>
        <w:numPr>
          <w:ilvl w:val="0"/>
          <w:numId w:val="10"/>
        </w:numPr>
        <w:spacing w:line="276" w:lineRule="auto"/>
        <w:ind w:right="567"/>
        <w:jc w:val="both"/>
        <w:rPr>
          <w:bCs/>
          <w:sz w:val="28"/>
          <w:szCs w:val="28"/>
          <w:lang w:eastAsia="ru-RU"/>
        </w:rPr>
      </w:pPr>
      <w:r w:rsidRPr="00C65F6A">
        <w:rPr>
          <w:bCs/>
          <w:sz w:val="28"/>
          <w:szCs w:val="28"/>
          <w:lang w:eastAsia="ru-RU"/>
        </w:rPr>
        <w:t>с 01.01.2022 г. по 30.06.2022 г.;</w:t>
      </w:r>
    </w:p>
    <w:p w14:paraId="7F41367E" w14:textId="77777777" w:rsidR="00C65F6A" w:rsidRPr="00C65F6A" w:rsidRDefault="00C65F6A" w:rsidP="0072014A">
      <w:pPr>
        <w:numPr>
          <w:ilvl w:val="0"/>
          <w:numId w:val="10"/>
        </w:numPr>
        <w:spacing w:line="276" w:lineRule="auto"/>
        <w:ind w:right="567"/>
        <w:jc w:val="both"/>
        <w:rPr>
          <w:bCs/>
          <w:sz w:val="28"/>
          <w:szCs w:val="28"/>
          <w:lang w:eastAsia="ru-RU"/>
        </w:rPr>
      </w:pPr>
      <w:r w:rsidRPr="00C65F6A">
        <w:rPr>
          <w:bCs/>
          <w:sz w:val="28"/>
          <w:szCs w:val="28"/>
          <w:lang w:eastAsia="ru-RU"/>
        </w:rPr>
        <w:t>с 01.07.2022 г. по 31.12.2022 г.</w:t>
      </w:r>
    </w:p>
    <w:p w14:paraId="03D47BEF" w14:textId="77777777" w:rsidR="00C65F6A" w:rsidRPr="00C65F6A" w:rsidRDefault="00C65F6A" w:rsidP="00C65F6A">
      <w:pPr>
        <w:spacing w:line="276" w:lineRule="auto"/>
        <w:ind w:right="140" w:firstLine="567"/>
        <w:jc w:val="both"/>
        <w:rPr>
          <w:sz w:val="28"/>
          <w:szCs w:val="28"/>
          <w:lang w:eastAsia="ru-RU"/>
        </w:rPr>
      </w:pPr>
      <w:r w:rsidRPr="00C65F6A">
        <w:rPr>
          <w:sz w:val="28"/>
          <w:szCs w:val="28"/>
          <w:lang w:eastAsia="ru-RU"/>
        </w:rPr>
        <w:t xml:space="preserve">В качестве теплоносителя используется исходная вода, не требующая дополнительной обработки, поэтому стоимость теплоносителя экспертами принимается равной стоимости исходной воды. </w:t>
      </w:r>
    </w:p>
    <w:p w14:paraId="09A3328E" w14:textId="77777777" w:rsidR="00C65F6A" w:rsidRPr="00C65F6A" w:rsidRDefault="00C65F6A" w:rsidP="00C65F6A">
      <w:pPr>
        <w:spacing w:line="276" w:lineRule="auto"/>
        <w:ind w:right="140" w:firstLine="567"/>
        <w:jc w:val="both"/>
        <w:rPr>
          <w:sz w:val="28"/>
          <w:szCs w:val="28"/>
          <w:lang w:eastAsia="ru-RU"/>
        </w:rPr>
      </w:pPr>
      <w:r w:rsidRPr="00C65F6A">
        <w:rPr>
          <w:sz w:val="28"/>
          <w:szCs w:val="28"/>
          <w:lang w:eastAsia="ru-RU"/>
        </w:rPr>
        <w:t>Экспертами в расчет затрат по статье принят тариф на техническую воду, утвержденный постановлением РЭК КО от 20.08.2019 № 224 для</w:t>
      </w:r>
      <w:r w:rsidRPr="00C65F6A">
        <w:rPr>
          <w:sz w:val="28"/>
          <w:szCs w:val="28"/>
          <w:lang w:eastAsia="ru-RU"/>
        </w:rPr>
        <w:br/>
        <w:t>МУП «Тепловик», в размере:</w:t>
      </w:r>
    </w:p>
    <w:p w14:paraId="54D723F0" w14:textId="77777777" w:rsidR="00C65F6A" w:rsidRPr="00C65F6A" w:rsidRDefault="00C65F6A" w:rsidP="00C65F6A">
      <w:pPr>
        <w:spacing w:line="276" w:lineRule="auto"/>
        <w:ind w:right="140" w:firstLine="567"/>
        <w:jc w:val="both"/>
        <w:rPr>
          <w:sz w:val="28"/>
          <w:szCs w:val="28"/>
          <w:lang w:eastAsia="ru-RU"/>
        </w:rPr>
      </w:pPr>
      <w:r w:rsidRPr="00C65F6A">
        <w:rPr>
          <w:sz w:val="28"/>
          <w:szCs w:val="28"/>
          <w:lang w:eastAsia="ru-RU"/>
        </w:rPr>
        <w:t>с 01.01.2020 – 33,19 руб./м</w:t>
      </w:r>
      <w:r w:rsidRPr="00C65F6A">
        <w:rPr>
          <w:sz w:val="28"/>
          <w:szCs w:val="28"/>
          <w:vertAlign w:val="superscript"/>
          <w:lang w:eastAsia="ru-RU"/>
        </w:rPr>
        <w:t>3</w:t>
      </w:r>
      <w:r w:rsidRPr="00C65F6A">
        <w:rPr>
          <w:sz w:val="28"/>
          <w:szCs w:val="28"/>
          <w:lang w:eastAsia="ru-RU"/>
        </w:rPr>
        <w:t xml:space="preserve"> (с НДС);</w:t>
      </w:r>
    </w:p>
    <w:p w14:paraId="5C8A8A6C" w14:textId="77777777" w:rsidR="00C65F6A" w:rsidRPr="00C65F6A" w:rsidRDefault="00C65F6A" w:rsidP="00C65F6A">
      <w:pPr>
        <w:spacing w:line="276" w:lineRule="auto"/>
        <w:ind w:right="140" w:firstLine="567"/>
        <w:jc w:val="both"/>
        <w:rPr>
          <w:sz w:val="28"/>
          <w:szCs w:val="28"/>
          <w:lang w:eastAsia="ru-RU"/>
        </w:rPr>
      </w:pPr>
      <w:r w:rsidRPr="00C65F6A">
        <w:rPr>
          <w:sz w:val="28"/>
          <w:szCs w:val="28"/>
          <w:lang w:eastAsia="ru-RU"/>
        </w:rPr>
        <w:t>с 01.07.2020 – 38,40 руб./м</w:t>
      </w:r>
      <w:r w:rsidRPr="00C65F6A">
        <w:rPr>
          <w:sz w:val="28"/>
          <w:szCs w:val="28"/>
          <w:vertAlign w:val="superscript"/>
          <w:lang w:eastAsia="ru-RU"/>
        </w:rPr>
        <w:t>3</w:t>
      </w:r>
      <w:r w:rsidRPr="00C65F6A">
        <w:rPr>
          <w:sz w:val="28"/>
          <w:szCs w:val="28"/>
          <w:lang w:eastAsia="ru-RU"/>
        </w:rPr>
        <w:t xml:space="preserve"> (с НДС).</w:t>
      </w:r>
    </w:p>
    <w:p w14:paraId="49ED4213" w14:textId="77777777" w:rsidR="00C65F6A" w:rsidRPr="00C65F6A" w:rsidRDefault="00C65F6A" w:rsidP="00C65F6A">
      <w:pPr>
        <w:spacing w:line="276" w:lineRule="auto"/>
        <w:ind w:right="140" w:firstLine="567"/>
        <w:jc w:val="both"/>
        <w:rPr>
          <w:sz w:val="28"/>
          <w:szCs w:val="28"/>
          <w:lang w:eastAsia="ru-RU"/>
        </w:rPr>
      </w:pPr>
      <w:r w:rsidRPr="00C65F6A">
        <w:rPr>
          <w:sz w:val="28"/>
          <w:szCs w:val="28"/>
          <w:lang w:eastAsia="ru-RU"/>
        </w:rPr>
        <w:t>При расчете планируемых тарифов на 2021-2022 годы, к планируемому тарифу на 2020 год последовательно применяются следующие ИЦП, опубликованные на сайте Минэкономразвития России от 30.09.2019 по водоснабжению: 104,0%, 104,0%. При этом тариф</w:t>
      </w:r>
      <w:r w:rsidRPr="00C65F6A">
        <w:rPr>
          <w:szCs w:val="20"/>
          <w:lang w:eastAsia="ru-RU"/>
        </w:rPr>
        <w:t xml:space="preserve"> </w:t>
      </w:r>
      <w:r w:rsidRPr="00C65F6A">
        <w:rPr>
          <w:sz w:val="28"/>
          <w:szCs w:val="28"/>
          <w:lang w:eastAsia="ru-RU"/>
        </w:rPr>
        <w:t xml:space="preserve">на техническую воду составит: </w:t>
      </w:r>
    </w:p>
    <w:p w14:paraId="2E0CC1DF" w14:textId="77777777" w:rsidR="00C65F6A" w:rsidRPr="00C65F6A" w:rsidRDefault="00C65F6A" w:rsidP="0072014A">
      <w:pPr>
        <w:numPr>
          <w:ilvl w:val="0"/>
          <w:numId w:val="10"/>
        </w:numPr>
        <w:spacing w:line="276" w:lineRule="auto"/>
        <w:ind w:right="140"/>
        <w:jc w:val="both"/>
        <w:rPr>
          <w:bCs/>
          <w:sz w:val="28"/>
          <w:szCs w:val="28"/>
          <w:lang w:eastAsia="ru-RU"/>
        </w:rPr>
      </w:pPr>
      <w:r w:rsidRPr="00C65F6A">
        <w:rPr>
          <w:bCs/>
          <w:sz w:val="28"/>
          <w:szCs w:val="28"/>
          <w:lang w:eastAsia="ru-RU"/>
        </w:rPr>
        <w:t>с 01.01.2021 г. по 30.06.2021 г. – 38,40 руб. (с НДС);</w:t>
      </w:r>
    </w:p>
    <w:p w14:paraId="3A76623A" w14:textId="77777777" w:rsidR="00C65F6A" w:rsidRPr="00C65F6A" w:rsidRDefault="00C65F6A" w:rsidP="0072014A">
      <w:pPr>
        <w:numPr>
          <w:ilvl w:val="0"/>
          <w:numId w:val="10"/>
        </w:numPr>
        <w:spacing w:line="276" w:lineRule="auto"/>
        <w:ind w:right="140"/>
        <w:jc w:val="both"/>
        <w:rPr>
          <w:bCs/>
          <w:sz w:val="28"/>
          <w:szCs w:val="28"/>
          <w:lang w:eastAsia="ru-RU"/>
        </w:rPr>
      </w:pPr>
      <w:r w:rsidRPr="00C65F6A">
        <w:rPr>
          <w:bCs/>
          <w:sz w:val="28"/>
          <w:szCs w:val="28"/>
          <w:lang w:eastAsia="ru-RU"/>
        </w:rPr>
        <w:t>с 01.07.2021 г. по 31.12.2021 г. – 39,94</w:t>
      </w:r>
      <w:r w:rsidRPr="00C65F6A">
        <w:rPr>
          <w:szCs w:val="20"/>
          <w:lang w:eastAsia="ru-RU"/>
        </w:rPr>
        <w:t xml:space="preserve"> </w:t>
      </w:r>
      <w:r w:rsidRPr="00C65F6A">
        <w:rPr>
          <w:bCs/>
          <w:sz w:val="28"/>
          <w:szCs w:val="28"/>
          <w:lang w:eastAsia="ru-RU"/>
        </w:rPr>
        <w:t>руб. (с НДС);</w:t>
      </w:r>
    </w:p>
    <w:p w14:paraId="6AA31938" w14:textId="77777777" w:rsidR="00C65F6A" w:rsidRPr="00C65F6A" w:rsidRDefault="00C65F6A" w:rsidP="0072014A">
      <w:pPr>
        <w:numPr>
          <w:ilvl w:val="0"/>
          <w:numId w:val="10"/>
        </w:numPr>
        <w:spacing w:line="276" w:lineRule="auto"/>
        <w:ind w:right="140"/>
        <w:jc w:val="both"/>
        <w:rPr>
          <w:bCs/>
          <w:sz w:val="28"/>
          <w:szCs w:val="28"/>
          <w:lang w:eastAsia="ru-RU"/>
        </w:rPr>
      </w:pPr>
      <w:r w:rsidRPr="00C65F6A">
        <w:rPr>
          <w:bCs/>
          <w:sz w:val="28"/>
          <w:szCs w:val="28"/>
          <w:lang w:eastAsia="ru-RU"/>
        </w:rPr>
        <w:lastRenderedPageBreak/>
        <w:t>с 01.01.2022 г. по 30.06.2022 г.</w:t>
      </w:r>
      <w:r w:rsidRPr="00C65F6A">
        <w:rPr>
          <w:szCs w:val="20"/>
          <w:lang w:eastAsia="ru-RU"/>
        </w:rPr>
        <w:t xml:space="preserve"> </w:t>
      </w:r>
      <w:r w:rsidRPr="00C65F6A">
        <w:rPr>
          <w:bCs/>
          <w:sz w:val="28"/>
          <w:szCs w:val="28"/>
          <w:lang w:eastAsia="ru-RU"/>
        </w:rPr>
        <w:t>– 39,94 руб. (без НДС);</w:t>
      </w:r>
    </w:p>
    <w:p w14:paraId="0E0B647F" w14:textId="77777777" w:rsidR="00C65F6A" w:rsidRPr="00C65F6A" w:rsidRDefault="00C65F6A" w:rsidP="0072014A">
      <w:pPr>
        <w:numPr>
          <w:ilvl w:val="0"/>
          <w:numId w:val="10"/>
        </w:numPr>
        <w:spacing w:line="276" w:lineRule="auto"/>
        <w:ind w:right="140"/>
        <w:jc w:val="both"/>
        <w:rPr>
          <w:bCs/>
          <w:sz w:val="28"/>
          <w:szCs w:val="28"/>
          <w:lang w:eastAsia="ru-RU"/>
        </w:rPr>
      </w:pPr>
      <w:r w:rsidRPr="00C65F6A">
        <w:rPr>
          <w:bCs/>
          <w:sz w:val="28"/>
          <w:szCs w:val="28"/>
          <w:lang w:eastAsia="ru-RU"/>
        </w:rPr>
        <w:t>с 01.07.2022 г. по 31.12.2022 г.– 41,53 руб. (без НДС).</w:t>
      </w:r>
    </w:p>
    <w:p w14:paraId="661B05DF" w14:textId="77777777" w:rsidR="00C65F6A" w:rsidRPr="00C65F6A" w:rsidRDefault="00C65F6A" w:rsidP="00C65F6A">
      <w:pPr>
        <w:spacing w:line="276" w:lineRule="auto"/>
        <w:ind w:right="567" w:firstLine="567"/>
        <w:jc w:val="both"/>
        <w:rPr>
          <w:sz w:val="28"/>
          <w:szCs w:val="28"/>
          <w:lang w:eastAsia="ru-RU"/>
        </w:rPr>
      </w:pPr>
    </w:p>
    <w:p w14:paraId="35BD1C85" w14:textId="77777777" w:rsidR="00C65F6A" w:rsidRPr="00C65F6A" w:rsidRDefault="00C65F6A" w:rsidP="00C65F6A">
      <w:pPr>
        <w:spacing w:line="276" w:lineRule="auto"/>
        <w:ind w:right="567" w:firstLine="567"/>
        <w:jc w:val="both"/>
        <w:rPr>
          <w:sz w:val="28"/>
          <w:szCs w:val="28"/>
          <w:lang w:eastAsia="ru-RU"/>
        </w:rPr>
      </w:pPr>
    </w:p>
    <w:p w14:paraId="32FBF25C" w14:textId="77777777" w:rsidR="00C65F6A" w:rsidRPr="00C65F6A" w:rsidRDefault="00C65F6A" w:rsidP="00C65F6A">
      <w:pPr>
        <w:spacing w:line="276" w:lineRule="auto"/>
        <w:ind w:right="567" w:firstLine="567"/>
        <w:jc w:val="both"/>
        <w:rPr>
          <w:b/>
          <w:bCs/>
          <w:sz w:val="28"/>
          <w:szCs w:val="28"/>
          <w:u w:val="single"/>
          <w:lang w:eastAsia="ru-RU"/>
        </w:rPr>
      </w:pPr>
      <w:r w:rsidRPr="00C65F6A">
        <w:rPr>
          <w:sz w:val="28"/>
          <w:szCs w:val="28"/>
          <w:lang w:eastAsia="ru-RU"/>
        </w:rPr>
        <w:tab/>
        <w:t xml:space="preserve">  </w:t>
      </w:r>
      <w:r w:rsidRPr="00C65F6A">
        <w:rPr>
          <w:b/>
          <w:bCs/>
          <w:sz w:val="28"/>
          <w:szCs w:val="28"/>
          <w:u w:val="single"/>
          <w:lang w:eastAsia="ru-RU"/>
        </w:rPr>
        <w:t>2. ТАРИФ НА ГОРЯЧУЮ ВОДУ</w:t>
      </w:r>
    </w:p>
    <w:p w14:paraId="068D7750" w14:textId="77777777" w:rsidR="00C65F6A" w:rsidRPr="00C65F6A" w:rsidRDefault="00C65F6A" w:rsidP="00C65F6A">
      <w:pPr>
        <w:spacing w:line="276" w:lineRule="auto"/>
        <w:ind w:right="567" w:firstLine="567"/>
        <w:jc w:val="both"/>
        <w:rPr>
          <w:b/>
          <w:bCs/>
          <w:sz w:val="28"/>
          <w:szCs w:val="28"/>
          <w:u w:val="single"/>
          <w:lang w:eastAsia="ru-RU"/>
        </w:rPr>
      </w:pPr>
    </w:p>
    <w:p w14:paraId="7C26DAE7" w14:textId="77777777" w:rsidR="00C65F6A" w:rsidRPr="00C65F6A" w:rsidRDefault="00C65F6A" w:rsidP="00C65F6A">
      <w:pPr>
        <w:tabs>
          <w:tab w:val="left" w:pos="0"/>
          <w:tab w:val="left" w:pos="9900"/>
        </w:tabs>
        <w:spacing w:line="276" w:lineRule="auto"/>
        <w:ind w:right="-1" w:firstLine="709"/>
        <w:jc w:val="both"/>
        <w:rPr>
          <w:bCs/>
          <w:snapToGrid w:val="0"/>
          <w:sz w:val="28"/>
          <w:szCs w:val="28"/>
          <w:lang w:eastAsia="ru-RU"/>
        </w:rPr>
      </w:pPr>
      <w:r w:rsidRPr="00C65F6A">
        <w:rPr>
          <w:snapToGrid w:val="0"/>
          <w:sz w:val="28"/>
          <w:szCs w:val="28"/>
          <w:lang w:eastAsia="ru-RU"/>
        </w:rPr>
        <w:t xml:space="preserve">Согласно п. 88 Федерального закона от 07.12.2011 № 416-ФЗ (ред. от 23.07.2013) «О водоснабжении и водоотведении», для расчета тарифа на горячее водоснабжение </w:t>
      </w:r>
      <w:r w:rsidRPr="00C65F6A">
        <w:rPr>
          <w:bCs/>
          <w:snapToGrid w:val="0"/>
          <w:sz w:val="28"/>
          <w:szCs w:val="28"/>
          <w:lang w:eastAsia="ru-RU"/>
        </w:rPr>
        <w:t>используются два компонента: теплоноситель и тепловая энергия.</w:t>
      </w:r>
    </w:p>
    <w:p w14:paraId="79A8BB83" w14:textId="77777777" w:rsidR="00C65F6A" w:rsidRPr="00C65F6A" w:rsidRDefault="00C65F6A" w:rsidP="00C65F6A">
      <w:pPr>
        <w:tabs>
          <w:tab w:val="left" w:pos="0"/>
          <w:tab w:val="left" w:pos="9900"/>
        </w:tabs>
        <w:spacing w:line="276" w:lineRule="auto"/>
        <w:ind w:right="-1" w:firstLine="709"/>
        <w:jc w:val="both"/>
        <w:rPr>
          <w:snapToGrid w:val="0"/>
          <w:color w:val="000000"/>
          <w:sz w:val="28"/>
          <w:szCs w:val="28"/>
          <w:lang w:eastAsia="ru-RU"/>
        </w:rPr>
      </w:pPr>
      <w:r w:rsidRPr="00C65F6A">
        <w:rPr>
          <w:snapToGrid w:val="0"/>
          <w:color w:val="000000"/>
          <w:sz w:val="28"/>
          <w:szCs w:val="28"/>
          <w:lang w:eastAsia="ru-RU"/>
        </w:rPr>
        <w:t xml:space="preserve">Значение первого компонента принято равным значению установленных для МУП «Тепловик» </w:t>
      </w:r>
      <w:proofErr w:type="spellStart"/>
      <w:r w:rsidRPr="00C65F6A">
        <w:rPr>
          <w:snapToGrid w:val="0"/>
          <w:color w:val="000000"/>
          <w:sz w:val="28"/>
          <w:szCs w:val="28"/>
          <w:lang w:eastAsia="ru-RU"/>
        </w:rPr>
        <w:t>Яйского</w:t>
      </w:r>
      <w:proofErr w:type="spellEnd"/>
      <w:r w:rsidRPr="00C65F6A">
        <w:rPr>
          <w:snapToGrid w:val="0"/>
          <w:color w:val="000000"/>
          <w:sz w:val="28"/>
          <w:szCs w:val="28"/>
          <w:lang w:eastAsia="ru-RU"/>
        </w:rPr>
        <w:t xml:space="preserve"> муниципального округа тарифов на теплоноситель.</w:t>
      </w:r>
    </w:p>
    <w:p w14:paraId="592E8A7F" w14:textId="77777777" w:rsidR="00C65F6A" w:rsidRPr="00C65F6A" w:rsidRDefault="00C65F6A" w:rsidP="00C65F6A">
      <w:pPr>
        <w:spacing w:line="276" w:lineRule="auto"/>
        <w:ind w:firstLine="709"/>
        <w:jc w:val="both"/>
        <w:rPr>
          <w:snapToGrid w:val="0"/>
          <w:color w:val="000000"/>
          <w:sz w:val="28"/>
          <w:szCs w:val="28"/>
          <w:lang w:eastAsia="ru-RU"/>
        </w:rPr>
      </w:pPr>
      <w:r w:rsidRPr="00C65F6A">
        <w:rPr>
          <w:snapToGrid w:val="0"/>
          <w:color w:val="000000"/>
          <w:sz w:val="28"/>
          <w:szCs w:val="28"/>
          <w:lang w:eastAsia="ru-RU"/>
        </w:rPr>
        <w:t xml:space="preserve">Норматив расхода тепловой энергии, необходимый для осуществления горячего водоснабжения </w:t>
      </w:r>
      <w:r w:rsidRPr="00C65F6A">
        <w:rPr>
          <w:bCs/>
          <w:snapToGrid w:val="0"/>
          <w:color w:val="000000"/>
          <w:sz w:val="28"/>
          <w:szCs w:val="28"/>
          <w:lang w:eastAsia="ru-RU"/>
        </w:rPr>
        <w:t xml:space="preserve">МУП «Тепловик» </w:t>
      </w:r>
      <w:proofErr w:type="spellStart"/>
      <w:r w:rsidRPr="00C65F6A">
        <w:rPr>
          <w:bCs/>
          <w:snapToGrid w:val="0"/>
          <w:color w:val="000000"/>
          <w:sz w:val="28"/>
          <w:szCs w:val="28"/>
          <w:lang w:eastAsia="ru-RU"/>
        </w:rPr>
        <w:t>Яйского</w:t>
      </w:r>
      <w:proofErr w:type="spellEnd"/>
      <w:r w:rsidRPr="00C65F6A">
        <w:rPr>
          <w:bCs/>
          <w:snapToGrid w:val="0"/>
          <w:color w:val="000000"/>
          <w:sz w:val="28"/>
          <w:szCs w:val="28"/>
          <w:lang w:eastAsia="ru-RU"/>
        </w:rPr>
        <w:t xml:space="preserve"> муниципального округа </w:t>
      </w:r>
      <w:r w:rsidRPr="00C65F6A">
        <w:rPr>
          <w:snapToGrid w:val="0"/>
          <w:sz w:val="28"/>
          <w:szCs w:val="28"/>
          <w:lang w:eastAsia="ru-RU"/>
        </w:rPr>
        <w:t>п</w:t>
      </w:r>
      <w:r w:rsidRPr="00C65F6A">
        <w:rPr>
          <w:snapToGrid w:val="0"/>
          <w:color w:val="000000"/>
          <w:sz w:val="28"/>
          <w:szCs w:val="28"/>
          <w:lang w:eastAsia="ru-RU"/>
        </w:rPr>
        <w:t>ринят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6984185B" w14:textId="77777777" w:rsidR="00C65F6A" w:rsidRPr="00C65F6A" w:rsidRDefault="00C65F6A" w:rsidP="00C65F6A">
      <w:pPr>
        <w:spacing w:line="276" w:lineRule="auto"/>
        <w:ind w:firstLine="709"/>
        <w:jc w:val="right"/>
        <w:rPr>
          <w:snapToGrid w:val="0"/>
          <w:color w:val="000000"/>
          <w:sz w:val="28"/>
          <w:szCs w:val="28"/>
          <w:lang w:eastAsia="ru-RU"/>
        </w:rPr>
      </w:pPr>
      <w:r w:rsidRPr="00C65F6A">
        <w:rPr>
          <w:snapToGrid w:val="0"/>
          <w:color w:val="000000"/>
          <w:sz w:val="28"/>
          <w:szCs w:val="28"/>
          <w:lang w:eastAsia="ru-RU"/>
        </w:rPr>
        <w:t>Таблица 1</w:t>
      </w:r>
    </w:p>
    <w:p w14:paraId="0BA73C52" w14:textId="77777777" w:rsidR="00C65F6A" w:rsidRPr="00C65F6A" w:rsidRDefault="00C65F6A" w:rsidP="00C65F6A">
      <w:pPr>
        <w:tabs>
          <w:tab w:val="left" w:pos="0"/>
          <w:tab w:val="left" w:pos="9900"/>
        </w:tabs>
        <w:spacing w:line="276" w:lineRule="auto"/>
        <w:ind w:firstLine="709"/>
        <w:jc w:val="right"/>
        <w:rPr>
          <w:snapToGrid w:val="0"/>
          <w:color w:val="000000"/>
          <w:sz w:val="28"/>
          <w:szCs w:val="28"/>
          <w:lang w:eastAsia="ru-RU"/>
        </w:rPr>
      </w:pPr>
    </w:p>
    <w:tbl>
      <w:tblPr>
        <w:tblpPr w:leftFromText="180" w:rightFromText="180" w:vertAnchor="text" w:horzAnchor="margin" w:tblpXSpec="center" w:tblpY="-115"/>
        <w:tblOverlap w:val="neve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39"/>
        <w:gridCol w:w="2603"/>
        <w:gridCol w:w="2554"/>
      </w:tblGrid>
      <w:tr w:rsidR="00C65F6A" w:rsidRPr="00C65F6A" w14:paraId="59D9F82A" w14:textId="77777777" w:rsidTr="00C65F6A">
        <w:trPr>
          <w:trHeight w:val="485"/>
        </w:trPr>
        <w:tc>
          <w:tcPr>
            <w:tcW w:w="4957" w:type="dxa"/>
            <w:gridSpan w:val="2"/>
            <w:shd w:val="clear" w:color="auto" w:fill="auto"/>
            <w:vAlign w:val="center"/>
          </w:tcPr>
          <w:p w14:paraId="29C1C06D" w14:textId="77777777" w:rsidR="00C65F6A" w:rsidRPr="00C65F6A" w:rsidRDefault="00C65F6A" w:rsidP="00C65F6A">
            <w:pPr>
              <w:spacing w:line="276" w:lineRule="auto"/>
              <w:jc w:val="center"/>
              <w:rPr>
                <w:lang w:eastAsia="ru-RU"/>
              </w:rPr>
            </w:pPr>
            <w:r w:rsidRPr="00C65F6A">
              <w:rPr>
                <w:lang w:eastAsia="ru-RU"/>
              </w:rPr>
              <w:t>С изолированными стояками</w:t>
            </w:r>
          </w:p>
        </w:tc>
        <w:tc>
          <w:tcPr>
            <w:tcW w:w="5157" w:type="dxa"/>
            <w:gridSpan w:val="2"/>
            <w:shd w:val="clear" w:color="auto" w:fill="auto"/>
            <w:vAlign w:val="center"/>
            <w:hideMark/>
          </w:tcPr>
          <w:p w14:paraId="08FFD6A4" w14:textId="77777777" w:rsidR="00C65F6A" w:rsidRPr="00C65F6A" w:rsidRDefault="00C65F6A" w:rsidP="00C65F6A">
            <w:pPr>
              <w:spacing w:line="276" w:lineRule="auto"/>
              <w:jc w:val="center"/>
              <w:rPr>
                <w:snapToGrid w:val="0"/>
                <w:sz w:val="28"/>
                <w:szCs w:val="28"/>
                <w:lang w:eastAsia="ru-RU"/>
              </w:rPr>
            </w:pPr>
            <w:r w:rsidRPr="00C65F6A">
              <w:rPr>
                <w:lang w:eastAsia="ru-RU"/>
              </w:rPr>
              <w:t>С неизолированными стояками</w:t>
            </w:r>
          </w:p>
        </w:tc>
      </w:tr>
      <w:tr w:rsidR="00C65F6A" w:rsidRPr="00C65F6A" w14:paraId="00B7F710" w14:textId="77777777" w:rsidTr="00C65F6A">
        <w:trPr>
          <w:trHeight w:val="293"/>
        </w:trPr>
        <w:tc>
          <w:tcPr>
            <w:tcW w:w="2518" w:type="dxa"/>
            <w:shd w:val="clear" w:color="auto" w:fill="auto"/>
            <w:vAlign w:val="center"/>
            <w:hideMark/>
          </w:tcPr>
          <w:p w14:paraId="1A125201" w14:textId="77777777" w:rsidR="00C65F6A" w:rsidRPr="00C65F6A" w:rsidRDefault="00C65F6A" w:rsidP="00C65F6A">
            <w:pPr>
              <w:spacing w:line="276" w:lineRule="auto"/>
              <w:jc w:val="center"/>
              <w:rPr>
                <w:lang w:eastAsia="ru-RU"/>
              </w:rPr>
            </w:pPr>
            <w:r w:rsidRPr="00C65F6A">
              <w:rPr>
                <w:lang w:eastAsia="ru-RU"/>
              </w:rPr>
              <w:t>с полотенцесушителем</w:t>
            </w:r>
          </w:p>
        </w:tc>
        <w:tc>
          <w:tcPr>
            <w:tcW w:w="2439" w:type="dxa"/>
            <w:shd w:val="clear" w:color="auto" w:fill="auto"/>
            <w:vAlign w:val="center"/>
            <w:hideMark/>
          </w:tcPr>
          <w:p w14:paraId="4BE0B5AC" w14:textId="77777777" w:rsidR="00C65F6A" w:rsidRPr="00C65F6A" w:rsidRDefault="00C65F6A" w:rsidP="00C65F6A">
            <w:pPr>
              <w:spacing w:line="276" w:lineRule="auto"/>
              <w:jc w:val="center"/>
              <w:rPr>
                <w:lang w:eastAsia="ru-RU"/>
              </w:rPr>
            </w:pPr>
            <w:r w:rsidRPr="00C65F6A">
              <w:rPr>
                <w:lang w:eastAsia="ru-RU"/>
              </w:rPr>
              <w:t>без полотенцесушителя</w:t>
            </w:r>
          </w:p>
        </w:tc>
        <w:tc>
          <w:tcPr>
            <w:tcW w:w="2603" w:type="dxa"/>
            <w:shd w:val="clear" w:color="auto" w:fill="auto"/>
            <w:vAlign w:val="center"/>
            <w:hideMark/>
          </w:tcPr>
          <w:p w14:paraId="06A66200" w14:textId="77777777" w:rsidR="00C65F6A" w:rsidRPr="00C65F6A" w:rsidRDefault="00C65F6A" w:rsidP="00C65F6A">
            <w:pPr>
              <w:spacing w:line="276" w:lineRule="auto"/>
              <w:jc w:val="center"/>
              <w:rPr>
                <w:lang w:eastAsia="ru-RU"/>
              </w:rPr>
            </w:pPr>
            <w:r w:rsidRPr="00C65F6A">
              <w:rPr>
                <w:lang w:eastAsia="ru-RU"/>
              </w:rPr>
              <w:t>с полотенцесушителем</w:t>
            </w:r>
          </w:p>
        </w:tc>
        <w:tc>
          <w:tcPr>
            <w:tcW w:w="2554" w:type="dxa"/>
            <w:shd w:val="clear" w:color="auto" w:fill="auto"/>
            <w:vAlign w:val="center"/>
            <w:hideMark/>
          </w:tcPr>
          <w:p w14:paraId="380A5DA9" w14:textId="77777777" w:rsidR="00C65F6A" w:rsidRPr="00C65F6A" w:rsidRDefault="00C65F6A" w:rsidP="00C65F6A">
            <w:pPr>
              <w:spacing w:line="276" w:lineRule="auto"/>
              <w:jc w:val="center"/>
              <w:rPr>
                <w:lang w:eastAsia="ru-RU"/>
              </w:rPr>
            </w:pPr>
            <w:r w:rsidRPr="00C65F6A">
              <w:rPr>
                <w:lang w:eastAsia="ru-RU"/>
              </w:rPr>
              <w:t>без полотенцесушителя</w:t>
            </w:r>
          </w:p>
        </w:tc>
      </w:tr>
      <w:tr w:rsidR="00C65F6A" w:rsidRPr="00C65F6A" w14:paraId="74E5C8D2" w14:textId="77777777" w:rsidTr="00C65F6A">
        <w:trPr>
          <w:trHeight w:val="293"/>
        </w:trPr>
        <w:tc>
          <w:tcPr>
            <w:tcW w:w="2518" w:type="dxa"/>
            <w:shd w:val="clear" w:color="auto" w:fill="auto"/>
            <w:vAlign w:val="center"/>
          </w:tcPr>
          <w:p w14:paraId="2C8DCC0C" w14:textId="77777777" w:rsidR="00C65F6A" w:rsidRPr="00C65F6A" w:rsidRDefault="00C65F6A" w:rsidP="00C65F6A">
            <w:pPr>
              <w:spacing w:line="276" w:lineRule="auto"/>
              <w:jc w:val="center"/>
              <w:rPr>
                <w:sz w:val="28"/>
                <w:szCs w:val="28"/>
                <w:lang w:eastAsia="ru-RU"/>
              </w:rPr>
            </w:pPr>
            <w:r w:rsidRPr="00C65F6A">
              <w:rPr>
                <w:sz w:val="28"/>
                <w:szCs w:val="28"/>
                <w:lang w:eastAsia="ru-RU"/>
              </w:rPr>
              <w:t>0,0544</w:t>
            </w:r>
          </w:p>
        </w:tc>
        <w:tc>
          <w:tcPr>
            <w:tcW w:w="2439" w:type="dxa"/>
            <w:shd w:val="clear" w:color="auto" w:fill="auto"/>
            <w:vAlign w:val="center"/>
          </w:tcPr>
          <w:p w14:paraId="56D9BAC8" w14:textId="77777777" w:rsidR="00C65F6A" w:rsidRPr="00C65F6A" w:rsidRDefault="00C65F6A" w:rsidP="00C65F6A">
            <w:pPr>
              <w:spacing w:line="276" w:lineRule="auto"/>
              <w:jc w:val="center"/>
              <w:rPr>
                <w:sz w:val="28"/>
                <w:szCs w:val="28"/>
                <w:lang w:eastAsia="ru-RU"/>
              </w:rPr>
            </w:pPr>
            <w:r w:rsidRPr="00C65F6A">
              <w:rPr>
                <w:sz w:val="28"/>
                <w:szCs w:val="28"/>
                <w:lang w:eastAsia="ru-RU"/>
              </w:rPr>
              <w:t>0,0536</w:t>
            </w:r>
          </w:p>
        </w:tc>
        <w:tc>
          <w:tcPr>
            <w:tcW w:w="2603" w:type="dxa"/>
            <w:shd w:val="clear" w:color="auto" w:fill="auto"/>
            <w:vAlign w:val="center"/>
          </w:tcPr>
          <w:p w14:paraId="79DF6880" w14:textId="77777777" w:rsidR="00C65F6A" w:rsidRPr="00C65F6A" w:rsidRDefault="00C65F6A" w:rsidP="00C65F6A">
            <w:pPr>
              <w:spacing w:line="276" w:lineRule="auto"/>
              <w:jc w:val="center"/>
              <w:rPr>
                <w:sz w:val="28"/>
                <w:szCs w:val="28"/>
                <w:lang w:eastAsia="ru-RU"/>
              </w:rPr>
            </w:pPr>
            <w:r w:rsidRPr="00C65F6A">
              <w:rPr>
                <w:sz w:val="28"/>
                <w:szCs w:val="28"/>
                <w:lang w:eastAsia="ru-RU"/>
              </w:rPr>
              <w:t>0,0580</w:t>
            </w:r>
          </w:p>
        </w:tc>
        <w:tc>
          <w:tcPr>
            <w:tcW w:w="2554" w:type="dxa"/>
            <w:shd w:val="clear" w:color="auto" w:fill="auto"/>
            <w:vAlign w:val="center"/>
          </w:tcPr>
          <w:p w14:paraId="0AB8F6EE" w14:textId="77777777" w:rsidR="00C65F6A" w:rsidRPr="00C65F6A" w:rsidRDefault="00C65F6A" w:rsidP="00C65F6A">
            <w:pPr>
              <w:spacing w:line="276" w:lineRule="auto"/>
              <w:jc w:val="center"/>
              <w:rPr>
                <w:sz w:val="28"/>
                <w:szCs w:val="28"/>
                <w:lang w:eastAsia="ru-RU"/>
              </w:rPr>
            </w:pPr>
            <w:r w:rsidRPr="00C65F6A">
              <w:rPr>
                <w:sz w:val="28"/>
                <w:szCs w:val="28"/>
                <w:lang w:eastAsia="ru-RU"/>
              </w:rPr>
              <w:t>0,0548</w:t>
            </w:r>
          </w:p>
        </w:tc>
      </w:tr>
    </w:tbl>
    <w:p w14:paraId="2E56219E" w14:textId="77777777" w:rsidR="00C65F6A" w:rsidRPr="00C65F6A" w:rsidRDefault="00C65F6A" w:rsidP="00C65F6A">
      <w:pPr>
        <w:autoSpaceDE w:val="0"/>
        <w:autoSpaceDN w:val="0"/>
        <w:adjustRightInd w:val="0"/>
        <w:spacing w:line="276" w:lineRule="auto"/>
        <w:ind w:firstLine="709"/>
        <w:jc w:val="both"/>
        <w:outlineLvl w:val="1"/>
        <w:rPr>
          <w:snapToGrid w:val="0"/>
          <w:color w:val="000000"/>
          <w:sz w:val="28"/>
          <w:szCs w:val="28"/>
          <w:lang w:eastAsia="ru-RU"/>
        </w:rPr>
      </w:pPr>
      <w:r w:rsidRPr="00C65F6A">
        <w:rPr>
          <w:snapToGrid w:val="0"/>
          <w:color w:val="000000"/>
          <w:sz w:val="28"/>
          <w:szCs w:val="28"/>
          <w:lang w:eastAsia="ru-RU"/>
        </w:rPr>
        <w:t xml:space="preserve">На момент установления тарифа на горячую воду на 2020-2022 годы тариф на тепловую энергию установлен постановлением региональной энергетической комиссии Кемеровской области от ___.11.2019 № ____ «Об установлении долгосрочных параметров регулирования и долгосрочных тарифов на тепловую энергию МУП «Тепловик», реализуемую на потребительском рынке </w:t>
      </w:r>
      <w:proofErr w:type="spellStart"/>
      <w:r w:rsidRPr="00C65F6A">
        <w:rPr>
          <w:snapToGrid w:val="0"/>
          <w:color w:val="000000"/>
          <w:sz w:val="28"/>
          <w:szCs w:val="28"/>
          <w:lang w:eastAsia="ru-RU"/>
        </w:rPr>
        <w:t>Яйского</w:t>
      </w:r>
      <w:proofErr w:type="spellEnd"/>
      <w:r w:rsidRPr="00C65F6A">
        <w:rPr>
          <w:snapToGrid w:val="0"/>
          <w:color w:val="000000"/>
          <w:sz w:val="28"/>
          <w:szCs w:val="28"/>
          <w:lang w:eastAsia="ru-RU"/>
        </w:rPr>
        <w:t xml:space="preserve"> муниципального округа на 2020-2022 годы». Стоимость тепловой энергии в горячей воде согласно выше названному постановлению составляет:</w:t>
      </w:r>
    </w:p>
    <w:p w14:paraId="395471A8" w14:textId="77777777" w:rsidR="00C65F6A" w:rsidRPr="00C65F6A" w:rsidRDefault="00C65F6A" w:rsidP="00C65F6A">
      <w:pPr>
        <w:tabs>
          <w:tab w:val="left" w:pos="426"/>
        </w:tabs>
        <w:spacing w:line="276" w:lineRule="auto"/>
        <w:ind w:firstLine="709"/>
        <w:jc w:val="both"/>
        <w:rPr>
          <w:bCs/>
          <w:snapToGrid w:val="0"/>
          <w:sz w:val="28"/>
          <w:szCs w:val="28"/>
          <w:lang w:eastAsia="ru-RU"/>
        </w:rPr>
      </w:pPr>
      <w:r w:rsidRPr="00C65F6A">
        <w:rPr>
          <w:bCs/>
          <w:snapToGrid w:val="0"/>
          <w:sz w:val="28"/>
          <w:szCs w:val="28"/>
          <w:lang w:eastAsia="ru-RU"/>
        </w:rPr>
        <w:t>-</w:t>
      </w:r>
      <w:r w:rsidRPr="00C65F6A">
        <w:rPr>
          <w:bCs/>
          <w:snapToGrid w:val="0"/>
          <w:sz w:val="28"/>
          <w:szCs w:val="28"/>
          <w:lang w:eastAsia="ru-RU"/>
        </w:rPr>
        <w:tab/>
        <w:t>с 01.01.2020 г. по 30.06.2020 г. – 3 793,29 руб. (с НДС);</w:t>
      </w:r>
    </w:p>
    <w:p w14:paraId="779909E7" w14:textId="77777777" w:rsidR="00C65F6A" w:rsidRPr="00C65F6A" w:rsidRDefault="00C65F6A" w:rsidP="00C65F6A">
      <w:pPr>
        <w:tabs>
          <w:tab w:val="left" w:pos="426"/>
        </w:tabs>
        <w:spacing w:line="276" w:lineRule="auto"/>
        <w:ind w:firstLine="709"/>
        <w:jc w:val="both"/>
        <w:rPr>
          <w:bCs/>
          <w:snapToGrid w:val="0"/>
          <w:sz w:val="28"/>
          <w:szCs w:val="28"/>
          <w:lang w:eastAsia="ru-RU"/>
        </w:rPr>
      </w:pPr>
      <w:r w:rsidRPr="00C65F6A">
        <w:rPr>
          <w:bCs/>
          <w:snapToGrid w:val="0"/>
          <w:sz w:val="28"/>
          <w:szCs w:val="28"/>
          <w:lang w:eastAsia="ru-RU"/>
        </w:rPr>
        <w:t>-</w:t>
      </w:r>
      <w:r w:rsidRPr="00C65F6A">
        <w:rPr>
          <w:bCs/>
          <w:snapToGrid w:val="0"/>
          <w:sz w:val="28"/>
          <w:szCs w:val="28"/>
          <w:lang w:eastAsia="ru-RU"/>
        </w:rPr>
        <w:tab/>
        <w:t>с 01.07.2020 г. по 31.12.2020 г. – 3 901,78 руб. (с НДС);</w:t>
      </w:r>
    </w:p>
    <w:p w14:paraId="451DD4E2" w14:textId="77777777" w:rsidR="00C65F6A" w:rsidRPr="00C65F6A" w:rsidRDefault="00C65F6A" w:rsidP="00C65F6A">
      <w:pPr>
        <w:tabs>
          <w:tab w:val="left" w:pos="426"/>
        </w:tabs>
        <w:spacing w:line="276" w:lineRule="auto"/>
        <w:ind w:firstLine="709"/>
        <w:jc w:val="both"/>
        <w:rPr>
          <w:bCs/>
          <w:snapToGrid w:val="0"/>
          <w:sz w:val="28"/>
          <w:szCs w:val="28"/>
          <w:lang w:eastAsia="ru-RU"/>
        </w:rPr>
      </w:pPr>
      <w:r w:rsidRPr="00C65F6A">
        <w:rPr>
          <w:bCs/>
          <w:snapToGrid w:val="0"/>
          <w:sz w:val="28"/>
          <w:szCs w:val="28"/>
          <w:lang w:eastAsia="ru-RU"/>
        </w:rPr>
        <w:t>-</w:t>
      </w:r>
      <w:r w:rsidRPr="00C65F6A">
        <w:rPr>
          <w:bCs/>
          <w:snapToGrid w:val="0"/>
          <w:sz w:val="28"/>
          <w:szCs w:val="28"/>
          <w:lang w:eastAsia="ru-RU"/>
        </w:rPr>
        <w:tab/>
        <w:t>с 01.01.2021 г. по 30.06.2021 г. – 3 901,78 руб. (с НДС);</w:t>
      </w:r>
    </w:p>
    <w:p w14:paraId="247CC695" w14:textId="77777777" w:rsidR="00C65F6A" w:rsidRPr="00C65F6A" w:rsidRDefault="00C65F6A" w:rsidP="00C65F6A">
      <w:pPr>
        <w:tabs>
          <w:tab w:val="left" w:pos="426"/>
        </w:tabs>
        <w:spacing w:line="276" w:lineRule="auto"/>
        <w:ind w:firstLine="709"/>
        <w:jc w:val="both"/>
        <w:rPr>
          <w:bCs/>
          <w:snapToGrid w:val="0"/>
          <w:sz w:val="28"/>
          <w:szCs w:val="28"/>
          <w:lang w:eastAsia="ru-RU"/>
        </w:rPr>
      </w:pPr>
      <w:r w:rsidRPr="00C65F6A">
        <w:rPr>
          <w:bCs/>
          <w:snapToGrid w:val="0"/>
          <w:sz w:val="28"/>
          <w:szCs w:val="28"/>
          <w:lang w:eastAsia="ru-RU"/>
        </w:rPr>
        <w:t>-</w:t>
      </w:r>
      <w:r w:rsidRPr="00C65F6A">
        <w:rPr>
          <w:bCs/>
          <w:snapToGrid w:val="0"/>
          <w:sz w:val="28"/>
          <w:szCs w:val="28"/>
          <w:lang w:eastAsia="ru-RU"/>
        </w:rPr>
        <w:tab/>
        <w:t xml:space="preserve">с 01.07.2021 г. по 31.12.2021 г. – 4 251,27 руб. (с НДС); </w:t>
      </w:r>
    </w:p>
    <w:p w14:paraId="61DB0BDB" w14:textId="77777777" w:rsidR="00C65F6A" w:rsidRPr="00C65F6A" w:rsidRDefault="00C65F6A" w:rsidP="00C65F6A">
      <w:pPr>
        <w:tabs>
          <w:tab w:val="left" w:pos="426"/>
        </w:tabs>
        <w:spacing w:line="276" w:lineRule="auto"/>
        <w:ind w:firstLine="709"/>
        <w:jc w:val="both"/>
        <w:rPr>
          <w:bCs/>
          <w:snapToGrid w:val="0"/>
          <w:sz w:val="28"/>
          <w:szCs w:val="28"/>
          <w:lang w:eastAsia="ru-RU"/>
        </w:rPr>
      </w:pPr>
      <w:r w:rsidRPr="00C65F6A">
        <w:rPr>
          <w:bCs/>
          <w:snapToGrid w:val="0"/>
          <w:sz w:val="28"/>
          <w:szCs w:val="28"/>
          <w:lang w:eastAsia="ru-RU"/>
        </w:rPr>
        <w:t>-</w:t>
      </w:r>
      <w:r w:rsidRPr="00C65F6A">
        <w:rPr>
          <w:bCs/>
          <w:snapToGrid w:val="0"/>
          <w:sz w:val="28"/>
          <w:szCs w:val="28"/>
          <w:lang w:eastAsia="ru-RU"/>
        </w:rPr>
        <w:tab/>
        <w:t>с 01.01.2022 г. по 30.06.2022 г. – 4 251,27 руб. (с НДС);</w:t>
      </w:r>
    </w:p>
    <w:p w14:paraId="2B62C692" w14:textId="77777777" w:rsidR="00C65F6A" w:rsidRPr="00C65F6A" w:rsidRDefault="00C65F6A" w:rsidP="00C65F6A">
      <w:pPr>
        <w:tabs>
          <w:tab w:val="left" w:pos="426"/>
        </w:tabs>
        <w:spacing w:line="276" w:lineRule="auto"/>
        <w:ind w:firstLine="709"/>
        <w:jc w:val="both"/>
        <w:rPr>
          <w:bCs/>
          <w:snapToGrid w:val="0"/>
          <w:sz w:val="28"/>
          <w:szCs w:val="28"/>
          <w:lang w:eastAsia="ru-RU"/>
        </w:rPr>
      </w:pPr>
      <w:r w:rsidRPr="00C65F6A">
        <w:rPr>
          <w:bCs/>
          <w:snapToGrid w:val="0"/>
          <w:sz w:val="28"/>
          <w:szCs w:val="28"/>
          <w:lang w:eastAsia="ru-RU"/>
        </w:rPr>
        <w:t>-</w:t>
      </w:r>
      <w:r w:rsidRPr="00C65F6A">
        <w:rPr>
          <w:bCs/>
          <w:snapToGrid w:val="0"/>
          <w:sz w:val="28"/>
          <w:szCs w:val="28"/>
          <w:lang w:eastAsia="ru-RU"/>
        </w:rPr>
        <w:tab/>
        <w:t>с 01.07.2022 г. по 31.12.2022 г.– 4 088,02 руб. (с НДС).</w:t>
      </w:r>
    </w:p>
    <w:p w14:paraId="0768AC1B" w14:textId="77777777" w:rsidR="00C65F6A" w:rsidRPr="00C65F6A" w:rsidRDefault="00C65F6A" w:rsidP="00C65F6A">
      <w:pPr>
        <w:tabs>
          <w:tab w:val="left" w:pos="426"/>
        </w:tabs>
        <w:spacing w:line="276" w:lineRule="auto"/>
        <w:ind w:firstLine="709"/>
        <w:jc w:val="both"/>
        <w:rPr>
          <w:snapToGrid w:val="0"/>
          <w:color w:val="000000"/>
          <w:sz w:val="28"/>
          <w:szCs w:val="28"/>
          <w:lang w:eastAsia="ru-RU"/>
        </w:rPr>
      </w:pPr>
    </w:p>
    <w:p w14:paraId="559F2BD9" w14:textId="77777777" w:rsidR="00C65F6A" w:rsidRPr="00C65F6A" w:rsidRDefault="00C65F6A" w:rsidP="00C65F6A">
      <w:pPr>
        <w:tabs>
          <w:tab w:val="left" w:pos="426"/>
        </w:tabs>
        <w:spacing w:line="276" w:lineRule="auto"/>
        <w:ind w:firstLine="709"/>
        <w:jc w:val="both"/>
        <w:rPr>
          <w:snapToGrid w:val="0"/>
          <w:color w:val="000000"/>
          <w:sz w:val="28"/>
          <w:szCs w:val="28"/>
          <w:lang w:eastAsia="ru-RU"/>
        </w:rPr>
      </w:pPr>
      <w:r w:rsidRPr="00C65F6A">
        <w:rPr>
          <w:snapToGrid w:val="0"/>
          <w:color w:val="000000"/>
          <w:sz w:val="28"/>
          <w:szCs w:val="28"/>
          <w:lang w:eastAsia="ru-RU"/>
        </w:rPr>
        <w:t xml:space="preserve">На момент установления тарифа на горячую воду, тариф на теплоноситель установлен постановлением региональной энергетической комиссии Кемеровской области от __.11.2019 № ___ «Об установлении тарифов МУП «Тепловик» на теплоноситель, реализуемый на потребительском рынке </w:t>
      </w:r>
      <w:proofErr w:type="spellStart"/>
      <w:r w:rsidRPr="00C65F6A">
        <w:rPr>
          <w:snapToGrid w:val="0"/>
          <w:color w:val="000000"/>
          <w:sz w:val="28"/>
          <w:szCs w:val="28"/>
          <w:lang w:eastAsia="ru-RU"/>
        </w:rPr>
        <w:t>Яйского</w:t>
      </w:r>
      <w:proofErr w:type="spellEnd"/>
      <w:r w:rsidRPr="00C65F6A">
        <w:rPr>
          <w:snapToGrid w:val="0"/>
          <w:color w:val="000000"/>
          <w:sz w:val="28"/>
          <w:szCs w:val="28"/>
          <w:lang w:eastAsia="ru-RU"/>
        </w:rPr>
        <w:t xml:space="preserve"> муниципального округа на период 2020 – 2022 гг.» Стоимость теплоносителя согласно вышеназванному постановлению составляет:</w:t>
      </w:r>
    </w:p>
    <w:p w14:paraId="56620BD5" w14:textId="77777777" w:rsidR="00C65F6A" w:rsidRPr="00C65F6A" w:rsidRDefault="00C65F6A" w:rsidP="00C65F6A">
      <w:pPr>
        <w:tabs>
          <w:tab w:val="left" w:pos="426"/>
        </w:tabs>
        <w:spacing w:line="276" w:lineRule="auto"/>
        <w:ind w:firstLine="709"/>
        <w:jc w:val="both"/>
        <w:rPr>
          <w:bCs/>
          <w:snapToGrid w:val="0"/>
          <w:sz w:val="28"/>
          <w:szCs w:val="28"/>
          <w:lang w:eastAsia="ru-RU"/>
        </w:rPr>
      </w:pPr>
      <w:r w:rsidRPr="00C65F6A">
        <w:rPr>
          <w:bCs/>
          <w:snapToGrid w:val="0"/>
          <w:sz w:val="28"/>
          <w:szCs w:val="28"/>
          <w:lang w:eastAsia="ru-RU"/>
        </w:rPr>
        <w:t>-</w:t>
      </w:r>
      <w:r w:rsidRPr="00C65F6A">
        <w:rPr>
          <w:bCs/>
          <w:snapToGrid w:val="0"/>
          <w:sz w:val="28"/>
          <w:szCs w:val="28"/>
          <w:lang w:eastAsia="ru-RU"/>
        </w:rPr>
        <w:tab/>
        <w:t>с 01.01.2020 г. по 30.06.2020 г. – 33,19 руб. (с НДС);</w:t>
      </w:r>
    </w:p>
    <w:p w14:paraId="0A6CC8B8" w14:textId="77777777" w:rsidR="00C65F6A" w:rsidRPr="00C65F6A" w:rsidRDefault="00C65F6A" w:rsidP="00C65F6A">
      <w:pPr>
        <w:tabs>
          <w:tab w:val="left" w:pos="426"/>
        </w:tabs>
        <w:spacing w:line="276" w:lineRule="auto"/>
        <w:ind w:firstLine="709"/>
        <w:jc w:val="both"/>
        <w:rPr>
          <w:bCs/>
          <w:snapToGrid w:val="0"/>
          <w:sz w:val="28"/>
          <w:szCs w:val="28"/>
          <w:lang w:eastAsia="ru-RU"/>
        </w:rPr>
      </w:pPr>
      <w:r w:rsidRPr="00C65F6A">
        <w:rPr>
          <w:bCs/>
          <w:snapToGrid w:val="0"/>
          <w:sz w:val="28"/>
          <w:szCs w:val="28"/>
          <w:lang w:eastAsia="ru-RU"/>
        </w:rPr>
        <w:t>-</w:t>
      </w:r>
      <w:r w:rsidRPr="00C65F6A">
        <w:rPr>
          <w:bCs/>
          <w:snapToGrid w:val="0"/>
          <w:sz w:val="28"/>
          <w:szCs w:val="28"/>
          <w:lang w:eastAsia="ru-RU"/>
        </w:rPr>
        <w:tab/>
        <w:t>с 01.07.2020 г. по 31.12.2020 г. – 38,40 руб. (с НДС);</w:t>
      </w:r>
    </w:p>
    <w:p w14:paraId="0A5CE242" w14:textId="77777777" w:rsidR="00C65F6A" w:rsidRPr="00C65F6A" w:rsidRDefault="00C65F6A" w:rsidP="00C65F6A">
      <w:pPr>
        <w:tabs>
          <w:tab w:val="left" w:pos="426"/>
        </w:tabs>
        <w:spacing w:line="276" w:lineRule="auto"/>
        <w:ind w:firstLine="709"/>
        <w:jc w:val="both"/>
        <w:rPr>
          <w:bCs/>
          <w:snapToGrid w:val="0"/>
          <w:sz w:val="28"/>
          <w:szCs w:val="28"/>
          <w:lang w:eastAsia="ru-RU"/>
        </w:rPr>
      </w:pPr>
      <w:r w:rsidRPr="00C65F6A">
        <w:rPr>
          <w:bCs/>
          <w:snapToGrid w:val="0"/>
          <w:sz w:val="28"/>
          <w:szCs w:val="28"/>
          <w:lang w:eastAsia="ru-RU"/>
        </w:rPr>
        <w:t>-</w:t>
      </w:r>
      <w:r w:rsidRPr="00C65F6A">
        <w:rPr>
          <w:bCs/>
          <w:snapToGrid w:val="0"/>
          <w:sz w:val="28"/>
          <w:szCs w:val="28"/>
          <w:lang w:eastAsia="ru-RU"/>
        </w:rPr>
        <w:tab/>
        <w:t>с 01.01.2021 г. по 30.06.2021 г. – 38,40 руб. (с НДС);</w:t>
      </w:r>
    </w:p>
    <w:p w14:paraId="2860C649" w14:textId="77777777" w:rsidR="00C65F6A" w:rsidRPr="00C65F6A" w:rsidRDefault="00C65F6A" w:rsidP="00C65F6A">
      <w:pPr>
        <w:tabs>
          <w:tab w:val="left" w:pos="426"/>
        </w:tabs>
        <w:spacing w:line="276" w:lineRule="auto"/>
        <w:ind w:firstLine="709"/>
        <w:jc w:val="both"/>
        <w:rPr>
          <w:bCs/>
          <w:snapToGrid w:val="0"/>
          <w:sz w:val="28"/>
          <w:szCs w:val="28"/>
          <w:lang w:eastAsia="ru-RU"/>
        </w:rPr>
      </w:pPr>
      <w:r w:rsidRPr="00C65F6A">
        <w:rPr>
          <w:bCs/>
          <w:snapToGrid w:val="0"/>
          <w:sz w:val="28"/>
          <w:szCs w:val="28"/>
          <w:lang w:eastAsia="ru-RU"/>
        </w:rPr>
        <w:t>-</w:t>
      </w:r>
      <w:r w:rsidRPr="00C65F6A">
        <w:rPr>
          <w:bCs/>
          <w:snapToGrid w:val="0"/>
          <w:sz w:val="28"/>
          <w:szCs w:val="28"/>
          <w:lang w:eastAsia="ru-RU"/>
        </w:rPr>
        <w:tab/>
        <w:t xml:space="preserve">с 01.07.2021 г. по 31.12.2021 г. – 39,94 руб. (с НДС); </w:t>
      </w:r>
    </w:p>
    <w:p w14:paraId="23A39CDD" w14:textId="77777777" w:rsidR="00C65F6A" w:rsidRPr="00C65F6A" w:rsidRDefault="00C65F6A" w:rsidP="00C65F6A">
      <w:pPr>
        <w:tabs>
          <w:tab w:val="left" w:pos="426"/>
        </w:tabs>
        <w:spacing w:line="276" w:lineRule="auto"/>
        <w:ind w:firstLine="709"/>
        <w:jc w:val="both"/>
        <w:rPr>
          <w:bCs/>
          <w:snapToGrid w:val="0"/>
          <w:sz w:val="28"/>
          <w:szCs w:val="28"/>
          <w:lang w:eastAsia="ru-RU"/>
        </w:rPr>
      </w:pPr>
      <w:r w:rsidRPr="00C65F6A">
        <w:rPr>
          <w:bCs/>
          <w:snapToGrid w:val="0"/>
          <w:sz w:val="28"/>
          <w:szCs w:val="28"/>
          <w:lang w:eastAsia="ru-RU"/>
        </w:rPr>
        <w:t>-</w:t>
      </w:r>
      <w:r w:rsidRPr="00C65F6A">
        <w:rPr>
          <w:bCs/>
          <w:snapToGrid w:val="0"/>
          <w:sz w:val="28"/>
          <w:szCs w:val="28"/>
          <w:lang w:eastAsia="ru-RU"/>
        </w:rPr>
        <w:tab/>
        <w:t>с 01.01.2022 г. по 30.06.2022 г. – 39,94 руб. (с НДС);</w:t>
      </w:r>
    </w:p>
    <w:p w14:paraId="56C5828E" w14:textId="77777777" w:rsidR="00C65F6A" w:rsidRPr="00C65F6A" w:rsidRDefault="00C65F6A" w:rsidP="00C65F6A">
      <w:pPr>
        <w:tabs>
          <w:tab w:val="left" w:pos="426"/>
        </w:tabs>
        <w:spacing w:line="276" w:lineRule="auto"/>
        <w:ind w:firstLine="709"/>
        <w:jc w:val="both"/>
        <w:rPr>
          <w:bCs/>
          <w:snapToGrid w:val="0"/>
          <w:sz w:val="28"/>
          <w:szCs w:val="28"/>
          <w:lang w:eastAsia="ru-RU"/>
        </w:rPr>
      </w:pPr>
      <w:r w:rsidRPr="00C65F6A">
        <w:rPr>
          <w:bCs/>
          <w:snapToGrid w:val="0"/>
          <w:sz w:val="28"/>
          <w:szCs w:val="28"/>
          <w:lang w:eastAsia="ru-RU"/>
        </w:rPr>
        <w:t>-</w:t>
      </w:r>
      <w:r w:rsidRPr="00C65F6A">
        <w:rPr>
          <w:bCs/>
          <w:snapToGrid w:val="0"/>
          <w:sz w:val="28"/>
          <w:szCs w:val="28"/>
          <w:lang w:eastAsia="ru-RU"/>
        </w:rPr>
        <w:tab/>
        <w:t>с 01.07.2022 г. по 31.12.2022 г.– 41,53 руб. (с НДС).</w:t>
      </w:r>
    </w:p>
    <w:p w14:paraId="722E6B3B" w14:textId="77777777" w:rsidR="00C65F6A" w:rsidRPr="00C65F6A" w:rsidRDefault="00C65F6A" w:rsidP="00C65F6A">
      <w:pPr>
        <w:autoSpaceDE w:val="0"/>
        <w:autoSpaceDN w:val="0"/>
        <w:adjustRightInd w:val="0"/>
        <w:spacing w:line="276" w:lineRule="auto"/>
        <w:jc w:val="both"/>
        <w:outlineLvl w:val="1"/>
        <w:rPr>
          <w:snapToGrid w:val="0"/>
          <w:color w:val="000000"/>
          <w:sz w:val="28"/>
          <w:szCs w:val="28"/>
          <w:lang w:eastAsia="ru-RU"/>
        </w:rPr>
      </w:pPr>
    </w:p>
    <w:p w14:paraId="79D4BAFB" w14:textId="77777777" w:rsidR="00C65F6A" w:rsidRPr="00C65F6A" w:rsidRDefault="00C65F6A" w:rsidP="00C65F6A">
      <w:pPr>
        <w:spacing w:line="276" w:lineRule="auto"/>
        <w:ind w:firstLine="851"/>
        <w:jc w:val="both"/>
        <w:rPr>
          <w:sz w:val="28"/>
          <w:szCs w:val="28"/>
          <w:lang w:eastAsia="ru-RU"/>
        </w:rPr>
      </w:pPr>
      <w:r w:rsidRPr="00C65F6A">
        <w:rPr>
          <w:sz w:val="28"/>
          <w:szCs w:val="28"/>
          <w:lang w:eastAsia="ru-RU"/>
        </w:rPr>
        <w:t>На основании вышеуказанного эксперты предлагают принять, представленные в таблице 2, тарифы на горячую воду</w:t>
      </w:r>
      <w:r w:rsidRPr="00C65F6A">
        <w:rPr>
          <w:snapToGrid w:val="0"/>
          <w:color w:val="000000"/>
          <w:sz w:val="28"/>
          <w:szCs w:val="28"/>
          <w:lang w:eastAsia="ru-RU"/>
        </w:rPr>
        <w:t xml:space="preserve"> в открытой системе горячего водоснабжения</w:t>
      </w:r>
      <w:r w:rsidRPr="00C65F6A">
        <w:rPr>
          <w:sz w:val="28"/>
          <w:szCs w:val="28"/>
          <w:lang w:eastAsia="ru-RU"/>
        </w:rPr>
        <w:t xml:space="preserve"> на 2020-2022 гг. для </w:t>
      </w:r>
      <w:r w:rsidRPr="00C65F6A">
        <w:rPr>
          <w:bCs/>
          <w:sz w:val="28"/>
          <w:szCs w:val="28"/>
          <w:lang w:eastAsia="ru-RU"/>
        </w:rPr>
        <w:t xml:space="preserve">МУП «Тепловик» </w:t>
      </w:r>
      <w:proofErr w:type="spellStart"/>
      <w:r w:rsidRPr="00C65F6A">
        <w:rPr>
          <w:bCs/>
          <w:sz w:val="28"/>
          <w:szCs w:val="28"/>
          <w:lang w:eastAsia="ru-RU"/>
        </w:rPr>
        <w:t>Яйского</w:t>
      </w:r>
      <w:proofErr w:type="spellEnd"/>
      <w:r w:rsidRPr="00C65F6A">
        <w:rPr>
          <w:bCs/>
          <w:sz w:val="28"/>
          <w:szCs w:val="28"/>
          <w:lang w:eastAsia="ru-RU"/>
        </w:rPr>
        <w:t xml:space="preserve"> муниципального округа (с </w:t>
      </w:r>
      <w:r w:rsidRPr="00C65F6A">
        <w:rPr>
          <w:sz w:val="28"/>
          <w:szCs w:val="28"/>
          <w:lang w:eastAsia="ru-RU"/>
        </w:rPr>
        <w:t>НДС).</w:t>
      </w:r>
    </w:p>
    <w:p w14:paraId="71161575" w14:textId="77777777" w:rsidR="00C65F6A" w:rsidRPr="00C65F6A" w:rsidRDefault="00C65F6A" w:rsidP="00C65F6A">
      <w:pPr>
        <w:tabs>
          <w:tab w:val="left" w:pos="1890"/>
        </w:tabs>
        <w:spacing w:line="276" w:lineRule="auto"/>
        <w:ind w:right="-1"/>
        <w:jc w:val="center"/>
        <w:rPr>
          <w:sz w:val="28"/>
          <w:szCs w:val="28"/>
          <w:lang w:eastAsia="ru-RU"/>
        </w:rPr>
      </w:pPr>
      <w:r w:rsidRPr="00C65F6A">
        <w:rPr>
          <w:sz w:val="28"/>
          <w:szCs w:val="28"/>
          <w:lang w:eastAsia="ru-RU"/>
        </w:rPr>
        <w:t xml:space="preserve">                                                                                                    Таблица 2</w:t>
      </w:r>
    </w:p>
    <w:p w14:paraId="77422775" w14:textId="77777777" w:rsidR="00C65F6A" w:rsidRPr="00C65F6A" w:rsidRDefault="00C65F6A" w:rsidP="00C65F6A">
      <w:pPr>
        <w:tabs>
          <w:tab w:val="left" w:pos="1890"/>
        </w:tabs>
        <w:spacing w:line="276" w:lineRule="auto"/>
        <w:ind w:right="-1"/>
        <w:jc w:val="center"/>
        <w:rPr>
          <w:b/>
          <w:snapToGrid w:val="0"/>
          <w:sz w:val="28"/>
          <w:szCs w:val="28"/>
          <w:lang w:eastAsia="ru-RU"/>
        </w:rPr>
      </w:pPr>
      <w:r w:rsidRPr="00C65F6A">
        <w:rPr>
          <w:b/>
          <w:snapToGrid w:val="0"/>
          <w:sz w:val="28"/>
          <w:szCs w:val="28"/>
          <w:lang w:eastAsia="ru-RU"/>
        </w:rPr>
        <w:t xml:space="preserve">Тарифы на горячую воду </w:t>
      </w:r>
      <w:r w:rsidRPr="00C65F6A">
        <w:rPr>
          <w:b/>
          <w:bCs/>
          <w:snapToGrid w:val="0"/>
          <w:sz w:val="28"/>
          <w:szCs w:val="28"/>
          <w:lang w:eastAsia="ru-RU"/>
        </w:rPr>
        <w:t>МУП «Тепловик»</w:t>
      </w:r>
      <w:r w:rsidRPr="00C65F6A">
        <w:rPr>
          <w:b/>
          <w:snapToGrid w:val="0"/>
          <w:sz w:val="28"/>
          <w:szCs w:val="28"/>
          <w:lang w:eastAsia="ru-RU"/>
        </w:rPr>
        <w:t xml:space="preserve">, реализуемую на потребительском </w:t>
      </w:r>
    </w:p>
    <w:p w14:paraId="3FF09A61" w14:textId="77777777" w:rsidR="00C65F6A" w:rsidRPr="00C65F6A" w:rsidRDefault="00C65F6A" w:rsidP="00C65F6A">
      <w:pPr>
        <w:tabs>
          <w:tab w:val="left" w:pos="1890"/>
        </w:tabs>
        <w:spacing w:line="276" w:lineRule="auto"/>
        <w:ind w:right="-1"/>
        <w:jc w:val="center"/>
        <w:rPr>
          <w:b/>
          <w:snapToGrid w:val="0"/>
          <w:sz w:val="28"/>
          <w:szCs w:val="28"/>
          <w:lang w:eastAsia="ru-RU"/>
        </w:rPr>
      </w:pPr>
      <w:r w:rsidRPr="00C65F6A">
        <w:rPr>
          <w:b/>
          <w:snapToGrid w:val="0"/>
          <w:sz w:val="28"/>
          <w:szCs w:val="28"/>
          <w:lang w:eastAsia="ru-RU"/>
        </w:rPr>
        <w:t xml:space="preserve">рынке </w:t>
      </w:r>
      <w:proofErr w:type="spellStart"/>
      <w:r w:rsidRPr="00C65F6A">
        <w:rPr>
          <w:b/>
          <w:snapToGrid w:val="0"/>
          <w:sz w:val="28"/>
          <w:szCs w:val="28"/>
          <w:lang w:eastAsia="ru-RU"/>
        </w:rPr>
        <w:t>Яйского</w:t>
      </w:r>
      <w:proofErr w:type="spellEnd"/>
      <w:r w:rsidRPr="00C65F6A">
        <w:rPr>
          <w:b/>
          <w:snapToGrid w:val="0"/>
          <w:sz w:val="28"/>
          <w:szCs w:val="28"/>
          <w:lang w:eastAsia="ru-RU"/>
        </w:rPr>
        <w:t xml:space="preserve"> муниципального округа</w:t>
      </w:r>
    </w:p>
    <w:tbl>
      <w:tblPr>
        <w:tblW w:w="10031" w:type="dxa"/>
        <w:tblLayout w:type="fixed"/>
        <w:tblLook w:val="04A0" w:firstRow="1" w:lastRow="0" w:firstColumn="1" w:lastColumn="0" w:noHBand="0" w:noVBand="1"/>
      </w:tblPr>
      <w:tblGrid>
        <w:gridCol w:w="1101"/>
        <w:gridCol w:w="2126"/>
        <w:gridCol w:w="1701"/>
        <w:gridCol w:w="1701"/>
        <w:gridCol w:w="1701"/>
        <w:gridCol w:w="1701"/>
      </w:tblGrid>
      <w:tr w:rsidR="00C65F6A" w:rsidRPr="00C65F6A" w14:paraId="3834CDF3" w14:textId="77777777" w:rsidTr="00C65F6A">
        <w:trPr>
          <w:trHeight w:val="420"/>
        </w:trPr>
        <w:tc>
          <w:tcPr>
            <w:tcW w:w="3227" w:type="dxa"/>
            <w:gridSpan w:val="2"/>
            <w:vMerge w:val="restart"/>
            <w:tcBorders>
              <w:top w:val="single" w:sz="4" w:space="0" w:color="auto"/>
              <w:left w:val="single" w:sz="4" w:space="0" w:color="auto"/>
              <w:right w:val="single" w:sz="4" w:space="0" w:color="auto"/>
            </w:tcBorders>
            <w:shd w:val="clear" w:color="auto" w:fill="auto"/>
            <w:vAlign w:val="center"/>
            <w:hideMark/>
          </w:tcPr>
          <w:p w14:paraId="0C5F6437" w14:textId="77777777" w:rsidR="00C65F6A" w:rsidRPr="00C65F6A" w:rsidRDefault="00C65F6A" w:rsidP="00C65F6A">
            <w:pPr>
              <w:jc w:val="center"/>
              <w:rPr>
                <w:b/>
                <w:bCs/>
                <w:lang w:eastAsia="ru-RU"/>
              </w:rPr>
            </w:pPr>
            <w:r w:rsidRPr="00C65F6A">
              <w:rPr>
                <w:b/>
                <w:bCs/>
                <w:lang w:eastAsia="ru-RU"/>
              </w:rPr>
              <w:t>Период</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14:paraId="429457D0" w14:textId="77777777" w:rsidR="00C65F6A" w:rsidRPr="00C65F6A" w:rsidRDefault="00C65F6A" w:rsidP="00C65F6A">
            <w:pPr>
              <w:jc w:val="center"/>
              <w:rPr>
                <w:lang w:eastAsia="ru-RU"/>
              </w:rPr>
            </w:pPr>
            <w:r w:rsidRPr="00C65F6A">
              <w:rPr>
                <w:lang w:eastAsia="ru-RU"/>
              </w:rPr>
              <w:t>С изолированными стояками</w:t>
            </w:r>
          </w:p>
        </w:tc>
        <w:tc>
          <w:tcPr>
            <w:tcW w:w="3402" w:type="dxa"/>
            <w:gridSpan w:val="2"/>
            <w:tcBorders>
              <w:top w:val="single" w:sz="4" w:space="0" w:color="auto"/>
              <w:left w:val="nil"/>
              <w:bottom w:val="single" w:sz="4" w:space="0" w:color="auto"/>
              <w:right w:val="single" w:sz="4" w:space="0" w:color="auto"/>
            </w:tcBorders>
            <w:shd w:val="clear" w:color="auto" w:fill="auto"/>
            <w:hideMark/>
          </w:tcPr>
          <w:p w14:paraId="4FF9AB7E" w14:textId="77777777" w:rsidR="00C65F6A" w:rsidRPr="00C65F6A" w:rsidRDefault="00C65F6A" w:rsidP="00C65F6A">
            <w:pPr>
              <w:jc w:val="center"/>
              <w:rPr>
                <w:snapToGrid w:val="0"/>
                <w:sz w:val="28"/>
                <w:szCs w:val="28"/>
                <w:lang w:eastAsia="ru-RU"/>
              </w:rPr>
            </w:pPr>
            <w:r w:rsidRPr="00C65F6A">
              <w:rPr>
                <w:lang w:eastAsia="ru-RU"/>
              </w:rPr>
              <w:t>С неизолированными стояками</w:t>
            </w:r>
          </w:p>
        </w:tc>
      </w:tr>
      <w:tr w:rsidR="00C65F6A" w:rsidRPr="00C65F6A" w14:paraId="097A177A" w14:textId="77777777" w:rsidTr="00C65F6A">
        <w:trPr>
          <w:trHeight w:val="255"/>
        </w:trPr>
        <w:tc>
          <w:tcPr>
            <w:tcW w:w="3227" w:type="dxa"/>
            <w:gridSpan w:val="2"/>
            <w:vMerge/>
            <w:tcBorders>
              <w:left w:val="single" w:sz="4" w:space="0" w:color="auto"/>
              <w:right w:val="single" w:sz="4" w:space="0" w:color="auto"/>
            </w:tcBorders>
            <w:vAlign w:val="center"/>
            <w:hideMark/>
          </w:tcPr>
          <w:p w14:paraId="5CCDC090" w14:textId="77777777" w:rsidR="00C65F6A" w:rsidRPr="00C65F6A" w:rsidRDefault="00C65F6A" w:rsidP="00C65F6A">
            <w:pPr>
              <w:rPr>
                <w:b/>
                <w:bCs/>
                <w:lang w:eastAsia="ru-RU"/>
              </w:rPr>
            </w:pPr>
          </w:p>
        </w:tc>
        <w:tc>
          <w:tcPr>
            <w:tcW w:w="1701" w:type="dxa"/>
            <w:tcBorders>
              <w:top w:val="nil"/>
              <w:left w:val="nil"/>
              <w:bottom w:val="single" w:sz="4" w:space="0" w:color="auto"/>
              <w:right w:val="single" w:sz="4" w:space="0" w:color="auto"/>
            </w:tcBorders>
            <w:shd w:val="clear" w:color="auto" w:fill="auto"/>
            <w:vAlign w:val="center"/>
            <w:hideMark/>
          </w:tcPr>
          <w:p w14:paraId="5C61339F" w14:textId="77777777" w:rsidR="00C65F6A" w:rsidRPr="00C65F6A" w:rsidRDefault="00C65F6A" w:rsidP="00C65F6A">
            <w:pPr>
              <w:jc w:val="center"/>
              <w:rPr>
                <w:lang w:eastAsia="ru-RU"/>
              </w:rPr>
            </w:pPr>
            <w:r w:rsidRPr="00C65F6A">
              <w:rPr>
                <w:lang w:eastAsia="ru-RU"/>
              </w:rPr>
              <w:t xml:space="preserve">с </w:t>
            </w:r>
            <w:r w:rsidRPr="00C65F6A">
              <w:rPr>
                <w:lang w:eastAsia="ru-RU"/>
              </w:rPr>
              <w:br/>
              <w:t>полотенце-</w:t>
            </w:r>
            <w:proofErr w:type="spellStart"/>
            <w:r w:rsidRPr="00C65F6A">
              <w:rPr>
                <w:lang w:eastAsia="ru-RU"/>
              </w:rPr>
              <w:t>сушителями</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18063667" w14:textId="77777777" w:rsidR="00C65F6A" w:rsidRPr="00C65F6A" w:rsidRDefault="00C65F6A" w:rsidP="00C65F6A">
            <w:pPr>
              <w:jc w:val="center"/>
              <w:rPr>
                <w:lang w:eastAsia="ru-RU"/>
              </w:rPr>
            </w:pPr>
            <w:r w:rsidRPr="00C65F6A">
              <w:rPr>
                <w:lang w:eastAsia="ru-RU"/>
              </w:rPr>
              <w:t>без полотенце-</w:t>
            </w:r>
            <w:proofErr w:type="spellStart"/>
            <w:r w:rsidRPr="00C65F6A">
              <w:rPr>
                <w:lang w:eastAsia="ru-RU"/>
              </w:rPr>
              <w:t>сушителей</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4161C683" w14:textId="77777777" w:rsidR="00C65F6A" w:rsidRPr="00C65F6A" w:rsidRDefault="00C65F6A" w:rsidP="00C65F6A">
            <w:pPr>
              <w:jc w:val="center"/>
              <w:rPr>
                <w:lang w:eastAsia="ru-RU"/>
              </w:rPr>
            </w:pPr>
            <w:r w:rsidRPr="00C65F6A">
              <w:rPr>
                <w:lang w:eastAsia="ru-RU"/>
              </w:rPr>
              <w:t xml:space="preserve">с </w:t>
            </w:r>
            <w:r w:rsidRPr="00C65F6A">
              <w:rPr>
                <w:lang w:eastAsia="ru-RU"/>
              </w:rPr>
              <w:br/>
              <w:t>полотенце-</w:t>
            </w:r>
            <w:proofErr w:type="spellStart"/>
            <w:r w:rsidRPr="00C65F6A">
              <w:rPr>
                <w:lang w:eastAsia="ru-RU"/>
              </w:rPr>
              <w:t>сушителями</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5F09792A" w14:textId="77777777" w:rsidR="00C65F6A" w:rsidRPr="00C65F6A" w:rsidRDefault="00C65F6A" w:rsidP="00C65F6A">
            <w:pPr>
              <w:jc w:val="center"/>
              <w:rPr>
                <w:lang w:eastAsia="ru-RU"/>
              </w:rPr>
            </w:pPr>
            <w:r w:rsidRPr="00C65F6A">
              <w:rPr>
                <w:lang w:eastAsia="ru-RU"/>
              </w:rPr>
              <w:t>без полотенце-</w:t>
            </w:r>
            <w:proofErr w:type="spellStart"/>
            <w:r w:rsidRPr="00C65F6A">
              <w:rPr>
                <w:lang w:eastAsia="ru-RU"/>
              </w:rPr>
              <w:t>сушителей</w:t>
            </w:r>
            <w:proofErr w:type="spellEnd"/>
          </w:p>
        </w:tc>
      </w:tr>
      <w:tr w:rsidR="00C65F6A" w:rsidRPr="00C65F6A" w14:paraId="751A9F47" w14:textId="77777777" w:rsidTr="00C65F6A">
        <w:trPr>
          <w:trHeight w:val="255"/>
        </w:trPr>
        <w:tc>
          <w:tcPr>
            <w:tcW w:w="3227" w:type="dxa"/>
            <w:gridSpan w:val="2"/>
            <w:vMerge/>
            <w:tcBorders>
              <w:left w:val="single" w:sz="4" w:space="0" w:color="auto"/>
              <w:bottom w:val="single" w:sz="4" w:space="0" w:color="auto"/>
              <w:right w:val="single" w:sz="4" w:space="0" w:color="auto"/>
            </w:tcBorders>
            <w:shd w:val="clear" w:color="auto" w:fill="auto"/>
            <w:vAlign w:val="center"/>
          </w:tcPr>
          <w:p w14:paraId="2BE36748" w14:textId="77777777" w:rsidR="00C65F6A" w:rsidRPr="00C65F6A" w:rsidRDefault="00C65F6A" w:rsidP="00C65F6A">
            <w:pPr>
              <w:jc w:val="center"/>
              <w:rPr>
                <w:lang w:eastAsia="ru-RU"/>
              </w:rPr>
            </w:pPr>
          </w:p>
        </w:tc>
        <w:tc>
          <w:tcPr>
            <w:tcW w:w="1701" w:type="dxa"/>
            <w:tcBorders>
              <w:top w:val="nil"/>
              <w:left w:val="nil"/>
              <w:bottom w:val="single" w:sz="4" w:space="0" w:color="auto"/>
              <w:right w:val="single" w:sz="4" w:space="0" w:color="auto"/>
            </w:tcBorders>
            <w:shd w:val="clear" w:color="auto" w:fill="auto"/>
            <w:vAlign w:val="center"/>
          </w:tcPr>
          <w:p w14:paraId="4DFE0554" w14:textId="77777777" w:rsidR="00C65F6A" w:rsidRPr="00C65F6A" w:rsidRDefault="00C65F6A" w:rsidP="00C65F6A">
            <w:pPr>
              <w:jc w:val="center"/>
              <w:rPr>
                <w:vertAlign w:val="superscript"/>
                <w:lang w:eastAsia="ru-RU"/>
              </w:rPr>
            </w:pPr>
            <w:r w:rsidRPr="00C65F6A">
              <w:rPr>
                <w:lang w:eastAsia="ru-RU"/>
              </w:rPr>
              <w:t>руб./м</w:t>
            </w:r>
            <w:r w:rsidRPr="00C65F6A">
              <w:rPr>
                <w:vertAlign w:val="superscript"/>
                <w:lang w:eastAsia="ru-RU"/>
              </w:rPr>
              <w:t>3</w:t>
            </w:r>
          </w:p>
        </w:tc>
        <w:tc>
          <w:tcPr>
            <w:tcW w:w="1701" w:type="dxa"/>
            <w:tcBorders>
              <w:top w:val="nil"/>
              <w:left w:val="nil"/>
              <w:bottom w:val="single" w:sz="4" w:space="0" w:color="auto"/>
              <w:right w:val="single" w:sz="4" w:space="0" w:color="auto"/>
            </w:tcBorders>
            <w:shd w:val="clear" w:color="auto" w:fill="auto"/>
          </w:tcPr>
          <w:p w14:paraId="251F4EFE" w14:textId="77777777" w:rsidR="00C65F6A" w:rsidRPr="00C65F6A" w:rsidRDefault="00C65F6A" w:rsidP="00C65F6A">
            <w:pPr>
              <w:jc w:val="center"/>
              <w:rPr>
                <w:snapToGrid w:val="0"/>
                <w:sz w:val="28"/>
                <w:szCs w:val="28"/>
                <w:lang w:eastAsia="ru-RU"/>
              </w:rPr>
            </w:pPr>
            <w:r w:rsidRPr="00C65F6A">
              <w:rPr>
                <w:lang w:eastAsia="ru-RU"/>
              </w:rPr>
              <w:t>руб./м</w:t>
            </w:r>
            <w:r w:rsidRPr="00C65F6A">
              <w:rPr>
                <w:vertAlign w:val="superscript"/>
                <w:lang w:eastAsia="ru-RU"/>
              </w:rPr>
              <w:t>3</w:t>
            </w:r>
          </w:p>
        </w:tc>
        <w:tc>
          <w:tcPr>
            <w:tcW w:w="1701" w:type="dxa"/>
            <w:tcBorders>
              <w:top w:val="nil"/>
              <w:left w:val="nil"/>
              <w:bottom w:val="single" w:sz="4" w:space="0" w:color="auto"/>
              <w:right w:val="single" w:sz="4" w:space="0" w:color="auto"/>
            </w:tcBorders>
            <w:shd w:val="clear" w:color="auto" w:fill="auto"/>
          </w:tcPr>
          <w:p w14:paraId="3D263A32" w14:textId="77777777" w:rsidR="00C65F6A" w:rsidRPr="00C65F6A" w:rsidRDefault="00C65F6A" w:rsidP="00C65F6A">
            <w:pPr>
              <w:jc w:val="center"/>
              <w:rPr>
                <w:snapToGrid w:val="0"/>
                <w:sz w:val="28"/>
                <w:szCs w:val="28"/>
                <w:lang w:eastAsia="ru-RU"/>
              </w:rPr>
            </w:pPr>
            <w:r w:rsidRPr="00C65F6A">
              <w:rPr>
                <w:lang w:eastAsia="ru-RU"/>
              </w:rPr>
              <w:t>руб./м</w:t>
            </w:r>
            <w:r w:rsidRPr="00C65F6A">
              <w:rPr>
                <w:vertAlign w:val="superscript"/>
                <w:lang w:eastAsia="ru-RU"/>
              </w:rPr>
              <w:t>3</w:t>
            </w:r>
          </w:p>
        </w:tc>
        <w:tc>
          <w:tcPr>
            <w:tcW w:w="1701" w:type="dxa"/>
            <w:tcBorders>
              <w:top w:val="nil"/>
              <w:left w:val="nil"/>
              <w:bottom w:val="single" w:sz="4" w:space="0" w:color="auto"/>
              <w:right w:val="single" w:sz="4" w:space="0" w:color="auto"/>
            </w:tcBorders>
            <w:shd w:val="clear" w:color="auto" w:fill="auto"/>
          </w:tcPr>
          <w:p w14:paraId="7E93546C" w14:textId="77777777" w:rsidR="00C65F6A" w:rsidRPr="00C65F6A" w:rsidRDefault="00C65F6A" w:rsidP="00C65F6A">
            <w:pPr>
              <w:jc w:val="center"/>
              <w:rPr>
                <w:snapToGrid w:val="0"/>
                <w:sz w:val="28"/>
                <w:szCs w:val="28"/>
                <w:lang w:eastAsia="ru-RU"/>
              </w:rPr>
            </w:pPr>
            <w:r w:rsidRPr="00C65F6A">
              <w:rPr>
                <w:lang w:eastAsia="ru-RU"/>
              </w:rPr>
              <w:t>руб./м</w:t>
            </w:r>
            <w:r w:rsidRPr="00C65F6A">
              <w:rPr>
                <w:vertAlign w:val="superscript"/>
                <w:lang w:eastAsia="ru-RU"/>
              </w:rPr>
              <w:t>3</w:t>
            </w:r>
          </w:p>
        </w:tc>
      </w:tr>
      <w:tr w:rsidR="00C65F6A" w:rsidRPr="00C65F6A" w14:paraId="3997847F" w14:textId="77777777" w:rsidTr="00C65F6A">
        <w:trPr>
          <w:trHeight w:val="255"/>
        </w:trPr>
        <w:tc>
          <w:tcPr>
            <w:tcW w:w="1101" w:type="dxa"/>
            <w:tcBorders>
              <w:top w:val="nil"/>
              <w:left w:val="single" w:sz="4" w:space="0" w:color="auto"/>
              <w:bottom w:val="single" w:sz="4" w:space="0" w:color="auto"/>
              <w:right w:val="single" w:sz="4" w:space="0" w:color="auto"/>
            </w:tcBorders>
            <w:shd w:val="clear" w:color="auto" w:fill="auto"/>
            <w:vAlign w:val="center"/>
          </w:tcPr>
          <w:p w14:paraId="195D644D" w14:textId="77777777" w:rsidR="00C65F6A" w:rsidRPr="00C65F6A" w:rsidRDefault="00C65F6A" w:rsidP="00C65F6A">
            <w:pPr>
              <w:jc w:val="center"/>
              <w:rPr>
                <w:lang w:eastAsia="ru-RU"/>
              </w:rPr>
            </w:pPr>
            <w:r w:rsidRPr="00C65F6A">
              <w:rPr>
                <w:lang w:eastAsia="ru-RU"/>
              </w:rPr>
              <w:t>1</w:t>
            </w:r>
          </w:p>
        </w:tc>
        <w:tc>
          <w:tcPr>
            <w:tcW w:w="2126" w:type="dxa"/>
            <w:tcBorders>
              <w:top w:val="nil"/>
              <w:left w:val="single" w:sz="4" w:space="0" w:color="auto"/>
              <w:bottom w:val="single" w:sz="4" w:space="0" w:color="auto"/>
              <w:right w:val="single" w:sz="4" w:space="0" w:color="auto"/>
            </w:tcBorders>
            <w:shd w:val="clear" w:color="auto" w:fill="auto"/>
            <w:vAlign w:val="center"/>
          </w:tcPr>
          <w:p w14:paraId="2EDD9B0A" w14:textId="77777777" w:rsidR="00C65F6A" w:rsidRPr="00C65F6A" w:rsidRDefault="00C65F6A" w:rsidP="00C65F6A">
            <w:pPr>
              <w:jc w:val="center"/>
              <w:rPr>
                <w:lang w:eastAsia="ru-RU"/>
              </w:rPr>
            </w:pPr>
            <w:r w:rsidRPr="00C65F6A">
              <w:rPr>
                <w:lang w:eastAsia="ru-RU"/>
              </w:rPr>
              <w:t>2</w:t>
            </w:r>
          </w:p>
        </w:tc>
        <w:tc>
          <w:tcPr>
            <w:tcW w:w="1701" w:type="dxa"/>
            <w:tcBorders>
              <w:top w:val="nil"/>
              <w:left w:val="nil"/>
              <w:bottom w:val="single" w:sz="4" w:space="0" w:color="auto"/>
              <w:right w:val="single" w:sz="4" w:space="0" w:color="auto"/>
            </w:tcBorders>
            <w:shd w:val="clear" w:color="auto" w:fill="auto"/>
            <w:vAlign w:val="center"/>
          </w:tcPr>
          <w:p w14:paraId="0691A9E6" w14:textId="77777777" w:rsidR="00C65F6A" w:rsidRPr="00C65F6A" w:rsidRDefault="00C65F6A" w:rsidP="00C65F6A">
            <w:pPr>
              <w:jc w:val="center"/>
              <w:rPr>
                <w:lang w:eastAsia="ru-RU"/>
              </w:rPr>
            </w:pPr>
            <w:r w:rsidRPr="00C65F6A">
              <w:rPr>
                <w:lang w:eastAsia="ru-RU"/>
              </w:rPr>
              <w:t>3</w:t>
            </w:r>
          </w:p>
        </w:tc>
        <w:tc>
          <w:tcPr>
            <w:tcW w:w="1701" w:type="dxa"/>
            <w:tcBorders>
              <w:top w:val="nil"/>
              <w:left w:val="nil"/>
              <w:bottom w:val="single" w:sz="4" w:space="0" w:color="auto"/>
              <w:right w:val="single" w:sz="4" w:space="0" w:color="auto"/>
            </w:tcBorders>
            <w:shd w:val="clear" w:color="auto" w:fill="auto"/>
            <w:vAlign w:val="center"/>
          </w:tcPr>
          <w:p w14:paraId="1D2F992D" w14:textId="77777777" w:rsidR="00C65F6A" w:rsidRPr="00C65F6A" w:rsidRDefault="00C65F6A" w:rsidP="00C65F6A">
            <w:pPr>
              <w:jc w:val="center"/>
              <w:rPr>
                <w:lang w:eastAsia="ru-RU"/>
              </w:rPr>
            </w:pPr>
            <w:r w:rsidRPr="00C65F6A">
              <w:rPr>
                <w:lang w:eastAsia="ru-RU"/>
              </w:rPr>
              <w:t>4</w:t>
            </w:r>
          </w:p>
        </w:tc>
        <w:tc>
          <w:tcPr>
            <w:tcW w:w="1701" w:type="dxa"/>
            <w:tcBorders>
              <w:top w:val="nil"/>
              <w:left w:val="nil"/>
              <w:bottom w:val="single" w:sz="4" w:space="0" w:color="auto"/>
              <w:right w:val="single" w:sz="4" w:space="0" w:color="auto"/>
            </w:tcBorders>
            <w:shd w:val="clear" w:color="auto" w:fill="auto"/>
            <w:vAlign w:val="center"/>
          </w:tcPr>
          <w:p w14:paraId="461404CD" w14:textId="77777777" w:rsidR="00C65F6A" w:rsidRPr="00C65F6A" w:rsidRDefault="00C65F6A" w:rsidP="00C65F6A">
            <w:pPr>
              <w:jc w:val="center"/>
              <w:rPr>
                <w:lang w:eastAsia="ru-RU"/>
              </w:rPr>
            </w:pPr>
            <w:r w:rsidRPr="00C65F6A">
              <w:rPr>
                <w:lang w:eastAsia="ru-RU"/>
              </w:rPr>
              <w:t>5</w:t>
            </w:r>
          </w:p>
        </w:tc>
        <w:tc>
          <w:tcPr>
            <w:tcW w:w="1701" w:type="dxa"/>
            <w:tcBorders>
              <w:top w:val="nil"/>
              <w:left w:val="nil"/>
              <w:bottom w:val="single" w:sz="4" w:space="0" w:color="auto"/>
              <w:right w:val="single" w:sz="4" w:space="0" w:color="auto"/>
            </w:tcBorders>
            <w:shd w:val="clear" w:color="auto" w:fill="auto"/>
            <w:vAlign w:val="center"/>
          </w:tcPr>
          <w:p w14:paraId="090901D2" w14:textId="77777777" w:rsidR="00C65F6A" w:rsidRPr="00C65F6A" w:rsidRDefault="00C65F6A" w:rsidP="00C65F6A">
            <w:pPr>
              <w:jc w:val="center"/>
              <w:rPr>
                <w:lang w:eastAsia="ru-RU"/>
              </w:rPr>
            </w:pPr>
            <w:r w:rsidRPr="00C65F6A">
              <w:rPr>
                <w:lang w:eastAsia="ru-RU"/>
              </w:rPr>
              <w:t>6</w:t>
            </w:r>
          </w:p>
        </w:tc>
      </w:tr>
      <w:tr w:rsidR="00C65F6A" w:rsidRPr="00C65F6A" w14:paraId="661840BC" w14:textId="77777777" w:rsidTr="00C65F6A">
        <w:trPr>
          <w:trHeight w:val="255"/>
        </w:trPr>
        <w:tc>
          <w:tcPr>
            <w:tcW w:w="1101" w:type="dxa"/>
            <w:vMerge w:val="restart"/>
            <w:tcBorders>
              <w:top w:val="nil"/>
              <w:left w:val="single" w:sz="4" w:space="0" w:color="auto"/>
              <w:right w:val="single" w:sz="4" w:space="0" w:color="auto"/>
            </w:tcBorders>
            <w:shd w:val="clear" w:color="auto" w:fill="auto"/>
            <w:vAlign w:val="center"/>
            <w:hideMark/>
          </w:tcPr>
          <w:p w14:paraId="04C2C040" w14:textId="77777777" w:rsidR="00C65F6A" w:rsidRPr="00C65F6A" w:rsidRDefault="00C65F6A" w:rsidP="00C65F6A">
            <w:pPr>
              <w:rPr>
                <w:lang w:eastAsia="ru-RU"/>
              </w:rPr>
            </w:pPr>
            <w:r w:rsidRPr="00C65F6A">
              <w:rPr>
                <w:lang w:eastAsia="ru-RU"/>
              </w:rPr>
              <w:t>2020 год</w:t>
            </w:r>
          </w:p>
        </w:tc>
        <w:tc>
          <w:tcPr>
            <w:tcW w:w="2126" w:type="dxa"/>
            <w:tcBorders>
              <w:top w:val="nil"/>
              <w:left w:val="single" w:sz="4" w:space="0" w:color="auto"/>
              <w:bottom w:val="single" w:sz="4" w:space="0" w:color="auto"/>
              <w:right w:val="single" w:sz="4" w:space="0" w:color="auto"/>
            </w:tcBorders>
            <w:shd w:val="clear" w:color="auto" w:fill="auto"/>
            <w:vAlign w:val="center"/>
          </w:tcPr>
          <w:p w14:paraId="3E560EFF" w14:textId="77777777" w:rsidR="00C65F6A" w:rsidRPr="00C65F6A" w:rsidRDefault="00C65F6A" w:rsidP="00C65F6A">
            <w:pPr>
              <w:rPr>
                <w:lang w:eastAsia="ru-RU"/>
              </w:rPr>
            </w:pPr>
            <w:r w:rsidRPr="00C65F6A">
              <w:rPr>
                <w:lang w:eastAsia="ru-RU"/>
              </w:rPr>
              <w:t>с 01.01. по 30.06.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8A2BE0" w14:textId="77777777" w:rsidR="00C65F6A" w:rsidRPr="00C65F6A" w:rsidRDefault="00C65F6A" w:rsidP="00C65F6A">
            <w:pPr>
              <w:ind w:hanging="108"/>
              <w:jc w:val="center"/>
              <w:rPr>
                <w:color w:val="000000"/>
                <w:szCs w:val="20"/>
                <w:lang w:eastAsia="ru-RU"/>
              </w:rPr>
            </w:pPr>
            <w:r w:rsidRPr="00C65F6A">
              <w:rPr>
                <w:color w:val="000000"/>
                <w:szCs w:val="20"/>
                <w:lang w:eastAsia="ru-RU"/>
              </w:rPr>
              <w:t>239,55</w:t>
            </w:r>
          </w:p>
        </w:tc>
        <w:tc>
          <w:tcPr>
            <w:tcW w:w="1701" w:type="dxa"/>
            <w:tcBorders>
              <w:top w:val="single" w:sz="4" w:space="0" w:color="auto"/>
              <w:left w:val="nil"/>
              <w:bottom w:val="single" w:sz="4" w:space="0" w:color="auto"/>
              <w:right w:val="single" w:sz="4" w:space="0" w:color="auto"/>
            </w:tcBorders>
            <w:shd w:val="clear" w:color="auto" w:fill="auto"/>
            <w:vAlign w:val="bottom"/>
          </w:tcPr>
          <w:p w14:paraId="7DC1DEAD" w14:textId="77777777" w:rsidR="00C65F6A" w:rsidRPr="00C65F6A" w:rsidRDefault="00C65F6A" w:rsidP="00C65F6A">
            <w:pPr>
              <w:jc w:val="center"/>
              <w:rPr>
                <w:color w:val="000000"/>
                <w:szCs w:val="20"/>
                <w:lang w:eastAsia="ru-RU"/>
              </w:rPr>
            </w:pPr>
            <w:r w:rsidRPr="00C65F6A">
              <w:rPr>
                <w:color w:val="000000"/>
                <w:szCs w:val="20"/>
                <w:lang w:eastAsia="ru-RU"/>
              </w:rPr>
              <w:t>236,52</w:t>
            </w:r>
          </w:p>
        </w:tc>
        <w:tc>
          <w:tcPr>
            <w:tcW w:w="1701" w:type="dxa"/>
            <w:tcBorders>
              <w:top w:val="single" w:sz="4" w:space="0" w:color="auto"/>
              <w:left w:val="nil"/>
              <w:bottom w:val="single" w:sz="4" w:space="0" w:color="auto"/>
              <w:right w:val="single" w:sz="4" w:space="0" w:color="auto"/>
            </w:tcBorders>
            <w:shd w:val="clear" w:color="auto" w:fill="auto"/>
            <w:vAlign w:val="bottom"/>
          </w:tcPr>
          <w:p w14:paraId="11889CCB" w14:textId="77777777" w:rsidR="00C65F6A" w:rsidRPr="00C65F6A" w:rsidRDefault="00C65F6A" w:rsidP="00C65F6A">
            <w:pPr>
              <w:jc w:val="center"/>
              <w:rPr>
                <w:color w:val="000000"/>
                <w:szCs w:val="20"/>
                <w:lang w:eastAsia="ru-RU"/>
              </w:rPr>
            </w:pPr>
            <w:r w:rsidRPr="00C65F6A">
              <w:rPr>
                <w:color w:val="000000"/>
                <w:szCs w:val="20"/>
                <w:lang w:eastAsia="ru-RU"/>
              </w:rPr>
              <w:t>253,21</w:t>
            </w:r>
          </w:p>
        </w:tc>
        <w:tc>
          <w:tcPr>
            <w:tcW w:w="1701" w:type="dxa"/>
            <w:tcBorders>
              <w:top w:val="single" w:sz="4" w:space="0" w:color="auto"/>
              <w:left w:val="nil"/>
              <w:bottom w:val="single" w:sz="4" w:space="0" w:color="auto"/>
              <w:right w:val="single" w:sz="4" w:space="0" w:color="auto"/>
            </w:tcBorders>
            <w:shd w:val="clear" w:color="auto" w:fill="auto"/>
            <w:vAlign w:val="bottom"/>
          </w:tcPr>
          <w:p w14:paraId="40F3DAA8" w14:textId="77777777" w:rsidR="00C65F6A" w:rsidRPr="00C65F6A" w:rsidRDefault="00C65F6A" w:rsidP="00C65F6A">
            <w:pPr>
              <w:jc w:val="center"/>
              <w:rPr>
                <w:color w:val="000000"/>
                <w:szCs w:val="20"/>
                <w:lang w:eastAsia="ru-RU"/>
              </w:rPr>
            </w:pPr>
            <w:r w:rsidRPr="00C65F6A">
              <w:rPr>
                <w:color w:val="000000"/>
                <w:szCs w:val="20"/>
                <w:lang w:eastAsia="ru-RU"/>
              </w:rPr>
              <w:t>241,07</w:t>
            </w:r>
          </w:p>
        </w:tc>
      </w:tr>
      <w:tr w:rsidR="00C65F6A" w:rsidRPr="00C65F6A" w14:paraId="236795A0" w14:textId="77777777" w:rsidTr="00C65F6A">
        <w:trPr>
          <w:trHeight w:val="255"/>
        </w:trPr>
        <w:tc>
          <w:tcPr>
            <w:tcW w:w="1101" w:type="dxa"/>
            <w:vMerge/>
            <w:tcBorders>
              <w:left w:val="single" w:sz="4" w:space="0" w:color="auto"/>
              <w:bottom w:val="single" w:sz="4" w:space="0" w:color="auto"/>
              <w:right w:val="single" w:sz="4" w:space="0" w:color="auto"/>
            </w:tcBorders>
            <w:shd w:val="clear" w:color="auto" w:fill="auto"/>
            <w:vAlign w:val="center"/>
            <w:hideMark/>
          </w:tcPr>
          <w:p w14:paraId="4B78671B" w14:textId="77777777" w:rsidR="00C65F6A" w:rsidRPr="00C65F6A" w:rsidRDefault="00C65F6A" w:rsidP="00C65F6A">
            <w:pPr>
              <w:rPr>
                <w:lang w:eastAsia="ru-RU"/>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6518457B" w14:textId="77777777" w:rsidR="00C65F6A" w:rsidRPr="00C65F6A" w:rsidRDefault="00C65F6A" w:rsidP="00C65F6A">
            <w:pPr>
              <w:rPr>
                <w:lang w:eastAsia="ru-RU"/>
              </w:rPr>
            </w:pPr>
            <w:r w:rsidRPr="00C65F6A">
              <w:rPr>
                <w:lang w:eastAsia="ru-RU"/>
              </w:rPr>
              <w:t>с 01.07. по 31.12.</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14:paraId="6F2E753E" w14:textId="77777777" w:rsidR="00C65F6A" w:rsidRPr="00C65F6A" w:rsidRDefault="00C65F6A" w:rsidP="00C65F6A">
            <w:pPr>
              <w:ind w:hanging="108"/>
              <w:jc w:val="center"/>
              <w:rPr>
                <w:color w:val="000000"/>
                <w:szCs w:val="20"/>
                <w:lang w:eastAsia="ru-RU"/>
              </w:rPr>
            </w:pPr>
            <w:r w:rsidRPr="00C65F6A">
              <w:rPr>
                <w:color w:val="000000"/>
                <w:szCs w:val="20"/>
                <w:lang w:eastAsia="ru-RU"/>
              </w:rPr>
              <w:t>250,66</w:t>
            </w:r>
          </w:p>
        </w:tc>
        <w:tc>
          <w:tcPr>
            <w:tcW w:w="1701" w:type="dxa"/>
            <w:tcBorders>
              <w:top w:val="nil"/>
              <w:left w:val="nil"/>
              <w:bottom w:val="single" w:sz="4" w:space="0" w:color="auto"/>
              <w:right w:val="single" w:sz="4" w:space="0" w:color="auto"/>
            </w:tcBorders>
            <w:shd w:val="clear" w:color="auto" w:fill="auto"/>
            <w:vAlign w:val="bottom"/>
          </w:tcPr>
          <w:p w14:paraId="6454CB80" w14:textId="77777777" w:rsidR="00C65F6A" w:rsidRPr="00C65F6A" w:rsidRDefault="00C65F6A" w:rsidP="00C65F6A">
            <w:pPr>
              <w:jc w:val="center"/>
              <w:rPr>
                <w:color w:val="000000"/>
                <w:szCs w:val="20"/>
                <w:lang w:eastAsia="ru-RU"/>
              </w:rPr>
            </w:pPr>
            <w:r w:rsidRPr="00C65F6A">
              <w:rPr>
                <w:color w:val="000000"/>
                <w:szCs w:val="20"/>
                <w:lang w:eastAsia="ru-RU"/>
              </w:rPr>
              <w:t>247,54</w:t>
            </w:r>
          </w:p>
        </w:tc>
        <w:tc>
          <w:tcPr>
            <w:tcW w:w="1701" w:type="dxa"/>
            <w:tcBorders>
              <w:top w:val="nil"/>
              <w:left w:val="nil"/>
              <w:bottom w:val="single" w:sz="4" w:space="0" w:color="auto"/>
              <w:right w:val="single" w:sz="4" w:space="0" w:color="auto"/>
            </w:tcBorders>
            <w:shd w:val="clear" w:color="auto" w:fill="auto"/>
            <w:vAlign w:val="bottom"/>
          </w:tcPr>
          <w:p w14:paraId="240FD0A2" w14:textId="77777777" w:rsidR="00C65F6A" w:rsidRPr="00C65F6A" w:rsidRDefault="00C65F6A" w:rsidP="00C65F6A">
            <w:pPr>
              <w:jc w:val="center"/>
              <w:rPr>
                <w:color w:val="000000"/>
                <w:szCs w:val="20"/>
                <w:lang w:eastAsia="ru-RU"/>
              </w:rPr>
            </w:pPr>
            <w:r w:rsidRPr="00C65F6A">
              <w:rPr>
                <w:color w:val="000000"/>
                <w:szCs w:val="20"/>
                <w:lang w:eastAsia="ru-RU"/>
              </w:rPr>
              <w:t>264,70</w:t>
            </w:r>
          </w:p>
        </w:tc>
        <w:tc>
          <w:tcPr>
            <w:tcW w:w="1701" w:type="dxa"/>
            <w:tcBorders>
              <w:top w:val="nil"/>
              <w:left w:val="nil"/>
              <w:bottom w:val="single" w:sz="4" w:space="0" w:color="auto"/>
              <w:right w:val="single" w:sz="4" w:space="0" w:color="auto"/>
            </w:tcBorders>
            <w:shd w:val="clear" w:color="auto" w:fill="auto"/>
            <w:vAlign w:val="bottom"/>
          </w:tcPr>
          <w:p w14:paraId="0DC3963F" w14:textId="77777777" w:rsidR="00C65F6A" w:rsidRPr="00C65F6A" w:rsidRDefault="00C65F6A" w:rsidP="00C65F6A">
            <w:pPr>
              <w:jc w:val="center"/>
              <w:rPr>
                <w:color w:val="000000"/>
                <w:szCs w:val="20"/>
                <w:lang w:eastAsia="ru-RU"/>
              </w:rPr>
            </w:pPr>
            <w:r w:rsidRPr="00C65F6A">
              <w:rPr>
                <w:color w:val="000000"/>
                <w:szCs w:val="20"/>
                <w:lang w:eastAsia="ru-RU"/>
              </w:rPr>
              <w:t>252,22</w:t>
            </w:r>
          </w:p>
        </w:tc>
      </w:tr>
      <w:tr w:rsidR="00C65F6A" w:rsidRPr="00C65F6A" w14:paraId="65E8C6FF" w14:textId="77777777" w:rsidTr="00C65F6A">
        <w:trPr>
          <w:trHeight w:val="255"/>
        </w:trPr>
        <w:tc>
          <w:tcPr>
            <w:tcW w:w="1101" w:type="dxa"/>
            <w:vMerge w:val="restart"/>
            <w:tcBorders>
              <w:top w:val="nil"/>
              <w:left w:val="single" w:sz="4" w:space="0" w:color="auto"/>
              <w:right w:val="single" w:sz="4" w:space="0" w:color="auto"/>
            </w:tcBorders>
            <w:shd w:val="clear" w:color="auto" w:fill="auto"/>
            <w:vAlign w:val="center"/>
            <w:hideMark/>
          </w:tcPr>
          <w:p w14:paraId="57E3F171" w14:textId="77777777" w:rsidR="00C65F6A" w:rsidRPr="00C65F6A" w:rsidRDefault="00C65F6A" w:rsidP="00C65F6A">
            <w:pPr>
              <w:rPr>
                <w:lang w:eastAsia="ru-RU"/>
              </w:rPr>
            </w:pPr>
            <w:r w:rsidRPr="00C65F6A">
              <w:rPr>
                <w:lang w:eastAsia="ru-RU"/>
              </w:rPr>
              <w:t>2021 год</w:t>
            </w:r>
          </w:p>
        </w:tc>
        <w:tc>
          <w:tcPr>
            <w:tcW w:w="2126" w:type="dxa"/>
            <w:tcBorders>
              <w:top w:val="nil"/>
              <w:left w:val="single" w:sz="4" w:space="0" w:color="auto"/>
              <w:bottom w:val="single" w:sz="4" w:space="0" w:color="auto"/>
              <w:right w:val="single" w:sz="4" w:space="0" w:color="auto"/>
            </w:tcBorders>
            <w:shd w:val="clear" w:color="auto" w:fill="auto"/>
            <w:vAlign w:val="center"/>
          </w:tcPr>
          <w:p w14:paraId="5EB25F7B" w14:textId="77777777" w:rsidR="00C65F6A" w:rsidRPr="00C65F6A" w:rsidRDefault="00C65F6A" w:rsidP="00C65F6A">
            <w:pPr>
              <w:rPr>
                <w:lang w:eastAsia="ru-RU"/>
              </w:rPr>
            </w:pPr>
            <w:r w:rsidRPr="00C65F6A">
              <w:rPr>
                <w:lang w:eastAsia="ru-RU"/>
              </w:rPr>
              <w:t>с 01.01. по 30.06.</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14:paraId="7C05CCF1" w14:textId="77777777" w:rsidR="00C65F6A" w:rsidRPr="00C65F6A" w:rsidRDefault="00C65F6A" w:rsidP="00C65F6A">
            <w:pPr>
              <w:ind w:hanging="108"/>
              <w:jc w:val="center"/>
              <w:rPr>
                <w:color w:val="000000"/>
                <w:szCs w:val="20"/>
                <w:lang w:eastAsia="ru-RU"/>
              </w:rPr>
            </w:pPr>
            <w:r w:rsidRPr="00C65F6A">
              <w:rPr>
                <w:color w:val="000000"/>
                <w:szCs w:val="20"/>
                <w:lang w:eastAsia="ru-RU"/>
              </w:rPr>
              <w:t>250,66</w:t>
            </w:r>
          </w:p>
        </w:tc>
        <w:tc>
          <w:tcPr>
            <w:tcW w:w="1701" w:type="dxa"/>
            <w:tcBorders>
              <w:top w:val="nil"/>
              <w:left w:val="nil"/>
              <w:bottom w:val="single" w:sz="4" w:space="0" w:color="auto"/>
              <w:right w:val="single" w:sz="4" w:space="0" w:color="auto"/>
            </w:tcBorders>
            <w:shd w:val="clear" w:color="auto" w:fill="auto"/>
            <w:vAlign w:val="bottom"/>
          </w:tcPr>
          <w:p w14:paraId="059442E6" w14:textId="77777777" w:rsidR="00C65F6A" w:rsidRPr="00C65F6A" w:rsidRDefault="00C65F6A" w:rsidP="00C65F6A">
            <w:pPr>
              <w:jc w:val="center"/>
              <w:rPr>
                <w:color w:val="000000"/>
                <w:szCs w:val="20"/>
                <w:lang w:eastAsia="ru-RU"/>
              </w:rPr>
            </w:pPr>
            <w:r w:rsidRPr="00C65F6A">
              <w:rPr>
                <w:color w:val="000000"/>
                <w:szCs w:val="20"/>
                <w:lang w:eastAsia="ru-RU"/>
              </w:rPr>
              <w:t>247,54</w:t>
            </w:r>
          </w:p>
        </w:tc>
        <w:tc>
          <w:tcPr>
            <w:tcW w:w="1701" w:type="dxa"/>
            <w:tcBorders>
              <w:top w:val="nil"/>
              <w:left w:val="nil"/>
              <w:bottom w:val="single" w:sz="4" w:space="0" w:color="auto"/>
              <w:right w:val="single" w:sz="4" w:space="0" w:color="auto"/>
            </w:tcBorders>
            <w:shd w:val="clear" w:color="auto" w:fill="auto"/>
            <w:vAlign w:val="bottom"/>
          </w:tcPr>
          <w:p w14:paraId="23D72316" w14:textId="77777777" w:rsidR="00C65F6A" w:rsidRPr="00C65F6A" w:rsidRDefault="00C65F6A" w:rsidP="00C65F6A">
            <w:pPr>
              <w:jc w:val="center"/>
              <w:rPr>
                <w:color w:val="000000"/>
                <w:szCs w:val="20"/>
                <w:lang w:eastAsia="ru-RU"/>
              </w:rPr>
            </w:pPr>
            <w:r w:rsidRPr="00C65F6A">
              <w:rPr>
                <w:color w:val="000000"/>
                <w:szCs w:val="20"/>
                <w:lang w:eastAsia="ru-RU"/>
              </w:rPr>
              <w:t>264,70</w:t>
            </w:r>
          </w:p>
        </w:tc>
        <w:tc>
          <w:tcPr>
            <w:tcW w:w="1701" w:type="dxa"/>
            <w:tcBorders>
              <w:top w:val="nil"/>
              <w:left w:val="nil"/>
              <w:bottom w:val="single" w:sz="4" w:space="0" w:color="auto"/>
              <w:right w:val="single" w:sz="4" w:space="0" w:color="auto"/>
            </w:tcBorders>
            <w:shd w:val="clear" w:color="auto" w:fill="auto"/>
            <w:vAlign w:val="bottom"/>
          </w:tcPr>
          <w:p w14:paraId="0F69B8F2" w14:textId="77777777" w:rsidR="00C65F6A" w:rsidRPr="00C65F6A" w:rsidRDefault="00C65F6A" w:rsidP="00C65F6A">
            <w:pPr>
              <w:jc w:val="center"/>
              <w:rPr>
                <w:color w:val="000000"/>
                <w:szCs w:val="20"/>
                <w:lang w:eastAsia="ru-RU"/>
              </w:rPr>
            </w:pPr>
            <w:r w:rsidRPr="00C65F6A">
              <w:rPr>
                <w:color w:val="000000"/>
                <w:szCs w:val="20"/>
                <w:lang w:eastAsia="ru-RU"/>
              </w:rPr>
              <w:t>252,22</w:t>
            </w:r>
          </w:p>
        </w:tc>
      </w:tr>
      <w:tr w:rsidR="00C65F6A" w:rsidRPr="00C65F6A" w14:paraId="6D2D6538" w14:textId="77777777" w:rsidTr="00C65F6A">
        <w:trPr>
          <w:trHeight w:val="255"/>
        </w:trPr>
        <w:tc>
          <w:tcPr>
            <w:tcW w:w="1101" w:type="dxa"/>
            <w:vMerge/>
            <w:tcBorders>
              <w:left w:val="single" w:sz="4" w:space="0" w:color="auto"/>
              <w:bottom w:val="single" w:sz="4" w:space="0" w:color="auto"/>
              <w:right w:val="single" w:sz="4" w:space="0" w:color="auto"/>
            </w:tcBorders>
            <w:shd w:val="clear" w:color="auto" w:fill="auto"/>
            <w:vAlign w:val="center"/>
            <w:hideMark/>
          </w:tcPr>
          <w:p w14:paraId="2E270F7C" w14:textId="77777777" w:rsidR="00C65F6A" w:rsidRPr="00C65F6A" w:rsidRDefault="00C65F6A" w:rsidP="00C65F6A">
            <w:pPr>
              <w:rPr>
                <w:lang w:eastAsia="ru-RU"/>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2B89E2A3" w14:textId="77777777" w:rsidR="00C65F6A" w:rsidRPr="00C65F6A" w:rsidRDefault="00C65F6A" w:rsidP="00C65F6A">
            <w:pPr>
              <w:rPr>
                <w:lang w:eastAsia="ru-RU"/>
              </w:rPr>
            </w:pPr>
            <w:r w:rsidRPr="00C65F6A">
              <w:rPr>
                <w:lang w:eastAsia="ru-RU"/>
              </w:rPr>
              <w:t>с 01.07. по 31.12.</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14:paraId="63C851D7" w14:textId="77777777" w:rsidR="00C65F6A" w:rsidRPr="00C65F6A" w:rsidRDefault="00C65F6A" w:rsidP="00C65F6A">
            <w:pPr>
              <w:ind w:hanging="108"/>
              <w:jc w:val="center"/>
              <w:rPr>
                <w:color w:val="000000"/>
                <w:szCs w:val="20"/>
                <w:lang w:eastAsia="ru-RU"/>
              </w:rPr>
            </w:pPr>
            <w:r w:rsidRPr="00C65F6A">
              <w:rPr>
                <w:color w:val="000000"/>
                <w:szCs w:val="20"/>
                <w:lang w:eastAsia="ru-RU"/>
              </w:rPr>
              <w:t>271,21</w:t>
            </w:r>
          </w:p>
        </w:tc>
        <w:tc>
          <w:tcPr>
            <w:tcW w:w="1701" w:type="dxa"/>
            <w:tcBorders>
              <w:top w:val="nil"/>
              <w:left w:val="nil"/>
              <w:bottom w:val="single" w:sz="4" w:space="0" w:color="auto"/>
              <w:right w:val="single" w:sz="4" w:space="0" w:color="auto"/>
            </w:tcBorders>
            <w:shd w:val="clear" w:color="auto" w:fill="auto"/>
            <w:vAlign w:val="bottom"/>
          </w:tcPr>
          <w:p w14:paraId="16F8A204" w14:textId="77777777" w:rsidR="00C65F6A" w:rsidRPr="00C65F6A" w:rsidRDefault="00C65F6A" w:rsidP="00C65F6A">
            <w:pPr>
              <w:jc w:val="center"/>
              <w:rPr>
                <w:color w:val="000000"/>
                <w:szCs w:val="20"/>
                <w:lang w:eastAsia="ru-RU"/>
              </w:rPr>
            </w:pPr>
            <w:r w:rsidRPr="00C65F6A">
              <w:rPr>
                <w:color w:val="000000"/>
                <w:szCs w:val="20"/>
                <w:lang w:eastAsia="ru-RU"/>
              </w:rPr>
              <w:t>267,81</w:t>
            </w:r>
          </w:p>
        </w:tc>
        <w:tc>
          <w:tcPr>
            <w:tcW w:w="1701" w:type="dxa"/>
            <w:tcBorders>
              <w:top w:val="nil"/>
              <w:left w:val="nil"/>
              <w:bottom w:val="single" w:sz="4" w:space="0" w:color="auto"/>
              <w:right w:val="single" w:sz="4" w:space="0" w:color="auto"/>
            </w:tcBorders>
            <w:shd w:val="clear" w:color="auto" w:fill="auto"/>
            <w:vAlign w:val="bottom"/>
          </w:tcPr>
          <w:p w14:paraId="5B6C1F0F" w14:textId="77777777" w:rsidR="00C65F6A" w:rsidRPr="00C65F6A" w:rsidRDefault="00C65F6A" w:rsidP="00C65F6A">
            <w:pPr>
              <w:jc w:val="center"/>
              <w:rPr>
                <w:color w:val="000000"/>
                <w:szCs w:val="20"/>
                <w:lang w:eastAsia="ru-RU"/>
              </w:rPr>
            </w:pPr>
            <w:r w:rsidRPr="00C65F6A">
              <w:rPr>
                <w:color w:val="000000"/>
                <w:szCs w:val="20"/>
                <w:lang w:eastAsia="ru-RU"/>
              </w:rPr>
              <w:t>286,51</w:t>
            </w:r>
          </w:p>
        </w:tc>
        <w:tc>
          <w:tcPr>
            <w:tcW w:w="1701" w:type="dxa"/>
            <w:tcBorders>
              <w:top w:val="nil"/>
              <w:left w:val="nil"/>
              <w:bottom w:val="single" w:sz="4" w:space="0" w:color="auto"/>
              <w:right w:val="single" w:sz="4" w:space="0" w:color="auto"/>
            </w:tcBorders>
            <w:shd w:val="clear" w:color="auto" w:fill="auto"/>
            <w:vAlign w:val="bottom"/>
          </w:tcPr>
          <w:p w14:paraId="5DF077B6" w14:textId="77777777" w:rsidR="00C65F6A" w:rsidRPr="00C65F6A" w:rsidRDefault="00C65F6A" w:rsidP="00C65F6A">
            <w:pPr>
              <w:jc w:val="center"/>
              <w:rPr>
                <w:color w:val="000000"/>
                <w:szCs w:val="20"/>
                <w:lang w:eastAsia="ru-RU"/>
              </w:rPr>
            </w:pPr>
            <w:r w:rsidRPr="00C65F6A">
              <w:rPr>
                <w:color w:val="000000"/>
                <w:szCs w:val="20"/>
                <w:lang w:eastAsia="ru-RU"/>
              </w:rPr>
              <w:t>272,91</w:t>
            </w:r>
          </w:p>
        </w:tc>
      </w:tr>
      <w:tr w:rsidR="00C65F6A" w:rsidRPr="00C65F6A" w14:paraId="3344B311" w14:textId="77777777" w:rsidTr="00C65F6A">
        <w:trPr>
          <w:trHeight w:val="255"/>
        </w:trPr>
        <w:tc>
          <w:tcPr>
            <w:tcW w:w="1101" w:type="dxa"/>
            <w:vMerge w:val="restart"/>
            <w:tcBorders>
              <w:top w:val="nil"/>
              <w:left w:val="single" w:sz="4" w:space="0" w:color="auto"/>
              <w:right w:val="single" w:sz="4" w:space="0" w:color="auto"/>
            </w:tcBorders>
            <w:shd w:val="clear" w:color="auto" w:fill="auto"/>
            <w:vAlign w:val="center"/>
            <w:hideMark/>
          </w:tcPr>
          <w:p w14:paraId="019108F6" w14:textId="77777777" w:rsidR="00C65F6A" w:rsidRPr="00C65F6A" w:rsidRDefault="00C65F6A" w:rsidP="00C65F6A">
            <w:pPr>
              <w:rPr>
                <w:lang w:eastAsia="ru-RU"/>
              </w:rPr>
            </w:pPr>
            <w:r w:rsidRPr="00C65F6A">
              <w:rPr>
                <w:lang w:eastAsia="ru-RU"/>
              </w:rPr>
              <w:t>2022 год</w:t>
            </w:r>
          </w:p>
        </w:tc>
        <w:tc>
          <w:tcPr>
            <w:tcW w:w="2126" w:type="dxa"/>
            <w:tcBorders>
              <w:top w:val="nil"/>
              <w:left w:val="single" w:sz="4" w:space="0" w:color="auto"/>
              <w:bottom w:val="single" w:sz="4" w:space="0" w:color="auto"/>
              <w:right w:val="single" w:sz="4" w:space="0" w:color="auto"/>
            </w:tcBorders>
            <w:shd w:val="clear" w:color="auto" w:fill="auto"/>
            <w:vAlign w:val="center"/>
          </w:tcPr>
          <w:p w14:paraId="34118355" w14:textId="77777777" w:rsidR="00C65F6A" w:rsidRPr="00C65F6A" w:rsidRDefault="00C65F6A" w:rsidP="00C65F6A">
            <w:pPr>
              <w:rPr>
                <w:lang w:eastAsia="ru-RU"/>
              </w:rPr>
            </w:pPr>
            <w:r w:rsidRPr="00C65F6A">
              <w:rPr>
                <w:lang w:eastAsia="ru-RU"/>
              </w:rPr>
              <w:t>с 01.01. по 30.06.</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14:paraId="1EE8360A" w14:textId="77777777" w:rsidR="00C65F6A" w:rsidRPr="00C65F6A" w:rsidRDefault="00C65F6A" w:rsidP="00C65F6A">
            <w:pPr>
              <w:ind w:hanging="108"/>
              <w:jc w:val="center"/>
              <w:rPr>
                <w:color w:val="000000"/>
                <w:szCs w:val="20"/>
                <w:lang w:eastAsia="ru-RU"/>
              </w:rPr>
            </w:pPr>
            <w:r w:rsidRPr="00C65F6A">
              <w:rPr>
                <w:color w:val="000000"/>
                <w:szCs w:val="20"/>
                <w:lang w:eastAsia="ru-RU"/>
              </w:rPr>
              <w:t>271,21</w:t>
            </w:r>
          </w:p>
        </w:tc>
        <w:tc>
          <w:tcPr>
            <w:tcW w:w="1701" w:type="dxa"/>
            <w:tcBorders>
              <w:top w:val="nil"/>
              <w:left w:val="nil"/>
              <w:bottom w:val="single" w:sz="4" w:space="0" w:color="auto"/>
              <w:right w:val="single" w:sz="4" w:space="0" w:color="auto"/>
            </w:tcBorders>
            <w:shd w:val="clear" w:color="auto" w:fill="auto"/>
            <w:vAlign w:val="bottom"/>
          </w:tcPr>
          <w:p w14:paraId="4D6DDAA9" w14:textId="77777777" w:rsidR="00C65F6A" w:rsidRPr="00C65F6A" w:rsidRDefault="00C65F6A" w:rsidP="00C65F6A">
            <w:pPr>
              <w:jc w:val="center"/>
              <w:rPr>
                <w:color w:val="000000"/>
                <w:szCs w:val="20"/>
                <w:lang w:eastAsia="ru-RU"/>
              </w:rPr>
            </w:pPr>
            <w:r w:rsidRPr="00C65F6A">
              <w:rPr>
                <w:color w:val="000000"/>
                <w:szCs w:val="20"/>
                <w:lang w:eastAsia="ru-RU"/>
              </w:rPr>
              <w:t>267,81</w:t>
            </w:r>
          </w:p>
        </w:tc>
        <w:tc>
          <w:tcPr>
            <w:tcW w:w="1701" w:type="dxa"/>
            <w:tcBorders>
              <w:top w:val="nil"/>
              <w:left w:val="nil"/>
              <w:bottom w:val="single" w:sz="4" w:space="0" w:color="auto"/>
              <w:right w:val="single" w:sz="4" w:space="0" w:color="auto"/>
            </w:tcBorders>
            <w:shd w:val="clear" w:color="auto" w:fill="auto"/>
            <w:vAlign w:val="bottom"/>
          </w:tcPr>
          <w:p w14:paraId="0A6A705C" w14:textId="77777777" w:rsidR="00C65F6A" w:rsidRPr="00C65F6A" w:rsidRDefault="00C65F6A" w:rsidP="00C65F6A">
            <w:pPr>
              <w:jc w:val="center"/>
              <w:rPr>
                <w:color w:val="000000"/>
                <w:szCs w:val="20"/>
                <w:lang w:eastAsia="ru-RU"/>
              </w:rPr>
            </w:pPr>
            <w:r w:rsidRPr="00C65F6A">
              <w:rPr>
                <w:color w:val="000000"/>
                <w:szCs w:val="20"/>
                <w:lang w:eastAsia="ru-RU"/>
              </w:rPr>
              <w:t>286,51</w:t>
            </w:r>
          </w:p>
        </w:tc>
        <w:tc>
          <w:tcPr>
            <w:tcW w:w="1701" w:type="dxa"/>
            <w:tcBorders>
              <w:top w:val="nil"/>
              <w:left w:val="nil"/>
              <w:bottom w:val="single" w:sz="4" w:space="0" w:color="auto"/>
              <w:right w:val="single" w:sz="4" w:space="0" w:color="auto"/>
            </w:tcBorders>
            <w:shd w:val="clear" w:color="auto" w:fill="auto"/>
            <w:vAlign w:val="bottom"/>
          </w:tcPr>
          <w:p w14:paraId="306524E2" w14:textId="77777777" w:rsidR="00C65F6A" w:rsidRPr="00C65F6A" w:rsidRDefault="00C65F6A" w:rsidP="00C65F6A">
            <w:pPr>
              <w:jc w:val="center"/>
              <w:rPr>
                <w:color w:val="000000"/>
                <w:szCs w:val="20"/>
                <w:lang w:eastAsia="ru-RU"/>
              </w:rPr>
            </w:pPr>
            <w:r w:rsidRPr="00C65F6A">
              <w:rPr>
                <w:color w:val="000000"/>
                <w:szCs w:val="20"/>
                <w:lang w:eastAsia="ru-RU"/>
              </w:rPr>
              <w:t>272,91</w:t>
            </w:r>
          </w:p>
        </w:tc>
      </w:tr>
      <w:tr w:rsidR="00C65F6A" w:rsidRPr="00C65F6A" w14:paraId="0950DC14" w14:textId="77777777" w:rsidTr="00C65F6A">
        <w:trPr>
          <w:trHeight w:val="255"/>
        </w:trPr>
        <w:tc>
          <w:tcPr>
            <w:tcW w:w="1101" w:type="dxa"/>
            <w:vMerge/>
            <w:tcBorders>
              <w:left w:val="single" w:sz="4" w:space="0" w:color="auto"/>
              <w:bottom w:val="single" w:sz="4" w:space="0" w:color="auto"/>
              <w:right w:val="single" w:sz="4" w:space="0" w:color="auto"/>
            </w:tcBorders>
            <w:shd w:val="clear" w:color="auto" w:fill="auto"/>
            <w:vAlign w:val="center"/>
            <w:hideMark/>
          </w:tcPr>
          <w:p w14:paraId="6D965928" w14:textId="77777777" w:rsidR="00C65F6A" w:rsidRPr="00C65F6A" w:rsidRDefault="00C65F6A" w:rsidP="00C65F6A">
            <w:pPr>
              <w:rPr>
                <w:lang w:eastAsia="ru-RU"/>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3BE74666" w14:textId="77777777" w:rsidR="00C65F6A" w:rsidRPr="00C65F6A" w:rsidRDefault="00C65F6A" w:rsidP="00C65F6A">
            <w:pPr>
              <w:rPr>
                <w:lang w:eastAsia="ru-RU"/>
              </w:rPr>
            </w:pPr>
            <w:r w:rsidRPr="00C65F6A">
              <w:rPr>
                <w:lang w:eastAsia="ru-RU"/>
              </w:rPr>
              <w:t>с 01.07. по 31.12.</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14:paraId="32847C11" w14:textId="77777777" w:rsidR="00C65F6A" w:rsidRPr="00C65F6A" w:rsidRDefault="00C65F6A" w:rsidP="00C65F6A">
            <w:pPr>
              <w:ind w:hanging="108"/>
              <w:jc w:val="center"/>
              <w:rPr>
                <w:color w:val="000000"/>
                <w:szCs w:val="20"/>
                <w:lang w:eastAsia="ru-RU"/>
              </w:rPr>
            </w:pPr>
            <w:r w:rsidRPr="00C65F6A">
              <w:rPr>
                <w:color w:val="000000"/>
                <w:szCs w:val="20"/>
                <w:lang w:eastAsia="ru-RU"/>
              </w:rPr>
              <w:t>263,92</w:t>
            </w:r>
          </w:p>
        </w:tc>
        <w:tc>
          <w:tcPr>
            <w:tcW w:w="1701" w:type="dxa"/>
            <w:tcBorders>
              <w:top w:val="nil"/>
              <w:left w:val="nil"/>
              <w:bottom w:val="single" w:sz="4" w:space="0" w:color="auto"/>
              <w:right w:val="single" w:sz="4" w:space="0" w:color="auto"/>
            </w:tcBorders>
            <w:shd w:val="clear" w:color="auto" w:fill="auto"/>
            <w:vAlign w:val="bottom"/>
          </w:tcPr>
          <w:p w14:paraId="1F9856D1" w14:textId="77777777" w:rsidR="00C65F6A" w:rsidRPr="00C65F6A" w:rsidRDefault="00C65F6A" w:rsidP="00C65F6A">
            <w:pPr>
              <w:jc w:val="center"/>
              <w:rPr>
                <w:color w:val="000000"/>
                <w:szCs w:val="20"/>
                <w:lang w:eastAsia="ru-RU"/>
              </w:rPr>
            </w:pPr>
            <w:r w:rsidRPr="00C65F6A">
              <w:rPr>
                <w:color w:val="000000"/>
                <w:szCs w:val="20"/>
                <w:lang w:eastAsia="ru-RU"/>
              </w:rPr>
              <w:t>260,65</w:t>
            </w:r>
          </w:p>
        </w:tc>
        <w:tc>
          <w:tcPr>
            <w:tcW w:w="1701" w:type="dxa"/>
            <w:tcBorders>
              <w:top w:val="nil"/>
              <w:left w:val="nil"/>
              <w:bottom w:val="single" w:sz="4" w:space="0" w:color="auto"/>
              <w:right w:val="single" w:sz="4" w:space="0" w:color="auto"/>
            </w:tcBorders>
            <w:shd w:val="clear" w:color="auto" w:fill="auto"/>
            <w:vAlign w:val="bottom"/>
          </w:tcPr>
          <w:p w14:paraId="32476412" w14:textId="77777777" w:rsidR="00C65F6A" w:rsidRPr="00C65F6A" w:rsidRDefault="00C65F6A" w:rsidP="00C65F6A">
            <w:pPr>
              <w:jc w:val="center"/>
              <w:rPr>
                <w:color w:val="000000"/>
                <w:szCs w:val="20"/>
                <w:lang w:eastAsia="ru-RU"/>
              </w:rPr>
            </w:pPr>
            <w:r w:rsidRPr="00C65F6A">
              <w:rPr>
                <w:color w:val="000000"/>
                <w:szCs w:val="20"/>
                <w:lang w:eastAsia="ru-RU"/>
              </w:rPr>
              <w:t>278,64</w:t>
            </w:r>
          </w:p>
        </w:tc>
        <w:tc>
          <w:tcPr>
            <w:tcW w:w="1701" w:type="dxa"/>
            <w:tcBorders>
              <w:top w:val="nil"/>
              <w:left w:val="nil"/>
              <w:bottom w:val="single" w:sz="4" w:space="0" w:color="auto"/>
              <w:right w:val="single" w:sz="4" w:space="0" w:color="auto"/>
            </w:tcBorders>
            <w:shd w:val="clear" w:color="auto" w:fill="auto"/>
            <w:vAlign w:val="bottom"/>
          </w:tcPr>
          <w:p w14:paraId="77D6DFB3" w14:textId="77777777" w:rsidR="00C65F6A" w:rsidRPr="00C65F6A" w:rsidRDefault="00C65F6A" w:rsidP="00C65F6A">
            <w:pPr>
              <w:jc w:val="center"/>
              <w:rPr>
                <w:color w:val="000000"/>
                <w:szCs w:val="20"/>
                <w:lang w:eastAsia="ru-RU"/>
              </w:rPr>
            </w:pPr>
            <w:r w:rsidRPr="00C65F6A">
              <w:rPr>
                <w:color w:val="000000"/>
                <w:szCs w:val="20"/>
                <w:lang w:eastAsia="ru-RU"/>
              </w:rPr>
              <w:t>265,55</w:t>
            </w:r>
          </w:p>
        </w:tc>
      </w:tr>
    </w:tbl>
    <w:p w14:paraId="7E179D17" w14:textId="77777777" w:rsidR="00C65F6A" w:rsidRPr="00C65F6A" w:rsidRDefault="00C65F6A" w:rsidP="00C65F6A">
      <w:pPr>
        <w:spacing w:line="360" w:lineRule="auto"/>
        <w:ind w:firstLine="851"/>
        <w:jc w:val="both"/>
        <w:rPr>
          <w:sz w:val="28"/>
          <w:szCs w:val="28"/>
          <w:lang w:eastAsia="ru-RU"/>
        </w:rPr>
      </w:pPr>
    </w:p>
    <w:p w14:paraId="6AF2738A" w14:textId="77777777" w:rsidR="00C65F6A" w:rsidRPr="00C65F6A" w:rsidRDefault="00C65F6A" w:rsidP="00C65F6A">
      <w:pPr>
        <w:tabs>
          <w:tab w:val="left" w:pos="1890"/>
        </w:tabs>
        <w:spacing w:line="276" w:lineRule="auto"/>
        <w:ind w:right="-1"/>
        <w:rPr>
          <w:b/>
          <w:sz w:val="28"/>
          <w:szCs w:val="28"/>
          <w:lang w:eastAsia="ru-RU"/>
        </w:rPr>
      </w:pPr>
    </w:p>
    <w:p w14:paraId="63F00540" w14:textId="77777777" w:rsidR="00C65F6A" w:rsidRDefault="00C65F6A" w:rsidP="00C65F6A">
      <w:pPr>
        <w:spacing w:line="276" w:lineRule="auto"/>
        <w:ind w:firstLine="851"/>
        <w:jc w:val="both"/>
        <w:rPr>
          <w:sz w:val="28"/>
          <w:szCs w:val="28"/>
          <w:lang w:eastAsia="ru-RU"/>
        </w:rPr>
        <w:sectPr w:rsidR="00C65F6A" w:rsidSect="00B5284A">
          <w:pgSz w:w="11906" w:h="16838"/>
          <w:pgMar w:top="426" w:right="707" w:bottom="567" w:left="1560" w:header="720" w:footer="720" w:gutter="0"/>
          <w:cols w:space="720"/>
        </w:sectPr>
      </w:pPr>
    </w:p>
    <w:p w14:paraId="0A0647B6" w14:textId="3647A26E" w:rsidR="00C65F6A" w:rsidRPr="00132C1E" w:rsidRDefault="00C65F6A" w:rsidP="00C65F6A">
      <w:pPr>
        <w:ind w:firstLine="5954"/>
        <w:jc w:val="both"/>
        <w:rPr>
          <w:lang w:eastAsia="ru-RU"/>
        </w:rPr>
      </w:pPr>
      <w:r w:rsidRPr="00132C1E">
        <w:rPr>
          <w:lang w:eastAsia="ru-RU"/>
        </w:rPr>
        <w:lastRenderedPageBreak/>
        <w:t xml:space="preserve">Приложение № </w:t>
      </w:r>
      <w:r>
        <w:rPr>
          <w:lang w:eastAsia="ru-RU"/>
        </w:rPr>
        <w:t>5</w:t>
      </w:r>
      <w:r w:rsidRPr="00132C1E">
        <w:rPr>
          <w:lang w:eastAsia="ru-RU"/>
        </w:rPr>
        <w:t xml:space="preserve"> к протоколу № </w:t>
      </w:r>
      <w:r>
        <w:rPr>
          <w:lang w:eastAsia="ru-RU"/>
        </w:rPr>
        <w:t>80</w:t>
      </w:r>
    </w:p>
    <w:p w14:paraId="2DF9D454" w14:textId="77777777" w:rsidR="00C65F6A" w:rsidRPr="00132C1E" w:rsidRDefault="00C65F6A" w:rsidP="00C65F6A">
      <w:pPr>
        <w:ind w:firstLine="5954"/>
        <w:jc w:val="both"/>
        <w:rPr>
          <w:lang w:eastAsia="ru-RU"/>
        </w:rPr>
      </w:pPr>
      <w:r w:rsidRPr="00132C1E">
        <w:rPr>
          <w:lang w:eastAsia="ru-RU"/>
        </w:rPr>
        <w:t>заседания правления</w:t>
      </w:r>
      <w:r>
        <w:rPr>
          <w:lang w:eastAsia="ru-RU"/>
        </w:rPr>
        <w:t xml:space="preserve"> </w:t>
      </w:r>
      <w:r w:rsidRPr="00132C1E">
        <w:rPr>
          <w:lang w:eastAsia="ru-RU"/>
        </w:rPr>
        <w:t>региональной</w:t>
      </w:r>
    </w:p>
    <w:p w14:paraId="645371BB" w14:textId="77777777" w:rsidR="00C65F6A" w:rsidRPr="00132C1E" w:rsidRDefault="00C65F6A" w:rsidP="00C65F6A">
      <w:pPr>
        <w:ind w:firstLine="5954"/>
        <w:jc w:val="both"/>
        <w:rPr>
          <w:lang w:eastAsia="ru-RU"/>
        </w:rPr>
      </w:pPr>
      <w:r w:rsidRPr="00132C1E">
        <w:rPr>
          <w:lang w:eastAsia="ru-RU"/>
        </w:rPr>
        <w:t>энергетической комиссии</w:t>
      </w:r>
    </w:p>
    <w:p w14:paraId="703EFD41" w14:textId="04F4B4DA" w:rsidR="00C65F6A" w:rsidRDefault="00C65F6A" w:rsidP="00C65F6A">
      <w:pPr>
        <w:ind w:firstLine="5954"/>
        <w:jc w:val="both"/>
        <w:rPr>
          <w:lang w:eastAsia="ru-RU"/>
        </w:rPr>
      </w:pPr>
      <w:r w:rsidRPr="00132C1E">
        <w:rPr>
          <w:lang w:eastAsia="ru-RU"/>
        </w:rPr>
        <w:t>Кемеровской области</w:t>
      </w:r>
      <w:r>
        <w:rPr>
          <w:lang w:eastAsia="ru-RU"/>
        </w:rPr>
        <w:t xml:space="preserve"> от 07.11.2019</w:t>
      </w:r>
    </w:p>
    <w:p w14:paraId="3ACAC4FF" w14:textId="77777777" w:rsidR="00C65F6A" w:rsidRDefault="00C65F6A" w:rsidP="00C65F6A">
      <w:pPr>
        <w:ind w:firstLine="5954"/>
        <w:jc w:val="both"/>
        <w:rPr>
          <w:lang w:eastAsia="ru-RU"/>
        </w:rPr>
      </w:pPr>
    </w:p>
    <w:p w14:paraId="1139E45D" w14:textId="77777777" w:rsidR="00C65F6A" w:rsidRDefault="00C65F6A" w:rsidP="00C65F6A">
      <w:pPr>
        <w:ind w:left="227" w:right="236"/>
        <w:jc w:val="center"/>
        <w:rPr>
          <w:b/>
          <w:bCs/>
          <w:sz w:val="28"/>
          <w:szCs w:val="28"/>
          <w:lang w:eastAsia="ru-RU"/>
        </w:rPr>
      </w:pPr>
      <w:r>
        <w:rPr>
          <w:b/>
          <w:bCs/>
          <w:sz w:val="28"/>
          <w:szCs w:val="28"/>
          <w:lang w:eastAsia="ru-RU"/>
        </w:rPr>
        <w:t>Т</w:t>
      </w:r>
      <w:r w:rsidRPr="00EE5BB3">
        <w:rPr>
          <w:b/>
          <w:bCs/>
          <w:sz w:val="28"/>
          <w:szCs w:val="28"/>
          <w:lang w:eastAsia="ru-RU"/>
        </w:rPr>
        <w:t xml:space="preserve">арифы </w:t>
      </w:r>
      <w:r w:rsidRPr="004820BB">
        <w:rPr>
          <w:b/>
          <w:bCs/>
          <w:sz w:val="28"/>
          <w:szCs w:val="28"/>
          <w:lang w:eastAsia="ru-RU"/>
        </w:rPr>
        <w:t>МУП «</w:t>
      </w:r>
      <w:r>
        <w:rPr>
          <w:b/>
          <w:bCs/>
          <w:sz w:val="28"/>
          <w:szCs w:val="28"/>
          <w:lang w:eastAsia="ru-RU"/>
        </w:rPr>
        <w:t>Тепловик</w:t>
      </w:r>
      <w:r w:rsidRPr="004820BB">
        <w:rPr>
          <w:b/>
          <w:bCs/>
          <w:sz w:val="28"/>
          <w:szCs w:val="28"/>
          <w:lang w:eastAsia="ru-RU"/>
        </w:rPr>
        <w:t xml:space="preserve">» </w:t>
      </w:r>
      <w:r w:rsidRPr="00EE5BB3">
        <w:rPr>
          <w:b/>
          <w:bCs/>
          <w:sz w:val="28"/>
          <w:szCs w:val="28"/>
          <w:lang w:eastAsia="ru-RU"/>
        </w:rPr>
        <w:t>на теплоноситель, реализуемый на потребительском рынке</w:t>
      </w:r>
      <w:r w:rsidRPr="00EE5BB3">
        <w:rPr>
          <w:b/>
          <w:bCs/>
          <w:color w:val="000000"/>
          <w:kern w:val="32"/>
          <w:sz w:val="28"/>
          <w:szCs w:val="28"/>
        </w:rPr>
        <w:t xml:space="preserve"> </w:t>
      </w:r>
      <w:proofErr w:type="spellStart"/>
      <w:r>
        <w:rPr>
          <w:b/>
          <w:bCs/>
          <w:color w:val="000000"/>
          <w:kern w:val="32"/>
          <w:sz w:val="28"/>
          <w:szCs w:val="28"/>
        </w:rPr>
        <w:t>Яйского</w:t>
      </w:r>
      <w:proofErr w:type="spellEnd"/>
      <w:r>
        <w:rPr>
          <w:b/>
          <w:bCs/>
          <w:color w:val="000000"/>
          <w:kern w:val="32"/>
          <w:sz w:val="28"/>
          <w:szCs w:val="28"/>
        </w:rPr>
        <w:t xml:space="preserve"> муниципального округа</w:t>
      </w:r>
      <w:r w:rsidRPr="00F32BDC">
        <w:rPr>
          <w:b/>
          <w:bCs/>
          <w:sz w:val="28"/>
          <w:szCs w:val="28"/>
          <w:lang w:eastAsia="ru-RU"/>
        </w:rPr>
        <w:t xml:space="preserve">, </w:t>
      </w:r>
    </w:p>
    <w:p w14:paraId="74FA7B14" w14:textId="77777777" w:rsidR="00C65F6A" w:rsidRDefault="00C65F6A" w:rsidP="00C65F6A">
      <w:pPr>
        <w:ind w:left="227" w:right="236"/>
        <w:jc w:val="center"/>
        <w:rPr>
          <w:b/>
          <w:bCs/>
          <w:sz w:val="28"/>
          <w:szCs w:val="28"/>
          <w:lang w:eastAsia="ru-RU"/>
        </w:rPr>
      </w:pPr>
      <w:r>
        <w:rPr>
          <w:b/>
          <w:bCs/>
          <w:sz w:val="28"/>
          <w:szCs w:val="28"/>
          <w:lang w:eastAsia="ru-RU"/>
        </w:rPr>
        <w:t>на период с 01</w:t>
      </w:r>
      <w:r w:rsidRPr="00E02A4D">
        <w:rPr>
          <w:b/>
          <w:bCs/>
          <w:sz w:val="28"/>
          <w:szCs w:val="28"/>
          <w:lang w:eastAsia="ru-RU"/>
        </w:rPr>
        <w:t>.</w:t>
      </w:r>
      <w:r>
        <w:rPr>
          <w:b/>
          <w:bCs/>
          <w:sz w:val="28"/>
          <w:szCs w:val="28"/>
          <w:lang w:eastAsia="ru-RU"/>
        </w:rPr>
        <w:t>01</w:t>
      </w:r>
      <w:r w:rsidRPr="00E02A4D">
        <w:rPr>
          <w:b/>
          <w:bCs/>
          <w:sz w:val="28"/>
          <w:szCs w:val="28"/>
          <w:lang w:eastAsia="ru-RU"/>
        </w:rPr>
        <w:t>.20</w:t>
      </w:r>
      <w:r>
        <w:rPr>
          <w:b/>
          <w:bCs/>
          <w:sz w:val="28"/>
          <w:szCs w:val="28"/>
          <w:lang w:eastAsia="ru-RU"/>
        </w:rPr>
        <w:t>20</w:t>
      </w:r>
      <w:r w:rsidRPr="00E02A4D">
        <w:rPr>
          <w:b/>
          <w:bCs/>
          <w:sz w:val="28"/>
          <w:szCs w:val="28"/>
          <w:lang w:eastAsia="ru-RU"/>
        </w:rPr>
        <w:t xml:space="preserve"> </w:t>
      </w:r>
      <w:r w:rsidRPr="00831DC3">
        <w:rPr>
          <w:b/>
          <w:bCs/>
          <w:sz w:val="28"/>
          <w:szCs w:val="28"/>
          <w:lang w:eastAsia="ru-RU"/>
        </w:rPr>
        <w:t>по 3</w:t>
      </w:r>
      <w:r>
        <w:rPr>
          <w:b/>
          <w:bCs/>
          <w:sz w:val="28"/>
          <w:szCs w:val="28"/>
          <w:lang w:eastAsia="ru-RU"/>
        </w:rPr>
        <w:t>1</w:t>
      </w:r>
      <w:r w:rsidRPr="00831DC3">
        <w:rPr>
          <w:b/>
          <w:bCs/>
          <w:sz w:val="28"/>
          <w:szCs w:val="28"/>
          <w:lang w:eastAsia="ru-RU"/>
        </w:rPr>
        <w:t>.</w:t>
      </w:r>
      <w:r>
        <w:rPr>
          <w:b/>
          <w:bCs/>
          <w:sz w:val="28"/>
          <w:szCs w:val="28"/>
          <w:lang w:eastAsia="ru-RU"/>
        </w:rPr>
        <w:t>12</w:t>
      </w:r>
      <w:r w:rsidRPr="00831DC3">
        <w:rPr>
          <w:b/>
          <w:bCs/>
          <w:sz w:val="28"/>
          <w:szCs w:val="28"/>
          <w:lang w:eastAsia="ru-RU"/>
        </w:rPr>
        <w:t>.20</w:t>
      </w:r>
      <w:r>
        <w:rPr>
          <w:b/>
          <w:bCs/>
          <w:sz w:val="28"/>
          <w:szCs w:val="28"/>
          <w:lang w:eastAsia="ru-RU"/>
        </w:rPr>
        <w:t>22</w:t>
      </w:r>
    </w:p>
    <w:p w14:paraId="4850B06A" w14:textId="77777777" w:rsidR="00C65F6A" w:rsidRPr="004820BB" w:rsidRDefault="00C65F6A" w:rsidP="00C65F6A">
      <w:pPr>
        <w:ind w:left="227" w:right="236"/>
        <w:jc w:val="center"/>
        <w:rPr>
          <w:b/>
          <w:bCs/>
          <w:sz w:val="28"/>
          <w:szCs w:val="28"/>
          <w:lang w:eastAsia="ru-RU"/>
        </w:rPr>
      </w:pPr>
    </w:p>
    <w:p w14:paraId="5A8CBFFA" w14:textId="77777777" w:rsidR="00C65F6A" w:rsidRDefault="00C65F6A" w:rsidP="00C65F6A">
      <w:pPr>
        <w:ind w:right="-144"/>
        <w:jc w:val="right"/>
        <w:rPr>
          <w:bCs/>
          <w:sz w:val="28"/>
          <w:szCs w:val="28"/>
          <w:lang w:eastAsia="ru-RU"/>
        </w:rPr>
      </w:pPr>
      <w:r w:rsidRPr="00A7621E">
        <w:rPr>
          <w:bCs/>
          <w:sz w:val="28"/>
          <w:szCs w:val="28"/>
          <w:lang w:eastAsia="ru-RU"/>
        </w:rPr>
        <w:t>(НДС</w:t>
      </w:r>
      <w:r>
        <w:rPr>
          <w:bCs/>
          <w:sz w:val="28"/>
          <w:szCs w:val="28"/>
          <w:lang w:eastAsia="ru-RU"/>
        </w:rPr>
        <w:t xml:space="preserve"> не облагается</w:t>
      </w:r>
      <w:r w:rsidRPr="00A7621E">
        <w:rPr>
          <w:bCs/>
          <w:sz w:val="28"/>
          <w:szCs w:val="28"/>
          <w:lang w:eastAsia="ru-RU"/>
        </w:rPr>
        <w:t>)</w:t>
      </w:r>
    </w:p>
    <w:tbl>
      <w:tblPr>
        <w:tblW w:w="10177" w:type="dxa"/>
        <w:tblInd w:w="-227" w:type="dxa"/>
        <w:tblLook w:val="04A0" w:firstRow="1" w:lastRow="0" w:firstColumn="1" w:lastColumn="0" w:noHBand="0" w:noVBand="1"/>
      </w:tblPr>
      <w:tblGrid>
        <w:gridCol w:w="10177"/>
      </w:tblGrid>
      <w:tr w:rsidR="00C65F6A" w:rsidRPr="005D4ECB" w14:paraId="5710B787" w14:textId="77777777" w:rsidTr="00C65F6A">
        <w:trPr>
          <w:trHeight w:val="80"/>
        </w:trPr>
        <w:tc>
          <w:tcPr>
            <w:tcW w:w="10177" w:type="dxa"/>
            <w:tcBorders>
              <w:top w:val="nil"/>
              <w:left w:val="nil"/>
              <w:bottom w:val="nil"/>
              <w:right w:val="nil"/>
            </w:tcBorders>
            <w:shd w:val="clear" w:color="auto" w:fill="auto"/>
            <w:noWrap/>
            <w:vAlign w:val="bottom"/>
          </w:tcPr>
          <w:tbl>
            <w:tblPr>
              <w:tblpPr w:leftFromText="180" w:rightFromText="180" w:vertAnchor="text" w:horzAnchor="margin" w:tblpY="2"/>
              <w:tblOverlap w:val="neve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160"/>
              <w:gridCol w:w="1832"/>
              <w:gridCol w:w="1549"/>
              <w:gridCol w:w="1545"/>
            </w:tblGrid>
            <w:tr w:rsidR="00C65F6A" w:rsidRPr="0069320A" w14:paraId="565518A1" w14:textId="77777777" w:rsidTr="00C65F6A">
              <w:tc>
                <w:tcPr>
                  <w:tcW w:w="2660" w:type="dxa"/>
                  <w:vMerge w:val="restart"/>
                  <w:shd w:val="clear" w:color="auto" w:fill="auto"/>
                  <w:vAlign w:val="center"/>
                </w:tcPr>
                <w:p w14:paraId="64ADC21E" w14:textId="77777777" w:rsidR="00C65F6A" w:rsidRPr="0035383D" w:rsidRDefault="00C65F6A" w:rsidP="00C65F6A">
                  <w:pPr>
                    <w:ind w:right="-134"/>
                    <w:jc w:val="center"/>
                    <w:rPr>
                      <w:lang w:eastAsia="ru-RU"/>
                    </w:rPr>
                  </w:pPr>
                  <w:r w:rsidRPr="0035383D">
                    <w:rPr>
                      <w:lang w:eastAsia="ru-RU"/>
                    </w:rPr>
                    <w:t>Наименование регулируемой организации</w:t>
                  </w:r>
                </w:p>
              </w:tc>
              <w:tc>
                <w:tcPr>
                  <w:tcW w:w="2160" w:type="dxa"/>
                  <w:vMerge w:val="restart"/>
                  <w:shd w:val="clear" w:color="auto" w:fill="auto"/>
                  <w:vAlign w:val="center"/>
                </w:tcPr>
                <w:p w14:paraId="78FCF31A" w14:textId="77777777" w:rsidR="00C65F6A" w:rsidRPr="0035383D" w:rsidRDefault="00C65F6A" w:rsidP="00C65F6A">
                  <w:pPr>
                    <w:ind w:right="-100"/>
                    <w:jc w:val="center"/>
                    <w:rPr>
                      <w:lang w:eastAsia="ru-RU"/>
                    </w:rPr>
                  </w:pPr>
                  <w:r w:rsidRPr="0035383D">
                    <w:rPr>
                      <w:lang w:eastAsia="ru-RU"/>
                    </w:rPr>
                    <w:t>Вид тарифа</w:t>
                  </w:r>
                </w:p>
              </w:tc>
              <w:tc>
                <w:tcPr>
                  <w:tcW w:w="1832" w:type="dxa"/>
                  <w:vMerge w:val="restart"/>
                  <w:shd w:val="clear" w:color="auto" w:fill="auto"/>
                  <w:vAlign w:val="center"/>
                </w:tcPr>
                <w:p w14:paraId="1B073677" w14:textId="77777777" w:rsidR="00C65F6A" w:rsidRPr="0035383D" w:rsidRDefault="00C65F6A" w:rsidP="00C65F6A">
                  <w:pPr>
                    <w:ind w:right="-113"/>
                    <w:jc w:val="center"/>
                    <w:rPr>
                      <w:lang w:eastAsia="ru-RU"/>
                    </w:rPr>
                  </w:pPr>
                  <w:r w:rsidRPr="0035383D">
                    <w:rPr>
                      <w:lang w:eastAsia="ru-RU"/>
                    </w:rPr>
                    <w:t>Период</w:t>
                  </w:r>
                </w:p>
              </w:tc>
              <w:tc>
                <w:tcPr>
                  <w:tcW w:w="3094" w:type="dxa"/>
                  <w:gridSpan w:val="2"/>
                  <w:shd w:val="clear" w:color="auto" w:fill="auto"/>
                  <w:vAlign w:val="center"/>
                </w:tcPr>
                <w:p w14:paraId="7EC13D2E" w14:textId="77777777" w:rsidR="00C65F6A" w:rsidRPr="0035383D" w:rsidRDefault="00C65F6A" w:rsidP="00C65F6A">
                  <w:pPr>
                    <w:ind w:right="1"/>
                    <w:jc w:val="center"/>
                    <w:rPr>
                      <w:lang w:eastAsia="ru-RU"/>
                    </w:rPr>
                  </w:pPr>
                  <w:r w:rsidRPr="0035383D">
                    <w:rPr>
                      <w:lang w:eastAsia="ru-RU"/>
                    </w:rPr>
                    <w:t>Вид теплоносителя</w:t>
                  </w:r>
                </w:p>
              </w:tc>
            </w:tr>
            <w:tr w:rsidR="00C65F6A" w:rsidRPr="0069320A" w14:paraId="27ABC9E4" w14:textId="77777777" w:rsidTr="00C65F6A">
              <w:trPr>
                <w:trHeight w:val="740"/>
              </w:trPr>
              <w:tc>
                <w:tcPr>
                  <w:tcW w:w="2660" w:type="dxa"/>
                  <w:vMerge/>
                  <w:shd w:val="clear" w:color="auto" w:fill="auto"/>
                </w:tcPr>
                <w:p w14:paraId="199EA957" w14:textId="77777777" w:rsidR="00C65F6A" w:rsidRPr="0035383D" w:rsidRDefault="00C65F6A" w:rsidP="00C65F6A">
                  <w:pPr>
                    <w:ind w:right="236"/>
                    <w:jc w:val="center"/>
                    <w:rPr>
                      <w:lang w:eastAsia="ru-RU"/>
                    </w:rPr>
                  </w:pPr>
                </w:p>
              </w:tc>
              <w:tc>
                <w:tcPr>
                  <w:tcW w:w="2160" w:type="dxa"/>
                  <w:vMerge/>
                  <w:shd w:val="clear" w:color="auto" w:fill="auto"/>
                  <w:vAlign w:val="center"/>
                </w:tcPr>
                <w:p w14:paraId="76D321B4" w14:textId="77777777" w:rsidR="00C65F6A" w:rsidRPr="0035383D" w:rsidRDefault="00C65F6A" w:rsidP="00C65F6A">
                  <w:pPr>
                    <w:ind w:right="236"/>
                    <w:jc w:val="center"/>
                    <w:rPr>
                      <w:lang w:eastAsia="ru-RU"/>
                    </w:rPr>
                  </w:pPr>
                </w:p>
              </w:tc>
              <w:tc>
                <w:tcPr>
                  <w:tcW w:w="1832" w:type="dxa"/>
                  <w:vMerge/>
                  <w:shd w:val="clear" w:color="auto" w:fill="auto"/>
                </w:tcPr>
                <w:p w14:paraId="1CC0F1F3" w14:textId="77777777" w:rsidR="00C65F6A" w:rsidRPr="0035383D" w:rsidRDefault="00C65F6A" w:rsidP="00C65F6A">
                  <w:pPr>
                    <w:ind w:right="236"/>
                    <w:jc w:val="center"/>
                    <w:rPr>
                      <w:lang w:eastAsia="ru-RU"/>
                    </w:rPr>
                  </w:pPr>
                </w:p>
              </w:tc>
              <w:tc>
                <w:tcPr>
                  <w:tcW w:w="1549" w:type="dxa"/>
                  <w:shd w:val="clear" w:color="auto" w:fill="auto"/>
                  <w:vAlign w:val="center"/>
                </w:tcPr>
                <w:p w14:paraId="310EBEFC" w14:textId="77777777" w:rsidR="00C65F6A" w:rsidRPr="0035383D" w:rsidRDefault="00C65F6A" w:rsidP="00C65F6A">
                  <w:pPr>
                    <w:jc w:val="center"/>
                    <w:rPr>
                      <w:lang w:eastAsia="ru-RU"/>
                    </w:rPr>
                  </w:pPr>
                  <w:r w:rsidRPr="0035383D">
                    <w:rPr>
                      <w:lang w:eastAsia="ru-RU"/>
                    </w:rPr>
                    <w:t>вода</w:t>
                  </w:r>
                </w:p>
              </w:tc>
              <w:tc>
                <w:tcPr>
                  <w:tcW w:w="1545" w:type="dxa"/>
                  <w:shd w:val="clear" w:color="auto" w:fill="auto"/>
                  <w:vAlign w:val="center"/>
                </w:tcPr>
                <w:p w14:paraId="1DC19CDF" w14:textId="77777777" w:rsidR="00C65F6A" w:rsidRPr="0035383D" w:rsidRDefault="00C65F6A" w:rsidP="00C65F6A">
                  <w:pPr>
                    <w:jc w:val="center"/>
                    <w:rPr>
                      <w:lang w:eastAsia="ru-RU"/>
                    </w:rPr>
                  </w:pPr>
                  <w:r w:rsidRPr="0035383D">
                    <w:rPr>
                      <w:lang w:eastAsia="ru-RU"/>
                    </w:rPr>
                    <w:t>пар</w:t>
                  </w:r>
                </w:p>
              </w:tc>
            </w:tr>
            <w:tr w:rsidR="00C65F6A" w:rsidRPr="0069320A" w14:paraId="166D3D17" w14:textId="77777777" w:rsidTr="00C65F6A">
              <w:trPr>
                <w:trHeight w:val="228"/>
              </w:trPr>
              <w:tc>
                <w:tcPr>
                  <w:tcW w:w="2660" w:type="dxa"/>
                  <w:shd w:val="clear" w:color="auto" w:fill="auto"/>
                </w:tcPr>
                <w:p w14:paraId="046CF01F" w14:textId="77777777" w:rsidR="00C65F6A" w:rsidRPr="0035383D" w:rsidRDefault="00C65F6A" w:rsidP="00C65F6A">
                  <w:pPr>
                    <w:ind w:right="236"/>
                    <w:jc w:val="center"/>
                    <w:rPr>
                      <w:lang w:eastAsia="ru-RU"/>
                    </w:rPr>
                  </w:pPr>
                  <w:r>
                    <w:rPr>
                      <w:lang w:eastAsia="ru-RU"/>
                    </w:rPr>
                    <w:t>1</w:t>
                  </w:r>
                </w:p>
              </w:tc>
              <w:tc>
                <w:tcPr>
                  <w:tcW w:w="2160" w:type="dxa"/>
                  <w:shd w:val="clear" w:color="auto" w:fill="auto"/>
                  <w:vAlign w:val="center"/>
                </w:tcPr>
                <w:p w14:paraId="624482E4" w14:textId="77777777" w:rsidR="00C65F6A" w:rsidRPr="0035383D" w:rsidRDefault="00C65F6A" w:rsidP="00C65F6A">
                  <w:pPr>
                    <w:ind w:right="-100"/>
                    <w:jc w:val="center"/>
                    <w:rPr>
                      <w:lang w:eastAsia="ru-RU"/>
                    </w:rPr>
                  </w:pPr>
                  <w:r>
                    <w:rPr>
                      <w:lang w:eastAsia="ru-RU"/>
                    </w:rPr>
                    <w:t>2</w:t>
                  </w:r>
                </w:p>
              </w:tc>
              <w:tc>
                <w:tcPr>
                  <w:tcW w:w="1832" w:type="dxa"/>
                  <w:shd w:val="clear" w:color="auto" w:fill="auto"/>
                </w:tcPr>
                <w:p w14:paraId="795E566B" w14:textId="77777777" w:rsidR="00C65F6A" w:rsidRPr="0035383D" w:rsidRDefault="00C65F6A" w:rsidP="00C65F6A">
                  <w:pPr>
                    <w:ind w:right="236"/>
                    <w:jc w:val="center"/>
                    <w:rPr>
                      <w:lang w:eastAsia="ru-RU"/>
                    </w:rPr>
                  </w:pPr>
                  <w:r>
                    <w:rPr>
                      <w:lang w:eastAsia="ru-RU"/>
                    </w:rPr>
                    <w:t>3</w:t>
                  </w:r>
                </w:p>
              </w:tc>
              <w:tc>
                <w:tcPr>
                  <w:tcW w:w="1549" w:type="dxa"/>
                  <w:shd w:val="clear" w:color="auto" w:fill="auto"/>
                  <w:vAlign w:val="center"/>
                </w:tcPr>
                <w:p w14:paraId="33262ECC" w14:textId="77777777" w:rsidR="00C65F6A" w:rsidRPr="0035383D" w:rsidRDefault="00C65F6A" w:rsidP="00C65F6A">
                  <w:pPr>
                    <w:jc w:val="center"/>
                    <w:rPr>
                      <w:lang w:eastAsia="ru-RU"/>
                    </w:rPr>
                  </w:pPr>
                  <w:r>
                    <w:rPr>
                      <w:lang w:eastAsia="ru-RU"/>
                    </w:rPr>
                    <w:t>4</w:t>
                  </w:r>
                </w:p>
              </w:tc>
              <w:tc>
                <w:tcPr>
                  <w:tcW w:w="1545" w:type="dxa"/>
                  <w:shd w:val="clear" w:color="auto" w:fill="auto"/>
                  <w:vAlign w:val="center"/>
                </w:tcPr>
                <w:p w14:paraId="5ADE1F8D" w14:textId="77777777" w:rsidR="00C65F6A" w:rsidRPr="0035383D" w:rsidRDefault="00C65F6A" w:rsidP="00C65F6A">
                  <w:pPr>
                    <w:jc w:val="center"/>
                    <w:rPr>
                      <w:lang w:eastAsia="ru-RU"/>
                    </w:rPr>
                  </w:pPr>
                  <w:r>
                    <w:rPr>
                      <w:lang w:eastAsia="ru-RU"/>
                    </w:rPr>
                    <w:t>5</w:t>
                  </w:r>
                </w:p>
              </w:tc>
            </w:tr>
            <w:tr w:rsidR="00C65F6A" w:rsidRPr="0069320A" w14:paraId="5B1BDF46" w14:textId="77777777" w:rsidTr="00C65F6A">
              <w:tc>
                <w:tcPr>
                  <w:tcW w:w="2660" w:type="dxa"/>
                  <w:vMerge w:val="restart"/>
                  <w:shd w:val="clear" w:color="auto" w:fill="auto"/>
                  <w:vAlign w:val="center"/>
                </w:tcPr>
                <w:p w14:paraId="77CD5F2A" w14:textId="77777777" w:rsidR="00C65F6A" w:rsidRPr="0035383D" w:rsidRDefault="00C65F6A" w:rsidP="00C65F6A">
                  <w:pPr>
                    <w:ind w:right="-134"/>
                    <w:jc w:val="center"/>
                    <w:rPr>
                      <w:lang w:eastAsia="ru-RU"/>
                    </w:rPr>
                  </w:pPr>
                  <w:r w:rsidRPr="004F51EB">
                    <w:rPr>
                      <w:bCs/>
                      <w:lang w:eastAsia="ru-RU"/>
                    </w:rPr>
                    <w:t>МУП «</w:t>
                  </w:r>
                  <w:r>
                    <w:rPr>
                      <w:bCs/>
                      <w:lang w:eastAsia="ru-RU"/>
                    </w:rPr>
                    <w:t>Тепловик</w:t>
                  </w:r>
                  <w:r w:rsidRPr="004F51EB">
                    <w:rPr>
                      <w:bCs/>
                      <w:lang w:eastAsia="ru-RU"/>
                    </w:rPr>
                    <w:t xml:space="preserve">» </w:t>
                  </w:r>
                </w:p>
              </w:tc>
              <w:tc>
                <w:tcPr>
                  <w:tcW w:w="7086" w:type="dxa"/>
                  <w:gridSpan w:val="4"/>
                  <w:shd w:val="clear" w:color="auto" w:fill="auto"/>
                  <w:vAlign w:val="center"/>
                </w:tcPr>
                <w:p w14:paraId="1CC8B6DC" w14:textId="77777777" w:rsidR="00C65F6A" w:rsidRPr="0035383D" w:rsidRDefault="00C65F6A" w:rsidP="00C65F6A">
                  <w:pPr>
                    <w:ind w:right="236"/>
                    <w:jc w:val="center"/>
                    <w:rPr>
                      <w:lang w:eastAsia="ru-RU"/>
                    </w:rPr>
                  </w:pPr>
                  <w:r w:rsidRPr="0035383D">
                    <w:rPr>
                      <w:lang w:eastAsia="ru-RU"/>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C65F6A" w:rsidRPr="0069320A" w14:paraId="0D3F6A66" w14:textId="77777777" w:rsidTr="00C65F6A">
              <w:trPr>
                <w:trHeight w:val="241"/>
              </w:trPr>
              <w:tc>
                <w:tcPr>
                  <w:tcW w:w="2660" w:type="dxa"/>
                  <w:vMerge/>
                  <w:shd w:val="clear" w:color="auto" w:fill="auto"/>
                  <w:vAlign w:val="center"/>
                </w:tcPr>
                <w:p w14:paraId="575179F6" w14:textId="77777777" w:rsidR="00C65F6A" w:rsidRPr="0035383D" w:rsidRDefault="00C65F6A" w:rsidP="00C65F6A">
                  <w:pPr>
                    <w:ind w:right="236"/>
                    <w:rPr>
                      <w:lang w:eastAsia="ru-RU"/>
                    </w:rPr>
                  </w:pPr>
                </w:p>
              </w:tc>
              <w:tc>
                <w:tcPr>
                  <w:tcW w:w="2160" w:type="dxa"/>
                  <w:vMerge w:val="restart"/>
                  <w:shd w:val="clear" w:color="auto" w:fill="auto"/>
                  <w:vAlign w:val="center"/>
                </w:tcPr>
                <w:p w14:paraId="6BC0C408" w14:textId="77777777" w:rsidR="00C65F6A" w:rsidRPr="0035383D" w:rsidRDefault="00C65F6A" w:rsidP="00C65F6A">
                  <w:pPr>
                    <w:jc w:val="center"/>
                    <w:rPr>
                      <w:lang w:eastAsia="ru-RU"/>
                    </w:rPr>
                  </w:pPr>
                  <w:proofErr w:type="spellStart"/>
                  <w:r w:rsidRPr="0035383D">
                    <w:rPr>
                      <w:lang w:eastAsia="ru-RU"/>
                    </w:rPr>
                    <w:t>Одноставочный</w:t>
                  </w:r>
                  <w:proofErr w:type="spellEnd"/>
                </w:p>
                <w:p w14:paraId="5D2D55CC" w14:textId="77777777" w:rsidR="00C65F6A" w:rsidRPr="0035383D" w:rsidRDefault="00C65F6A" w:rsidP="00C65F6A">
                  <w:pPr>
                    <w:jc w:val="center"/>
                    <w:rPr>
                      <w:lang w:eastAsia="ru-RU"/>
                    </w:rPr>
                  </w:pPr>
                  <w:r w:rsidRPr="0035383D">
                    <w:rPr>
                      <w:lang w:eastAsia="ru-RU"/>
                    </w:rPr>
                    <w:t>руб./ м</w:t>
                  </w:r>
                  <w:r w:rsidRPr="0035383D">
                    <w:rPr>
                      <w:vertAlign w:val="superscript"/>
                      <w:lang w:eastAsia="ru-RU"/>
                    </w:rPr>
                    <w:t>3</w:t>
                  </w:r>
                </w:p>
              </w:tc>
              <w:tc>
                <w:tcPr>
                  <w:tcW w:w="1832" w:type="dxa"/>
                  <w:shd w:val="clear" w:color="auto" w:fill="auto"/>
                  <w:vAlign w:val="center"/>
                </w:tcPr>
                <w:p w14:paraId="2F416CB8" w14:textId="77777777" w:rsidR="00C65F6A" w:rsidRPr="0035383D" w:rsidRDefault="00C65F6A" w:rsidP="00C65F6A">
                  <w:pPr>
                    <w:ind w:right="-9"/>
                    <w:jc w:val="center"/>
                    <w:rPr>
                      <w:lang w:eastAsia="ru-RU"/>
                    </w:rPr>
                  </w:pPr>
                  <w:r>
                    <w:rPr>
                      <w:lang w:eastAsia="ru-RU"/>
                    </w:rPr>
                    <w:t>с 01.01.2020</w:t>
                  </w:r>
                </w:p>
              </w:tc>
              <w:tc>
                <w:tcPr>
                  <w:tcW w:w="1549" w:type="dxa"/>
                  <w:shd w:val="clear" w:color="auto" w:fill="auto"/>
                  <w:vAlign w:val="center"/>
                </w:tcPr>
                <w:p w14:paraId="7BF4A11D" w14:textId="77777777" w:rsidR="00C65F6A" w:rsidRPr="0035383D" w:rsidRDefault="00C65F6A" w:rsidP="00C65F6A">
                  <w:pPr>
                    <w:ind w:right="20"/>
                    <w:jc w:val="center"/>
                    <w:rPr>
                      <w:lang w:eastAsia="ru-RU"/>
                    </w:rPr>
                  </w:pPr>
                  <w:r>
                    <w:rPr>
                      <w:lang w:eastAsia="ru-RU"/>
                    </w:rPr>
                    <w:t>33,19</w:t>
                  </w:r>
                </w:p>
              </w:tc>
              <w:tc>
                <w:tcPr>
                  <w:tcW w:w="1545" w:type="dxa"/>
                  <w:shd w:val="clear" w:color="auto" w:fill="auto"/>
                  <w:vAlign w:val="center"/>
                </w:tcPr>
                <w:p w14:paraId="72D5C04E" w14:textId="77777777" w:rsidR="00C65F6A" w:rsidRPr="0035383D" w:rsidRDefault="00C65F6A" w:rsidP="00C65F6A">
                  <w:pPr>
                    <w:jc w:val="center"/>
                    <w:rPr>
                      <w:lang w:eastAsia="ru-RU"/>
                    </w:rPr>
                  </w:pPr>
                  <w:r>
                    <w:rPr>
                      <w:lang w:eastAsia="ru-RU"/>
                    </w:rPr>
                    <w:t>х</w:t>
                  </w:r>
                </w:p>
              </w:tc>
            </w:tr>
            <w:tr w:rsidR="00C65F6A" w:rsidRPr="0069320A" w14:paraId="4DE7DBF6" w14:textId="77777777" w:rsidTr="00C65F6A">
              <w:trPr>
                <w:trHeight w:val="255"/>
              </w:trPr>
              <w:tc>
                <w:tcPr>
                  <w:tcW w:w="2660" w:type="dxa"/>
                  <w:vMerge/>
                  <w:shd w:val="clear" w:color="auto" w:fill="auto"/>
                  <w:vAlign w:val="center"/>
                </w:tcPr>
                <w:p w14:paraId="54E17A7C" w14:textId="77777777" w:rsidR="00C65F6A" w:rsidRPr="0035383D" w:rsidRDefault="00C65F6A" w:rsidP="00C65F6A">
                  <w:pPr>
                    <w:ind w:right="236"/>
                    <w:rPr>
                      <w:lang w:eastAsia="ru-RU"/>
                    </w:rPr>
                  </w:pPr>
                </w:p>
              </w:tc>
              <w:tc>
                <w:tcPr>
                  <w:tcW w:w="2160" w:type="dxa"/>
                  <w:vMerge/>
                  <w:shd w:val="clear" w:color="auto" w:fill="auto"/>
                  <w:vAlign w:val="center"/>
                </w:tcPr>
                <w:p w14:paraId="6924C00F" w14:textId="77777777" w:rsidR="00C65F6A" w:rsidRPr="0035383D" w:rsidRDefault="00C65F6A" w:rsidP="00C65F6A">
                  <w:pPr>
                    <w:ind w:right="236"/>
                    <w:jc w:val="center"/>
                    <w:rPr>
                      <w:lang w:eastAsia="ru-RU"/>
                    </w:rPr>
                  </w:pPr>
                </w:p>
              </w:tc>
              <w:tc>
                <w:tcPr>
                  <w:tcW w:w="1832" w:type="dxa"/>
                  <w:shd w:val="clear" w:color="auto" w:fill="auto"/>
                  <w:vAlign w:val="center"/>
                </w:tcPr>
                <w:p w14:paraId="41E8F78F" w14:textId="77777777" w:rsidR="00C65F6A" w:rsidRPr="0035383D" w:rsidRDefault="00C65F6A" w:rsidP="00C65F6A">
                  <w:pPr>
                    <w:ind w:right="-9"/>
                    <w:jc w:val="center"/>
                    <w:rPr>
                      <w:lang w:eastAsia="ru-RU"/>
                    </w:rPr>
                  </w:pPr>
                  <w:r>
                    <w:rPr>
                      <w:lang w:eastAsia="ru-RU"/>
                    </w:rPr>
                    <w:t>с 01.07.2020</w:t>
                  </w:r>
                </w:p>
              </w:tc>
              <w:tc>
                <w:tcPr>
                  <w:tcW w:w="1549" w:type="dxa"/>
                  <w:shd w:val="clear" w:color="auto" w:fill="auto"/>
                  <w:vAlign w:val="center"/>
                </w:tcPr>
                <w:p w14:paraId="216E094F" w14:textId="77777777" w:rsidR="00C65F6A" w:rsidRPr="0035383D" w:rsidRDefault="00C65F6A" w:rsidP="00C65F6A">
                  <w:pPr>
                    <w:ind w:right="20"/>
                    <w:jc w:val="center"/>
                    <w:rPr>
                      <w:lang w:eastAsia="ru-RU"/>
                    </w:rPr>
                  </w:pPr>
                  <w:r>
                    <w:rPr>
                      <w:lang w:eastAsia="ru-RU"/>
                    </w:rPr>
                    <w:t>38,40</w:t>
                  </w:r>
                </w:p>
              </w:tc>
              <w:tc>
                <w:tcPr>
                  <w:tcW w:w="1545" w:type="dxa"/>
                  <w:shd w:val="clear" w:color="auto" w:fill="auto"/>
                  <w:vAlign w:val="center"/>
                </w:tcPr>
                <w:p w14:paraId="1567E5CE" w14:textId="77777777" w:rsidR="00C65F6A" w:rsidRPr="0035383D" w:rsidRDefault="00C65F6A" w:rsidP="00C65F6A">
                  <w:pPr>
                    <w:jc w:val="center"/>
                    <w:rPr>
                      <w:lang w:eastAsia="ru-RU"/>
                    </w:rPr>
                  </w:pPr>
                  <w:r>
                    <w:rPr>
                      <w:lang w:eastAsia="ru-RU"/>
                    </w:rPr>
                    <w:t>х</w:t>
                  </w:r>
                </w:p>
              </w:tc>
            </w:tr>
            <w:tr w:rsidR="00C65F6A" w:rsidRPr="0069320A" w14:paraId="7C610DDF" w14:textId="77777777" w:rsidTr="00C65F6A">
              <w:trPr>
                <w:trHeight w:val="234"/>
              </w:trPr>
              <w:tc>
                <w:tcPr>
                  <w:tcW w:w="2660" w:type="dxa"/>
                  <w:vMerge/>
                  <w:shd w:val="clear" w:color="auto" w:fill="auto"/>
                  <w:vAlign w:val="center"/>
                </w:tcPr>
                <w:p w14:paraId="52EE5B2F" w14:textId="77777777" w:rsidR="00C65F6A" w:rsidRPr="0035383D" w:rsidRDefault="00C65F6A" w:rsidP="00C65F6A">
                  <w:pPr>
                    <w:ind w:right="236"/>
                    <w:rPr>
                      <w:lang w:eastAsia="ru-RU"/>
                    </w:rPr>
                  </w:pPr>
                </w:p>
              </w:tc>
              <w:tc>
                <w:tcPr>
                  <w:tcW w:w="2160" w:type="dxa"/>
                  <w:vMerge/>
                  <w:shd w:val="clear" w:color="auto" w:fill="auto"/>
                  <w:vAlign w:val="center"/>
                </w:tcPr>
                <w:p w14:paraId="1D2D0CB8" w14:textId="77777777" w:rsidR="00C65F6A" w:rsidRPr="0035383D" w:rsidRDefault="00C65F6A" w:rsidP="00C65F6A">
                  <w:pPr>
                    <w:ind w:right="236"/>
                    <w:jc w:val="center"/>
                    <w:rPr>
                      <w:lang w:eastAsia="ru-RU"/>
                    </w:rPr>
                  </w:pPr>
                </w:p>
              </w:tc>
              <w:tc>
                <w:tcPr>
                  <w:tcW w:w="1832" w:type="dxa"/>
                  <w:shd w:val="clear" w:color="auto" w:fill="auto"/>
                  <w:vAlign w:val="center"/>
                </w:tcPr>
                <w:p w14:paraId="644D9EDF" w14:textId="77777777" w:rsidR="00C65F6A" w:rsidRPr="0035383D" w:rsidRDefault="00C65F6A" w:rsidP="00C65F6A">
                  <w:pPr>
                    <w:ind w:right="-9"/>
                    <w:jc w:val="center"/>
                    <w:rPr>
                      <w:lang w:eastAsia="ru-RU"/>
                    </w:rPr>
                  </w:pPr>
                  <w:r>
                    <w:rPr>
                      <w:lang w:eastAsia="ru-RU"/>
                    </w:rPr>
                    <w:t>с 01.01.2021</w:t>
                  </w:r>
                </w:p>
              </w:tc>
              <w:tc>
                <w:tcPr>
                  <w:tcW w:w="1549" w:type="dxa"/>
                  <w:shd w:val="clear" w:color="auto" w:fill="auto"/>
                  <w:vAlign w:val="center"/>
                </w:tcPr>
                <w:p w14:paraId="10D4BB6A" w14:textId="77777777" w:rsidR="00C65F6A" w:rsidRPr="0035383D" w:rsidRDefault="00C65F6A" w:rsidP="00C65F6A">
                  <w:pPr>
                    <w:ind w:right="20"/>
                    <w:jc w:val="center"/>
                    <w:rPr>
                      <w:lang w:eastAsia="ru-RU"/>
                    </w:rPr>
                  </w:pPr>
                  <w:r>
                    <w:rPr>
                      <w:lang w:eastAsia="ru-RU"/>
                    </w:rPr>
                    <w:t>38,40</w:t>
                  </w:r>
                </w:p>
              </w:tc>
              <w:tc>
                <w:tcPr>
                  <w:tcW w:w="1545" w:type="dxa"/>
                  <w:shd w:val="clear" w:color="auto" w:fill="auto"/>
                  <w:vAlign w:val="center"/>
                </w:tcPr>
                <w:p w14:paraId="4C268249" w14:textId="77777777" w:rsidR="00C65F6A" w:rsidRPr="0035383D" w:rsidRDefault="00C65F6A" w:rsidP="00C65F6A">
                  <w:pPr>
                    <w:jc w:val="center"/>
                    <w:rPr>
                      <w:lang w:eastAsia="ru-RU"/>
                    </w:rPr>
                  </w:pPr>
                  <w:r>
                    <w:rPr>
                      <w:lang w:eastAsia="ru-RU"/>
                    </w:rPr>
                    <w:t>х</w:t>
                  </w:r>
                </w:p>
              </w:tc>
            </w:tr>
            <w:tr w:rsidR="00C65F6A" w:rsidRPr="0069320A" w14:paraId="4E8F6037" w14:textId="77777777" w:rsidTr="00C65F6A">
              <w:trPr>
                <w:trHeight w:val="263"/>
              </w:trPr>
              <w:tc>
                <w:tcPr>
                  <w:tcW w:w="2660" w:type="dxa"/>
                  <w:vMerge/>
                  <w:shd w:val="clear" w:color="auto" w:fill="auto"/>
                  <w:vAlign w:val="center"/>
                </w:tcPr>
                <w:p w14:paraId="325E1EAC" w14:textId="77777777" w:rsidR="00C65F6A" w:rsidRPr="0035383D" w:rsidRDefault="00C65F6A" w:rsidP="00C65F6A">
                  <w:pPr>
                    <w:ind w:right="236"/>
                    <w:rPr>
                      <w:lang w:eastAsia="ru-RU"/>
                    </w:rPr>
                  </w:pPr>
                </w:p>
              </w:tc>
              <w:tc>
                <w:tcPr>
                  <w:tcW w:w="2160" w:type="dxa"/>
                  <w:vMerge/>
                  <w:shd w:val="clear" w:color="auto" w:fill="auto"/>
                  <w:vAlign w:val="center"/>
                </w:tcPr>
                <w:p w14:paraId="5FCB6D4C" w14:textId="77777777" w:rsidR="00C65F6A" w:rsidRPr="0035383D" w:rsidRDefault="00C65F6A" w:rsidP="00C65F6A">
                  <w:pPr>
                    <w:ind w:right="236"/>
                    <w:jc w:val="center"/>
                    <w:rPr>
                      <w:lang w:eastAsia="ru-RU"/>
                    </w:rPr>
                  </w:pPr>
                </w:p>
              </w:tc>
              <w:tc>
                <w:tcPr>
                  <w:tcW w:w="1832" w:type="dxa"/>
                  <w:shd w:val="clear" w:color="auto" w:fill="auto"/>
                  <w:vAlign w:val="center"/>
                </w:tcPr>
                <w:p w14:paraId="1A2CDB06" w14:textId="77777777" w:rsidR="00C65F6A" w:rsidRPr="0035383D" w:rsidRDefault="00C65F6A" w:rsidP="00C65F6A">
                  <w:pPr>
                    <w:ind w:right="-9"/>
                    <w:jc w:val="center"/>
                    <w:rPr>
                      <w:lang w:eastAsia="ru-RU"/>
                    </w:rPr>
                  </w:pPr>
                  <w:r>
                    <w:rPr>
                      <w:lang w:eastAsia="ru-RU"/>
                    </w:rPr>
                    <w:t>с 01.07.2021</w:t>
                  </w:r>
                </w:p>
              </w:tc>
              <w:tc>
                <w:tcPr>
                  <w:tcW w:w="1549" w:type="dxa"/>
                  <w:shd w:val="clear" w:color="auto" w:fill="auto"/>
                  <w:vAlign w:val="center"/>
                </w:tcPr>
                <w:p w14:paraId="45DB238F" w14:textId="77777777" w:rsidR="00C65F6A" w:rsidRPr="0035383D" w:rsidRDefault="00C65F6A" w:rsidP="00C65F6A">
                  <w:pPr>
                    <w:ind w:right="20"/>
                    <w:jc w:val="center"/>
                    <w:rPr>
                      <w:lang w:eastAsia="ru-RU"/>
                    </w:rPr>
                  </w:pPr>
                  <w:r>
                    <w:rPr>
                      <w:lang w:eastAsia="ru-RU"/>
                    </w:rPr>
                    <w:t>39,94</w:t>
                  </w:r>
                </w:p>
              </w:tc>
              <w:tc>
                <w:tcPr>
                  <w:tcW w:w="1545" w:type="dxa"/>
                  <w:shd w:val="clear" w:color="auto" w:fill="auto"/>
                  <w:vAlign w:val="center"/>
                </w:tcPr>
                <w:p w14:paraId="02F00F80" w14:textId="77777777" w:rsidR="00C65F6A" w:rsidRPr="0035383D" w:rsidRDefault="00C65F6A" w:rsidP="00C65F6A">
                  <w:pPr>
                    <w:jc w:val="center"/>
                    <w:rPr>
                      <w:lang w:eastAsia="ru-RU"/>
                    </w:rPr>
                  </w:pPr>
                  <w:r>
                    <w:rPr>
                      <w:lang w:eastAsia="ru-RU"/>
                    </w:rPr>
                    <w:t>х</w:t>
                  </w:r>
                </w:p>
              </w:tc>
            </w:tr>
            <w:tr w:rsidR="00C65F6A" w:rsidRPr="0069320A" w14:paraId="4262F284" w14:textId="77777777" w:rsidTr="00C65F6A">
              <w:trPr>
                <w:trHeight w:val="254"/>
              </w:trPr>
              <w:tc>
                <w:tcPr>
                  <w:tcW w:w="2660" w:type="dxa"/>
                  <w:vMerge/>
                  <w:shd w:val="clear" w:color="auto" w:fill="auto"/>
                  <w:vAlign w:val="center"/>
                </w:tcPr>
                <w:p w14:paraId="6D6AF918" w14:textId="77777777" w:rsidR="00C65F6A" w:rsidRPr="0035383D" w:rsidRDefault="00C65F6A" w:rsidP="00C65F6A">
                  <w:pPr>
                    <w:ind w:right="236"/>
                    <w:rPr>
                      <w:lang w:eastAsia="ru-RU"/>
                    </w:rPr>
                  </w:pPr>
                </w:p>
              </w:tc>
              <w:tc>
                <w:tcPr>
                  <w:tcW w:w="2160" w:type="dxa"/>
                  <w:vMerge/>
                  <w:shd w:val="clear" w:color="auto" w:fill="auto"/>
                  <w:vAlign w:val="center"/>
                </w:tcPr>
                <w:p w14:paraId="3BE2F9C4" w14:textId="77777777" w:rsidR="00C65F6A" w:rsidRPr="0035383D" w:rsidRDefault="00C65F6A" w:rsidP="00C65F6A">
                  <w:pPr>
                    <w:ind w:right="236"/>
                    <w:jc w:val="center"/>
                    <w:rPr>
                      <w:lang w:eastAsia="ru-RU"/>
                    </w:rPr>
                  </w:pPr>
                </w:p>
              </w:tc>
              <w:tc>
                <w:tcPr>
                  <w:tcW w:w="1832" w:type="dxa"/>
                  <w:shd w:val="clear" w:color="auto" w:fill="auto"/>
                  <w:vAlign w:val="center"/>
                </w:tcPr>
                <w:p w14:paraId="0D94AB59" w14:textId="77777777" w:rsidR="00C65F6A" w:rsidRPr="0035383D" w:rsidRDefault="00C65F6A" w:rsidP="00C65F6A">
                  <w:pPr>
                    <w:ind w:right="-9"/>
                    <w:jc w:val="center"/>
                    <w:rPr>
                      <w:lang w:eastAsia="ru-RU"/>
                    </w:rPr>
                  </w:pPr>
                  <w:r>
                    <w:rPr>
                      <w:lang w:eastAsia="ru-RU"/>
                    </w:rPr>
                    <w:t>с 01.01.2022</w:t>
                  </w:r>
                </w:p>
              </w:tc>
              <w:tc>
                <w:tcPr>
                  <w:tcW w:w="1549" w:type="dxa"/>
                  <w:shd w:val="clear" w:color="auto" w:fill="auto"/>
                  <w:vAlign w:val="center"/>
                </w:tcPr>
                <w:p w14:paraId="1B7E3254" w14:textId="77777777" w:rsidR="00C65F6A" w:rsidRPr="0035383D" w:rsidRDefault="00C65F6A" w:rsidP="00C65F6A">
                  <w:pPr>
                    <w:ind w:right="20"/>
                    <w:jc w:val="center"/>
                    <w:rPr>
                      <w:lang w:eastAsia="ru-RU"/>
                    </w:rPr>
                  </w:pPr>
                  <w:r>
                    <w:rPr>
                      <w:lang w:eastAsia="ru-RU"/>
                    </w:rPr>
                    <w:t>39,94</w:t>
                  </w:r>
                </w:p>
              </w:tc>
              <w:tc>
                <w:tcPr>
                  <w:tcW w:w="1545" w:type="dxa"/>
                  <w:shd w:val="clear" w:color="auto" w:fill="auto"/>
                  <w:vAlign w:val="center"/>
                </w:tcPr>
                <w:p w14:paraId="535D6E72" w14:textId="77777777" w:rsidR="00C65F6A" w:rsidRPr="0035383D" w:rsidRDefault="00C65F6A" w:rsidP="00C65F6A">
                  <w:pPr>
                    <w:jc w:val="center"/>
                    <w:rPr>
                      <w:lang w:eastAsia="ru-RU"/>
                    </w:rPr>
                  </w:pPr>
                  <w:r>
                    <w:rPr>
                      <w:lang w:eastAsia="ru-RU"/>
                    </w:rPr>
                    <w:t>х</w:t>
                  </w:r>
                </w:p>
              </w:tc>
            </w:tr>
            <w:tr w:rsidR="00C65F6A" w:rsidRPr="0069320A" w14:paraId="01DE16F0" w14:textId="77777777" w:rsidTr="00C65F6A">
              <w:trPr>
                <w:trHeight w:val="258"/>
              </w:trPr>
              <w:tc>
                <w:tcPr>
                  <w:tcW w:w="2660" w:type="dxa"/>
                  <w:vMerge/>
                  <w:shd w:val="clear" w:color="auto" w:fill="auto"/>
                  <w:vAlign w:val="center"/>
                </w:tcPr>
                <w:p w14:paraId="68FE8964" w14:textId="77777777" w:rsidR="00C65F6A" w:rsidRPr="0035383D" w:rsidRDefault="00C65F6A" w:rsidP="00C65F6A">
                  <w:pPr>
                    <w:ind w:right="236"/>
                    <w:rPr>
                      <w:lang w:eastAsia="ru-RU"/>
                    </w:rPr>
                  </w:pPr>
                </w:p>
              </w:tc>
              <w:tc>
                <w:tcPr>
                  <w:tcW w:w="2160" w:type="dxa"/>
                  <w:vMerge/>
                  <w:shd w:val="clear" w:color="auto" w:fill="auto"/>
                  <w:vAlign w:val="center"/>
                </w:tcPr>
                <w:p w14:paraId="07E9C08F" w14:textId="77777777" w:rsidR="00C65F6A" w:rsidRPr="0035383D" w:rsidRDefault="00C65F6A" w:rsidP="00C65F6A">
                  <w:pPr>
                    <w:ind w:right="236"/>
                    <w:jc w:val="center"/>
                    <w:rPr>
                      <w:lang w:eastAsia="ru-RU"/>
                    </w:rPr>
                  </w:pPr>
                </w:p>
              </w:tc>
              <w:tc>
                <w:tcPr>
                  <w:tcW w:w="1832" w:type="dxa"/>
                  <w:shd w:val="clear" w:color="auto" w:fill="auto"/>
                  <w:vAlign w:val="center"/>
                </w:tcPr>
                <w:p w14:paraId="2D8CF1C3" w14:textId="77777777" w:rsidR="00C65F6A" w:rsidRPr="0035383D" w:rsidRDefault="00C65F6A" w:rsidP="00C65F6A">
                  <w:pPr>
                    <w:ind w:right="-9"/>
                    <w:jc w:val="center"/>
                    <w:rPr>
                      <w:lang w:eastAsia="ru-RU"/>
                    </w:rPr>
                  </w:pPr>
                  <w:r w:rsidRPr="0035383D">
                    <w:rPr>
                      <w:lang w:eastAsia="ru-RU"/>
                    </w:rPr>
                    <w:t>с 0</w:t>
                  </w:r>
                  <w:r>
                    <w:rPr>
                      <w:lang w:eastAsia="ru-RU"/>
                    </w:rPr>
                    <w:t>1.07.2022</w:t>
                  </w:r>
                </w:p>
              </w:tc>
              <w:tc>
                <w:tcPr>
                  <w:tcW w:w="1549" w:type="dxa"/>
                  <w:shd w:val="clear" w:color="auto" w:fill="auto"/>
                  <w:vAlign w:val="center"/>
                </w:tcPr>
                <w:p w14:paraId="13238814" w14:textId="77777777" w:rsidR="00C65F6A" w:rsidRPr="0035383D" w:rsidRDefault="00C65F6A" w:rsidP="00C65F6A">
                  <w:pPr>
                    <w:ind w:right="20"/>
                    <w:jc w:val="center"/>
                    <w:rPr>
                      <w:lang w:eastAsia="ru-RU"/>
                    </w:rPr>
                  </w:pPr>
                  <w:r>
                    <w:rPr>
                      <w:lang w:eastAsia="ru-RU"/>
                    </w:rPr>
                    <w:t>41,53</w:t>
                  </w:r>
                </w:p>
              </w:tc>
              <w:tc>
                <w:tcPr>
                  <w:tcW w:w="1545" w:type="dxa"/>
                  <w:shd w:val="clear" w:color="auto" w:fill="auto"/>
                  <w:vAlign w:val="center"/>
                </w:tcPr>
                <w:p w14:paraId="5528309F" w14:textId="77777777" w:rsidR="00C65F6A" w:rsidRPr="0035383D" w:rsidRDefault="00C65F6A" w:rsidP="00C65F6A">
                  <w:pPr>
                    <w:jc w:val="center"/>
                    <w:rPr>
                      <w:lang w:eastAsia="ru-RU"/>
                    </w:rPr>
                  </w:pPr>
                  <w:r>
                    <w:rPr>
                      <w:lang w:eastAsia="ru-RU"/>
                    </w:rPr>
                    <w:t>х</w:t>
                  </w:r>
                </w:p>
              </w:tc>
            </w:tr>
            <w:tr w:rsidR="00C65F6A" w:rsidRPr="0069320A" w14:paraId="5F0A5490" w14:textId="77777777" w:rsidTr="00C65F6A">
              <w:tc>
                <w:tcPr>
                  <w:tcW w:w="2660" w:type="dxa"/>
                  <w:vMerge/>
                  <w:shd w:val="clear" w:color="auto" w:fill="auto"/>
                  <w:vAlign w:val="center"/>
                </w:tcPr>
                <w:p w14:paraId="40229A21" w14:textId="77777777" w:rsidR="00C65F6A" w:rsidRPr="0035383D" w:rsidRDefault="00C65F6A" w:rsidP="00C65F6A">
                  <w:pPr>
                    <w:ind w:right="236"/>
                    <w:rPr>
                      <w:lang w:eastAsia="ru-RU"/>
                    </w:rPr>
                  </w:pPr>
                </w:p>
              </w:tc>
              <w:tc>
                <w:tcPr>
                  <w:tcW w:w="7086" w:type="dxa"/>
                  <w:gridSpan w:val="4"/>
                  <w:shd w:val="clear" w:color="auto" w:fill="auto"/>
                  <w:vAlign w:val="center"/>
                </w:tcPr>
                <w:p w14:paraId="0A7FAC86" w14:textId="77777777" w:rsidR="00C65F6A" w:rsidRPr="0035383D" w:rsidRDefault="00C65F6A" w:rsidP="00C65F6A">
                  <w:pPr>
                    <w:ind w:right="236"/>
                    <w:jc w:val="center"/>
                    <w:rPr>
                      <w:lang w:eastAsia="ru-RU"/>
                    </w:rPr>
                  </w:pPr>
                  <w:r w:rsidRPr="0035383D">
                    <w:rPr>
                      <w:lang w:eastAsia="ru-RU"/>
                    </w:rPr>
                    <w:t>Тариф на теплоноситель, поставляемый потребителям</w:t>
                  </w:r>
                </w:p>
              </w:tc>
            </w:tr>
            <w:tr w:rsidR="00C65F6A" w:rsidRPr="0069320A" w14:paraId="2272F900" w14:textId="77777777" w:rsidTr="00C65F6A">
              <w:trPr>
                <w:trHeight w:val="226"/>
              </w:trPr>
              <w:tc>
                <w:tcPr>
                  <w:tcW w:w="2660" w:type="dxa"/>
                  <w:vMerge/>
                  <w:shd w:val="clear" w:color="auto" w:fill="auto"/>
                  <w:vAlign w:val="center"/>
                </w:tcPr>
                <w:p w14:paraId="2A5B07E2" w14:textId="77777777" w:rsidR="00C65F6A" w:rsidRPr="0035383D" w:rsidRDefault="00C65F6A" w:rsidP="00C65F6A">
                  <w:pPr>
                    <w:ind w:right="236"/>
                    <w:rPr>
                      <w:lang w:eastAsia="ru-RU"/>
                    </w:rPr>
                  </w:pPr>
                </w:p>
              </w:tc>
              <w:tc>
                <w:tcPr>
                  <w:tcW w:w="2160" w:type="dxa"/>
                  <w:vMerge w:val="restart"/>
                  <w:shd w:val="clear" w:color="auto" w:fill="auto"/>
                  <w:vAlign w:val="center"/>
                </w:tcPr>
                <w:p w14:paraId="014A2E57" w14:textId="77777777" w:rsidR="00C65F6A" w:rsidRPr="0035383D" w:rsidRDefault="00C65F6A" w:rsidP="00C65F6A">
                  <w:pPr>
                    <w:ind w:right="-100"/>
                    <w:jc w:val="center"/>
                    <w:rPr>
                      <w:lang w:eastAsia="ru-RU"/>
                    </w:rPr>
                  </w:pPr>
                  <w:proofErr w:type="spellStart"/>
                  <w:r w:rsidRPr="0035383D">
                    <w:rPr>
                      <w:lang w:eastAsia="ru-RU"/>
                    </w:rPr>
                    <w:t>Одноставочный</w:t>
                  </w:r>
                  <w:proofErr w:type="spellEnd"/>
                </w:p>
                <w:p w14:paraId="15E06CCA" w14:textId="77777777" w:rsidR="00C65F6A" w:rsidRPr="0035383D" w:rsidRDefault="00C65F6A" w:rsidP="00C65F6A">
                  <w:pPr>
                    <w:ind w:right="-100"/>
                    <w:jc w:val="center"/>
                    <w:rPr>
                      <w:lang w:eastAsia="ru-RU"/>
                    </w:rPr>
                  </w:pPr>
                  <w:r w:rsidRPr="0035383D">
                    <w:rPr>
                      <w:lang w:eastAsia="ru-RU"/>
                    </w:rPr>
                    <w:t>руб./ м</w:t>
                  </w:r>
                  <w:r w:rsidRPr="0035383D">
                    <w:rPr>
                      <w:vertAlign w:val="superscript"/>
                      <w:lang w:eastAsia="ru-RU"/>
                    </w:rPr>
                    <w:t>3</w:t>
                  </w:r>
                </w:p>
              </w:tc>
              <w:tc>
                <w:tcPr>
                  <w:tcW w:w="1832" w:type="dxa"/>
                  <w:shd w:val="clear" w:color="auto" w:fill="auto"/>
                  <w:vAlign w:val="center"/>
                </w:tcPr>
                <w:p w14:paraId="5DBA492A" w14:textId="77777777" w:rsidR="00C65F6A" w:rsidRPr="0035383D" w:rsidRDefault="00C65F6A" w:rsidP="00C65F6A">
                  <w:pPr>
                    <w:ind w:right="-9"/>
                    <w:jc w:val="center"/>
                    <w:rPr>
                      <w:lang w:eastAsia="ru-RU"/>
                    </w:rPr>
                  </w:pPr>
                  <w:r>
                    <w:rPr>
                      <w:lang w:eastAsia="ru-RU"/>
                    </w:rPr>
                    <w:t>с 01.01.2020</w:t>
                  </w:r>
                </w:p>
              </w:tc>
              <w:tc>
                <w:tcPr>
                  <w:tcW w:w="1549" w:type="dxa"/>
                  <w:shd w:val="clear" w:color="auto" w:fill="auto"/>
                  <w:vAlign w:val="center"/>
                </w:tcPr>
                <w:p w14:paraId="4E95B60C" w14:textId="77777777" w:rsidR="00C65F6A" w:rsidRPr="0035383D" w:rsidRDefault="00C65F6A" w:rsidP="00C65F6A">
                  <w:pPr>
                    <w:ind w:right="20"/>
                    <w:jc w:val="center"/>
                    <w:rPr>
                      <w:lang w:eastAsia="ru-RU"/>
                    </w:rPr>
                  </w:pPr>
                  <w:r>
                    <w:rPr>
                      <w:lang w:eastAsia="ru-RU"/>
                    </w:rPr>
                    <w:t>33,19</w:t>
                  </w:r>
                </w:p>
              </w:tc>
              <w:tc>
                <w:tcPr>
                  <w:tcW w:w="1545" w:type="dxa"/>
                  <w:shd w:val="clear" w:color="auto" w:fill="auto"/>
                  <w:vAlign w:val="center"/>
                </w:tcPr>
                <w:p w14:paraId="6075CE2A" w14:textId="77777777" w:rsidR="00C65F6A" w:rsidRPr="0035383D" w:rsidRDefault="00C65F6A" w:rsidP="00C65F6A">
                  <w:pPr>
                    <w:jc w:val="center"/>
                    <w:rPr>
                      <w:lang w:eastAsia="ru-RU"/>
                    </w:rPr>
                  </w:pPr>
                  <w:r>
                    <w:rPr>
                      <w:lang w:eastAsia="ru-RU"/>
                    </w:rPr>
                    <w:t>х</w:t>
                  </w:r>
                </w:p>
              </w:tc>
            </w:tr>
            <w:tr w:rsidR="00C65F6A" w:rsidRPr="0069320A" w14:paraId="5EC9D95C" w14:textId="77777777" w:rsidTr="00C65F6A">
              <w:trPr>
                <w:trHeight w:val="281"/>
              </w:trPr>
              <w:tc>
                <w:tcPr>
                  <w:tcW w:w="2660" w:type="dxa"/>
                  <w:vMerge/>
                  <w:shd w:val="clear" w:color="auto" w:fill="auto"/>
                  <w:vAlign w:val="center"/>
                </w:tcPr>
                <w:p w14:paraId="2FC74360" w14:textId="77777777" w:rsidR="00C65F6A" w:rsidRPr="0035383D" w:rsidRDefault="00C65F6A" w:rsidP="00C65F6A">
                  <w:pPr>
                    <w:ind w:right="236"/>
                    <w:rPr>
                      <w:lang w:eastAsia="ru-RU"/>
                    </w:rPr>
                  </w:pPr>
                </w:p>
              </w:tc>
              <w:tc>
                <w:tcPr>
                  <w:tcW w:w="2160" w:type="dxa"/>
                  <w:vMerge/>
                  <w:shd w:val="clear" w:color="auto" w:fill="auto"/>
                  <w:vAlign w:val="center"/>
                </w:tcPr>
                <w:p w14:paraId="0A709391" w14:textId="77777777" w:rsidR="00C65F6A" w:rsidRPr="0035383D" w:rsidRDefault="00C65F6A" w:rsidP="00C65F6A">
                  <w:pPr>
                    <w:ind w:right="236"/>
                    <w:jc w:val="center"/>
                    <w:rPr>
                      <w:lang w:eastAsia="ru-RU"/>
                    </w:rPr>
                  </w:pPr>
                </w:p>
              </w:tc>
              <w:tc>
                <w:tcPr>
                  <w:tcW w:w="1832" w:type="dxa"/>
                  <w:shd w:val="clear" w:color="auto" w:fill="auto"/>
                  <w:vAlign w:val="center"/>
                </w:tcPr>
                <w:p w14:paraId="1BD9E56A" w14:textId="77777777" w:rsidR="00C65F6A" w:rsidRPr="0035383D" w:rsidRDefault="00C65F6A" w:rsidP="00C65F6A">
                  <w:pPr>
                    <w:ind w:right="-9"/>
                    <w:jc w:val="center"/>
                    <w:rPr>
                      <w:lang w:eastAsia="ru-RU"/>
                    </w:rPr>
                  </w:pPr>
                  <w:r>
                    <w:rPr>
                      <w:lang w:eastAsia="ru-RU"/>
                    </w:rPr>
                    <w:t>с 01.07.2020</w:t>
                  </w:r>
                </w:p>
              </w:tc>
              <w:tc>
                <w:tcPr>
                  <w:tcW w:w="1549" w:type="dxa"/>
                  <w:shd w:val="clear" w:color="auto" w:fill="auto"/>
                  <w:vAlign w:val="center"/>
                </w:tcPr>
                <w:p w14:paraId="1142CEC7" w14:textId="77777777" w:rsidR="00C65F6A" w:rsidRPr="0035383D" w:rsidRDefault="00C65F6A" w:rsidP="00C65F6A">
                  <w:pPr>
                    <w:ind w:right="20"/>
                    <w:jc w:val="center"/>
                    <w:rPr>
                      <w:lang w:eastAsia="ru-RU"/>
                    </w:rPr>
                  </w:pPr>
                  <w:r>
                    <w:rPr>
                      <w:lang w:eastAsia="ru-RU"/>
                    </w:rPr>
                    <w:t>38,40</w:t>
                  </w:r>
                </w:p>
              </w:tc>
              <w:tc>
                <w:tcPr>
                  <w:tcW w:w="1545" w:type="dxa"/>
                  <w:shd w:val="clear" w:color="auto" w:fill="auto"/>
                  <w:vAlign w:val="center"/>
                </w:tcPr>
                <w:p w14:paraId="4B0375C5" w14:textId="77777777" w:rsidR="00C65F6A" w:rsidRPr="0035383D" w:rsidRDefault="00C65F6A" w:rsidP="00C65F6A">
                  <w:pPr>
                    <w:jc w:val="center"/>
                    <w:rPr>
                      <w:lang w:eastAsia="ru-RU"/>
                    </w:rPr>
                  </w:pPr>
                  <w:r>
                    <w:rPr>
                      <w:lang w:eastAsia="ru-RU"/>
                    </w:rPr>
                    <w:t>х</w:t>
                  </w:r>
                </w:p>
              </w:tc>
            </w:tr>
            <w:tr w:rsidR="00C65F6A" w:rsidRPr="0069320A" w14:paraId="205D2D28" w14:textId="77777777" w:rsidTr="00C65F6A">
              <w:trPr>
                <w:trHeight w:val="213"/>
              </w:trPr>
              <w:tc>
                <w:tcPr>
                  <w:tcW w:w="2660" w:type="dxa"/>
                  <w:vMerge/>
                  <w:shd w:val="clear" w:color="auto" w:fill="auto"/>
                  <w:vAlign w:val="center"/>
                </w:tcPr>
                <w:p w14:paraId="00A4939D" w14:textId="77777777" w:rsidR="00C65F6A" w:rsidRPr="0035383D" w:rsidRDefault="00C65F6A" w:rsidP="00C65F6A">
                  <w:pPr>
                    <w:ind w:right="236"/>
                    <w:rPr>
                      <w:lang w:eastAsia="ru-RU"/>
                    </w:rPr>
                  </w:pPr>
                </w:p>
              </w:tc>
              <w:tc>
                <w:tcPr>
                  <w:tcW w:w="2160" w:type="dxa"/>
                  <w:vMerge/>
                  <w:shd w:val="clear" w:color="auto" w:fill="auto"/>
                  <w:vAlign w:val="center"/>
                </w:tcPr>
                <w:p w14:paraId="44BFA4CF" w14:textId="77777777" w:rsidR="00C65F6A" w:rsidRPr="0035383D" w:rsidRDefault="00C65F6A" w:rsidP="00C65F6A">
                  <w:pPr>
                    <w:ind w:right="236"/>
                    <w:jc w:val="center"/>
                    <w:rPr>
                      <w:lang w:eastAsia="ru-RU"/>
                    </w:rPr>
                  </w:pPr>
                </w:p>
              </w:tc>
              <w:tc>
                <w:tcPr>
                  <w:tcW w:w="1832" w:type="dxa"/>
                  <w:shd w:val="clear" w:color="auto" w:fill="auto"/>
                  <w:vAlign w:val="center"/>
                </w:tcPr>
                <w:p w14:paraId="07226A94" w14:textId="77777777" w:rsidR="00C65F6A" w:rsidRPr="0035383D" w:rsidRDefault="00C65F6A" w:rsidP="00C65F6A">
                  <w:pPr>
                    <w:ind w:right="-9"/>
                    <w:jc w:val="center"/>
                    <w:rPr>
                      <w:lang w:eastAsia="ru-RU"/>
                    </w:rPr>
                  </w:pPr>
                  <w:r>
                    <w:rPr>
                      <w:lang w:eastAsia="ru-RU"/>
                    </w:rPr>
                    <w:t>с 01.01.2021</w:t>
                  </w:r>
                </w:p>
              </w:tc>
              <w:tc>
                <w:tcPr>
                  <w:tcW w:w="1549" w:type="dxa"/>
                  <w:shd w:val="clear" w:color="auto" w:fill="auto"/>
                  <w:vAlign w:val="center"/>
                </w:tcPr>
                <w:p w14:paraId="4E5F5262" w14:textId="77777777" w:rsidR="00C65F6A" w:rsidRPr="0035383D" w:rsidRDefault="00C65F6A" w:rsidP="00C65F6A">
                  <w:pPr>
                    <w:ind w:right="20"/>
                    <w:jc w:val="center"/>
                    <w:rPr>
                      <w:lang w:eastAsia="ru-RU"/>
                    </w:rPr>
                  </w:pPr>
                  <w:r>
                    <w:rPr>
                      <w:lang w:eastAsia="ru-RU"/>
                    </w:rPr>
                    <w:t>38,40</w:t>
                  </w:r>
                </w:p>
              </w:tc>
              <w:tc>
                <w:tcPr>
                  <w:tcW w:w="1545" w:type="dxa"/>
                  <w:shd w:val="clear" w:color="auto" w:fill="auto"/>
                  <w:vAlign w:val="center"/>
                </w:tcPr>
                <w:p w14:paraId="39E8504B" w14:textId="77777777" w:rsidR="00C65F6A" w:rsidRPr="0035383D" w:rsidRDefault="00C65F6A" w:rsidP="00C65F6A">
                  <w:pPr>
                    <w:jc w:val="center"/>
                    <w:rPr>
                      <w:lang w:eastAsia="ru-RU"/>
                    </w:rPr>
                  </w:pPr>
                  <w:r>
                    <w:rPr>
                      <w:lang w:eastAsia="ru-RU"/>
                    </w:rPr>
                    <w:t>х</w:t>
                  </w:r>
                </w:p>
              </w:tc>
            </w:tr>
            <w:tr w:rsidR="00C65F6A" w:rsidRPr="0069320A" w14:paraId="4E65C20E" w14:textId="77777777" w:rsidTr="00C65F6A">
              <w:trPr>
                <w:trHeight w:val="204"/>
              </w:trPr>
              <w:tc>
                <w:tcPr>
                  <w:tcW w:w="2660" w:type="dxa"/>
                  <w:vMerge/>
                  <w:shd w:val="clear" w:color="auto" w:fill="auto"/>
                  <w:vAlign w:val="center"/>
                </w:tcPr>
                <w:p w14:paraId="319A1E31" w14:textId="77777777" w:rsidR="00C65F6A" w:rsidRPr="0035383D" w:rsidRDefault="00C65F6A" w:rsidP="00C65F6A">
                  <w:pPr>
                    <w:ind w:right="236"/>
                    <w:rPr>
                      <w:lang w:eastAsia="ru-RU"/>
                    </w:rPr>
                  </w:pPr>
                </w:p>
              </w:tc>
              <w:tc>
                <w:tcPr>
                  <w:tcW w:w="2160" w:type="dxa"/>
                  <w:vMerge/>
                  <w:shd w:val="clear" w:color="auto" w:fill="auto"/>
                  <w:vAlign w:val="center"/>
                </w:tcPr>
                <w:p w14:paraId="0084FC4C" w14:textId="77777777" w:rsidR="00C65F6A" w:rsidRPr="0035383D" w:rsidRDefault="00C65F6A" w:rsidP="00C65F6A">
                  <w:pPr>
                    <w:ind w:right="236"/>
                    <w:jc w:val="center"/>
                    <w:rPr>
                      <w:lang w:eastAsia="ru-RU"/>
                    </w:rPr>
                  </w:pPr>
                </w:p>
              </w:tc>
              <w:tc>
                <w:tcPr>
                  <w:tcW w:w="1832" w:type="dxa"/>
                  <w:shd w:val="clear" w:color="auto" w:fill="auto"/>
                  <w:vAlign w:val="center"/>
                </w:tcPr>
                <w:p w14:paraId="08CF8F75" w14:textId="77777777" w:rsidR="00C65F6A" w:rsidRPr="0035383D" w:rsidRDefault="00C65F6A" w:rsidP="00C65F6A">
                  <w:pPr>
                    <w:ind w:right="-9"/>
                    <w:jc w:val="center"/>
                    <w:rPr>
                      <w:lang w:eastAsia="ru-RU"/>
                    </w:rPr>
                  </w:pPr>
                  <w:r>
                    <w:rPr>
                      <w:lang w:eastAsia="ru-RU"/>
                    </w:rPr>
                    <w:t>с 01.07.2021</w:t>
                  </w:r>
                </w:p>
              </w:tc>
              <w:tc>
                <w:tcPr>
                  <w:tcW w:w="1549" w:type="dxa"/>
                  <w:shd w:val="clear" w:color="auto" w:fill="auto"/>
                  <w:vAlign w:val="center"/>
                </w:tcPr>
                <w:p w14:paraId="1DBF368D" w14:textId="77777777" w:rsidR="00C65F6A" w:rsidRPr="0035383D" w:rsidRDefault="00C65F6A" w:rsidP="00C65F6A">
                  <w:pPr>
                    <w:ind w:right="20"/>
                    <w:jc w:val="center"/>
                    <w:rPr>
                      <w:lang w:eastAsia="ru-RU"/>
                    </w:rPr>
                  </w:pPr>
                  <w:r>
                    <w:rPr>
                      <w:lang w:eastAsia="ru-RU"/>
                    </w:rPr>
                    <w:t>39,94</w:t>
                  </w:r>
                </w:p>
              </w:tc>
              <w:tc>
                <w:tcPr>
                  <w:tcW w:w="1545" w:type="dxa"/>
                  <w:shd w:val="clear" w:color="auto" w:fill="auto"/>
                  <w:vAlign w:val="center"/>
                </w:tcPr>
                <w:p w14:paraId="4B9C834B" w14:textId="77777777" w:rsidR="00C65F6A" w:rsidRPr="0035383D" w:rsidRDefault="00C65F6A" w:rsidP="00C65F6A">
                  <w:pPr>
                    <w:jc w:val="center"/>
                    <w:rPr>
                      <w:lang w:eastAsia="ru-RU"/>
                    </w:rPr>
                  </w:pPr>
                  <w:r>
                    <w:rPr>
                      <w:lang w:eastAsia="ru-RU"/>
                    </w:rPr>
                    <w:t>х</w:t>
                  </w:r>
                </w:p>
              </w:tc>
            </w:tr>
            <w:tr w:rsidR="00C65F6A" w:rsidRPr="0069320A" w14:paraId="6787D01A" w14:textId="77777777" w:rsidTr="00C65F6A">
              <w:trPr>
                <w:trHeight w:val="193"/>
              </w:trPr>
              <w:tc>
                <w:tcPr>
                  <w:tcW w:w="2660" w:type="dxa"/>
                  <w:vMerge/>
                  <w:shd w:val="clear" w:color="auto" w:fill="auto"/>
                  <w:vAlign w:val="center"/>
                </w:tcPr>
                <w:p w14:paraId="30D2612A" w14:textId="77777777" w:rsidR="00C65F6A" w:rsidRPr="0035383D" w:rsidRDefault="00C65F6A" w:rsidP="00C65F6A">
                  <w:pPr>
                    <w:ind w:right="236"/>
                    <w:rPr>
                      <w:lang w:eastAsia="ru-RU"/>
                    </w:rPr>
                  </w:pPr>
                </w:p>
              </w:tc>
              <w:tc>
                <w:tcPr>
                  <w:tcW w:w="2160" w:type="dxa"/>
                  <w:vMerge/>
                  <w:shd w:val="clear" w:color="auto" w:fill="auto"/>
                  <w:vAlign w:val="center"/>
                </w:tcPr>
                <w:p w14:paraId="11E64614" w14:textId="77777777" w:rsidR="00C65F6A" w:rsidRPr="0035383D" w:rsidRDefault="00C65F6A" w:rsidP="00C65F6A">
                  <w:pPr>
                    <w:ind w:right="236"/>
                    <w:jc w:val="center"/>
                    <w:rPr>
                      <w:vertAlign w:val="superscript"/>
                      <w:lang w:eastAsia="ru-RU"/>
                    </w:rPr>
                  </w:pPr>
                </w:p>
              </w:tc>
              <w:tc>
                <w:tcPr>
                  <w:tcW w:w="1832" w:type="dxa"/>
                  <w:shd w:val="clear" w:color="auto" w:fill="auto"/>
                  <w:vAlign w:val="center"/>
                </w:tcPr>
                <w:p w14:paraId="4A1B1B1F" w14:textId="77777777" w:rsidR="00C65F6A" w:rsidRPr="0035383D" w:rsidRDefault="00C65F6A" w:rsidP="00C65F6A">
                  <w:pPr>
                    <w:ind w:right="-9"/>
                    <w:jc w:val="center"/>
                    <w:rPr>
                      <w:lang w:eastAsia="ru-RU"/>
                    </w:rPr>
                  </w:pPr>
                  <w:r>
                    <w:rPr>
                      <w:lang w:eastAsia="ru-RU"/>
                    </w:rPr>
                    <w:t>с 01.01.2022</w:t>
                  </w:r>
                </w:p>
              </w:tc>
              <w:tc>
                <w:tcPr>
                  <w:tcW w:w="1549" w:type="dxa"/>
                  <w:shd w:val="clear" w:color="auto" w:fill="auto"/>
                  <w:vAlign w:val="center"/>
                </w:tcPr>
                <w:p w14:paraId="0CEC5466" w14:textId="77777777" w:rsidR="00C65F6A" w:rsidRPr="0035383D" w:rsidRDefault="00C65F6A" w:rsidP="00C65F6A">
                  <w:pPr>
                    <w:ind w:right="20"/>
                    <w:jc w:val="center"/>
                    <w:rPr>
                      <w:lang w:eastAsia="ru-RU"/>
                    </w:rPr>
                  </w:pPr>
                  <w:r>
                    <w:rPr>
                      <w:lang w:eastAsia="ru-RU"/>
                    </w:rPr>
                    <w:t>39,94</w:t>
                  </w:r>
                </w:p>
              </w:tc>
              <w:tc>
                <w:tcPr>
                  <w:tcW w:w="1545" w:type="dxa"/>
                  <w:shd w:val="clear" w:color="auto" w:fill="auto"/>
                  <w:vAlign w:val="center"/>
                </w:tcPr>
                <w:p w14:paraId="616E8241" w14:textId="77777777" w:rsidR="00C65F6A" w:rsidRPr="0035383D" w:rsidRDefault="00C65F6A" w:rsidP="00C65F6A">
                  <w:pPr>
                    <w:jc w:val="center"/>
                    <w:rPr>
                      <w:lang w:eastAsia="ru-RU"/>
                    </w:rPr>
                  </w:pPr>
                  <w:r>
                    <w:rPr>
                      <w:lang w:eastAsia="ru-RU"/>
                    </w:rPr>
                    <w:t>х</w:t>
                  </w:r>
                </w:p>
              </w:tc>
            </w:tr>
            <w:tr w:rsidR="00C65F6A" w:rsidRPr="0069320A" w14:paraId="3C1339CB" w14:textId="77777777" w:rsidTr="00C65F6A">
              <w:trPr>
                <w:trHeight w:val="212"/>
              </w:trPr>
              <w:tc>
                <w:tcPr>
                  <w:tcW w:w="2660" w:type="dxa"/>
                  <w:vMerge/>
                  <w:shd w:val="clear" w:color="auto" w:fill="auto"/>
                  <w:vAlign w:val="center"/>
                </w:tcPr>
                <w:p w14:paraId="60476324" w14:textId="77777777" w:rsidR="00C65F6A" w:rsidRPr="0035383D" w:rsidRDefault="00C65F6A" w:rsidP="00C65F6A">
                  <w:pPr>
                    <w:ind w:right="236"/>
                    <w:rPr>
                      <w:lang w:eastAsia="ru-RU"/>
                    </w:rPr>
                  </w:pPr>
                </w:p>
              </w:tc>
              <w:tc>
                <w:tcPr>
                  <w:tcW w:w="2160" w:type="dxa"/>
                  <w:vMerge/>
                  <w:shd w:val="clear" w:color="auto" w:fill="auto"/>
                  <w:vAlign w:val="center"/>
                </w:tcPr>
                <w:p w14:paraId="2DB332EC" w14:textId="77777777" w:rsidR="00C65F6A" w:rsidRPr="0035383D" w:rsidRDefault="00C65F6A" w:rsidP="00C65F6A">
                  <w:pPr>
                    <w:ind w:right="236"/>
                    <w:jc w:val="center"/>
                    <w:rPr>
                      <w:lang w:eastAsia="ru-RU"/>
                    </w:rPr>
                  </w:pPr>
                </w:p>
              </w:tc>
              <w:tc>
                <w:tcPr>
                  <w:tcW w:w="1832" w:type="dxa"/>
                  <w:shd w:val="clear" w:color="auto" w:fill="auto"/>
                  <w:vAlign w:val="center"/>
                </w:tcPr>
                <w:p w14:paraId="4EB54F37" w14:textId="77777777" w:rsidR="00C65F6A" w:rsidRPr="0035383D" w:rsidRDefault="00C65F6A" w:rsidP="00C65F6A">
                  <w:pPr>
                    <w:ind w:right="-9"/>
                    <w:jc w:val="center"/>
                    <w:rPr>
                      <w:lang w:eastAsia="ru-RU"/>
                    </w:rPr>
                  </w:pPr>
                  <w:r w:rsidRPr="0035383D">
                    <w:rPr>
                      <w:lang w:eastAsia="ru-RU"/>
                    </w:rPr>
                    <w:t>с 0</w:t>
                  </w:r>
                  <w:r>
                    <w:rPr>
                      <w:lang w:eastAsia="ru-RU"/>
                    </w:rPr>
                    <w:t>1.07.2022</w:t>
                  </w:r>
                </w:p>
              </w:tc>
              <w:tc>
                <w:tcPr>
                  <w:tcW w:w="1549" w:type="dxa"/>
                  <w:shd w:val="clear" w:color="auto" w:fill="auto"/>
                  <w:vAlign w:val="center"/>
                </w:tcPr>
                <w:p w14:paraId="1CACD5C3" w14:textId="77777777" w:rsidR="00C65F6A" w:rsidRPr="0035383D" w:rsidRDefault="00C65F6A" w:rsidP="00C65F6A">
                  <w:pPr>
                    <w:ind w:right="20"/>
                    <w:jc w:val="center"/>
                    <w:rPr>
                      <w:lang w:eastAsia="ru-RU"/>
                    </w:rPr>
                  </w:pPr>
                  <w:r>
                    <w:rPr>
                      <w:lang w:eastAsia="ru-RU"/>
                    </w:rPr>
                    <w:t>41,53</w:t>
                  </w:r>
                </w:p>
              </w:tc>
              <w:tc>
                <w:tcPr>
                  <w:tcW w:w="1545" w:type="dxa"/>
                  <w:shd w:val="clear" w:color="auto" w:fill="auto"/>
                  <w:vAlign w:val="center"/>
                </w:tcPr>
                <w:p w14:paraId="2D915915" w14:textId="77777777" w:rsidR="00C65F6A" w:rsidRPr="0035383D" w:rsidRDefault="00C65F6A" w:rsidP="00C65F6A">
                  <w:pPr>
                    <w:jc w:val="center"/>
                    <w:rPr>
                      <w:lang w:eastAsia="ru-RU"/>
                    </w:rPr>
                  </w:pPr>
                  <w:r>
                    <w:rPr>
                      <w:lang w:eastAsia="ru-RU"/>
                    </w:rPr>
                    <w:t>х</w:t>
                  </w:r>
                </w:p>
              </w:tc>
            </w:tr>
            <w:tr w:rsidR="00C65F6A" w:rsidRPr="0069320A" w14:paraId="455419C2" w14:textId="77777777" w:rsidTr="00C65F6A">
              <w:tc>
                <w:tcPr>
                  <w:tcW w:w="2660" w:type="dxa"/>
                  <w:vMerge/>
                  <w:shd w:val="clear" w:color="auto" w:fill="auto"/>
                  <w:vAlign w:val="center"/>
                </w:tcPr>
                <w:p w14:paraId="489CFF4E" w14:textId="77777777" w:rsidR="00C65F6A" w:rsidRPr="0035383D" w:rsidRDefault="00C65F6A" w:rsidP="00C65F6A">
                  <w:pPr>
                    <w:ind w:right="236"/>
                    <w:jc w:val="center"/>
                    <w:rPr>
                      <w:lang w:eastAsia="ru-RU"/>
                    </w:rPr>
                  </w:pPr>
                </w:p>
              </w:tc>
              <w:tc>
                <w:tcPr>
                  <w:tcW w:w="7086" w:type="dxa"/>
                  <w:gridSpan w:val="4"/>
                  <w:shd w:val="clear" w:color="auto" w:fill="auto"/>
                  <w:vAlign w:val="center"/>
                </w:tcPr>
                <w:p w14:paraId="49FB3604" w14:textId="77777777" w:rsidR="00C65F6A" w:rsidRPr="0035383D" w:rsidRDefault="00C65F6A" w:rsidP="00C65F6A">
                  <w:pPr>
                    <w:ind w:right="236"/>
                    <w:jc w:val="center"/>
                    <w:rPr>
                      <w:lang w:eastAsia="ru-RU"/>
                    </w:rPr>
                  </w:pPr>
                  <w:r w:rsidRPr="0035383D">
                    <w:rPr>
                      <w:lang w:eastAsia="ru-RU"/>
                    </w:rPr>
                    <w:t>Население</w:t>
                  </w:r>
                  <w:r>
                    <w:rPr>
                      <w:lang w:eastAsia="ru-RU"/>
                    </w:rPr>
                    <w:t xml:space="preserve"> </w:t>
                  </w:r>
                  <w:r w:rsidRPr="0035383D">
                    <w:rPr>
                      <w:lang w:eastAsia="ru-RU"/>
                    </w:rPr>
                    <w:t>*</w:t>
                  </w:r>
                </w:p>
              </w:tc>
            </w:tr>
            <w:tr w:rsidR="00C65F6A" w:rsidRPr="0069320A" w14:paraId="459711DE" w14:textId="77777777" w:rsidTr="00C65F6A">
              <w:trPr>
                <w:trHeight w:val="212"/>
              </w:trPr>
              <w:tc>
                <w:tcPr>
                  <w:tcW w:w="2660" w:type="dxa"/>
                  <w:vMerge/>
                  <w:shd w:val="clear" w:color="auto" w:fill="auto"/>
                  <w:vAlign w:val="center"/>
                </w:tcPr>
                <w:p w14:paraId="466D0D4E" w14:textId="77777777" w:rsidR="00C65F6A" w:rsidRPr="0035383D" w:rsidRDefault="00C65F6A" w:rsidP="00C65F6A">
                  <w:pPr>
                    <w:ind w:right="236"/>
                    <w:rPr>
                      <w:lang w:eastAsia="ru-RU"/>
                    </w:rPr>
                  </w:pPr>
                </w:p>
              </w:tc>
              <w:tc>
                <w:tcPr>
                  <w:tcW w:w="2160" w:type="dxa"/>
                  <w:vMerge w:val="restart"/>
                  <w:shd w:val="clear" w:color="auto" w:fill="auto"/>
                  <w:vAlign w:val="center"/>
                </w:tcPr>
                <w:p w14:paraId="60A43D67" w14:textId="77777777" w:rsidR="00C65F6A" w:rsidRPr="0035383D" w:rsidRDefault="00C65F6A" w:rsidP="00C65F6A">
                  <w:pPr>
                    <w:ind w:right="39"/>
                    <w:jc w:val="center"/>
                    <w:rPr>
                      <w:lang w:eastAsia="ru-RU"/>
                    </w:rPr>
                  </w:pPr>
                  <w:proofErr w:type="spellStart"/>
                  <w:r w:rsidRPr="0035383D">
                    <w:rPr>
                      <w:lang w:eastAsia="ru-RU"/>
                    </w:rPr>
                    <w:t>Одноставочный</w:t>
                  </w:r>
                  <w:proofErr w:type="spellEnd"/>
                </w:p>
                <w:p w14:paraId="17D490FB" w14:textId="77777777" w:rsidR="00C65F6A" w:rsidRPr="0035383D" w:rsidRDefault="00C65F6A" w:rsidP="00C65F6A">
                  <w:pPr>
                    <w:ind w:right="-100"/>
                    <w:jc w:val="center"/>
                    <w:rPr>
                      <w:lang w:eastAsia="ru-RU"/>
                    </w:rPr>
                  </w:pPr>
                  <w:r w:rsidRPr="0035383D">
                    <w:rPr>
                      <w:lang w:eastAsia="ru-RU"/>
                    </w:rPr>
                    <w:t>руб./ м</w:t>
                  </w:r>
                  <w:r w:rsidRPr="0035383D">
                    <w:rPr>
                      <w:vertAlign w:val="superscript"/>
                      <w:lang w:eastAsia="ru-RU"/>
                    </w:rPr>
                    <w:t>3</w:t>
                  </w:r>
                </w:p>
              </w:tc>
              <w:tc>
                <w:tcPr>
                  <w:tcW w:w="1832" w:type="dxa"/>
                  <w:shd w:val="clear" w:color="auto" w:fill="auto"/>
                  <w:vAlign w:val="center"/>
                </w:tcPr>
                <w:p w14:paraId="50CAAAA0" w14:textId="77777777" w:rsidR="00C65F6A" w:rsidRPr="0035383D" w:rsidRDefault="00C65F6A" w:rsidP="00C65F6A">
                  <w:pPr>
                    <w:ind w:right="-9"/>
                    <w:jc w:val="center"/>
                    <w:rPr>
                      <w:lang w:eastAsia="ru-RU"/>
                    </w:rPr>
                  </w:pPr>
                  <w:r>
                    <w:rPr>
                      <w:lang w:eastAsia="ru-RU"/>
                    </w:rPr>
                    <w:t>с 01.01.2020</w:t>
                  </w:r>
                </w:p>
              </w:tc>
              <w:tc>
                <w:tcPr>
                  <w:tcW w:w="1549" w:type="dxa"/>
                  <w:shd w:val="clear" w:color="auto" w:fill="auto"/>
                  <w:vAlign w:val="center"/>
                </w:tcPr>
                <w:p w14:paraId="0A0093DF" w14:textId="77777777" w:rsidR="00C65F6A" w:rsidRPr="0035383D" w:rsidRDefault="00C65F6A" w:rsidP="00C65F6A">
                  <w:pPr>
                    <w:ind w:right="20"/>
                    <w:jc w:val="center"/>
                    <w:rPr>
                      <w:lang w:eastAsia="ru-RU"/>
                    </w:rPr>
                  </w:pPr>
                  <w:r>
                    <w:rPr>
                      <w:lang w:eastAsia="ru-RU"/>
                    </w:rPr>
                    <w:t>33,19</w:t>
                  </w:r>
                </w:p>
              </w:tc>
              <w:tc>
                <w:tcPr>
                  <w:tcW w:w="1545" w:type="dxa"/>
                  <w:shd w:val="clear" w:color="auto" w:fill="auto"/>
                  <w:vAlign w:val="center"/>
                </w:tcPr>
                <w:p w14:paraId="53357A06" w14:textId="77777777" w:rsidR="00C65F6A" w:rsidRPr="0035383D" w:rsidRDefault="00C65F6A" w:rsidP="00C65F6A">
                  <w:pPr>
                    <w:tabs>
                      <w:tab w:val="left" w:pos="1327"/>
                    </w:tabs>
                    <w:jc w:val="center"/>
                    <w:rPr>
                      <w:lang w:eastAsia="ru-RU"/>
                    </w:rPr>
                  </w:pPr>
                  <w:r>
                    <w:rPr>
                      <w:lang w:eastAsia="ru-RU"/>
                    </w:rPr>
                    <w:t>х</w:t>
                  </w:r>
                </w:p>
              </w:tc>
            </w:tr>
            <w:tr w:rsidR="00C65F6A" w:rsidRPr="0069320A" w14:paraId="18A75A6D" w14:textId="77777777" w:rsidTr="00C65F6A">
              <w:trPr>
                <w:trHeight w:val="185"/>
              </w:trPr>
              <w:tc>
                <w:tcPr>
                  <w:tcW w:w="2660" w:type="dxa"/>
                  <w:vMerge/>
                  <w:shd w:val="clear" w:color="auto" w:fill="auto"/>
                  <w:vAlign w:val="center"/>
                </w:tcPr>
                <w:p w14:paraId="4F955BBF" w14:textId="77777777" w:rsidR="00C65F6A" w:rsidRPr="0035383D" w:rsidRDefault="00C65F6A" w:rsidP="00C65F6A">
                  <w:pPr>
                    <w:ind w:right="236"/>
                    <w:rPr>
                      <w:lang w:eastAsia="ru-RU"/>
                    </w:rPr>
                  </w:pPr>
                </w:p>
              </w:tc>
              <w:tc>
                <w:tcPr>
                  <w:tcW w:w="2160" w:type="dxa"/>
                  <w:vMerge/>
                  <w:shd w:val="clear" w:color="auto" w:fill="auto"/>
                  <w:vAlign w:val="center"/>
                </w:tcPr>
                <w:p w14:paraId="2FED9005" w14:textId="77777777" w:rsidR="00C65F6A" w:rsidRPr="0035383D" w:rsidRDefault="00C65F6A" w:rsidP="00C65F6A">
                  <w:pPr>
                    <w:ind w:right="39"/>
                    <w:jc w:val="center"/>
                    <w:rPr>
                      <w:lang w:eastAsia="ru-RU"/>
                    </w:rPr>
                  </w:pPr>
                </w:p>
              </w:tc>
              <w:tc>
                <w:tcPr>
                  <w:tcW w:w="1832" w:type="dxa"/>
                  <w:shd w:val="clear" w:color="auto" w:fill="auto"/>
                  <w:vAlign w:val="center"/>
                </w:tcPr>
                <w:p w14:paraId="47BADD4B" w14:textId="77777777" w:rsidR="00C65F6A" w:rsidRPr="0035383D" w:rsidRDefault="00C65F6A" w:rsidP="00C65F6A">
                  <w:pPr>
                    <w:ind w:right="-9"/>
                    <w:jc w:val="center"/>
                    <w:rPr>
                      <w:lang w:eastAsia="ru-RU"/>
                    </w:rPr>
                  </w:pPr>
                  <w:r>
                    <w:rPr>
                      <w:lang w:eastAsia="ru-RU"/>
                    </w:rPr>
                    <w:t>с 01.07.2020</w:t>
                  </w:r>
                </w:p>
              </w:tc>
              <w:tc>
                <w:tcPr>
                  <w:tcW w:w="1549" w:type="dxa"/>
                  <w:shd w:val="clear" w:color="auto" w:fill="auto"/>
                  <w:vAlign w:val="center"/>
                </w:tcPr>
                <w:p w14:paraId="66C8590A" w14:textId="77777777" w:rsidR="00C65F6A" w:rsidRPr="0035383D" w:rsidRDefault="00C65F6A" w:rsidP="00C65F6A">
                  <w:pPr>
                    <w:ind w:right="20"/>
                    <w:jc w:val="center"/>
                    <w:rPr>
                      <w:lang w:eastAsia="ru-RU"/>
                    </w:rPr>
                  </w:pPr>
                  <w:r>
                    <w:rPr>
                      <w:lang w:eastAsia="ru-RU"/>
                    </w:rPr>
                    <w:t>38,40</w:t>
                  </w:r>
                </w:p>
              </w:tc>
              <w:tc>
                <w:tcPr>
                  <w:tcW w:w="1545" w:type="dxa"/>
                  <w:shd w:val="clear" w:color="auto" w:fill="auto"/>
                  <w:vAlign w:val="center"/>
                </w:tcPr>
                <w:p w14:paraId="2F0CC9D2" w14:textId="77777777" w:rsidR="00C65F6A" w:rsidRPr="0035383D" w:rsidRDefault="00C65F6A" w:rsidP="00C65F6A">
                  <w:pPr>
                    <w:tabs>
                      <w:tab w:val="left" w:pos="1327"/>
                    </w:tabs>
                    <w:jc w:val="center"/>
                    <w:rPr>
                      <w:lang w:eastAsia="ru-RU"/>
                    </w:rPr>
                  </w:pPr>
                  <w:r>
                    <w:rPr>
                      <w:lang w:eastAsia="ru-RU"/>
                    </w:rPr>
                    <w:t>х</w:t>
                  </w:r>
                </w:p>
              </w:tc>
            </w:tr>
            <w:tr w:rsidR="00C65F6A" w:rsidRPr="0069320A" w14:paraId="42AE4123" w14:textId="77777777" w:rsidTr="00C65F6A">
              <w:trPr>
                <w:trHeight w:val="188"/>
              </w:trPr>
              <w:tc>
                <w:tcPr>
                  <w:tcW w:w="2660" w:type="dxa"/>
                  <w:vMerge/>
                  <w:shd w:val="clear" w:color="auto" w:fill="auto"/>
                  <w:vAlign w:val="center"/>
                </w:tcPr>
                <w:p w14:paraId="6744D8F8" w14:textId="77777777" w:rsidR="00C65F6A" w:rsidRPr="0035383D" w:rsidRDefault="00C65F6A" w:rsidP="00C65F6A">
                  <w:pPr>
                    <w:ind w:right="236"/>
                    <w:rPr>
                      <w:lang w:eastAsia="ru-RU"/>
                    </w:rPr>
                  </w:pPr>
                </w:p>
              </w:tc>
              <w:tc>
                <w:tcPr>
                  <w:tcW w:w="2160" w:type="dxa"/>
                  <w:vMerge/>
                  <w:shd w:val="clear" w:color="auto" w:fill="auto"/>
                  <w:vAlign w:val="center"/>
                </w:tcPr>
                <w:p w14:paraId="574485F9" w14:textId="77777777" w:rsidR="00C65F6A" w:rsidRPr="0035383D" w:rsidRDefault="00C65F6A" w:rsidP="00C65F6A">
                  <w:pPr>
                    <w:ind w:right="39"/>
                    <w:jc w:val="center"/>
                    <w:rPr>
                      <w:lang w:eastAsia="ru-RU"/>
                    </w:rPr>
                  </w:pPr>
                </w:p>
              </w:tc>
              <w:tc>
                <w:tcPr>
                  <w:tcW w:w="1832" w:type="dxa"/>
                  <w:shd w:val="clear" w:color="auto" w:fill="auto"/>
                  <w:vAlign w:val="center"/>
                </w:tcPr>
                <w:p w14:paraId="7AD4802A" w14:textId="77777777" w:rsidR="00C65F6A" w:rsidRPr="0035383D" w:rsidRDefault="00C65F6A" w:rsidP="00C65F6A">
                  <w:pPr>
                    <w:ind w:right="-9"/>
                    <w:jc w:val="center"/>
                    <w:rPr>
                      <w:lang w:eastAsia="ru-RU"/>
                    </w:rPr>
                  </w:pPr>
                  <w:r>
                    <w:rPr>
                      <w:lang w:eastAsia="ru-RU"/>
                    </w:rPr>
                    <w:t>с 01.01.2021</w:t>
                  </w:r>
                </w:p>
              </w:tc>
              <w:tc>
                <w:tcPr>
                  <w:tcW w:w="1549" w:type="dxa"/>
                  <w:shd w:val="clear" w:color="auto" w:fill="auto"/>
                  <w:vAlign w:val="center"/>
                </w:tcPr>
                <w:p w14:paraId="4545BBE0" w14:textId="77777777" w:rsidR="00C65F6A" w:rsidRPr="0035383D" w:rsidRDefault="00C65F6A" w:rsidP="00C65F6A">
                  <w:pPr>
                    <w:ind w:right="20"/>
                    <w:jc w:val="center"/>
                    <w:rPr>
                      <w:lang w:eastAsia="ru-RU"/>
                    </w:rPr>
                  </w:pPr>
                  <w:r>
                    <w:rPr>
                      <w:lang w:eastAsia="ru-RU"/>
                    </w:rPr>
                    <w:t>38,40</w:t>
                  </w:r>
                </w:p>
              </w:tc>
              <w:tc>
                <w:tcPr>
                  <w:tcW w:w="1545" w:type="dxa"/>
                  <w:shd w:val="clear" w:color="auto" w:fill="auto"/>
                  <w:vAlign w:val="center"/>
                </w:tcPr>
                <w:p w14:paraId="1F455A84" w14:textId="77777777" w:rsidR="00C65F6A" w:rsidRPr="0035383D" w:rsidRDefault="00C65F6A" w:rsidP="00C65F6A">
                  <w:pPr>
                    <w:tabs>
                      <w:tab w:val="left" w:pos="1327"/>
                    </w:tabs>
                    <w:jc w:val="center"/>
                    <w:rPr>
                      <w:lang w:eastAsia="ru-RU"/>
                    </w:rPr>
                  </w:pPr>
                  <w:r>
                    <w:rPr>
                      <w:lang w:eastAsia="ru-RU"/>
                    </w:rPr>
                    <w:t>х</w:t>
                  </w:r>
                </w:p>
              </w:tc>
            </w:tr>
            <w:tr w:rsidR="00C65F6A" w:rsidRPr="0069320A" w14:paraId="6836409C" w14:textId="77777777" w:rsidTr="00C65F6A">
              <w:trPr>
                <w:trHeight w:val="179"/>
              </w:trPr>
              <w:tc>
                <w:tcPr>
                  <w:tcW w:w="2660" w:type="dxa"/>
                  <w:vMerge/>
                  <w:shd w:val="clear" w:color="auto" w:fill="auto"/>
                  <w:vAlign w:val="center"/>
                </w:tcPr>
                <w:p w14:paraId="3205A49F" w14:textId="77777777" w:rsidR="00C65F6A" w:rsidRPr="0035383D" w:rsidRDefault="00C65F6A" w:rsidP="00C65F6A">
                  <w:pPr>
                    <w:ind w:right="236"/>
                    <w:rPr>
                      <w:lang w:eastAsia="ru-RU"/>
                    </w:rPr>
                  </w:pPr>
                </w:p>
              </w:tc>
              <w:tc>
                <w:tcPr>
                  <w:tcW w:w="2160" w:type="dxa"/>
                  <w:vMerge/>
                  <w:shd w:val="clear" w:color="auto" w:fill="auto"/>
                  <w:vAlign w:val="center"/>
                </w:tcPr>
                <w:p w14:paraId="1D89377D" w14:textId="77777777" w:rsidR="00C65F6A" w:rsidRPr="0035383D" w:rsidRDefault="00C65F6A" w:rsidP="00C65F6A">
                  <w:pPr>
                    <w:ind w:right="39"/>
                    <w:jc w:val="center"/>
                    <w:rPr>
                      <w:lang w:eastAsia="ru-RU"/>
                    </w:rPr>
                  </w:pPr>
                </w:p>
              </w:tc>
              <w:tc>
                <w:tcPr>
                  <w:tcW w:w="1832" w:type="dxa"/>
                  <w:shd w:val="clear" w:color="auto" w:fill="auto"/>
                  <w:vAlign w:val="center"/>
                </w:tcPr>
                <w:p w14:paraId="34227414" w14:textId="77777777" w:rsidR="00C65F6A" w:rsidRPr="0035383D" w:rsidRDefault="00C65F6A" w:rsidP="00C65F6A">
                  <w:pPr>
                    <w:ind w:right="-9"/>
                    <w:jc w:val="center"/>
                    <w:rPr>
                      <w:lang w:eastAsia="ru-RU"/>
                    </w:rPr>
                  </w:pPr>
                  <w:r>
                    <w:rPr>
                      <w:lang w:eastAsia="ru-RU"/>
                    </w:rPr>
                    <w:t>с 01.07.2021</w:t>
                  </w:r>
                </w:p>
              </w:tc>
              <w:tc>
                <w:tcPr>
                  <w:tcW w:w="1549" w:type="dxa"/>
                  <w:shd w:val="clear" w:color="auto" w:fill="auto"/>
                  <w:vAlign w:val="center"/>
                </w:tcPr>
                <w:p w14:paraId="28CBE98D" w14:textId="77777777" w:rsidR="00C65F6A" w:rsidRPr="0035383D" w:rsidRDefault="00C65F6A" w:rsidP="00C65F6A">
                  <w:pPr>
                    <w:ind w:right="20"/>
                    <w:jc w:val="center"/>
                    <w:rPr>
                      <w:lang w:eastAsia="ru-RU"/>
                    </w:rPr>
                  </w:pPr>
                  <w:r>
                    <w:rPr>
                      <w:lang w:eastAsia="ru-RU"/>
                    </w:rPr>
                    <w:t>39,94</w:t>
                  </w:r>
                </w:p>
              </w:tc>
              <w:tc>
                <w:tcPr>
                  <w:tcW w:w="1545" w:type="dxa"/>
                  <w:shd w:val="clear" w:color="auto" w:fill="auto"/>
                  <w:vAlign w:val="center"/>
                </w:tcPr>
                <w:p w14:paraId="31CB883C" w14:textId="77777777" w:rsidR="00C65F6A" w:rsidRPr="0035383D" w:rsidRDefault="00C65F6A" w:rsidP="00C65F6A">
                  <w:pPr>
                    <w:tabs>
                      <w:tab w:val="left" w:pos="1327"/>
                    </w:tabs>
                    <w:jc w:val="center"/>
                    <w:rPr>
                      <w:lang w:eastAsia="ru-RU"/>
                    </w:rPr>
                  </w:pPr>
                  <w:r>
                    <w:rPr>
                      <w:lang w:eastAsia="ru-RU"/>
                    </w:rPr>
                    <w:t>х</w:t>
                  </w:r>
                </w:p>
              </w:tc>
            </w:tr>
            <w:tr w:rsidR="00C65F6A" w:rsidRPr="0069320A" w14:paraId="0ED6F225" w14:textId="77777777" w:rsidTr="00C65F6A">
              <w:trPr>
                <w:trHeight w:val="182"/>
              </w:trPr>
              <w:tc>
                <w:tcPr>
                  <w:tcW w:w="2660" w:type="dxa"/>
                  <w:vMerge/>
                  <w:shd w:val="clear" w:color="auto" w:fill="auto"/>
                  <w:vAlign w:val="center"/>
                </w:tcPr>
                <w:p w14:paraId="04598036" w14:textId="77777777" w:rsidR="00C65F6A" w:rsidRPr="0035383D" w:rsidRDefault="00C65F6A" w:rsidP="00C65F6A">
                  <w:pPr>
                    <w:ind w:right="236"/>
                    <w:rPr>
                      <w:lang w:eastAsia="ru-RU"/>
                    </w:rPr>
                  </w:pPr>
                </w:p>
              </w:tc>
              <w:tc>
                <w:tcPr>
                  <w:tcW w:w="2160" w:type="dxa"/>
                  <w:vMerge/>
                  <w:shd w:val="clear" w:color="auto" w:fill="auto"/>
                  <w:vAlign w:val="center"/>
                </w:tcPr>
                <w:p w14:paraId="78983B6E" w14:textId="77777777" w:rsidR="00C65F6A" w:rsidRPr="0035383D" w:rsidRDefault="00C65F6A" w:rsidP="00C65F6A">
                  <w:pPr>
                    <w:ind w:right="39"/>
                    <w:jc w:val="center"/>
                    <w:rPr>
                      <w:vertAlign w:val="superscript"/>
                      <w:lang w:eastAsia="ru-RU"/>
                    </w:rPr>
                  </w:pPr>
                </w:p>
              </w:tc>
              <w:tc>
                <w:tcPr>
                  <w:tcW w:w="1832" w:type="dxa"/>
                  <w:shd w:val="clear" w:color="auto" w:fill="auto"/>
                  <w:vAlign w:val="center"/>
                </w:tcPr>
                <w:p w14:paraId="032CE46C" w14:textId="77777777" w:rsidR="00C65F6A" w:rsidRPr="0035383D" w:rsidRDefault="00C65F6A" w:rsidP="00C65F6A">
                  <w:pPr>
                    <w:ind w:right="-9"/>
                    <w:jc w:val="center"/>
                    <w:rPr>
                      <w:lang w:eastAsia="ru-RU"/>
                    </w:rPr>
                  </w:pPr>
                  <w:r>
                    <w:rPr>
                      <w:lang w:eastAsia="ru-RU"/>
                    </w:rPr>
                    <w:t>с 01.01.2022</w:t>
                  </w:r>
                </w:p>
              </w:tc>
              <w:tc>
                <w:tcPr>
                  <w:tcW w:w="1549" w:type="dxa"/>
                  <w:shd w:val="clear" w:color="auto" w:fill="auto"/>
                  <w:vAlign w:val="center"/>
                </w:tcPr>
                <w:p w14:paraId="6C43C7A4" w14:textId="77777777" w:rsidR="00C65F6A" w:rsidRPr="0035383D" w:rsidRDefault="00C65F6A" w:rsidP="00C65F6A">
                  <w:pPr>
                    <w:ind w:right="20"/>
                    <w:jc w:val="center"/>
                    <w:rPr>
                      <w:lang w:eastAsia="ru-RU"/>
                    </w:rPr>
                  </w:pPr>
                  <w:r>
                    <w:rPr>
                      <w:lang w:eastAsia="ru-RU"/>
                    </w:rPr>
                    <w:t>39,94</w:t>
                  </w:r>
                </w:p>
              </w:tc>
              <w:tc>
                <w:tcPr>
                  <w:tcW w:w="1545" w:type="dxa"/>
                  <w:shd w:val="clear" w:color="auto" w:fill="auto"/>
                  <w:vAlign w:val="center"/>
                </w:tcPr>
                <w:p w14:paraId="7F4ED88F" w14:textId="77777777" w:rsidR="00C65F6A" w:rsidRPr="0035383D" w:rsidRDefault="00C65F6A" w:rsidP="00C65F6A">
                  <w:pPr>
                    <w:tabs>
                      <w:tab w:val="left" w:pos="1327"/>
                    </w:tabs>
                    <w:jc w:val="center"/>
                    <w:rPr>
                      <w:lang w:eastAsia="ru-RU"/>
                    </w:rPr>
                  </w:pPr>
                  <w:r w:rsidRPr="0035383D">
                    <w:rPr>
                      <w:lang w:eastAsia="ru-RU"/>
                    </w:rPr>
                    <w:t>x</w:t>
                  </w:r>
                </w:p>
              </w:tc>
            </w:tr>
            <w:tr w:rsidR="00C65F6A" w:rsidRPr="0069320A" w14:paraId="15708DAD" w14:textId="77777777" w:rsidTr="00C65F6A">
              <w:trPr>
                <w:trHeight w:val="173"/>
              </w:trPr>
              <w:tc>
                <w:tcPr>
                  <w:tcW w:w="2660" w:type="dxa"/>
                  <w:vMerge/>
                  <w:shd w:val="clear" w:color="auto" w:fill="auto"/>
                  <w:vAlign w:val="center"/>
                </w:tcPr>
                <w:p w14:paraId="67142338" w14:textId="77777777" w:rsidR="00C65F6A" w:rsidRPr="0035383D" w:rsidRDefault="00C65F6A" w:rsidP="00C65F6A">
                  <w:pPr>
                    <w:ind w:right="236"/>
                    <w:rPr>
                      <w:lang w:eastAsia="ru-RU"/>
                    </w:rPr>
                  </w:pPr>
                </w:p>
              </w:tc>
              <w:tc>
                <w:tcPr>
                  <w:tcW w:w="2160" w:type="dxa"/>
                  <w:vMerge/>
                  <w:shd w:val="clear" w:color="auto" w:fill="auto"/>
                  <w:vAlign w:val="center"/>
                </w:tcPr>
                <w:p w14:paraId="0A981AE0" w14:textId="77777777" w:rsidR="00C65F6A" w:rsidRPr="0035383D" w:rsidRDefault="00C65F6A" w:rsidP="00C65F6A">
                  <w:pPr>
                    <w:ind w:right="236"/>
                    <w:rPr>
                      <w:lang w:eastAsia="ru-RU"/>
                    </w:rPr>
                  </w:pPr>
                </w:p>
              </w:tc>
              <w:tc>
                <w:tcPr>
                  <w:tcW w:w="1832" w:type="dxa"/>
                  <w:shd w:val="clear" w:color="auto" w:fill="auto"/>
                  <w:vAlign w:val="center"/>
                </w:tcPr>
                <w:p w14:paraId="084BBCB3" w14:textId="77777777" w:rsidR="00C65F6A" w:rsidRPr="0035383D" w:rsidRDefault="00C65F6A" w:rsidP="00C65F6A">
                  <w:pPr>
                    <w:ind w:right="-9"/>
                    <w:jc w:val="center"/>
                    <w:rPr>
                      <w:lang w:eastAsia="ru-RU"/>
                    </w:rPr>
                  </w:pPr>
                  <w:r w:rsidRPr="0035383D">
                    <w:rPr>
                      <w:lang w:eastAsia="ru-RU"/>
                    </w:rPr>
                    <w:t>с 0</w:t>
                  </w:r>
                  <w:r>
                    <w:rPr>
                      <w:lang w:eastAsia="ru-RU"/>
                    </w:rPr>
                    <w:t>1.07.2022</w:t>
                  </w:r>
                </w:p>
              </w:tc>
              <w:tc>
                <w:tcPr>
                  <w:tcW w:w="1549" w:type="dxa"/>
                  <w:shd w:val="clear" w:color="auto" w:fill="auto"/>
                  <w:vAlign w:val="center"/>
                </w:tcPr>
                <w:p w14:paraId="5C92D0C7" w14:textId="77777777" w:rsidR="00C65F6A" w:rsidRPr="0035383D" w:rsidRDefault="00C65F6A" w:rsidP="00C65F6A">
                  <w:pPr>
                    <w:ind w:right="20"/>
                    <w:jc w:val="center"/>
                    <w:rPr>
                      <w:lang w:eastAsia="ru-RU"/>
                    </w:rPr>
                  </w:pPr>
                  <w:r>
                    <w:rPr>
                      <w:lang w:eastAsia="ru-RU"/>
                    </w:rPr>
                    <w:t>41,53</w:t>
                  </w:r>
                </w:p>
              </w:tc>
              <w:tc>
                <w:tcPr>
                  <w:tcW w:w="1545" w:type="dxa"/>
                  <w:shd w:val="clear" w:color="auto" w:fill="auto"/>
                  <w:vAlign w:val="center"/>
                </w:tcPr>
                <w:p w14:paraId="07605383" w14:textId="77777777" w:rsidR="00C65F6A" w:rsidRPr="0035383D" w:rsidRDefault="00C65F6A" w:rsidP="00C65F6A">
                  <w:pPr>
                    <w:tabs>
                      <w:tab w:val="left" w:pos="1327"/>
                    </w:tabs>
                    <w:jc w:val="center"/>
                    <w:rPr>
                      <w:lang w:eastAsia="ru-RU"/>
                    </w:rPr>
                  </w:pPr>
                  <w:r w:rsidRPr="0035383D">
                    <w:rPr>
                      <w:lang w:eastAsia="ru-RU"/>
                    </w:rPr>
                    <w:t>x</w:t>
                  </w:r>
                </w:p>
              </w:tc>
            </w:tr>
          </w:tbl>
          <w:p w14:paraId="19F7EB75" w14:textId="77777777" w:rsidR="00C65F6A" w:rsidRPr="00A47825" w:rsidRDefault="00C65F6A" w:rsidP="00C65F6A">
            <w:pPr>
              <w:ind w:right="236"/>
              <w:rPr>
                <w:sz w:val="28"/>
                <w:szCs w:val="28"/>
                <w:lang w:eastAsia="ru-RU"/>
              </w:rPr>
            </w:pPr>
          </w:p>
        </w:tc>
      </w:tr>
    </w:tbl>
    <w:p w14:paraId="375D8F95" w14:textId="77777777" w:rsidR="00C65F6A" w:rsidRDefault="00C65F6A" w:rsidP="00C65F6A"/>
    <w:p w14:paraId="1B5A234B" w14:textId="77777777" w:rsidR="00C65F6A" w:rsidRPr="00BB5803" w:rsidRDefault="00C65F6A" w:rsidP="00C65F6A">
      <w:pPr>
        <w:rPr>
          <w:vanish/>
        </w:rPr>
      </w:pPr>
    </w:p>
    <w:p w14:paraId="6C08B7C1" w14:textId="77777777" w:rsidR="00C65F6A" w:rsidRPr="00F33A90" w:rsidRDefault="00C65F6A" w:rsidP="00C65F6A">
      <w:pPr>
        <w:ind w:left="-142" w:right="-144" w:firstLine="709"/>
        <w:jc w:val="both"/>
        <w:rPr>
          <w:bCs/>
          <w:color w:val="000000"/>
          <w:kern w:val="32"/>
          <w:sz w:val="28"/>
          <w:szCs w:val="28"/>
        </w:rPr>
      </w:pPr>
      <w:r w:rsidRPr="00F33A90">
        <w:rPr>
          <w:bCs/>
          <w:color w:val="000000"/>
          <w:kern w:val="32"/>
          <w:sz w:val="28"/>
          <w:szCs w:val="28"/>
        </w:rPr>
        <w:t xml:space="preserve">* </w:t>
      </w:r>
      <w:r w:rsidRPr="00C92D50">
        <w:rPr>
          <w:bCs/>
          <w:color w:val="000000"/>
          <w:kern w:val="32"/>
          <w:sz w:val="28"/>
          <w:szCs w:val="28"/>
        </w:rPr>
        <w:t xml:space="preserve">В соответствии с пунктами 2, 3 статьи 346.11 Налогового кодекса Российской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 </w:t>
      </w:r>
    </w:p>
    <w:p w14:paraId="257E5A35" w14:textId="77777777" w:rsidR="00C65F6A" w:rsidRPr="00F33A90" w:rsidRDefault="00C65F6A" w:rsidP="00C65F6A">
      <w:pPr>
        <w:ind w:left="-142" w:right="-144" w:firstLine="709"/>
        <w:rPr>
          <w:sz w:val="28"/>
          <w:szCs w:val="28"/>
        </w:rPr>
      </w:pPr>
    </w:p>
    <w:p w14:paraId="39EE2EA6" w14:textId="77777777" w:rsidR="00C65F6A" w:rsidRDefault="00C65F6A" w:rsidP="00C65F6A">
      <w:pPr>
        <w:spacing w:line="276" w:lineRule="auto"/>
        <w:jc w:val="both"/>
        <w:rPr>
          <w:sz w:val="28"/>
          <w:szCs w:val="28"/>
          <w:lang w:eastAsia="ru-RU"/>
        </w:rPr>
        <w:sectPr w:rsidR="00C65F6A" w:rsidSect="00B5284A">
          <w:pgSz w:w="11906" w:h="16838"/>
          <w:pgMar w:top="426" w:right="707" w:bottom="567" w:left="1560" w:header="720" w:footer="720" w:gutter="0"/>
          <w:cols w:space="720"/>
        </w:sectPr>
      </w:pPr>
    </w:p>
    <w:p w14:paraId="018072EC" w14:textId="10A1E812" w:rsidR="00C65F6A" w:rsidRPr="00132C1E" w:rsidRDefault="00C65F6A" w:rsidP="00C65F6A">
      <w:pPr>
        <w:ind w:firstLine="12049"/>
        <w:jc w:val="both"/>
        <w:rPr>
          <w:lang w:eastAsia="ru-RU"/>
        </w:rPr>
      </w:pPr>
      <w:r w:rsidRPr="00132C1E">
        <w:rPr>
          <w:lang w:eastAsia="ru-RU"/>
        </w:rPr>
        <w:lastRenderedPageBreak/>
        <w:t xml:space="preserve">Приложение № </w:t>
      </w:r>
      <w:r>
        <w:rPr>
          <w:lang w:eastAsia="ru-RU"/>
        </w:rPr>
        <w:t>6</w:t>
      </w:r>
      <w:r w:rsidRPr="00132C1E">
        <w:rPr>
          <w:lang w:eastAsia="ru-RU"/>
        </w:rPr>
        <w:t xml:space="preserve"> к протоколу № </w:t>
      </w:r>
      <w:r>
        <w:rPr>
          <w:lang w:eastAsia="ru-RU"/>
        </w:rPr>
        <w:t>80</w:t>
      </w:r>
    </w:p>
    <w:p w14:paraId="37C56854" w14:textId="77777777" w:rsidR="00C65F6A" w:rsidRPr="00132C1E" w:rsidRDefault="00C65F6A" w:rsidP="00C65F6A">
      <w:pPr>
        <w:ind w:firstLine="12049"/>
        <w:jc w:val="both"/>
        <w:rPr>
          <w:lang w:eastAsia="ru-RU"/>
        </w:rPr>
      </w:pPr>
      <w:r w:rsidRPr="00132C1E">
        <w:rPr>
          <w:lang w:eastAsia="ru-RU"/>
        </w:rPr>
        <w:t>заседания правления</w:t>
      </w:r>
      <w:r>
        <w:rPr>
          <w:lang w:eastAsia="ru-RU"/>
        </w:rPr>
        <w:t xml:space="preserve"> </w:t>
      </w:r>
      <w:r w:rsidRPr="00132C1E">
        <w:rPr>
          <w:lang w:eastAsia="ru-RU"/>
        </w:rPr>
        <w:t>региональной</w:t>
      </w:r>
    </w:p>
    <w:p w14:paraId="2B4038E2" w14:textId="77777777" w:rsidR="00C65F6A" w:rsidRPr="00132C1E" w:rsidRDefault="00C65F6A" w:rsidP="00C65F6A">
      <w:pPr>
        <w:ind w:firstLine="12049"/>
        <w:jc w:val="both"/>
        <w:rPr>
          <w:lang w:eastAsia="ru-RU"/>
        </w:rPr>
      </w:pPr>
      <w:r w:rsidRPr="00132C1E">
        <w:rPr>
          <w:lang w:eastAsia="ru-RU"/>
        </w:rPr>
        <w:t>энергетической комиссии</w:t>
      </w:r>
    </w:p>
    <w:p w14:paraId="59D2F74A" w14:textId="294728FC" w:rsidR="00C65F6A" w:rsidRDefault="00C65F6A" w:rsidP="00C65F6A">
      <w:pPr>
        <w:ind w:firstLine="12049"/>
        <w:jc w:val="both"/>
        <w:rPr>
          <w:lang w:eastAsia="ru-RU"/>
        </w:rPr>
      </w:pPr>
      <w:r w:rsidRPr="00132C1E">
        <w:rPr>
          <w:lang w:eastAsia="ru-RU"/>
        </w:rPr>
        <w:t>Кемеровской области</w:t>
      </w:r>
      <w:r>
        <w:rPr>
          <w:lang w:eastAsia="ru-RU"/>
        </w:rPr>
        <w:t xml:space="preserve"> от 07.11.2019</w:t>
      </w:r>
    </w:p>
    <w:p w14:paraId="29FC0997" w14:textId="77777777" w:rsidR="00C65F6A" w:rsidRDefault="00C65F6A" w:rsidP="00C65F6A">
      <w:pPr>
        <w:ind w:firstLine="12049"/>
        <w:jc w:val="both"/>
        <w:rPr>
          <w:lang w:eastAsia="ru-RU"/>
        </w:rPr>
      </w:pPr>
    </w:p>
    <w:p w14:paraId="1C7D9DCB" w14:textId="77777777" w:rsidR="00C65F6A" w:rsidRDefault="00C65F6A" w:rsidP="00C65F6A">
      <w:pPr>
        <w:jc w:val="center"/>
        <w:rPr>
          <w:color w:val="000000"/>
          <w:sz w:val="28"/>
          <w:szCs w:val="28"/>
        </w:rPr>
      </w:pPr>
      <w:r w:rsidRPr="003376B8">
        <w:rPr>
          <w:color w:val="000000"/>
          <w:sz w:val="28"/>
          <w:szCs w:val="28"/>
        </w:rPr>
        <w:t xml:space="preserve">Тарифы </w:t>
      </w:r>
      <w:r w:rsidRPr="00A7574E">
        <w:rPr>
          <w:bCs/>
          <w:color w:val="000000"/>
          <w:sz w:val="28"/>
          <w:szCs w:val="28"/>
        </w:rPr>
        <w:t>МУП «</w:t>
      </w:r>
      <w:r>
        <w:rPr>
          <w:bCs/>
          <w:color w:val="000000"/>
          <w:sz w:val="28"/>
          <w:szCs w:val="28"/>
        </w:rPr>
        <w:t>Тепловик</w:t>
      </w:r>
      <w:r w:rsidRPr="00A7574E">
        <w:rPr>
          <w:bCs/>
          <w:color w:val="000000"/>
          <w:sz w:val="28"/>
          <w:szCs w:val="28"/>
        </w:rPr>
        <w:t xml:space="preserve">» </w:t>
      </w:r>
      <w:r w:rsidRPr="003376B8">
        <w:rPr>
          <w:color w:val="000000"/>
          <w:sz w:val="28"/>
          <w:szCs w:val="28"/>
        </w:rPr>
        <w:t>на горячую воду</w:t>
      </w:r>
      <w:r>
        <w:rPr>
          <w:color w:val="000000"/>
          <w:sz w:val="28"/>
          <w:szCs w:val="28"/>
        </w:rPr>
        <w:t xml:space="preserve"> </w:t>
      </w:r>
      <w:r w:rsidRPr="003376B8">
        <w:rPr>
          <w:color w:val="000000"/>
          <w:sz w:val="28"/>
          <w:szCs w:val="28"/>
        </w:rPr>
        <w:t>в открытой системе горячего водоснабжения (теплоснабжения),</w:t>
      </w:r>
    </w:p>
    <w:p w14:paraId="1A1B333D" w14:textId="77777777" w:rsidR="00C65F6A" w:rsidRDefault="00C65F6A" w:rsidP="00C65F6A">
      <w:pPr>
        <w:jc w:val="center"/>
        <w:rPr>
          <w:color w:val="000000"/>
          <w:sz w:val="28"/>
          <w:szCs w:val="28"/>
        </w:rPr>
      </w:pPr>
      <w:r w:rsidRPr="003376B8">
        <w:rPr>
          <w:color w:val="000000"/>
          <w:sz w:val="28"/>
          <w:szCs w:val="28"/>
        </w:rPr>
        <w:t xml:space="preserve"> реализуемую на потребительском </w:t>
      </w:r>
      <w:r w:rsidRPr="00982DDC">
        <w:rPr>
          <w:color w:val="000000"/>
          <w:sz w:val="28"/>
          <w:szCs w:val="28"/>
        </w:rPr>
        <w:t xml:space="preserve">рынке </w:t>
      </w:r>
      <w:proofErr w:type="spellStart"/>
      <w:r w:rsidRPr="00982DDC">
        <w:rPr>
          <w:bCs/>
          <w:sz w:val="28"/>
          <w:szCs w:val="28"/>
        </w:rPr>
        <w:t>Яйского</w:t>
      </w:r>
      <w:proofErr w:type="spellEnd"/>
      <w:r w:rsidRPr="00982DDC">
        <w:rPr>
          <w:bCs/>
          <w:sz w:val="28"/>
          <w:szCs w:val="28"/>
        </w:rPr>
        <w:t xml:space="preserve"> муниципального </w:t>
      </w:r>
      <w:r>
        <w:rPr>
          <w:bCs/>
          <w:sz w:val="28"/>
          <w:szCs w:val="28"/>
        </w:rPr>
        <w:t>округа</w:t>
      </w:r>
      <w:r w:rsidRPr="00982DDC">
        <w:rPr>
          <w:color w:val="000000"/>
          <w:sz w:val="28"/>
          <w:szCs w:val="28"/>
        </w:rPr>
        <w:t>,</w:t>
      </w:r>
      <w:r>
        <w:rPr>
          <w:color w:val="000000"/>
          <w:sz w:val="28"/>
          <w:szCs w:val="28"/>
        </w:rPr>
        <w:t xml:space="preserve"> </w:t>
      </w:r>
      <w:r w:rsidRPr="003376B8">
        <w:rPr>
          <w:color w:val="000000"/>
          <w:sz w:val="28"/>
          <w:szCs w:val="28"/>
        </w:rPr>
        <w:t xml:space="preserve">на период с </w:t>
      </w:r>
      <w:r>
        <w:rPr>
          <w:color w:val="000000"/>
          <w:sz w:val="28"/>
          <w:szCs w:val="28"/>
        </w:rPr>
        <w:t>01</w:t>
      </w:r>
      <w:r w:rsidRPr="005F4DA5">
        <w:rPr>
          <w:color w:val="000000"/>
          <w:sz w:val="28"/>
          <w:szCs w:val="28"/>
        </w:rPr>
        <w:t>.</w:t>
      </w:r>
      <w:r>
        <w:rPr>
          <w:color w:val="000000"/>
          <w:sz w:val="28"/>
          <w:szCs w:val="28"/>
        </w:rPr>
        <w:t>01</w:t>
      </w:r>
      <w:r w:rsidRPr="005F4DA5">
        <w:rPr>
          <w:color w:val="000000"/>
          <w:sz w:val="28"/>
          <w:szCs w:val="28"/>
        </w:rPr>
        <w:t>.20</w:t>
      </w:r>
      <w:r>
        <w:rPr>
          <w:color w:val="000000"/>
          <w:sz w:val="28"/>
          <w:szCs w:val="28"/>
        </w:rPr>
        <w:t xml:space="preserve">20 </w:t>
      </w:r>
      <w:r w:rsidRPr="003376B8">
        <w:rPr>
          <w:color w:val="000000"/>
          <w:sz w:val="28"/>
          <w:szCs w:val="28"/>
        </w:rPr>
        <w:t>по 31.12.20</w:t>
      </w:r>
      <w:r>
        <w:rPr>
          <w:color w:val="000000"/>
          <w:sz w:val="28"/>
          <w:szCs w:val="28"/>
        </w:rPr>
        <w:t>22</w:t>
      </w:r>
    </w:p>
    <w:p w14:paraId="2089715F" w14:textId="77777777" w:rsidR="00C65F6A" w:rsidRPr="00614397" w:rsidRDefault="00C65F6A" w:rsidP="00C65F6A">
      <w:pPr>
        <w:jc w:val="right"/>
        <w:rPr>
          <w:color w:val="000000"/>
          <w:sz w:val="28"/>
          <w:szCs w:val="28"/>
        </w:rPr>
      </w:pPr>
      <w:r>
        <w:rPr>
          <w:color w:val="000000"/>
          <w:sz w:val="28"/>
          <w:szCs w:val="28"/>
        </w:rPr>
        <w:t>(НДС не облагается)</w:t>
      </w:r>
    </w:p>
    <w:tbl>
      <w:tblPr>
        <w:tblW w:w="155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14"/>
        <w:gridCol w:w="1613"/>
        <w:gridCol w:w="850"/>
        <w:gridCol w:w="993"/>
        <w:gridCol w:w="850"/>
        <w:gridCol w:w="992"/>
        <w:gridCol w:w="851"/>
        <w:gridCol w:w="992"/>
        <w:gridCol w:w="992"/>
        <w:gridCol w:w="993"/>
        <w:gridCol w:w="1134"/>
        <w:gridCol w:w="1134"/>
        <w:gridCol w:w="1343"/>
        <w:gridCol w:w="1208"/>
      </w:tblGrid>
      <w:tr w:rsidR="00C65F6A" w:rsidRPr="008B76A0" w14:paraId="3AAC3A65" w14:textId="77777777" w:rsidTr="00C65F6A">
        <w:trPr>
          <w:trHeight w:val="364"/>
        </w:trPr>
        <w:tc>
          <w:tcPr>
            <w:tcW w:w="1614" w:type="dxa"/>
            <w:vMerge w:val="restart"/>
            <w:shd w:val="clear" w:color="auto" w:fill="auto"/>
            <w:vAlign w:val="center"/>
          </w:tcPr>
          <w:p w14:paraId="53CF048E" w14:textId="77777777" w:rsidR="00C65F6A" w:rsidRPr="008B76A0" w:rsidRDefault="00C65F6A" w:rsidP="00C65F6A">
            <w:pPr>
              <w:tabs>
                <w:tab w:val="left" w:pos="3052"/>
              </w:tabs>
              <w:ind w:left="-108" w:right="-108"/>
              <w:jc w:val="center"/>
              <w:rPr>
                <w:color w:val="000000"/>
                <w:sz w:val="22"/>
                <w:szCs w:val="22"/>
              </w:rPr>
            </w:pPr>
            <w:r w:rsidRPr="008B76A0">
              <w:rPr>
                <w:color w:val="000000"/>
                <w:sz w:val="22"/>
                <w:szCs w:val="22"/>
              </w:rPr>
              <w:t>Наименование регулируемой организации</w:t>
            </w:r>
          </w:p>
        </w:tc>
        <w:tc>
          <w:tcPr>
            <w:tcW w:w="1613" w:type="dxa"/>
            <w:vMerge w:val="restart"/>
            <w:vAlign w:val="center"/>
          </w:tcPr>
          <w:p w14:paraId="47EE9A85" w14:textId="77777777" w:rsidR="00C65F6A" w:rsidRPr="008B76A0" w:rsidRDefault="00C65F6A" w:rsidP="00C65F6A">
            <w:pPr>
              <w:ind w:left="-108" w:firstLine="47"/>
              <w:jc w:val="center"/>
              <w:rPr>
                <w:color w:val="000000"/>
                <w:sz w:val="22"/>
                <w:szCs w:val="22"/>
              </w:rPr>
            </w:pPr>
            <w:r w:rsidRPr="008B76A0">
              <w:rPr>
                <w:color w:val="000000"/>
                <w:sz w:val="22"/>
                <w:szCs w:val="22"/>
              </w:rPr>
              <w:t>Период</w:t>
            </w:r>
          </w:p>
        </w:tc>
        <w:tc>
          <w:tcPr>
            <w:tcW w:w="3685" w:type="dxa"/>
            <w:gridSpan w:val="4"/>
            <w:tcBorders>
              <w:bottom w:val="single" w:sz="4" w:space="0" w:color="auto"/>
            </w:tcBorders>
            <w:vAlign w:val="center"/>
          </w:tcPr>
          <w:p w14:paraId="27AABF7A" w14:textId="77777777" w:rsidR="00C65F6A" w:rsidRPr="008B76A0" w:rsidRDefault="00C65F6A" w:rsidP="00C65F6A">
            <w:pPr>
              <w:ind w:left="-108" w:firstLine="47"/>
              <w:jc w:val="center"/>
              <w:rPr>
                <w:color w:val="000000"/>
                <w:sz w:val="22"/>
                <w:szCs w:val="22"/>
              </w:rPr>
            </w:pPr>
            <w:r w:rsidRPr="008B76A0">
              <w:rPr>
                <w:color w:val="000000"/>
                <w:sz w:val="22"/>
                <w:szCs w:val="22"/>
              </w:rPr>
              <w:t xml:space="preserve">Тариф на горячую воду для населения, руб./м³* </w:t>
            </w:r>
          </w:p>
        </w:tc>
        <w:tc>
          <w:tcPr>
            <w:tcW w:w="3828" w:type="dxa"/>
            <w:gridSpan w:val="4"/>
            <w:tcBorders>
              <w:bottom w:val="single" w:sz="4" w:space="0" w:color="auto"/>
            </w:tcBorders>
            <w:shd w:val="clear" w:color="auto" w:fill="auto"/>
            <w:vAlign w:val="center"/>
          </w:tcPr>
          <w:p w14:paraId="5C807905" w14:textId="77777777" w:rsidR="00C65F6A" w:rsidRPr="008B76A0" w:rsidRDefault="00C65F6A" w:rsidP="00C65F6A">
            <w:pPr>
              <w:ind w:left="-108" w:firstLine="47"/>
              <w:jc w:val="center"/>
              <w:rPr>
                <w:color w:val="000000"/>
                <w:sz w:val="22"/>
                <w:szCs w:val="22"/>
              </w:rPr>
            </w:pPr>
            <w:r w:rsidRPr="008B76A0">
              <w:rPr>
                <w:color w:val="000000"/>
                <w:sz w:val="22"/>
                <w:szCs w:val="22"/>
              </w:rPr>
              <w:t>Тариф на горячую воду для прочих потребителей, руб./м³</w:t>
            </w:r>
            <w:r>
              <w:rPr>
                <w:color w:val="000000"/>
                <w:sz w:val="22"/>
                <w:szCs w:val="22"/>
              </w:rPr>
              <w:t xml:space="preserve"> </w:t>
            </w:r>
          </w:p>
        </w:tc>
        <w:tc>
          <w:tcPr>
            <w:tcW w:w="1134" w:type="dxa"/>
            <w:vMerge w:val="restart"/>
            <w:shd w:val="clear" w:color="auto" w:fill="auto"/>
            <w:vAlign w:val="center"/>
          </w:tcPr>
          <w:p w14:paraId="47AF9C84" w14:textId="77777777" w:rsidR="00C65F6A" w:rsidRPr="008B76A0" w:rsidRDefault="00C65F6A" w:rsidP="00C65F6A">
            <w:pPr>
              <w:ind w:left="-108" w:right="-104" w:firstLine="3"/>
              <w:jc w:val="center"/>
              <w:rPr>
                <w:color w:val="000000"/>
                <w:sz w:val="22"/>
                <w:szCs w:val="22"/>
              </w:rPr>
            </w:pPr>
            <w:r w:rsidRPr="007667B2">
              <w:rPr>
                <w:color w:val="000000"/>
                <w:sz w:val="22"/>
                <w:szCs w:val="22"/>
              </w:rPr>
              <w:t>Комп</w:t>
            </w:r>
            <w:r w:rsidRPr="008B76A0">
              <w:rPr>
                <w:color w:val="000000"/>
                <w:sz w:val="22"/>
                <w:szCs w:val="22"/>
              </w:rPr>
              <w:t xml:space="preserve">онент на </w:t>
            </w:r>
            <w:proofErr w:type="spellStart"/>
            <w:proofErr w:type="gramStart"/>
            <w:r w:rsidRPr="008B76A0">
              <w:rPr>
                <w:color w:val="000000"/>
                <w:sz w:val="22"/>
                <w:szCs w:val="22"/>
              </w:rPr>
              <w:t>теплоно-ситель</w:t>
            </w:r>
            <w:proofErr w:type="spellEnd"/>
            <w:proofErr w:type="gramEnd"/>
            <w:r w:rsidRPr="008B76A0">
              <w:rPr>
                <w:color w:val="000000"/>
                <w:sz w:val="22"/>
                <w:szCs w:val="22"/>
              </w:rPr>
              <w:t>,</w:t>
            </w:r>
          </w:p>
          <w:p w14:paraId="37145CC7" w14:textId="77777777" w:rsidR="00C65F6A" w:rsidRPr="008B76A0" w:rsidRDefault="00C65F6A" w:rsidP="00C65F6A">
            <w:pPr>
              <w:ind w:left="-108" w:right="-104" w:firstLine="3"/>
              <w:jc w:val="center"/>
              <w:rPr>
                <w:color w:val="000000"/>
                <w:sz w:val="22"/>
                <w:szCs w:val="22"/>
              </w:rPr>
            </w:pPr>
            <w:r w:rsidRPr="008B76A0">
              <w:rPr>
                <w:color w:val="000000"/>
                <w:sz w:val="22"/>
                <w:szCs w:val="22"/>
              </w:rPr>
              <w:t>руб./м³ **</w:t>
            </w:r>
            <w:r>
              <w:rPr>
                <w:color w:val="000000"/>
                <w:sz w:val="22"/>
                <w:szCs w:val="22"/>
              </w:rPr>
              <w:t>(без НДС)</w:t>
            </w:r>
          </w:p>
        </w:tc>
        <w:tc>
          <w:tcPr>
            <w:tcW w:w="3685" w:type="dxa"/>
            <w:gridSpan w:val="3"/>
            <w:shd w:val="clear" w:color="auto" w:fill="auto"/>
            <w:vAlign w:val="center"/>
          </w:tcPr>
          <w:p w14:paraId="23381C8E" w14:textId="77777777" w:rsidR="00C65F6A" w:rsidRPr="008B76A0" w:rsidRDefault="00C65F6A" w:rsidP="00C65F6A">
            <w:pPr>
              <w:tabs>
                <w:tab w:val="left" w:pos="3052"/>
              </w:tabs>
              <w:jc w:val="center"/>
              <w:rPr>
                <w:color w:val="000000"/>
                <w:sz w:val="22"/>
                <w:szCs w:val="22"/>
              </w:rPr>
            </w:pPr>
            <w:r w:rsidRPr="008B76A0">
              <w:rPr>
                <w:color w:val="000000"/>
                <w:sz w:val="22"/>
                <w:szCs w:val="22"/>
              </w:rPr>
              <w:t>Компонент на тепловую энергию</w:t>
            </w:r>
          </w:p>
        </w:tc>
      </w:tr>
      <w:tr w:rsidR="00C65F6A" w:rsidRPr="008B76A0" w14:paraId="379DE230" w14:textId="77777777" w:rsidTr="00C65F6A">
        <w:trPr>
          <w:trHeight w:val="225"/>
        </w:trPr>
        <w:tc>
          <w:tcPr>
            <w:tcW w:w="1614" w:type="dxa"/>
            <w:vMerge/>
            <w:shd w:val="clear" w:color="auto" w:fill="auto"/>
            <w:vAlign w:val="center"/>
          </w:tcPr>
          <w:p w14:paraId="7C49011D" w14:textId="77777777" w:rsidR="00C65F6A" w:rsidRPr="008B76A0" w:rsidRDefault="00C65F6A" w:rsidP="00C65F6A">
            <w:pPr>
              <w:tabs>
                <w:tab w:val="left" w:pos="3052"/>
              </w:tabs>
              <w:jc w:val="center"/>
              <w:rPr>
                <w:color w:val="000000"/>
                <w:sz w:val="22"/>
                <w:szCs w:val="22"/>
              </w:rPr>
            </w:pPr>
          </w:p>
        </w:tc>
        <w:tc>
          <w:tcPr>
            <w:tcW w:w="1613" w:type="dxa"/>
            <w:vMerge/>
            <w:vAlign w:val="center"/>
          </w:tcPr>
          <w:p w14:paraId="17BCC03B" w14:textId="77777777" w:rsidR="00C65F6A" w:rsidRPr="008B76A0" w:rsidRDefault="00C65F6A" w:rsidP="00C65F6A">
            <w:pPr>
              <w:tabs>
                <w:tab w:val="left" w:pos="3052"/>
              </w:tabs>
              <w:jc w:val="center"/>
              <w:rPr>
                <w:color w:val="000000"/>
                <w:sz w:val="22"/>
                <w:szCs w:val="22"/>
              </w:rPr>
            </w:pPr>
          </w:p>
        </w:tc>
        <w:tc>
          <w:tcPr>
            <w:tcW w:w="1843" w:type="dxa"/>
            <w:gridSpan w:val="2"/>
            <w:tcBorders>
              <w:top w:val="single" w:sz="4" w:space="0" w:color="auto"/>
            </w:tcBorders>
            <w:vAlign w:val="center"/>
          </w:tcPr>
          <w:p w14:paraId="3F27534D" w14:textId="77777777" w:rsidR="00C65F6A" w:rsidRPr="008B76A0" w:rsidRDefault="00C65F6A" w:rsidP="00C65F6A">
            <w:pPr>
              <w:ind w:left="-108" w:right="-85" w:hanging="55"/>
              <w:jc w:val="center"/>
              <w:rPr>
                <w:color w:val="000000"/>
                <w:sz w:val="22"/>
                <w:szCs w:val="22"/>
              </w:rPr>
            </w:pPr>
            <w:r w:rsidRPr="008B76A0">
              <w:rPr>
                <w:color w:val="000000"/>
                <w:sz w:val="22"/>
                <w:szCs w:val="22"/>
              </w:rPr>
              <w:t>Изолированные стояки</w:t>
            </w:r>
          </w:p>
        </w:tc>
        <w:tc>
          <w:tcPr>
            <w:tcW w:w="1842" w:type="dxa"/>
            <w:gridSpan w:val="2"/>
            <w:tcBorders>
              <w:top w:val="single" w:sz="4" w:space="0" w:color="auto"/>
            </w:tcBorders>
            <w:vAlign w:val="center"/>
          </w:tcPr>
          <w:p w14:paraId="62B38FD5" w14:textId="77777777" w:rsidR="00C65F6A" w:rsidRPr="008B76A0" w:rsidRDefault="00C65F6A" w:rsidP="00C65F6A">
            <w:pPr>
              <w:ind w:left="-108" w:right="-85" w:hanging="4"/>
              <w:jc w:val="center"/>
              <w:rPr>
                <w:color w:val="000000"/>
                <w:sz w:val="22"/>
                <w:szCs w:val="22"/>
              </w:rPr>
            </w:pPr>
            <w:r w:rsidRPr="008B76A0">
              <w:rPr>
                <w:color w:val="000000"/>
                <w:sz w:val="22"/>
                <w:szCs w:val="22"/>
              </w:rPr>
              <w:t>Неизолированные стояки</w:t>
            </w:r>
          </w:p>
        </w:tc>
        <w:tc>
          <w:tcPr>
            <w:tcW w:w="1843" w:type="dxa"/>
            <w:gridSpan w:val="2"/>
            <w:tcBorders>
              <w:top w:val="single" w:sz="4" w:space="0" w:color="auto"/>
            </w:tcBorders>
            <w:vAlign w:val="center"/>
          </w:tcPr>
          <w:p w14:paraId="1DA1B692" w14:textId="77777777" w:rsidR="00C65F6A" w:rsidRPr="008B76A0" w:rsidRDefault="00C65F6A" w:rsidP="00C65F6A">
            <w:pPr>
              <w:ind w:left="-108" w:right="-85" w:hanging="55"/>
              <w:jc w:val="center"/>
              <w:rPr>
                <w:color w:val="000000"/>
                <w:sz w:val="22"/>
                <w:szCs w:val="22"/>
              </w:rPr>
            </w:pPr>
            <w:r w:rsidRPr="008B76A0">
              <w:rPr>
                <w:color w:val="000000"/>
                <w:sz w:val="22"/>
                <w:szCs w:val="22"/>
              </w:rPr>
              <w:t>Изолированные стояки</w:t>
            </w:r>
          </w:p>
        </w:tc>
        <w:tc>
          <w:tcPr>
            <w:tcW w:w="1985" w:type="dxa"/>
            <w:gridSpan w:val="2"/>
            <w:tcBorders>
              <w:top w:val="single" w:sz="4" w:space="0" w:color="auto"/>
            </w:tcBorders>
            <w:vAlign w:val="center"/>
          </w:tcPr>
          <w:p w14:paraId="5FE5D0DC" w14:textId="77777777" w:rsidR="00C65F6A" w:rsidRPr="008B76A0" w:rsidRDefault="00C65F6A" w:rsidP="00C65F6A">
            <w:pPr>
              <w:ind w:left="-108" w:right="-85" w:hanging="4"/>
              <w:jc w:val="center"/>
              <w:rPr>
                <w:color w:val="000000"/>
                <w:sz w:val="22"/>
                <w:szCs w:val="22"/>
              </w:rPr>
            </w:pPr>
            <w:r w:rsidRPr="008B76A0">
              <w:rPr>
                <w:color w:val="000000"/>
                <w:sz w:val="22"/>
                <w:szCs w:val="22"/>
              </w:rPr>
              <w:t>Неизолированные стояки</w:t>
            </w:r>
          </w:p>
        </w:tc>
        <w:tc>
          <w:tcPr>
            <w:tcW w:w="1134" w:type="dxa"/>
            <w:vMerge/>
            <w:shd w:val="clear" w:color="auto" w:fill="auto"/>
            <w:vAlign w:val="center"/>
          </w:tcPr>
          <w:p w14:paraId="0E8A6F40" w14:textId="77777777" w:rsidR="00C65F6A" w:rsidRPr="008B76A0" w:rsidRDefault="00C65F6A" w:rsidP="00C65F6A">
            <w:pPr>
              <w:tabs>
                <w:tab w:val="left" w:pos="3052"/>
              </w:tabs>
              <w:jc w:val="center"/>
              <w:rPr>
                <w:color w:val="000000"/>
                <w:sz w:val="22"/>
                <w:szCs w:val="22"/>
              </w:rPr>
            </w:pPr>
          </w:p>
        </w:tc>
        <w:tc>
          <w:tcPr>
            <w:tcW w:w="1134" w:type="dxa"/>
            <w:vMerge w:val="restart"/>
            <w:shd w:val="clear" w:color="auto" w:fill="auto"/>
            <w:vAlign w:val="center"/>
          </w:tcPr>
          <w:p w14:paraId="6FDAB03B" w14:textId="77777777" w:rsidR="00C65F6A" w:rsidRPr="008B76A0" w:rsidRDefault="00C65F6A" w:rsidP="00C65F6A">
            <w:pPr>
              <w:tabs>
                <w:tab w:val="left" w:pos="3052"/>
              </w:tabs>
              <w:ind w:left="-108" w:right="-151"/>
              <w:jc w:val="center"/>
              <w:rPr>
                <w:color w:val="000000"/>
                <w:sz w:val="22"/>
                <w:szCs w:val="22"/>
              </w:rPr>
            </w:pPr>
            <w:proofErr w:type="spellStart"/>
            <w:r w:rsidRPr="008B76A0">
              <w:rPr>
                <w:color w:val="000000"/>
                <w:sz w:val="22"/>
                <w:szCs w:val="22"/>
              </w:rPr>
              <w:t>Односта-вочный</w:t>
            </w:r>
            <w:proofErr w:type="spellEnd"/>
            <w:r w:rsidRPr="008B76A0">
              <w:rPr>
                <w:color w:val="000000"/>
                <w:sz w:val="22"/>
                <w:szCs w:val="22"/>
              </w:rPr>
              <w:t>, руб./Гкал</w:t>
            </w:r>
          </w:p>
          <w:p w14:paraId="33A7BA4D" w14:textId="77777777" w:rsidR="00C65F6A" w:rsidRPr="008B76A0" w:rsidRDefault="00C65F6A" w:rsidP="00C65F6A">
            <w:pPr>
              <w:tabs>
                <w:tab w:val="left" w:pos="3052"/>
              </w:tabs>
              <w:ind w:left="-108" w:right="-151"/>
              <w:jc w:val="center"/>
              <w:rPr>
                <w:color w:val="000000"/>
                <w:sz w:val="22"/>
                <w:szCs w:val="22"/>
              </w:rPr>
            </w:pPr>
            <w:r w:rsidRPr="008B76A0">
              <w:rPr>
                <w:color w:val="000000"/>
                <w:sz w:val="22"/>
                <w:szCs w:val="22"/>
              </w:rPr>
              <w:t xml:space="preserve">*** </w:t>
            </w:r>
            <w:r>
              <w:rPr>
                <w:color w:val="000000"/>
                <w:sz w:val="22"/>
                <w:szCs w:val="22"/>
              </w:rPr>
              <w:t>(без НДС)</w:t>
            </w:r>
          </w:p>
        </w:tc>
        <w:tc>
          <w:tcPr>
            <w:tcW w:w="2551" w:type="dxa"/>
            <w:gridSpan w:val="2"/>
            <w:shd w:val="clear" w:color="auto" w:fill="auto"/>
            <w:vAlign w:val="center"/>
          </w:tcPr>
          <w:p w14:paraId="44A2E0FB" w14:textId="77777777" w:rsidR="00C65F6A" w:rsidRPr="008B76A0" w:rsidRDefault="00C65F6A" w:rsidP="00C65F6A">
            <w:pPr>
              <w:tabs>
                <w:tab w:val="left" w:pos="3052"/>
              </w:tabs>
              <w:jc w:val="center"/>
              <w:rPr>
                <w:color w:val="000000"/>
                <w:sz w:val="22"/>
                <w:szCs w:val="22"/>
              </w:rPr>
            </w:pPr>
            <w:proofErr w:type="spellStart"/>
            <w:r w:rsidRPr="008B76A0">
              <w:rPr>
                <w:color w:val="000000"/>
                <w:sz w:val="22"/>
                <w:szCs w:val="22"/>
              </w:rPr>
              <w:t>Двухставочный</w:t>
            </w:r>
            <w:proofErr w:type="spellEnd"/>
          </w:p>
        </w:tc>
      </w:tr>
      <w:tr w:rsidR="00C65F6A" w:rsidRPr="008B76A0" w14:paraId="259B3018" w14:textId="77777777" w:rsidTr="00C65F6A">
        <w:trPr>
          <w:trHeight w:val="1444"/>
        </w:trPr>
        <w:tc>
          <w:tcPr>
            <w:tcW w:w="1614" w:type="dxa"/>
            <w:vMerge/>
            <w:tcBorders>
              <w:bottom w:val="single" w:sz="4" w:space="0" w:color="auto"/>
            </w:tcBorders>
            <w:shd w:val="clear" w:color="auto" w:fill="auto"/>
            <w:vAlign w:val="center"/>
          </w:tcPr>
          <w:p w14:paraId="3EFB1F95" w14:textId="77777777" w:rsidR="00C65F6A" w:rsidRPr="008B76A0" w:rsidRDefault="00C65F6A" w:rsidP="00C65F6A">
            <w:pPr>
              <w:tabs>
                <w:tab w:val="left" w:pos="3052"/>
              </w:tabs>
              <w:jc w:val="center"/>
              <w:rPr>
                <w:color w:val="000000"/>
                <w:sz w:val="22"/>
                <w:szCs w:val="22"/>
              </w:rPr>
            </w:pPr>
          </w:p>
        </w:tc>
        <w:tc>
          <w:tcPr>
            <w:tcW w:w="1613" w:type="dxa"/>
            <w:vMerge/>
            <w:vAlign w:val="center"/>
          </w:tcPr>
          <w:p w14:paraId="42F7704B" w14:textId="77777777" w:rsidR="00C65F6A" w:rsidRPr="008B76A0" w:rsidRDefault="00C65F6A" w:rsidP="00C65F6A">
            <w:pPr>
              <w:tabs>
                <w:tab w:val="left" w:pos="3052"/>
              </w:tabs>
              <w:jc w:val="center"/>
              <w:rPr>
                <w:color w:val="000000"/>
                <w:sz w:val="22"/>
                <w:szCs w:val="22"/>
              </w:rPr>
            </w:pPr>
          </w:p>
        </w:tc>
        <w:tc>
          <w:tcPr>
            <w:tcW w:w="850" w:type="dxa"/>
            <w:tcBorders>
              <w:bottom w:val="single" w:sz="4" w:space="0" w:color="auto"/>
            </w:tcBorders>
            <w:vAlign w:val="center"/>
          </w:tcPr>
          <w:p w14:paraId="299BCCEE" w14:textId="77777777" w:rsidR="00C65F6A" w:rsidRPr="008B76A0" w:rsidRDefault="00C65F6A" w:rsidP="00C65F6A">
            <w:pPr>
              <w:tabs>
                <w:tab w:val="left" w:pos="3052"/>
              </w:tabs>
              <w:ind w:right="-35"/>
              <w:jc w:val="center"/>
              <w:rPr>
                <w:color w:val="000000"/>
                <w:sz w:val="22"/>
                <w:szCs w:val="22"/>
              </w:rPr>
            </w:pPr>
            <w:r w:rsidRPr="008B76A0">
              <w:rPr>
                <w:color w:val="000000"/>
                <w:sz w:val="22"/>
                <w:szCs w:val="22"/>
              </w:rPr>
              <w:t xml:space="preserve">с </w:t>
            </w:r>
            <w:proofErr w:type="gramStart"/>
            <w:r w:rsidRPr="008B76A0">
              <w:rPr>
                <w:color w:val="000000"/>
                <w:sz w:val="22"/>
                <w:szCs w:val="22"/>
              </w:rPr>
              <w:t>поло-</w:t>
            </w:r>
            <w:proofErr w:type="spellStart"/>
            <w:r w:rsidRPr="008B76A0">
              <w:rPr>
                <w:color w:val="000000"/>
                <w:sz w:val="22"/>
                <w:szCs w:val="22"/>
              </w:rPr>
              <w:t>тенце</w:t>
            </w:r>
            <w:proofErr w:type="spellEnd"/>
            <w:proofErr w:type="gramEnd"/>
            <w:r w:rsidRPr="008B76A0">
              <w:rPr>
                <w:color w:val="000000"/>
                <w:sz w:val="22"/>
                <w:szCs w:val="22"/>
              </w:rPr>
              <w:t>-суши-</w:t>
            </w:r>
            <w:proofErr w:type="spellStart"/>
            <w:r w:rsidRPr="008B76A0">
              <w:rPr>
                <w:color w:val="000000"/>
                <w:sz w:val="22"/>
                <w:szCs w:val="22"/>
              </w:rPr>
              <w:t>телями</w:t>
            </w:r>
            <w:proofErr w:type="spellEnd"/>
          </w:p>
        </w:tc>
        <w:tc>
          <w:tcPr>
            <w:tcW w:w="993" w:type="dxa"/>
            <w:tcBorders>
              <w:bottom w:val="single" w:sz="4" w:space="0" w:color="auto"/>
            </w:tcBorders>
            <w:vAlign w:val="center"/>
          </w:tcPr>
          <w:p w14:paraId="59119E93" w14:textId="77777777" w:rsidR="00C65F6A" w:rsidRPr="008B76A0" w:rsidRDefault="00C65F6A" w:rsidP="00C65F6A">
            <w:pPr>
              <w:tabs>
                <w:tab w:val="left" w:pos="3052"/>
              </w:tabs>
              <w:ind w:right="-35"/>
              <w:jc w:val="center"/>
              <w:rPr>
                <w:color w:val="000000"/>
                <w:sz w:val="22"/>
                <w:szCs w:val="22"/>
              </w:rPr>
            </w:pPr>
            <w:r w:rsidRPr="008B76A0">
              <w:rPr>
                <w:color w:val="000000"/>
                <w:sz w:val="22"/>
                <w:szCs w:val="22"/>
              </w:rPr>
              <w:t xml:space="preserve">без </w:t>
            </w:r>
            <w:proofErr w:type="gramStart"/>
            <w:r w:rsidRPr="008B76A0">
              <w:rPr>
                <w:color w:val="000000"/>
                <w:sz w:val="22"/>
                <w:szCs w:val="22"/>
              </w:rPr>
              <w:t>поло-</w:t>
            </w:r>
            <w:proofErr w:type="spellStart"/>
            <w:r w:rsidRPr="008B76A0">
              <w:rPr>
                <w:color w:val="000000"/>
                <w:sz w:val="22"/>
                <w:szCs w:val="22"/>
              </w:rPr>
              <w:t>тенце</w:t>
            </w:r>
            <w:proofErr w:type="spellEnd"/>
            <w:proofErr w:type="gramEnd"/>
            <w:r w:rsidRPr="008B76A0">
              <w:rPr>
                <w:color w:val="000000"/>
                <w:sz w:val="22"/>
                <w:szCs w:val="22"/>
              </w:rPr>
              <w:t>-суши-теля</w:t>
            </w:r>
          </w:p>
        </w:tc>
        <w:tc>
          <w:tcPr>
            <w:tcW w:w="850" w:type="dxa"/>
            <w:tcBorders>
              <w:bottom w:val="single" w:sz="4" w:space="0" w:color="auto"/>
            </w:tcBorders>
            <w:vAlign w:val="center"/>
          </w:tcPr>
          <w:p w14:paraId="13FD5E9F" w14:textId="77777777" w:rsidR="00C65F6A" w:rsidRPr="008B76A0" w:rsidRDefault="00C65F6A" w:rsidP="00C65F6A">
            <w:pPr>
              <w:tabs>
                <w:tab w:val="left" w:pos="3052"/>
              </w:tabs>
              <w:ind w:right="-35"/>
              <w:jc w:val="center"/>
              <w:rPr>
                <w:color w:val="000000"/>
                <w:sz w:val="22"/>
                <w:szCs w:val="22"/>
              </w:rPr>
            </w:pPr>
            <w:r w:rsidRPr="008B76A0">
              <w:rPr>
                <w:color w:val="000000"/>
                <w:sz w:val="22"/>
                <w:szCs w:val="22"/>
              </w:rPr>
              <w:t xml:space="preserve">с </w:t>
            </w:r>
            <w:proofErr w:type="gramStart"/>
            <w:r w:rsidRPr="008B76A0">
              <w:rPr>
                <w:color w:val="000000"/>
                <w:sz w:val="22"/>
                <w:szCs w:val="22"/>
              </w:rPr>
              <w:t>поло-</w:t>
            </w:r>
            <w:proofErr w:type="spellStart"/>
            <w:r w:rsidRPr="008B76A0">
              <w:rPr>
                <w:color w:val="000000"/>
                <w:sz w:val="22"/>
                <w:szCs w:val="22"/>
              </w:rPr>
              <w:t>тенце</w:t>
            </w:r>
            <w:proofErr w:type="spellEnd"/>
            <w:proofErr w:type="gramEnd"/>
            <w:r w:rsidRPr="008B76A0">
              <w:rPr>
                <w:color w:val="000000"/>
                <w:sz w:val="22"/>
                <w:szCs w:val="22"/>
              </w:rPr>
              <w:t>-суши-</w:t>
            </w:r>
            <w:proofErr w:type="spellStart"/>
            <w:r w:rsidRPr="008B76A0">
              <w:rPr>
                <w:color w:val="000000"/>
                <w:sz w:val="22"/>
                <w:szCs w:val="22"/>
              </w:rPr>
              <w:t>телями</w:t>
            </w:r>
            <w:proofErr w:type="spellEnd"/>
          </w:p>
        </w:tc>
        <w:tc>
          <w:tcPr>
            <w:tcW w:w="992" w:type="dxa"/>
            <w:tcBorders>
              <w:bottom w:val="single" w:sz="4" w:space="0" w:color="auto"/>
            </w:tcBorders>
            <w:vAlign w:val="center"/>
          </w:tcPr>
          <w:p w14:paraId="7A23BED8" w14:textId="77777777" w:rsidR="00C65F6A" w:rsidRPr="008B76A0" w:rsidRDefault="00C65F6A" w:rsidP="00C65F6A">
            <w:pPr>
              <w:tabs>
                <w:tab w:val="left" w:pos="3052"/>
              </w:tabs>
              <w:ind w:right="-35"/>
              <w:jc w:val="center"/>
              <w:rPr>
                <w:color w:val="000000"/>
                <w:sz w:val="22"/>
                <w:szCs w:val="22"/>
              </w:rPr>
            </w:pPr>
            <w:r w:rsidRPr="008B76A0">
              <w:rPr>
                <w:color w:val="000000"/>
                <w:sz w:val="22"/>
                <w:szCs w:val="22"/>
              </w:rPr>
              <w:t xml:space="preserve">без </w:t>
            </w:r>
            <w:proofErr w:type="gramStart"/>
            <w:r w:rsidRPr="008B76A0">
              <w:rPr>
                <w:color w:val="000000"/>
                <w:sz w:val="22"/>
                <w:szCs w:val="22"/>
              </w:rPr>
              <w:t>поло-</w:t>
            </w:r>
            <w:proofErr w:type="spellStart"/>
            <w:r w:rsidRPr="008B76A0">
              <w:rPr>
                <w:color w:val="000000"/>
                <w:sz w:val="22"/>
                <w:szCs w:val="22"/>
              </w:rPr>
              <w:t>тенце</w:t>
            </w:r>
            <w:proofErr w:type="spellEnd"/>
            <w:proofErr w:type="gramEnd"/>
            <w:r w:rsidRPr="008B76A0">
              <w:rPr>
                <w:color w:val="000000"/>
                <w:sz w:val="22"/>
                <w:szCs w:val="22"/>
              </w:rPr>
              <w:t>-суши-теля</w:t>
            </w:r>
          </w:p>
        </w:tc>
        <w:tc>
          <w:tcPr>
            <w:tcW w:w="851" w:type="dxa"/>
            <w:tcBorders>
              <w:bottom w:val="single" w:sz="4" w:space="0" w:color="auto"/>
            </w:tcBorders>
            <w:vAlign w:val="center"/>
          </w:tcPr>
          <w:p w14:paraId="485D5071" w14:textId="77777777" w:rsidR="00C65F6A" w:rsidRPr="008B76A0" w:rsidRDefault="00C65F6A" w:rsidP="00C65F6A">
            <w:pPr>
              <w:tabs>
                <w:tab w:val="left" w:pos="3052"/>
              </w:tabs>
              <w:ind w:right="-68"/>
              <w:jc w:val="center"/>
              <w:rPr>
                <w:color w:val="000000"/>
                <w:sz w:val="22"/>
                <w:szCs w:val="22"/>
              </w:rPr>
            </w:pPr>
            <w:r w:rsidRPr="008B76A0">
              <w:rPr>
                <w:color w:val="000000"/>
                <w:sz w:val="22"/>
                <w:szCs w:val="22"/>
              </w:rPr>
              <w:t xml:space="preserve">с </w:t>
            </w:r>
            <w:proofErr w:type="gramStart"/>
            <w:r w:rsidRPr="008B76A0">
              <w:rPr>
                <w:color w:val="000000"/>
                <w:sz w:val="22"/>
                <w:szCs w:val="22"/>
              </w:rPr>
              <w:t>поло-</w:t>
            </w:r>
            <w:proofErr w:type="spellStart"/>
            <w:r w:rsidRPr="008B76A0">
              <w:rPr>
                <w:color w:val="000000"/>
                <w:sz w:val="22"/>
                <w:szCs w:val="22"/>
              </w:rPr>
              <w:t>тенце</w:t>
            </w:r>
            <w:proofErr w:type="spellEnd"/>
            <w:proofErr w:type="gramEnd"/>
            <w:r w:rsidRPr="008B76A0">
              <w:rPr>
                <w:color w:val="000000"/>
                <w:sz w:val="22"/>
                <w:szCs w:val="22"/>
              </w:rPr>
              <w:t>-суши-</w:t>
            </w:r>
            <w:proofErr w:type="spellStart"/>
            <w:r w:rsidRPr="008B76A0">
              <w:rPr>
                <w:color w:val="000000"/>
                <w:sz w:val="22"/>
                <w:szCs w:val="22"/>
              </w:rPr>
              <w:t>телями</w:t>
            </w:r>
            <w:proofErr w:type="spellEnd"/>
          </w:p>
        </w:tc>
        <w:tc>
          <w:tcPr>
            <w:tcW w:w="992" w:type="dxa"/>
            <w:tcBorders>
              <w:bottom w:val="single" w:sz="4" w:space="0" w:color="auto"/>
            </w:tcBorders>
            <w:vAlign w:val="center"/>
          </w:tcPr>
          <w:p w14:paraId="3EE3CF26" w14:textId="77777777" w:rsidR="00C65F6A" w:rsidRPr="008B76A0" w:rsidRDefault="00C65F6A" w:rsidP="00C65F6A">
            <w:pPr>
              <w:tabs>
                <w:tab w:val="left" w:pos="3052"/>
              </w:tabs>
              <w:ind w:right="-35"/>
              <w:jc w:val="center"/>
              <w:rPr>
                <w:color w:val="000000"/>
                <w:sz w:val="22"/>
                <w:szCs w:val="22"/>
              </w:rPr>
            </w:pPr>
            <w:r w:rsidRPr="008B76A0">
              <w:rPr>
                <w:color w:val="000000"/>
                <w:sz w:val="22"/>
                <w:szCs w:val="22"/>
              </w:rPr>
              <w:t xml:space="preserve">без </w:t>
            </w:r>
            <w:proofErr w:type="gramStart"/>
            <w:r w:rsidRPr="008B76A0">
              <w:rPr>
                <w:color w:val="000000"/>
                <w:sz w:val="22"/>
                <w:szCs w:val="22"/>
              </w:rPr>
              <w:t>поло-</w:t>
            </w:r>
            <w:proofErr w:type="spellStart"/>
            <w:r w:rsidRPr="008B76A0">
              <w:rPr>
                <w:color w:val="000000"/>
                <w:sz w:val="22"/>
                <w:szCs w:val="22"/>
              </w:rPr>
              <w:t>тенце</w:t>
            </w:r>
            <w:proofErr w:type="spellEnd"/>
            <w:proofErr w:type="gramEnd"/>
            <w:r w:rsidRPr="008B76A0">
              <w:rPr>
                <w:color w:val="000000"/>
                <w:sz w:val="22"/>
                <w:szCs w:val="22"/>
              </w:rPr>
              <w:t>-суши-теля</w:t>
            </w:r>
          </w:p>
        </w:tc>
        <w:tc>
          <w:tcPr>
            <w:tcW w:w="992" w:type="dxa"/>
            <w:tcBorders>
              <w:bottom w:val="single" w:sz="4" w:space="0" w:color="auto"/>
            </w:tcBorders>
            <w:vAlign w:val="center"/>
          </w:tcPr>
          <w:p w14:paraId="448EC550" w14:textId="77777777" w:rsidR="00C65F6A" w:rsidRPr="008B76A0" w:rsidRDefault="00C65F6A" w:rsidP="00C65F6A">
            <w:pPr>
              <w:tabs>
                <w:tab w:val="left" w:pos="3052"/>
              </w:tabs>
              <w:ind w:left="-177" w:right="-149"/>
              <w:jc w:val="center"/>
              <w:rPr>
                <w:color w:val="000000"/>
                <w:sz w:val="22"/>
                <w:szCs w:val="22"/>
              </w:rPr>
            </w:pPr>
            <w:r w:rsidRPr="008B76A0">
              <w:rPr>
                <w:color w:val="000000"/>
                <w:sz w:val="22"/>
                <w:szCs w:val="22"/>
              </w:rPr>
              <w:t xml:space="preserve">с </w:t>
            </w:r>
            <w:proofErr w:type="gramStart"/>
            <w:r w:rsidRPr="008B76A0">
              <w:rPr>
                <w:color w:val="000000"/>
                <w:sz w:val="22"/>
                <w:szCs w:val="22"/>
              </w:rPr>
              <w:t>поло-</w:t>
            </w:r>
            <w:proofErr w:type="spellStart"/>
            <w:r w:rsidRPr="008B76A0">
              <w:rPr>
                <w:color w:val="000000"/>
                <w:sz w:val="22"/>
                <w:szCs w:val="22"/>
              </w:rPr>
              <w:t>тенце</w:t>
            </w:r>
            <w:proofErr w:type="spellEnd"/>
            <w:proofErr w:type="gramEnd"/>
            <w:r w:rsidRPr="008B76A0">
              <w:rPr>
                <w:color w:val="000000"/>
                <w:sz w:val="22"/>
                <w:szCs w:val="22"/>
              </w:rPr>
              <w:t>-суши-</w:t>
            </w:r>
            <w:proofErr w:type="spellStart"/>
            <w:r w:rsidRPr="008B76A0">
              <w:rPr>
                <w:color w:val="000000"/>
                <w:sz w:val="22"/>
                <w:szCs w:val="22"/>
              </w:rPr>
              <w:t>телями</w:t>
            </w:r>
            <w:proofErr w:type="spellEnd"/>
          </w:p>
        </w:tc>
        <w:tc>
          <w:tcPr>
            <w:tcW w:w="993" w:type="dxa"/>
            <w:tcBorders>
              <w:bottom w:val="single" w:sz="4" w:space="0" w:color="auto"/>
            </w:tcBorders>
            <w:vAlign w:val="center"/>
          </w:tcPr>
          <w:p w14:paraId="3434661B" w14:textId="77777777" w:rsidR="00C65F6A" w:rsidRPr="008B76A0" w:rsidRDefault="00C65F6A" w:rsidP="00C65F6A">
            <w:pPr>
              <w:tabs>
                <w:tab w:val="left" w:pos="3052"/>
              </w:tabs>
              <w:ind w:right="-35"/>
              <w:jc w:val="center"/>
              <w:rPr>
                <w:color w:val="000000"/>
                <w:sz w:val="22"/>
                <w:szCs w:val="22"/>
              </w:rPr>
            </w:pPr>
            <w:r w:rsidRPr="008B76A0">
              <w:rPr>
                <w:color w:val="000000"/>
                <w:sz w:val="22"/>
                <w:szCs w:val="22"/>
              </w:rPr>
              <w:t xml:space="preserve">без </w:t>
            </w:r>
            <w:proofErr w:type="gramStart"/>
            <w:r w:rsidRPr="008B76A0">
              <w:rPr>
                <w:color w:val="000000"/>
                <w:sz w:val="22"/>
                <w:szCs w:val="22"/>
              </w:rPr>
              <w:t>поло-</w:t>
            </w:r>
            <w:proofErr w:type="spellStart"/>
            <w:r w:rsidRPr="008B76A0">
              <w:rPr>
                <w:color w:val="000000"/>
                <w:sz w:val="22"/>
                <w:szCs w:val="22"/>
              </w:rPr>
              <w:t>тенце</w:t>
            </w:r>
            <w:proofErr w:type="spellEnd"/>
            <w:proofErr w:type="gramEnd"/>
            <w:r w:rsidRPr="008B76A0">
              <w:rPr>
                <w:color w:val="000000"/>
                <w:sz w:val="22"/>
                <w:szCs w:val="22"/>
              </w:rPr>
              <w:t>-суши-теля</w:t>
            </w:r>
          </w:p>
        </w:tc>
        <w:tc>
          <w:tcPr>
            <w:tcW w:w="1134" w:type="dxa"/>
            <w:vMerge/>
            <w:tcBorders>
              <w:bottom w:val="single" w:sz="4" w:space="0" w:color="auto"/>
            </w:tcBorders>
            <w:shd w:val="clear" w:color="auto" w:fill="auto"/>
            <w:vAlign w:val="center"/>
          </w:tcPr>
          <w:p w14:paraId="593DDDB1" w14:textId="77777777" w:rsidR="00C65F6A" w:rsidRPr="008B76A0" w:rsidRDefault="00C65F6A" w:rsidP="00C65F6A">
            <w:pPr>
              <w:tabs>
                <w:tab w:val="left" w:pos="3052"/>
              </w:tabs>
              <w:jc w:val="center"/>
              <w:rPr>
                <w:color w:val="000000"/>
                <w:sz w:val="22"/>
                <w:szCs w:val="22"/>
              </w:rPr>
            </w:pPr>
          </w:p>
        </w:tc>
        <w:tc>
          <w:tcPr>
            <w:tcW w:w="1134" w:type="dxa"/>
            <w:vMerge/>
            <w:tcBorders>
              <w:bottom w:val="single" w:sz="4" w:space="0" w:color="auto"/>
            </w:tcBorders>
            <w:shd w:val="clear" w:color="auto" w:fill="auto"/>
            <w:vAlign w:val="center"/>
          </w:tcPr>
          <w:p w14:paraId="356EBEDF" w14:textId="77777777" w:rsidR="00C65F6A" w:rsidRPr="008B76A0" w:rsidRDefault="00C65F6A" w:rsidP="00C65F6A">
            <w:pPr>
              <w:tabs>
                <w:tab w:val="left" w:pos="3052"/>
              </w:tabs>
              <w:jc w:val="center"/>
              <w:rPr>
                <w:color w:val="000000"/>
                <w:sz w:val="22"/>
                <w:szCs w:val="22"/>
              </w:rPr>
            </w:pPr>
          </w:p>
        </w:tc>
        <w:tc>
          <w:tcPr>
            <w:tcW w:w="1343" w:type="dxa"/>
            <w:tcBorders>
              <w:bottom w:val="single" w:sz="4" w:space="0" w:color="auto"/>
            </w:tcBorders>
            <w:shd w:val="clear" w:color="auto" w:fill="auto"/>
            <w:vAlign w:val="center"/>
          </w:tcPr>
          <w:p w14:paraId="749D363E" w14:textId="77777777" w:rsidR="00C65F6A" w:rsidRPr="008B76A0" w:rsidRDefault="00C65F6A" w:rsidP="00C65F6A">
            <w:pPr>
              <w:ind w:left="-95" w:right="-65"/>
              <w:jc w:val="center"/>
              <w:rPr>
                <w:color w:val="000000"/>
                <w:sz w:val="22"/>
                <w:szCs w:val="22"/>
              </w:rPr>
            </w:pPr>
            <w:r w:rsidRPr="008B76A0">
              <w:rPr>
                <w:color w:val="000000"/>
                <w:sz w:val="22"/>
                <w:szCs w:val="22"/>
              </w:rPr>
              <w:t>Ставка за мощность, тыс. руб./</w:t>
            </w:r>
          </w:p>
          <w:p w14:paraId="4E36E26E" w14:textId="77777777" w:rsidR="00C65F6A" w:rsidRPr="008B76A0" w:rsidRDefault="00C65F6A" w:rsidP="00C65F6A">
            <w:pPr>
              <w:ind w:left="-95" w:right="-65"/>
              <w:jc w:val="center"/>
              <w:rPr>
                <w:color w:val="000000"/>
                <w:sz w:val="22"/>
                <w:szCs w:val="22"/>
              </w:rPr>
            </w:pPr>
            <w:r w:rsidRPr="008B76A0">
              <w:rPr>
                <w:color w:val="000000"/>
                <w:sz w:val="22"/>
                <w:szCs w:val="22"/>
              </w:rPr>
              <w:t xml:space="preserve">Гкал/час </w:t>
            </w:r>
          </w:p>
          <w:p w14:paraId="2A99842F" w14:textId="77777777" w:rsidR="00C65F6A" w:rsidRPr="008B76A0" w:rsidRDefault="00C65F6A" w:rsidP="00C65F6A">
            <w:pPr>
              <w:ind w:left="-95" w:right="-65"/>
              <w:jc w:val="center"/>
              <w:rPr>
                <w:color w:val="000000"/>
                <w:sz w:val="22"/>
                <w:szCs w:val="22"/>
              </w:rPr>
            </w:pPr>
            <w:r w:rsidRPr="008B76A0">
              <w:rPr>
                <w:color w:val="000000"/>
                <w:sz w:val="22"/>
                <w:szCs w:val="22"/>
              </w:rPr>
              <w:t>в мес.</w:t>
            </w:r>
          </w:p>
        </w:tc>
        <w:tc>
          <w:tcPr>
            <w:tcW w:w="1208" w:type="dxa"/>
            <w:tcBorders>
              <w:bottom w:val="single" w:sz="4" w:space="0" w:color="auto"/>
            </w:tcBorders>
            <w:shd w:val="clear" w:color="auto" w:fill="auto"/>
            <w:vAlign w:val="center"/>
          </w:tcPr>
          <w:p w14:paraId="5E70B9F7" w14:textId="77777777" w:rsidR="00C65F6A" w:rsidRPr="008B76A0" w:rsidRDefault="00C65F6A" w:rsidP="00C65F6A">
            <w:pPr>
              <w:ind w:left="-120" w:right="-112"/>
              <w:jc w:val="center"/>
              <w:rPr>
                <w:color w:val="000000"/>
                <w:sz w:val="22"/>
                <w:szCs w:val="22"/>
              </w:rPr>
            </w:pPr>
            <w:r w:rsidRPr="008B76A0">
              <w:rPr>
                <w:color w:val="000000"/>
                <w:sz w:val="22"/>
                <w:szCs w:val="22"/>
              </w:rPr>
              <w:t>Ставка за тепловую энергию, руб./Гкал</w:t>
            </w:r>
          </w:p>
        </w:tc>
      </w:tr>
      <w:tr w:rsidR="00C65F6A" w:rsidRPr="008B76A0" w14:paraId="135E638D" w14:textId="77777777" w:rsidTr="00C65F6A">
        <w:trPr>
          <w:trHeight w:val="311"/>
        </w:trPr>
        <w:tc>
          <w:tcPr>
            <w:tcW w:w="1614" w:type="dxa"/>
            <w:vMerge w:val="restart"/>
            <w:tcBorders>
              <w:top w:val="single" w:sz="4" w:space="0" w:color="auto"/>
            </w:tcBorders>
            <w:shd w:val="clear" w:color="auto" w:fill="auto"/>
            <w:vAlign w:val="center"/>
          </w:tcPr>
          <w:p w14:paraId="4D90C9C2" w14:textId="77777777" w:rsidR="00C65F6A" w:rsidRPr="00FD6E8D" w:rsidRDefault="00C65F6A" w:rsidP="00C65F6A">
            <w:pPr>
              <w:ind w:left="-142" w:right="-162"/>
              <w:jc w:val="center"/>
              <w:rPr>
                <w:color w:val="000000"/>
              </w:rPr>
            </w:pPr>
            <w:r w:rsidRPr="00FD6E8D">
              <w:rPr>
                <w:bCs/>
                <w:color w:val="000000"/>
              </w:rPr>
              <w:t>МУП «</w:t>
            </w:r>
            <w:r>
              <w:rPr>
                <w:bCs/>
                <w:color w:val="000000"/>
              </w:rPr>
              <w:t>Тепловик</w:t>
            </w:r>
            <w:r w:rsidRPr="00FD6E8D">
              <w:rPr>
                <w:bCs/>
                <w:color w:val="000000"/>
              </w:rPr>
              <w:t xml:space="preserve">» </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14:paraId="4698E46E" w14:textId="77777777" w:rsidR="00C65F6A" w:rsidRPr="00E83110" w:rsidRDefault="00C65F6A" w:rsidP="00C65F6A">
            <w:pPr>
              <w:jc w:val="center"/>
              <w:rPr>
                <w:lang w:eastAsia="ru-RU"/>
              </w:rPr>
            </w:pPr>
            <w:r w:rsidRPr="00E83110">
              <w:t>с 01.01.2020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72801857" w14:textId="77777777" w:rsidR="00C65F6A" w:rsidRPr="00D26148" w:rsidRDefault="00C65F6A" w:rsidP="00C65F6A">
            <w:pPr>
              <w:ind w:hanging="108"/>
              <w:jc w:val="right"/>
              <w:rPr>
                <w:color w:val="000000"/>
                <w:lang w:eastAsia="ru-RU"/>
              </w:rPr>
            </w:pPr>
            <w:r w:rsidRPr="00D26148">
              <w:rPr>
                <w:color w:val="000000"/>
              </w:rPr>
              <w:t>239,55</w:t>
            </w:r>
          </w:p>
        </w:tc>
        <w:tc>
          <w:tcPr>
            <w:tcW w:w="993" w:type="dxa"/>
            <w:tcBorders>
              <w:top w:val="single" w:sz="4" w:space="0" w:color="auto"/>
              <w:left w:val="nil"/>
              <w:bottom w:val="single" w:sz="4" w:space="0" w:color="auto"/>
              <w:right w:val="single" w:sz="4" w:space="0" w:color="auto"/>
            </w:tcBorders>
            <w:shd w:val="clear" w:color="auto" w:fill="auto"/>
            <w:vAlign w:val="bottom"/>
          </w:tcPr>
          <w:p w14:paraId="3732AD47" w14:textId="77777777" w:rsidR="00C65F6A" w:rsidRPr="00D26148" w:rsidRDefault="00C65F6A" w:rsidP="00C65F6A">
            <w:pPr>
              <w:jc w:val="right"/>
              <w:rPr>
                <w:color w:val="000000"/>
              </w:rPr>
            </w:pPr>
            <w:r w:rsidRPr="00D26148">
              <w:rPr>
                <w:color w:val="000000"/>
              </w:rPr>
              <w:t>236,52</w:t>
            </w:r>
          </w:p>
        </w:tc>
        <w:tc>
          <w:tcPr>
            <w:tcW w:w="850" w:type="dxa"/>
            <w:tcBorders>
              <w:top w:val="single" w:sz="4" w:space="0" w:color="auto"/>
              <w:left w:val="nil"/>
              <w:bottom w:val="single" w:sz="4" w:space="0" w:color="auto"/>
              <w:right w:val="single" w:sz="4" w:space="0" w:color="auto"/>
            </w:tcBorders>
            <w:shd w:val="clear" w:color="auto" w:fill="auto"/>
            <w:vAlign w:val="bottom"/>
          </w:tcPr>
          <w:p w14:paraId="2E2E5762" w14:textId="77777777" w:rsidR="00C65F6A" w:rsidRPr="00D26148" w:rsidRDefault="00C65F6A" w:rsidP="00C65F6A">
            <w:pPr>
              <w:ind w:hanging="108"/>
              <w:jc w:val="right"/>
              <w:rPr>
                <w:color w:val="000000"/>
              </w:rPr>
            </w:pPr>
            <w:r w:rsidRPr="00D26148">
              <w:rPr>
                <w:color w:val="000000"/>
              </w:rPr>
              <w:t>253,21</w:t>
            </w:r>
          </w:p>
        </w:tc>
        <w:tc>
          <w:tcPr>
            <w:tcW w:w="992" w:type="dxa"/>
            <w:tcBorders>
              <w:top w:val="single" w:sz="4" w:space="0" w:color="auto"/>
              <w:left w:val="nil"/>
              <w:bottom w:val="single" w:sz="4" w:space="0" w:color="auto"/>
              <w:right w:val="single" w:sz="4" w:space="0" w:color="auto"/>
            </w:tcBorders>
            <w:shd w:val="clear" w:color="auto" w:fill="auto"/>
            <w:vAlign w:val="bottom"/>
          </w:tcPr>
          <w:p w14:paraId="42DB153B" w14:textId="77777777" w:rsidR="00C65F6A" w:rsidRPr="00D26148" w:rsidRDefault="00C65F6A" w:rsidP="00C65F6A">
            <w:pPr>
              <w:jc w:val="right"/>
              <w:rPr>
                <w:color w:val="000000"/>
              </w:rPr>
            </w:pPr>
            <w:r w:rsidRPr="00D26148">
              <w:rPr>
                <w:color w:val="000000"/>
              </w:rPr>
              <w:t>241,07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69CA4EF9" w14:textId="77777777" w:rsidR="00C65F6A" w:rsidRPr="00D26148" w:rsidRDefault="00C65F6A" w:rsidP="00C65F6A">
            <w:pPr>
              <w:ind w:hanging="108"/>
              <w:jc w:val="right"/>
              <w:rPr>
                <w:color w:val="000000"/>
                <w:lang w:eastAsia="ru-RU"/>
              </w:rPr>
            </w:pPr>
            <w:r w:rsidRPr="00D26148">
              <w:rPr>
                <w:color w:val="000000"/>
              </w:rPr>
              <w:t>239,55</w:t>
            </w:r>
          </w:p>
        </w:tc>
        <w:tc>
          <w:tcPr>
            <w:tcW w:w="992" w:type="dxa"/>
            <w:tcBorders>
              <w:top w:val="single" w:sz="4" w:space="0" w:color="auto"/>
              <w:left w:val="nil"/>
              <w:bottom w:val="single" w:sz="4" w:space="0" w:color="auto"/>
              <w:right w:val="single" w:sz="4" w:space="0" w:color="auto"/>
            </w:tcBorders>
            <w:shd w:val="clear" w:color="auto" w:fill="auto"/>
            <w:vAlign w:val="bottom"/>
          </w:tcPr>
          <w:p w14:paraId="11449ECC" w14:textId="77777777" w:rsidR="00C65F6A" w:rsidRPr="00D26148" w:rsidRDefault="00C65F6A" w:rsidP="00C65F6A">
            <w:pPr>
              <w:jc w:val="right"/>
              <w:rPr>
                <w:color w:val="000000"/>
              </w:rPr>
            </w:pPr>
            <w:r w:rsidRPr="00D26148">
              <w:rPr>
                <w:color w:val="000000"/>
              </w:rPr>
              <w:t>236,52</w:t>
            </w:r>
          </w:p>
        </w:tc>
        <w:tc>
          <w:tcPr>
            <w:tcW w:w="992" w:type="dxa"/>
            <w:tcBorders>
              <w:top w:val="single" w:sz="4" w:space="0" w:color="auto"/>
              <w:left w:val="nil"/>
              <w:bottom w:val="single" w:sz="4" w:space="0" w:color="auto"/>
              <w:right w:val="single" w:sz="4" w:space="0" w:color="auto"/>
            </w:tcBorders>
            <w:shd w:val="clear" w:color="auto" w:fill="auto"/>
            <w:vAlign w:val="bottom"/>
          </w:tcPr>
          <w:p w14:paraId="108CA0A6" w14:textId="77777777" w:rsidR="00C65F6A" w:rsidRPr="00D26148" w:rsidRDefault="00C65F6A" w:rsidP="00C65F6A">
            <w:pPr>
              <w:jc w:val="right"/>
              <w:rPr>
                <w:color w:val="000000"/>
              </w:rPr>
            </w:pPr>
            <w:r w:rsidRPr="00D26148">
              <w:rPr>
                <w:color w:val="000000"/>
              </w:rPr>
              <w:t>253,21</w:t>
            </w:r>
          </w:p>
        </w:tc>
        <w:tc>
          <w:tcPr>
            <w:tcW w:w="993" w:type="dxa"/>
            <w:tcBorders>
              <w:top w:val="single" w:sz="4" w:space="0" w:color="auto"/>
              <w:left w:val="nil"/>
              <w:bottom w:val="single" w:sz="4" w:space="0" w:color="auto"/>
              <w:right w:val="single" w:sz="4" w:space="0" w:color="auto"/>
            </w:tcBorders>
            <w:shd w:val="clear" w:color="auto" w:fill="auto"/>
            <w:vAlign w:val="bottom"/>
          </w:tcPr>
          <w:p w14:paraId="7DFBBE0B" w14:textId="77777777" w:rsidR="00C65F6A" w:rsidRPr="00D26148" w:rsidRDefault="00C65F6A" w:rsidP="00C65F6A">
            <w:pPr>
              <w:jc w:val="right"/>
              <w:rPr>
                <w:color w:val="000000"/>
              </w:rPr>
            </w:pPr>
            <w:r w:rsidRPr="00D26148">
              <w:rPr>
                <w:color w:val="000000"/>
              </w:rPr>
              <w:t>241,07</w:t>
            </w:r>
          </w:p>
        </w:tc>
        <w:tc>
          <w:tcPr>
            <w:tcW w:w="1134" w:type="dxa"/>
            <w:shd w:val="clear" w:color="auto" w:fill="auto"/>
            <w:vAlign w:val="center"/>
          </w:tcPr>
          <w:p w14:paraId="3DB69F9C" w14:textId="77777777" w:rsidR="00C65F6A" w:rsidRPr="0035383D" w:rsidRDefault="00C65F6A" w:rsidP="00C65F6A">
            <w:pPr>
              <w:ind w:right="20"/>
              <w:jc w:val="center"/>
              <w:rPr>
                <w:lang w:eastAsia="ru-RU"/>
              </w:rPr>
            </w:pPr>
            <w:r>
              <w:rPr>
                <w:lang w:eastAsia="ru-RU"/>
              </w:rPr>
              <w:t>33,19</w:t>
            </w:r>
          </w:p>
        </w:tc>
        <w:tc>
          <w:tcPr>
            <w:tcW w:w="1134" w:type="dxa"/>
            <w:shd w:val="clear" w:color="auto" w:fill="auto"/>
            <w:vAlign w:val="center"/>
          </w:tcPr>
          <w:p w14:paraId="22160801" w14:textId="77777777" w:rsidR="00C65F6A" w:rsidRPr="00C4580C" w:rsidRDefault="00C65F6A" w:rsidP="00C65F6A">
            <w:pPr>
              <w:ind w:left="-110" w:right="-86"/>
              <w:jc w:val="center"/>
              <w:rPr>
                <w:lang w:val="en-US"/>
              </w:rPr>
            </w:pPr>
            <w:r>
              <w:t>3</w:t>
            </w:r>
            <w:r w:rsidRPr="00EF31D1">
              <w:t xml:space="preserve"> </w:t>
            </w:r>
            <w:r>
              <w:t>793</w:t>
            </w:r>
            <w:r w:rsidRPr="00EF31D1">
              <w:t>,</w:t>
            </w:r>
            <w:r>
              <w:t>29</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23DCA28" w14:textId="77777777" w:rsidR="00C65F6A" w:rsidRPr="00952AF0" w:rsidRDefault="00C65F6A" w:rsidP="00C65F6A">
            <w:pPr>
              <w:jc w:val="center"/>
            </w:pPr>
            <w:r w:rsidRPr="00952AF0">
              <w:t>х</w:t>
            </w:r>
          </w:p>
        </w:tc>
        <w:tc>
          <w:tcPr>
            <w:tcW w:w="1208" w:type="dxa"/>
            <w:tcBorders>
              <w:top w:val="single" w:sz="4" w:space="0" w:color="auto"/>
              <w:left w:val="nil"/>
              <w:bottom w:val="single" w:sz="4" w:space="0" w:color="auto"/>
              <w:right w:val="single" w:sz="4" w:space="0" w:color="auto"/>
            </w:tcBorders>
            <w:shd w:val="clear" w:color="auto" w:fill="auto"/>
            <w:vAlign w:val="center"/>
          </w:tcPr>
          <w:p w14:paraId="5781386C" w14:textId="77777777" w:rsidR="00C65F6A" w:rsidRPr="00952AF0" w:rsidRDefault="00C65F6A" w:rsidP="00C65F6A">
            <w:pPr>
              <w:jc w:val="center"/>
            </w:pPr>
            <w:r w:rsidRPr="00952AF0">
              <w:t>х</w:t>
            </w:r>
          </w:p>
        </w:tc>
      </w:tr>
      <w:tr w:rsidR="00C65F6A" w:rsidRPr="008B76A0" w14:paraId="4E0D4FED" w14:textId="77777777" w:rsidTr="00C65F6A">
        <w:trPr>
          <w:trHeight w:val="259"/>
        </w:trPr>
        <w:tc>
          <w:tcPr>
            <w:tcW w:w="1614" w:type="dxa"/>
            <w:vMerge/>
            <w:tcBorders>
              <w:top w:val="single" w:sz="4" w:space="0" w:color="auto"/>
            </w:tcBorders>
            <w:shd w:val="clear" w:color="auto" w:fill="auto"/>
            <w:vAlign w:val="center"/>
          </w:tcPr>
          <w:p w14:paraId="271DC34F" w14:textId="77777777" w:rsidR="00C65F6A" w:rsidRPr="00FD6E8D" w:rsidRDefault="00C65F6A" w:rsidP="00C65F6A">
            <w:pPr>
              <w:ind w:right="-23"/>
              <w:jc w:val="center"/>
              <w:rPr>
                <w:bCs/>
                <w:color w:val="000000"/>
              </w:rPr>
            </w:pP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14:paraId="3BDA722F" w14:textId="77777777" w:rsidR="00C65F6A" w:rsidRPr="00E83110" w:rsidRDefault="00C65F6A" w:rsidP="00C65F6A">
            <w:pPr>
              <w:jc w:val="center"/>
            </w:pPr>
            <w:r w:rsidRPr="00E83110">
              <w:t xml:space="preserve">с 01.07.2020 </w:t>
            </w:r>
          </w:p>
        </w:tc>
        <w:tc>
          <w:tcPr>
            <w:tcW w:w="850" w:type="dxa"/>
            <w:tcBorders>
              <w:top w:val="nil"/>
              <w:left w:val="single" w:sz="4" w:space="0" w:color="auto"/>
              <w:bottom w:val="single" w:sz="4" w:space="0" w:color="auto"/>
              <w:right w:val="single" w:sz="4" w:space="0" w:color="auto"/>
            </w:tcBorders>
            <w:shd w:val="clear" w:color="auto" w:fill="auto"/>
            <w:vAlign w:val="bottom"/>
          </w:tcPr>
          <w:p w14:paraId="465B4FAA" w14:textId="77777777" w:rsidR="00C65F6A" w:rsidRPr="00D26148" w:rsidRDefault="00C65F6A" w:rsidP="00C65F6A">
            <w:pPr>
              <w:ind w:hanging="108"/>
              <w:jc w:val="right"/>
              <w:rPr>
                <w:color w:val="000000"/>
              </w:rPr>
            </w:pPr>
            <w:r w:rsidRPr="00D26148">
              <w:rPr>
                <w:color w:val="000000"/>
              </w:rPr>
              <w:t>250,66</w:t>
            </w:r>
          </w:p>
        </w:tc>
        <w:tc>
          <w:tcPr>
            <w:tcW w:w="993" w:type="dxa"/>
            <w:tcBorders>
              <w:top w:val="nil"/>
              <w:left w:val="nil"/>
              <w:bottom w:val="single" w:sz="4" w:space="0" w:color="auto"/>
              <w:right w:val="single" w:sz="4" w:space="0" w:color="auto"/>
            </w:tcBorders>
            <w:shd w:val="clear" w:color="auto" w:fill="auto"/>
            <w:vAlign w:val="bottom"/>
          </w:tcPr>
          <w:p w14:paraId="380BF763" w14:textId="77777777" w:rsidR="00C65F6A" w:rsidRPr="00D26148" w:rsidRDefault="00C65F6A" w:rsidP="00C65F6A">
            <w:pPr>
              <w:jc w:val="right"/>
              <w:rPr>
                <w:color w:val="000000"/>
              </w:rPr>
            </w:pPr>
            <w:r w:rsidRPr="00D26148">
              <w:rPr>
                <w:color w:val="000000"/>
              </w:rPr>
              <w:t>247,54</w:t>
            </w:r>
          </w:p>
        </w:tc>
        <w:tc>
          <w:tcPr>
            <w:tcW w:w="850" w:type="dxa"/>
            <w:tcBorders>
              <w:top w:val="nil"/>
              <w:left w:val="nil"/>
              <w:bottom w:val="single" w:sz="4" w:space="0" w:color="auto"/>
              <w:right w:val="single" w:sz="4" w:space="0" w:color="auto"/>
            </w:tcBorders>
            <w:shd w:val="clear" w:color="auto" w:fill="auto"/>
            <w:vAlign w:val="bottom"/>
          </w:tcPr>
          <w:p w14:paraId="3E1E6782" w14:textId="77777777" w:rsidR="00C65F6A" w:rsidRPr="00D26148" w:rsidRDefault="00C65F6A" w:rsidP="00C65F6A">
            <w:pPr>
              <w:ind w:hanging="108"/>
              <w:jc w:val="right"/>
              <w:rPr>
                <w:color w:val="000000"/>
              </w:rPr>
            </w:pPr>
            <w:r w:rsidRPr="00D26148">
              <w:rPr>
                <w:color w:val="000000"/>
              </w:rPr>
              <w:t>264,70</w:t>
            </w:r>
          </w:p>
        </w:tc>
        <w:tc>
          <w:tcPr>
            <w:tcW w:w="992" w:type="dxa"/>
            <w:tcBorders>
              <w:top w:val="nil"/>
              <w:left w:val="nil"/>
              <w:bottom w:val="single" w:sz="4" w:space="0" w:color="auto"/>
              <w:right w:val="single" w:sz="4" w:space="0" w:color="auto"/>
            </w:tcBorders>
            <w:shd w:val="clear" w:color="auto" w:fill="auto"/>
            <w:vAlign w:val="bottom"/>
          </w:tcPr>
          <w:p w14:paraId="2F75B833" w14:textId="77777777" w:rsidR="00C65F6A" w:rsidRPr="00D26148" w:rsidRDefault="00C65F6A" w:rsidP="00C65F6A">
            <w:pPr>
              <w:jc w:val="right"/>
              <w:rPr>
                <w:color w:val="000000"/>
              </w:rPr>
            </w:pPr>
            <w:r w:rsidRPr="00D26148">
              <w:rPr>
                <w:color w:val="000000"/>
              </w:rPr>
              <w:t>252,22</w:t>
            </w:r>
          </w:p>
        </w:tc>
        <w:tc>
          <w:tcPr>
            <w:tcW w:w="851" w:type="dxa"/>
            <w:tcBorders>
              <w:top w:val="nil"/>
              <w:left w:val="single" w:sz="4" w:space="0" w:color="auto"/>
              <w:bottom w:val="single" w:sz="4" w:space="0" w:color="auto"/>
              <w:right w:val="single" w:sz="4" w:space="0" w:color="auto"/>
            </w:tcBorders>
            <w:shd w:val="clear" w:color="auto" w:fill="auto"/>
            <w:vAlign w:val="bottom"/>
          </w:tcPr>
          <w:p w14:paraId="52284B6D" w14:textId="77777777" w:rsidR="00C65F6A" w:rsidRPr="00D26148" w:rsidRDefault="00C65F6A" w:rsidP="00C65F6A">
            <w:pPr>
              <w:ind w:hanging="108"/>
              <w:jc w:val="right"/>
              <w:rPr>
                <w:color w:val="000000"/>
              </w:rPr>
            </w:pPr>
            <w:r w:rsidRPr="00D26148">
              <w:rPr>
                <w:color w:val="000000"/>
              </w:rPr>
              <w:t>250,66</w:t>
            </w:r>
          </w:p>
        </w:tc>
        <w:tc>
          <w:tcPr>
            <w:tcW w:w="992" w:type="dxa"/>
            <w:tcBorders>
              <w:top w:val="nil"/>
              <w:left w:val="nil"/>
              <w:bottom w:val="single" w:sz="4" w:space="0" w:color="auto"/>
              <w:right w:val="single" w:sz="4" w:space="0" w:color="auto"/>
            </w:tcBorders>
            <w:shd w:val="clear" w:color="auto" w:fill="auto"/>
            <w:vAlign w:val="bottom"/>
          </w:tcPr>
          <w:p w14:paraId="6EE278B3" w14:textId="77777777" w:rsidR="00C65F6A" w:rsidRPr="00D26148" w:rsidRDefault="00C65F6A" w:rsidP="00C65F6A">
            <w:pPr>
              <w:jc w:val="right"/>
              <w:rPr>
                <w:color w:val="000000"/>
              </w:rPr>
            </w:pPr>
            <w:r w:rsidRPr="00D26148">
              <w:rPr>
                <w:color w:val="000000"/>
              </w:rPr>
              <w:t>247,54</w:t>
            </w:r>
          </w:p>
        </w:tc>
        <w:tc>
          <w:tcPr>
            <w:tcW w:w="992" w:type="dxa"/>
            <w:tcBorders>
              <w:top w:val="nil"/>
              <w:left w:val="nil"/>
              <w:bottom w:val="single" w:sz="4" w:space="0" w:color="auto"/>
              <w:right w:val="single" w:sz="4" w:space="0" w:color="auto"/>
            </w:tcBorders>
            <w:shd w:val="clear" w:color="auto" w:fill="auto"/>
            <w:vAlign w:val="bottom"/>
          </w:tcPr>
          <w:p w14:paraId="013D5EA5" w14:textId="77777777" w:rsidR="00C65F6A" w:rsidRPr="00D26148" w:rsidRDefault="00C65F6A" w:rsidP="00C65F6A">
            <w:pPr>
              <w:jc w:val="right"/>
              <w:rPr>
                <w:color w:val="000000"/>
              </w:rPr>
            </w:pPr>
            <w:r w:rsidRPr="00D26148">
              <w:rPr>
                <w:color w:val="000000"/>
              </w:rPr>
              <w:t>264,70</w:t>
            </w:r>
          </w:p>
        </w:tc>
        <w:tc>
          <w:tcPr>
            <w:tcW w:w="993" w:type="dxa"/>
            <w:tcBorders>
              <w:top w:val="nil"/>
              <w:left w:val="nil"/>
              <w:bottom w:val="single" w:sz="4" w:space="0" w:color="auto"/>
              <w:right w:val="single" w:sz="4" w:space="0" w:color="auto"/>
            </w:tcBorders>
            <w:shd w:val="clear" w:color="auto" w:fill="auto"/>
            <w:vAlign w:val="bottom"/>
          </w:tcPr>
          <w:p w14:paraId="2A649DE9" w14:textId="77777777" w:rsidR="00C65F6A" w:rsidRPr="00D26148" w:rsidRDefault="00C65F6A" w:rsidP="00C65F6A">
            <w:pPr>
              <w:jc w:val="right"/>
              <w:rPr>
                <w:color w:val="000000"/>
              </w:rPr>
            </w:pPr>
            <w:r w:rsidRPr="00D26148">
              <w:rPr>
                <w:color w:val="000000"/>
              </w:rPr>
              <w:t>252,22</w:t>
            </w:r>
          </w:p>
        </w:tc>
        <w:tc>
          <w:tcPr>
            <w:tcW w:w="1134" w:type="dxa"/>
            <w:shd w:val="clear" w:color="auto" w:fill="auto"/>
            <w:vAlign w:val="center"/>
          </w:tcPr>
          <w:p w14:paraId="710AAF70" w14:textId="77777777" w:rsidR="00C65F6A" w:rsidRPr="0035383D" w:rsidRDefault="00C65F6A" w:rsidP="00C65F6A">
            <w:pPr>
              <w:ind w:right="20"/>
              <w:jc w:val="center"/>
              <w:rPr>
                <w:lang w:eastAsia="ru-RU"/>
              </w:rPr>
            </w:pPr>
            <w:r>
              <w:rPr>
                <w:lang w:eastAsia="ru-RU"/>
              </w:rPr>
              <w:t>38,40</w:t>
            </w:r>
          </w:p>
        </w:tc>
        <w:tc>
          <w:tcPr>
            <w:tcW w:w="1134" w:type="dxa"/>
            <w:shd w:val="clear" w:color="auto" w:fill="auto"/>
            <w:vAlign w:val="center"/>
          </w:tcPr>
          <w:p w14:paraId="41F93F15" w14:textId="77777777" w:rsidR="00C65F6A" w:rsidRPr="00C4580C" w:rsidRDefault="00C65F6A" w:rsidP="00C65F6A">
            <w:pPr>
              <w:ind w:left="-110" w:right="-86"/>
              <w:jc w:val="center"/>
              <w:rPr>
                <w:lang w:val="en-US"/>
              </w:rPr>
            </w:pPr>
            <w:r>
              <w:t>3 901</w:t>
            </w:r>
            <w:r w:rsidRPr="00EF31D1">
              <w:t>,</w:t>
            </w:r>
            <w:r>
              <w:t>78</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1F5CD57" w14:textId="77777777" w:rsidR="00C65F6A" w:rsidRPr="00952AF0" w:rsidRDefault="00C65F6A" w:rsidP="00C65F6A">
            <w:pPr>
              <w:jc w:val="center"/>
            </w:pPr>
            <w:r w:rsidRPr="00952AF0">
              <w:t>х</w:t>
            </w:r>
          </w:p>
        </w:tc>
        <w:tc>
          <w:tcPr>
            <w:tcW w:w="1208" w:type="dxa"/>
            <w:tcBorders>
              <w:top w:val="single" w:sz="4" w:space="0" w:color="auto"/>
              <w:left w:val="nil"/>
              <w:bottom w:val="single" w:sz="4" w:space="0" w:color="auto"/>
              <w:right w:val="single" w:sz="4" w:space="0" w:color="auto"/>
            </w:tcBorders>
            <w:shd w:val="clear" w:color="auto" w:fill="auto"/>
            <w:vAlign w:val="center"/>
          </w:tcPr>
          <w:p w14:paraId="1DD34BBD" w14:textId="77777777" w:rsidR="00C65F6A" w:rsidRPr="00952AF0" w:rsidRDefault="00C65F6A" w:rsidP="00C65F6A">
            <w:pPr>
              <w:jc w:val="center"/>
            </w:pPr>
            <w:r w:rsidRPr="00952AF0">
              <w:t>х</w:t>
            </w:r>
          </w:p>
        </w:tc>
      </w:tr>
      <w:tr w:rsidR="00C65F6A" w:rsidRPr="008B76A0" w14:paraId="5B1A9525" w14:textId="77777777" w:rsidTr="00C65F6A">
        <w:trPr>
          <w:trHeight w:val="263"/>
        </w:trPr>
        <w:tc>
          <w:tcPr>
            <w:tcW w:w="1614" w:type="dxa"/>
            <w:vMerge/>
            <w:shd w:val="clear" w:color="auto" w:fill="auto"/>
            <w:vAlign w:val="center"/>
          </w:tcPr>
          <w:p w14:paraId="6FC00EC3" w14:textId="77777777" w:rsidR="00C65F6A" w:rsidRPr="00FD6E8D" w:rsidRDefault="00C65F6A" w:rsidP="00C65F6A">
            <w:pPr>
              <w:ind w:right="-23"/>
              <w:jc w:val="center"/>
              <w:rPr>
                <w:bCs/>
                <w:color w:val="000000"/>
              </w:rPr>
            </w:pP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14:paraId="36033C9C" w14:textId="77777777" w:rsidR="00C65F6A" w:rsidRPr="00E83110" w:rsidRDefault="00C65F6A" w:rsidP="00C65F6A">
            <w:pPr>
              <w:jc w:val="center"/>
              <w:rPr>
                <w:lang w:eastAsia="ru-RU"/>
              </w:rPr>
            </w:pPr>
            <w:r w:rsidRPr="00E83110">
              <w:t xml:space="preserve">с 01.01.2021 </w:t>
            </w:r>
          </w:p>
        </w:tc>
        <w:tc>
          <w:tcPr>
            <w:tcW w:w="850" w:type="dxa"/>
            <w:tcBorders>
              <w:top w:val="nil"/>
              <w:left w:val="single" w:sz="4" w:space="0" w:color="auto"/>
              <w:bottom w:val="single" w:sz="4" w:space="0" w:color="auto"/>
              <w:right w:val="single" w:sz="4" w:space="0" w:color="auto"/>
            </w:tcBorders>
            <w:shd w:val="clear" w:color="auto" w:fill="auto"/>
            <w:vAlign w:val="bottom"/>
          </w:tcPr>
          <w:p w14:paraId="35390A8F" w14:textId="77777777" w:rsidR="00C65F6A" w:rsidRPr="00D26148" w:rsidRDefault="00C65F6A" w:rsidP="00C65F6A">
            <w:pPr>
              <w:ind w:hanging="108"/>
              <w:jc w:val="right"/>
              <w:rPr>
                <w:color w:val="000000"/>
              </w:rPr>
            </w:pPr>
            <w:r w:rsidRPr="00D26148">
              <w:rPr>
                <w:color w:val="000000"/>
              </w:rPr>
              <w:t>250,66</w:t>
            </w:r>
          </w:p>
        </w:tc>
        <w:tc>
          <w:tcPr>
            <w:tcW w:w="993" w:type="dxa"/>
            <w:tcBorders>
              <w:top w:val="nil"/>
              <w:left w:val="nil"/>
              <w:bottom w:val="single" w:sz="4" w:space="0" w:color="auto"/>
              <w:right w:val="single" w:sz="4" w:space="0" w:color="auto"/>
            </w:tcBorders>
            <w:shd w:val="clear" w:color="auto" w:fill="auto"/>
            <w:vAlign w:val="bottom"/>
          </w:tcPr>
          <w:p w14:paraId="6856DA47" w14:textId="77777777" w:rsidR="00C65F6A" w:rsidRPr="00D26148" w:rsidRDefault="00C65F6A" w:rsidP="00C65F6A">
            <w:pPr>
              <w:jc w:val="right"/>
              <w:rPr>
                <w:color w:val="000000"/>
              </w:rPr>
            </w:pPr>
            <w:r w:rsidRPr="00D26148">
              <w:rPr>
                <w:color w:val="000000"/>
              </w:rPr>
              <w:t>247,54</w:t>
            </w:r>
          </w:p>
        </w:tc>
        <w:tc>
          <w:tcPr>
            <w:tcW w:w="850" w:type="dxa"/>
            <w:tcBorders>
              <w:top w:val="nil"/>
              <w:left w:val="nil"/>
              <w:bottom w:val="single" w:sz="4" w:space="0" w:color="auto"/>
              <w:right w:val="single" w:sz="4" w:space="0" w:color="auto"/>
            </w:tcBorders>
            <w:shd w:val="clear" w:color="auto" w:fill="auto"/>
            <w:vAlign w:val="bottom"/>
          </w:tcPr>
          <w:p w14:paraId="6700B6D3" w14:textId="77777777" w:rsidR="00C65F6A" w:rsidRPr="00D26148" w:rsidRDefault="00C65F6A" w:rsidP="00C65F6A">
            <w:pPr>
              <w:ind w:hanging="108"/>
              <w:jc w:val="right"/>
              <w:rPr>
                <w:color w:val="000000"/>
              </w:rPr>
            </w:pPr>
            <w:r w:rsidRPr="00D26148">
              <w:rPr>
                <w:color w:val="000000"/>
              </w:rPr>
              <w:t>264,70</w:t>
            </w:r>
          </w:p>
        </w:tc>
        <w:tc>
          <w:tcPr>
            <w:tcW w:w="992" w:type="dxa"/>
            <w:tcBorders>
              <w:top w:val="nil"/>
              <w:left w:val="nil"/>
              <w:bottom w:val="single" w:sz="4" w:space="0" w:color="auto"/>
              <w:right w:val="single" w:sz="4" w:space="0" w:color="auto"/>
            </w:tcBorders>
            <w:shd w:val="clear" w:color="auto" w:fill="auto"/>
            <w:vAlign w:val="bottom"/>
          </w:tcPr>
          <w:p w14:paraId="21729F1C" w14:textId="77777777" w:rsidR="00C65F6A" w:rsidRPr="00D26148" w:rsidRDefault="00C65F6A" w:rsidP="00C65F6A">
            <w:pPr>
              <w:jc w:val="right"/>
              <w:rPr>
                <w:color w:val="000000"/>
              </w:rPr>
            </w:pPr>
            <w:r w:rsidRPr="00D26148">
              <w:rPr>
                <w:color w:val="000000"/>
              </w:rPr>
              <w:t>252,22</w:t>
            </w:r>
          </w:p>
        </w:tc>
        <w:tc>
          <w:tcPr>
            <w:tcW w:w="851" w:type="dxa"/>
            <w:tcBorders>
              <w:top w:val="nil"/>
              <w:left w:val="single" w:sz="4" w:space="0" w:color="auto"/>
              <w:bottom w:val="single" w:sz="4" w:space="0" w:color="auto"/>
              <w:right w:val="single" w:sz="4" w:space="0" w:color="auto"/>
            </w:tcBorders>
            <w:shd w:val="clear" w:color="auto" w:fill="auto"/>
            <w:vAlign w:val="bottom"/>
          </w:tcPr>
          <w:p w14:paraId="454EC293" w14:textId="77777777" w:rsidR="00C65F6A" w:rsidRPr="00D26148" w:rsidRDefault="00C65F6A" w:rsidP="00C65F6A">
            <w:pPr>
              <w:ind w:hanging="108"/>
              <w:jc w:val="right"/>
              <w:rPr>
                <w:color w:val="000000"/>
              </w:rPr>
            </w:pPr>
            <w:r w:rsidRPr="00D26148">
              <w:rPr>
                <w:color w:val="000000"/>
              </w:rPr>
              <w:t>250,66</w:t>
            </w:r>
          </w:p>
        </w:tc>
        <w:tc>
          <w:tcPr>
            <w:tcW w:w="992" w:type="dxa"/>
            <w:tcBorders>
              <w:top w:val="nil"/>
              <w:left w:val="nil"/>
              <w:bottom w:val="single" w:sz="4" w:space="0" w:color="auto"/>
              <w:right w:val="single" w:sz="4" w:space="0" w:color="auto"/>
            </w:tcBorders>
            <w:shd w:val="clear" w:color="auto" w:fill="auto"/>
            <w:vAlign w:val="bottom"/>
          </w:tcPr>
          <w:p w14:paraId="798B4D3A" w14:textId="77777777" w:rsidR="00C65F6A" w:rsidRPr="00D26148" w:rsidRDefault="00C65F6A" w:rsidP="00C65F6A">
            <w:pPr>
              <w:jc w:val="right"/>
              <w:rPr>
                <w:color w:val="000000"/>
              </w:rPr>
            </w:pPr>
            <w:r w:rsidRPr="00D26148">
              <w:rPr>
                <w:color w:val="000000"/>
              </w:rPr>
              <w:t>247,54</w:t>
            </w:r>
          </w:p>
        </w:tc>
        <w:tc>
          <w:tcPr>
            <w:tcW w:w="992" w:type="dxa"/>
            <w:tcBorders>
              <w:top w:val="nil"/>
              <w:left w:val="nil"/>
              <w:bottom w:val="single" w:sz="4" w:space="0" w:color="auto"/>
              <w:right w:val="single" w:sz="4" w:space="0" w:color="auto"/>
            </w:tcBorders>
            <w:shd w:val="clear" w:color="auto" w:fill="auto"/>
            <w:vAlign w:val="bottom"/>
          </w:tcPr>
          <w:p w14:paraId="701EA360" w14:textId="77777777" w:rsidR="00C65F6A" w:rsidRPr="00D26148" w:rsidRDefault="00C65F6A" w:rsidP="00C65F6A">
            <w:pPr>
              <w:jc w:val="right"/>
              <w:rPr>
                <w:color w:val="000000"/>
              </w:rPr>
            </w:pPr>
            <w:r w:rsidRPr="00D26148">
              <w:rPr>
                <w:color w:val="000000"/>
              </w:rPr>
              <w:t>264,70</w:t>
            </w:r>
          </w:p>
        </w:tc>
        <w:tc>
          <w:tcPr>
            <w:tcW w:w="993" w:type="dxa"/>
            <w:tcBorders>
              <w:top w:val="nil"/>
              <w:left w:val="nil"/>
              <w:bottom w:val="single" w:sz="4" w:space="0" w:color="auto"/>
              <w:right w:val="single" w:sz="4" w:space="0" w:color="auto"/>
            </w:tcBorders>
            <w:shd w:val="clear" w:color="auto" w:fill="auto"/>
            <w:vAlign w:val="bottom"/>
          </w:tcPr>
          <w:p w14:paraId="626E9D13" w14:textId="77777777" w:rsidR="00C65F6A" w:rsidRPr="00D26148" w:rsidRDefault="00C65F6A" w:rsidP="00C65F6A">
            <w:pPr>
              <w:jc w:val="right"/>
              <w:rPr>
                <w:color w:val="000000"/>
              </w:rPr>
            </w:pPr>
            <w:r w:rsidRPr="00D26148">
              <w:rPr>
                <w:color w:val="000000"/>
              </w:rPr>
              <w:t>252,22</w:t>
            </w:r>
          </w:p>
        </w:tc>
        <w:tc>
          <w:tcPr>
            <w:tcW w:w="1134" w:type="dxa"/>
            <w:shd w:val="clear" w:color="auto" w:fill="auto"/>
            <w:vAlign w:val="center"/>
          </w:tcPr>
          <w:p w14:paraId="488CBDD7" w14:textId="77777777" w:rsidR="00C65F6A" w:rsidRPr="0035383D" w:rsidRDefault="00C65F6A" w:rsidP="00C65F6A">
            <w:pPr>
              <w:ind w:right="20"/>
              <w:jc w:val="center"/>
              <w:rPr>
                <w:lang w:eastAsia="ru-RU"/>
              </w:rPr>
            </w:pPr>
            <w:r>
              <w:rPr>
                <w:lang w:eastAsia="ru-RU"/>
              </w:rPr>
              <w:t>38,40</w:t>
            </w:r>
          </w:p>
        </w:tc>
        <w:tc>
          <w:tcPr>
            <w:tcW w:w="1134" w:type="dxa"/>
            <w:shd w:val="clear" w:color="auto" w:fill="auto"/>
            <w:vAlign w:val="center"/>
          </w:tcPr>
          <w:p w14:paraId="5A5BB613" w14:textId="77777777" w:rsidR="00C65F6A" w:rsidRPr="00C4580C" w:rsidRDefault="00C65F6A" w:rsidP="00C65F6A">
            <w:pPr>
              <w:ind w:left="-110" w:right="-86"/>
              <w:jc w:val="center"/>
              <w:rPr>
                <w:lang w:val="en-US"/>
              </w:rPr>
            </w:pPr>
            <w:r w:rsidRPr="00BA6076">
              <w:t>3 9</w:t>
            </w:r>
            <w:r>
              <w:t>01</w:t>
            </w:r>
            <w:r w:rsidRPr="00BA6076">
              <w:t>,</w:t>
            </w:r>
            <w:r>
              <w:t>78</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B64CFFF" w14:textId="77777777" w:rsidR="00C65F6A" w:rsidRPr="00952AF0" w:rsidRDefault="00C65F6A" w:rsidP="00C65F6A">
            <w:pPr>
              <w:jc w:val="center"/>
            </w:pPr>
            <w:r w:rsidRPr="00952AF0">
              <w:t>х</w:t>
            </w:r>
          </w:p>
        </w:tc>
        <w:tc>
          <w:tcPr>
            <w:tcW w:w="1208" w:type="dxa"/>
            <w:tcBorders>
              <w:top w:val="single" w:sz="4" w:space="0" w:color="auto"/>
              <w:left w:val="nil"/>
              <w:bottom w:val="single" w:sz="4" w:space="0" w:color="auto"/>
              <w:right w:val="single" w:sz="4" w:space="0" w:color="auto"/>
            </w:tcBorders>
            <w:shd w:val="clear" w:color="auto" w:fill="auto"/>
            <w:vAlign w:val="center"/>
          </w:tcPr>
          <w:p w14:paraId="358C1BFD" w14:textId="77777777" w:rsidR="00C65F6A" w:rsidRPr="00952AF0" w:rsidRDefault="00C65F6A" w:rsidP="00C65F6A">
            <w:pPr>
              <w:jc w:val="center"/>
            </w:pPr>
            <w:r w:rsidRPr="00952AF0">
              <w:t>х</w:t>
            </w:r>
          </w:p>
        </w:tc>
      </w:tr>
      <w:tr w:rsidR="00C65F6A" w:rsidRPr="00FD6E8D" w14:paraId="68B7FFAA" w14:textId="77777777" w:rsidTr="00C65F6A">
        <w:trPr>
          <w:trHeight w:val="253"/>
        </w:trPr>
        <w:tc>
          <w:tcPr>
            <w:tcW w:w="1614" w:type="dxa"/>
            <w:vMerge/>
            <w:shd w:val="clear" w:color="auto" w:fill="auto"/>
            <w:vAlign w:val="center"/>
          </w:tcPr>
          <w:p w14:paraId="25D89D49" w14:textId="77777777" w:rsidR="00C65F6A" w:rsidRPr="00FD6E8D" w:rsidRDefault="00C65F6A" w:rsidP="00C65F6A">
            <w:pPr>
              <w:ind w:right="-23"/>
              <w:jc w:val="center"/>
              <w:rPr>
                <w:color w:val="000000"/>
              </w:rPr>
            </w:pPr>
            <w:r w:rsidRPr="00FD6E8D">
              <w:rPr>
                <w:bCs/>
                <w:color w:val="000000"/>
              </w:rPr>
              <w:t>МУП «</w:t>
            </w:r>
            <w:proofErr w:type="spellStart"/>
            <w:r w:rsidRPr="00FD6E8D">
              <w:rPr>
                <w:bCs/>
                <w:color w:val="000000"/>
              </w:rPr>
              <w:t>Яйская</w:t>
            </w:r>
            <w:proofErr w:type="spellEnd"/>
            <w:r w:rsidRPr="00FD6E8D">
              <w:rPr>
                <w:bCs/>
                <w:color w:val="000000"/>
              </w:rPr>
              <w:t xml:space="preserve"> </w:t>
            </w:r>
            <w:proofErr w:type="spellStart"/>
            <w:r w:rsidRPr="00FD6E8D">
              <w:rPr>
                <w:bCs/>
                <w:color w:val="000000"/>
              </w:rPr>
              <w:t>теплоснаб</w:t>
            </w:r>
            <w:r>
              <w:rPr>
                <w:bCs/>
                <w:color w:val="000000"/>
              </w:rPr>
              <w:t>-</w:t>
            </w:r>
            <w:r w:rsidRPr="00FD6E8D">
              <w:rPr>
                <w:bCs/>
                <w:color w:val="000000"/>
              </w:rPr>
              <w:t>жающая</w:t>
            </w:r>
            <w:proofErr w:type="spellEnd"/>
            <w:r w:rsidRPr="00FD6E8D">
              <w:rPr>
                <w:bCs/>
                <w:color w:val="000000"/>
              </w:rPr>
              <w:t xml:space="preserve"> организация» </w:t>
            </w:r>
            <w:proofErr w:type="spellStart"/>
            <w:r w:rsidRPr="00FD6E8D">
              <w:rPr>
                <w:bCs/>
                <w:color w:val="000000"/>
              </w:rPr>
              <w:t>Яйского</w:t>
            </w:r>
            <w:proofErr w:type="spellEnd"/>
            <w:r w:rsidRPr="00FD6E8D">
              <w:rPr>
                <w:bCs/>
                <w:color w:val="000000"/>
              </w:rPr>
              <w:t xml:space="preserve"> городского поселения</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14:paraId="0216C221" w14:textId="77777777" w:rsidR="00C65F6A" w:rsidRPr="00E83110" w:rsidRDefault="00C65F6A" w:rsidP="00C65F6A">
            <w:pPr>
              <w:ind w:right="-23"/>
              <w:jc w:val="center"/>
              <w:rPr>
                <w:bCs/>
                <w:color w:val="000000"/>
              </w:rPr>
            </w:pPr>
            <w:r w:rsidRPr="00E83110">
              <w:rPr>
                <w:bCs/>
                <w:color w:val="000000"/>
              </w:rPr>
              <w:t>с 01.07.2021</w:t>
            </w:r>
          </w:p>
        </w:tc>
        <w:tc>
          <w:tcPr>
            <w:tcW w:w="850" w:type="dxa"/>
            <w:tcBorders>
              <w:top w:val="nil"/>
              <w:left w:val="single" w:sz="4" w:space="0" w:color="auto"/>
              <w:bottom w:val="single" w:sz="4" w:space="0" w:color="auto"/>
              <w:right w:val="single" w:sz="4" w:space="0" w:color="auto"/>
            </w:tcBorders>
            <w:shd w:val="clear" w:color="auto" w:fill="auto"/>
            <w:vAlign w:val="bottom"/>
          </w:tcPr>
          <w:p w14:paraId="3E221FD7" w14:textId="77777777" w:rsidR="00C65F6A" w:rsidRPr="00D26148" w:rsidRDefault="00C65F6A" w:rsidP="00C65F6A">
            <w:pPr>
              <w:ind w:hanging="108"/>
              <w:jc w:val="right"/>
              <w:rPr>
                <w:color w:val="000000"/>
              </w:rPr>
            </w:pPr>
            <w:r w:rsidRPr="00D26148">
              <w:rPr>
                <w:color w:val="000000"/>
              </w:rPr>
              <w:t>271,21</w:t>
            </w:r>
          </w:p>
        </w:tc>
        <w:tc>
          <w:tcPr>
            <w:tcW w:w="993" w:type="dxa"/>
            <w:tcBorders>
              <w:top w:val="nil"/>
              <w:left w:val="nil"/>
              <w:bottom w:val="single" w:sz="4" w:space="0" w:color="auto"/>
              <w:right w:val="single" w:sz="4" w:space="0" w:color="auto"/>
            </w:tcBorders>
            <w:shd w:val="clear" w:color="auto" w:fill="auto"/>
            <w:vAlign w:val="bottom"/>
          </w:tcPr>
          <w:p w14:paraId="3E2C4942" w14:textId="77777777" w:rsidR="00C65F6A" w:rsidRPr="00D26148" w:rsidRDefault="00C65F6A" w:rsidP="00C65F6A">
            <w:pPr>
              <w:jc w:val="right"/>
              <w:rPr>
                <w:color w:val="000000"/>
              </w:rPr>
            </w:pPr>
            <w:r w:rsidRPr="00D26148">
              <w:rPr>
                <w:color w:val="000000"/>
              </w:rPr>
              <w:t>267,81</w:t>
            </w:r>
          </w:p>
        </w:tc>
        <w:tc>
          <w:tcPr>
            <w:tcW w:w="850" w:type="dxa"/>
            <w:tcBorders>
              <w:top w:val="nil"/>
              <w:left w:val="nil"/>
              <w:bottom w:val="single" w:sz="4" w:space="0" w:color="auto"/>
              <w:right w:val="single" w:sz="4" w:space="0" w:color="auto"/>
            </w:tcBorders>
            <w:shd w:val="clear" w:color="auto" w:fill="auto"/>
            <w:vAlign w:val="bottom"/>
          </w:tcPr>
          <w:p w14:paraId="440344C4" w14:textId="77777777" w:rsidR="00C65F6A" w:rsidRPr="00D26148" w:rsidRDefault="00C65F6A" w:rsidP="00C65F6A">
            <w:pPr>
              <w:ind w:hanging="108"/>
              <w:jc w:val="right"/>
              <w:rPr>
                <w:color w:val="000000"/>
              </w:rPr>
            </w:pPr>
            <w:r w:rsidRPr="00D26148">
              <w:rPr>
                <w:color w:val="000000"/>
              </w:rPr>
              <w:t>286,51</w:t>
            </w:r>
          </w:p>
        </w:tc>
        <w:tc>
          <w:tcPr>
            <w:tcW w:w="992" w:type="dxa"/>
            <w:tcBorders>
              <w:top w:val="nil"/>
              <w:left w:val="nil"/>
              <w:bottom w:val="single" w:sz="4" w:space="0" w:color="auto"/>
              <w:right w:val="single" w:sz="4" w:space="0" w:color="auto"/>
            </w:tcBorders>
            <w:shd w:val="clear" w:color="auto" w:fill="auto"/>
            <w:vAlign w:val="bottom"/>
          </w:tcPr>
          <w:p w14:paraId="4C71DA3C" w14:textId="77777777" w:rsidR="00C65F6A" w:rsidRPr="00D26148" w:rsidRDefault="00C65F6A" w:rsidP="00C65F6A">
            <w:pPr>
              <w:jc w:val="right"/>
              <w:rPr>
                <w:color w:val="000000"/>
              </w:rPr>
            </w:pPr>
            <w:r w:rsidRPr="00D26148">
              <w:rPr>
                <w:color w:val="000000"/>
              </w:rPr>
              <w:t>272,91</w:t>
            </w:r>
          </w:p>
        </w:tc>
        <w:tc>
          <w:tcPr>
            <w:tcW w:w="851" w:type="dxa"/>
            <w:tcBorders>
              <w:top w:val="nil"/>
              <w:left w:val="single" w:sz="4" w:space="0" w:color="auto"/>
              <w:bottom w:val="single" w:sz="4" w:space="0" w:color="auto"/>
              <w:right w:val="single" w:sz="4" w:space="0" w:color="auto"/>
            </w:tcBorders>
            <w:shd w:val="clear" w:color="auto" w:fill="auto"/>
            <w:vAlign w:val="bottom"/>
          </w:tcPr>
          <w:p w14:paraId="46CE1121" w14:textId="77777777" w:rsidR="00C65F6A" w:rsidRPr="00D26148" w:rsidRDefault="00C65F6A" w:rsidP="00C65F6A">
            <w:pPr>
              <w:ind w:hanging="108"/>
              <w:jc w:val="right"/>
              <w:rPr>
                <w:color w:val="000000"/>
              </w:rPr>
            </w:pPr>
            <w:r w:rsidRPr="00D26148">
              <w:rPr>
                <w:color w:val="000000"/>
              </w:rPr>
              <w:t>271,21</w:t>
            </w:r>
          </w:p>
        </w:tc>
        <w:tc>
          <w:tcPr>
            <w:tcW w:w="992" w:type="dxa"/>
            <w:tcBorders>
              <w:top w:val="nil"/>
              <w:left w:val="nil"/>
              <w:bottom w:val="single" w:sz="4" w:space="0" w:color="auto"/>
              <w:right w:val="single" w:sz="4" w:space="0" w:color="auto"/>
            </w:tcBorders>
            <w:shd w:val="clear" w:color="auto" w:fill="auto"/>
            <w:vAlign w:val="bottom"/>
          </w:tcPr>
          <w:p w14:paraId="6A73F6F4" w14:textId="77777777" w:rsidR="00C65F6A" w:rsidRPr="00D26148" w:rsidRDefault="00C65F6A" w:rsidP="00C65F6A">
            <w:pPr>
              <w:jc w:val="right"/>
              <w:rPr>
                <w:color w:val="000000"/>
              </w:rPr>
            </w:pPr>
            <w:r w:rsidRPr="00D26148">
              <w:rPr>
                <w:color w:val="000000"/>
              </w:rPr>
              <w:t>267,81</w:t>
            </w:r>
          </w:p>
        </w:tc>
        <w:tc>
          <w:tcPr>
            <w:tcW w:w="992" w:type="dxa"/>
            <w:tcBorders>
              <w:top w:val="nil"/>
              <w:left w:val="nil"/>
              <w:bottom w:val="single" w:sz="4" w:space="0" w:color="auto"/>
              <w:right w:val="single" w:sz="4" w:space="0" w:color="auto"/>
            </w:tcBorders>
            <w:shd w:val="clear" w:color="auto" w:fill="auto"/>
            <w:vAlign w:val="bottom"/>
          </w:tcPr>
          <w:p w14:paraId="7DD5D1EB" w14:textId="77777777" w:rsidR="00C65F6A" w:rsidRPr="00D26148" w:rsidRDefault="00C65F6A" w:rsidP="00C65F6A">
            <w:pPr>
              <w:jc w:val="right"/>
              <w:rPr>
                <w:color w:val="000000"/>
              </w:rPr>
            </w:pPr>
            <w:r w:rsidRPr="00D26148">
              <w:rPr>
                <w:color w:val="000000"/>
              </w:rPr>
              <w:t>286,51</w:t>
            </w:r>
          </w:p>
        </w:tc>
        <w:tc>
          <w:tcPr>
            <w:tcW w:w="993" w:type="dxa"/>
            <w:tcBorders>
              <w:top w:val="nil"/>
              <w:left w:val="nil"/>
              <w:bottom w:val="single" w:sz="4" w:space="0" w:color="auto"/>
              <w:right w:val="single" w:sz="4" w:space="0" w:color="auto"/>
            </w:tcBorders>
            <w:shd w:val="clear" w:color="auto" w:fill="auto"/>
            <w:vAlign w:val="bottom"/>
          </w:tcPr>
          <w:p w14:paraId="0EE31810" w14:textId="77777777" w:rsidR="00C65F6A" w:rsidRPr="00D26148" w:rsidRDefault="00C65F6A" w:rsidP="00C65F6A">
            <w:pPr>
              <w:jc w:val="right"/>
              <w:rPr>
                <w:color w:val="000000"/>
              </w:rPr>
            </w:pPr>
            <w:r w:rsidRPr="00D26148">
              <w:rPr>
                <w:color w:val="000000"/>
              </w:rPr>
              <w:t>272,91</w:t>
            </w:r>
          </w:p>
        </w:tc>
        <w:tc>
          <w:tcPr>
            <w:tcW w:w="1134" w:type="dxa"/>
            <w:shd w:val="clear" w:color="auto" w:fill="auto"/>
            <w:vAlign w:val="center"/>
          </w:tcPr>
          <w:p w14:paraId="391EE2AC" w14:textId="77777777" w:rsidR="00C65F6A" w:rsidRPr="0035383D" w:rsidRDefault="00C65F6A" w:rsidP="00C65F6A">
            <w:pPr>
              <w:ind w:right="20"/>
              <w:jc w:val="center"/>
              <w:rPr>
                <w:lang w:eastAsia="ru-RU"/>
              </w:rPr>
            </w:pPr>
            <w:r>
              <w:rPr>
                <w:lang w:eastAsia="ru-RU"/>
              </w:rPr>
              <w:t>39,94</w:t>
            </w:r>
          </w:p>
        </w:tc>
        <w:tc>
          <w:tcPr>
            <w:tcW w:w="1134" w:type="dxa"/>
            <w:shd w:val="clear" w:color="auto" w:fill="auto"/>
            <w:vAlign w:val="center"/>
          </w:tcPr>
          <w:p w14:paraId="70EAB78C" w14:textId="77777777" w:rsidR="00C65F6A" w:rsidRPr="00182C37" w:rsidRDefault="00C65F6A" w:rsidP="00C65F6A">
            <w:pPr>
              <w:ind w:left="-110" w:right="-86"/>
              <w:jc w:val="center"/>
            </w:pPr>
            <w:r>
              <w:t>4 251,27</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790789B" w14:textId="77777777" w:rsidR="00C65F6A" w:rsidRPr="00952AF0" w:rsidRDefault="00C65F6A" w:rsidP="00C65F6A">
            <w:pPr>
              <w:jc w:val="center"/>
            </w:pPr>
            <w:r w:rsidRPr="00952AF0">
              <w:t>х</w:t>
            </w:r>
          </w:p>
        </w:tc>
        <w:tc>
          <w:tcPr>
            <w:tcW w:w="1208" w:type="dxa"/>
            <w:tcBorders>
              <w:top w:val="single" w:sz="4" w:space="0" w:color="auto"/>
              <w:left w:val="nil"/>
              <w:bottom w:val="single" w:sz="4" w:space="0" w:color="auto"/>
              <w:right w:val="single" w:sz="4" w:space="0" w:color="auto"/>
            </w:tcBorders>
            <w:shd w:val="clear" w:color="auto" w:fill="auto"/>
            <w:vAlign w:val="center"/>
          </w:tcPr>
          <w:p w14:paraId="7C6FD129" w14:textId="77777777" w:rsidR="00C65F6A" w:rsidRPr="00952AF0" w:rsidRDefault="00C65F6A" w:rsidP="00C65F6A">
            <w:pPr>
              <w:jc w:val="center"/>
            </w:pPr>
            <w:r w:rsidRPr="00952AF0">
              <w:t>х</w:t>
            </w:r>
          </w:p>
        </w:tc>
      </w:tr>
      <w:tr w:rsidR="00C65F6A" w:rsidRPr="00FD6E8D" w14:paraId="07071096" w14:textId="77777777" w:rsidTr="00C65F6A">
        <w:trPr>
          <w:trHeight w:val="257"/>
        </w:trPr>
        <w:tc>
          <w:tcPr>
            <w:tcW w:w="1614" w:type="dxa"/>
            <w:vMerge/>
            <w:shd w:val="clear" w:color="auto" w:fill="auto"/>
            <w:vAlign w:val="center"/>
          </w:tcPr>
          <w:p w14:paraId="75D7FAA4" w14:textId="77777777" w:rsidR="00C65F6A" w:rsidRPr="00FD6E8D" w:rsidRDefault="00C65F6A" w:rsidP="00C65F6A">
            <w:pPr>
              <w:ind w:right="-23"/>
              <w:jc w:val="center"/>
              <w:rPr>
                <w:bCs/>
                <w:color w:val="000000"/>
              </w:rPr>
            </w:pP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14:paraId="79B75644" w14:textId="77777777" w:rsidR="00C65F6A" w:rsidRPr="00E83110" w:rsidRDefault="00C65F6A" w:rsidP="00C65F6A">
            <w:pPr>
              <w:ind w:right="-23"/>
              <w:jc w:val="center"/>
              <w:rPr>
                <w:bCs/>
                <w:color w:val="000000"/>
              </w:rPr>
            </w:pPr>
            <w:r w:rsidRPr="00E83110">
              <w:rPr>
                <w:bCs/>
                <w:color w:val="000000"/>
              </w:rPr>
              <w:t>с 01.01.2022</w:t>
            </w:r>
          </w:p>
        </w:tc>
        <w:tc>
          <w:tcPr>
            <w:tcW w:w="850" w:type="dxa"/>
            <w:tcBorders>
              <w:top w:val="nil"/>
              <w:left w:val="single" w:sz="4" w:space="0" w:color="auto"/>
              <w:bottom w:val="single" w:sz="4" w:space="0" w:color="auto"/>
              <w:right w:val="single" w:sz="4" w:space="0" w:color="auto"/>
            </w:tcBorders>
            <w:shd w:val="clear" w:color="auto" w:fill="auto"/>
            <w:vAlign w:val="bottom"/>
          </w:tcPr>
          <w:p w14:paraId="0975761A" w14:textId="77777777" w:rsidR="00C65F6A" w:rsidRPr="00D26148" w:rsidRDefault="00C65F6A" w:rsidP="00C65F6A">
            <w:pPr>
              <w:ind w:hanging="108"/>
              <w:jc w:val="right"/>
              <w:rPr>
                <w:color w:val="000000"/>
              </w:rPr>
            </w:pPr>
            <w:r w:rsidRPr="00D26148">
              <w:rPr>
                <w:color w:val="000000"/>
              </w:rPr>
              <w:t>271,21</w:t>
            </w:r>
          </w:p>
        </w:tc>
        <w:tc>
          <w:tcPr>
            <w:tcW w:w="993" w:type="dxa"/>
            <w:tcBorders>
              <w:top w:val="nil"/>
              <w:left w:val="nil"/>
              <w:bottom w:val="single" w:sz="4" w:space="0" w:color="auto"/>
              <w:right w:val="single" w:sz="4" w:space="0" w:color="auto"/>
            </w:tcBorders>
            <w:shd w:val="clear" w:color="auto" w:fill="auto"/>
            <w:vAlign w:val="bottom"/>
          </w:tcPr>
          <w:p w14:paraId="7A407F9C" w14:textId="77777777" w:rsidR="00C65F6A" w:rsidRPr="00D26148" w:rsidRDefault="00C65F6A" w:rsidP="00C65F6A">
            <w:pPr>
              <w:jc w:val="right"/>
              <w:rPr>
                <w:color w:val="000000"/>
              </w:rPr>
            </w:pPr>
            <w:r w:rsidRPr="00D26148">
              <w:rPr>
                <w:color w:val="000000"/>
              </w:rPr>
              <w:t>267,81</w:t>
            </w:r>
          </w:p>
        </w:tc>
        <w:tc>
          <w:tcPr>
            <w:tcW w:w="850" w:type="dxa"/>
            <w:tcBorders>
              <w:top w:val="nil"/>
              <w:left w:val="nil"/>
              <w:bottom w:val="single" w:sz="4" w:space="0" w:color="auto"/>
              <w:right w:val="single" w:sz="4" w:space="0" w:color="auto"/>
            </w:tcBorders>
            <w:shd w:val="clear" w:color="auto" w:fill="auto"/>
            <w:vAlign w:val="bottom"/>
          </w:tcPr>
          <w:p w14:paraId="176C7E68" w14:textId="77777777" w:rsidR="00C65F6A" w:rsidRPr="00D26148" w:rsidRDefault="00C65F6A" w:rsidP="00C65F6A">
            <w:pPr>
              <w:ind w:hanging="108"/>
              <w:jc w:val="right"/>
              <w:rPr>
                <w:color w:val="000000"/>
              </w:rPr>
            </w:pPr>
            <w:r w:rsidRPr="00D26148">
              <w:rPr>
                <w:color w:val="000000"/>
              </w:rPr>
              <w:t>286,51</w:t>
            </w:r>
          </w:p>
        </w:tc>
        <w:tc>
          <w:tcPr>
            <w:tcW w:w="992" w:type="dxa"/>
            <w:tcBorders>
              <w:top w:val="nil"/>
              <w:left w:val="nil"/>
              <w:bottom w:val="single" w:sz="4" w:space="0" w:color="auto"/>
              <w:right w:val="single" w:sz="4" w:space="0" w:color="auto"/>
            </w:tcBorders>
            <w:shd w:val="clear" w:color="auto" w:fill="auto"/>
            <w:vAlign w:val="bottom"/>
          </w:tcPr>
          <w:p w14:paraId="383A23A3" w14:textId="77777777" w:rsidR="00C65F6A" w:rsidRPr="00D26148" w:rsidRDefault="00C65F6A" w:rsidP="00C65F6A">
            <w:pPr>
              <w:jc w:val="right"/>
              <w:rPr>
                <w:color w:val="000000"/>
              </w:rPr>
            </w:pPr>
            <w:r w:rsidRPr="00D26148">
              <w:rPr>
                <w:color w:val="000000"/>
              </w:rPr>
              <w:t>272,91</w:t>
            </w:r>
          </w:p>
        </w:tc>
        <w:tc>
          <w:tcPr>
            <w:tcW w:w="851" w:type="dxa"/>
            <w:tcBorders>
              <w:top w:val="nil"/>
              <w:left w:val="single" w:sz="4" w:space="0" w:color="auto"/>
              <w:bottom w:val="single" w:sz="4" w:space="0" w:color="auto"/>
              <w:right w:val="single" w:sz="4" w:space="0" w:color="auto"/>
            </w:tcBorders>
            <w:shd w:val="clear" w:color="auto" w:fill="auto"/>
            <w:vAlign w:val="bottom"/>
          </w:tcPr>
          <w:p w14:paraId="29760579" w14:textId="77777777" w:rsidR="00C65F6A" w:rsidRPr="00D26148" w:rsidRDefault="00C65F6A" w:rsidP="00C65F6A">
            <w:pPr>
              <w:ind w:hanging="108"/>
              <w:jc w:val="right"/>
              <w:rPr>
                <w:color w:val="000000"/>
              </w:rPr>
            </w:pPr>
            <w:r w:rsidRPr="00D26148">
              <w:rPr>
                <w:color w:val="000000"/>
              </w:rPr>
              <w:t>271,21</w:t>
            </w:r>
          </w:p>
        </w:tc>
        <w:tc>
          <w:tcPr>
            <w:tcW w:w="992" w:type="dxa"/>
            <w:tcBorders>
              <w:top w:val="nil"/>
              <w:left w:val="nil"/>
              <w:bottom w:val="single" w:sz="4" w:space="0" w:color="auto"/>
              <w:right w:val="single" w:sz="4" w:space="0" w:color="auto"/>
            </w:tcBorders>
            <w:shd w:val="clear" w:color="auto" w:fill="auto"/>
            <w:vAlign w:val="bottom"/>
          </w:tcPr>
          <w:p w14:paraId="2FBCC3F5" w14:textId="77777777" w:rsidR="00C65F6A" w:rsidRPr="00D26148" w:rsidRDefault="00C65F6A" w:rsidP="00C65F6A">
            <w:pPr>
              <w:jc w:val="right"/>
              <w:rPr>
                <w:color w:val="000000"/>
              </w:rPr>
            </w:pPr>
            <w:r w:rsidRPr="00D26148">
              <w:rPr>
                <w:color w:val="000000"/>
              </w:rPr>
              <w:t>267,81</w:t>
            </w:r>
          </w:p>
        </w:tc>
        <w:tc>
          <w:tcPr>
            <w:tcW w:w="992" w:type="dxa"/>
            <w:tcBorders>
              <w:top w:val="nil"/>
              <w:left w:val="nil"/>
              <w:bottom w:val="single" w:sz="4" w:space="0" w:color="auto"/>
              <w:right w:val="single" w:sz="4" w:space="0" w:color="auto"/>
            </w:tcBorders>
            <w:shd w:val="clear" w:color="auto" w:fill="auto"/>
            <w:vAlign w:val="bottom"/>
          </w:tcPr>
          <w:p w14:paraId="77B64F0A" w14:textId="77777777" w:rsidR="00C65F6A" w:rsidRPr="00D26148" w:rsidRDefault="00C65F6A" w:rsidP="00C65F6A">
            <w:pPr>
              <w:jc w:val="right"/>
              <w:rPr>
                <w:color w:val="000000"/>
              </w:rPr>
            </w:pPr>
            <w:r w:rsidRPr="00D26148">
              <w:rPr>
                <w:color w:val="000000"/>
              </w:rPr>
              <w:t>286,51</w:t>
            </w:r>
          </w:p>
        </w:tc>
        <w:tc>
          <w:tcPr>
            <w:tcW w:w="993" w:type="dxa"/>
            <w:tcBorders>
              <w:top w:val="nil"/>
              <w:left w:val="nil"/>
              <w:bottom w:val="single" w:sz="4" w:space="0" w:color="auto"/>
              <w:right w:val="single" w:sz="4" w:space="0" w:color="auto"/>
            </w:tcBorders>
            <w:shd w:val="clear" w:color="auto" w:fill="auto"/>
            <w:vAlign w:val="bottom"/>
          </w:tcPr>
          <w:p w14:paraId="280325F3" w14:textId="77777777" w:rsidR="00C65F6A" w:rsidRPr="00D26148" w:rsidRDefault="00C65F6A" w:rsidP="00C65F6A">
            <w:pPr>
              <w:jc w:val="right"/>
              <w:rPr>
                <w:color w:val="000000"/>
              </w:rPr>
            </w:pPr>
            <w:r w:rsidRPr="00D26148">
              <w:rPr>
                <w:color w:val="000000"/>
              </w:rPr>
              <w:t>272,91</w:t>
            </w:r>
          </w:p>
        </w:tc>
        <w:tc>
          <w:tcPr>
            <w:tcW w:w="1134" w:type="dxa"/>
            <w:shd w:val="clear" w:color="auto" w:fill="auto"/>
            <w:vAlign w:val="center"/>
          </w:tcPr>
          <w:p w14:paraId="1BD3A3BC" w14:textId="77777777" w:rsidR="00C65F6A" w:rsidRPr="0035383D" w:rsidRDefault="00C65F6A" w:rsidP="00C65F6A">
            <w:pPr>
              <w:ind w:right="20"/>
              <w:jc w:val="center"/>
              <w:rPr>
                <w:lang w:eastAsia="ru-RU"/>
              </w:rPr>
            </w:pPr>
            <w:r>
              <w:rPr>
                <w:lang w:eastAsia="ru-RU"/>
              </w:rPr>
              <w:t>39,94</w:t>
            </w:r>
          </w:p>
        </w:tc>
        <w:tc>
          <w:tcPr>
            <w:tcW w:w="1134" w:type="dxa"/>
            <w:shd w:val="clear" w:color="auto" w:fill="auto"/>
            <w:vAlign w:val="center"/>
          </w:tcPr>
          <w:p w14:paraId="213D2F93" w14:textId="77777777" w:rsidR="00C65F6A" w:rsidRDefault="00C65F6A" w:rsidP="00C65F6A">
            <w:pPr>
              <w:ind w:left="-110" w:right="-86"/>
              <w:jc w:val="center"/>
            </w:pPr>
            <w:r w:rsidRPr="00BA6076">
              <w:t xml:space="preserve">4 </w:t>
            </w:r>
            <w:r>
              <w:t>251</w:t>
            </w:r>
            <w:r w:rsidRPr="00BA6076">
              <w:t>,</w:t>
            </w:r>
            <w:r>
              <w:t>27</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356F0CB" w14:textId="77777777" w:rsidR="00C65F6A" w:rsidRPr="00952AF0" w:rsidRDefault="00C65F6A" w:rsidP="00C65F6A">
            <w:pPr>
              <w:jc w:val="center"/>
            </w:pPr>
            <w:r w:rsidRPr="00952AF0">
              <w:t>х</w:t>
            </w:r>
          </w:p>
        </w:tc>
        <w:tc>
          <w:tcPr>
            <w:tcW w:w="1208" w:type="dxa"/>
            <w:tcBorders>
              <w:top w:val="single" w:sz="4" w:space="0" w:color="auto"/>
              <w:left w:val="nil"/>
              <w:bottom w:val="single" w:sz="4" w:space="0" w:color="auto"/>
              <w:right w:val="single" w:sz="4" w:space="0" w:color="auto"/>
            </w:tcBorders>
            <w:shd w:val="clear" w:color="auto" w:fill="auto"/>
            <w:vAlign w:val="center"/>
          </w:tcPr>
          <w:p w14:paraId="79608624" w14:textId="77777777" w:rsidR="00C65F6A" w:rsidRPr="00952AF0" w:rsidRDefault="00C65F6A" w:rsidP="00C65F6A">
            <w:pPr>
              <w:jc w:val="center"/>
            </w:pPr>
            <w:r w:rsidRPr="00952AF0">
              <w:t>х</w:t>
            </w:r>
          </w:p>
        </w:tc>
      </w:tr>
      <w:tr w:rsidR="00C65F6A" w:rsidRPr="00FD6E8D" w14:paraId="6B1E01CC" w14:textId="77777777" w:rsidTr="00C65F6A">
        <w:trPr>
          <w:trHeight w:val="261"/>
        </w:trPr>
        <w:tc>
          <w:tcPr>
            <w:tcW w:w="1614" w:type="dxa"/>
            <w:vMerge/>
            <w:shd w:val="clear" w:color="auto" w:fill="auto"/>
            <w:vAlign w:val="center"/>
          </w:tcPr>
          <w:p w14:paraId="3514078F" w14:textId="77777777" w:rsidR="00C65F6A" w:rsidRPr="00FD6E8D" w:rsidRDefault="00C65F6A" w:rsidP="00C65F6A">
            <w:pPr>
              <w:ind w:right="-23"/>
              <w:jc w:val="center"/>
              <w:rPr>
                <w:bCs/>
                <w:color w:val="000000"/>
              </w:rPr>
            </w:pP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14:paraId="5C72D436" w14:textId="77777777" w:rsidR="00C65F6A" w:rsidRPr="00E83110" w:rsidRDefault="00C65F6A" w:rsidP="00C65F6A">
            <w:pPr>
              <w:ind w:right="-23"/>
              <w:jc w:val="center"/>
              <w:rPr>
                <w:bCs/>
                <w:color w:val="000000"/>
              </w:rPr>
            </w:pPr>
            <w:r w:rsidRPr="00E83110">
              <w:rPr>
                <w:bCs/>
                <w:color w:val="000000"/>
              </w:rPr>
              <w:t xml:space="preserve">с 01.07.2022 </w:t>
            </w:r>
          </w:p>
        </w:tc>
        <w:tc>
          <w:tcPr>
            <w:tcW w:w="850" w:type="dxa"/>
            <w:tcBorders>
              <w:top w:val="nil"/>
              <w:left w:val="single" w:sz="4" w:space="0" w:color="auto"/>
              <w:bottom w:val="single" w:sz="4" w:space="0" w:color="auto"/>
              <w:right w:val="single" w:sz="4" w:space="0" w:color="auto"/>
            </w:tcBorders>
            <w:shd w:val="clear" w:color="auto" w:fill="auto"/>
            <w:vAlign w:val="bottom"/>
          </w:tcPr>
          <w:p w14:paraId="3C43FE99" w14:textId="77777777" w:rsidR="00C65F6A" w:rsidRPr="00D26148" w:rsidRDefault="00C65F6A" w:rsidP="00C65F6A">
            <w:pPr>
              <w:ind w:hanging="108"/>
              <w:jc w:val="right"/>
              <w:rPr>
                <w:color w:val="000000"/>
              </w:rPr>
            </w:pPr>
            <w:r w:rsidRPr="00D26148">
              <w:rPr>
                <w:color w:val="000000"/>
              </w:rPr>
              <w:t>263,92</w:t>
            </w:r>
          </w:p>
        </w:tc>
        <w:tc>
          <w:tcPr>
            <w:tcW w:w="993" w:type="dxa"/>
            <w:tcBorders>
              <w:top w:val="nil"/>
              <w:left w:val="nil"/>
              <w:bottom w:val="single" w:sz="4" w:space="0" w:color="auto"/>
              <w:right w:val="single" w:sz="4" w:space="0" w:color="auto"/>
            </w:tcBorders>
            <w:shd w:val="clear" w:color="auto" w:fill="auto"/>
            <w:vAlign w:val="bottom"/>
          </w:tcPr>
          <w:p w14:paraId="178B0B67" w14:textId="77777777" w:rsidR="00C65F6A" w:rsidRPr="00D26148" w:rsidRDefault="00C65F6A" w:rsidP="00C65F6A">
            <w:pPr>
              <w:jc w:val="right"/>
              <w:rPr>
                <w:color w:val="000000"/>
              </w:rPr>
            </w:pPr>
            <w:r w:rsidRPr="00D26148">
              <w:rPr>
                <w:color w:val="000000"/>
              </w:rPr>
              <w:t>260,65</w:t>
            </w:r>
          </w:p>
        </w:tc>
        <w:tc>
          <w:tcPr>
            <w:tcW w:w="850" w:type="dxa"/>
            <w:tcBorders>
              <w:top w:val="nil"/>
              <w:left w:val="nil"/>
              <w:bottom w:val="single" w:sz="4" w:space="0" w:color="auto"/>
              <w:right w:val="single" w:sz="4" w:space="0" w:color="auto"/>
            </w:tcBorders>
            <w:shd w:val="clear" w:color="auto" w:fill="auto"/>
            <w:vAlign w:val="bottom"/>
          </w:tcPr>
          <w:p w14:paraId="4C411D66" w14:textId="77777777" w:rsidR="00C65F6A" w:rsidRPr="00D26148" w:rsidRDefault="00C65F6A" w:rsidP="00C65F6A">
            <w:pPr>
              <w:ind w:hanging="108"/>
              <w:jc w:val="right"/>
              <w:rPr>
                <w:color w:val="000000"/>
              </w:rPr>
            </w:pPr>
            <w:r w:rsidRPr="00D26148">
              <w:rPr>
                <w:color w:val="000000"/>
              </w:rPr>
              <w:t>278,64</w:t>
            </w:r>
          </w:p>
        </w:tc>
        <w:tc>
          <w:tcPr>
            <w:tcW w:w="992" w:type="dxa"/>
            <w:tcBorders>
              <w:top w:val="nil"/>
              <w:left w:val="nil"/>
              <w:bottom w:val="single" w:sz="4" w:space="0" w:color="auto"/>
              <w:right w:val="single" w:sz="4" w:space="0" w:color="auto"/>
            </w:tcBorders>
            <w:shd w:val="clear" w:color="auto" w:fill="auto"/>
            <w:vAlign w:val="bottom"/>
          </w:tcPr>
          <w:p w14:paraId="7911A79F" w14:textId="77777777" w:rsidR="00C65F6A" w:rsidRPr="00D26148" w:rsidRDefault="00C65F6A" w:rsidP="00C65F6A">
            <w:pPr>
              <w:jc w:val="right"/>
              <w:rPr>
                <w:color w:val="000000"/>
              </w:rPr>
            </w:pPr>
            <w:r w:rsidRPr="00D26148">
              <w:rPr>
                <w:color w:val="000000"/>
              </w:rPr>
              <w:t>265,55</w:t>
            </w:r>
          </w:p>
        </w:tc>
        <w:tc>
          <w:tcPr>
            <w:tcW w:w="851" w:type="dxa"/>
            <w:tcBorders>
              <w:top w:val="nil"/>
              <w:left w:val="single" w:sz="4" w:space="0" w:color="auto"/>
              <w:bottom w:val="single" w:sz="4" w:space="0" w:color="auto"/>
              <w:right w:val="single" w:sz="4" w:space="0" w:color="auto"/>
            </w:tcBorders>
            <w:shd w:val="clear" w:color="auto" w:fill="auto"/>
            <w:vAlign w:val="bottom"/>
          </w:tcPr>
          <w:p w14:paraId="3558693C" w14:textId="77777777" w:rsidR="00C65F6A" w:rsidRPr="00D26148" w:rsidRDefault="00C65F6A" w:rsidP="00C65F6A">
            <w:pPr>
              <w:ind w:hanging="108"/>
              <w:jc w:val="right"/>
              <w:rPr>
                <w:color w:val="000000"/>
              </w:rPr>
            </w:pPr>
            <w:r w:rsidRPr="00D26148">
              <w:rPr>
                <w:color w:val="000000"/>
              </w:rPr>
              <w:t>263,92</w:t>
            </w:r>
          </w:p>
        </w:tc>
        <w:tc>
          <w:tcPr>
            <w:tcW w:w="992" w:type="dxa"/>
            <w:tcBorders>
              <w:top w:val="nil"/>
              <w:left w:val="nil"/>
              <w:bottom w:val="single" w:sz="4" w:space="0" w:color="auto"/>
              <w:right w:val="single" w:sz="4" w:space="0" w:color="auto"/>
            </w:tcBorders>
            <w:shd w:val="clear" w:color="auto" w:fill="auto"/>
            <w:vAlign w:val="bottom"/>
          </w:tcPr>
          <w:p w14:paraId="1BCA00FC" w14:textId="77777777" w:rsidR="00C65F6A" w:rsidRPr="00D26148" w:rsidRDefault="00C65F6A" w:rsidP="00C65F6A">
            <w:pPr>
              <w:jc w:val="right"/>
              <w:rPr>
                <w:color w:val="000000"/>
              </w:rPr>
            </w:pPr>
            <w:r w:rsidRPr="00D26148">
              <w:rPr>
                <w:color w:val="000000"/>
              </w:rPr>
              <w:t>260,65</w:t>
            </w:r>
          </w:p>
        </w:tc>
        <w:tc>
          <w:tcPr>
            <w:tcW w:w="992" w:type="dxa"/>
            <w:tcBorders>
              <w:top w:val="nil"/>
              <w:left w:val="nil"/>
              <w:bottom w:val="single" w:sz="4" w:space="0" w:color="auto"/>
              <w:right w:val="single" w:sz="4" w:space="0" w:color="auto"/>
            </w:tcBorders>
            <w:shd w:val="clear" w:color="auto" w:fill="auto"/>
            <w:vAlign w:val="bottom"/>
          </w:tcPr>
          <w:p w14:paraId="2F948363" w14:textId="77777777" w:rsidR="00C65F6A" w:rsidRPr="00D26148" w:rsidRDefault="00C65F6A" w:rsidP="00C65F6A">
            <w:pPr>
              <w:jc w:val="right"/>
              <w:rPr>
                <w:color w:val="000000"/>
              </w:rPr>
            </w:pPr>
            <w:r w:rsidRPr="00D26148">
              <w:rPr>
                <w:color w:val="000000"/>
              </w:rPr>
              <w:t>278,64</w:t>
            </w:r>
          </w:p>
        </w:tc>
        <w:tc>
          <w:tcPr>
            <w:tcW w:w="993" w:type="dxa"/>
            <w:tcBorders>
              <w:top w:val="nil"/>
              <w:left w:val="nil"/>
              <w:bottom w:val="single" w:sz="4" w:space="0" w:color="auto"/>
              <w:right w:val="single" w:sz="4" w:space="0" w:color="auto"/>
            </w:tcBorders>
            <w:shd w:val="clear" w:color="auto" w:fill="auto"/>
            <w:vAlign w:val="bottom"/>
          </w:tcPr>
          <w:p w14:paraId="6F813D83" w14:textId="77777777" w:rsidR="00C65F6A" w:rsidRPr="00D26148" w:rsidRDefault="00C65F6A" w:rsidP="00C65F6A">
            <w:pPr>
              <w:jc w:val="right"/>
              <w:rPr>
                <w:color w:val="000000"/>
              </w:rPr>
            </w:pPr>
            <w:r w:rsidRPr="00D26148">
              <w:rPr>
                <w:color w:val="000000"/>
              </w:rPr>
              <w:t>265,55</w:t>
            </w:r>
          </w:p>
        </w:tc>
        <w:tc>
          <w:tcPr>
            <w:tcW w:w="1134" w:type="dxa"/>
            <w:shd w:val="clear" w:color="auto" w:fill="auto"/>
            <w:vAlign w:val="center"/>
          </w:tcPr>
          <w:p w14:paraId="4C21AE8B" w14:textId="77777777" w:rsidR="00C65F6A" w:rsidRPr="0035383D" w:rsidRDefault="00C65F6A" w:rsidP="00C65F6A">
            <w:pPr>
              <w:ind w:right="20"/>
              <w:jc w:val="center"/>
              <w:rPr>
                <w:lang w:eastAsia="ru-RU"/>
              </w:rPr>
            </w:pPr>
            <w:r>
              <w:rPr>
                <w:lang w:eastAsia="ru-RU"/>
              </w:rPr>
              <w:t>41,53</w:t>
            </w:r>
          </w:p>
        </w:tc>
        <w:tc>
          <w:tcPr>
            <w:tcW w:w="1134" w:type="dxa"/>
            <w:shd w:val="clear" w:color="auto" w:fill="auto"/>
            <w:vAlign w:val="center"/>
          </w:tcPr>
          <w:p w14:paraId="4331F053" w14:textId="77777777" w:rsidR="00C65F6A" w:rsidRDefault="00C65F6A" w:rsidP="00C65F6A">
            <w:pPr>
              <w:ind w:left="-110" w:right="-86"/>
              <w:jc w:val="center"/>
            </w:pPr>
            <w:r>
              <w:t>4 088,02</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DDD7438" w14:textId="77777777" w:rsidR="00C65F6A" w:rsidRPr="00952AF0" w:rsidRDefault="00C65F6A" w:rsidP="00C65F6A">
            <w:pPr>
              <w:jc w:val="center"/>
            </w:pPr>
            <w:r w:rsidRPr="00952AF0">
              <w:t>х</w:t>
            </w:r>
          </w:p>
        </w:tc>
        <w:tc>
          <w:tcPr>
            <w:tcW w:w="1208" w:type="dxa"/>
            <w:tcBorders>
              <w:top w:val="single" w:sz="4" w:space="0" w:color="auto"/>
              <w:left w:val="nil"/>
              <w:bottom w:val="single" w:sz="4" w:space="0" w:color="auto"/>
              <w:right w:val="single" w:sz="4" w:space="0" w:color="auto"/>
            </w:tcBorders>
            <w:shd w:val="clear" w:color="auto" w:fill="auto"/>
            <w:vAlign w:val="center"/>
          </w:tcPr>
          <w:p w14:paraId="63C080E7" w14:textId="77777777" w:rsidR="00C65F6A" w:rsidRPr="00952AF0" w:rsidRDefault="00C65F6A" w:rsidP="00C65F6A">
            <w:pPr>
              <w:jc w:val="center"/>
            </w:pPr>
            <w:r w:rsidRPr="00952AF0">
              <w:t>х</w:t>
            </w:r>
          </w:p>
        </w:tc>
      </w:tr>
    </w:tbl>
    <w:p w14:paraId="7937CDD1" w14:textId="77777777" w:rsidR="00C65F6A" w:rsidRDefault="00C65F6A" w:rsidP="00C65F6A">
      <w:pPr>
        <w:ind w:right="110" w:firstLine="568"/>
        <w:jc w:val="both"/>
        <w:rPr>
          <w:sz w:val="28"/>
          <w:szCs w:val="28"/>
          <w:lang w:eastAsia="ru-RU"/>
        </w:rPr>
      </w:pPr>
      <w:r>
        <w:rPr>
          <w:sz w:val="28"/>
          <w:szCs w:val="28"/>
          <w:lang w:eastAsia="ru-RU"/>
        </w:rPr>
        <w:t>*</w:t>
      </w:r>
      <w:r w:rsidRPr="00982DDC">
        <w:t xml:space="preserve"> </w:t>
      </w:r>
      <w:r w:rsidRPr="00982DDC">
        <w:rPr>
          <w:sz w:val="28"/>
          <w:szCs w:val="28"/>
          <w:lang w:eastAsia="ru-RU"/>
        </w:rPr>
        <w:t>В соответствии с пунктами 2, 3 статьи 346.11 Налогового кодекса Российской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r>
        <w:rPr>
          <w:sz w:val="28"/>
          <w:szCs w:val="28"/>
          <w:lang w:eastAsia="ru-RU"/>
        </w:rPr>
        <w:t xml:space="preserve"> </w:t>
      </w:r>
    </w:p>
    <w:p w14:paraId="6CDFBB8A" w14:textId="77777777" w:rsidR="00C65F6A" w:rsidRPr="002D2F21" w:rsidRDefault="00C65F6A" w:rsidP="00C65F6A">
      <w:pPr>
        <w:ind w:right="110" w:firstLine="568"/>
        <w:jc w:val="both"/>
        <w:rPr>
          <w:sz w:val="28"/>
          <w:szCs w:val="28"/>
          <w:lang w:eastAsia="ru-RU"/>
        </w:rPr>
      </w:pPr>
      <w:r w:rsidRPr="003E3DCF">
        <w:rPr>
          <w:sz w:val="28"/>
          <w:szCs w:val="28"/>
          <w:lang w:eastAsia="ru-RU"/>
        </w:rPr>
        <w:t xml:space="preserve">** </w:t>
      </w:r>
      <w:r w:rsidRPr="002D2F21">
        <w:rPr>
          <w:sz w:val="28"/>
          <w:szCs w:val="28"/>
          <w:lang w:eastAsia="ru-RU"/>
        </w:rPr>
        <w:t xml:space="preserve">Тариф на теплоноситель для </w:t>
      </w:r>
      <w:r w:rsidRPr="00A7574E">
        <w:rPr>
          <w:bCs/>
          <w:sz w:val="28"/>
          <w:szCs w:val="28"/>
          <w:lang w:eastAsia="ru-RU"/>
        </w:rPr>
        <w:t>МУП «</w:t>
      </w:r>
      <w:r>
        <w:rPr>
          <w:bCs/>
          <w:sz w:val="28"/>
          <w:szCs w:val="28"/>
          <w:lang w:eastAsia="ru-RU"/>
        </w:rPr>
        <w:t>Тепловик</w:t>
      </w:r>
      <w:r w:rsidRPr="00A7574E">
        <w:rPr>
          <w:bCs/>
          <w:sz w:val="28"/>
          <w:szCs w:val="28"/>
          <w:lang w:eastAsia="ru-RU"/>
        </w:rPr>
        <w:t>»</w:t>
      </w:r>
      <w:r w:rsidRPr="002D2F21">
        <w:rPr>
          <w:sz w:val="28"/>
          <w:szCs w:val="28"/>
          <w:lang w:eastAsia="ru-RU"/>
        </w:rPr>
        <w:t xml:space="preserve">, реализуемый на потребительском рынке </w:t>
      </w:r>
      <w:proofErr w:type="spellStart"/>
      <w:r w:rsidRPr="00982DDC">
        <w:rPr>
          <w:sz w:val="28"/>
          <w:szCs w:val="28"/>
          <w:lang w:eastAsia="ru-RU"/>
        </w:rPr>
        <w:t>Яйского</w:t>
      </w:r>
      <w:proofErr w:type="spellEnd"/>
      <w:r w:rsidRPr="00982DDC">
        <w:rPr>
          <w:sz w:val="28"/>
          <w:szCs w:val="28"/>
          <w:lang w:eastAsia="ru-RU"/>
        </w:rPr>
        <w:t xml:space="preserve"> муниципального </w:t>
      </w:r>
      <w:r>
        <w:rPr>
          <w:sz w:val="28"/>
          <w:szCs w:val="28"/>
          <w:lang w:eastAsia="ru-RU"/>
        </w:rPr>
        <w:t>округа</w:t>
      </w:r>
      <w:r w:rsidRPr="002D2F21">
        <w:rPr>
          <w:sz w:val="28"/>
          <w:szCs w:val="28"/>
          <w:lang w:eastAsia="ru-RU"/>
        </w:rPr>
        <w:t xml:space="preserve">, установлен </w:t>
      </w:r>
      <w:hyperlink r:id="rId27" w:history="1">
        <w:r w:rsidRPr="002D2F21">
          <w:rPr>
            <w:sz w:val="28"/>
            <w:szCs w:val="28"/>
            <w:lang w:eastAsia="ru-RU"/>
          </w:rPr>
          <w:t>постановлением</w:t>
        </w:r>
      </w:hyperlink>
      <w:r w:rsidRPr="002D2F21">
        <w:rPr>
          <w:sz w:val="28"/>
          <w:szCs w:val="28"/>
          <w:lang w:eastAsia="ru-RU"/>
        </w:rPr>
        <w:t xml:space="preserve"> региональной энергетической комиссии Кемеровской области </w:t>
      </w:r>
      <w:r>
        <w:rPr>
          <w:sz w:val="28"/>
          <w:szCs w:val="28"/>
          <w:lang w:eastAsia="ru-RU"/>
        </w:rPr>
        <w:t xml:space="preserve">от «7» ноября </w:t>
      </w:r>
      <w:r w:rsidRPr="002D2F21">
        <w:rPr>
          <w:sz w:val="28"/>
          <w:szCs w:val="28"/>
          <w:lang w:eastAsia="ru-RU"/>
        </w:rPr>
        <w:t>20</w:t>
      </w:r>
      <w:r>
        <w:rPr>
          <w:sz w:val="28"/>
          <w:szCs w:val="28"/>
          <w:lang w:eastAsia="ru-RU"/>
        </w:rPr>
        <w:t>19</w:t>
      </w:r>
      <w:r w:rsidRPr="002D2F21">
        <w:rPr>
          <w:sz w:val="28"/>
          <w:szCs w:val="28"/>
          <w:lang w:eastAsia="ru-RU"/>
        </w:rPr>
        <w:t xml:space="preserve"> </w:t>
      </w:r>
      <w:r>
        <w:rPr>
          <w:sz w:val="28"/>
          <w:szCs w:val="28"/>
          <w:lang w:eastAsia="ru-RU"/>
        </w:rPr>
        <w:t>г.</w:t>
      </w:r>
      <w:r>
        <w:rPr>
          <w:sz w:val="28"/>
          <w:szCs w:val="28"/>
          <w:lang w:eastAsia="ru-RU"/>
        </w:rPr>
        <w:br/>
      </w:r>
      <w:r w:rsidRPr="002D2F21">
        <w:rPr>
          <w:sz w:val="28"/>
          <w:szCs w:val="28"/>
          <w:lang w:eastAsia="ru-RU"/>
        </w:rPr>
        <w:t xml:space="preserve">№ </w:t>
      </w:r>
      <w:r>
        <w:rPr>
          <w:sz w:val="28"/>
          <w:szCs w:val="28"/>
          <w:lang w:eastAsia="ru-RU"/>
        </w:rPr>
        <w:t>401</w:t>
      </w:r>
      <w:r w:rsidRPr="002D2F21">
        <w:rPr>
          <w:sz w:val="28"/>
          <w:szCs w:val="28"/>
          <w:lang w:eastAsia="ru-RU"/>
        </w:rPr>
        <w:t>.</w:t>
      </w:r>
    </w:p>
    <w:p w14:paraId="5E2A9DA2" w14:textId="77777777" w:rsidR="00C65F6A" w:rsidRDefault="00C65F6A" w:rsidP="00C65F6A">
      <w:pPr>
        <w:autoSpaceDE w:val="0"/>
        <w:autoSpaceDN w:val="0"/>
        <w:adjustRightInd w:val="0"/>
        <w:ind w:right="110" w:firstLine="568"/>
        <w:jc w:val="both"/>
        <w:rPr>
          <w:color w:val="000000"/>
          <w:sz w:val="28"/>
          <w:szCs w:val="28"/>
        </w:rPr>
      </w:pPr>
      <w:r w:rsidRPr="00801E6E">
        <w:rPr>
          <w:sz w:val="28"/>
          <w:szCs w:val="28"/>
          <w:lang w:eastAsia="ru-RU"/>
        </w:rPr>
        <w:lastRenderedPageBreak/>
        <w:t xml:space="preserve">*** Тариф на тепловую энергию </w:t>
      </w:r>
      <w:r w:rsidRPr="00A7574E">
        <w:rPr>
          <w:bCs/>
          <w:sz w:val="28"/>
          <w:szCs w:val="28"/>
          <w:lang w:eastAsia="ru-RU"/>
        </w:rPr>
        <w:t>МУП «</w:t>
      </w:r>
      <w:r>
        <w:rPr>
          <w:bCs/>
          <w:sz w:val="28"/>
          <w:szCs w:val="28"/>
          <w:lang w:eastAsia="ru-RU"/>
        </w:rPr>
        <w:t>Тепловик</w:t>
      </w:r>
      <w:r w:rsidRPr="00A7574E">
        <w:rPr>
          <w:bCs/>
          <w:sz w:val="28"/>
          <w:szCs w:val="28"/>
          <w:lang w:eastAsia="ru-RU"/>
        </w:rPr>
        <w:t>»</w:t>
      </w:r>
      <w:r w:rsidRPr="00801E6E">
        <w:rPr>
          <w:sz w:val="28"/>
          <w:szCs w:val="28"/>
          <w:lang w:eastAsia="ru-RU"/>
        </w:rPr>
        <w:t>, реализуемую на потребительском рынке</w:t>
      </w:r>
      <w:r>
        <w:rPr>
          <w:sz w:val="28"/>
          <w:szCs w:val="28"/>
          <w:lang w:eastAsia="ru-RU"/>
        </w:rPr>
        <w:t xml:space="preserve"> </w:t>
      </w:r>
      <w:proofErr w:type="spellStart"/>
      <w:r w:rsidRPr="00982DDC">
        <w:rPr>
          <w:sz w:val="28"/>
          <w:szCs w:val="28"/>
          <w:lang w:eastAsia="ru-RU"/>
        </w:rPr>
        <w:t>Яйского</w:t>
      </w:r>
      <w:proofErr w:type="spellEnd"/>
      <w:r w:rsidRPr="00982DDC">
        <w:rPr>
          <w:sz w:val="28"/>
          <w:szCs w:val="28"/>
          <w:lang w:eastAsia="ru-RU"/>
        </w:rPr>
        <w:t xml:space="preserve"> муниципального </w:t>
      </w:r>
      <w:r>
        <w:rPr>
          <w:sz w:val="28"/>
          <w:szCs w:val="28"/>
          <w:lang w:eastAsia="ru-RU"/>
        </w:rPr>
        <w:t>округа</w:t>
      </w:r>
      <w:r w:rsidRPr="00801E6E">
        <w:rPr>
          <w:sz w:val="28"/>
          <w:szCs w:val="28"/>
          <w:lang w:eastAsia="ru-RU"/>
        </w:rPr>
        <w:t xml:space="preserve">, установлен </w:t>
      </w:r>
      <w:hyperlink r:id="rId28" w:history="1">
        <w:r w:rsidRPr="00801E6E">
          <w:rPr>
            <w:sz w:val="28"/>
            <w:szCs w:val="28"/>
            <w:lang w:eastAsia="ru-RU"/>
          </w:rPr>
          <w:t>постановлением</w:t>
        </w:r>
      </w:hyperlink>
      <w:r w:rsidRPr="00801E6E">
        <w:rPr>
          <w:sz w:val="28"/>
          <w:szCs w:val="28"/>
          <w:lang w:eastAsia="ru-RU"/>
        </w:rPr>
        <w:t xml:space="preserve"> </w:t>
      </w:r>
      <w:r w:rsidRPr="002D2F21">
        <w:rPr>
          <w:sz w:val="28"/>
          <w:szCs w:val="28"/>
          <w:lang w:eastAsia="ru-RU"/>
        </w:rPr>
        <w:t xml:space="preserve">региональной энергетической комиссии Кемеровской области </w:t>
      </w:r>
      <w:r>
        <w:rPr>
          <w:sz w:val="28"/>
          <w:szCs w:val="28"/>
          <w:lang w:eastAsia="ru-RU"/>
        </w:rPr>
        <w:t>от «7» ноября</w:t>
      </w:r>
      <w:r w:rsidRPr="002D2F21">
        <w:rPr>
          <w:sz w:val="28"/>
          <w:szCs w:val="28"/>
          <w:lang w:eastAsia="ru-RU"/>
        </w:rPr>
        <w:t xml:space="preserve"> </w:t>
      </w:r>
      <w:r>
        <w:rPr>
          <w:sz w:val="28"/>
          <w:szCs w:val="28"/>
          <w:lang w:eastAsia="ru-RU"/>
        </w:rPr>
        <w:t>2019 г.</w:t>
      </w:r>
      <w:r>
        <w:rPr>
          <w:sz w:val="28"/>
          <w:szCs w:val="28"/>
          <w:lang w:eastAsia="ru-RU"/>
        </w:rPr>
        <w:br/>
      </w:r>
      <w:r w:rsidRPr="002D2F21">
        <w:rPr>
          <w:sz w:val="28"/>
          <w:szCs w:val="28"/>
          <w:lang w:eastAsia="ru-RU"/>
        </w:rPr>
        <w:t xml:space="preserve">№ </w:t>
      </w:r>
      <w:r>
        <w:rPr>
          <w:sz w:val="28"/>
          <w:szCs w:val="28"/>
          <w:lang w:eastAsia="ru-RU"/>
        </w:rPr>
        <w:t>400</w:t>
      </w:r>
      <w:r w:rsidRPr="002D2F21">
        <w:rPr>
          <w:sz w:val="28"/>
          <w:szCs w:val="28"/>
          <w:lang w:eastAsia="ru-RU"/>
        </w:rPr>
        <w:t>.</w:t>
      </w:r>
    </w:p>
    <w:p w14:paraId="553A7463" w14:textId="77777777" w:rsidR="00C65F6A" w:rsidRDefault="00C65F6A" w:rsidP="00C65F6A">
      <w:pPr>
        <w:spacing w:line="276" w:lineRule="auto"/>
        <w:ind w:right="110"/>
        <w:jc w:val="both"/>
        <w:rPr>
          <w:sz w:val="28"/>
          <w:szCs w:val="28"/>
          <w:lang w:eastAsia="ru-RU"/>
        </w:rPr>
        <w:sectPr w:rsidR="00C65F6A" w:rsidSect="00C65F6A">
          <w:pgSz w:w="16838" w:h="11906" w:orient="landscape"/>
          <w:pgMar w:top="1560" w:right="426" w:bottom="707" w:left="567" w:header="720" w:footer="720" w:gutter="0"/>
          <w:cols w:space="720"/>
          <w:docGrid w:linePitch="326"/>
        </w:sectPr>
      </w:pPr>
    </w:p>
    <w:p w14:paraId="298720C2" w14:textId="53375EE5" w:rsidR="00C65F6A" w:rsidRPr="00132C1E" w:rsidRDefault="00C65F6A" w:rsidP="00C65F6A">
      <w:pPr>
        <w:ind w:left="-3230" w:firstLine="8900"/>
        <w:jc w:val="both"/>
        <w:rPr>
          <w:lang w:eastAsia="ru-RU"/>
        </w:rPr>
      </w:pPr>
      <w:r w:rsidRPr="00132C1E">
        <w:rPr>
          <w:lang w:eastAsia="ru-RU"/>
        </w:rPr>
        <w:lastRenderedPageBreak/>
        <w:t xml:space="preserve">Приложение № </w:t>
      </w:r>
      <w:r>
        <w:rPr>
          <w:lang w:eastAsia="ru-RU"/>
        </w:rPr>
        <w:t>7</w:t>
      </w:r>
      <w:r w:rsidRPr="00132C1E">
        <w:rPr>
          <w:lang w:eastAsia="ru-RU"/>
        </w:rPr>
        <w:t xml:space="preserve"> к протоколу № </w:t>
      </w:r>
      <w:r>
        <w:rPr>
          <w:lang w:eastAsia="ru-RU"/>
        </w:rPr>
        <w:t>80</w:t>
      </w:r>
    </w:p>
    <w:p w14:paraId="4000808D" w14:textId="77777777" w:rsidR="00C65F6A" w:rsidRPr="00132C1E" w:rsidRDefault="00C65F6A" w:rsidP="00C65F6A">
      <w:pPr>
        <w:ind w:left="-3230" w:firstLine="8900"/>
        <w:jc w:val="both"/>
        <w:rPr>
          <w:lang w:eastAsia="ru-RU"/>
        </w:rPr>
      </w:pPr>
      <w:r w:rsidRPr="00132C1E">
        <w:rPr>
          <w:lang w:eastAsia="ru-RU"/>
        </w:rPr>
        <w:t>заседания правления</w:t>
      </w:r>
      <w:r>
        <w:rPr>
          <w:lang w:eastAsia="ru-RU"/>
        </w:rPr>
        <w:t xml:space="preserve"> </w:t>
      </w:r>
      <w:r w:rsidRPr="00132C1E">
        <w:rPr>
          <w:lang w:eastAsia="ru-RU"/>
        </w:rPr>
        <w:t>региональной</w:t>
      </w:r>
    </w:p>
    <w:p w14:paraId="6E508566" w14:textId="77777777" w:rsidR="00C65F6A" w:rsidRPr="00132C1E" w:rsidRDefault="00C65F6A" w:rsidP="00C65F6A">
      <w:pPr>
        <w:ind w:left="-3230" w:firstLine="8900"/>
        <w:jc w:val="both"/>
        <w:rPr>
          <w:lang w:eastAsia="ru-RU"/>
        </w:rPr>
      </w:pPr>
      <w:r w:rsidRPr="00132C1E">
        <w:rPr>
          <w:lang w:eastAsia="ru-RU"/>
        </w:rPr>
        <w:t>энергетической комиссии</w:t>
      </w:r>
    </w:p>
    <w:p w14:paraId="221A94A4" w14:textId="25EBA7A3" w:rsidR="00C65F6A" w:rsidRDefault="00C65F6A" w:rsidP="00C65F6A">
      <w:pPr>
        <w:ind w:left="-3230" w:firstLine="8900"/>
        <w:jc w:val="both"/>
        <w:rPr>
          <w:lang w:eastAsia="ru-RU"/>
        </w:rPr>
      </w:pPr>
      <w:r w:rsidRPr="00132C1E">
        <w:rPr>
          <w:lang w:eastAsia="ru-RU"/>
        </w:rPr>
        <w:t>Кемеровской области</w:t>
      </w:r>
      <w:r>
        <w:rPr>
          <w:lang w:eastAsia="ru-RU"/>
        </w:rPr>
        <w:t xml:space="preserve"> от 07.11.2019</w:t>
      </w:r>
    </w:p>
    <w:p w14:paraId="5C8ADE7F" w14:textId="77777777" w:rsidR="00C65F6A" w:rsidRDefault="00C65F6A" w:rsidP="00C65F6A">
      <w:pPr>
        <w:ind w:left="-3230" w:firstLine="8900"/>
        <w:jc w:val="both"/>
        <w:rPr>
          <w:lang w:eastAsia="ru-RU"/>
        </w:rPr>
      </w:pPr>
    </w:p>
    <w:p w14:paraId="750FC7BC" w14:textId="77777777" w:rsidR="00C65F6A" w:rsidRPr="00C65F6A" w:rsidRDefault="00C65F6A" w:rsidP="00C65F6A">
      <w:pPr>
        <w:ind w:firstLine="709"/>
        <w:jc w:val="center"/>
        <w:rPr>
          <w:b/>
          <w:sz w:val="28"/>
          <w:szCs w:val="28"/>
          <w:lang w:eastAsia="ru-RU"/>
        </w:rPr>
      </w:pPr>
      <w:r w:rsidRPr="00C65F6A">
        <w:rPr>
          <w:b/>
          <w:sz w:val="28"/>
          <w:szCs w:val="28"/>
          <w:lang w:eastAsia="ru-RU"/>
        </w:rPr>
        <w:t xml:space="preserve">Экспертное заключение </w:t>
      </w:r>
    </w:p>
    <w:p w14:paraId="796E6EF4" w14:textId="77777777" w:rsidR="00C65F6A" w:rsidRPr="00C65F6A" w:rsidRDefault="00C65F6A" w:rsidP="00C65F6A">
      <w:pPr>
        <w:ind w:firstLine="709"/>
        <w:jc w:val="center"/>
        <w:rPr>
          <w:b/>
          <w:sz w:val="28"/>
          <w:szCs w:val="28"/>
          <w:lang w:eastAsia="ru-RU"/>
        </w:rPr>
      </w:pPr>
      <w:r w:rsidRPr="00C65F6A">
        <w:rPr>
          <w:b/>
          <w:sz w:val="28"/>
          <w:szCs w:val="28"/>
          <w:lang w:eastAsia="ru-RU"/>
        </w:rPr>
        <w:t>региональной энергетической комиссии Кемеровской области</w:t>
      </w:r>
    </w:p>
    <w:p w14:paraId="1CA389FE" w14:textId="77777777" w:rsidR="00C65F6A" w:rsidRPr="00C65F6A" w:rsidRDefault="00C65F6A" w:rsidP="00C65F6A">
      <w:pPr>
        <w:rPr>
          <w:szCs w:val="20"/>
          <w:lang w:eastAsia="ru-RU"/>
        </w:rPr>
      </w:pPr>
    </w:p>
    <w:p w14:paraId="48F198C9" w14:textId="77777777" w:rsidR="00C65F6A" w:rsidRPr="00C65F6A" w:rsidRDefault="00C65F6A" w:rsidP="00C65F6A">
      <w:pPr>
        <w:autoSpaceDE w:val="0"/>
        <w:autoSpaceDN w:val="0"/>
        <w:adjustRightInd w:val="0"/>
        <w:ind w:firstLine="540"/>
        <w:jc w:val="center"/>
        <w:rPr>
          <w:sz w:val="28"/>
          <w:szCs w:val="28"/>
          <w:lang w:eastAsia="ru-RU"/>
        </w:rPr>
      </w:pPr>
      <w:r w:rsidRPr="00C65F6A">
        <w:rPr>
          <w:sz w:val="28"/>
          <w:szCs w:val="28"/>
          <w:lang w:eastAsia="ru-RU"/>
        </w:rPr>
        <w:t xml:space="preserve">по результатам рассмотрения заявки на утверждение платы за технологическое присоединение к сетям газораспределения </w:t>
      </w:r>
    </w:p>
    <w:p w14:paraId="777F23BE" w14:textId="77777777" w:rsidR="00C65F6A" w:rsidRPr="00C65F6A" w:rsidRDefault="00C65F6A" w:rsidP="00C65F6A">
      <w:pPr>
        <w:autoSpaceDE w:val="0"/>
        <w:autoSpaceDN w:val="0"/>
        <w:adjustRightInd w:val="0"/>
        <w:ind w:firstLine="540"/>
        <w:jc w:val="center"/>
        <w:rPr>
          <w:color w:val="000000"/>
          <w:sz w:val="28"/>
        </w:rPr>
      </w:pPr>
      <w:r w:rsidRPr="00C65F6A">
        <w:rPr>
          <w:sz w:val="28"/>
          <w:szCs w:val="28"/>
          <w:lang w:eastAsia="ru-RU"/>
        </w:rPr>
        <w:t xml:space="preserve">ООО «Газпром газораспределение Томск» газоиспользующего оборудования </w:t>
      </w:r>
      <w:bookmarkStart w:id="47" w:name="_Hlk5276079"/>
      <w:r w:rsidRPr="00C65F6A">
        <w:rPr>
          <w:sz w:val="28"/>
          <w:szCs w:val="28"/>
          <w:lang w:eastAsia="ru-RU"/>
        </w:rPr>
        <w:t xml:space="preserve">котельной </w:t>
      </w:r>
      <w:bookmarkEnd w:id="47"/>
      <w:r w:rsidRPr="00C65F6A">
        <w:rPr>
          <w:color w:val="000000"/>
          <w:sz w:val="28"/>
        </w:rPr>
        <w:t>ООО «Сибирская инвестиционная группа» по адресу: Кемеровская область, г. Юрга, ул. Автодорожная, д. 3</w:t>
      </w:r>
    </w:p>
    <w:p w14:paraId="638B3039" w14:textId="77777777" w:rsidR="00C65F6A" w:rsidRPr="00C65F6A" w:rsidRDefault="00C65F6A" w:rsidP="00C65F6A">
      <w:pPr>
        <w:autoSpaceDE w:val="0"/>
        <w:autoSpaceDN w:val="0"/>
        <w:adjustRightInd w:val="0"/>
        <w:ind w:firstLine="540"/>
        <w:jc w:val="center"/>
        <w:rPr>
          <w:sz w:val="28"/>
          <w:szCs w:val="28"/>
          <w:lang w:eastAsia="ru-RU"/>
        </w:rPr>
      </w:pPr>
      <w:r w:rsidRPr="00C65F6A">
        <w:rPr>
          <w:sz w:val="28"/>
          <w:szCs w:val="28"/>
          <w:lang w:eastAsia="ru-RU"/>
        </w:rPr>
        <w:t xml:space="preserve"> по индивидуальному проекту</w:t>
      </w:r>
    </w:p>
    <w:p w14:paraId="7CF013FD" w14:textId="77777777" w:rsidR="00C65F6A" w:rsidRPr="00C65F6A" w:rsidRDefault="00C65F6A" w:rsidP="00C65F6A">
      <w:pPr>
        <w:ind w:firstLine="567"/>
        <w:jc w:val="both"/>
        <w:rPr>
          <w:sz w:val="25"/>
          <w:szCs w:val="25"/>
          <w:lang w:eastAsia="ru-RU"/>
        </w:rPr>
      </w:pPr>
    </w:p>
    <w:p w14:paraId="213BDE01" w14:textId="77777777" w:rsidR="00C65F6A" w:rsidRPr="00C65F6A" w:rsidRDefault="00C65F6A" w:rsidP="00C65F6A">
      <w:pPr>
        <w:ind w:firstLine="567"/>
        <w:jc w:val="both"/>
        <w:rPr>
          <w:sz w:val="28"/>
          <w:szCs w:val="28"/>
          <w:lang w:eastAsia="ru-RU"/>
        </w:rPr>
      </w:pPr>
      <w:r w:rsidRPr="00C65F6A">
        <w:rPr>
          <w:sz w:val="28"/>
          <w:szCs w:val="28"/>
          <w:lang w:eastAsia="ru-RU"/>
        </w:rPr>
        <w:t xml:space="preserve">В региональную энергетическую комиссию Кемеровской области (далее – РЭК) обратился филиал ООО «Газпром газораспределение Томск» в Кемеровской области (далее – ГРО) с заявкой на утверждение платы за технологическое присоединение к сетям газораспределения ГРО газоиспользующего оборудования котельной ООО «Сибирская инвестиционная группа» (Кемеровская область, г. Юрга, ул. Автодорожная, д. 3) по индивидуальному проекту. Диаметр действующего газопровода Ø 110 мм., максимальный часовой расход газа – </w:t>
      </w:r>
      <w:bookmarkStart w:id="48" w:name="_Hlk21954312"/>
      <w:r w:rsidRPr="00C65F6A">
        <w:rPr>
          <w:sz w:val="28"/>
          <w:szCs w:val="28"/>
          <w:lang w:eastAsia="ru-RU"/>
        </w:rPr>
        <w:t>577,5 м</w:t>
      </w:r>
      <w:r w:rsidRPr="00C65F6A">
        <w:rPr>
          <w:sz w:val="28"/>
          <w:szCs w:val="28"/>
          <w:vertAlign w:val="superscript"/>
          <w:lang w:eastAsia="ru-RU"/>
        </w:rPr>
        <w:t>3</w:t>
      </w:r>
      <w:r w:rsidRPr="00C65F6A">
        <w:rPr>
          <w:sz w:val="28"/>
          <w:szCs w:val="28"/>
          <w:lang w:eastAsia="ru-RU"/>
        </w:rPr>
        <w:t>/час</w:t>
      </w:r>
      <w:bookmarkEnd w:id="48"/>
      <w:r w:rsidRPr="00C65F6A">
        <w:rPr>
          <w:sz w:val="28"/>
          <w:szCs w:val="28"/>
          <w:lang w:eastAsia="ru-RU"/>
        </w:rPr>
        <w:t>. Максимальное давление газа в точке подключения составляет 0,6 МПа, фактическое (расчетное) составляет 0,4-0,6 МПа.</w:t>
      </w:r>
    </w:p>
    <w:p w14:paraId="10C0810B" w14:textId="77777777" w:rsidR="00C65F6A" w:rsidRPr="00C65F6A" w:rsidRDefault="00C65F6A" w:rsidP="00C65F6A">
      <w:pPr>
        <w:ind w:firstLine="567"/>
        <w:jc w:val="both"/>
        <w:rPr>
          <w:sz w:val="28"/>
          <w:szCs w:val="28"/>
          <w:lang w:eastAsia="ru-RU"/>
        </w:rPr>
      </w:pPr>
    </w:p>
    <w:p w14:paraId="44232AB5" w14:textId="77777777" w:rsidR="00C65F6A" w:rsidRPr="00C65F6A" w:rsidRDefault="00C65F6A" w:rsidP="00C65F6A">
      <w:pPr>
        <w:spacing w:line="24" w:lineRule="atLeast"/>
        <w:ind w:firstLine="567"/>
        <w:jc w:val="both"/>
        <w:rPr>
          <w:sz w:val="28"/>
          <w:szCs w:val="28"/>
          <w:lang w:eastAsia="ru-RU"/>
        </w:rPr>
      </w:pPr>
      <w:r w:rsidRPr="00C65F6A">
        <w:rPr>
          <w:sz w:val="28"/>
          <w:szCs w:val="28"/>
          <w:lang w:eastAsia="ru-RU"/>
        </w:rPr>
        <w:t>Нормативно-методической основой проведения анализа материалов представленных ГРО являются:</w:t>
      </w:r>
    </w:p>
    <w:p w14:paraId="142A45F0" w14:textId="77777777" w:rsidR="00C65F6A" w:rsidRPr="00C65F6A" w:rsidRDefault="00C65F6A" w:rsidP="0072014A">
      <w:pPr>
        <w:numPr>
          <w:ilvl w:val="1"/>
          <w:numId w:val="12"/>
        </w:numPr>
        <w:tabs>
          <w:tab w:val="num" w:pos="709"/>
          <w:tab w:val="left" w:pos="10080"/>
        </w:tabs>
        <w:spacing w:line="24" w:lineRule="atLeast"/>
        <w:ind w:left="0" w:firstLine="426"/>
        <w:jc w:val="both"/>
        <w:rPr>
          <w:sz w:val="28"/>
          <w:szCs w:val="28"/>
          <w:lang w:eastAsia="ru-RU"/>
        </w:rPr>
      </w:pPr>
      <w:r w:rsidRPr="00C65F6A">
        <w:rPr>
          <w:spacing w:val="-5"/>
          <w:sz w:val="28"/>
          <w:szCs w:val="28"/>
          <w:lang w:eastAsia="ru-RU"/>
        </w:rPr>
        <w:t xml:space="preserve">Федеральный Закон </w:t>
      </w:r>
      <w:r w:rsidRPr="00C65F6A">
        <w:rPr>
          <w:spacing w:val="-7"/>
          <w:sz w:val="28"/>
          <w:szCs w:val="28"/>
          <w:lang w:eastAsia="ru-RU"/>
        </w:rPr>
        <w:t>от 17.08.1995 № 147-ФЗ «О естественных монополиях»;</w:t>
      </w:r>
    </w:p>
    <w:p w14:paraId="34C9B60B" w14:textId="77777777" w:rsidR="00C65F6A" w:rsidRPr="00C65F6A" w:rsidRDefault="00C65F6A" w:rsidP="00C65F6A">
      <w:pPr>
        <w:autoSpaceDE w:val="0"/>
        <w:autoSpaceDN w:val="0"/>
        <w:adjustRightInd w:val="0"/>
        <w:jc w:val="both"/>
        <w:rPr>
          <w:sz w:val="28"/>
          <w:szCs w:val="28"/>
          <w:lang w:eastAsia="ru-RU"/>
        </w:rPr>
      </w:pPr>
      <w:r w:rsidRPr="00C65F6A">
        <w:rPr>
          <w:sz w:val="28"/>
          <w:szCs w:val="28"/>
          <w:lang w:eastAsia="ru-RU"/>
        </w:rPr>
        <w:t>Постановление Правительства РФ от 29.12.2000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(далее – Основные положения)</w:t>
      </w:r>
    </w:p>
    <w:p w14:paraId="3959A421" w14:textId="77777777" w:rsidR="00C65F6A" w:rsidRPr="00C65F6A" w:rsidRDefault="00C65F6A" w:rsidP="0072014A">
      <w:pPr>
        <w:numPr>
          <w:ilvl w:val="1"/>
          <w:numId w:val="12"/>
        </w:numPr>
        <w:tabs>
          <w:tab w:val="num" w:pos="709"/>
          <w:tab w:val="left" w:pos="10080"/>
        </w:tabs>
        <w:spacing w:line="24" w:lineRule="atLeast"/>
        <w:ind w:left="0" w:firstLine="426"/>
        <w:jc w:val="both"/>
        <w:rPr>
          <w:spacing w:val="-7"/>
          <w:sz w:val="28"/>
          <w:szCs w:val="28"/>
          <w:lang w:eastAsia="ru-RU"/>
        </w:rPr>
      </w:pPr>
      <w:r w:rsidRPr="00C65F6A">
        <w:rPr>
          <w:sz w:val="28"/>
          <w:szCs w:val="28"/>
          <w:lang w:eastAsia="ru-RU"/>
        </w:rPr>
        <w:t>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 1151/18 (далее - Методические указания)</w:t>
      </w:r>
      <w:r w:rsidRPr="00C65F6A">
        <w:rPr>
          <w:spacing w:val="-7"/>
          <w:sz w:val="28"/>
          <w:szCs w:val="28"/>
          <w:lang w:eastAsia="ru-RU"/>
        </w:rPr>
        <w:t>;</w:t>
      </w:r>
    </w:p>
    <w:p w14:paraId="3EFA618D" w14:textId="77777777" w:rsidR="00C65F6A" w:rsidRPr="00C65F6A" w:rsidRDefault="00C65F6A" w:rsidP="0072014A">
      <w:pPr>
        <w:numPr>
          <w:ilvl w:val="1"/>
          <w:numId w:val="12"/>
        </w:numPr>
        <w:tabs>
          <w:tab w:val="num" w:pos="709"/>
          <w:tab w:val="left" w:pos="10080"/>
        </w:tabs>
        <w:spacing w:line="24" w:lineRule="atLeast"/>
        <w:ind w:left="0" w:firstLine="426"/>
        <w:jc w:val="both"/>
        <w:rPr>
          <w:spacing w:val="-7"/>
          <w:sz w:val="28"/>
          <w:szCs w:val="28"/>
          <w:lang w:eastAsia="ru-RU"/>
        </w:rPr>
      </w:pPr>
      <w:r w:rsidRPr="00C65F6A">
        <w:rPr>
          <w:spacing w:val="-7"/>
          <w:sz w:val="28"/>
          <w:szCs w:val="28"/>
          <w:lang w:eastAsia="ru-RU"/>
        </w:rPr>
        <w:t xml:space="preserve">Правила подключения (технологического присоединения) объектов капитального строительства к сетям газораспределения, утвержденные </w:t>
      </w:r>
      <w:r w:rsidRPr="00C65F6A">
        <w:rPr>
          <w:spacing w:val="-7"/>
          <w:sz w:val="28"/>
          <w:szCs w:val="28"/>
          <w:lang w:eastAsia="ru-RU"/>
        </w:rPr>
        <w:lastRenderedPageBreak/>
        <w:t>постановлением Правительства России от 30 декабря 2013 г. №1314 (далее – Правила);</w:t>
      </w:r>
    </w:p>
    <w:p w14:paraId="267D36B7" w14:textId="77777777" w:rsidR="00C65F6A" w:rsidRPr="00C65F6A" w:rsidRDefault="00C65F6A" w:rsidP="0072014A">
      <w:pPr>
        <w:numPr>
          <w:ilvl w:val="1"/>
          <w:numId w:val="12"/>
        </w:numPr>
        <w:tabs>
          <w:tab w:val="num" w:pos="709"/>
          <w:tab w:val="left" w:pos="10080"/>
        </w:tabs>
        <w:spacing w:line="24" w:lineRule="atLeast"/>
        <w:ind w:left="0" w:firstLine="426"/>
        <w:jc w:val="both"/>
        <w:rPr>
          <w:sz w:val="28"/>
          <w:szCs w:val="28"/>
          <w:lang w:eastAsia="ru-RU"/>
        </w:rPr>
      </w:pPr>
      <w:r w:rsidRPr="00C65F6A">
        <w:rPr>
          <w:spacing w:val="-7"/>
          <w:sz w:val="28"/>
          <w:szCs w:val="28"/>
          <w:lang w:eastAsia="ru-RU"/>
        </w:rPr>
        <w:t>Прочие законы и подзаконные акты, методические разработки и подходы,</w:t>
      </w:r>
      <w:r w:rsidRPr="00C65F6A">
        <w:rPr>
          <w:sz w:val="28"/>
          <w:szCs w:val="28"/>
          <w:lang w:eastAsia="ru-RU"/>
        </w:rPr>
        <w:t xml:space="preserve"> действующие в отношении сферы и предмета государственного регулирования тарифов на продукцию (услуги) в газовой отрасли.</w:t>
      </w:r>
    </w:p>
    <w:p w14:paraId="2CA8D1D0" w14:textId="77777777" w:rsidR="00C65F6A" w:rsidRPr="00C65F6A" w:rsidRDefault="00C65F6A" w:rsidP="00C65F6A">
      <w:pPr>
        <w:tabs>
          <w:tab w:val="left" w:pos="10080"/>
        </w:tabs>
        <w:spacing w:line="24" w:lineRule="atLeast"/>
        <w:jc w:val="both"/>
        <w:rPr>
          <w:sz w:val="28"/>
          <w:szCs w:val="28"/>
          <w:lang w:eastAsia="ru-RU"/>
        </w:rPr>
      </w:pPr>
    </w:p>
    <w:p w14:paraId="6385EF67" w14:textId="77777777" w:rsidR="00C65F6A" w:rsidRPr="00C65F6A" w:rsidRDefault="00C65F6A" w:rsidP="00C65F6A">
      <w:pPr>
        <w:tabs>
          <w:tab w:val="left" w:pos="10080"/>
        </w:tabs>
        <w:spacing w:line="24" w:lineRule="atLeast"/>
        <w:jc w:val="both"/>
        <w:rPr>
          <w:sz w:val="28"/>
          <w:szCs w:val="28"/>
          <w:lang w:eastAsia="ru-RU"/>
        </w:rPr>
      </w:pPr>
    </w:p>
    <w:p w14:paraId="243E3044" w14:textId="77777777" w:rsidR="00C65F6A" w:rsidRPr="00C65F6A" w:rsidRDefault="00C65F6A" w:rsidP="0072014A">
      <w:pPr>
        <w:numPr>
          <w:ilvl w:val="0"/>
          <w:numId w:val="14"/>
        </w:numPr>
        <w:jc w:val="center"/>
        <w:rPr>
          <w:b/>
          <w:sz w:val="28"/>
          <w:szCs w:val="28"/>
          <w:lang w:eastAsia="ru-RU"/>
        </w:rPr>
      </w:pPr>
      <w:r w:rsidRPr="00C65F6A">
        <w:rPr>
          <w:b/>
          <w:sz w:val="28"/>
          <w:szCs w:val="28"/>
          <w:lang w:eastAsia="ru-RU"/>
        </w:rPr>
        <w:t>Перечень представленных материалов</w:t>
      </w:r>
    </w:p>
    <w:p w14:paraId="00CE5F1F" w14:textId="77777777" w:rsidR="00C65F6A" w:rsidRPr="00C65F6A" w:rsidRDefault="00C65F6A" w:rsidP="00C65F6A">
      <w:pPr>
        <w:ind w:left="360"/>
        <w:jc w:val="both"/>
        <w:rPr>
          <w:sz w:val="28"/>
          <w:szCs w:val="28"/>
          <w:lang w:eastAsia="ru-RU"/>
        </w:rPr>
      </w:pPr>
    </w:p>
    <w:p w14:paraId="0823E781" w14:textId="77777777" w:rsidR="00C65F6A" w:rsidRPr="00C65F6A" w:rsidRDefault="00C65F6A" w:rsidP="0072014A">
      <w:pPr>
        <w:numPr>
          <w:ilvl w:val="0"/>
          <w:numId w:val="11"/>
        </w:numPr>
        <w:tabs>
          <w:tab w:val="left" w:pos="840"/>
          <w:tab w:val="num" w:pos="1134"/>
        </w:tabs>
        <w:ind w:left="0" w:firstLine="709"/>
        <w:jc w:val="both"/>
        <w:rPr>
          <w:sz w:val="28"/>
          <w:szCs w:val="28"/>
          <w:lang w:eastAsia="ru-RU"/>
        </w:rPr>
      </w:pPr>
      <w:r w:rsidRPr="00C65F6A">
        <w:rPr>
          <w:sz w:val="28"/>
          <w:szCs w:val="28"/>
          <w:lang w:eastAsia="ru-RU"/>
        </w:rPr>
        <w:t>Заявление ГРО об установлении размера платы за технологическое присоединение к газораспределительной сети по индивидуальному проекту;</w:t>
      </w:r>
    </w:p>
    <w:p w14:paraId="6474FF07" w14:textId="77777777" w:rsidR="00C65F6A" w:rsidRPr="00C65F6A" w:rsidRDefault="00C65F6A" w:rsidP="0072014A">
      <w:pPr>
        <w:numPr>
          <w:ilvl w:val="0"/>
          <w:numId w:val="11"/>
        </w:numPr>
        <w:tabs>
          <w:tab w:val="left" w:pos="840"/>
          <w:tab w:val="num" w:pos="1134"/>
        </w:tabs>
        <w:ind w:left="0" w:firstLine="709"/>
        <w:jc w:val="both"/>
        <w:rPr>
          <w:sz w:val="28"/>
          <w:szCs w:val="28"/>
          <w:lang w:eastAsia="ru-RU"/>
        </w:rPr>
      </w:pPr>
      <w:r w:rsidRPr="00C65F6A">
        <w:rPr>
          <w:sz w:val="28"/>
          <w:szCs w:val="28"/>
          <w:lang w:eastAsia="ru-RU"/>
        </w:rPr>
        <w:t>Копия заявки ООО «Сибирская инвестиционная группа» от 23.08.2019 №269/ЕОКЮ;</w:t>
      </w:r>
    </w:p>
    <w:p w14:paraId="7768999A" w14:textId="77777777" w:rsidR="00C65F6A" w:rsidRPr="00C65F6A" w:rsidRDefault="00C65F6A" w:rsidP="0072014A">
      <w:pPr>
        <w:numPr>
          <w:ilvl w:val="0"/>
          <w:numId w:val="11"/>
        </w:numPr>
        <w:tabs>
          <w:tab w:val="left" w:pos="840"/>
          <w:tab w:val="num" w:pos="1134"/>
        </w:tabs>
        <w:ind w:left="0" w:firstLine="709"/>
        <w:jc w:val="both"/>
        <w:rPr>
          <w:sz w:val="28"/>
          <w:szCs w:val="28"/>
          <w:lang w:eastAsia="ru-RU"/>
        </w:rPr>
      </w:pPr>
      <w:r w:rsidRPr="00C65F6A">
        <w:rPr>
          <w:sz w:val="28"/>
          <w:szCs w:val="28"/>
          <w:lang w:eastAsia="ru-RU"/>
        </w:rPr>
        <w:t>Сводный план инженерных сетей (земельный участок Заявителя);</w:t>
      </w:r>
    </w:p>
    <w:p w14:paraId="02D99A3E" w14:textId="77777777" w:rsidR="00C65F6A" w:rsidRPr="00C65F6A" w:rsidRDefault="00C65F6A" w:rsidP="0072014A">
      <w:pPr>
        <w:numPr>
          <w:ilvl w:val="0"/>
          <w:numId w:val="11"/>
        </w:numPr>
        <w:tabs>
          <w:tab w:val="left" w:pos="840"/>
          <w:tab w:val="num" w:pos="1134"/>
        </w:tabs>
        <w:ind w:left="0" w:firstLine="709"/>
        <w:jc w:val="both"/>
        <w:rPr>
          <w:sz w:val="28"/>
          <w:szCs w:val="28"/>
          <w:lang w:eastAsia="ru-RU"/>
        </w:rPr>
      </w:pPr>
      <w:r w:rsidRPr="00C65F6A">
        <w:rPr>
          <w:sz w:val="28"/>
          <w:szCs w:val="28"/>
          <w:lang w:eastAsia="ru-RU"/>
        </w:rPr>
        <w:t>Расчет расхода тепла и топлива по автономному источнику теплоснабжения (АИТ) энергоблока завода по выращиванию рыбы на УВЗ, расположенного по адресу: Кемеровская область, г. Юрга, ул. Автодорожная, д. 3, выполненный ООО "</w:t>
      </w:r>
      <w:proofErr w:type="spellStart"/>
      <w:r w:rsidRPr="00C65F6A">
        <w:rPr>
          <w:sz w:val="28"/>
          <w:szCs w:val="28"/>
          <w:lang w:eastAsia="ru-RU"/>
        </w:rPr>
        <w:t>Вилон</w:t>
      </w:r>
      <w:proofErr w:type="spellEnd"/>
      <w:r w:rsidRPr="00C65F6A">
        <w:rPr>
          <w:sz w:val="28"/>
          <w:szCs w:val="28"/>
          <w:lang w:eastAsia="ru-RU"/>
        </w:rPr>
        <w:t>" (расчет максимального часового расхода газа);</w:t>
      </w:r>
    </w:p>
    <w:p w14:paraId="70FEE236" w14:textId="77777777" w:rsidR="00C65F6A" w:rsidRPr="00C65F6A" w:rsidRDefault="00C65F6A" w:rsidP="0072014A">
      <w:pPr>
        <w:numPr>
          <w:ilvl w:val="0"/>
          <w:numId w:val="11"/>
        </w:numPr>
        <w:tabs>
          <w:tab w:val="left" w:pos="1134"/>
        </w:tabs>
        <w:ind w:left="0" w:firstLine="709"/>
        <w:jc w:val="both"/>
        <w:rPr>
          <w:sz w:val="28"/>
          <w:szCs w:val="28"/>
          <w:lang w:eastAsia="ru-RU"/>
        </w:rPr>
      </w:pPr>
      <w:r w:rsidRPr="00C65F6A">
        <w:rPr>
          <w:sz w:val="28"/>
          <w:szCs w:val="28"/>
          <w:lang w:eastAsia="ru-RU"/>
        </w:rPr>
        <w:t>Копии договора аренды земельного участка от 01.03.2016 г. №2316 с дополнительным соглашением №3076, кадастрового паспорта земельного участка, акта приема-передачи земельного участка (для подтверждения права Заявителя на владение и (или) пользование земельным участком, на котором расположен подключаемый объект капитального строительства);</w:t>
      </w:r>
    </w:p>
    <w:p w14:paraId="7D391977" w14:textId="77777777" w:rsidR="00C65F6A" w:rsidRPr="00C65F6A" w:rsidRDefault="00C65F6A" w:rsidP="0072014A">
      <w:pPr>
        <w:numPr>
          <w:ilvl w:val="0"/>
          <w:numId w:val="11"/>
        </w:numPr>
        <w:tabs>
          <w:tab w:val="left" w:pos="840"/>
          <w:tab w:val="num" w:pos="1134"/>
        </w:tabs>
        <w:ind w:left="0" w:firstLine="709"/>
        <w:jc w:val="both"/>
        <w:rPr>
          <w:sz w:val="28"/>
          <w:szCs w:val="28"/>
          <w:lang w:eastAsia="ru-RU"/>
        </w:rPr>
      </w:pPr>
      <w:r w:rsidRPr="00C65F6A">
        <w:rPr>
          <w:sz w:val="28"/>
          <w:szCs w:val="28"/>
          <w:lang w:eastAsia="ru-RU"/>
        </w:rPr>
        <w:t>Копия договора о подключении от 04.10.2019 № КИ15-19/823;</w:t>
      </w:r>
    </w:p>
    <w:p w14:paraId="1292F813" w14:textId="77777777" w:rsidR="00C65F6A" w:rsidRPr="00C65F6A" w:rsidRDefault="00C65F6A" w:rsidP="0072014A">
      <w:pPr>
        <w:numPr>
          <w:ilvl w:val="0"/>
          <w:numId w:val="11"/>
        </w:numPr>
        <w:tabs>
          <w:tab w:val="left" w:pos="840"/>
          <w:tab w:val="num" w:pos="1134"/>
        </w:tabs>
        <w:ind w:left="0" w:firstLine="709"/>
        <w:jc w:val="both"/>
        <w:rPr>
          <w:sz w:val="28"/>
          <w:szCs w:val="28"/>
          <w:lang w:eastAsia="ru-RU"/>
        </w:rPr>
      </w:pPr>
      <w:r w:rsidRPr="00C65F6A">
        <w:rPr>
          <w:sz w:val="28"/>
          <w:szCs w:val="28"/>
          <w:lang w:eastAsia="ru-RU"/>
        </w:rPr>
        <w:t>Копия технических условий на подключение (технологическое) присоединение) объектов капитального строительства к сетям газораспределения от 27.08.2019 № 335;</w:t>
      </w:r>
    </w:p>
    <w:p w14:paraId="2B439E89" w14:textId="77777777" w:rsidR="00C65F6A" w:rsidRPr="00C65F6A" w:rsidRDefault="00C65F6A" w:rsidP="0072014A">
      <w:pPr>
        <w:numPr>
          <w:ilvl w:val="0"/>
          <w:numId w:val="11"/>
        </w:numPr>
        <w:tabs>
          <w:tab w:val="left" w:pos="840"/>
          <w:tab w:val="num" w:pos="1134"/>
        </w:tabs>
        <w:ind w:left="0" w:firstLine="709"/>
        <w:jc w:val="both"/>
        <w:rPr>
          <w:sz w:val="28"/>
          <w:szCs w:val="28"/>
          <w:lang w:eastAsia="ru-RU"/>
        </w:rPr>
      </w:pPr>
      <w:r w:rsidRPr="00C65F6A">
        <w:rPr>
          <w:sz w:val="28"/>
          <w:szCs w:val="28"/>
          <w:lang w:eastAsia="ru-RU"/>
        </w:rPr>
        <w:t>Копия выписки из ЕГРН (для подтверждения владения ГРО на праве собственности или на ином законном основании существующей газораспределительной сетью, к которой планируется подключение (технологическое присоединение) объектов капитального строительства Заявителя);</w:t>
      </w:r>
    </w:p>
    <w:p w14:paraId="5C25B8FF" w14:textId="77777777" w:rsidR="00C65F6A" w:rsidRPr="00C65F6A" w:rsidRDefault="00C65F6A" w:rsidP="0072014A">
      <w:pPr>
        <w:numPr>
          <w:ilvl w:val="0"/>
          <w:numId w:val="11"/>
        </w:numPr>
        <w:tabs>
          <w:tab w:val="left" w:pos="840"/>
          <w:tab w:val="num" w:pos="1134"/>
        </w:tabs>
        <w:ind w:left="0" w:firstLine="709"/>
        <w:jc w:val="both"/>
        <w:rPr>
          <w:sz w:val="28"/>
          <w:szCs w:val="28"/>
          <w:lang w:eastAsia="ru-RU"/>
        </w:rPr>
      </w:pPr>
      <w:r w:rsidRPr="00C65F6A">
        <w:rPr>
          <w:sz w:val="28"/>
          <w:szCs w:val="28"/>
          <w:lang w:eastAsia="ru-RU"/>
        </w:rPr>
        <w:t>Пояснительная записка;</w:t>
      </w:r>
    </w:p>
    <w:p w14:paraId="2E36F690" w14:textId="77777777" w:rsidR="00C65F6A" w:rsidRPr="00C65F6A" w:rsidRDefault="00C65F6A" w:rsidP="0072014A">
      <w:pPr>
        <w:numPr>
          <w:ilvl w:val="0"/>
          <w:numId w:val="11"/>
        </w:numPr>
        <w:tabs>
          <w:tab w:val="left" w:pos="840"/>
          <w:tab w:val="num" w:pos="1134"/>
        </w:tabs>
        <w:ind w:left="0" w:firstLine="709"/>
        <w:jc w:val="both"/>
        <w:rPr>
          <w:sz w:val="28"/>
          <w:szCs w:val="28"/>
          <w:lang w:eastAsia="ru-RU"/>
        </w:rPr>
      </w:pPr>
      <w:r w:rsidRPr="00C65F6A">
        <w:rPr>
          <w:sz w:val="28"/>
          <w:szCs w:val="28"/>
          <w:lang w:eastAsia="ru-RU"/>
        </w:rPr>
        <w:t>Расчет размера платы за технологическое присоединение по индивидуальному проекту в соответствии с приложением 2 к Методическим указаниям</w:t>
      </w:r>
    </w:p>
    <w:p w14:paraId="0D9DC9AF" w14:textId="77777777" w:rsidR="00C65F6A" w:rsidRPr="00C65F6A" w:rsidRDefault="00C65F6A" w:rsidP="00C65F6A">
      <w:pPr>
        <w:autoSpaceDE w:val="0"/>
        <w:autoSpaceDN w:val="0"/>
        <w:adjustRightInd w:val="0"/>
        <w:ind w:firstLine="540"/>
        <w:jc w:val="both"/>
        <w:rPr>
          <w:sz w:val="28"/>
          <w:szCs w:val="28"/>
          <w:lang w:eastAsia="ru-RU"/>
        </w:rPr>
      </w:pPr>
      <w:r w:rsidRPr="00C65F6A">
        <w:rPr>
          <w:sz w:val="28"/>
          <w:szCs w:val="28"/>
          <w:lang w:eastAsia="ru-RU"/>
        </w:rPr>
        <w:t xml:space="preserve">Согласно абз.1 пункта 26(23) Основных положений, плата за технологическое присоединение газоиспользующего оборудования с максимальным расходом газа свыше 500 куб. метров газа в час и (или) проектным рабочим давлением в присоединяемом газопроводе свыше 0,6 МПа, а также в случаях, если лицо, подавшее заявку на подключение, письменно подтверждает готовность компенсировать расходы газораспределительной организации, связанные с ликвидацией дефицита пропускной способности существующих газораспределительных сетей, необходимой для осуществления технологического присоединения, в случае, если такие расходы не были включены в инвестиционные программы газораспределительной организации, </w:t>
      </w:r>
      <w:r w:rsidRPr="00C65F6A">
        <w:rPr>
          <w:sz w:val="28"/>
          <w:szCs w:val="28"/>
          <w:lang w:eastAsia="ru-RU"/>
        </w:rPr>
        <w:lastRenderedPageBreak/>
        <w:t>устанавливается исходя из стоимости мероприятий по технологическому присоединению, определенной по индивидуальному проекту после его разработки и экспертизы.</w:t>
      </w:r>
    </w:p>
    <w:p w14:paraId="794EEA1B" w14:textId="77777777" w:rsidR="00C65F6A" w:rsidRPr="00C65F6A" w:rsidRDefault="00C65F6A" w:rsidP="00C65F6A">
      <w:pPr>
        <w:autoSpaceDE w:val="0"/>
        <w:autoSpaceDN w:val="0"/>
        <w:adjustRightInd w:val="0"/>
        <w:ind w:firstLine="540"/>
        <w:jc w:val="both"/>
        <w:rPr>
          <w:sz w:val="28"/>
          <w:szCs w:val="28"/>
          <w:lang w:eastAsia="ru-RU"/>
        </w:rPr>
      </w:pPr>
      <w:r w:rsidRPr="00C65F6A">
        <w:rPr>
          <w:sz w:val="28"/>
          <w:szCs w:val="28"/>
          <w:lang w:eastAsia="ru-RU"/>
        </w:rPr>
        <w:t>Таким образом, учитывая планируемые мероприятия по подключению в существующий газопровод газоиспользующего оборудования с максимальным часовым расходом газа 577,5 м3/час, а также представление исчерпывающего перечня материалов, экспертами РЭК принято решение:</w:t>
      </w:r>
    </w:p>
    <w:p w14:paraId="6377FC1A" w14:textId="77777777" w:rsidR="00C65F6A" w:rsidRPr="00C65F6A" w:rsidRDefault="00C65F6A" w:rsidP="0072014A">
      <w:pPr>
        <w:numPr>
          <w:ilvl w:val="0"/>
          <w:numId w:val="13"/>
        </w:numPr>
        <w:autoSpaceDE w:val="0"/>
        <w:autoSpaceDN w:val="0"/>
        <w:adjustRightInd w:val="0"/>
        <w:jc w:val="both"/>
        <w:rPr>
          <w:sz w:val="28"/>
          <w:szCs w:val="28"/>
          <w:lang w:eastAsia="ru-RU"/>
        </w:rPr>
      </w:pPr>
      <w:r w:rsidRPr="00C65F6A">
        <w:rPr>
          <w:sz w:val="28"/>
          <w:szCs w:val="28"/>
          <w:lang w:eastAsia="ru-RU"/>
        </w:rPr>
        <w:t>Считать заявку соответствующей п.26(23) Основных положений;</w:t>
      </w:r>
    </w:p>
    <w:p w14:paraId="0D0F59AD" w14:textId="77777777" w:rsidR="00C65F6A" w:rsidRPr="00C65F6A" w:rsidRDefault="00C65F6A" w:rsidP="0072014A">
      <w:pPr>
        <w:numPr>
          <w:ilvl w:val="0"/>
          <w:numId w:val="13"/>
        </w:numPr>
        <w:autoSpaceDE w:val="0"/>
        <w:autoSpaceDN w:val="0"/>
        <w:adjustRightInd w:val="0"/>
        <w:jc w:val="both"/>
        <w:rPr>
          <w:sz w:val="28"/>
          <w:szCs w:val="28"/>
          <w:lang w:eastAsia="ru-RU"/>
        </w:rPr>
      </w:pPr>
      <w:r w:rsidRPr="00C65F6A">
        <w:rPr>
          <w:sz w:val="28"/>
          <w:szCs w:val="28"/>
          <w:lang w:eastAsia="ru-RU"/>
        </w:rPr>
        <w:t>Провести экспертизу расчета платы за технологическое присоединение к сетям газораспределения по индивидуальному проекту.</w:t>
      </w:r>
    </w:p>
    <w:p w14:paraId="20EFE85D" w14:textId="77777777" w:rsidR="00C65F6A" w:rsidRPr="00C65F6A" w:rsidRDefault="00C65F6A" w:rsidP="00C65F6A">
      <w:pPr>
        <w:tabs>
          <w:tab w:val="left" w:pos="3283"/>
        </w:tabs>
        <w:jc w:val="center"/>
        <w:rPr>
          <w:b/>
          <w:sz w:val="28"/>
          <w:szCs w:val="28"/>
          <w:lang w:eastAsia="ru-RU"/>
        </w:rPr>
      </w:pPr>
    </w:p>
    <w:p w14:paraId="2EB1F933" w14:textId="77777777" w:rsidR="00C65F6A" w:rsidRPr="00C65F6A" w:rsidRDefault="00C65F6A" w:rsidP="0072014A">
      <w:pPr>
        <w:widowControl w:val="0"/>
        <w:numPr>
          <w:ilvl w:val="0"/>
          <w:numId w:val="14"/>
        </w:numPr>
        <w:autoSpaceDE w:val="0"/>
        <w:autoSpaceDN w:val="0"/>
        <w:adjustRightInd w:val="0"/>
        <w:jc w:val="center"/>
        <w:outlineLvl w:val="1"/>
        <w:rPr>
          <w:b/>
          <w:sz w:val="28"/>
          <w:szCs w:val="28"/>
          <w:lang w:eastAsia="ru-RU"/>
        </w:rPr>
      </w:pPr>
      <w:r w:rsidRPr="00C65F6A">
        <w:rPr>
          <w:b/>
          <w:sz w:val="28"/>
          <w:szCs w:val="28"/>
          <w:lang w:eastAsia="ru-RU"/>
        </w:rPr>
        <w:t>Расчет размера платы за технологическое присоединение</w:t>
      </w:r>
    </w:p>
    <w:p w14:paraId="7CB1E2F4" w14:textId="77777777" w:rsidR="00C65F6A" w:rsidRPr="00C65F6A" w:rsidRDefault="00C65F6A" w:rsidP="00C65F6A">
      <w:pPr>
        <w:widowControl w:val="0"/>
        <w:autoSpaceDE w:val="0"/>
        <w:autoSpaceDN w:val="0"/>
        <w:adjustRightInd w:val="0"/>
        <w:jc w:val="center"/>
        <w:rPr>
          <w:b/>
          <w:sz w:val="28"/>
          <w:szCs w:val="28"/>
          <w:lang w:eastAsia="ru-RU"/>
        </w:rPr>
      </w:pPr>
      <w:r w:rsidRPr="00C65F6A">
        <w:rPr>
          <w:b/>
          <w:sz w:val="28"/>
          <w:szCs w:val="28"/>
          <w:lang w:eastAsia="ru-RU"/>
        </w:rPr>
        <w:t>по индивидуальному проекту</w:t>
      </w:r>
    </w:p>
    <w:p w14:paraId="4F5CAB24" w14:textId="77777777" w:rsidR="00C65F6A" w:rsidRPr="00C65F6A" w:rsidRDefault="00C65F6A" w:rsidP="00C65F6A">
      <w:pPr>
        <w:widowControl w:val="0"/>
        <w:autoSpaceDE w:val="0"/>
        <w:autoSpaceDN w:val="0"/>
        <w:adjustRightInd w:val="0"/>
        <w:jc w:val="center"/>
        <w:rPr>
          <w:sz w:val="28"/>
          <w:szCs w:val="28"/>
          <w:lang w:eastAsia="ru-RU"/>
        </w:rPr>
      </w:pPr>
    </w:p>
    <w:p w14:paraId="311E71B3" w14:textId="77777777" w:rsidR="00C65F6A" w:rsidRPr="00C65F6A" w:rsidRDefault="00C65F6A" w:rsidP="00C65F6A">
      <w:pPr>
        <w:widowControl w:val="0"/>
        <w:autoSpaceDE w:val="0"/>
        <w:autoSpaceDN w:val="0"/>
        <w:adjustRightInd w:val="0"/>
        <w:ind w:firstLine="540"/>
        <w:jc w:val="both"/>
        <w:rPr>
          <w:sz w:val="28"/>
          <w:szCs w:val="28"/>
          <w:lang w:eastAsia="ru-RU"/>
        </w:rPr>
      </w:pPr>
      <w:r w:rsidRPr="00C65F6A">
        <w:rPr>
          <w:sz w:val="28"/>
          <w:szCs w:val="28"/>
          <w:lang w:eastAsia="ru-RU"/>
        </w:rPr>
        <w:t>Согласно представленных материалов, мероприятия по подключению включают в себя мониторинг выполнения Заявителем технических условий;</w:t>
      </w:r>
    </w:p>
    <w:p w14:paraId="77FCAFE6" w14:textId="77777777" w:rsidR="00C65F6A" w:rsidRPr="00C65F6A" w:rsidRDefault="00C65F6A" w:rsidP="00C65F6A">
      <w:pPr>
        <w:widowControl w:val="0"/>
        <w:autoSpaceDE w:val="0"/>
        <w:autoSpaceDN w:val="0"/>
        <w:adjustRightInd w:val="0"/>
        <w:ind w:firstLine="540"/>
        <w:jc w:val="both"/>
        <w:rPr>
          <w:sz w:val="28"/>
          <w:szCs w:val="28"/>
          <w:lang w:eastAsia="ru-RU"/>
        </w:rPr>
      </w:pPr>
      <w:r w:rsidRPr="00C65F6A">
        <w:rPr>
          <w:sz w:val="28"/>
          <w:szCs w:val="28"/>
          <w:lang w:eastAsia="ru-RU"/>
        </w:rPr>
        <w:t xml:space="preserve">В таблице 1 представлены предложения ГРО по составу расходов, включаемых в плату за технологическое присоединение, предусмотренных пунктом 26(20) Основных положений, в случае осуществления технологического присоединения </w:t>
      </w:r>
      <w:bookmarkStart w:id="49" w:name="_Hlk5281365"/>
      <w:r w:rsidRPr="00C65F6A">
        <w:rPr>
          <w:sz w:val="28"/>
          <w:szCs w:val="28"/>
          <w:lang w:eastAsia="ru-RU"/>
        </w:rPr>
        <w:t>газоиспользующего оборудования ООО «Сибирская инвестиционная группа» по индивидуальному проекту</w:t>
      </w:r>
      <w:bookmarkEnd w:id="49"/>
      <w:r w:rsidRPr="00C65F6A">
        <w:rPr>
          <w:sz w:val="28"/>
          <w:szCs w:val="28"/>
          <w:lang w:eastAsia="ru-RU"/>
        </w:rPr>
        <w:t>.</w:t>
      </w:r>
    </w:p>
    <w:p w14:paraId="33F4FC86" w14:textId="77777777" w:rsidR="00C65F6A" w:rsidRPr="00C65F6A" w:rsidRDefault="00C65F6A" w:rsidP="00C65F6A">
      <w:pPr>
        <w:widowControl w:val="0"/>
        <w:autoSpaceDE w:val="0"/>
        <w:autoSpaceDN w:val="0"/>
        <w:adjustRightInd w:val="0"/>
        <w:ind w:firstLine="540"/>
        <w:jc w:val="right"/>
        <w:rPr>
          <w:sz w:val="28"/>
          <w:szCs w:val="28"/>
          <w:lang w:eastAsia="ru-RU"/>
        </w:rPr>
      </w:pPr>
      <w:r w:rsidRPr="00C65F6A">
        <w:rPr>
          <w:sz w:val="28"/>
          <w:szCs w:val="28"/>
          <w:lang w:eastAsia="ru-RU"/>
        </w:rPr>
        <w:t>Таблица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7596"/>
        <w:gridCol w:w="1417"/>
      </w:tblGrid>
      <w:tr w:rsidR="00C65F6A" w:rsidRPr="00C65F6A" w14:paraId="23E29D2E" w14:textId="77777777" w:rsidTr="00C65F6A">
        <w:trPr>
          <w:trHeight w:val="255"/>
          <w:tblHeader/>
        </w:trPr>
        <w:tc>
          <w:tcPr>
            <w:tcW w:w="876" w:type="dxa"/>
            <w:shd w:val="clear" w:color="auto" w:fill="auto"/>
            <w:hideMark/>
          </w:tcPr>
          <w:p w14:paraId="58885ECB" w14:textId="77777777" w:rsidR="00C65F6A" w:rsidRPr="00C65F6A" w:rsidRDefault="00C65F6A" w:rsidP="00C65F6A">
            <w:pPr>
              <w:widowControl w:val="0"/>
              <w:autoSpaceDE w:val="0"/>
              <w:autoSpaceDN w:val="0"/>
              <w:adjustRightInd w:val="0"/>
              <w:jc w:val="center"/>
              <w:rPr>
                <w:b/>
                <w:lang w:eastAsia="ru-RU"/>
              </w:rPr>
            </w:pPr>
            <w:r w:rsidRPr="00C65F6A">
              <w:rPr>
                <w:b/>
                <w:lang w:eastAsia="ru-RU"/>
              </w:rPr>
              <w:t>№ п/п</w:t>
            </w:r>
          </w:p>
        </w:tc>
        <w:tc>
          <w:tcPr>
            <w:tcW w:w="7596" w:type="dxa"/>
            <w:shd w:val="clear" w:color="auto" w:fill="auto"/>
            <w:hideMark/>
          </w:tcPr>
          <w:p w14:paraId="02A981D8" w14:textId="77777777" w:rsidR="00C65F6A" w:rsidRPr="00C65F6A" w:rsidRDefault="00C65F6A" w:rsidP="00C65F6A">
            <w:pPr>
              <w:widowControl w:val="0"/>
              <w:autoSpaceDE w:val="0"/>
              <w:autoSpaceDN w:val="0"/>
              <w:adjustRightInd w:val="0"/>
              <w:ind w:hanging="28"/>
              <w:jc w:val="center"/>
              <w:rPr>
                <w:b/>
                <w:lang w:eastAsia="ru-RU"/>
              </w:rPr>
            </w:pPr>
            <w:r w:rsidRPr="00C65F6A">
              <w:rPr>
                <w:b/>
                <w:lang w:eastAsia="ru-RU"/>
              </w:rPr>
              <w:t>Показатели</w:t>
            </w:r>
          </w:p>
        </w:tc>
        <w:tc>
          <w:tcPr>
            <w:tcW w:w="1417" w:type="dxa"/>
            <w:shd w:val="clear" w:color="auto" w:fill="auto"/>
            <w:hideMark/>
          </w:tcPr>
          <w:p w14:paraId="3BE6E4C1" w14:textId="77777777" w:rsidR="00C65F6A" w:rsidRPr="00C65F6A" w:rsidRDefault="00C65F6A" w:rsidP="00C65F6A">
            <w:pPr>
              <w:widowControl w:val="0"/>
              <w:autoSpaceDE w:val="0"/>
              <w:autoSpaceDN w:val="0"/>
              <w:adjustRightInd w:val="0"/>
              <w:jc w:val="center"/>
              <w:rPr>
                <w:b/>
                <w:lang w:eastAsia="ru-RU"/>
              </w:rPr>
            </w:pPr>
            <w:r w:rsidRPr="00C65F6A">
              <w:rPr>
                <w:b/>
                <w:lang w:eastAsia="ru-RU"/>
              </w:rPr>
              <w:t>Расходы, руб.</w:t>
            </w:r>
          </w:p>
        </w:tc>
      </w:tr>
      <w:tr w:rsidR="00C65F6A" w:rsidRPr="00C65F6A" w14:paraId="424D862B" w14:textId="77777777" w:rsidTr="00C65F6A">
        <w:trPr>
          <w:trHeight w:val="255"/>
          <w:tblHeader/>
        </w:trPr>
        <w:tc>
          <w:tcPr>
            <w:tcW w:w="876" w:type="dxa"/>
            <w:shd w:val="clear" w:color="auto" w:fill="auto"/>
            <w:noWrap/>
            <w:hideMark/>
          </w:tcPr>
          <w:p w14:paraId="47B4A8C1" w14:textId="77777777" w:rsidR="00C65F6A" w:rsidRPr="00C65F6A" w:rsidRDefault="00C65F6A" w:rsidP="00C65F6A">
            <w:pPr>
              <w:widowControl w:val="0"/>
              <w:autoSpaceDE w:val="0"/>
              <w:autoSpaceDN w:val="0"/>
              <w:adjustRightInd w:val="0"/>
              <w:jc w:val="center"/>
              <w:rPr>
                <w:b/>
                <w:lang w:eastAsia="ru-RU"/>
              </w:rPr>
            </w:pPr>
            <w:r w:rsidRPr="00C65F6A">
              <w:rPr>
                <w:b/>
                <w:lang w:eastAsia="ru-RU"/>
              </w:rPr>
              <w:t>1</w:t>
            </w:r>
          </w:p>
        </w:tc>
        <w:tc>
          <w:tcPr>
            <w:tcW w:w="7596" w:type="dxa"/>
            <w:shd w:val="clear" w:color="auto" w:fill="auto"/>
            <w:noWrap/>
            <w:hideMark/>
          </w:tcPr>
          <w:p w14:paraId="78BAD30B" w14:textId="77777777" w:rsidR="00C65F6A" w:rsidRPr="00C65F6A" w:rsidRDefault="00C65F6A" w:rsidP="00C65F6A">
            <w:pPr>
              <w:widowControl w:val="0"/>
              <w:autoSpaceDE w:val="0"/>
              <w:autoSpaceDN w:val="0"/>
              <w:adjustRightInd w:val="0"/>
              <w:ind w:hanging="28"/>
              <w:jc w:val="center"/>
              <w:rPr>
                <w:b/>
                <w:lang w:eastAsia="ru-RU"/>
              </w:rPr>
            </w:pPr>
            <w:r w:rsidRPr="00C65F6A">
              <w:rPr>
                <w:b/>
                <w:lang w:eastAsia="ru-RU"/>
              </w:rPr>
              <w:t>2</w:t>
            </w:r>
          </w:p>
        </w:tc>
        <w:tc>
          <w:tcPr>
            <w:tcW w:w="1417" w:type="dxa"/>
            <w:shd w:val="clear" w:color="auto" w:fill="auto"/>
            <w:noWrap/>
            <w:hideMark/>
          </w:tcPr>
          <w:p w14:paraId="323F5285" w14:textId="77777777" w:rsidR="00C65F6A" w:rsidRPr="00C65F6A" w:rsidRDefault="00C65F6A" w:rsidP="00C65F6A">
            <w:pPr>
              <w:widowControl w:val="0"/>
              <w:autoSpaceDE w:val="0"/>
              <w:autoSpaceDN w:val="0"/>
              <w:adjustRightInd w:val="0"/>
              <w:jc w:val="center"/>
              <w:rPr>
                <w:b/>
                <w:lang w:eastAsia="ru-RU"/>
              </w:rPr>
            </w:pPr>
            <w:r w:rsidRPr="00C65F6A">
              <w:rPr>
                <w:b/>
                <w:lang w:eastAsia="ru-RU"/>
              </w:rPr>
              <w:t>3</w:t>
            </w:r>
          </w:p>
        </w:tc>
      </w:tr>
      <w:tr w:rsidR="00C65F6A" w:rsidRPr="00C65F6A" w14:paraId="6BF01E50" w14:textId="77777777" w:rsidTr="00C65F6A">
        <w:trPr>
          <w:trHeight w:val="255"/>
        </w:trPr>
        <w:tc>
          <w:tcPr>
            <w:tcW w:w="876" w:type="dxa"/>
            <w:shd w:val="clear" w:color="auto" w:fill="auto"/>
            <w:noWrap/>
            <w:hideMark/>
          </w:tcPr>
          <w:p w14:paraId="3320EEE5" w14:textId="77777777" w:rsidR="00C65F6A" w:rsidRPr="00C65F6A" w:rsidRDefault="00C65F6A" w:rsidP="00C65F6A">
            <w:pPr>
              <w:widowControl w:val="0"/>
              <w:autoSpaceDE w:val="0"/>
              <w:autoSpaceDN w:val="0"/>
              <w:adjustRightInd w:val="0"/>
              <w:jc w:val="both"/>
              <w:rPr>
                <w:lang w:eastAsia="ru-RU"/>
              </w:rPr>
            </w:pPr>
            <w:r w:rsidRPr="00C65F6A">
              <w:rPr>
                <w:lang w:eastAsia="ru-RU"/>
              </w:rPr>
              <w:t>1</w:t>
            </w:r>
          </w:p>
        </w:tc>
        <w:tc>
          <w:tcPr>
            <w:tcW w:w="7596" w:type="dxa"/>
            <w:shd w:val="clear" w:color="auto" w:fill="auto"/>
            <w:noWrap/>
            <w:hideMark/>
          </w:tcPr>
          <w:p w14:paraId="1179A7C7" w14:textId="77777777" w:rsidR="00C65F6A" w:rsidRPr="00C65F6A" w:rsidRDefault="00C65F6A" w:rsidP="00C65F6A">
            <w:pPr>
              <w:widowControl w:val="0"/>
              <w:autoSpaceDE w:val="0"/>
              <w:autoSpaceDN w:val="0"/>
              <w:adjustRightInd w:val="0"/>
              <w:ind w:hanging="28"/>
              <w:jc w:val="both"/>
              <w:rPr>
                <w:lang w:eastAsia="ru-RU"/>
              </w:rPr>
            </w:pPr>
            <w:r w:rsidRPr="00C65F6A">
              <w:rPr>
                <w:lang w:eastAsia="ru-RU"/>
              </w:rPr>
              <w:t>Расходы на разработку проектной документации</w:t>
            </w:r>
          </w:p>
        </w:tc>
        <w:tc>
          <w:tcPr>
            <w:tcW w:w="1417" w:type="dxa"/>
            <w:shd w:val="clear" w:color="auto" w:fill="auto"/>
            <w:noWrap/>
            <w:hideMark/>
          </w:tcPr>
          <w:p w14:paraId="032635F1" w14:textId="77777777" w:rsidR="00C65F6A" w:rsidRPr="00C65F6A" w:rsidRDefault="00C65F6A" w:rsidP="00C65F6A">
            <w:pPr>
              <w:widowControl w:val="0"/>
              <w:autoSpaceDE w:val="0"/>
              <w:autoSpaceDN w:val="0"/>
              <w:adjustRightInd w:val="0"/>
              <w:jc w:val="both"/>
              <w:rPr>
                <w:lang w:val="en-US" w:eastAsia="ru-RU"/>
              </w:rPr>
            </w:pPr>
            <w:r w:rsidRPr="00C65F6A">
              <w:rPr>
                <w:lang w:eastAsia="ru-RU"/>
              </w:rPr>
              <w:t> </w:t>
            </w:r>
            <w:r w:rsidRPr="00C65F6A">
              <w:rPr>
                <w:lang w:val="en-US" w:eastAsia="ru-RU"/>
              </w:rPr>
              <w:t>0</w:t>
            </w:r>
          </w:p>
        </w:tc>
      </w:tr>
      <w:tr w:rsidR="00C65F6A" w:rsidRPr="00C65F6A" w14:paraId="2EB81620" w14:textId="77777777" w:rsidTr="00C65F6A">
        <w:trPr>
          <w:trHeight w:val="255"/>
        </w:trPr>
        <w:tc>
          <w:tcPr>
            <w:tcW w:w="876" w:type="dxa"/>
            <w:shd w:val="clear" w:color="auto" w:fill="auto"/>
            <w:noWrap/>
            <w:hideMark/>
          </w:tcPr>
          <w:p w14:paraId="75C7D301" w14:textId="77777777" w:rsidR="00C65F6A" w:rsidRPr="00C65F6A" w:rsidRDefault="00C65F6A" w:rsidP="00C65F6A">
            <w:pPr>
              <w:widowControl w:val="0"/>
              <w:autoSpaceDE w:val="0"/>
              <w:autoSpaceDN w:val="0"/>
              <w:adjustRightInd w:val="0"/>
              <w:jc w:val="both"/>
              <w:rPr>
                <w:lang w:eastAsia="ru-RU"/>
              </w:rPr>
            </w:pPr>
            <w:r w:rsidRPr="00C65F6A">
              <w:rPr>
                <w:lang w:eastAsia="ru-RU"/>
              </w:rPr>
              <w:t>2</w:t>
            </w:r>
          </w:p>
        </w:tc>
        <w:tc>
          <w:tcPr>
            <w:tcW w:w="7596" w:type="dxa"/>
            <w:shd w:val="clear" w:color="auto" w:fill="auto"/>
            <w:noWrap/>
            <w:hideMark/>
          </w:tcPr>
          <w:p w14:paraId="0DF6CC85" w14:textId="77777777" w:rsidR="00C65F6A" w:rsidRPr="00C65F6A" w:rsidRDefault="00C65F6A" w:rsidP="00C65F6A">
            <w:pPr>
              <w:widowControl w:val="0"/>
              <w:autoSpaceDE w:val="0"/>
              <w:autoSpaceDN w:val="0"/>
              <w:adjustRightInd w:val="0"/>
              <w:ind w:hanging="28"/>
              <w:jc w:val="both"/>
              <w:rPr>
                <w:lang w:eastAsia="ru-RU"/>
              </w:rPr>
            </w:pPr>
            <w:r w:rsidRPr="00C65F6A">
              <w:rPr>
                <w:lang w:eastAsia="ru-RU"/>
              </w:rPr>
              <w:t>Расходы на выполнение технических условий, в т.ч.:</w:t>
            </w:r>
          </w:p>
        </w:tc>
        <w:tc>
          <w:tcPr>
            <w:tcW w:w="1417" w:type="dxa"/>
            <w:shd w:val="clear" w:color="auto" w:fill="auto"/>
            <w:noWrap/>
            <w:hideMark/>
          </w:tcPr>
          <w:p w14:paraId="5010C73C" w14:textId="77777777" w:rsidR="00C65F6A" w:rsidRPr="00C65F6A" w:rsidRDefault="00C65F6A" w:rsidP="00C65F6A">
            <w:pPr>
              <w:rPr>
                <w:szCs w:val="20"/>
                <w:lang w:eastAsia="ru-RU"/>
              </w:rPr>
            </w:pPr>
            <w:r w:rsidRPr="00C65F6A">
              <w:rPr>
                <w:szCs w:val="20"/>
                <w:lang w:eastAsia="ru-RU"/>
              </w:rPr>
              <w:t>0</w:t>
            </w:r>
          </w:p>
        </w:tc>
      </w:tr>
      <w:tr w:rsidR="00C65F6A" w:rsidRPr="00C65F6A" w14:paraId="758BAC26" w14:textId="77777777" w:rsidTr="00C65F6A">
        <w:trPr>
          <w:trHeight w:val="255"/>
        </w:trPr>
        <w:tc>
          <w:tcPr>
            <w:tcW w:w="876" w:type="dxa"/>
            <w:shd w:val="clear" w:color="auto" w:fill="auto"/>
            <w:noWrap/>
            <w:hideMark/>
          </w:tcPr>
          <w:p w14:paraId="67358E7B" w14:textId="77777777" w:rsidR="00C65F6A" w:rsidRPr="00C65F6A" w:rsidRDefault="00C65F6A" w:rsidP="00C65F6A">
            <w:pPr>
              <w:widowControl w:val="0"/>
              <w:autoSpaceDE w:val="0"/>
              <w:autoSpaceDN w:val="0"/>
              <w:adjustRightInd w:val="0"/>
              <w:jc w:val="both"/>
              <w:rPr>
                <w:lang w:eastAsia="ru-RU"/>
              </w:rPr>
            </w:pPr>
            <w:r w:rsidRPr="00C65F6A">
              <w:rPr>
                <w:lang w:eastAsia="ru-RU"/>
              </w:rPr>
              <w:t>2.1</w:t>
            </w:r>
          </w:p>
        </w:tc>
        <w:tc>
          <w:tcPr>
            <w:tcW w:w="7596" w:type="dxa"/>
            <w:shd w:val="clear" w:color="auto" w:fill="auto"/>
            <w:noWrap/>
            <w:hideMark/>
          </w:tcPr>
          <w:p w14:paraId="0CA8021E" w14:textId="77777777" w:rsidR="00C65F6A" w:rsidRPr="00C65F6A" w:rsidRDefault="00C65F6A" w:rsidP="00C65F6A">
            <w:pPr>
              <w:widowControl w:val="0"/>
              <w:autoSpaceDE w:val="0"/>
              <w:autoSpaceDN w:val="0"/>
              <w:adjustRightInd w:val="0"/>
              <w:ind w:hanging="28"/>
              <w:jc w:val="both"/>
              <w:rPr>
                <w:lang w:eastAsia="ru-RU"/>
              </w:rPr>
            </w:pPr>
            <w:r w:rsidRPr="00C65F6A">
              <w:rPr>
                <w:lang w:eastAsia="ru-RU"/>
              </w:rPr>
              <w:t>Строительство стальных газопроводов</w:t>
            </w:r>
          </w:p>
        </w:tc>
        <w:tc>
          <w:tcPr>
            <w:tcW w:w="1417" w:type="dxa"/>
            <w:shd w:val="clear" w:color="auto" w:fill="auto"/>
            <w:noWrap/>
            <w:hideMark/>
          </w:tcPr>
          <w:p w14:paraId="2465EEEC" w14:textId="77777777" w:rsidR="00C65F6A" w:rsidRPr="00C65F6A" w:rsidRDefault="00C65F6A" w:rsidP="00C65F6A">
            <w:pPr>
              <w:rPr>
                <w:szCs w:val="20"/>
                <w:lang w:eastAsia="ru-RU"/>
              </w:rPr>
            </w:pPr>
            <w:r w:rsidRPr="00C65F6A">
              <w:rPr>
                <w:szCs w:val="20"/>
                <w:lang w:eastAsia="ru-RU"/>
              </w:rPr>
              <w:t>0</w:t>
            </w:r>
          </w:p>
        </w:tc>
      </w:tr>
      <w:tr w:rsidR="00C65F6A" w:rsidRPr="00C65F6A" w14:paraId="7E6996BC" w14:textId="77777777" w:rsidTr="00C65F6A">
        <w:trPr>
          <w:trHeight w:val="255"/>
        </w:trPr>
        <w:tc>
          <w:tcPr>
            <w:tcW w:w="876" w:type="dxa"/>
            <w:shd w:val="clear" w:color="auto" w:fill="auto"/>
            <w:noWrap/>
            <w:hideMark/>
          </w:tcPr>
          <w:p w14:paraId="0A581489" w14:textId="77777777" w:rsidR="00C65F6A" w:rsidRPr="00C65F6A" w:rsidRDefault="00C65F6A" w:rsidP="00C65F6A">
            <w:pPr>
              <w:widowControl w:val="0"/>
              <w:autoSpaceDE w:val="0"/>
              <w:autoSpaceDN w:val="0"/>
              <w:adjustRightInd w:val="0"/>
              <w:jc w:val="both"/>
              <w:rPr>
                <w:lang w:eastAsia="ru-RU"/>
              </w:rPr>
            </w:pPr>
            <w:r w:rsidRPr="00C65F6A">
              <w:rPr>
                <w:lang w:eastAsia="ru-RU"/>
              </w:rPr>
              <w:t>2.1.1</w:t>
            </w:r>
          </w:p>
        </w:tc>
        <w:tc>
          <w:tcPr>
            <w:tcW w:w="7596" w:type="dxa"/>
            <w:shd w:val="clear" w:color="auto" w:fill="auto"/>
            <w:noWrap/>
            <w:hideMark/>
          </w:tcPr>
          <w:p w14:paraId="70188071" w14:textId="77777777" w:rsidR="00C65F6A" w:rsidRPr="00C65F6A" w:rsidRDefault="00C65F6A" w:rsidP="00C65F6A">
            <w:pPr>
              <w:widowControl w:val="0"/>
              <w:autoSpaceDE w:val="0"/>
              <w:autoSpaceDN w:val="0"/>
              <w:adjustRightInd w:val="0"/>
              <w:ind w:hanging="28"/>
              <w:jc w:val="both"/>
              <w:rPr>
                <w:lang w:eastAsia="ru-RU"/>
              </w:rPr>
            </w:pPr>
            <w:r w:rsidRPr="00C65F6A">
              <w:rPr>
                <w:lang w:eastAsia="ru-RU"/>
              </w:rPr>
              <w:t>Наземная (надземная) прокладка</w:t>
            </w:r>
          </w:p>
        </w:tc>
        <w:tc>
          <w:tcPr>
            <w:tcW w:w="1417" w:type="dxa"/>
            <w:shd w:val="clear" w:color="auto" w:fill="auto"/>
            <w:noWrap/>
            <w:hideMark/>
          </w:tcPr>
          <w:p w14:paraId="7704637C" w14:textId="77777777" w:rsidR="00C65F6A" w:rsidRPr="00C65F6A" w:rsidRDefault="00C65F6A" w:rsidP="00C65F6A">
            <w:pPr>
              <w:rPr>
                <w:szCs w:val="20"/>
                <w:lang w:eastAsia="ru-RU"/>
              </w:rPr>
            </w:pPr>
            <w:r w:rsidRPr="00C65F6A">
              <w:rPr>
                <w:szCs w:val="20"/>
                <w:lang w:eastAsia="ru-RU"/>
              </w:rPr>
              <w:t>0</w:t>
            </w:r>
          </w:p>
        </w:tc>
      </w:tr>
      <w:tr w:rsidR="00C65F6A" w:rsidRPr="00C65F6A" w14:paraId="057610B4" w14:textId="77777777" w:rsidTr="00C65F6A">
        <w:trPr>
          <w:trHeight w:val="255"/>
        </w:trPr>
        <w:tc>
          <w:tcPr>
            <w:tcW w:w="876" w:type="dxa"/>
            <w:shd w:val="clear" w:color="auto" w:fill="auto"/>
            <w:noWrap/>
            <w:hideMark/>
          </w:tcPr>
          <w:p w14:paraId="33C8B2E4" w14:textId="77777777" w:rsidR="00C65F6A" w:rsidRPr="00C65F6A" w:rsidRDefault="00C65F6A" w:rsidP="00C65F6A">
            <w:pPr>
              <w:widowControl w:val="0"/>
              <w:autoSpaceDE w:val="0"/>
              <w:autoSpaceDN w:val="0"/>
              <w:adjustRightInd w:val="0"/>
              <w:jc w:val="both"/>
              <w:rPr>
                <w:lang w:eastAsia="ru-RU"/>
              </w:rPr>
            </w:pPr>
            <w:r w:rsidRPr="00C65F6A">
              <w:rPr>
                <w:lang w:eastAsia="ru-RU"/>
              </w:rPr>
              <w:t>2.1.1.1</w:t>
            </w:r>
          </w:p>
        </w:tc>
        <w:tc>
          <w:tcPr>
            <w:tcW w:w="7596" w:type="dxa"/>
            <w:shd w:val="clear" w:color="auto" w:fill="auto"/>
            <w:noWrap/>
            <w:hideMark/>
          </w:tcPr>
          <w:p w14:paraId="3583B3C3" w14:textId="77777777" w:rsidR="00C65F6A" w:rsidRPr="00C65F6A" w:rsidRDefault="00C65F6A" w:rsidP="00C65F6A">
            <w:pPr>
              <w:widowControl w:val="0"/>
              <w:autoSpaceDE w:val="0"/>
              <w:autoSpaceDN w:val="0"/>
              <w:adjustRightInd w:val="0"/>
              <w:ind w:hanging="28"/>
              <w:jc w:val="both"/>
              <w:rPr>
                <w:lang w:eastAsia="ru-RU"/>
              </w:rPr>
            </w:pPr>
            <w:r w:rsidRPr="00C65F6A">
              <w:rPr>
                <w:lang w:eastAsia="ru-RU"/>
              </w:rPr>
              <w:t>158 мм и менее</w:t>
            </w:r>
          </w:p>
        </w:tc>
        <w:tc>
          <w:tcPr>
            <w:tcW w:w="1417" w:type="dxa"/>
            <w:shd w:val="clear" w:color="auto" w:fill="auto"/>
            <w:noWrap/>
            <w:hideMark/>
          </w:tcPr>
          <w:p w14:paraId="18941F00" w14:textId="77777777" w:rsidR="00C65F6A" w:rsidRPr="00C65F6A" w:rsidRDefault="00C65F6A" w:rsidP="00C65F6A">
            <w:pPr>
              <w:rPr>
                <w:szCs w:val="20"/>
                <w:lang w:eastAsia="ru-RU"/>
              </w:rPr>
            </w:pPr>
            <w:r w:rsidRPr="00C65F6A">
              <w:rPr>
                <w:szCs w:val="20"/>
                <w:lang w:eastAsia="ru-RU"/>
              </w:rPr>
              <w:t>0</w:t>
            </w:r>
          </w:p>
        </w:tc>
      </w:tr>
      <w:tr w:rsidR="00C65F6A" w:rsidRPr="00C65F6A" w14:paraId="17F41173" w14:textId="77777777" w:rsidTr="00C65F6A">
        <w:trPr>
          <w:trHeight w:val="255"/>
        </w:trPr>
        <w:tc>
          <w:tcPr>
            <w:tcW w:w="876" w:type="dxa"/>
            <w:shd w:val="clear" w:color="auto" w:fill="auto"/>
            <w:noWrap/>
            <w:hideMark/>
          </w:tcPr>
          <w:p w14:paraId="1D6B8ABB" w14:textId="77777777" w:rsidR="00C65F6A" w:rsidRPr="00C65F6A" w:rsidRDefault="00C65F6A" w:rsidP="00C65F6A">
            <w:pPr>
              <w:widowControl w:val="0"/>
              <w:autoSpaceDE w:val="0"/>
              <w:autoSpaceDN w:val="0"/>
              <w:adjustRightInd w:val="0"/>
              <w:jc w:val="both"/>
              <w:rPr>
                <w:lang w:eastAsia="ru-RU"/>
              </w:rPr>
            </w:pPr>
            <w:r w:rsidRPr="00C65F6A">
              <w:rPr>
                <w:lang w:eastAsia="ru-RU"/>
              </w:rPr>
              <w:t>2.1.1.2</w:t>
            </w:r>
          </w:p>
        </w:tc>
        <w:tc>
          <w:tcPr>
            <w:tcW w:w="7596" w:type="dxa"/>
            <w:shd w:val="clear" w:color="auto" w:fill="auto"/>
            <w:noWrap/>
            <w:hideMark/>
          </w:tcPr>
          <w:p w14:paraId="41B5EA65" w14:textId="77777777" w:rsidR="00C65F6A" w:rsidRPr="00C65F6A" w:rsidRDefault="00C65F6A" w:rsidP="00C65F6A">
            <w:pPr>
              <w:widowControl w:val="0"/>
              <w:autoSpaceDE w:val="0"/>
              <w:autoSpaceDN w:val="0"/>
              <w:adjustRightInd w:val="0"/>
              <w:ind w:hanging="28"/>
              <w:jc w:val="both"/>
              <w:rPr>
                <w:lang w:eastAsia="ru-RU"/>
              </w:rPr>
            </w:pPr>
            <w:r w:rsidRPr="00C65F6A">
              <w:rPr>
                <w:lang w:eastAsia="ru-RU"/>
              </w:rPr>
              <w:t>159 - 218 мм</w:t>
            </w:r>
          </w:p>
        </w:tc>
        <w:tc>
          <w:tcPr>
            <w:tcW w:w="1417" w:type="dxa"/>
            <w:shd w:val="clear" w:color="auto" w:fill="auto"/>
            <w:noWrap/>
            <w:hideMark/>
          </w:tcPr>
          <w:p w14:paraId="7AEE02F3" w14:textId="77777777" w:rsidR="00C65F6A" w:rsidRPr="00C65F6A" w:rsidRDefault="00C65F6A" w:rsidP="00C65F6A">
            <w:pPr>
              <w:rPr>
                <w:szCs w:val="20"/>
                <w:lang w:eastAsia="ru-RU"/>
              </w:rPr>
            </w:pPr>
            <w:r w:rsidRPr="00C65F6A">
              <w:rPr>
                <w:szCs w:val="20"/>
                <w:lang w:eastAsia="ru-RU"/>
              </w:rPr>
              <w:t>0</w:t>
            </w:r>
          </w:p>
        </w:tc>
      </w:tr>
      <w:tr w:rsidR="00C65F6A" w:rsidRPr="00C65F6A" w14:paraId="2DEA3498" w14:textId="77777777" w:rsidTr="00C65F6A">
        <w:trPr>
          <w:trHeight w:val="255"/>
        </w:trPr>
        <w:tc>
          <w:tcPr>
            <w:tcW w:w="876" w:type="dxa"/>
            <w:shd w:val="clear" w:color="auto" w:fill="auto"/>
            <w:noWrap/>
            <w:hideMark/>
          </w:tcPr>
          <w:p w14:paraId="094E3548" w14:textId="77777777" w:rsidR="00C65F6A" w:rsidRPr="00C65F6A" w:rsidRDefault="00C65F6A" w:rsidP="00C65F6A">
            <w:pPr>
              <w:widowControl w:val="0"/>
              <w:autoSpaceDE w:val="0"/>
              <w:autoSpaceDN w:val="0"/>
              <w:adjustRightInd w:val="0"/>
              <w:jc w:val="both"/>
              <w:rPr>
                <w:lang w:eastAsia="ru-RU"/>
              </w:rPr>
            </w:pPr>
            <w:r w:rsidRPr="00C65F6A">
              <w:rPr>
                <w:lang w:eastAsia="ru-RU"/>
              </w:rPr>
              <w:t>2.1.1.3</w:t>
            </w:r>
          </w:p>
        </w:tc>
        <w:tc>
          <w:tcPr>
            <w:tcW w:w="7596" w:type="dxa"/>
            <w:shd w:val="clear" w:color="auto" w:fill="auto"/>
            <w:noWrap/>
            <w:hideMark/>
          </w:tcPr>
          <w:p w14:paraId="185ED018" w14:textId="77777777" w:rsidR="00C65F6A" w:rsidRPr="00C65F6A" w:rsidRDefault="00C65F6A" w:rsidP="00C65F6A">
            <w:pPr>
              <w:widowControl w:val="0"/>
              <w:autoSpaceDE w:val="0"/>
              <w:autoSpaceDN w:val="0"/>
              <w:adjustRightInd w:val="0"/>
              <w:ind w:hanging="28"/>
              <w:jc w:val="both"/>
              <w:rPr>
                <w:lang w:eastAsia="ru-RU"/>
              </w:rPr>
            </w:pPr>
            <w:r w:rsidRPr="00C65F6A">
              <w:rPr>
                <w:lang w:eastAsia="ru-RU"/>
              </w:rPr>
              <w:t>219 - 272 мм</w:t>
            </w:r>
          </w:p>
        </w:tc>
        <w:tc>
          <w:tcPr>
            <w:tcW w:w="1417" w:type="dxa"/>
            <w:shd w:val="clear" w:color="auto" w:fill="auto"/>
            <w:noWrap/>
            <w:hideMark/>
          </w:tcPr>
          <w:p w14:paraId="0861E065" w14:textId="77777777" w:rsidR="00C65F6A" w:rsidRPr="00C65F6A" w:rsidRDefault="00C65F6A" w:rsidP="00C65F6A">
            <w:pPr>
              <w:rPr>
                <w:szCs w:val="20"/>
                <w:lang w:eastAsia="ru-RU"/>
              </w:rPr>
            </w:pPr>
            <w:r w:rsidRPr="00C65F6A">
              <w:rPr>
                <w:szCs w:val="20"/>
                <w:lang w:eastAsia="ru-RU"/>
              </w:rPr>
              <w:t>0</w:t>
            </w:r>
          </w:p>
        </w:tc>
      </w:tr>
      <w:tr w:rsidR="00C65F6A" w:rsidRPr="00C65F6A" w14:paraId="30042A0F" w14:textId="77777777" w:rsidTr="00C65F6A">
        <w:trPr>
          <w:trHeight w:val="255"/>
        </w:trPr>
        <w:tc>
          <w:tcPr>
            <w:tcW w:w="876" w:type="dxa"/>
            <w:shd w:val="clear" w:color="auto" w:fill="auto"/>
            <w:noWrap/>
            <w:hideMark/>
          </w:tcPr>
          <w:p w14:paraId="0CF08403" w14:textId="77777777" w:rsidR="00C65F6A" w:rsidRPr="00C65F6A" w:rsidRDefault="00C65F6A" w:rsidP="00C65F6A">
            <w:pPr>
              <w:widowControl w:val="0"/>
              <w:autoSpaceDE w:val="0"/>
              <w:autoSpaceDN w:val="0"/>
              <w:adjustRightInd w:val="0"/>
              <w:jc w:val="both"/>
              <w:rPr>
                <w:lang w:eastAsia="ru-RU"/>
              </w:rPr>
            </w:pPr>
            <w:r w:rsidRPr="00C65F6A">
              <w:rPr>
                <w:lang w:eastAsia="ru-RU"/>
              </w:rPr>
              <w:t>2.1.1.4</w:t>
            </w:r>
          </w:p>
        </w:tc>
        <w:tc>
          <w:tcPr>
            <w:tcW w:w="7596" w:type="dxa"/>
            <w:shd w:val="clear" w:color="auto" w:fill="auto"/>
            <w:noWrap/>
            <w:hideMark/>
          </w:tcPr>
          <w:p w14:paraId="020523F0" w14:textId="77777777" w:rsidR="00C65F6A" w:rsidRPr="00C65F6A" w:rsidRDefault="00C65F6A" w:rsidP="00C65F6A">
            <w:pPr>
              <w:widowControl w:val="0"/>
              <w:autoSpaceDE w:val="0"/>
              <w:autoSpaceDN w:val="0"/>
              <w:adjustRightInd w:val="0"/>
              <w:ind w:hanging="28"/>
              <w:jc w:val="both"/>
              <w:rPr>
                <w:lang w:eastAsia="ru-RU"/>
              </w:rPr>
            </w:pPr>
            <w:r w:rsidRPr="00C65F6A">
              <w:rPr>
                <w:lang w:eastAsia="ru-RU"/>
              </w:rPr>
              <w:t>273 - 324 мм</w:t>
            </w:r>
          </w:p>
        </w:tc>
        <w:tc>
          <w:tcPr>
            <w:tcW w:w="1417" w:type="dxa"/>
            <w:shd w:val="clear" w:color="auto" w:fill="auto"/>
            <w:noWrap/>
            <w:hideMark/>
          </w:tcPr>
          <w:p w14:paraId="1A404E2F" w14:textId="77777777" w:rsidR="00C65F6A" w:rsidRPr="00C65F6A" w:rsidRDefault="00C65F6A" w:rsidP="00C65F6A">
            <w:pPr>
              <w:rPr>
                <w:szCs w:val="20"/>
                <w:lang w:eastAsia="ru-RU"/>
              </w:rPr>
            </w:pPr>
            <w:r w:rsidRPr="00C65F6A">
              <w:rPr>
                <w:szCs w:val="20"/>
                <w:lang w:eastAsia="ru-RU"/>
              </w:rPr>
              <w:t>0</w:t>
            </w:r>
          </w:p>
        </w:tc>
      </w:tr>
      <w:tr w:rsidR="00C65F6A" w:rsidRPr="00C65F6A" w14:paraId="6AE371F6" w14:textId="77777777" w:rsidTr="00C65F6A">
        <w:trPr>
          <w:trHeight w:val="255"/>
        </w:trPr>
        <w:tc>
          <w:tcPr>
            <w:tcW w:w="876" w:type="dxa"/>
            <w:shd w:val="clear" w:color="auto" w:fill="auto"/>
            <w:noWrap/>
            <w:hideMark/>
          </w:tcPr>
          <w:p w14:paraId="2ACE48C8" w14:textId="77777777" w:rsidR="00C65F6A" w:rsidRPr="00C65F6A" w:rsidRDefault="00C65F6A" w:rsidP="00C65F6A">
            <w:pPr>
              <w:widowControl w:val="0"/>
              <w:autoSpaceDE w:val="0"/>
              <w:autoSpaceDN w:val="0"/>
              <w:adjustRightInd w:val="0"/>
              <w:jc w:val="both"/>
              <w:rPr>
                <w:lang w:eastAsia="ru-RU"/>
              </w:rPr>
            </w:pPr>
            <w:r w:rsidRPr="00C65F6A">
              <w:rPr>
                <w:lang w:eastAsia="ru-RU"/>
              </w:rPr>
              <w:t>2.1.1.5</w:t>
            </w:r>
          </w:p>
        </w:tc>
        <w:tc>
          <w:tcPr>
            <w:tcW w:w="7596" w:type="dxa"/>
            <w:shd w:val="clear" w:color="auto" w:fill="auto"/>
            <w:noWrap/>
            <w:hideMark/>
          </w:tcPr>
          <w:p w14:paraId="46CAF780" w14:textId="77777777" w:rsidR="00C65F6A" w:rsidRPr="00C65F6A" w:rsidRDefault="00C65F6A" w:rsidP="00C65F6A">
            <w:pPr>
              <w:widowControl w:val="0"/>
              <w:autoSpaceDE w:val="0"/>
              <w:autoSpaceDN w:val="0"/>
              <w:adjustRightInd w:val="0"/>
              <w:ind w:hanging="28"/>
              <w:jc w:val="both"/>
              <w:rPr>
                <w:lang w:eastAsia="ru-RU"/>
              </w:rPr>
            </w:pPr>
            <w:r w:rsidRPr="00C65F6A">
              <w:rPr>
                <w:lang w:eastAsia="ru-RU"/>
              </w:rPr>
              <w:t>325 - 425 мм</w:t>
            </w:r>
          </w:p>
        </w:tc>
        <w:tc>
          <w:tcPr>
            <w:tcW w:w="1417" w:type="dxa"/>
            <w:shd w:val="clear" w:color="auto" w:fill="auto"/>
            <w:noWrap/>
            <w:hideMark/>
          </w:tcPr>
          <w:p w14:paraId="7385B0FB" w14:textId="77777777" w:rsidR="00C65F6A" w:rsidRPr="00C65F6A" w:rsidRDefault="00C65F6A" w:rsidP="00C65F6A">
            <w:pPr>
              <w:rPr>
                <w:szCs w:val="20"/>
                <w:lang w:eastAsia="ru-RU"/>
              </w:rPr>
            </w:pPr>
            <w:r w:rsidRPr="00C65F6A">
              <w:rPr>
                <w:szCs w:val="20"/>
                <w:lang w:eastAsia="ru-RU"/>
              </w:rPr>
              <w:t>0</w:t>
            </w:r>
          </w:p>
        </w:tc>
      </w:tr>
      <w:tr w:rsidR="00C65F6A" w:rsidRPr="00C65F6A" w14:paraId="0F7C6291" w14:textId="77777777" w:rsidTr="00C65F6A">
        <w:trPr>
          <w:trHeight w:val="255"/>
        </w:trPr>
        <w:tc>
          <w:tcPr>
            <w:tcW w:w="876" w:type="dxa"/>
            <w:shd w:val="clear" w:color="auto" w:fill="auto"/>
            <w:noWrap/>
            <w:hideMark/>
          </w:tcPr>
          <w:p w14:paraId="3297D00C" w14:textId="77777777" w:rsidR="00C65F6A" w:rsidRPr="00C65F6A" w:rsidRDefault="00C65F6A" w:rsidP="00C65F6A">
            <w:pPr>
              <w:widowControl w:val="0"/>
              <w:autoSpaceDE w:val="0"/>
              <w:autoSpaceDN w:val="0"/>
              <w:adjustRightInd w:val="0"/>
              <w:jc w:val="both"/>
              <w:rPr>
                <w:lang w:eastAsia="ru-RU"/>
              </w:rPr>
            </w:pPr>
            <w:r w:rsidRPr="00C65F6A">
              <w:rPr>
                <w:lang w:eastAsia="ru-RU"/>
              </w:rPr>
              <w:t>2.1.1.6</w:t>
            </w:r>
          </w:p>
        </w:tc>
        <w:tc>
          <w:tcPr>
            <w:tcW w:w="7596" w:type="dxa"/>
            <w:shd w:val="clear" w:color="auto" w:fill="auto"/>
            <w:noWrap/>
            <w:hideMark/>
          </w:tcPr>
          <w:p w14:paraId="05152292" w14:textId="77777777" w:rsidR="00C65F6A" w:rsidRPr="00C65F6A" w:rsidRDefault="00C65F6A" w:rsidP="00C65F6A">
            <w:pPr>
              <w:widowControl w:val="0"/>
              <w:autoSpaceDE w:val="0"/>
              <w:autoSpaceDN w:val="0"/>
              <w:adjustRightInd w:val="0"/>
              <w:ind w:hanging="28"/>
              <w:jc w:val="both"/>
              <w:rPr>
                <w:lang w:eastAsia="ru-RU"/>
              </w:rPr>
            </w:pPr>
            <w:r w:rsidRPr="00C65F6A">
              <w:rPr>
                <w:lang w:eastAsia="ru-RU"/>
              </w:rPr>
              <w:t>426 - 529 мм</w:t>
            </w:r>
          </w:p>
        </w:tc>
        <w:tc>
          <w:tcPr>
            <w:tcW w:w="1417" w:type="dxa"/>
            <w:shd w:val="clear" w:color="auto" w:fill="auto"/>
            <w:noWrap/>
            <w:hideMark/>
          </w:tcPr>
          <w:p w14:paraId="16DBF616" w14:textId="77777777" w:rsidR="00C65F6A" w:rsidRPr="00C65F6A" w:rsidRDefault="00C65F6A" w:rsidP="00C65F6A">
            <w:pPr>
              <w:rPr>
                <w:szCs w:val="20"/>
                <w:lang w:eastAsia="ru-RU"/>
              </w:rPr>
            </w:pPr>
            <w:r w:rsidRPr="00C65F6A">
              <w:rPr>
                <w:szCs w:val="20"/>
                <w:lang w:eastAsia="ru-RU"/>
              </w:rPr>
              <w:t>0</w:t>
            </w:r>
          </w:p>
        </w:tc>
      </w:tr>
      <w:tr w:rsidR="00C65F6A" w:rsidRPr="00C65F6A" w14:paraId="3C311AC2" w14:textId="77777777" w:rsidTr="00C65F6A">
        <w:trPr>
          <w:trHeight w:val="255"/>
        </w:trPr>
        <w:tc>
          <w:tcPr>
            <w:tcW w:w="876" w:type="dxa"/>
            <w:shd w:val="clear" w:color="auto" w:fill="auto"/>
            <w:noWrap/>
            <w:hideMark/>
          </w:tcPr>
          <w:p w14:paraId="31DE0D79" w14:textId="77777777" w:rsidR="00C65F6A" w:rsidRPr="00C65F6A" w:rsidRDefault="00C65F6A" w:rsidP="00C65F6A">
            <w:pPr>
              <w:widowControl w:val="0"/>
              <w:autoSpaceDE w:val="0"/>
              <w:autoSpaceDN w:val="0"/>
              <w:adjustRightInd w:val="0"/>
              <w:jc w:val="both"/>
              <w:rPr>
                <w:lang w:eastAsia="ru-RU"/>
              </w:rPr>
            </w:pPr>
            <w:r w:rsidRPr="00C65F6A">
              <w:rPr>
                <w:lang w:eastAsia="ru-RU"/>
              </w:rPr>
              <w:t>2.1.1.7</w:t>
            </w:r>
          </w:p>
        </w:tc>
        <w:tc>
          <w:tcPr>
            <w:tcW w:w="7596" w:type="dxa"/>
            <w:shd w:val="clear" w:color="auto" w:fill="auto"/>
            <w:noWrap/>
            <w:hideMark/>
          </w:tcPr>
          <w:p w14:paraId="2EB7A8A9" w14:textId="77777777" w:rsidR="00C65F6A" w:rsidRPr="00C65F6A" w:rsidRDefault="00C65F6A" w:rsidP="00C65F6A">
            <w:pPr>
              <w:widowControl w:val="0"/>
              <w:autoSpaceDE w:val="0"/>
              <w:autoSpaceDN w:val="0"/>
              <w:adjustRightInd w:val="0"/>
              <w:ind w:hanging="28"/>
              <w:jc w:val="both"/>
              <w:rPr>
                <w:lang w:eastAsia="ru-RU"/>
              </w:rPr>
            </w:pPr>
            <w:r w:rsidRPr="00C65F6A">
              <w:rPr>
                <w:lang w:eastAsia="ru-RU"/>
              </w:rPr>
              <w:t>530 мм и выше</w:t>
            </w:r>
          </w:p>
        </w:tc>
        <w:tc>
          <w:tcPr>
            <w:tcW w:w="1417" w:type="dxa"/>
            <w:shd w:val="clear" w:color="auto" w:fill="auto"/>
            <w:noWrap/>
            <w:hideMark/>
          </w:tcPr>
          <w:p w14:paraId="56CE1CBB" w14:textId="77777777" w:rsidR="00C65F6A" w:rsidRPr="00C65F6A" w:rsidRDefault="00C65F6A" w:rsidP="00C65F6A">
            <w:pPr>
              <w:rPr>
                <w:szCs w:val="20"/>
                <w:lang w:eastAsia="ru-RU"/>
              </w:rPr>
            </w:pPr>
            <w:r w:rsidRPr="00C65F6A">
              <w:rPr>
                <w:szCs w:val="20"/>
                <w:lang w:eastAsia="ru-RU"/>
              </w:rPr>
              <w:t>0</w:t>
            </w:r>
          </w:p>
        </w:tc>
      </w:tr>
      <w:tr w:rsidR="00C65F6A" w:rsidRPr="00C65F6A" w14:paraId="1983D726" w14:textId="77777777" w:rsidTr="00C65F6A">
        <w:trPr>
          <w:trHeight w:val="255"/>
        </w:trPr>
        <w:tc>
          <w:tcPr>
            <w:tcW w:w="876" w:type="dxa"/>
            <w:shd w:val="clear" w:color="auto" w:fill="auto"/>
            <w:noWrap/>
            <w:hideMark/>
          </w:tcPr>
          <w:p w14:paraId="42DC62BD" w14:textId="77777777" w:rsidR="00C65F6A" w:rsidRPr="00C65F6A" w:rsidRDefault="00C65F6A" w:rsidP="00C65F6A">
            <w:pPr>
              <w:widowControl w:val="0"/>
              <w:autoSpaceDE w:val="0"/>
              <w:autoSpaceDN w:val="0"/>
              <w:adjustRightInd w:val="0"/>
              <w:jc w:val="both"/>
              <w:rPr>
                <w:lang w:eastAsia="ru-RU"/>
              </w:rPr>
            </w:pPr>
            <w:r w:rsidRPr="00C65F6A">
              <w:rPr>
                <w:lang w:eastAsia="ru-RU"/>
              </w:rPr>
              <w:t>2.1.2</w:t>
            </w:r>
          </w:p>
        </w:tc>
        <w:tc>
          <w:tcPr>
            <w:tcW w:w="7596" w:type="dxa"/>
            <w:shd w:val="clear" w:color="auto" w:fill="auto"/>
            <w:noWrap/>
            <w:hideMark/>
          </w:tcPr>
          <w:p w14:paraId="1BC4B378" w14:textId="77777777" w:rsidR="00C65F6A" w:rsidRPr="00C65F6A" w:rsidRDefault="00C65F6A" w:rsidP="00C65F6A">
            <w:pPr>
              <w:widowControl w:val="0"/>
              <w:autoSpaceDE w:val="0"/>
              <w:autoSpaceDN w:val="0"/>
              <w:adjustRightInd w:val="0"/>
              <w:ind w:hanging="28"/>
              <w:jc w:val="both"/>
              <w:rPr>
                <w:lang w:eastAsia="ru-RU"/>
              </w:rPr>
            </w:pPr>
            <w:r w:rsidRPr="00C65F6A">
              <w:rPr>
                <w:lang w:eastAsia="ru-RU"/>
              </w:rPr>
              <w:t>Подземная прокладка</w:t>
            </w:r>
          </w:p>
        </w:tc>
        <w:tc>
          <w:tcPr>
            <w:tcW w:w="1417" w:type="dxa"/>
            <w:shd w:val="clear" w:color="auto" w:fill="auto"/>
            <w:noWrap/>
            <w:hideMark/>
          </w:tcPr>
          <w:p w14:paraId="6425CF05" w14:textId="77777777" w:rsidR="00C65F6A" w:rsidRPr="00C65F6A" w:rsidRDefault="00C65F6A" w:rsidP="00C65F6A">
            <w:pPr>
              <w:rPr>
                <w:szCs w:val="20"/>
                <w:lang w:eastAsia="ru-RU"/>
              </w:rPr>
            </w:pPr>
            <w:r w:rsidRPr="00C65F6A">
              <w:rPr>
                <w:szCs w:val="20"/>
                <w:lang w:eastAsia="ru-RU"/>
              </w:rPr>
              <w:t>0</w:t>
            </w:r>
          </w:p>
        </w:tc>
      </w:tr>
      <w:tr w:rsidR="00C65F6A" w:rsidRPr="00C65F6A" w14:paraId="453EA376" w14:textId="77777777" w:rsidTr="00C65F6A">
        <w:trPr>
          <w:trHeight w:val="255"/>
        </w:trPr>
        <w:tc>
          <w:tcPr>
            <w:tcW w:w="876" w:type="dxa"/>
            <w:shd w:val="clear" w:color="auto" w:fill="auto"/>
            <w:noWrap/>
            <w:hideMark/>
          </w:tcPr>
          <w:p w14:paraId="71E18898" w14:textId="77777777" w:rsidR="00C65F6A" w:rsidRPr="00C65F6A" w:rsidRDefault="00C65F6A" w:rsidP="00C65F6A">
            <w:pPr>
              <w:widowControl w:val="0"/>
              <w:autoSpaceDE w:val="0"/>
              <w:autoSpaceDN w:val="0"/>
              <w:adjustRightInd w:val="0"/>
              <w:jc w:val="both"/>
              <w:rPr>
                <w:lang w:eastAsia="ru-RU"/>
              </w:rPr>
            </w:pPr>
            <w:r w:rsidRPr="00C65F6A">
              <w:rPr>
                <w:lang w:eastAsia="ru-RU"/>
              </w:rPr>
              <w:t>2.1.2.1</w:t>
            </w:r>
          </w:p>
        </w:tc>
        <w:tc>
          <w:tcPr>
            <w:tcW w:w="7596" w:type="dxa"/>
            <w:shd w:val="clear" w:color="auto" w:fill="auto"/>
            <w:noWrap/>
            <w:hideMark/>
          </w:tcPr>
          <w:p w14:paraId="74422D78" w14:textId="77777777" w:rsidR="00C65F6A" w:rsidRPr="00C65F6A" w:rsidRDefault="00C65F6A" w:rsidP="00C65F6A">
            <w:pPr>
              <w:widowControl w:val="0"/>
              <w:autoSpaceDE w:val="0"/>
              <w:autoSpaceDN w:val="0"/>
              <w:adjustRightInd w:val="0"/>
              <w:ind w:hanging="28"/>
              <w:jc w:val="both"/>
              <w:rPr>
                <w:lang w:eastAsia="ru-RU"/>
              </w:rPr>
            </w:pPr>
            <w:r w:rsidRPr="00C65F6A">
              <w:rPr>
                <w:lang w:eastAsia="ru-RU"/>
              </w:rPr>
              <w:t>158 мм и менее</w:t>
            </w:r>
          </w:p>
        </w:tc>
        <w:tc>
          <w:tcPr>
            <w:tcW w:w="1417" w:type="dxa"/>
            <w:shd w:val="clear" w:color="auto" w:fill="auto"/>
            <w:noWrap/>
            <w:hideMark/>
          </w:tcPr>
          <w:p w14:paraId="29D75758" w14:textId="77777777" w:rsidR="00C65F6A" w:rsidRPr="00C65F6A" w:rsidRDefault="00C65F6A" w:rsidP="00C65F6A">
            <w:pPr>
              <w:rPr>
                <w:szCs w:val="20"/>
                <w:lang w:eastAsia="ru-RU"/>
              </w:rPr>
            </w:pPr>
            <w:r w:rsidRPr="00C65F6A">
              <w:rPr>
                <w:szCs w:val="20"/>
                <w:lang w:eastAsia="ru-RU"/>
              </w:rPr>
              <w:t>0</w:t>
            </w:r>
          </w:p>
        </w:tc>
      </w:tr>
      <w:tr w:rsidR="00C65F6A" w:rsidRPr="00C65F6A" w14:paraId="4ED9000D" w14:textId="77777777" w:rsidTr="00C65F6A">
        <w:trPr>
          <w:trHeight w:val="255"/>
        </w:trPr>
        <w:tc>
          <w:tcPr>
            <w:tcW w:w="876" w:type="dxa"/>
            <w:shd w:val="clear" w:color="auto" w:fill="auto"/>
            <w:noWrap/>
            <w:hideMark/>
          </w:tcPr>
          <w:p w14:paraId="0F11AD34" w14:textId="77777777" w:rsidR="00C65F6A" w:rsidRPr="00C65F6A" w:rsidRDefault="00C65F6A" w:rsidP="00C65F6A">
            <w:pPr>
              <w:widowControl w:val="0"/>
              <w:autoSpaceDE w:val="0"/>
              <w:autoSpaceDN w:val="0"/>
              <w:adjustRightInd w:val="0"/>
              <w:jc w:val="both"/>
              <w:rPr>
                <w:lang w:eastAsia="ru-RU"/>
              </w:rPr>
            </w:pPr>
            <w:r w:rsidRPr="00C65F6A">
              <w:rPr>
                <w:lang w:eastAsia="ru-RU"/>
              </w:rPr>
              <w:t>2.1.2.2</w:t>
            </w:r>
          </w:p>
        </w:tc>
        <w:tc>
          <w:tcPr>
            <w:tcW w:w="7596" w:type="dxa"/>
            <w:shd w:val="clear" w:color="auto" w:fill="auto"/>
            <w:noWrap/>
            <w:hideMark/>
          </w:tcPr>
          <w:p w14:paraId="342E545F" w14:textId="77777777" w:rsidR="00C65F6A" w:rsidRPr="00C65F6A" w:rsidRDefault="00C65F6A" w:rsidP="00C65F6A">
            <w:pPr>
              <w:widowControl w:val="0"/>
              <w:autoSpaceDE w:val="0"/>
              <w:autoSpaceDN w:val="0"/>
              <w:adjustRightInd w:val="0"/>
              <w:ind w:hanging="28"/>
              <w:jc w:val="both"/>
              <w:rPr>
                <w:lang w:eastAsia="ru-RU"/>
              </w:rPr>
            </w:pPr>
            <w:r w:rsidRPr="00C65F6A">
              <w:rPr>
                <w:lang w:eastAsia="ru-RU"/>
              </w:rPr>
              <w:t>159 - 218 мм</w:t>
            </w:r>
          </w:p>
        </w:tc>
        <w:tc>
          <w:tcPr>
            <w:tcW w:w="1417" w:type="dxa"/>
            <w:shd w:val="clear" w:color="auto" w:fill="auto"/>
            <w:noWrap/>
            <w:hideMark/>
          </w:tcPr>
          <w:p w14:paraId="706787FE" w14:textId="77777777" w:rsidR="00C65F6A" w:rsidRPr="00C65F6A" w:rsidRDefault="00C65F6A" w:rsidP="00C65F6A">
            <w:pPr>
              <w:rPr>
                <w:szCs w:val="20"/>
                <w:lang w:eastAsia="ru-RU"/>
              </w:rPr>
            </w:pPr>
            <w:r w:rsidRPr="00C65F6A">
              <w:rPr>
                <w:szCs w:val="20"/>
                <w:lang w:eastAsia="ru-RU"/>
              </w:rPr>
              <w:t>0</w:t>
            </w:r>
          </w:p>
        </w:tc>
      </w:tr>
      <w:tr w:rsidR="00C65F6A" w:rsidRPr="00C65F6A" w14:paraId="7F3A3A72" w14:textId="77777777" w:rsidTr="00C65F6A">
        <w:trPr>
          <w:trHeight w:val="255"/>
        </w:trPr>
        <w:tc>
          <w:tcPr>
            <w:tcW w:w="876" w:type="dxa"/>
            <w:shd w:val="clear" w:color="auto" w:fill="auto"/>
            <w:noWrap/>
            <w:hideMark/>
          </w:tcPr>
          <w:p w14:paraId="75E3D866" w14:textId="77777777" w:rsidR="00C65F6A" w:rsidRPr="00C65F6A" w:rsidRDefault="00C65F6A" w:rsidP="00C65F6A">
            <w:pPr>
              <w:widowControl w:val="0"/>
              <w:autoSpaceDE w:val="0"/>
              <w:autoSpaceDN w:val="0"/>
              <w:adjustRightInd w:val="0"/>
              <w:jc w:val="both"/>
              <w:rPr>
                <w:lang w:eastAsia="ru-RU"/>
              </w:rPr>
            </w:pPr>
            <w:r w:rsidRPr="00C65F6A">
              <w:rPr>
                <w:lang w:eastAsia="ru-RU"/>
              </w:rPr>
              <w:t>2.1.2.3</w:t>
            </w:r>
          </w:p>
        </w:tc>
        <w:tc>
          <w:tcPr>
            <w:tcW w:w="7596" w:type="dxa"/>
            <w:shd w:val="clear" w:color="auto" w:fill="auto"/>
            <w:noWrap/>
            <w:hideMark/>
          </w:tcPr>
          <w:p w14:paraId="40F1AD8D" w14:textId="77777777" w:rsidR="00C65F6A" w:rsidRPr="00C65F6A" w:rsidRDefault="00C65F6A" w:rsidP="00C65F6A">
            <w:pPr>
              <w:widowControl w:val="0"/>
              <w:autoSpaceDE w:val="0"/>
              <w:autoSpaceDN w:val="0"/>
              <w:adjustRightInd w:val="0"/>
              <w:ind w:hanging="28"/>
              <w:jc w:val="both"/>
              <w:rPr>
                <w:lang w:eastAsia="ru-RU"/>
              </w:rPr>
            </w:pPr>
            <w:r w:rsidRPr="00C65F6A">
              <w:rPr>
                <w:lang w:eastAsia="ru-RU"/>
              </w:rPr>
              <w:t>219 - 272 мм</w:t>
            </w:r>
          </w:p>
        </w:tc>
        <w:tc>
          <w:tcPr>
            <w:tcW w:w="1417" w:type="dxa"/>
            <w:shd w:val="clear" w:color="auto" w:fill="auto"/>
            <w:noWrap/>
            <w:hideMark/>
          </w:tcPr>
          <w:p w14:paraId="129BD4AA" w14:textId="77777777" w:rsidR="00C65F6A" w:rsidRPr="00C65F6A" w:rsidRDefault="00C65F6A" w:rsidP="00C65F6A">
            <w:pPr>
              <w:rPr>
                <w:szCs w:val="20"/>
                <w:lang w:eastAsia="ru-RU"/>
              </w:rPr>
            </w:pPr>
            <w:r w:rsidRPr="00C65F6A">
              <w:rPr>
                <w:szCs w:val="20"/>
                <w:lang w:eastAsia="ru-RU"/>
              </w:rPr>
              <w:t>0</w:t>
            </w:r>
          </w:p>
        </w:tc>
      </w:tr>
      <w:tr w:rsidR="00C65F6A" w:rsidRPr="00C65F6A" w14:paraId="6BB668D4" w14:textId="77777777" w:rsidTr="00C65F6A">
        <w:trPr>
          <w:trHeight w:val="255"/>
        </w:trPr>
        <w:tc>
          <w:tcPr>
            <w:tcW w:w="876" w:type="dxa"/>
            <w:shd w:val="clear" w:color="auto" w:fill="auto"/>
            <w:noWrap/>
            <w:hideMark/>
          </w:tcPr>
          <w:p w14:paraId="77E12C8F" w14:textId="77777777" w:rsidR="00C65F6A" w:rsidRPr="00C65F6A" w:rsidRDefault="00C65F6A" w:rsidP="00C65F6A">
            <w:pPr>
              <w:widowControl w:val="0"/>
              <w:autoSpaceDE w:val="0"/>
              <w:autoSpaceDN w:val="0"/>
              <w:adjustRightInd w:val="0"/>
              <w:jc w:val="both"/>
              <w:rPr>
                <w:lang w:eastAsia="ru-RU"/>
              </w:rPr>
            </w:pPr>
            <w:r w:rsidRPr="00C65F6A">
              <w:rPr>
                <w:lang w:eastAsia="ru-RU"/>
              </w:rPr>
              <w:t>2.1.2.4</w:t>
            </w:r>
          </w:p>
        </w:tc>
        <w:tc>
          <w:tcPr>
            <w:tcW w:w="7596" w:type="dxa"/>
            <w:shd w:val="clear" w:color="auto" w:fill="auto"/>
            <w:noWrap/>
            <w:hideMark/>
          </w:tcPr>
          <w:p w14:paraId="1477619D" w14:textId="77777777" w:rsidR="00C65F6A" w:rsidRPr="00C65F6A" w:rsidRDefault="00C65F6A" w:rsidP="00C65F6A">
            <w:pPr>
              <w:widowControl w:val="0"/>
              <w:autoSpaceDE w:val="0"/>
              <w:autoSpaceDN w:val="0"/>
              <w:adjustRightInd w:val="0"/>
              <w:ind w:hanging="28"/>
              <w:jc w:val="both"/>
              <w:rPr>
                <w:lang w:eastAsia="ru-RU"/>
              </w:rPr>
            </w:pPr>
            <w:r w:rsidRPr="00C65F6A">
              <w:rPr>
                <w:lang w:eastAsia="ru-RU"/>
              </w:rPr>
              <w:t>273 - 324 мм</w:t>
            </w:r>
          </w:p>
        </w:tc>
        <w:tc>
          <w:tcPr>
            <w:tcW w:w="1417" w:type="dxa"/>
            <w:shd w:val="clear" w:color="auto" w:fill="auto"/>
            <w:noWrap/>
            <w:hideMark/>
          </w:tcPr>
          <w:p w14:paraId="42E87AA8" w14:textId="77777777" w:rsidR="00C65F6A" w:rsidRPr="00C65F6A" w:rsidRDefault="00C65F6A" w:rsidP="00C65F6A">
            <w:pPr>
              <w:rPr>
                <w:szCs w:val="20"/>
                <w:lang w:eastAsia="ru-RU"/>
              </w:rPr>
            </w:pPr>
            <w:r w:rsidRPr="00C65F6A">
              <w:rPr>
                <w:szCs w:val="20"/>
                <w:lang w:eastAsia="ru-RU"/>
              </w:rPr>
              <w:t>0</w:t>
            </w:r>
          </w:p>
        </w:tc>
      </w:tr>
      <w:tr w:rsidR="00C65F6A" w:rsidRPr="00C65F6A" w14:paraId="536E3164" w14:textId="77777777" w:rsidTr="00C65F6A">
        <w:trPr>
          <w:trHeight w:val="255"/>
        </w:trPr>
        <w:tc>
          <w:tcPr>
            <w:tcW w:w="876" w:type="dxa"/>
            <w:shd w:val="clear" w:color="auto" w:fill="auto"/>
            <w:noWrap/>
            <w:hideMark/>
          </w:tcPr>
          <w:p w14:paraId="4FE07923" w14:textId="77777777" w:rsidR="00C65F6A" w:rsidRPr="00C65F6A" w:rsidRDefault="00C65F6A" w:rsidP="00C65F6A">
            <w:pPr>
              <w:widowControl w:val="0"/>
              <w:autoSpaceDE w:val="0"/>
              <w:autoSpaceDN w:val="0"/>
              <w:adjustRightInd w:val="0"/>
              <w:jc w:val="both"/>
              <w:rPr>
                <w:lang w:eastAsia="ru-RU"/>
              </w:rPr>
            </w:pPr>
            <w:r w:rsidRPr="00C65F6A">
              <w:rPr>
                <w:lang w:eastAsia="ru-RU"/>
              </w:rPr>
              <w:t>2.1.2.5</w:t>
            </w:r>
          </w:p>
        </w:tc>
        <w:tc>
          <w:tcPr>
            <w:tcW w:w="7596" w:type="dxa"/>
            <w:shd w:val="clear" w:color="auto" w:fill="auto"/>
            <w:noWrap/>
            <w:hideMark/>
          </w:tcPr>
          <w:p w14:paraId="719411BF" w14:textId="77777777" w:rsidR="00C65F6A" w:rsidRPr="00C65F6A" w:rsidRDefault="00C65F6A" w:rsidP="00C65F6A">
            <w:pPr>
              <w:widowControl w:val="0"/>
              <w:autoSpaceDE w:val="0"/>
              <w:autoSpaceDN w:val="0"/>
              <w:adjustRightInd w:val="0"/>
              <w:ind w:hanging="28"/>
              <w:jc w:val="both"/>
              <w:rPr>
                <w:lang w:eastAsia="ru-RU"/>
              </w:rPr>
            </w:pPr>
            <w:r w:rsidRPr="00C65F6A">
              <w:rPr>
                <w:lang w:eastAsia="ru-RU"/>
              </w:rPr>
              <w:t>325 - 425 мм</w:t>
            </w:r>
          </w:p>
        </w:tc>
        <w:tc>
          <w:tcPr>
            <w:tcW w:w="1417" w:type="dxa"/>
            <w:shd w:val="clear" w:color="auto" w:fill="auto"/>
            <w:noWrap/>
            <w:hideMark/>
          </w:tcPr>
          <w:p w14:paraId="5879CB04" w14:textId="77777777" w:rsidR="00C65F6A" w:rsidRPr="00C65F6A" w:rsidRDefault="00C65F6A" w:rsidP="00C65F6A">
            <w:pPr>
              <w:rPr>
                <w:szCs w:val="20"/>
                <w:lang w:eastAsia="ru-RU"/>
              </w:rPr>
            </w:pPr>
            <w:r w:rsidRPr="00C65F6A">
              <w:rPr>
                <w:szCs w:val="20"/>
                <w:lang w:eastAsia="ru-RU"/>
              </w:rPr>
              <w:t>0</w:t>
            </w:r>
          </w:p>
        </w:tc>
      </w:tr>
      <w:tr w:rsidR="00C65F6A" w:rsidRPr="00C65F6A" w14:paraId="3ADD7280" w14:textId="77777777" w:rsidTr="00C65F6A">
        <w:trPr>
          <w:trHeight w:val="255"/>
        </w:trPr>
        <w:tc>
          <w:tcPr>
            <w:tcW w:w="876" w:type="dxa"/>
            <w:shd w:val="clear" w:color="auto" w:fill="auto"/>
            <w:noWrap/>
            <w:hideMark/>
          </w:tcPr>
          <w:p w14:paraId="4569BA78" w14:textId="77777777" w:rsidR="00C65F6A" w:rsidRPr="00C65F6A" w:rsidRDefault="00C65F6A" w:rsidP="00C65F6A">
            <w:pPr>
              <w:widowControl w:val="0"/>
              <w:autoSpaceDE w:val="0"/>
              <w:autoSpaceDN w:val="0"/>
              <w:adjustRightInd w:val="0"/>
              <w:jc w:val="both"/>
              <w:rPr>
                <w:lang w:eastAsia="ru-RU"/>
              </w:rPr>
            </w:pPr>
            <w:r w:rsidRPr="00C65F6A">
              <w:rPr>
                <w:lang w:eastAsia="ru-RU"/>
              </w:rPr>
              <w:t>2.1.2.6</w:t>
            </w:r>
          </w:p>
        </w:tc>
        <w:tc>
          <w:tcPr>
            <w:tcW w:w="7596" w:type="dxa"/>
            <w:shd w:val="clear" w:color="auto" w:fill="auto"/>
            <w:noWrap/>
            <w:hideMark/>
          </w:tcPr>
          <w:p w14:paraId="04237214" w14:textId="77777777" w:rsidR="00C65F6A" w:rsidRPr="00C65F6A" w:rsidRDefault="00C65F6A" w:rsidP="00C65F6A">
            <w:pPr>
              <w:widowControl w:val="0"/>
              <w:autoSpaceDE w:val="0"/>
              <w:autoSpaceDN w:val="0"/>
              <w:adjustRightInd w:val="0"/>
              <w:ind w:hanging="28"/>
              <w:jc w:val="both"/>
              <w:rPr>
                <w:lang w:eastAsia="ru-RU"/>
              </w:rPr>
            </w:pPr>
            <w:r w:rsidRPr="00C65F6A">
              <w:rPr>
                <w:lang w:eastAsia="ru-RU"/>
              </w:rPr>
              <w:t>426 - 529 мм</w:t>
            </w:r>
          </w:p>
        </w:tc>
        <w:tc>
          <w:tcPr>
            <w:tcW w:w="1417" w:type="dxa"/>
            <w:shd w:val="clear" w:color="auto" w:fill="auto"/>
            <w:noWrap/>
            <w:hideMark/>
          </w:tcPr>
          <w:p w14:paraId="5EDC0CA1" w14:textId="77777777" w:rsidR="00C65F6A" w:rsidRPr="00C65F6A" w:rsidRDefault="00C65F6A" w:rsidP="00C65F6A">
            <w:pPr>
              <w:rPr>
                <w:szCs w:val="20"/>
                <w:lang w:eastAsia="ru-RU"/>
              </w:rPr>
            </w:pPr>
            <w:r w:rsidRPr="00C65F6A">
              <w:rPr>
                <w:szCs w:val="20"/>
                <w:lang w:eastAsia="ru-RU"/>
              </w:rPr>
              <w:t>0</w:t>
            </w:r>
          </w:p>
        </w:tc>
      </w:tr>
      <w:tr w:rsidR="00C65F6A" w:rsidRPr="00C65F6A" w14:paraId="4D7FE805" w14:textId="77777777" w:rsidTr="00C65F6A">
        <w:trPr>
          <w:trHeight w:val="255"/>
        </w:trPr>
        <w:tc>
          <w:tcPr>
            <w:tcW w:w="876" w:type="dxa"/>
            <w:shd w:val="clear" w:color="auto" w:fill="auto"/>
            <w:noWrap/>
            <w:hideMark/>
          </w:tcPr>
          <w:p w14:paraId="5C7E758F" w14:textId="77777777" w:rsidR="00C65F6A" w:rsidRPr="00C65F6A" w:rsidRDefault="00C65F6A" w:rsidP="00C65F6A">
            <w:pPr>
              <w:widowControl w:val="0"/>
              <w:autoSpaceDE w:val="0"/>
              <w:autoSpaceDN w:val="0"/>
              <w:adjustRightInd w:val="0"/>
              <w:jc w:val="both"/>
              <w:rPr>
                <w:lang w:eastAsia="ru-RU"/>
              </w:rPr>
            </w:pPr>
            <w:r w:rsidRPr="00C65F6A">
              <w:rPr>
                <w:lang w:eastAsia="ru-RU"/>
              </w:rPr>
              <w:t>2.1.2.7</w:t>
            </w:r>
          </w:p>
        </w:tc>
        <w:tc>
          <w:tcPr>
            <w:tcW w:w="7596" w:type="dxa"/>
            <w:shd w:val="clear" w:color="auto" w:fill="auto"/>
            <w:noWrap/>
            <w:hideMark/>
          </w:tcPr>
          <w:p w14:paraId="7A70DFB7" w14:textId="77777777" w:rsidR="00C65F6A" w:rsidRPr="00C65F6A" w:rsidRDefault="00C65F6A" w:rsidP="00C65F6A">
            <w:pPr>
              <w:widowControl w:val="0"/>
              <w:autoSpaceDE w:val="0"/>
              <w:autoSpaceDN w:val="0"/>
              <w:adjustRightInd w:val="0"/>
              <w:ind w:hanging="28"/>
              <w:jc w:val="both"/>
              <w:rPr>
                <w:lang w:eastAsia="ru-RU"/>
              </w:rPr>
            </w:pPr>
            <w:r w:rsidRPr="00C65F6A">
              <w:rPr>
                <w:lang w:eastAsia="ru-RU"/>
              </w:rPr>
              <w:t>530 мм и выше</w:t>
            </w:r>
          </w:p>
        </w:tc>
        <w:tc>
          <w:tcPr>
            <w:tcW w:w="1417" w:type="dxa"/>
            <w:shd w:val="clear" w:color="auto" w:fill="auto"/>
            <w:noWrap/>
            <w:hideMark/>
          </w:tcPr>
          <w:p w14:paraId="5743577B" w14:textId="77777777" w:rsidR="00C65F6A" w:rsidRPr="00C65F6A" w:rsidRDefault="00C65F6A" w:rsidP="00C65F6A">
            <w:pPr>
              <w:rPr>
                <w:szCs w:val="20"/>
                <w:lang w:eastAsia="ru-RU"/>
              </w:rPr>
            </w:pPr>
            <w:r w:rsidRPr="00C65F6A">
              <w:rPr>
                <w:szCs w:val="20"/>
                <w:lang w:eastAsia="ru-RU"/>
              </w:rPr>
              <w:t>0</w:t>
            </w:r>
          </w:p>
        </w:tc>
      </w:tr>
      <w:tr w:rsidR="00C65F6A" w:rsidRPr="00C65F6A" w14:paraId="2BBA733D" w14:textId="77777777" w:rsidTr="00C65F6A">
        <w:trPr>
          <w:trHeight w:val="255"/>
        </w:trPr>
        <w:tc>
          <w:tcPr>
            <w:tcW w:w="876" w:type="dxa"/>
            <w:shd w:val="clear" w:color="auto" w:fill="auto"/>
            <w:noWrap/>
            <w:hideMark/>
          </w:tcPr>
          <w:p w14:paraId="3EF4D598" w14:textId="77777777" w:rsidR="00C65F6A" w:rsidRPr="00C65F6A" w:rsidRDefault="00C65F6A" w:rsidP="00C65F6A">
            <w:pPr>
              <w:widowControl w:val="0"/>
              <w:autoSpaceDE w:val="0"/>
              <w:autoSpaceDN w:val="0"/>
              <w:adjustRightInd w:val="0"/>
              <w:jc w:val="both"/>
              <w:rPr>
                <w:lang w:eastAsia="ru-RU"/>
              </w:rPr>
            </w:pPr>
            <w:r w:rsidRPr="00C65F6A">
              <w:rPr>
                <w:lang w:eastAsia="ru-RU"/>
              </w:rPr>
              <w:t>2.2</w:t>
            </w:r>
          </w:p>
        </w:tc>
        <w:tc>
          <w:tcPr>
            <w:tcW w:w="7596" w:type="dxa"/>
            <w:shd w:val="clear" w:color="auto" w:fill="auto"/>
            <w:noWrap/>
            <w:hideMark/>
          </w:tcPr>
          <w:p w14:paraId="51B2F086" w14:textId="77777777" w:rsidR="00C65F6A" w:rsidRPr="00C65F6A" w:rsidRDefault="00C65F6A" w:rsidP="00C65F6A">
            <w:pPr>
              <w:widowControl w:val="0"/>
              <w:autoSpaceDE w:val="0"/>
              <w:autoSpaceDN w:val="0"/>
              <w:adjustRightInd w:val="0"/>
              <w:ind w:hanging="28"/>
              <w:jc w:val="both"/>
              <w:rPr>
                <w:lang w:eastAsia="ru-RU"/>
              </w:rPr>
            </w:pPr>
            <w:r w:rsidRPr="00C65F6A">
              <w:rPr>
                <w:lang w:eastAsia="ru-RU"/>
              </w:rPr>
              <w:t>Строительство полиэтиленовых газопроводов</w:t>
            </w:r>
          </w:p>
        </w:tc>
        <w:tc>
          <w:tcPr>
            <w:tcW w:w="1417" w:type="dxa"/>
            <w:shd w:val="clear" w:color="auto" w:fill="auto"/>
            <w:noWrap/>
            <w:hideMark/>
          </w:tcPr>
          <w:p w14:paraId="58C22962" w14:textId="77777777" w:rsidR="00C65F6A" w:rsidRPr="00C65F6A" w:rsidRDefault="00C65F6A" w:rsidP="00C65F6A">
            <w:pPr>
              <w:rPr>
                <w:szCs w:val="20"/>
                <w:lang w:eastAsia="ru-RU"/>
              </w:rPr>
            </w:pPr>
            <w:r w:rsidRPr="00C65F6A">
              <w:rPr>
                <w:szCs w:val="20"/>
                <w:lang w:eastAsia="ru-RU"/>
              </w:rPr>
              <w:t>0</w:t>
            </w:r>
          </w:p>
        </w:tc>
      </w:tr>
      <w:tr w:rsidR="00C65F6A" w:rsidRPr="00C65F6A" w14:paraId="1CCDC792" w14:textId="77777777" w:rsidTr="00C65F6A">
        <w:trPr>
          <w:trHeight w:val="255"/>
        </w:trPr>
        <w:tc>
          <w:tcPr>
            <w:tcW w:w="876" w:type="dxa"/>
            <w:shd w:val="clear" w:color="auto" w:fill="auto"/>
            <w:noWrap/>
            <w:hideMark/>
          </w:tcPr>
          <w:p w14:paraId="2AE3AE73" w14:textId="77777777" w:rsidR="00C65F6A" w:rsidRPr="00C65F6A" w:rsidRDefault="00C65F6A" w:rsidP="00C65F6A">
            <w:pPr>
              <w:widowControl w:val="0"/>
              <w:autoSpaceDE w:val="0"/>
              <w:autoSpaceDN w:val="0"/>
              <w:adjustRightInd w:val="0"/>
              <w:jc w:val="both"/>
              <w:rPr>
                <w:lang w:eastAsia="ru-RU"/>
              </w:rPr>
            </w:pPr>
            <w:r w:rsidRPr="00C65F6A">
              <w:rPr>
                <w:lang w:eastAsia="ru-RU"/>
              </w:rPr>
              <w:t>2.2.1</w:t>
            </w:r>
          </w:p>
        </w:tc>
        <w:tc>
          <w:tcPr>
            <w:tcW w:w="7596" w:type="dxa"/>
            <w:shd w:val="clear" w:color="auto" w:fill="auto"/>
            <w:noWrap/>
            <w:hideMark/>
          </w:tcPr>
          <w:p w14:paraId="7BA82998" w14:textId="77777777" w:rsidR="00C65F6A" w:rsidRPr="00C65F6A" w:rsidRDefault="00C65F6A" w:rsidP="00C65F6A">
            <w:pPr>
              <w:widowControl w:val="0"/>
              <w:autoSpaceDE w:val="0"/>
              <w:autoSpaceDN w:val="0"/>
              <w:adjustRightInd w:val="0"/>
              <w:ind w:hanging="28"/>
              <w:jc w:val="both"/>
              <w:rPr>
                <w:lang w:eastAsia="ru-RU"/>
              </w:rPr>
            </w:pPr>
            <w:r w:rsidRPr="00C65F6A">
              <w:rPr>
                <w:lang w:eastAsia="ru-RU"/>
              </w:rPr>
              <w:t>109 мм и менее</w:t>
            </w:r>
          </w:p>
        </w:tc>
        <w:tc>
          <w:tcPr>
            <w:tcW w:w="1417" w:type="dxa"/>
            <w:shd w:val="clear" w:color="auto" w:fill="auto"/>
            <w:noWrap/>
            <w:hideMark/>
          </w:tcPr>
          <w:p w14:paraId="7D50B8C8" w14:textId="77777777" w:rsidR="00C65F6A" w:rsidRPr="00C65F6A" w:rsidRDefault="00C65F6A" w:rsidP="00C65F6A">
            <w:pPr>
              <w:rPr>
                <w:szCs w:val="20"/>
                <w:lang w:eastAsia="ru-RU"/>
              </w:rPr>
            </w:pPr>
            <w:r w:rsidRPr="00C65F6A">
              <w:rPr>
                <w:szCs w:val="20"/>
                <w:lang w:eastAsia="ru-RU"/>
              </w:rPr>
              <w:t>0</w:t>
            </w:r>
          </w:p>
        </w:tc>
      </w:tr>
      <w:tr w:rsidR="00C65F6A" w:rsidRPr="00C65F6A" w14:paraId="6A4854C1" w14:textId="77777777" w:rsidTr="00C65F6A">
        <w:trPr>
          <w:trHeight w:val="255"/>
        </w:trPr>
        <w:tc>
          <w:tcPr>
            <w:tcW w:w="876" w:type="dxa"/>
            <w:shd w:val="clear" w:color="auto" w:fill="auto"/>
            <w:noWrap/>
            <w:hideMark/>
          </w:tcPr>
          <w:p w14:paraId="1D6DE9B5" w14:textId="77777777" w:rsidR="00C65F6A" w:rsidRPr="00C65F6A" w:rsidRDefault="00C65F6A" w:rsidP="00C65F6A">
            <w:pPr>
              <w:widowControl w:val="0"/>
              <w:autoSpaceDE w:val="0"/>
              <w:autoSpaceDN w:val="0"/>
              <w:adjustRightInd w:val="0"/>
              <w:jc w:val="both"/>
              <w:rPr>
                <w:lang w:eastAsia="ru-RU"/>
              </w:rPr>
            </w:pPr>
            <w:r w:rsidRPr="00C65F6A">
              <w:rPr>
                <w:lang w:eastAsia="ru-RU"/>
              </w:rPr>
              <w:t>2.2.2</w:t>
            </w:r>
          </w:p>
        </w:tc>
        <w:tc>
          <w:tcPr>
            <w:tcW w:w="7596" w:type="dxa"/>
            <w:shd w:val="clear" w:color="auto" w:fill="auto"/>
            <w:noWrap/>
            <w:hideMark/>
          </w:tcPr>
          <w:p w14:paraId="1CAB8B0A" w14:textId="77777777" w:rsidR="00C65F6A" w:rsidRPr="00C65F6A" w:rsidRDefault="00C65F6A" w:rsidP="00C65F6A">
            <w:pPr>
              <w:widowControl w:val="0"/>
              <w:autoSpaceDE w:val="0"/>
              <w:autoSpaceDN w:val="0"/>
              <w:adjustRightInd w:val="0"/>
              <w:ind w:hanging="28"/>
              <w:jc w:val="both"/>
              <w:rPr>
                <w:lang w:eastAsia="ru-RU"/>
              </w:rPr>
            </w:pPr>
            <w:r w:rsidRPr="00C65F6A">
              <w:rPr>
                <w:lang w:eastAsia="ru-RU"/>
              </w:rPr>
              <w:t>110 - 159 мм</w:t>
            </w:r>
          </w:p>
        </w:tc>
        <w:tc>
          <w:tcPr>
            <w:tcW w:w="1417" w:type="dxa"/>
            <w:shd w:val="clear" w:color="auto" w:fill="auto"/>
            <w:noWrap/>
            <w:hideMark/>
          </w:tcPr>
          <w:p w14:paraId="7C01C0A4" w14:textId="77777777" w:rsidR="00C65F6A" w:rsidRPr="00C65F6A" w:rsidRDefault="00C65F6A" w:rsidP="00C65F6A">
            <w:pPr>
              <w:rPr>
                <w:szCs w:val="20"/>
                <w:lang w:eastAsia="ru-RU"/>
              </w:rPr>
            </w:pPr>
            <w:r w:rsidRPr="00C65F6A">
              <w:rPr>
                <w:szCs w:val="20"/>
                <w:lang w:eastAsia="ru-RU"/>
              </w:rPr>
              <w:t>0</w:t>
            </w:r>
          </w:p>
        </w:tc>
      </w:tr>
      <w:tr w:rsidR="00C65F6A" w:rsidRPr="00C65F6A" w14:paraId="7246DC84" w14:textId="77777777" w:rsidTr="00C65F6A">
        <w:trPr>
          <w:trHeight w:val="255"/>
        </w:trPr>
        <w:tc>
          <w:tcPr>
            <w:tcW w:w="876" w:type="dxa"/>
            <w:shd w:val="clear" w:color="auto" w:fill="auto"/>
            <w:noWrap/>
            <w:hideMark/>
          </w:tcPr>
          <w:p w14:paraId="73E84FA5" w14:textId="77777777" w:rsidR="00C65F6A" w:rsidRPr="00C65F6A" w:rsidRDefault="00C65F6A" w:rsidP="00C65F6A">
            <w:pPr>
              <w:widowControl w:val="0"/>
              <w:autoSpaceDE w:val="0"/>
              <w:autoSpaceDN w:val="0"/>
              <w:adjustRightInd w:val="0"/>
              <w:jc w:val="both"/>
              <w:rPr>
                <w:lang w:eastAsia="ru-RU"/>
              </w:rPr>
            </w:pPr>
            <w:r w:rsidRPr="00C65F6A">
              <w:rPr>
                <w:lang w:eastAsia="ru-RU"/>
              </w:rPr>
              <w:t>2.2.3</w:t>
            </w:r>
          </w:p>
        </w:tc>
        <w:tc>
          <w:tcPr>
            <w:tcW w:w="7596" w:type="dxa"/>
            <w:shd w:val="clear" w:color="auto" w:fill="auto"/>
            <w:noWrap/>
            <w:hideMark/>
          </w:tcPr>
          <w:p w14:paraId="32445D7C" w14:textId="77777777" w:rsidR="00C65F6A" w:rsidRPr="00C65F6A" w:rsidRDefault="00C65F6A" w:rsidP="00C65F6A">
            <w:pPr>
              <w:widowControl w:val="0"/>
              <w:autoSpaceDE w:val="0"/>
              <w:autoSpaceDN w:val="0"/>
              <w:adjustRightInd w:val="0"/>
              <w:ind w:hanging="28"/>
              <w:jc w:val="both"/>
              <w:rPr>
                <w:lang w:eastAsia="ru-RU"/>
              </w:rPr>
            </w:pPr>
            <w:r w:rsidRPr="00C65F6A">
              <w:rPr>
                <w:lang w:eastAsia="ru-RU"/>
              </w:rPr>
              <w:t>160 - 224 мм</w:t>
            </w:r>
          </w:p>
        </w:tc>
        <w:tc>
          <w:tcPr>
            <w:tcW w:w="1417" w:type="dxa"/>
            <w:shd w:val="clear" w:color="auto" w:fill="auto"/>
            <w:noWrap/>
            <w:hideMark/>
          </w:tcPr>
          <w:p w14:paraId="03C3314C" w14:textId="77777777" w:rsidR="00C65F6A" w:rsidRPr="00C65F6A" w:rsidRDefault="00C65F6A" w:rsidP="00C65F6A">
            <w:pPr>
              <w:rPr>
                <w:szCs w:val="20"/>
                <w:lang w:eastAsia="ru-RU"/>
              </w:rPr>
            </w:pPr>
            <w:r w:rsidRPr="00C65F6A">
              <w:rPr>
                <w:szCs w:val="20"/>
                <w:lang w:eastAsia="ru-RU"/>
              </w:rPr>
              <w:t>0</w:t>
            </w:r>
          </w:p>
        </w:tc>
      </w:tr>
      <w:tr w:rsidR="00C65F6A" w:rsidRPr="00C65F6A" w14:paraId="608AD047" w14:textId="77777777" w:rsidTr="00C65F6A">
        <w:trPr>
          <w:trHeight w:val="255"/>
        </w:trPr>
        <w:tc>
          <w:tcPr>
            <w:tcW w:w="876" w:type="dxa"/>
            <w:shd w:val="clear" w:color="auto" w:fill="auto"/>
            <w:noWrap/>
            <w:hideMark/>
          </w:tcPr>
          <w:p w14:paraId="23869EBA" w14:textId="77777777" w:rsidR="00C65F6A" w:rsidRPr="00C65F6A" w:rsidRDefault="00C65F6A" w:rsidP="00C65F6A">
            <w:pPr>
              <w:widowControl w:val="0"/>
              <w:autoSpaceDE w:val="0"/>
              <w:autoSpaceDN w:val="0"/>
              <w:adjustRightInd w:val="0"/>
              <w:jc w:val="both"/>
              <w:rPr>
                <w:lang w:eastAsia="ru-RU"/>
              </w:rPr>
            </w:pPr>
            <w:r w:rsidRPr="00C65F6A">
              <w:rPr>
                <w:lang w:eastAsia="ru-RU"/>
              </w:rPr>
              <w:t>2.2.4</w:t>
            </w:r>
          </w:p>
        </w:tc>
        <w:tc>
          <w:tcPr>
            <w:tcW w:w="7596" w:type="dxa"/>
            <w:shd w:val="clear" w:color="auto" w:fill="auto"/>
            <w:noWrap/>
            <w:hideMark/>
          </w:tcPr>
          <w:p w14:paraId="7E841943" w14:textId="77777777" w:rsidR="00C65F6A" w:rsidRPr="00C65F6A" w:rsidRDefault="00C65F6A" w:rsidP="00C65F6A">
            <w:pPr>
              <w:widowControl w:val="0"/>
              <w:autoSpaceDE w:val="0"/>
              <w:autoSpaceDN w:val="0"/>
              <w:adjustRightInd w:val="0"/>
              <w:ind w:hanging="28"/>
              <w:jc w:val="both"/>
              <w:rPr>
                <w:lang w:eastAsia="ru-RU"/>
              </w:rPr>
            </w:pPr>
            <w:r w:rsidRPr="00C65F6A">
              <w:rPr>
                <w:lang w:eastAsia="ru-RU"/>
              </w:rPr>
              <w:t>225 - 314 мм</w:t>
            </w:r>
          </w:p>
        </w:tc>
        <w:tc>
          <w:tcPr>
            <w:tcW w:w="1417" w:type="dxa"/>
            <w:shd w:val="clear" w:color="auto" w:fill="auto"/>
            <w:noWrap/>
            <w:hideMark/>
          </w:tcPr>
          <w:p w14:paraId="2CCA1B6C" w14:textId="77777777" w:rsidR="00C65F6A" w:rsidRPr="00C65F6A" w:rsidRDefault="00C65F6A" w:rsidP="00C65F6A">
            <w:pPr>
              <w:rPr>
                <w:szCs w:val="20"/>
                <w:lang w:eastAsia="ru-RU"/>
              </w:rPr>
            </w:pPr>
            <w:r w:rsidRPr="00C65F6A">
              <w:rPr>
                <w:szCs w:val="20"/>
                <w:lang w:eastAsia="ru-RU"/>
              </w:rPr>
              <w:t>0</w:t>
            </w:r>
          </w:p>
        </w:tc>
      </w:tr>
      <w:tr w:rsidR="00C65F6A" w:rsidRPr="00C65F6A" w14:paraId="7126DCD5" w14:textId="77777777" w:rsidTr="00C65F6A">
        <w:trPr>
          <w:trHeight w:val="255"/>
        </w:trPr>
        <w:tc>
          <w:tcPr>
            <w:tcW w:w="876" w:type="dxa"/>
            <w:shd w:val="clear" w:color="auto" w:fill="auto"/>
            <w:noWrap/>
            <w:hideMark/>
          </w:tcPr>
          <w:p w14:paraId="48653006" w14:textId="77777777" w:rsidR="00C65F6A" w:rsidRPr="00C65F6A" w:rsidRDefault="00C65F6A" w:rsidP="00C65F6A">
            <w:pPr>
              <w:widowControl w:val="0"/>
              <w:autoSpaceDE w:val="0"/>
              <w:autoSpaceDN w:val="0"/>
              <w:adjustRightInd w:val="0"/>
              <w:jc w:val="both"/>
              <w:rPr>
                <w:lang w:eastAsia="ru-RU"/>
              </w:rPr>
            </w:pPr>
            <w:r w:rsidRPr="00C65F6A">
              <w:rPr>
                <w:lang w:eastAsia="ru-RU"/>
              </w:rPr>
              <w:lastRenderedPageBreak/>
              <w:t>2.2.5</w:t>
            </w:r>
          </w:p>
        </w:tc>
        <w:tc>
          <w:tcPr>
            <w:tcW w:w="7596" w:type="dxa"/>
            <w:shd w:val="clear" w:color="auto" w:fill="auto"/>
            <w:noWrap/>
            <w:hideMark/>
          </w:tcPr>
          <w:p w14:paraId="6CF03629" w14:textId="77777777" w:rsidR="00C65F6A" w:rsidRPr="00C65F6A" w:rsidRDefault="00C65F6A" w:rsidP="00C65F6A">
            <w:pPr>
              <w:widowControl w:val="0"/>
              <w:autoSpaceDE w:val="0"/>
              <w:autoSpaceDN w:val="0"/>
              <w:adjustRightInd w:val="0"/>
              <w:ind w:hanging="28"/>
              <w:jc w:val="both"/>
              <w:rPr>
                <w:lang w:eastAsia="ru-RU"/>
              </w:rPr>
            </w:pPr>
            <w:r w:rsidRPr="00C65F6A">
              <w:rPr>
                <w:lang w:eastAsia="ru-RU"/>
              </w:rPr>
              <w:t>315 - 399 мм</w:t>
            </w:r>
          </w:p>
        </w:tc>
        <w:tc>
          <w:tcPr>
            <w:tcW w:w="1417" w:type="dxa"/>
            <w:shd w:val="clear" w:color="auto" w:fill="auto"/>
            <w:noWrap/>
            <w:hideMark/>
          </w:tcPr>
          <w:p w14:paraId="565AB6E2" w14:textId="77777777" w:rsidR="00C65F6A" w:rsidRPr="00C65F6A" w:rsidRDefault="00C65F6A" w:rsidP="00C65F6A">
            <w:pPr>
              <w:rPr>
                <w:szCs w:val="20"/>
                <w:lang w:eastAsia="ru-RU"/>
              </w:rPr>
            </w:pPr>
            <w:r w:rsidRPr="00C65F6A">
              <w:rPr>
                <w:szCs w:val="20"/>
                <w:lang w:eastAsia="ru-RU"/>
              </w:rPr>
              <w:t>0</w:t>
            </w:r>
          </w:p>
        </w:tc>
      </w:tr>
      <w:tr w:rsidR="00C65F6A" w:rsidRPr="00C65F6A" w14:paraId="2E1A090E" w14:textId="77777777" w:rsidTr="00C65F6A">
        <w:trPr>
          <w:trHeight w:val="255"/>
        </w:trPr>
        <w:tc>
          <w:tcPr>
            <w:tcW w:w="876" w:type="dxa"/>
            <w:shd w:val="clear" w:color="auto" w:fill="auto"/>
            <w:noWrap/>
            <w:hideMark/>
          </w:tcPr>
          <w:p w14:paraId="7AF2C452" w14:textId="77777777" w:rsidR="00C65F6A" w:rsidRPr="00C65F6A" w:rsidRDefault="00C65F6A" w:rsidP="00C65F6A">
            <w:pPr>
              <w:widowControl w:val="0"/>
              <w:autoSpaceDE w:val="0"/>
              <w:autoSpaceDN w:val="0"/>
              <w:adjustRightInd w:val="0"/>
              <w:jc w:val="both"/>
              <w:rPr>
                <w:lang w:eastAsia="ru-RU"/>
              </w:rPr>
            </w:pPr>
            <w:r w:rsidRPr="00C65F6A">
              <w:rPr>
                <w:lang w:eastAsia="ru-RU"/>
              </w:rPr>
              <w:t>2.2.6</w:t>
            </w:r>
          </w:p>
        </w:tc>
        <w:tc>
          <w:tcPr>
            <w:tcW w:w="7596" w:type="dxa"/>
            <w:shd w:val="clear" w:color="auto" w:fill="auto"/>
            <w:noWrap/>
            <w:hideMark/>
          </w:tcPr>
          <w:p w14:paraId="4E628230" w14:textId="77777777" w:rsidR="00C65F6A" w:rsidRPr="00C65F6A" w:rsidRDefault="00C65F6A" w:rsidP="00C65F6A">
            <w:pPr>
              <w:widowControl w:val="0"/>
              <w:autoSpaceDE w:val="0"/>
              <w:autoSpaceDN w:val="0"/>
              <w:adjustRightInd w:val="0"/>
              <w:ind w:hanging="28"/>
              <w:jc w:val="both"/>
              <w:rPr>
                <w:lang w:eastAsia="ru-RU"/>
              </w:rPr>
            </w:pPr>
            <w:r w:rsidRPr="00C65F6A">
              <w:rPr>
                <w:lang w:eastAsia="ru-RU"/>
              </w:rPr>
              <w:t>400 мм и выше</w:t>
            </w:r>
          </w:p>
        </w:tc>
        <w:tc>
          <w:tcPr>
            <w:tcW w:w="1417" w:type="dxa"/>
            <w:shd w:val="clear" w:color="auto" w:fill="auto"/>
            <w:noWrap/>
            <w:hideMark/>
          </w:tcPr>
          <w:p w14:paraId="342943C7" w14:textId="77777777" w:rsidR="00C65F6A" w:rsidRPr="00C65F6A" w:rsidRDefault="00C65F6A" w:rsidP="00C65F6A">
            <w:pPr>
              <w:rPr>
                <w:szCs w:val="20"/>
                <w:lang w:eastAsia="ru-RU"/>
              </w:rPr>
            </w:pPr>
            <w:r w:rsidRPr="00C65F6A">
              <w:rPr>
                <w:szCs w:val="20"/>
                <w:lang w:eastAsia="ru-RU"/>
              </w:rPr>
              <w:t>0</w:t>
            </w:r>
          </w:p>
        </w:tc>
      </w:tr>
      <w:tr w:rsidR="00C65F6A" w:rsidRPr="00C65F6A" w14:paraId="6BB6019B" w14:textId="77777777" w:rsidTr="00C65F6A">
        <w:trPr>
          <w:trHeight w:val="300"/>
        </w:trPr>
        <w:tc>
          <w:tcPr>
            <w:tcW w:w="876" w:type="dxa"/>
            <w:shd w:val="clear" w:color="auto" w:fill="auto"/>
            <w:noWrap/>
            <w:hideMark/>
          </w:tcPr>
          <w:p w14:paraId="37DA16CF" w14:textId="77777777" w:rsidR="00C65F6A" w:rsidRPr="00C65F6A" w:rsidRDefault="00C65F6A" w:rsidP="00C65F6A">
            <w:pPr>
              <w:widowControl w:val="0"/>
              <w:autoSpaceDE w:val="0"/>
              <w:autoSpaceDN w:val="0"/>
              <w:adjustRightInd w:val="0"/>
              <w:jc w:val="both"/>
              <w:rPr>
                <w:lang w:eastAsia="ru-RU"/>
              </w:rPr>
            </w:pPr>
            <w:r w:rsidRPr="00C65F6A">
              <w:rPr>
                <w:lang w:eastAsia="ru-RU"/>
              </w:rPr>
              <w:t>2.3</w:t>
            </w:r>
          </w:p>
        </w:tc>
        <w:tc>
          <w:tcPr>
            <w:tcW w:w="7596" w:type="dxa"/>
            <w:shd w:val="clear" w:color="auto" w:fill="auto"/>
            <w:noWrap/>
            <w:hideMark/>
          </w:tcPr>
          <w:p w14:paraId="44A9C9EE" w14:textId="77777777" w:rsidR="00C65F6A" w:rsidRPr="00C65F6A" w:rsidRDefault="00C65F6A" w:rsidP="00C65F6A">
            <w:pPr>
              <w:widowControl w:val="0"/>
              <w:autoSpaceDE w:val="0"/>
              <w:autoSpaceDN w:val="0"/>
              <w:adjustRightInd w:val="0"/>
              <w:ind w:hanging="28"/>
              <w:jc w:val="both"/>
              <w:rPr>
                <w:lang w:eastAsia="ru-RU"/>
              </w:rPr>
            </w:pPr>
            <w:r w:rsidRPr="00C65F6A">
              <w:rPr>
                <w:lang w:eastAsia="ru-RU"/>
              </w:rPr>
              <w:t>Строительство (реконструкция) пунктов редуцирования газа</w:t>
            </w:r>
          </w:p>
        </w:tc>
        <w:tc>
          <w:tcPr>
            <w:tcW w:w="1417" w:type="dxa"/>
            <w:shd w:val="clear" w:color="auto" w:fill="auto"/>
            <w:noWrap/>
            <w:hideMark/>
          </w:tcPr>
          <w:p w14:paraId="40B49B48" w14:textId="77777777" w:rsidR="00C65F6A" w:rsidRPr="00C65F6A" w:rsidRDefault="00C65F6A" w:rsidP="00C65F6A">
            <w:pPr>
              <w:rPr>
                <w:szCs w:val="20"/>
                <w:lang w:eastAsia="ru-RU"/>
              </w:rPr>
            </w:pPr>
            <w:r w:rsidRPr="00C65F6A">
              <w:rPr>
                <w:szCs w:val="20"/>
                <w:lang w:eastAsia="ru-RU"/>
              </w:rPr>
              <w:t>0</w:t>
            </w:r>
          </w:p>
        </w:tc>
      </w:tr>
      <w:tr w:rsidR="00C65F6A" w:rsidRPr="00C65F6A" w14:paraId="06CEC0BB" w14:textId="77777777" w:rsidTr="00C65F6A">
        <w:trPr>
          <w:trHeight w:val="300"/>
        </w:trPr>
        <w:tc>
          <w:tcPr>
            <w:tcW w:w="876" w:type="dxa"/>
            <w:shd w:val="clear" w:color="auto" w:fill="auto"/>
            <w:noWrap/>
            <w:hideMark/>
          </w:tcPr>
          <w:p w14:paraId="40687917" w14:textId="77777777" w:rsidR="00C65F6A" w:rsidRPr="00C65F6A" w:rsidRDefault="00C65F6A" w:rsidP="00C65F6A">
            <w:pPr>
              <w:widowControl w:val="0"/>
              <w:autoSpaceDE w:val="0"/>
              <w:autoSpaceDN w:val="0"/>
              <w:adjustRightInd w:val="0"/>
              <w:jc w:val="both"/>
              <w:rPr>
                <w:lang w:eastAsia="ru-RU"/>
              </w:rPr>
            </w:pPr>
            <w:r w:rsidRPr="00C65F6A">
              <w:rPr>
                <w:lang w:eastAsia="ru-RU"/>
              </w:rPr>
              <w:t>2.3.1</w:t>
            </w:r>
          </w:p>
        </w:tc>
        <w:tc>
          <w:tcPr>
            <w:tcW w:w="7596" w:type="dxa"/>
            <w:shd w:val="clear" w:color="auto" w:fill="auto"/>
            <w:noWrap/>
            <w:hideMark/>
          </w:tcPr>
          <w:p w14:paraId="02FA42D9" w14:textId="77777777" w:rsidR="00C65F6A" w:rsidRPr="00C65F6A" w:rsidRDefault="00C65F6A" w:rsidP="00C65F6A">
            <w:pPr>
              <w:widowControl w:val="0"/>
              <w:autoSpaceDE w:val="0"/>
              <w:autoSpaceDN w:val="0"/>
              <w:adjustRightInd w:val="0"/>
              <w:ind w:hanging="28"/>
              <w:jc w:val="both"/>
              <w:rPr>
                <w:lang w:eastAsia="ru-RU"/>
              </w:rPr>
            </w:pPr>
            <w:r w:rsidRPr="00C65F6A">
              <w:rPr>
                <w:lang w:eastAsia="ru-RU"/>
              </w:rPr>
              <w:t>до 40 куб. метров в час</w:t>
            </w:r>
          </w:p>
        </w:tc>
        <w:tc>
          <w:tcPr>
            <w:tcW w:w="1417" w:type="dxa"/>
            <w:shd w:val="clear" w:color="auto" w:fill="auto"/>
            <w:noWrap/>
            <w:hideMark/>
          </w:tcPr>
          <w:p w14:paraId="55E329FD" w14:textId="77777777" w:rsidR="00C65F6A" w:rsidRPr="00C65F6A" w:rsidRDefault="00C65F6A" w:rsidP="00C65F6A">
            <w:pPr>
              <w:rPr>
                <w:szCs w:val="20"/>
                <w:lang w:eastAsia="ru-RU"/>
              </w:rPr>
            </w:pPr>
            <w:r w:rsidRPr="00C65F6A">
              <w:rPr>
                <w:szCs w:val="20"/>
                <w:lang w:eastAsia="ru-RU"/>
              </w:rPr>
              <w:t>0</w:t>
            </w:r>
          </w:p>
        </w:tc>
      </w:tr>
      <w:tr w:rsidR="00C65F6A" w:rsidRPr="00C65F6A" w14:paraId="0A82B7C8" w14:textId="77777777" w:rsidTr="00C65F6A">
        <w:trPr>
          <w:trHeight w:val="300"/>
        </w:trPr>
        <w:tc>
          <w:tcPr>
            <w:tcW w:w="876" w:type="dxa"/>
            <w:shd w:val="clear" w:color="auto" w:fill="auto"/>
            <w:noWrap/>
            <w:hideMark/>
          </w:tcPr>
          <w:p w14:paraId="44C48D0A" w14:textId="77777777" w:rsidR="00C65F6A" w:rsidRPr="00C65F6A" w:rsidRDefault="00C65F6A" w:rsidP="00C65F6A">
            <w:pPr>
              <w:widowControl w:val="0"/>
              <w:autoSpaceDE w:val="0"/>
              <w:autoSpaceDN w:val="0"/>
              <w:adjustRightInd w:val="0"/>
              <w:jc w:val="both"/>
              <w:rPr>
                <w:lang w:eastAsia="ru-RU"/>
              </w:rPr>
            </w:pPr>
            <w:r w:rsidRPr="00C65F6A">
              <w:rPr>
                <w:lang w:eastAsia="ru-RU"/>
              </w:rPr>
              <w:t>2.3.2</w:t>
            </w:r>
          </w:p>
        </w:tc>
        <w:tc>
          <w:tcPr>
            <w:tcW w:w="7596" w:type="dxa"/>
            <w:shd w:val="clear" w:color="auto" w:fill="auto"/>
            <w:noWrap/>
            <w:hideMark/>
          </w:tcPr>
          <w:p w14:paraId="4363A0EF" w14:textId="77777777" w:rsidR="00C65F6A" w:rsidRPr="00C65F6A" w:rsidRDefault="00C65F6A" w:rsidP="00C65F6A">
            <w:pPr>
              <w:widowControl w:val="0"/>
              <w:autoSpaceDE w:val="0"/>
              <w:autoSpaceDN w:val="0"/>
              <w:adjustRightInd w:val="0"/>
              <w:ind w:hanging="28"/>
              <w:jc w:val="both"/>
              <w:rPr>
                <w:lang w:eastAsia="ru-RU"/>
              </w:rPr>
            </w:pPr>
            <w:r w:rsidRPr="00C65F6A">
              <w:rPr>
                <w:lang w:eastAsia="ru-RU"/>
              </w:rPr>
              <w:t>40 - 99 куб. метров в час</w:t>
            </w:r>
          </w:p>
        </w:tc>
        <w:tc>
          <w:tcPr>
            <w:tcW w:w="1417" w:type="dxa"/>
            <w:shd w:val="clear" w:color="auto" w:fill="auto"/>
            <w:noWrap/>
            <w:hideMark/>
          </w:tcPr>
          <w:p w14:paraId="6021C4AB" w14:textId="77777777" w:rsidR="00C65F6A" w:rsidRPr="00C65F6A" w:rsidRDefault="00C65F6A" w:rsidP="00C65F6A">
            <w:pPr>
              <w:rPr>
                <w:szCs w:val="20"/>
                <w:lang w:eastAsia="ru-RU"/>
              </w:rPr>
            </w:pPr>
            <w:r w:rsidRPr="00C65F6A">
              <w:rPr>
                <w:szCs w:val="20"/>
                <w:lang w:eastAsia="ru-RU"/>
              </w:rPr>
              <w:t>0</w:t>
            </w:r>
          </w:p>
        </w:tc>
      </w:tr>
      <w:tr w:rsidR="00C65F6A" w:rsidRPr="00C65F6A" w14:paraId="771083DF" w14:textId="77777777" w:rsidTr="00C65F6A">
        <w:trPr>
          <w:trHeight w:val="270"/>
        </w:trPr>
        <w:tc>
          <w:tcPr>
            <w:tcW w:w="876" w:type="dxa"/>
            <w:shd w:val="clear" w:color="auto" w:fill="auto"/>
            <w:noWrap/>
            <w:hideMark/>
          </w:tcPr>
          <w:p w14:paraId="53D11719" w14:textId="77777777" w:rsidR="00C65F6A" w:rsidRPr="00C65F6A" w:rsidRDefault="00C65F6A" w:rsidP="00C65F6A">
            <w:pPr>
              <w:widowControl w:val="0"/>
              <w:autoSpaceDE w:val="0"/>
              <w:autoSpaceDN w:val="0"/>
              <w:adjustRightInd w:val="0"/>
              <w:jc w:val="both"/>
              <w:rPr>
                <w:lang w:eastAsia="ru-RU"/>
              </w:rPr>
            </w:pPr>
            <w:r w:rsidRPr="00C65F6A">
              <w:rPr>
                <w:lang w:eastAsia="ru-RU"/>
              </w:rPr>
              <w:t>2.3.3</w:t>
            </w:r>
          </w:p>
        </w:tc>
        <w:tc>
          <w:tcPr>
            <w:tcW w:w="7596" w:type="dxa"/>
            <w:shd w:val="clear" w:color="auto" w:fill="auto"/>
            <w:noWrap/>
            <w:hideMark/>
          </w:tcPr>
          <w:p w14:paraId="176FF0B4" w14:textId="77777777" w:rsidR="00C65F6A" w:rsidRPr="00C65F6A" w:rsidRDefault="00C65F6A" w:rsidP="00C65F6A">
            <w:pPr>
              <w:widowControl w:val="0"/>
              <w:autoSpaceDE w:val="0"/>
              <w:autoSpaceDN w:val="0"/>
              <w:adjustRightInd w:val="0"/>
              <w:ind w:hanging="28"/>
              <w:jc w:val="both"/>
              <w:rPr>
                <w:lang w:eastAsia="ru-RU"/>
              </w:rPr>
            </w:pPr>
            <w:r w:rsidRPr="00C65F6A">
              <w:rPr>
                <w:lang w:eastAsia="ru-RU"/>
              </w:rPr>
              <w:t>100 - 399 куб. метров в час</w:t>
            </w:r>
          </w:p>
        </w:tc>
        <w:tc>
          <w:tcPr>
            <w:tcW w:w="1417" w:type="dxa"/>
            <w:shd w:val="clear" w:color="auto" w:fill="auto"/>
            <w:noWrap/>
            <w:hideMark/>
          </w:tcPr>
          <w:p w14:paraId="3C71DBF8" w14:textId="77777777" w:rsidR="00C65F6A" w:rsidRPr="00C65F6A" w:rsidRDefault="00C65F6A" w:rsidP="00C65F6A">
            <w:pPr>
              <w:rPr>
                <w:szCs w:val="20"/>
                <w:lang w:eastAsia="ru-RU"/>
              </w:rPr>
            </w:pPr>
            <w:r w:rsidRPr="00C65F6A">
              <w:rPr>
                <w:szCs w:val="20"/>
                <w:lang w:eastAsia="ru-RU"/>
              </w:rPr>
              <w:t>0</w:t>
            </w:r>
          </w:p>
        </w:tc>
      </w:tr>
      <w:tr w:rsidR="00C65F6A" w:rsidRPr="00C65F6A" w14:paraId="7757BD8A" w14:textId="77777777" w:rsidTr="00C65F6A">
        <w:trPr>
          <w:trHeight w:val="270"/>
        </w:trPr>
        <w:tc>
          <w:tcPr>
            <w:tcW w:w="876" w:type="dxa"/>
            <w:shd w:val="clear" w:color="auto" w:fill="auto"/>
            <w:noWrap/>
            <w:hideMark/>
          </w:tcPr>
          <w:p w14:paraId="4F9FE67D" w14:textId="77777777" w:rsidR="00C65F6A" w:rsidRPr="00C65F6A" w:rsidRDefault="00C65F6A" w:rsidP="00C65F6A">
            <w:pPr>
              <w:widowControl w:val="0"/>
              <w:autoSpaceDE w:val="0"/>
              <w:autoSpaceDN w:val="0"/>
              <w:adjustRightInd w:val="0"/>
              <w:jc w:val="both"/>
              <w:rPr>
                <w:lang w:eastAsia="ru-RU"/>
              </w:rPr>
            </w:pPr>
            <w:r w:rsidRPr="00C65F6A">
              <w:rPr>
                <w:lang w:eastAsia="ru-RU"/>
              </w:rPr>
              <w:t>2.3.4</w:t>
            </w:r>
          </w:p>
        </w:tc>
        <w:tc>
          <w:tcPr>
            <w:tcW w:w="7596" w:type="dxa"/>
            <w:shd w:val="clear" w:color="auto" w:fill="auto"/>
            <w:noWrap/>
            <w:hideMark/>
          </w:tcPr>
          <w:p w14:paraId="445A3994" w14:textId="77777777" w:rsidR="00C65F6A" w:rsidRPr="00C65F6A" w:rsidRDefault="00C65F6A" w:rsidP="00C65F6A">
            <w:pPr>
              <w:widowControl w:val="0"/>
              <w:autoSpaceDE w:val="0"/>
              <w:autoSpaceDN w:val="0"/>
              <w:adjustRightInd w:val="0"/>
              <w:ind w:hanging="28"/>
              <w:jc w:val="both"/>
              <w:rPr>
                <w:lang w:eastAsia="ru-RU"/>
              </w:rPr>
            </w:pPr>
            <w:r w:rsidRPr="00C65F6A">
              <w:rPr>
                <w:lang w:eastAsia="ru-RU"/>
              </w:rPr>
              <w:t>400 - 999 куб. метров в час</w:t>
            </w:r>
          </w:p>
        </w:tc>
        <w:tc>
          <w:tcPr>
            <w:tcW w:w="1417" w:type="dxa"/>
            <w:shd w:val="clear" w:color="auto" w:fill="auto"/>
            <w:noWrap/>
            <w:hideMark/>
          </w:tcPr>
          <w:p w14:paraId="545FB962" w14:textId="77777777" w:rsidR="00C65F6A" w:rsidRPr="00C65F6A" w:rsidRDefault="00C65F6A" w:rsidP="00C65F6A">
            <w:pPr>
              <w:rPr>
                <w:szCs w:val="20"/>
                <w:lang w:eastAsia="ru-RU"/>
              </w:rPr>
            </w:pPr>
            <w:r w:rsidRPr="00C65F6A">
              <w:rPr>
                <w:szCs w:val="20"/>
                <w:lang w:eastAsia="ru-RU"/>
              </w:rPr>
              <w:t>0</w:t>
            </w:r>
          </w:p>
        </w:tc>
      </w:tr>
      <w:tr w:rsidR="00C65F6A" w:rsidRPr="00C65F6A" w14:paraId="083BDB41" w14:textId="77777777" w:rsidTr="00C65F6A">
        <w:trPr>
          <w:trHeight w:val="270"/>
        </w:trPr>
        <w:tc>
          <w:tcPr>
            <w:tcW w:w="876" w:type="dxa"/>
            <w:shd w:val="clear" w:color="auto" w:fill="auto"/>
            <w:noWrap/>
            <w:hideMark/>
          </w:tcPr>
          <w:p w14:paraId="7C0F4845" w14:textId="77777777" w:rsidR="00C65F6A" w:rsidRPr="00C65F6A" w:rsidRDefault="00C65F6A" w:rsidP="00C65F6A">
            <w:pPr>
              <w:widowControl w:val="0"/>
              <w:autoSpaceDE w:val="0"/>
              <w:autoSpaceDN w:val="0"/>
              <w:adjustRightInd w:val="0"/>
              <w:jc w:val="both"/>
              <w:rPr>
                <w:lang w:eastAsia="ru-RU"/>
              </w:rPr>
            </w:pPr>
            <w:r w:rsidRPr="00C65F6A">
              <w:rPr>
                <w:lang w:eastAsia="ru-RU"/>
              </w:rPr>
              <w:t>2.3.5</w:t>
            </w:r>
          </w:p>
        </w:tc>
        <w:tc>
          <w:tcPr>
            <w:tcW w:w="7596" w:type="dxa"/>
            <w:shd w:val="clear" w:color="auto" w:fill="auto"/>
            <w:noWrap/>
            <w:hideMark/>
          </w:tcPr>
          <w:p w14:paraId="71548A0E" w14:textId="77777777" w:rsidR="00C65F6A" w:rsidRPr="00C65F6A" w:rsidRDefault="00C65F6A" w:rsidP="00C65F6A">
            <w:pPr>
              <w:widowControl w:val="0"/>
              <w:autoSpaceDE w:val="0"/>
              <w:autoSpaceDN w:val="0"/>
              <w:adjustRightInd w:val="0"/>
              <w:ind w:hanging="28"/>
              <w:jc w:val="both"/>
              <w:rPr>
                <w:lang w:eastAsia="ru-RU"/>
              </w:rPr>
            </w:pPr>
            <w:r w:rsidRPr="00C65F6A">
              <w:rPr>
                <w:lang w:eastAsia="ru-RU"/>
              </w:rPr>
              <w:t>1000 - 1999 куб. метров в час</w:t>
            </w:r>
          </w:p>
        </w:tc>
        <w:tc>
          <w:tcPr>
            <w:tcW w:w="1417" w:type="dxa"/>
            <w:shd w:val="clear" w:color="auto" w:fill="auto"/>
            <w:noWrap/>
            <w:hideMark/>
          </w:tcPr>
          <w:p w14:paraId="53413930" w14:textId="77777777" w:rsidR="00C65F6A" w:rsidRPr="00C65F6A" w:rsidRDefault="00C65F6A" w:rsidP="00C65F6A">
            <w:pPr>
              <w:rPr>
                <w:szCs w:val="20"/>
                <w:lang w:eastAsia="ru-RU"/>
              </w:rPr>
            </w:pPr>
            <w:r w:rsidRPr="00C65F6A">
              <w:rPr>
                <w:szCs w:val="20"/>
                <w:lang w:eastAsia="ru-RU"/>
              </w:rPr>
              <w:t>0</w:t>
            </w:r>
          </w:p>
        </w:tc>
      </w:tr>
      <w:tr w:rsidR="00C65F6A" w:rsidRPr="00C65F6A" w14:paraId="0A0A9660" w14:textId="77777777" w:rsidTr="00C65F6A">
        <w:trPr>
          <w:trHeight w:val="270"/>
        </w:trPr>
        <w:tc>
          <w:tcPr>
            <w:tcW w:w="876" w:type="dxa"/>
            <w:shd w:val="clear" w:color="auto" w:fill="auto"/>
            <w:noWrap/>
            <w:hideMark/>
          </w:tcPr>
          <w:p w14:paraId="7B5706E7" w14:textId="77777777" w:rsidR="00C65F6A" w:rsidRPr="00C65F6A" w:rsidRDefault="00C65F6A" w:rsidP="00C65F6A">
            <w:pPr>
              <w:widowControl w:val="0"/>
              <w:autoSpaceDE w:val="0"/>
              <w:autoSpaceDN w:val="0"/>
              <w:adjustRightInd w:val="0"/>
              <w:jc w:val="both"/>
              <w:rPr>
                <w:lang w:eastAsia="ru-RU"/>
              </w:rPr>
            </w:pPr>
            <w:r w:rsidRPr="00C65F6A">
              <w:rPr>
                <w:lang w:eastAsia="ru-RU"/>
              </w:rPr>
              <w:t>2.3.6</w:t>
            </w:r>
          </w:p>
        </w:tc>
        <w:tc>
          <w:tcPr>
            <w:tcW w:w="7596" w:type="dxa"/>
            <w:shd w:val="clear" w:color="auto" w:fill="auto"/>
            <w:noWrap/>
            <w:hideMark/>
          </w:tcPr>
          <w:p w14:paraId="54B0D842" w14:textId="77777777" w:rsidR="00C65F6A" w:rsidRPr="00C65F6A" w:rsidRDefault="00C65F6A" w:rsidP="00C65F6A">
            <w:pPr>
              <w:widowControl w:val="0"/>
              <w:autoSpaceDE w:val="0"/>
              <w:autoSpaceDN w:val="0"/>
              <w:adjustRightInd w:val="0"/>
              <w:ind w:hanging="28"/>
              <w:jc w:val="both"/>
              <w:rPr>
                <w:lang w:eastAsia="ru-RU"/>
              </w:rPr>
            </w:pPr>
            <w:r w:rsidRPr="00C65F6A">
              <w:rPr>
                <w:lang w:eastAsia="ru-RU"/>
              </w:rPr>
              <w:t>2000 - 2999 куб. метров в час</w:t>
            </w:r>
          </w:p>
        </w:tc>
        <w:tc>
          <w:tcPr>
            <w:tcW w:w="1417" w:type="dxa"/>
            <w:shd w:val="clear" w:color="auto" w:fill="auto"/>
            <w:noWrap/>
            <w:hideMark/>
          </w:tcPr>
          <w:p w14:paraId="1F653E0F" w14:textId="77777777" w:rsidR="00C65F6A" w:rsidRPr="00C65F6A" w:rsidRDefault="00C65F6A" w:rsidP="00C65F6A">
            <w:pPr>
              <w:rPr>
                <w:szCs w:val="20"/>
                <w:lang w:eastAsia="ru-RU"/>
              </w:rPr>
            </w:pPr>
            <w:r w:rsidRPr="00C65F6A">
              <w:rPr>
                <w:szCs w:val="20"/>
                <w:lang w:eastAsia="ru-RU"/>
              </w:rPr>
              <w:t>0</w:t>
            </w:r>
          </w:p>
        </w:tc>
      </w:tr>
      <w:tr w:rsidR="00C65F6A" w:rsidRPr="00C65F6A" w14:paraId="02930335" w14:textId="77777777" w:rsidTr="00C65F6A">
        <w:trPr>
          <w:trHeight w:val="270"/>
        </w:trPr>
        <w:tc>
          <w:tcPr>
            <w:tcW w:w="876" w:type="dxa"/>
            <w:shd w:val="clear" w:color="auto" w:fill="auto"/>
            <w:noWrap/>
            <w:hideMark/>
          </w:tcPr>
          <w:p w14:paraId="53379AF2" w14:textId="77777777" w:rsidR="00C65F6A" w:rsidRPr="00C65F6A" w:rsidRDefault="00C65F6A" w:rsidP="00C65F6A">
            <w:pPr>
              <w:widowControl w:val="0"/>
              <w:autoSpaceDE w:val="0"/>
              <w:autoSpaceDN w:val="0"/>
              <w:adjustRightInd w:val="0"/>
              <w:jc w:val="both"/>
              <w:rPr>
                <w:lang w:eastAsia="ru-RU"/>
              </w:rPr>
            </w:pPr>
            <w:r w:rsidRPr="00C65F6A">
              <w:rPr>
                <w:lang w:eastAsia="ru-RU"/>
              </w:rPr>
              <w:t>2.3.7</w:t>
            </w:r>
          </w:p>
        </w:tc>
        <w:tc>
          <w:tcPr>
            <w:tcW w:w="7596" w:type="dxa"/>
            <w:shd w:val="clear" w:color="auto" w:fill="auto"/>
            <w:noWrap/>
            <w:hideMark/>
          </w:tcPr>
          <w:p w14:paraId="174006FD" w14:textId="77777777" w:rsidR="00C65F6A" w:rsidRPr="00C65F6A" w:rsidRDefault="00C65F6A" w:rsidP="00C65F6A">
            <w:pPr>
              <w:widowControl w:val="0"/>
              <w:autoSpaceDE w:val="0"/>
              <w:autoSpaceDN w:val="0"/>
              <w:adjustRightInd w:val="0"/>
              <w:ind w:hanging="28"/>
              <w:jc w:val="both"/>
              <w:rPr>
                <w:lang w:eastAsia="ru-RU"/>
              </w:rPr>
            </w:pPr>
            <w:r w:rsidRPr="00C65F6A">
              <w:rPr>
                <w:lang w:eastAsia="ru-RU"/>
              </w:rPr>
              <w:t>3000 - 3999 куб. метров в час</w:t>
            </w:r>
          </w:p>
        </w:tc>
        <w:tc>
          <w:tcPr>
            <w:tcW w:w="1417" w:type="dxa"/>
            <w:shd w:val="clear" w:color="auto" w:fill="auto"/>
            <w:noWrap/>
            <w:hideMark/>
          </w:tcPr>
          <w:p w14:paraId="0E58DFEB" w14:textId="77777777" w:rsidR="00C65F6A" w:rsidRPr="00C65F6A" w:rsidRDefault="00C65F6A" w:rsidP="00C65F6A">
            <w:pPr>
              <w:rPr>
                <w:szCs w:val="20"/>
                <w:lang w:eastAsia="ru-RU"/>
              </w:rPr>
            </w:pPr>
            <w:r w:rsidRPr="00C65F6A">
              <w:rPr>
                <w:szCs w:val="20"/>
                <w:lang w:eastAsia="ru-RU"/>
              </w:rPr>
              <w:t>0</w:t>
            </w:r>
          </w:p>
        </w:tc>
      </w:tr>
      <w:tr w:rsidR="00C65F6A" w:rsidRPr="00C65F6A" w14:paraId="3C1D0852" w14:textId="77777777" w:rsidTr="00C65F6A">
        <w:trPr>
          <w:trHeight w:val="270"/>
        </w:trPr>
        <w:tc>
          <w:tcPr>
            <w:tcW w:w="876" w:type="dxa"/>
            <w:shd w:val="clear" w:color="auto" w:fill="auto"/>
            <w:noWrap/>
            <w:hideMark/>
          </w:tcPr>
          <w:p w14:paraId="5CEEAAA5" w14:textId="77777777" w:rsidR="00C65F6A" w:rsidRPr="00C65F6A" w:rsidRDefault="00C65F6A" w:rsidP="00C65F6A">
            <w:pPr>
              <w:widowControl w:val="0"/>
              <w:autoSpaceDE w:val="0"/>
              <w:autoSpaceDN w:val="0"/>
              <w:adjustRightInd w:val="0"/>
              <w:jc w:val="both"/>
              <w:rPr>
                <w:lang w:eastAsia="ru-RU"/>
              </w:rPr>
            </w:pPr>
            <w:r w:rsidRPr="00C65F6A">
              <w:rPr>
                <w:lang w:eastAsia="ru-RU"/>
              </w:rPr>
              <w:t>2.3.8</w:t>
            </w:r>
          </w:p>
        </w:tc>
        <w:tc>
          <w:tcPr>
            <w:tcW w:w="7596" w:type="dxa"/>
            <w:shd w:val="clear" w:color="auto" w:fill="auto"/>
            <w:noWrap/>
            <w:hideMark/>
          </w:tcPr>
          <w:p w14:paraId="4B156418" w14:textId="77777777" w:rsidR="00C65F6A" w:rsidRPr="00C65F6A" w:rsidRDefault="00C65F6A" w:rsidP="00C65F6A">
            <w:pPr>
              <w:widowControl w:val="0"/>
              <w:autoSpaceDE w:val="0"/>
              <w:autoSpaceDN w:val="0"/>
              <w:adjustRightInd w:val="0"/>
              <w:ind w:hanging="28"/>
              <w:jc w:val="both"/>
              <w:rPr>
                <w:lang w:eastAsia="ru-RU"/>
              </w:rPr>
            </w:pPr>
            <w:r w:rsidRPr="00C65F6A">
              <w:rPr>
                <w:lang w:eastAsia="ru-RU"/>
              </w:rPr>
              <w:t>4000 - 4999 куб. метров в час</w:t>
            </w:r>
          </w:p>
        </w:tc>
        <w:tc>
          <w:tcPr>
            <w:tcW w:w="1417" w:type="dxa"/>
            <w:shd w:val="clear" w:color="auto" w:fill="auto"/>
            <w:noWrap/>
            <w:hideMark/>
          </w:tcPr>
          <w:p w14:paraId="0EADC9A2" w14:textId="77777777" w:rsidR="00C65F6A" w:rsidRPr="00C65F6A" w:rsidRDefault="00C65F6A" w:rsidP="00C65F6A">
            <w:pPr>
              <w:rPr>
                <w:szCs w:val="20"/>
                <w:lang w:eastAsia="ru-RU"/>
              </w:rPr>
            </w:pPr>
            <w:r w:rsidRPr="00C65F6A">
              <w:rPr>
                <w:szCs w:val="20"/>
                <w:lang w:eastAsia="ru-RU"/>
              </w:rPr>
              <w:t>0</w:t>
            </w:r>
          </w:p>
        </w:tc>
      </w:tr>
      <w:tr w:rsidR="00C65F6A" w:rsidRPr="00C65F6A" w14:paraId="6EA0828E" w14:textId="77777777" w:rsidTr="00C65F6A">
        <w:trPr>
          <w:trHeight w:val="270"/>
        </w:trPr>
        <w:tc>
          <w:tcPr>
            <w:tcW w:w="876" w:type="dxa"/>
            <w:shd w:val="clear" w:color="auto" w:fill="auto"/>
            <w:noWrap/>
            <w:hideMark/>
          </w:tcPr>
          <w:p w14:paraId="40D4FBAB" w14:textId="77777777" w:rsidR="00C65F6A" w:rsidRPr="00C65F6A" w:rsidRDefault="00C65F6A" w:rsidP="00C65F6A">
            <w:pPr>
              <w:widowControl w:val="0"/>
              <w:autoSpaceDE w:val="0"/>
              <w:autoSpaceDN w:val="0"/>
              <w:adjustRightInd w:val="0"/>
              <w:jc w:val="both"/>
              <w:rPr>
                <w:lang w:eastAsia="ru-RU"/>
              </w:rPr>
            </w:pPr>
            <w:r w:rsidRPr="00C65F6A">
              <w:rPr>
                <w:lang w:eastAsia="ru-RU"/>
              </w:rPr>
              <w:t>2.3.9</w:t>
            </w:r>
          </w:p>
        </w:tc>
        <w:tc>
          <w:tcPr>
            <w:tcW w:w="7596" w:type="dxa"/>
            <w:shd w:val="clear" w:color="auto" w:fill="auto"/>
            <w:noWrap/>
            <w:hideMark/>
          </w:tcPr>
          <w:p w14:paraId="45C7ACB5" w14:textId="77777777" w:rsidR="00C65F6A" w:rsidRPr="00C65F6A" w:rsidRDefault="00C65F6A" w:rsidP="00C65F6A">
            <w:pPr>
              <w:widowControl w:val="0"/>
              <w:autoSpaceDE w:val="0"/>
              <w:autoSpaceDN w:val="0"/>
              <w:adjustRightInd w:val="0"/>
              <w:ind w:hanging="28"/>
              <w:jc w:val="both"/>
              <w:rPr>
                <w:lang w:eastAsia="ru-RU"/>
              </w:rPr>
            </w:pPr>
            <w:r w:rsidRPr="00C65F6A">
              <w:rPr>
                <w:lang w:eastAsia="ru-RU"/>
              </w:rPr>
              <w:t>5000 - 9999 куб. метров в час</w:t>
            </w:r>
          </w:p>
        </w:tc>
        <w:tc>
          <w:tcPr>
            <w:tcW w:w="1417" w:type="dxa"/>
            <w:shd w:val="clear" w:color="auto" w:fill="auto"/>
            <w:noWrap/>
            <w:hideMark/>
          </w:tcPr>
          <w:p w14:paraId="18397093" w14:textId="77777777" w:rsidR="00C65F6A" w:rsidRPr="00C65F6A" w:rsidRDefault="00C65F6A" w:rsidP="00C65F6A">
            <w:pPr>
              <w:rPr>
                <w:szCs w:val="20"/>
                <w:lang w:eastAsia="ru-RU"/>
              </w:rPr>
            </w:pPr>
            <w:r w:rsidRPr="00C65F6A">
              <w:rPr>
                <w:szCs w:val="20"/>
                <w:lang w:eastAsia="ru-RU"/>
              </w:rPr>
              <w:t>0</w:t>
            </w:r>
          </w:p>
        </w:tc>
      </w:tr>
      <w:tr w:rsidR="00C65F6A" w:rsidRPr="00C65F6A" w14:paraId="6C02C3C5" w14:textId="77777777" w:rsidTr="00C65F6A">
        <w:trPr>
          <w:trHeight w:val="270"/>
        </w:trPr>
        <w:tc>
          <w:tcPr>
            <w:tcW w:w="876" w:type="dxa"/>
            <w:shd w:val="clear" w:color="auto" w:fill="auto"/>
            <w:noWrap/>
            <w:hideMark/>
          </w:tcPr>
          <w:p w14:paraId="1EBD628C" w14:textId="77777777" w:rsidR="00C65F6A" w:rsidRPr="00C65F6A" w:rsidRDefault="00C65F6A" w:rsidP="00C65F6A">
            <w:pPr>
              <w:widowControl w:val="0"/>
              <w:autoSpaceDE w:val="0"/>
              <w:autoSpaceDN w:val="0"/>
              <w:adjustRightInd w:val="0"/>
              <w:jc w:val="both"/>
              <w:rPr>
                <w:lang w:eastAsia="ru-RU"/>
              </w:rPr>
            </w:pPr>
            <w:r w:rsidRPr="00C65F6A">
              <w:rPr>
                <w:lang w:eastAsia="ru-RU"/>
              </w:rPr>
              <w:t>2.3.10</w:t>
            </w:r>
          </w:p>
        </w:tc>
        <w:tc>
          <w:tcPr>
            <w:tcW w:w="7596" w:type="dxa"/>
            <w:shd w:val="clear" w:color="auto" w:fill="auto"/>
            <w:noWrap/>
            <w:hideMark/>
          </w:tcPr>
          <w:p w14:paraId="627A4A22" w14:textId="77777777" w:rsidR="00C65F6A" w:rsidRPr="00C65F6A" w:rsidRDefault="00C65F6A" w:rsidP="00C65F6A">
            <w:pPr>
              <w:widowControl w:val="0"/>
              <w:autoSpaceDE w:val="0"/>
              <w:autoSpaceDN w:val="0"/>
              <w:adjustRightInd w:val="0"/>
              <w:ind w:hanging="28"/>
              <w:jc w:val="both"/>
              <w:rPr>
                <w:lang w:eastAsia="ru-RU"/>
              </w:rPr>
            </w:pPr>
            <w:r w:rsidRPr="00C65F6A">
              <w:rPr>
                <w:lang w:eastAsia="ru-RU"/>
              </w:rPr>
              <w:t>10000 - 19999 куб. метров в час</w:t>
            </w:r>
          </w:p>
        </w:tc>
        <w:tc>
          <w:tcPr>
            <w:tcW w:w="1417" w:type="dxa"/>
            <w:shd w:val="clear" w:color="auto" w:fill="auto"/>
            <w:noWrap/>
            <w:hideMark/>
          </w:tcPr>
          <w:p w14:paraId="087AD9D0" w14:textId="77777777" w:rsidR="00C65F6A" w:rsidRPr="00C65F6A" w:rsidRDefault="00C65F6A" w:rsidP="00C65F6A">
            <w:pPr>
              <w:rPr>
                <w:szCs w:val="20"/>
                <w:lang w:eastAsia="ru-RU"/>
              </w:rPr>
            </w:pPr>
            <w:r w:rsidRPr="00C65F6A">
              <w:rPr>
                <w:szCs w:val="20"/>
                <w:lang w:eastAsia="ru-RU"/>
              </w:rPr>
              <w:t>0</w:t>
            </w:r>
          </w:p>
        </w:tc>
      </w:tr>
      <w:tr w:rsidR="00C65F6A" w:rsidRPr="00C65F6A" w14:paraId="4B29FC5A" w14:textId="77777777" w:rsidTr="00C65F6A">
        <w:trPr>
          <w:trHeight w:val="270"/>
        </w:trPr>
        <w:tc>
          <w:tcPr>
            <w:tcW w:w="876" w:type="dxa"/>
            <w:shd w:val="clear" w:color="auto" w:fill="auto"/>
            <w:noWrap/>
            <w:hideMark/>
          </w:tcPr>
          <w:p w14:paraId="411D5A25" w14:textId="77777777" w:rsidR="00C65F6A" w:rsidRPr="00C65F6A" w:rsidRDefault="00C65F6A" w:rsidP="00C65F6A">
            <w:pPr>
              <w:widowControl w:val="0"/>
              <w:autoSpaceDE w:val="0"/>
              <w:autoSpaceDN w:val="0"/>
              <w:adjustRightInd w:val="0"/>
              <w:jc w:val="both"/>
              <w:rPr>
                <w:lang w:eastAsia="ru-RU"/>
              </w:rPr>
            </w:pPr>
            <w:r w:rsidRPr="00C65F6A">
              <w:rPr>
                <w:lang w:eastAsia="ru-RU"/>
              </w:rPr>
              <w:t>2.3.11</w:t>
            </w:r>
          </w:p>
        </w:tc>
        <w:tc>
          <w:tcPr>
            <w:tcW w:w="7596" w:type="dxa"/>
            <w:shd w:val="clear" w:color="auto" w:fill="auto"/>
            <w:noWrap/>
            <w:hideMark/>
          </w:tcPr>
          <w:p w14:paraId="1E1827C4" w14:textId="77777777" w:rsidR="00C65F6A" w:rsidRPr="00C65F6A" w:rsidRDefault="00C65F6A" w:rsidP="00C65F6A">
            <w:pPr>
              <w:widowControl w:val="0"/>
              <w:autoSpaceDE w:val="0"/>
              <w:autoSpaceDN w:val="0"/>
              <w:adjustRightInd w:val="0"/>
              <w:ind w:hanging="28"/>
              <w:jc w:val="both"/>
              <w:rPr>
                <w:lang w:eastAsia="ru-RU"/>
              </w:rPr>
            </w:pPr>
            <w:r w:rsidRPr="00C65F6A">
              <w:rPr>
                <w:lang w:eastAsia="ru-RU"/>
              </w:rPr>
              <w:t>20000 - 29999 куб. метров в час</w:t>
            </w:r>
          </w:p>
        </w:tc>
        <w:tc>
          <w:tcPr>
            <w:tcW w:w="1417" w:type="dxa"/>
            <w:shd w:val="clear" w:color="auto" w:fill="auto"/>
            <w:noWrap/>
            <w:hideMark/>
          </w:tcPr>
          <w:p w14:paraId="1FBA5A61" w14:textId="77777777" w:rsidR="00C65F6A" w:rsidRPr="00C65F6A" w:rsidRDefault="00C65F6A" w:rsidP="00C65F6A">
            <w:pPr>
              <w:rPr>
                <w:szCs w:val="20"/>
                <w:lang w:eastAsia="ru-RU"/>
              </w:rPr>
            </w:pPr>
            <w:r w:rsidRPr="00C65F6A">
              <w:rPr>
                <w:szCs w:val="20"/>
                <w:lang w:eastAsia="ru-RU"/>
              </w:rPr>
              <w:t>0</w:t>
            </w:r>
          </w:p>
        </w:tc>
      </w:tr>
      <w:tr w:rsidR="00C65F6A" w:rsidRPr="00C65F6A" w14:paraId="6D54F041" w14:textId="77777777" w:rsidTr="00C65F6A">
        <w:trPr>
          <w:trHeight w:val="270"/>
        </w:trPr>
        <w:tc>
          <w:tcPr>
            <w:tcW w:w="876" w:type="dxa"/>
            <w:shd w:val="clear" w:color="auto" w:fill="auto"/>
            <w:noWrap/>
            <w:hideMark/>
          </w:tcPr>
          <w:p w14:paraId="24C2DC9E" w14:textId="77777777" w:rsidR="00C65F6A" w:rsidRPr="00C65F6A" w:rsidRDefault="00C65F6A" w:rsidP="00C65F6A">
            <w:pPr>
              <w:widowControl w:val="0"/>
              <w:autoSpaceDE w:val="0"/>
              <w:autoSpaceDN w:val="0"/>
              <w:adjustRightInd w:val="0"/>
              <w:jc w:val="both"/>
              <w:rPr>
                <w:lang w:eastAsia="ru-RU"/>
              </w:rPr>
            </w:pPr>
            <w:r w:rsidRPr="00C65F6A">
              <w:rPr>
                <w:lang w:eastAsia="ru-RU"/>
              </w:rPr>
              <w:t>2.3.12</w:t>
            </w:r>
          </w:p>
        </w:tc>
        <w:tc>
          <w:tcPr>
            <w:tcW w:w="7596" w:type="dxa"/>
            <w:shd w:val="clear" w:color="auto" w:fill="auto"/>
            <w:noWrap/>
            <w:hideMark/>
          </w:tcPr>
          <w:p w14:paraId="62965DA8" w14:textId="77777777" w:rsidR="00C65F6A" w:rsidRPr="00C65F6A" w:rsidRDefault="00C65F6A" w:rsidP="00C65F6A">
            <w:pPr>
              <w:widowControl w:val="0"/>
              <w:autoSpaceDE w:val="0"/>
              <w:autoSpaceDN w:val="0"/>
              <w:adjustRightInd w:val="0"/>
              <w:ind w:hanging="28"/>
              <w:jc w:val="both"/>
              <w:rPr>
                <w:lang w:eastAsia="ru-RU"/>
              </w:rPr>
            </w:pPr>
            <w:r w:rsidRPr="00C65F6A">
              <w:rPr>
                <w:lang w:eastAsia="ru-RU"/>
              </w:rPr>
              <w:t>30000 куб. метров в час и выше</w:t>
            </w:r>
          </w:p>
        </w:tc>
        <w:tc>
          <w:tcPr>
            <w:tcW w:w="1417" w:type="dxa"/>
            <w:shd w:val="clear" w:color="auto" w:fill="auto"/>
            <w:noWrap/>
            <w:hideMark/>
          </w:tcPr>
          <w:p w14:paraId="3D93E214" w14:textId="77777777" w:rsidR="00C65F6A" w:rsidRPr="00C65F6A" w:rsidRDefault="00C65F6A" w:rsidP="00C65F6A">
            <w:pPr>
              <w:rPr>
                <w:szCs w:val="20"/>
                <w:lang w:eastAsia="ru-RU"/>
              </w:rPr>
            </w:pPr>
            <w:r w:rsidRPr="00C65F6A">
              <w:rPr>
                <w:szCs w:val="20"/>
                <w:lang w:eastAsia="ru-RU"/>
              </w:rPr>
              <w:t>0</w:t>
            </w:r>
          </w:p>
        </w:tc>
      </w:tr>
      <w:tr w:rsidR="00C65F6A" w:rsidRPr="00C65F6A" w14:paraId="0D818CAB" w14:textId="77777777" w:rsidTr="00C65F6A">
        <w:trPr>
          <w:trHeight w:val="270"/>
        </w:trPr>
        <w:tc>
          <w:tcPr>
            <w:tcW w:w="876" w:type="dxa"/>
            <w:shd w:val="clear" w:color="auto" w:fill="auto"/>
            <w:noWrap/>
            <w:hideMark/>
          </w:tcPr>
          <w:p w14:paraId="6E91E964" w14:textId="77777777" w:rsidR="00C65F6A" w:rsidRPr="00C65F6A" w:rsidRDefault="00C65F6A" w:rsidP="00C65F6A">
            <w:pPr>
              <w:widowControl w:val="0"/>
              <w:autoSpaceDE w:val="0"/>
              <w:autoSpaceDN w:val="0"/>
              <w:adjustRightInd w:val="0"/>
              <w:jc w:val="both"/>
              <w:rPr>
                <w:lang w:eastAsia="ru-RU"/>
              </w:rPr>
            </w:pPr>
            <w:r w:rsidRPr="00C65F6A">
              <w:rPr>
                <w:lang w:eastAsia="ru-RU"/>
              </w:rPr>
              <w:t>2.4</w:t>
            </w:r>
          </w:p>
        </w:tc>
        <w:tc>
          <w:tcPr>
            <w:tcW w:w="7596" w:type="dxa"/>
            <w:shd w:val="clear" w:color="auto" w:fill="auto"/>
            <w:noWrap/>
            <w:hideMark/>
          </w:tcPr>
          <w:p w14:paraId="6EB3A43A" w14:textId="77777777" w:rsidR="00C65F6A" w:rsidRPr="00C65F6A" w:rsidRDefault="00C65F6A" w:rsidP="00C65F6A">
            <w:pPr>
              <w:widowControl w:val="0"/>
              <w:autoSpaceDE w:val="0"/>
              <w:autoSpaceDN w:val="0"/>
              <w:adjustRightInd w:val="0"/>
              <w:ind w:hanging="28"/>
              <w:jc w:val="both"/>
              <w:rPr>
                <w:lang w:eastAsia="ru-RU"/>
              </w:rPr>
            </w:pPr>
            <w:r w:rsidRPr="00C65F6A">
              <w:rPr>
                <w:lang w:eastAsia="ru-RU"/>
              </w:rPr>
              <w:t>Строительство (реконструкция) систем электрохимической (катодной) защиты</w:t>
            </w:r>
          </w:p>
        </w:tc>
        <w:tc>
          <w:tcPr>
            <w:tcW w:w="1417" w:type="dxa"/>
            <w:shd w:val="clear" w:color="auto" w:fill="auto"/>
            <w:noWrap/>
            <w:hideMark/>
          </w:tcPr>
          <w:p w14:paraId="7CB02B7E" w14:textId="77777777" w:rsidR="00C65F6A" w:rsidRPr="00C65F6A" w:rsidRDefault="00C65F6A" w:rsidP="00C65F6A">
            <w:pPr>
              <w:rPr>
                <w:szCs w:val="20"/>
                <w:lang w:eastAsia="ru-RU"/>
              </w:rPr>
            </w:pPr>
            <w:r w:rsidRPr="00C65F6A">
              <w:rPr>
                <w:szCs w:val="20"/>
                <w:lang w:eastAsia="ru-RU"/>
              </w:rPr>
              <w:t>0</w:t>
            </w:r>
          </w:p>
        </w:tc>
      </w:tr>
      <w:tr w:rsidR="00C65F6A" w:rsidRPr="00C65F6A" w14:paraId="5B82BE90" w14:textId="77777777" w:rsidTr="00C65F6A">
        <w:trPr>
          <w:trHeight w:val="270"/>
        </w:trPr>
        <w:tc>
          <w:tcPr>
            <w:tcW w:w="876" w:type="dxa"/>
            <w:shd w:val="clear" w:color="auto" w:fill="auto"/>
            <w:noWrap/>
            <w:hideMark/>
          </w:tcPr>
          <w:p w14:paraId="3DFE3465" w14:textId="77777777" w:rsidR="00C65F6A" w:rsidRPr="00C65F6A" w:rsidRDefault="00C65F6A" w:rsidP="00C65F6A">
            <w:pPr>
              <w:widowControl w:val="0"/>
              <w:autoSpaceDE w:val="0"/>
              <w:autoSpaceDN w:val="0"/>
              <w:adjustRightInd w:val="0"/>
              <w:jc w:val="both"/>
              <w:rPr>
                <w:lang w:eastAsia="ru-RU"/>
              </w:rPr>
            </w:pPr>
            <w:r w:rsidRPr="00C65F6A">
              <w:rPr>
                <w:lang w:eastAsia="ru-RU"/>
              </w:rPr>
              <w:t>2.4.1</w:t>
            </w:r>
          </w:p>
        </w:tc>
        <w:tc>
          <w:tcPr>
            <w:tcW w:w="7596" w:type="dxa"/>
            <w:shd w:val="clear" w:color="auto" w:fill="auto"/>
            <w:noWrap/>
            <w:hideMark/>
          </w:tcPr>
          <w:p w14:paraId="5C2CC9FA" w14:textId="77777777" w:rsidR="00C65F6A" w:rsidRPr="00C65F6A" w:rsidRDefault="00C65F6A" w:rsidP="00C65F6A">
            <w:pPr>
              <w:widowControl w:val="0"/>
              <w:autoSpaceDE w:val="0"/>
              <w:autoSpaceDN w:val="0"/>
              <w:adjustRightInd w:val="0"/>
              <w:ind w:hanging="28"/>
              <w:jc w:val="both"/>
              <w:rPr>
                <w:lang w:eastAsia="ru-RU"/>
              </w:rPr>
            </w:pPr>
            <w:r w:rsidRPr="00C65F6A">
              <w:rPr>
                <w:lang w:eastAsia="ru-RU"/>
              </w:rPr>
              <w:t>до 1 кВт</w:t>
            </w:r>
          </w:p>
        </w:tc>
        <w:tc>
          <w:tcPr>
            <w:tcW w:w="1417" w:type="dxa"/>
            <w:shd w:val="clear" w:color="auto" w:fill="auto"/>
            <w:noWrap/>
            <w:hideMark/>
          </w:tcPr>
          <w:p w14:paraId="3D4D5A01" w14:textId="77777777" w:rsidR="00C65F6A" w:rsidRPr="00C65F6A" w:rsidRDefault="00C65F6A" w:rsidP="00C65F6A">
            <w:pPr>
              <w:rPr>
                <w:szCs w:val="20"/>
                <w:lang w:eastAsia="ru-RU"/>
              </w:rPr>
            </w:pPr>
            <w:r w:rsidRPr="00C65F6A">
              <w:rPr>
                <w:szCs w:val="20"/>
                <w:lang w:eastAsia="ru-RU"/>
              </w:rPr>
              <w:t>0</w:t>
            </w:r>
          </w:p>
        </w:tc>
      </w:tr>
      <w:tr w:rsidR="00C65F6A" w:rsidRPr="00C65F6A" w14:paraId="71E58708" w14:textId="77777777" w:rsidTr="00C65F6A">
        <w:trPr>
          <w:trHeight w:val="270"/>
        </w:trPr>
        <w:tc>
          <w:tcPr>
            <w:tcW w:w="876" w:type="dxa"/>
            <w:shd w:val="clear" w:color="auto" w:fill="auto"/>
            <w:noWrap/>
            <w:hideMark/>
          </w:tcPr>
          <w:p w14:paraId="41D59139" w14:textId="77777777" w:rsidR="00C65F6A" w:rsidRPr="00C65F6A" w:rsidRDefault="00C65F6A" w:rsidP="00C65F6A">
            <w:pPr>
              <w:widowControl w:val="0"/>
              <w:autoSpaceDE w:val="0"/>
              <w:autoSpaceDN w:val="0"/>
              <w:adjustRightInd w:val="0"/>
              <w:jc w:val="both"/>
              <w:rPr>
                <w:lang w:eastAsia="ru-RU"/>
              </w:rPr>
            </w:pPr>
            <w:r w:rsidRPr="00C65F6A">
              <w:rPr>
                <w:lang w:eastAsia="ru-RU"/>
              </w:rPr>
              <w:t>2.4.2</w:t>
            </w:r>
          </w:p>
        </w:tc>
        <w:tc>
          <w:tcPr>
            <w:tcW w:w="7596" w:type="dxa"/>
            <w:shd w:val="clear" w:color="auto" w:fill="auto"/>
            <w:noWrap/>
            <w:hideMark/>
          </w:tcPr>
          <w:p w14:paraId="39311BAA" w14:textId="77777777" w:rsidR="00C65F6A" w:rsidRPr="00C65F6A" w:rsidRDefault="00C65F6A" w:rsidP="00C65F6A">
            <w:pPr>
              <w:widowControl w:val="0"/>
              <w:autoSpaceDE w:val="0"/>
              <w:autoSpaceDN w:val="0"/>
              <w:adjustRightInd w:val="0"/>
              <w:ind w:hanging="28"/>
              <w:jc w:val="both"/>
              <w:rPr>
                <w:lang w:eastAsia="ru-RU"/>
              </w:rPr>
            </w:pPr>
            <w:r w:rsidRPr="00C65F6A">
              <w:rPr>
                <w:lang w:eastAsia="ru-RU"/>
              </w:rPr>
              <w:t>от 1 кВт до 2 кВт</w:t>
            </w:r>
          </w:p>
        </w:tc>
        <w:tc>
          <w:tcPr>
            <w:tcW w:w="1417" w:type="dxa"/>
            <w:shd w:val="clear" w:color="auto" w:fill="auto"/>
            <w:noWrap/>
            <w:hideMark/>
          </w:tcPr>
          <w:p w14:paraId="2BFF0813" w14:textId="77777777" w:rsidR="00C65F6A" w:rsidRPr="00C65F6A" w:rsidRDefault="00C65F6A" w:rsidP="00C65F6A">
            <w:pPr>
              <w:rPr>
                <w:szCs w:val="20"/>
                <w:lang w:eastAsia="ru-RU"/>
              </w:rPr>
            </w:pPr>
            <w:r w:rsidRPr="00C65F6A">
              <w:rPr>
                <w:szCs w:val="20"/>
                <w:lang w:eastAsia="ru-RU"/>
              </w:rPr>
              <w:t>0</w:t>
            </w:r>
          </w:p>
        </w:tc>
      </w:tr>
      <w:tr w:rsidR="00C65F6A" w:rsidRPr="00C65F6A" w14:paraId="23D33DA9" w14:textId="77777777" w:rsidTr="00C65F6A">
        <w:trPr>
          <w:trHeight w:val="270"/>
        </w:trPr>
        <w:tc>
          <w:tcPr>
            <w:tcW w:w="876" w:type="dxa"/>
            <w:shd w:val="clear" w:color="auto" w:fill="auto"/>
            <w:noWrap/>
            <w:hideMark/>
          </w:tcPr>
          <w:p w14:paraId="0D7A3EB6" w14:textId="77777777" w:rsidR="00C65F6A" w:rsidRPr="00C65F6A" w:rsidRDefault="00C65F6A" w:rsidP="00C65F6A">
            <w:pPr>
              <w:widowControl w:val="0"/>
              <w:autoSpaceDE w:val="0"/>
              <w:autoSpaceDN w:val="0"/>
              <w:adjustRightInd w:val="0"/>
              <w:jc w:val="both"/>
              <w:rPr>
                <w:lang w:eastAsia="ru-RU"/>
              </w:rPr>
            </w:pPr>
            <w:r w:rsidRPr="00C65F6A">
              <w:rPr>
                <w:lang w:eastAsia="ru-RU"/>
              </w:rPr>
              <w:t>2.4.3</w:t>
            </w:r>
          </w:p>
        </w:tc>
        <w:tc>
          <w:tcPr>
            <w:tcW w:w="7596" w:type="dxa"/>
            <w:shd w:val="clear" w:color="auto" w:fill="auto"/>
            <w:noWrap/>
            <w:hideMark/>
          </w:tcPr>
          <w:p w14:paraId="25C488E3" w14:textId="77777777" w:rsidR="00C65F6A" w:rsidRPr="00C65F6A" w:rsidRDefault="00C65F6A" w:rsidP="00C65F6A">
            <w:pPr>
              <w:widowControl w:val="0"/>
              <w:autoSpaceDE w:val="0"/>
              <w:autoSpaceDN w:val="0"/>
              <w:adjustRightInd w:val="0"/>
              <w:ind w:hanging="28"/>
              <w:jc w:val="both"/>
              <w:rPr>
                <w:lang w:eastAsia="ru-RU"/>
              </w:rPr>
            </w:pPr>
            <w:r w:rsidRPr="00C65F6A">
              <w:rPr>
                <w:lang w:eastAsia="ru-RU"/>
              </w:rPr>
              <w:t>от 2 кВт до 3 кВт</w:t>
            </w:r>
          </w:p>
        </w:tc>
        <w:tc>
          <w:tcPr>
            <w:tcW w:w="1417" w:type="dxa"/>
            <w:shd w:val="clear" w:color="auto" w:fill="auto"/>
            <w:noWrap/>
            <w:hideMark/>
          </w:tcPr>
          <w:p w14:paraId="7FC42BDA" w14:textId="77777777" w:rsidR="00C65F6A" w:rsidRPr="00C65F6A" w:rsidRDefault="00C65F6A" w:rsidP="00C65F6A">
            <w:pPr>
              <w:rPr>
                <w:szCs w:val="20"/>
                <w:lang w:eastAsia="ru-RU"/>
              </w:rPr>
            </w:pPr>
            <w:r w:rsidRPr="00C65F6A">
              <w:rPr>
                <w:szCs w:val="20"/>
                <w:lang w:eastAsia="ru-RU"/>
              </w:rPr>
              <w:t>0</w:t>
            </w:r>
          </w:p>
        </w:tc>
      </w:tr>
      <w:tr w:rsidR="00C65F6A" w:rsidRPr="00C65F6A" w14:paraId="0F006173" w14:textId="77777777" w:rsidTr="00C65F6A">
        <w:trPr>
          <w:trHeight w:val="270"/>
        </w:trPr>
        <w:tc>
          <w:tcPr>
            <w:tcW w:w="876" w:type="dxa"/>
            <w:shd w:val="clear" w:color="auto" w:fill="auto"/>
            <w:noWrap/>
            <w:hideMark/>
          </w:tcPr>
          <w:p w14:paraId="79F152C9" w14:textId="77777777" w:rsidR="00C65F6A" w:rsidRPr="00C65F6A" w:rsidRDefault="00C65F6A" w:rsidP="00C65F6A">
            <w:pPr>
              <w:widowControl w:val="0"/>
              <w:autoSpaceDE w:val="0"/>
              <w:autoSpaceDN w:val="0"/>
              <w:adjustRightInd w:val="0"/>
              <w:jc w:val="both"/>
              <w:rPr>
                <w:lang w:eastAsia="ru-RU"/>
              </w:rPr>
            </w:pPr>
            <w:r w:rsidRPr="00C65F6A">
              <w:rPr>
                <w:lang w:eastAsia="ru-RU"/>
              </w:rPr>
              <w:t>2.4.4</w:t>
            </w:r>
          </w:p>
        </w:tc>
        <w:tc>
          <w:tcPr>
            <w:tcW w:w="7596" w:type="dxa"/>
            <w:shd w:val="clear" w:color="auto" w:fill="auto"/>
            <w:noWrap/>
            <w:hideMark/>
          </w:tcPr>
          <w:p w14:paraId="3A01D36B" w14:textId="77777777" w:rsidR="00C65F6A" w:rsidRPr="00C65F6A" w:rsidRDefault="00C65F6A" w:rsidP="00C65F6A">
            <w:pPr>
              <w:widowControl w:val="0"/>
              <w:autoSpaceDE w:val="0"/>
              <w:autoSpaceDN w:val="0"/>
              <w:adjustRightInd w:val="0"/>
              <w:ind w:hanging="28"/>
              <w:jc w:val="both"/>
              <w:rPr>
                <w:lang w:eastAsia="ru-RU"/>
              </w:rPr>
            </w:pPr>
            <w:r w:rsidRPr="00C65F6A">
              <w:rPr>
                <w:lang w:eastAsia="ru-RU"/>
              </w:rPr>
              <w:t>свыше 3 кВт</w:t>
            </w:r>
          </w:p>
        </w:tc>
        <w:tc>
          <w:tcPr>
            <w:tcW w:w="1417" w:type="dxa"/>
            <w:shd w:val="clear" w:color="auto" w:fill="auto"/>
            <w:noWrap/>
            <w:hideMark/>
          </w:tcPr>
          <w:p w14:paraId="73188703" w14:textId="77777777" w:rsidR="00C65F6A" w:rsidRPr="00C65F6A" w:rsidRDefault="00C65F6A" w:rsidP="00C65F6A">
            <w:pPr>
              <w:rPr>
                <w:szCs w:val="20"/>
                <w:lang w:eastAsia="ru-RU"/>
              </w:rPr>
            </w:pPr>
            <w:r w:rsidRPr="00C65F6A">
              <w:rPr>
                <w:szCs w:val="20"/>
                <w:lang w:eastAsia="ru-RU"/>
              </w:rPr>
              <w:t>0</w:t>
            </w:r>
          </w:p>
        </w:tc>
      </w:tr>
      <w:tr w:rsidR="00C65F6A" w:rsidRPr="00C65F6A" w14:paraId="18205246" w14:textId="77777777" w:rsidTr="00C65F6A">
        <w:trPr>
          <w:trHeight w:val="270"/>
        </w:trPr>
        <w:tc>
          <w:tcPr>
            <w:tcW w:w="876" w:type="dxa"/>
            <w:shd w:val="clear" w:color="auto" w:fill="auto"/>
            <w:noWrap/>
            <w:hideMark/>
          </w:tcPr>
          <w:p w14:paraId="1CA726DC" w14:textId="77777777" w:rsidR="00C65F6A" w:rsidRPr="00C65F6A" w:rsidRDefault="00C65F6A" w:rsidP="00C65F6A">
            <w:pPr>
              <w:widowControl w:val="0"/>
              <w:autoSpaceDE w:val="0"/>
              <w:autoSpaceDN w:val="0"/>
              <w:adjustRightInd w:val="0"/>
              <w:jc w:val="both"/>
              <w:rPr>
                <w:lang w:eastAsia="ru-RU"/>
              </w:rPr>
            </w:pPr>
            <w:r w:rsidRPr="00C65F6A">
              <w:rPr>
                <w:lang w:eastAsia="ru-RU"/>
              </w:rPr>
              <w:t>2.5</w:t>
            </w:r>
          </w:p>
        </w:tc>
        <w:tc>
          <w:tcPr>
            <w:tcW w:w="7596" w:type="dxa"/>
            <w:shd w:val="clear" w:color="auto" w:fill="auto"/>
            <w:hideMark/>
          </w:tcPr>
          <w:p w14:paraId="538A9499" w14:textId="77777777" w:rsidR="00C65F6A" w:rsidRPr="00C65F6A" w:rsidRDefault="00C65F6A" w:rsidP="00C65F6A">
            <w:pPr>
              <w:widowControl w:val="0"/>
              <w:autoSpaceDE w:val="0"/>
              <w:autoSpaceDN w:val="0"/>
              <w:adjustRightInd w:val="0"/>
              <w:ind w:hanging="28"/>
              <w:jc w:val="both"/>
              <w:rPr>
                <w:lang w:eastAsia="ru-RU"/>
              </w:rPr>
            </w:pPr>
            <w:r w:rsidRPr="00C65F6A">
              <w:rPr>
                <w:lang w:eastAsia="ru-RU"/>
              </w:rPr>
              <w:t>Расходы на ликвидацию дефицита пропускной способности существующих сетей газораспределения</w:t>
            </w:r>
          </w:p>
        </w:tc>
        <w:tc>
          <w:tcPr>
            <w:tcW w:w="1417" w:type="dxa"/>
            <w:shd w:val="clear" w:color="auto" w:fill="auto"/>
            <w:noWrap/>
            <w:hideMark/>
          </w:tcPr>
          <w:p w14:paraId="067380C9" w14:textId="77777777" w:rsidR="00C65F6A" w:rsidRPr="00C65F6A" w:rsidRDefault="00C65F6A" w:rsidP="00C65F6A">
            <w:pPr>
              <w:rPr>
                <w:szCs w:val="20"/>
                <w:lang w:eastAsia="ru-RU"/>
              </w:rPr>
            </w:pPr>
            <w:r w:rsidRPr="00C65F6A">
              <w:rPr>
                <w:szCs w:val="20"/>
                <w:lang w:eastAsia="ru-RU"/>
              </w:rPr>
              <w:t>0</w:t>
            </w:r>
          </w:p>
        </w:tc>
      </w:tr>
      <w:tr w:rsidR="00C65F6A" w:rsidRPr="00C65F6A" w14:paraId="37663B46" w14:textId="77777777" w:rsidTr="00C65F6A">
        <w:trPr>
          <w:trHeight w:val="270"/>
        </w:trPr>
        <w:tc>
          <w:tcPr>
            <w:tcW w:w="876" w:type="dxa"/>
            <w:shd w:val="clear" w:color="auto" w:fill="auto"/>
            <w:noWrap/>
            <w:hideMark/>
          </w:tcPr>
          <w:p w14:paraId="2B010433" w14:textId="77777777" w:rsidR="00C65F6A" w:rsidRPr="00C65F6A" w:rsidRDefault="00C65F6A" w:rsidP="00C65F6A">
            <w:pPr>
              <w:widowControl w:val="0"/>
              <w:autoSpaceDE w:val="0"/>
              <w:autoSpaceDN w:val="0"/>
              <w:adjustRightInd w:val="0"/>
              <w:jc w:val="both"/>
              <w:rPr>
                <w:lang w:eastAsia="ru-RU"/>
              </w:rPr>
            </w:pPr>
            <w:r w:rsidRPr="00C65F6A">
              <w:rPr>
                <w:lang w:eastAsia="ru-RU"/>
              </w:rPr>
              <w:t>3</w:t>
            </w:r>
          </w:p>
        </w:tc>
        <w:tc>
          <w:tcPr>
            <w:tcW w:w="7596" w:type="dxa"/>
            <w:shd w:val="clear" w:color="auto" w:fill="auto"/>
            <w:hideMark/>
          </w:tcPr>
          <w:p w14:paraId="610AD7EA" w14:textId="77777777" w:rsidR="00C65F6A" w:rsidRPr="00C65F6A" w:rsidRDefault="00C65F6A" w:rsidP="00C65F6A">
            <w:pPr>
              <w:widowControl w:val="0"/>
              <w:autoSpaceDE w:val="0"/>
              <w:autoSpaceDN w:val="0"/>
              <w:adjustRightInd w:val="0"/>
              <w:ind w:hanging="28"/>
              <w:jc w:val="both"/>
              <w:rPr>
                <w:lang w:eastAsia="ru-RU"/>
              </w:rPr>
            </w:pPr>
            <w:r w:rsidRPr="00C65F6A">
              <w:rPr>
                <w:lang w:eastAsia="ru-RU"/>
              </w:rPr>
              <w:t>Расходы, связанные с мониторингом выполнения Заявителем технических условий</w:t>
            </w:r>
          </w:p>
        </w:tc>
        <w:tc>
          <w:tcPr>
            <w:tcW w:w="1417" w:type="dxa"/>
            <w:shd w:val="clear" w:color="auto" w:fill="auto"/>
            <w:noWrap/>
            <w:hideMark/>
          </w:tcPr>
          <w:p w14:paraId="780A1F78" w14:textId="77777777" w:rsidR="00C65F6A" w:rsidRPr="00C65F6A" w:rsidRDefault="00C65F6A" w:rsidP="00C65F6A">
            <w:pPr>
              <w:widowControl w:val="0"/>
              <w:autoSpaceDE w:val="0"/>
              <w:autoSpaceDN w:val="0"/>
              <w:adjustRightInd w:val="0"/>
              <w:jc w:val="both"/>
              <w:rPr>
                <w:lang w:eastAsia="ru-RU"/>
              </w:rPr>
            </w:pPr>
            <w:r w:rsidRPr="00C65F6A">
              <w:rPr>
                <w:lang w:eastAsia="ru-RU"/>
              </w:rPr>
              <w:t> 3 480,00</w:t>
            </w:r>
          </w:p>
        </w:tc>
      </w:tr>
      <w:tr w:rsidR="00C65F6A" w:rsidRPr="00C65F6A" w14:paraId="260A1CE7" w14:textId="77777777" w:rsidTr="00C65F6A">
        <w:trPr>
          <w:trHeight w:val="555"/>
        </w:trPr>
        <w:tc>
          <w:tcPr>
            <w:tcW w:w="876" w:type="dxa"/>
            <w:shd w:val="clear" w:color="auto" w:fill="auto"/>
            <w:noWrap/>
            <w:hideMark/>
          </w:tcPr>
          <w:p w14:paraId="67FCCFDB" w14:textId="77777777" w:rsidR="00C65F6A" w:rsidRPr="00C65F6A" w:rsidRDefault="00C65F6A" w:rsidP="00C65F6A">
            <w:pPr>
              <w:widowControl w:val="0"/>
              <w:autoSpaceDE w:val="0"/>
              <w:autoSpaceDN w:val="0"/>
              <w:adjustRightInd w:val="0"/>
              <w:jc w:val="both"/>
              <w:rPr>
                <w:lang w:eastAsia="ru-RU"/>
              </w:rPr>
            </w:pPr>
            <w:r w:rsidRPr="00C65F6A">
              <w:rPr>
                <w:lang w:eastAsia="ru-RU"/>
              </w:rPr>
              <w:t>4</w:t>
            </w:r>
          </w:p>
        </w:tc>
        <w:tc>
          <w:tcPr>
            <w:tcW w:w="7596" w:type="dxa"/>
            <w:shd w:val="clear" w:color="auto" w:fill="auto"/>
            <w:hideMark/>
          </w:tcPr>
          <w:p w14:paraId="68BF062F" w14:textId="77777777" w:rsidR="00C65F6A" w:rsidRPr="00C65F6A" w:rsidRDefault="00C65F6A" w:rsidP="00C65F6A">
            <w:pPr>
              <w:widowControl w:val="0"/>
              <w:autoSpaceDE w:val="0"/>
              <w:autoSpaceDN w:val="0"/>
              <w:adjustRightInd w:val="0"/>
              <w:ind w:hanging="28"/>
              <w:jc w:val="both"/>
              <w:rPr>
                <w:lang w:eastAsia="ru-RU"/>
              </w:rPr>
            </w:pPr>
            <w:r w:rsidRPr="00C65F6A">
              <w:rPr>
                <w:lang w:eastAsia="ru-RU"/>
              </w:rPr>
              <w:t>Расходы, связанные с осуществлением фактического подключения (технологического присоединения) объектов капитального строительства Заявителя к сети газораспределения и проведением пуска газа</w:t>
            </w:r>
          </w:p>
        </w:tc>
        <w:tc>
          <w:tcPr>
            <w:tcW w:w="1417" w:type="dxa"/>
            <w:shd w:val="clear" w:color="auto" w:fill="auto"/>
            <w:noWrap/>
            <w:hideMark/>
          </w:tcPr>
          <w:p w14:paraId="035D1C0F" w14:textId="77777777" w:rsidR="00C65F6A" w:rsidRPr="00C65F6A" w:rsidRDefault="00C65F6A" w:rsidP="00C65F6A">
            <w:pPr>
              <w:widowControl w:val="0"/>
              <w:autoSpaceDE w:val="0"/>
              <w:autoSpaceDN w:val="0"/>
              <w:adjustRightInd w:val="0"/>
              <w:jc w:val="both"/>
              <w:rPr>
                <w:lang w:eastAsia="ru-RU"/>
              </w:rPr>
            </w:pPr>
            <w:r w:rsidRPr="00C65F6A">
              <w:rPr>
                <w:lang w:eastAsia="ru-RU"/>
              </w:rPr>
              <w:t>0</w:t>
            </w:r>
          </w:p>
        </w:tc>
      </w:tr>
      <w:tr w:rsidR="00C65F6A" w:rsidRPr="00C65F6A" w14:paraId="1A37F1F8" w14:textId="77777777" w:rsidTr="00C65F6A">
        <w:trPr>
          <w:trHeight w:val="270"/>
        </w:trPr>
        <w:tc>
          <w:tcPr>
            <w:tcW w:w="876" w:type="dxa"/>
            <w:shd w:val="clear" w:color="auto" w:fill="auto"/>
            <w:noWrap/>
            <w:hideMark/>
          </w:tcPr>
          <w:p w14:paraId="6D039F42" w14:textId="77777777" w:rsidR="00C65F6A" w:rsidRPr="00C65F6A" w:rsidRDefault="00C65F6A" w:rsidP="00C65F6A">
            <w:pPr>
              <w:widowControl w:val="0"/>
              <w:autoSpaceDE w:val="0"/>
              <w:autoSpaceDN w:val="0"/>
              <w:adjustRightInd w:val="0"/>
              <w:jc w:val="both"/>
              <w:rPr>
                <w:lang w:eastAsia="ru-RU"/>
              </w:rPr>
            </w:pPr>
            <w:r w:rsidRPr="00C65F6A">
              <w:rPr>
                <w:lang w:eastAsia="ru-RU"/>
              </w:rPr>
              <w:t>5</w:t>
            </w:r>
          </w:p>
        </w:tc>
        <w:tc>
          <w:tcPr>
            <w:tcW w:w="7596" w:type="dxa"/>
            <w:shd w:val="clear" w:color="auto" w:fill="auto"/>
            <w:hideMark/>
          </w:tcPr>
          <w:p w14:paraId="3F01A2E9" w14:textId="77777777" w:rsidR="00C65F6A" w:rsidRPr="00C65F6A" w:rsidRDefault="00C65F6A" w:rsidP="00C65F6A">
            <w:pPr>
              <w:widowControl w:val="0"/>
              <w:autoSpaceDE w:val="0"/>
              <w:autoSpaceDN w:val="0"/>
              <w:adjustRightInd w:val="0"/>
              <w:ind w:hanging="28"/>
              <w:jc w:val="both"/>
              <w:rPr>
                <w:lang w:eastAsia="ru-RU"/>
              </w:rPr>
            </w:pPr>
            <w:r w:rsidRPr="00C65F6A">
              <w:rPr>
                <w:lang w:eastAsia="ru-RU"/>
              </w:rPr>
              <w:t>Эффективная ставка налога на прибыль, в %</w:t>
            </w:r>
          </w:p>
        </w:tc>
        <w:tc>
          <w:tcPr>
            <w:tcW w:w="1417" w:type="dxa"/>
            <w:shd w:val="clear" w:color="auto" w:fill="auto"/>
            <w:noWrap/>
            <w:hideMark/>
          </w:tcPr>
          <w:p w14:paraId="3CD388E8" w14:textId="77777777" w:rsidR="00C65F6A" w:rsidRPr="00C65F6A" w:rsidRDefault="00C65F6A" w:rsidP="00C65F6A">
            <w:pPr>
              <w:rPr>
                <w:szCs w:val="20"/>
                <w:lang w:val="en-US" w:eastAsia="ru-RU"/>
              </w:rPr>
            </w:pPr>
            <w:r w:rsidRPr="00C65F6A">
              <w:rPr>
                <w:szCs w:val="20"/>
                <w:lang w:val="en-US" w:eastAsia="ru-RU"/>
              </w:rPr>
              <w:t>-</w:t>
            </w:r>
          </w:p>
        </w:tc>
      </w:tr>
      <w:tr w:rsidR="00C65F6A" w:rsidRPr="00C65F6A" w14:paraId="56E578BF" w14:textId="77777777" w:rsidTr="00C65F6A">
        <w:trPr>
          <w:trHeight w:val="270"/>
        </w:trPr>
        <w:tc>
          <w:tcPr>
            <w:tcW w:w="876" w:type="dxa"/>
            <w:shd w:val="clear" w:color="auto" w:fill="auto"/>
            <w:noWrap/>
            <w:hideMark/>
          </w:tcPr>
          <w:p w14:paraId="6F4A67B8" w14:textId="77777777" w:rsidR="00C65F6A" w:rsidRPr="00C65F6A" w:rsidRDefault="00C65F6A" w:rsidP="00C65F6A">
            <w:pPr>
              <w:widowControl w:val="0"/>
              <w:autoSpaceDE w:val="0"/>
              <w:autoSpaceDN w:val="0"/>
              <w:adjustRightInd w:val="0"/>
              <w:jc w:val="both"/>
              <w:rPr>
                <w:lang w:eastAsia="ru-RU"/>
              </w:rPr>
            </w:pPr>
            <w:r w:rsidRPr="00C65F6A">
              <w:rPr>
                <w:lang w:eastAsia="ru-RU"/>
              </w:rPr>
              <w:t>6</w:t>
            </w:r>
          </w:p>
        </w:tc>
        <w:tc>
          <w:tcPr>
            <w:tcW w:w="7596" w:type="dxa"/>
            <w:shd w:val="clear" w:color="auto" w:fill="auto"/>
            <w:hideMark/>
          </w:tcPr>
          <w:p w14:paraId="1479F9A1" w14:textId="77777777" w:rsidR="00C65F6A" w:rsidRPr="00C65F6A" w:rsidRDefault="00C65F6A" w:rsidP="00C65F6A">
            <w:pPr>
              <w:widowControl w:val="0"/>
              <w:autoSpaceDE w:val="0"/>
              <w:autoSpaceDN w:val="0"/>
              <w:adjustRightInd w:val="0"/>
              <w:ind w:hanging="28"/>
              <w:jc w:val="both"/>
              <w:rPr>
                <w:lang w:eastAsia="ru-RU"/>
              </w:rPr>
            </w:pPr>
            <w:r w:rsidRPr="00C65F6A">
              <w:rPr>
                <w:lang w:eastAsia="ru-RU"/>
              </w:rPr>
              <w:t>Налог на прибыль</w:t>
            </w:r>
          </w:p>
        </w:tc>
        <w:tc>
          <w:tcPr>
            <w:tcW w:w="1417" w:type="dxa"/>
            <w:shd w:val="clear" w:color="auto" w:fill="auto"/>
            <w:noWrap/>
            <w:hideMark/>
          </w:tcPr>
          <w:p w14:paraId="266A4BAA" w14:textId="77777777" w:rsidR="00C65F6A" w:rsidRPr="00C65F6A" w:rsidRDefault="00C65F6A" w:rsidP="00C65F6A">
            <w:pPr>
              <w:rPr>
                <w:szCs w:val="20"/>
                <w:lang w:val="en-US" w:eastAsia="ru-RU"/>
              </w:rPr>
            </w:pPr>
            <w:r w:rsidRPr="00C65F6A">
              <w:rPr>
                <w:szCs w:val="20"/>
                <w:lang w:val="en-US" w:eastAsia="ru-RU"/>
              </w:rPr>
              <w:t>-</w:t>
            </w:r>
          </w:p>
        </w:tc>
      </w:tr>
      <w:tr w:rsidR="00C65F6A" w:rsidRPr="00C65F6A" w14:paraId="789A4E4D" w14:textId="77777777" w:rsidTr="00C65F6A">
        <w:trPr>
          <w:trHeight w:val="270"/>
        </w:trPr>
        <w:tc>
          <w:tcPr>
            <w:tcW w:w="876" w:type="dxa"/>
            <w:shd w:val="clear" w:color="auto" w:fill="auto"/>
            <w:noWrap/>
            <w:hideMark/>
          </w:tcPr>
          <w:p w14:paraId="3C5615DF" w14:textId="77777777" w:rsidR="00C65F6A" w:rsidRPr="00C65F6A" w:rsidRDefault="00C65F6A" w:rsidP="00C65F6A">
            <w:pPr>
              <w:widowControl w:val="0"/>
              <w:autoSpaceDE w:val="0"/>
              <w:autoSpaceDN w:val="0"/>
              <w:adjustRightInd w:val="0"/>
              <w:jc w:val="both"/>
              <w:rPr>
                <w:lang w:eastAsia="ru-RU"/>
              </w:rPr>
            </w:pPr>
            <w:r w:rsidRPr="00C65F6A">
              <w:rPr>
                <w:lang w:eastAsia="ru-RU"/>
              </w:rPr>
              <w:t>7</w:t>
            </w:r>
          </w:p>
        </w:tc>
        <w:tc>
          <w:tcPr>
            <w:tcW w:w="7596" w:type="dxa"/>
            <w:shd w:val="clear" w:color="auto" w:fill="auto"/>
            <w:hideMark/>
          </w:tcPr>
          <w:p w14:paraId="4D91E7B9" w14:textId="77777777" w:rsidR="00C65F6A" w:rsidRPr="00C65F6A" w:rsidRDefault="00C65F6A" w:rsidP="00C65F6A">
            <w:pPr>
              <w:widowControl w:val="0"/>
              <w:autoSpaceDE w:val="0"/>
              <w:autoSpaceDN w:val="0"/>
              <w:adjustRightInd w:val="0"/>
              <w:ind w:hanging="28"/>
              <w:jc w:val="both"/>
              <w:rPr>
                <w:lang w:eastAsia="ru-RU"/>
              </w:rPr>
            </w:pPr>
            <w:r w:rsidRPr="00C65F6A">
              <w:rPr>
                <w:lang w:eastAsia="ru-RU"/>
              </w:rPr>
              <w:t>Расходы на проведение мероприятий по технологическому присоединению газоиспользующего оборудования заявителя, всего:</w:t>
            </w:r>
          </w:p>
        </w:tc>
        <w:tc>
          <w:tcPr>
            <w:tcW w:w="1417" w:type="dxa"/>
            <w:shd w:val="clear" w:color="auto" w:fill="auto"/>
            <w:noWrap/>
            <w:hideMark/>
          </w:tcPr>
          <w:p w14:paraId="71738AA2" w14:textId="77777777" w:rsidR="00C65F6A" w:rsidRPr="00C65F6A" w:rsidRDefault="00C65F6A" w:rsidP="00C65F6A">
            <w:pPr>
              <w:widowControl w:val="0"/>
              <w:autoSpaceDE w:val="0"/>
              <w:autoSpaceDN w:val="0"/>
              <w:adjustRightInd w:val="0"/>
              <w:jc w:val="both"/>
              <w:rPr>
                <w:lang w:eastAsia="ru-RU"/>
              </w:rPr>
            </w:pPr>
            <w:r w:rsidRPr="00C65F6A">
              <w:rPr>
                <w:lang w:eastAsia="ru-RU"/>
              </w:rPr>
              <w:t>3 480,00</w:t>
            </w:r>
          </w:p>
        </w:tc>
      </w:tr>
    </w:tbl>
    <w:p w14:paraId="52BADE13" w14:textId="77777777" w:rsidR="00C65F6A" w:rsidRPr="00C65F6A" w:rsidRDefault="00C65F6A" w:rsidP="00C65F6A">
      <w:pPr>
        <w:widowControl w:val="0"/>
        <w:autoSpaceDE w:val="0"/>
        <w:autoSpaceDN w:val="0"/>
        <w:adjustRightInd w:val="0"/>
        <w:ind w:firstLine="540"/>
        <w:jc w:val="both"/>
        <w:rPr>
          <w:sz w:val="28"/>
          <w:szCs w:val="28"/>
          <w:lang w:eastAsia="ru-RU"/>
        </w:rPr>
      </w:pPr>
    </w:p>
    <w:p w14:paraId="65E673B7" w14:textId="77777777" w:rsidR="00C65F6A" w:rsidRPr="00C65F6A" w:rsidRDefault="00C65F6A" w:rsidP="00C65F6A">
      <w:pPr>
        <w:widowControl w:val="0"/>
        <w:autoSpaceDE w:val="0"/>
        <w:autoSpaceDN w:val="0"/>
        <w:adjustRightInd w:val="0"/>
        <w:ind w:firstLine="540"/>
        <w:jc w:val="both"/>
        <w:rPr>
          <w:sz w:val="28"/>
          <w:szCs w:val="28"/>
          <w:lang w:eastAsia="ru-RU"/>
        </w:rPr>
      </w:pPr>
      <w:r w:rsidRPr="00C65F6A">
        <w:rPr>
          <w:sz w:val="28"/>
          <w:szCs w:val="28"/>
          <w:lang w:eastAsia="ru-RU"/>
        </w:rPr>
        <w:t xml:space="preserve">В соответствии с примечанием 4 Приложения 2 к Методическим указаниям, расходы по строкам 3, 4 учитываются исходя из установленных стандартизированных тарифных ставок в текущем периоде регулирования с учетом индекса потребительских цен на очередной календарный год. Стандартизированные тарифные ставки на 2019 год утверждены </w:t>
      </w:r>
      <w:bookmarkStart w:id="50" w:name="_Hlk5280934"/>
      <w:r w:rsidRPr="00C65F6A">
        <w:rPr>
          <w:sz w:val="28"/>
          <w:szCs w:val="28"/>
          <w:lang w:eastAsia="ru-RU"/>
        </w:rPr>
        <w:t>Постановлением РЭК КО от 12.03.2019г. №78</w:t>
      </w:r>
      <w:bookmarkEnd w:id="50"/>
      <w:r w:rsidRPr="00C65F6A">
        <w:rPr>
          <w:sz w:val="28"/>
          <w:szCs w:val="28"/>
          <w:lang w:eastAsia="ru-RU"/>
        </w:rPr>
        <w:t>. Размер стандартизированной тарифной ставки С</w:t>
      </w:r>
      <w:r w:rsidRPr="00C65F6A">
        <w:rPr>
          <w:sz w:val="20"/>
          <w:szCs w:val="20"/>
          <w:lang w:eastAsia="ru-RU"/>
        </w:rPr>
        <w:t>7.1</w:t>
      </w:r>
      <w:r w:rsidRPr="00C65F6A">
        <w:rPr>
          <w:sz w:val="28"/>
          <w:szCs w:val="28"/>
          <w:lang w:eastAsia="ru-RU"/>
        </w:rPr>
        <w:t xml:space="preserve">, связанной с мониторингом выполнения заявителем технических условий составляет 3 480,00 руб. </w:t>
      </w:r>
      <w:bookmarkStart w:id="51" w:name="_Hlk5281242"/>
      <w:r w:rsidRPr="00C65F6A">
        <w:rPr>
          <w:sz w:val="28"/>
          <w:szCs w:val="28"/>
          <w:lang w:eastAsia="ru-RU"/>
        </w:rPr>
        <w:t>за 1 присоединение</w:t>
      </w:r>
      <w:bookmarkStart w:id="52" w:name="_Hlk5283007"/>
      <w:r w:rsidRPr="00C65F6A">
        <w:rPr>
          <w:sz w:val="28"/>
          <w:szCs w:val="28"/>
          <w:lang w:eastAsia="ru-RU"/>
        </w:rPr>
        <w:t>, без НДС с учетом налога на прибыль</w:t>
      </w:r>
      <w:bookmarkEnd w:id="52"/>
      <w:r w:rsidRPr="00C65F6A">
        <w:rPr>
          <w:sz w:val="28"/>
          <w:szCs w:val="28"/>
          <w:lang w:eastAsia="ru-RU"/>
        </w:rPr>
        <w:t xml:space="preserve"> (п. 5.1. Приложения к Постановлению РЭК КО от 12.03.2019г. №78)</w:t>
      </w:r>
      <w:bookmarkEnd w:id="51"/>
      <w:r w:rsidRPr="00C65F6A">
        <w:rPr>
          <w:sz w:val="28"/>
          <w:szCs w:val="28"/>
          <w:lang w:eastAsia="ru-RU"/>
        </w:rPr>
        <w:t xml:space="preserve">. </w:t>
      </w:r>
    </w:p>
    <w:p w14:paraId="54F21423" w14:textId="77777777" w:rsidR="00C65F6A" w:rsidRPr="00C65F6A" w:rsidRDefault="00C65F6A" w:rsidP="00C65F6A">
      <w:pPr>
        <w:tabs>
          <w:tab w:val="left" w:pos="540"/>
        </w:tabs>
        <w:ind w:firstLine="720"/>
        <w:jc w:val="both"/>
        <w:rPr>
          <w:bCs/>
          <w:sz w:val="28"/>
          <w:szCs w:val="28"/>
          <w:lang w:eastAsia="ru-RU"/>
        </w:rPr>
      </w:pPr>
      <w:r w:rsidRPr="00C65F6A">
        <w:rPr>
          <w:sz w:val="28"/>
          <w:szCs w:val="28"/>
          <w:lang w:eastAsia="ru-RU"/>
        </w:rPr>
        <w:t>По итогам анализа представленных ООО «Газпром газораспределение Томск»</w:t>
      </w:r>
      <w:r w:rsidRPr="00C65F6A">
        <w:rPr>
          <w:bCs/>
          <w:sz w:val="28"/>
          <w:szCs w:val="28"/>
          <w:lang w:eastAsia="ru-RU"/>
        </w:rPr>
        <w:t xml:space="preserve"> предложений по </w:t>
      </w:r>
      <w:r w:rsidRPr="00C65F6A">
        <w:rPr>
          <w:sz w:val="28"/>
          <w:szCs w:val="28"/>
          <w:lang w:eastAsia="ru-RU"/>
        </w:rPr>
        <w:t xml:space="preserve">расчёту размера платы за технологическое присоединение газоиспользующего оборудования газоиспользующего </w:t>
      </w:r>
      <w:r w:rsidRPr="00C65F6A">
        <w:rPr>
          <w:sz w:val="28"/>
          <w:szCs w:val="28"/>
          <w:lang w:eastAsia="ru-RU"/>
        </w:rPr>
        <w:lastRenderedPageBreak/>
        <w:t xml:space="preserve">оборудования ООО «Сибирская инвестиционная группа» по индивидуальному проекту к сетям газораспределения, </w:t>
      </w:r>
      <w:r w:rsidRPr="00C65F6A">
        <w:rPr>
          <w:bCs/>
          <w:sz w:val="28"/>
          <w:szCs w:val="28"/>
          <w:lang w:eastAsia="ru-RU"/>
        </w:rPr>
        <w:t xml:space="preserve">экспертная группа предлагает установить плату за технологическое </w:t>
      </w:r>
      <w:r w:rsidRPr="00C65F6A">
        <w:rPr>
          <w:sz w:val="28"/>
          <w:szCs w:val="28"/>
          <w:lang w:eastAsia="ru-RU"/>
        </w:rPr>
        <w:t xml:space="preserve">присоединение </w:t>
      </w:r>
      <w:r w:rsidRPr="00C65F6A">
        <w:rPr>
          <w:bCs/>
          <w:sz w:val="28"/>
          <w:szCs w:val="28"/>
          <w:lang w:eastAsia="ru-RU"/>
        </w:rPr>
        <w:t xml:space="preserve">в размере </w:t>
      </w:r>
      <w:r w:rsidRPr="00C65F6A">
        <w:rPr>
          <w:b/>
          <w:bCs/>
          <w:sz w:val="28"/>
          <w:szCs w:val="28"/>
          <w:lang w:eastAsia="ru-RU"/>
        </w:rPr>
        <w:t>3 480,00 рублей</w:t>
      </w:r>
      <w:r w:rsidRPr="00C65F6A">
        <w:rPr>
          <w:bCs/>
          <w:sz w:val="28"/>
          <w:szCs w:val="28"/>
          <w:lang w:eastAsia="ru-RU"/>
        </w:rPr>
        <w:t xml:space="preserve"> (без учёта НДС).</w:t>
      </w:r>
    </w:p>
    <w:p w14:paraId="65FB68B1" w14:textId="77777777" w:rsidR="00C65F6A" w:rsidRPr="00C65F6A" w:rsidRDefault="00C65F6A" w:rsidP="00C65F6A">
      <w:pPr>
        <w:tabs>
          <w:tab w:val="left" w:pos="540"/>
        </w:tabs>
        <w:ind w:left="1080"/>
        <w:jc w:val="both"/>
        <w:rPr>
          <w:bCs/>
          <w:sz w:val="28"/>
          <w:szCs w:val="28"/>
          <w:lang w:eastAsia="ru-RU"/>
        </w:rPr>
      </w:pPr>
    </w:p>
    <w:p w14:paraId="78EC304E" w14:textId="77777777" w:rsidR="00C65F6A" w:rsidRPr="00C65F6A" w:rsidRDefault="00C65F6A" w:rsidP="00C65F6A">
      <w:pPr>
        <w:jc w:val="center"/>
        <w:rPr>
          <w:sz w:val="28"/>
          <w:szCs w:val="27"/>
          <w:lang w:eastAsia="ru-RU"/>
        </w:rPr>
      </w:pPr>
    </w:p>
    <w:p w14:paraId="679506A5" w14:textId="77777777" w:rsidR="00C65F6A" w:rsidRPr="00C65F6A" w:rsidRDefault="00C65F6A" w:rsidP="00C65F6A">
      <w:pPr>
        <w:jc w:val="both"/>
        <w:rPr>
          <w:b/>
          <w:bCs/>
          <w:sz w:val="22"/>
          <w:szCs w:val="20"/>
          <w:lang w:eastAsia="ru-RU"/>
        </w:rPr>
      </w:pPr>
    </w:p>
    <w:p w14:paraId="0FCA5B08" w14:textId="77777777" w:rsidR="00C65F6A" w:rsidRDefault="00C65F6A" w:rsidP="00C65F6A">
      <w:pPr>
        <w:spacing w:line="276" w:lineRule="auto"/>
        <w:ind w:right="110"/>
        <w:jc w:val="both"/>
        <w:rPr>
          <w:sz w:val="28"/>
          <w:szCs w:val="28"/>
          <w:lang w:eastAsia="ru-RU"/>
        </w:rPr>
        <w:sectPr w:rsidR="00C65F6A" w:rsidSect="00C65F6A">
          <w:pgSz w:w="11906" w:h="16838"/>
          <w:pgMar w:top="426" w:right="707" w:bottom="567" w:left="1560" w:header="720" w:footer="720" w:gutter="0"/>
          <w:cols w:space="720"/>
          <w:docGrid w:linePitch="326"/>
        </w:sectPr>
      </w:pPr>
    </w:p>
    <w:p w14:paraId="6112FEAC" w14:textId="64418134" w:rsidR="00C65F6A" w:rsidRPr="00132C1E" w:rsidRDefault="00C65F6A" w:rsidP="00C65F6A">
      <w:pPr>
        <w:ind w:left="-3230" w:firstLine="8900"/>
        <w:jc w:val="both"/>
        <w:rPr>
          <w:lang w:eastAsia="ru-RU"/>
        </w:rPr>
      </w:pPr>
      <w:r w:rsidRPr="00132C1E">
        <w:rPr>
          <w:lang w:eastAsia="ru-RU"/>
        </w:rPr>
        <w:lastRenderedPageBreak/>
        <w:t xml:space="preserve">Приложение № </w:t>
      </w:r>
      <w:r>
        <w:rPr>
          <w:lang w:eastAsia="ru-RU"/>
        </w:rPr>
        <w:t>8</w:t>
      </w:r>
      <w:r w:rsidRPr="00132C1E">
        <w:rPr>
          <w:lang w:eastAsia="ru-RU"/>
        </w:rPr>
        <w:t xml:space="preserve"> к протоколу № </w:t>
      </w:r>
      <w:r>
        <w:rPr>
          <w:lang w:eastAsia="ru-RU"/>
        </w:rPr>
        <w:t>80</w:t>
      </w:r>
    </w:p>
    <w:p w14:paraId="30C0F23D" w14:textId="77777777" w:rsidR="00C65F6A" w:rsidRPr="00132C1E" w:rsidRDefault="00C65F6A" w:rsidP="00C65F6A">
      <w:pPr>
        <w:ind w:left="-3230" w:firstLine="8900"/>
        <w:jc w:val="both"/>
        <w:rPr>
          <w:lang w:eastAsia="ru-RU"/>
        </w:rPr>
      </w:pPr>
      <w:r w:rsidRPr="00132C1E">
        <w:rPr>
          <w:lang w:eastAsia="ru-RU"/>
        </w:rPr>
        <w:t>заседания правления</w:t>
      </w:r>
      <w:r>
        <w:rPr>
          <w:lang w:eastAsia="ru-RU"/>
        </w:rPr>
        <w:t xml:space="preserve"> </w:t>
      </w:r>
      <w:r w:rsidRPr="00132C1E">
        <w:rPr>
          <w:lang w:eastAsia="ru-RU"/>
        </w:rPr>
        <w:t>региональной</w:t>
      </w:r>
    </w:p>
    <w:p w14:paraId="7519DB42" w14:textId="77777777" w:rsidR="00C65F6A" w:rsidRPr="00132C1E" w:rsidRDefault="00C65F6A" w:rsidP="00C65F6A">
      <w:pPr>
        <w:ind w:left="-3230" w:firstLine="8900"/>
        <w:jc w:val="both"/>
        <w:rPr>
          <w:lang w:eastAsia="ru-RU"/>
        </w:rPr>
      </w:pPr>
      <w:r w:rsidRPr="00132C1E">
        <w:rPr>
          <w:lang w:eastAsia="ru-RU"/>
        </w:rPr>
        <w:t>энергетической комиссии</w:t>
      </w:r>
    </w:p>
    <w:p w14:paraId="7BFD6FA7" w14:textId="57F149CF" w:rsidR="00C65F6A" w:rsidRDefault="00C65F6A" w:rsidP="00C65F6A">
      <w:pPr>
        <w:ind w:left="-3230" w:firstLine="8900"/>
        <w:jc w:val="both"/>
        <w:rPr>
          <w:lang w:eastAsia="ru-RU"/>
        </w:rPr>
      </w:pPr>
      <w:r w:rsidRPr="00132C1E">
        <w:rPr>
          <w:lang w:eastAsia="ru-RU"/>
        </w:rPr>
        <w:t>Кемеровской области</w:t>
      </w:r>
      <w:r>
        <w:rPr>
          <w:lang w:eastAsia="ru-RU"/>
        </w:rPr>
        <w:t xml:space="preserve"> от 07.11.2019</w:t>
      </w:r>
    </w:p>
    <w:p w14:paraId="5EA97ABD" w14:textId="77777777" w:rsidR="004B07C9" w:rsidRDefault="004B07C9" w:rsidP="00C65F6A">
      <w:pPr>
        <w:ind w:left="-3230" w:firstLine="8900"/>
        <w:jc w:val="both"/>
        <w:rPr>
          <w:lang w:eastAsia="ru-RU"/>
        </w:rPr>
      </w:pPr>
    </w:p>
    <w:p w14:paraId="69ABDC0F" w14:textId="77777777" w:rsidR="004B07C9" w:rsidRPr="004B07C9" w:rsidRDefault="004B07C9" w:rsidP="004B07C9">
      <w:pPr>
        <w:autoSpaceDE w:val="0"/>
        <w:autoSpaceDN w:val="0"/>
        <w:adjustRightInd w:val="0"/>
        <w:spacing w:line="276" w:lineRule="auto"/>
        <w:ind w:firstLine="709"/>
        <w:jc w:val="center"/>
        <w:rPr>
          <w:b/>
          <w:bCs/>
          <w:sz w:val="28"/>
          <w:szCs w:val="28"/>
          <w:lang w:eastAsia="ru-RU"/>
        </w:rPr>
      </w:pPr>
      <w:r w:rsidRPr="004B07C9">
        <w:rPr>
          <w:b/>
          <w:bCs/>
          <w:sz w:val="28"/>
          <w:szCs w:val="28"/>
          <w:lang w:eastAsia="ru-RU"/>
        </w:rPr>
        <w:t xml:space="preserve">Экспертное заключение </w:t>
      </w:r>
    </w:p>
    <w:p w14:paraId="012629DB" w14:textId="77777777" w:rsidR="004B07C9" w:rsidRPr="004B07C9" w:rsidRDefault="004B07C9" w:rsidP="004B07C9">
      <w:pPr>
        <w:autoSpaceDE w:val="0"/>
        <w:autoSpaceDN w:val="0"/>
        <w:adjustRightInd w:val="0"/>
        <w:spacing w:line="276" w:lineRule="auto"/>
        <w:ind w:firstLine="709"/>
        <w:jc w:val="center"/>
        <w:rPr>
          <w:bCs/>
          <w:sz w:val="28"/>
          <w:szCs w:val="28"/>
          <w:lang w:eastAsia="ru-RU"/>
        </w:rPr>
      </w:pPr>
      <w:r w:rsidRPr="004B07C9">
        <w:rPr>
          <w:bCs/>
          <w:sz w:val="28"/>
          <w:szCs w:val="28"/>
          <w:lang w:eastAsia="ru-RU"/>
        </w:rPr>
        <w:t>по материалам, представленным</w:t>
      </w:r>
    </w:p>
    <w:p w14:paraId="30207A72" w14:textId="77777777" w:rsidR="004B07C9" w:rsidRPr="004B07C9" w:rsidRDefault="004B07C9" w:rsidP="004B07C9">
      <w:pPr>
        <w:autoSpaceDE w:val="0"/>
        <w:autoSpaceDN w:val="0"/>
        <w:adjustRightInd w:val="0"/>
        <w:spacing w:line="276" w:lineRule="auto"/>
        <w:ind w:firstLine="709"/>
        <w:jc w:val="center"/>
        <w:rPr>
          <w:bCs/>
          <w:sz w:val="28"/>
          <w:szCs w:val="28"/>
          <w:lang w:eastAsia="ru-RU"/>
        </w:rPr>
      </w:pPr>
      <w:r w:rsidRPr="004B07C9">
        <w:rPr>
          <w:bCs/>
          <w:sz w:val="28"/>
          <w:szCs w:val="28"/>
          <w:lang w:eastAsia="ru-RU"/>
        </w:rPr>
        <w:t>ООО «Панфиловец» (г. Ленинск Кузнецкий), для внесения изменений в инвестиционную программу в сфере на 2017-2019 годы</w:t>
      </w:r>
    </w:p>
    <w:p w14:paraId="3F132E4B" w14:textId="77777777" w:rsidR="004B07C9" w:rsidRPr="004B07C9" w:rsidRDefault="004B07C9" w:rsidP="004B07C9">
      <w:pPr>
        <w:spacing w:line="276" w:lineRule="auto"/>
        <w:ind w:firstLine="567"/>
        <w:jc w:val="both"/>
        <w:rPr>
          <w:b/>
          <w:sz w:val="27"/>
          <w:szCs w:val="27"/>
          <w:lang w:eastAsia="ru-RU"/>
        </w:rPr>
      </w:pPr>
    </w:p>
    <w:p w14:paraId="5DE3CB23" w14:textId="77777777" w:rsidR="004B07C9" w:rsidRPr="004B07C9" w:rsidRDefault="004B07C9" w:rsidP="0072014A">
      <w:pPr>
        <w:keepNext/>
        <w:numPr>
          <w:ilvl w:val="0"/>
          <w:numId w:val="15"/>
        </w:numPr>
        <w:spacing w:line="276" w:lineRule="auto"/>
        <w:jc w:val="center"/>
        <w:outlineLvl w:val="0"/>
        <w:rPr>
          <w:b/>
          <w:sz w:val="28"/>
          <w:szCs w:val="20"/>
          <w:lang w:eastAsia="ru-RU"/>
        </w:rPr>
      </w:pPr>
      <w:bookmarkStart w:id="53" w:name="_Toc12025636"/>
      <w:r w:rsidRPr="004B07C9">
        <w:rPr>
          <w:b/>
          <w:sz w:val="28"/>
          <w:szCs w:val="20"/>
          <w:lang w:eastAsia="ru-RU"/>
        </w:rPr>
        <w:t>Нормативно методическая база</w:t>
      </w:r>
      <w:bookmarkEnd w:id="53"/>
    </w:p>
    <w:p w14:paraId="06F4DA08" w14:textId="77777777" w:rsidR="004B07C9" w:rsidRPr="004B07C9" w:rsidRDefault="004B07C9" w:rsidP="004B07C9">
      <w:pPr>
        <w:spacing w:line="276" w:lineRule="auto"/>
        <w:ind w:firstLine="567"/>
        <w:jc w:val="both"/>
        <w:rPr>
          <w:b/>
          <w:sz w:val="27"/>
          <w:szCs w:val="27"/>
          <w:lang w:eastAsia="ru-RU"/>
        </w:rPr>
      </w:pPr>
    </w:p>
    <w:p w14:paraId="7A5D0FFD" w14:textId="77777777" w:rsidR="004B07C9" w:rsidRPr="004B07C9" w:rsidRDefault="004B07C9" w:rsidP="004B07C9">
      <w:pPr>
        <w:spacing w:line="276" w:lineRule="auto"/>
        <w:ind w:left="-142" w:firstLine="505"/>
        <w:jc w:val="both"/>
        <w:rPr>
          <w:sz w:val="28"/>
          <w:szCs w:val="28"/>
          <w:lang w:eastAsia="ru-RU"/>
        </w:rPr>
      </w:pPr>
      <w:r w:rsidRPr="004B07C9">
        <w:rPr>
          <w:sz w:val="28"/>
          <w:szCs w:val="28"/>
          <w:lang w:eastAsia="ru-RU"/>
        </w:rPr>
        <w:t xml:space="preserve">Нормативно-методической основой проведения анализа материалов, представленных </w:t>
      </w:r>
      <w:r w:rsidRPr="004B07C9">
        <w:rPr>
          <w:bCs/>
          <w:sz w:val="28"/>
          <w:szCs w:val="28"/>
          <w:lang w:eastAsia="ru-RU"/>
        </w:rPr>
        <w:t>ООО «Панфиловец» (г. Ленинск-Кузнецкий)</w:t>
      </w:r>
      <w:r w:rsidRPr="004B07C9">
        <w:rPr>
          <w:sz w:val="28"/>
          <w:szCs w:val="28"/>
          <w:lang w:eastAsia="ru-RU"/>
        </w:rPr>
        <w:t xml:space="preserve"> являются:</w:t>
      </w:r>
    </w:p>
    <w:p w14:paraId="5F3B47C2" w14:textId="77777777" w:rsidR="004B07C9" w:rsidRPr="004B07C9" w:rsidRDefault="004B07C9" w:rsidP="004B07C9">
      <w:pPr>
        <w:spacing w:line="276" w:lineRule="auto"/>
        <w:ind w:left="-142" w:firstLine="505"/>
        <w:jc w:val="both"/>
        <w:rPr>
          <w:sz w:val="28"/>
          <w:szCs w:val="28"/>
          <w:lang w:eastAsia="ru-RU"/>
        </w:rPr>
      </w:pPr>
      <w:r w:rsidRPr="004B07C9">
        <w:rPr>
          <w:sz w:val="28"/>
          <w:szCs w:val="28"/>
          <w:lang w:eastAsia="ru-RU"/>
        </w:rPr>
        <w:t>- Гражданский кодекс Российской Федерации;</w:t>
      </w:r>
    </w:p>
    <w:p w14:paraId="003CB838" w14:textId="77777777" w:rsidR="004B07C9" w:rsidRPr="004B07C9" w:rsidRDefault="004B07C9" w:rsidP="004B07C9">
      <w:pPr>
        <w:spacing w:line="276" w:lineRule="auto"/>
        <w:ind w:left="-142" w:firstLine="505"/>
        <w:jc w:val="both"/>
        <w:rPr>
          <w:sz w:val="28"/>
          <w:szCs w:val="28"/>
          <w:lang w:eastAsia="ru-RU"/>
        </w:rPr>
      </w:pPr>
      <w:r w:rsidRPr="004B07C9">
        <w:rPr>
          <w:sz w:val="28"/>
          <w:szCs w:val="28"/>
          <w:lang w:eastAsia="ru-RU"/>
        </w:rPr>
        <w:t>- Приказ ФСТ России от 13.06.2013 № 760-э «Об утверждении методических указаний по расчету регулируемых цен (тарифов) в сфере теплоснабжения»;</w:t>
      </w:r>
    </w:p>
    <w:p w14:paraId="3473EE8C" w14:textId="77777777" w:rsidR="004B07C9" w:rsidRPr="004B07C9" w:rsidRDefault="004B07C9" w:rsidP="004B07C9">
      <w:pPr>
        <w:spacing w:line="276" w:lineRule="auto"/>
        <w:ind w:left="-142" w:firstLine="505"/>
        <w:jc w:val="both"/>
        <w:rPr>
          <w:sz w:val="28"/>
          <w:szCs w:val="28"/>
          <w:lang w:eastAsia="ru-RU"/>
        </w:rPr>
      </w:pPr>
      <w:r w:rsidRPr="004B07C9">
        <w:rPr>
          <w:sz w:val="28"/>
          <w:szCs w:val="28"/>
          <w:lang w:eastAsia="ru-RU"/>
        </w:rPr>
        <w:t>- Налоговый кодекс Российской Федерации (в дальнейшем НК РФ);</w:t>
      </w:r>
    </w:p>
    <w:p w14:paraId="5E933F29" w14:textId="77777777" w:rsidR="004B07C9" w:rsidRPr="004B07C9" w:rsidRDefault="004B07C9" w:rsidP="004B07C9">
      <w:pPr>
        <w:spacing w:line="276" w:lineRule="auto"/>
        <w:ind w:left="-142" w:firstLine="505"/>
        <w:jc w:val="both"/>
        <w:rPr>
          <w:sz w:val="28"/>
          <w:szCs w:val="28"/>
          <w:lang w:eastAsia="ru-RU"/>
        </w:rPr>
      </w:pPr>
      <w:r w:rsidRPr="004B07C9">
        <w:rPr>
          <w:sz w:val="28"/>
          <w:szCs w:val="28"/>
          <w:lang w:eastAsia="ru-RU"/>
        </w:rPr>
        <w:t>- Трудовой Кодекс Российской Федерации (в дальнейшем ТК РФ);</w:t>
      </w:r>
    </w:p>
    <w:p w14:paraId="51EAE900" w14:textId="77777777" w:rsidR="004B07C9" w:rsidRPr="004B07C9" w:rsidRDefault="004B07C9" w:rsidP="004B07C9">
      <w:pPr>
        <w:spacing w:line="276" w:lineRule="auto"/>
        <w:ind w:left="-142" w:firstLine="505"/>
        <w:jc w:val="both"/>
        <w:rPr>
          <w:sz w:val="28"/>
          <w:szCs w:val="28"/>
          <w:lang w:eastAsia="ru-RU"/>
        </w:rPr>
      </w:pPr>
      <w:r w:rsidRPr="004B07C9">
        <w:rPr>
          <w:sz w:val="28"/>
          <w:szCs w:val="28"/>
          <w:lang w:eastAsia="ru-RU"/>
        </w:rPr>
        <w:t>- Федеральный закон от 27.07.2010 № 190-ФЗ «О теплоснабжении»;</w:t>
      </w:r>
    </w:p>
    <w:p w14:paraId="3BF98E6D" w14:textId="77777777" w:rsidR="004B07C9" w:rsidRPr="004B07C9" w:rsidRDefault="004B07C9" w:rsidP="004B07C9">
      <w:pPr>
        <w:spacing w:line="276" w:lineRule="auto"/>
        <w:ind w:left="-142" w:firstLine="505"/>
        <w:jc w:val="both"/>
        <w:rPr>
          <w:sz w:val="28"/>
          <w:szCs w:val="28"/>
          <w:lang w:eastAsia="ru-RU"/>
        </w:rPr>
      </w:pPr>
      <w:r w:rsidRPr="004B07C9">
        <w:rPr>
          <w:sz w:val="28"/>
          <w:szCs w:val="28"/>
          <w:lang w:eastAsia="ru-RU"/>
        </w:rPr>
        <w:t>- Федеральный Закон от 17.08.1995 № 147-ФЗ «О естественных монополиях»;</w:t>
      </w:r>
    </w:p>
    <w:p w14:paraId="6FD9B4E0" w14:textId="77777777" w:rsidR="004B07C9" w:rsidRPr="004B07C9" w:rsidRDefault="004B07C9" w:rsidP="004B07C9">
      <w:pPr>
        <w:tabs>
          <w:tab w:val="num" w:pos="360"/>
          <w:tab w:val="num" w:pos="1080"/>
        </w:tabs>
        <w:spacing w:line="276" w:lineRule="auto"/>
        <w:ind w:left="-142" w:firstLine="505"/>
        <w:jc w:val="both"/>
        <w:rPr>
          <w:sz w:val="28"/>
          <w:szCs w:val="28"/>
          <w:lang w:eastAsia="ru-RU"/>
        </w:rPr>
      </w:pPr>
      <w:r w:rsidRPr="004B07C9">
        <w:rPr>
          <w:sz w:val="28"/>
          <w:szCs w:val="28"/>
          <w:lang w:eastAsia="ru-RU"/>
        </w:rPr>
        <w:t>- Постановление Правительства РФ от 06.07.1998 № 700 «О введении раздельного учета затрат по регулируемым видам деятельности в энергетике»;</w:t>
      </w:r>
    </w:p>
    <w:p w14:paraId="0DFCE7F2" w14:textId="77777777" w:rsidR="004B07C9" w:rsidRPr="004B07C9" w:rsidRDefault="004B07C9" w:rsidP="004B07C9">
      <w:pPr>
        <w:tabs>
          <w:tab w:val="num" w:pos="360"/>
          <w:tab w:val="num" w:pos="1080"/>
        </w:tabs>
        <w:spacing w:line="276" w:lineRule="auto"/>
        <w:ind w:left="-142" w:firstLine="505"/>
        <w:jc w:val="both"/>
        <w:rPr>
          <w:sz w:val="28"/>
          <w:szCs w:val="28"/>
          <w:lang w:eastAsia="ru-RU"/>
        </w:rPr>
      </w:pPr>
      <w:r w:rsidRPr="004B07C9">
        <w:rPr>
          <w:sz w:val="28"/>
          <w:szCs w:val="28"/>
          <w:lang w:eastAsia="ru-RU"/>
        </w:rPr>
        <w:t>- Постановление Правительства Российской Федерации 22.10.2012 №1075 «О ценообразовании в сфере теплоснабжения»;</w:t>
      </w:r>
    </w:p>
    <w:p w14:paraId="3A5AD80D" w14:textId="77777777" w:rsidR="004B07C9" w:rsidRPr="004B07C9" w:rsidRDefault="004B07C9" w:rsidP="004B07C9">
      <w:pPr>
        <w:tabs>
          <w:tab w:val="num" w:pos="360"/>
          <w:tab w:val="num" w:pos="1080"/>
        </w:tabs>
        <w:spacing w:line="276" w:lineRule="auto"/>
        <w:ind w:left="-142" w:firstLine="505"/>
        <w:jc w:val="both"/>
        <w:rPr>
          <w:sz w:val="28"/>
          <w:szCs w:val="28"/>
          <w:lang w:eastAsia="ru-RU"/>
        </w:rPr>
      </w:pPr>
      <w:r w:rsidRPr="004B07C9">
        <w:rPr>
          <w:sz w:val="28"/>
          <w:szCs w:val="28"/>
          <w:lang w:eastAsia="ru-RU"/>
        </w:rPr>
        <w:t>- Приказ Министерства строительства и жилищно-коммунального хозяйства Российской Федерации от 28.08. 2014 №506/</w:t>
      </w:r>
      <w:proofErr w:type="spellStart"/>
      <w:r w:rsidRPr="004B07C9">
        <w:rPr>
          <w:sz w:val="28"/>
          <w:szCs w:val="28"/>
          <w:lang w:eastAsia="ru-RU"/>
        </w:rPr>
        <w:t>пр</w:t>
      </w:r>
      <w:proofErr w:type="spellEnd"/>
      <w:r w:rsidRPr="004B07C9">
        <w:rPr>
          <w:sz w:val="28"/>
          <w:szCs w:val="28"/>
          <w:lang w:eastAsia="ru-RU"/>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4A1F39D9" w14:textId="77777777" w:rsidR="004B07C9" w:rsidRPr="004B07C9" w:rsidRDefault="004B07C9" w:rsidP="004B07C9">
      <w:pPr>
        <w:tabs>
          <w:tab w:val="num" w:pos="360"/>
          <w:tab w:val="num" w:pos="1080"/>
        </w:tabs>
        <w:spacing w:line="276" w:lineRule="auto"/>
        <w:ind w:left="-142" w:firstLine="505"/>
        <w:jc w:val="both"/>
        <w:rPr>
          <w:sz w:val="28"/>
          <w:szCs w:val="28"/>
          <w:lang w:eastAsia="ru-RU"/>
        </w:rPr>
      </w:pPr>
      <w:r w:rsidRPr="004B07C9">
        <w:rPr>
          <w:sz w:val="28"/>
          <w:szCs w:val="28"/>
          <w:lang w:eastAsia="ru-RU"/>
        </w:rPr>
        <w:t xml:space="preserve">- Схема теплоснабжения </w:t>
      </w:r>
      <w:proofErr w:type="spellStart"/>
      <w:r w:rsidRPr="004B07C9">
        <w:rPr>
          <w:sz w:val="28"/>
          <w:szCs w:val="28"/>
          <w:lang w:eastAsia="ru-RU"/>
        </w:rPr>
        <w:t>Чусовитинского</w:t>
      </w:r>
      <w:proofErr w:type="spellEnd"/>
      <w:r w:rsidRPr="004B07C9">
        <w:rPr>
          <w:sz w:val="28"/>
          <w:szCs w:val="28"/>
          <w:lang w:eastAsia="ru-RU"/>
        </w:rPr>
        <w:t xml:space="preserve"> городского поселения, актуализированная на 2020 год, – (https://yadi.sk/i/qzai56e7H4zS3A) (далее схема теплоснабжения);</w:t>
      </w:r>
    </w:p>
    <w:p w14:paraId="2AFB0C7B" w14:textId="77777777" w:rsidR="004B07C9" w:rsidRPr="004B07C9" w:rsidRDefault="004B07C9" w:rsidP="004B07C9">
      <w:pPr>
        <w:tabs>
          <w:tab w:val="num" w:pos="360"/>
          <w:tab w:val="num" w:pos="1080"/>
        </w:tabs>
        <w:spacing w:line="276" w:lineRule="auto"/>
        <w:ind w:left="-142" w:firstLine="505"/>
        <w:jc w:val="both"/>
        <w:rPr>
          <w:sz w:val="28"/>
          <w:szCs w:val="28"/>
          <w:lang w:eastAsia="ru-RU"/>
        </w:rPr>
      </w:pPr>
      <w:r w:rsidRPr="004B07C9">
        <w:rPr>
          <w:sz w:val="28"/>
          <w:szCs w:val="28"/>
          <w:lang w:eastAsia="ru-RU"/>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7C1A8B91" w14:textId="77777777" w:rsidR="004B07C9" w:rsidRPr="004B07C9" w:rsidRDefault="004B07C9" w:rsidP="004B07C9">
      <w:pPr>
        <w:spacing w:line="276" w:lineRule="auto"/>
        <w:ind w:firstLine="709"/>
        <w:jc w:val="both"/>
        <w:rPr>
          <w:b/>
          <w:bCs/>
          <w:sz w:val="28"/>
          <w:szCs w:val="28"/>
          <w:lang w:eastAsia="ru-RU"/>
        </w:rPr>
      </w:pPr>
      <w:r w:rsidRPr="004B07C9">
        <w:rPr>
          <w:b/>
          <w:sz w:val="27"/>
          <w:szCs w:val="27"/>
          <w:lang w:eastAsia="ru-RU"/>
        </w:rPr>
        <w:br w:type="page"/>
      </w:r>
      <w:r w:rsidRPr="004B07C9">
        <w:rPr>
          <w:b/>
          <w:bCs/>
          <w:sz w:val="28"/>
          <w:szCs w:val="28"/>
          <w:lang w:eastAsia="ru-RU"/>
        </w:rPr>
        <w:lastRenderedPageBreak/>
        <w:t xml:space="preserve"> </w:t>
      </w:r>
    </w:p>
    <w:p w14:paraId="2169456B" w14:textId="77777777" w:rsidR="004B07C9" w:rsidRPr="004B07C9" w:rsidRDefault="004B07C9" w:rsidP="004B07C9">
      <w:pPr>
        <w:spacing w:line="276" w:lineRule="auto"/>
        <w:ind w:firstLine="708"/>
        <w:jc w:val="both"/>
        <w:rPr>
          <w:sz w:val="28"/>
          <w:szCs w:val="28"/>
          <w:lang w:eastAsia="ru-RU"/>
        </w:rPr>
      </w:pPr>
      <w:r w:rsidRPr="004B07C9">
        <w:rPr>
          <w:sz w:val="28"/>
          <w:szCs w:val="28"/>
          <w:lang w:eastAsia="ru-RU"/>
        </w:rPr>
        <w:t xml:space="preserve">Для ООО «Панфиловец» (г. Ленинск-Кузнецкий), постановлением региональной энергетической комиссии Кемеровской области от 10.08.2017 </w:t>
      </w:r>
      <w:r w:rsidRPr="004B07C9">
        <w:rPr>
          <w:sz w:val="28"/>
          <w:szCs w:val="28"/>
          <w:lang w:eastAsia="ru-RU"/>
        </w:rPr>
        <w:br/>
        <w:t>№ 145 утверждена инвестиционная программа в сфере теплоснабжения на 2017-2019 годы в размере 1 329 тыс. руб., в том числе из амортизационных отчислений 331 тыс. руб. и из прибыли, направленной на инвестиции, 1 329 тыс. руб.</w:t>
      </w:r>
    </w:p>
    <w:p w14:paraId="5E98EA91" w14:textId="77777777" w:rsidR="004B07C9" w:rsidRPr="004B07C9" w:rsidRDefault="004B07C9" w:rsidP="004B07C9">
      <w:pPr>
        <w:spacing w:line="276" w:lineRule="auto"/>
        <w:ind w:firstLine="708"/>
        <w:jc w:val="both"/>
        <w:rPr>
          <w:sz w:val="28"/>
          <w:szCs w:val="28"/>
          <w:lang w:eastAsia="ru-RU"/>
        </w:rPr>
      </w:pPr>
      <w:r w:rsidRPr="004B07C9">
        <w:rPr>
          <w:sz w:val="28"/>
          <w:szCs w:val="28"/>
          <w:lang w:eastAsia="ru-RU"/>
        </w:rPr>
        <w:t xml:space="preserve">ООО «Панфиловец» (далее Предприятие) обратилось в региональную энергетическую комиссию Кемеровской области о внесении изменений в утвержденную инвестиционную программу с продлением её срока до 2026 года в соответствии с ранее предоставленными документами и заявлением </w:t>
      </w:r>
      <w:r w:rsidRPr="004B07C9">
        <w:rPr>
          <w:sz w:val="28"/>
          <w:szCs w:val="28"/>
          <w:lang w:eastAsia="ru-RU"/>
        </w:rPr>
        <w:br/>
        <w:t>от 12.01.2017 № 1.</w:t>
      </w:r>
    </w:p>
    <w:p w14:paraId="2B6BAE92" w14:textId="77777777" w:rsidR="004B07C9" w:rsidRPr="004B07C9" w:rsidRDefault="004B07C9" w:rsidP="004B07C9">
      <w:pPr>
        <w:spacing w:line="276" w:lineRule="auto"/>
        <w:ind w:firstLine="708"/>
        <w:jc w:val="both"/>
        <w:rPr>
          <w:sz w:val="28"/>
          <w:szCs w:val="28"/>
          <w:lang w:eastAsia="ru-RU"/>
        </w:rPr>
      </w:pPr>
      <w:r w:rsidRPr="004B07C9">
        <w:rPr>
          <w:sz w:val="28"/>
          <w:szCs w:val="28"/>
          <w:lang w:eastAsia="ru-RU"/>
        </w:rPr>
        <w:t>Предприятие предлагает утвердить измененную инвестиционную программу на 2017-2026 года в размере в размере 3 034 тыс. руб., в том числе из амортизационных отчислений 1 123 тыс. руб., из прибыли, направленной на инвестиции 1 911 тыс. руб. Объем финансирования в 2020 году составляет 502 тыс. руб. в том числе из амортизационных отчислений 223,0 тыс. руб. и из прибыли направленной на инвестиции 279,0 тыс. руб. (Таблица 1).</w:t>
      </w:r>
    </w:p>
    <w:p w14:paraId="5D14CE1C" w14:textId="77777777" w:rsidR="004B07C9" w:rsidRPr="004B07C9" w:rsidRDefault="004B07C9" w:rsidP="004B07C9">
      <w:pPr>
        <w:spacing w:line="276" w:lineRule="auto"/>
        <w:ind w:firstLine="708"/>
        <w:jc w:val="both"/>
        <w:rPr>
          <w:sz w:val="28"/>
          <w:szCs w:val="28"/>
          <w:lang w:eastAsia="ru-RU"/>
        </w:rPr>
      </w:pPr>
    </w:p>
    <w:p w14:paraId="0233F56C" w14:textId="77777777" w:rsidR="004B07C9" w:rsidRPr="004B07C9" w:rsidRDefault="004B07C9" w:rsidP="004B07C9">
      <w:pPr>
        <w:tabs>
          <w:tab w:val="left" w:pos="720"/>
        </w:tabs>
        <w:spacing w:line="276" w:lineRule="auto"/>
        <w:ind w:firstLine="709"/>
        <w:jc w:val="right"/>
        <w:rPr>
          <w:sz w:val="28"/>
          <w:szCs w:val="28"/>
          <w:lang w:eastAsia="ru-RU"/>
        </w:rPr>
      </w:pPr>
      <w:r w:rsidRPr="004B07C9">
        <w:rPr>
          <w:sz w:val="28"/>
          <w:szCs w:val="28"/>
          <w:lang w:eastAsia="ru-RU"/>
        </w:rPr>
        <w:t>Таблица 1</w:t>
      </w:r>
    </w:p>
    <w:p w14:paraId="1E5ADD45" w14:textId="77777777" w:rsidR="004B07C9" w:rsidRPr="004B07C9" w:rsidRDefault="004B07C9" w:rsidP="004B07C9">
      <w:pPr>
        <w:tabs>
          <w:tab w:val="left" w:pos="720"/>
        </w:tabs>
        <w:spacing w:line="276" w:lineRule="auto"/>
        <w:ind w:firstLine="709"/>
        <w:jc w:val="center"/>
        <w:rPr>
          <w:b/>
          <w:sz w:val="28"/>
          <w:szCs w:val="28"/>
          <w:lang w:eastAsia="ru-RU"/>
        </w:rPr>
      </w:pPr>
      <w:r w:rsidRPr="004B07C9">
        <w:rPr>
          <w:b/>
          <w:sz w:val="28"/>
          <w:szCs w:val="28"/>
          <w:lang w:eastAsia="ru-RU"/>
        </w:rPr>
        <w:t>Финансовый план к инвестиционной программе в сфере теплоснабжения ООО «Панфиловец» на 2017-2026 годы</w:t>
      </w:r>
    </w:p>
    <w:p w14:paraId="1EE759EA" w14:textId="77777777" w:rsidR="004B07C9" w:rsidRPr="004B07C9" w:rsidRDefault="004B07C9" w:rsidP="004B07C9">
      <w:pPr>
        <w:spacing w:line="276" w:lineRule="auto"/>
        <w:ind w:firstLine="708"/>
        <w:jc w:val="both"/>
        <w:rPr>
          <w:sz w:val="28"/>
          <w:szCs w:val="28"/>
          <w:lang w:eastAsia="ru-RU"/>
        </w:rPr>
      </w:pPr>
    </w:p>
    <w:tbl>
      <w:tblPr>
        <w:tblW w:w="5216" w:type="pct"/>
        <w:tblInd w:w="-318" w:type="dxa"/>
        <w:tblLook w:val="04A0" w:firstRow="1" w:lastRow="0" w:firstColumn="1" w:lastColumn="0" w:noHBand="0" w:noVBand="1"/>
      </w:tblPr>
      <w:tblGrid>
        <w:gridCol w:w="432"/>
        <w:gridCol w:w="1690"/>
        <w:gridCol w:w="1364"/>
        <w:gridCol w:w="685"/>
        <w:gridCol w:w="609"/>
        <w:gridCol w:w="610"/>
        <w:gridCol w:w="610"/>
        <w:gridCol w:w="610"/>
        <w:gridCol w:w="610"/>
        <w:gridCol w:w="536"/>
        <w:gridCol w:w="607"/>
        <w:gridCol w:w="610"/>
        <w:gridCol w:w="536"/>
        <w:gridCol w:w="536"/>
      </w:tblGrid>
      <w:tr w:rsidR="004B07C9" w:rsidRPr="004B07C9" w14:paraId="549820CB" w14:textId="77777777" w:rsidTr="004B07C9">
        <w:trPr>
          <w:trHeight w:val="20"/>
        </w:trPr>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71392E" w14:textId="77777777" w:rsidR="004B07C9" w:rsidRPr="004B07C9" w:rsidRDefault="004B07C9" w:rsidP="004B07C9">
            <w:pPr>
              <w:jc w:val="center"/>
              <w:rPr>
                <w:bCs/>
                <w:sz w:val="16"/>
                <w:szCs w:val="16"/>
                <w:lang w:eastAsia="ru-RU"/>
              </w:rPr>
            </w:pPr>
            <w:r w:rsidRPr="004B07C9">
              <w:rPr>
                <w:bCs/>
                <w:sz w:val="16"/>
                <w:szCs w:val="16"/>
                <w:lang w:eastAsia="ru-RU"/>
              </w:rPr>
              <w:t>№</w:t>
            </w:r>
            <w:r w:rsidRPr="004B07C9">
              <w:rPr>
                <w:bCs/>
                <w:sz w:val="16"/>
                <w:szCs w:val="16"/>
                <w:lang w:eastAsia="ru-RU"/>
              </w:rPr>
              <w:br/>
              <w:t>п/п</w:t>
            </w:r>
          </w:p>
        </w:tc>
        <w:tc>
          <w:tcPr>
            <w:tcW w:w="8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AB6504" w14:textId="77777777" w:rsidR="004B07C9" w:rsidRPr="004B07C9" w:rsidRDefault="004B07C9" w:rsidP="004B07C9">
            <w:pPr>
              <w:jc w:val="center"/>
              <w:rPr>
                <w:bCs/>
                <w:sz w:val="16"/>
                <w:szCs w:val="16"/>
                <w:lang w:eastAsia="ru-RU"/>
              </w:rPr>
            </w:pPr>
            <w:r w:rsidRPr="004B07C9">
              <w:rPr>
                <w:bCs/>
                <w:sz w:val="16"/>
                <w:szCs w:val="16"/>
                <w:lang w:eastAsia="ru-RU"/>
              </w:rPr>
              <w:t>Источники финансирования</w:t>
            </w:r>
          </w:p>
        </w:tc>
        <w:tc>
          <w:tcPr>
            <w:tcW w:w="3948" w:type="pct"/>
            <w:gridSpan w:val="12"/>
            <w:tcBorders>
              <w:top w:val="single" w:sz="4" w:space="0" w:color="auto"/>
              <w:left w:val="nil"/>
              <w:bottom w:val="single" w:sz="4" w:space="0" w:color="auto"/>
              <w:right w:val="single" w:sz="4" w:space="0" w:color="auto"/>
            </w:tcBorders>
            <w:shd w:val="clear" w:color="auto" w:fill="auto"/>
            <w:vAlign w:val="center"/>
            <w:hideMark/>
          </w:tcPr>
          <w:p w14:paraId="604F12FB" w14:textId="77777777" w:rsidR="004B07C9" w:rsidRPr="004B07C9" w:rsidRDefault="004B07C9" w:rsidP="004B07C9">
            <w:pPr>
              <w:jc w:val="center"/>
              <w:rPr>
                <w:bCs/>
                <w:sz w:val="16"/>
                <w:szCs w:val="16"/>
                <w:lang w:eastAsia="ru-RU"/>
              </w:rPr>
            </w:pPr>
            <w:r w:rsidRPr="004B07C9">
              <w:rPr>
                <w:bCs/>
                <w:sz w:val="16"/>
                <w:szCs w:val="16"/>
                <w:lang w:eastAsia="ru-RU"/>
              </w:rPr>
              <w:t>Расходы на реализацию инвестиционной программы (тыс. руб. с НДС)</w:t>
            </w:r>
          </w:p>
        </w:tc>
      </w:tr>
      <w:tr w:rsidR="004B07C9" w:rsidRPr="004B07C9" w14:paraId="1F53BBFD" w14:textId="77777777" w:rsidTr="004B07C9">
        <w:trPr>
          <w:trHeight w:val="20"/>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6B2EDE04" w14:textId="77777777" w:rsidR="004B07C9" w:rsidRPr="004B07C9" w:rsidRDefault="004B07C9" w:rsidP="004B07C9">
            <w:pPr>
              <w:rPr>
                <w:bCs/>
                <w:sz w:val="16"/>
                <w:szCs w:val="16"/>
                <w:lang w:eastAsia="ru-RU"/>
              </w:rPr>
            </w:pPr>
          </w:p>
        </w:tc>
        <w:tc>
          <w:tcPr>
            <w:tcW w:w="848" w:type="pct"/>
            <w:vMerge/>
            <w:tcBorders>
              <w:top w:val="single" w:sz="4" w:space="0" w:color="auto"/>
              <w:left w:val="single" w:sz="4" w:space="0" w:color="auto"/>
              <w:bottom w:val="single" w:sz="4" w:space="0" w:color="auto"/>
              <w:right w:val="single" w:sz="4" w:space="0" w:color="auto"/>
            </w:tcBorders>
            <w:vAlign w:val="center"/>
            <w:hideMark/>
          </w:tcPr>
          <w:p w14:paraId="00082A3B" w14:textId="77777777" w:rsidR="004B07C9" w:rsidRPr="004B07C9" w:rsidRDefault="004B07C9" w:rsidP="004B07C9">
            <w:pPr>
              <w:rPr>
                <w:bCs/>
                <w:sz w:val="16"/>
                <w:szCs w:val="16"/>
                <w:lang w:eastAsia="ru-RU"/>
              </w:rPr>
            </w:pPr>
          </w:p>
        </w:tc>
        <w:tc>
          <w:tcPr>
            <w:tcW w:w="645" w:type="pct"/>
            <w:tcBorders>
              <w:top w:val="nil"/>
              <w:left w:val="nil"/>
              <w:bottom w:val="single" w:sz="4" w:space="0" w:color="auto"/>
              <w:right w:val="single" w:sz="4" w:space="0" w:color="auto"/>
            </w:tcBorders>
            <w:shd w:val="clear" w:color="auto" w:fill="auto"/>
            <w:vAlign w:val="center"/>
            <w:hideMark/>
          </w:tcPr>
          <w:p w14:paraId="5448C6C4" w14:textId="77777777" w:rsidR="004B07C9" w:rsidRPr="004B07C9" w:rsidRDefault="004B07C9" w:rsidP="004B07C9">
            <w:pPr>
              <w:jc w:val="center"/>
              <w:rPr>
                <w:bCs/>
                <w:sz w:val="16"/>
                <w:szCs w:val="16"/>
                <w:lang w:eastAsia="ru-RU"/>
              </w:rPr>
            </w:pPr>
            <w:r w:rsidRPr="004B07C9">
              <w:rPr>
                <w:bCs/>
                <w:sz w:val="16"/>
                <w:szCs w:val="16"/>
                <w:lang w:eastAsia="ru-RU"/>
              </w:rPr>
              <w:t>по видам деятельности</w:t>
            </w:r>
          </w:p>
        </w:tc>
        <w:tc>
          <w:tcPr>
            <w:tcW w:w="348" w:type="pct"/>
            <w:vMerge w:val="restart"/>
            <w:tcBorders>
              <w:top w:val="nil"/>
              <w:left w:val="single" w:sz="4" w:space="0" w:color="auto"/>
              <w:bottom w:val="single" w:sz="4" w:space="0" w:color="auto"/>
              <w:right w:val="single" w:sz="4" w:space="0" w:color="auto"/>
            </w:tcBorders>
            <w:shd w:val="clear" w:color="auto" w:fill="auto"/>
            <w:vAlign w:val="center"/>
            <w:hideMark/>
          </w:tcPr>
          <w:p w14:paraId="06FE22ED" w14:textId="77777777" w:rsidR="004B07C9" w:rsidRPr="004B07C9" w:rsidRDefault="004B07C9" w:rsidP="004B07C9">
            <w:pPr>
              <w:jc w:val="center"/>
              <w:rPr>
                <w:bCs/>
                <w:sz w:val="16"/>
                <w:szCs w:val="16"/>
                <w:lang w:eastAsia="ru-RU"/>
              </w:rPr>
            </w:pPr>
            <w:r w:rsidRPr="004B07C9">
              <w:rPr>
                <w:bCs/>
                <w:sz w:val="16"/>
                <w:szCs w:val="16"/>
                <w:lang w:eastAsia="ru-RU"/>
              </w:rPr>
              <w:t>Всего</w:t>
            </w:r>
          </w:p>
        </w:tc>
        <w:tc>
          <w:tcPr>
            <w:tcW w:w="2955" w:type="pct"/>
            <w:gridSpan w:val="10"/>
            <w:tcBorders>
              <w:top w:val="single" w:sz="4" w:space="0" w:color="auto"/>
              <w:left w:val="nil"/>
              <w:bottom w:val="single" w:sz="4" w:space="0" w:color="auto"/>
              <w:right w:val="single" w:sz="4" w:space="0" w:color="auto"/>
            </w:tcBorders>
            <w:shd w:val="clear" w:color="auto" w:fill="auto"/>
            <w:vAlign w:val="center"/>
            <w:hideMark/>
          </w:tcPr>
          <w:p w14:paraId="5E8E976B" w14:textId="77777777" w:rsidR="004B07C9" w:rsidRPr="004B07C9" w:rsidRDefault="004B07C9" w:rsidP="004B07C9">
            <w:pPr>
              <w:jc w:val="center"/>
              <w:rPr>
                <w:bCs/>
                <w:sz w:val="16"/>
                <w:szCs w:val="16"/>
                <w:lang w:eastAsia="ru-RU"/>
              </w:rPr>
            </w:pPr>
            <w:r w:rsidRPr="004B07C9">
              <w:rPr>
                <w:bCs/>
                <w:sz w:val="16"/>
                <w:szCs w:val="16"/>
                <w:lang w:eastAsia="ru-RU"/>
              </w:rPr>
              <w:t>по годам реализации инвестпрограммы</w:t>
            </w:r>
          </w:p>
        </w:tc>
      </w:tr>
      <w:tr w:rsidR="004B07C9" w:rsidRPr="004B07C9" w14:paraId="17979D70" w14:textId="77777777" w:rsidTr="004B07C9">
        <w:trPr>
          <w:trHeight w:val="359"/>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6A5FA3C3" w14:textId="77777777" w:rsidR="004B07C9" w:rsidRPr="004B07C9" w:rsidRDefault="004B07C9" w:rsidP="004B07C9">
            <w:pPr>
              <w:rPr>
                <w:bCs/>
                <w:sz w:val="16"/>
                <w:szCs w:val="16"/>
                <w:lang w:eastAsia="ru-RU"/>
              </w:rPr>
            </w:pPr>
          </w:p>
        </w:tc>
        <w:tc>
          <w:tcPr>
            <w:tcW w:w="848" w:type="pct"/>
            <w:vMerge/>
            <w:tcBorders>
              <w:top w:val="single" w:sz="4" w:space="0" w:color="auto"/>
              <w:left w:val="single" w:sz="4" w:space="0" w:color="auto"/>
              <w:bottom w:val="single" w:sz="4" w:space="0" w:color="auto"/>
              <w:right w:val="single" w:sz="4" w:space="0" w:color="auto"/>
            </w:tcBorders>
            <w:vAlign w:val="center"/>
            <w:hideMark/>
          </w:tcPr>
          <w:p w14:paraId="721A5B49" w14:textId="77777777" w:rsidR="004B07C9" w:rsidRPr="004B07C9" w:rsidRDefault="004B07C9" w:rsidP="004B07C9">
            <w:pPr>
              <w:rPr>
                <w:bCs/>
                <w:sz w:val="16"/>
                <w:szCs w:val="16"/>
                <w:lang w:eastAsia="ru-RU"/>
              </w:rPr>
            </w:pPr>
          </w:p>
        </w:tc>
        <w:tc>
          <w:tcPr>
            <w:tcW w:w="645" w:type="pct"/>
            <w:vMerge w:val="restart"/>
            <w:tcBorders>
              <w:top w:val="nil"/>
              <w:left w:val="single" w:sz="4" w:space="0" w:color="auto"/>
              <w:bottom w:val="single" w:sz="4" w:space="0" w:color="000000"/>
              <w:right w:val="single" w:sz="4" w:space="0" w:color="auto"/>
            </w:tcBorders>
            <w:shd w:val="clear" w:color="auto" w:fill="auto"/>
            <w:vAlign w:val="center"/>
            <w:hideMark/>
          </w:tcPr>
          <w:p w14:paraId="782CEB7D" w14:textId="77777777" w:rsidR="004B07C9" w:rsidRPr="004B07C9" w:rsidRDefault="004B07C9" w:rsidP="004B07C9">
            <w:pPr>
              <w:jc w:val="center"/>
              <w:rPr>
                <w:bCs/>
                <w:iCs/>
                <w:sz w:val="16"/>
                <w:szCs w:val="16"/>
                <w:lang w:eastAsia="ru-RU"/>
              </w:rPr>
            </w:pPr>
            <w:r w:rsidRPr="004B07C9">
              <w:rPr>
                <w:bCs/>
                <w:iCs/>
                <w:sz w:val="16"/>
                <w:szCs w:val="16"/>
                <w:lang w:eastAsia="ru-RU"/>
              </w:rPr>
              <w:t>Теплоснабжение</w:t>
            </w:r>
          </w:p>
        </w:tc>
        <w:tc>
          <w:tcPr>
            <w:tcW w:w="348" w:type="pct"/>
            <w:vMerge/>
            <w:tcBorders>
              <w:top w:val="nil"/>
              <w:left w:val="single" w:sz="4" w:space="0" w:color="auto"/>
              <w:bottom w:val="single" w:sz="4" w:space="0" w:color="auto"/>
              <w:right w:val="single" w:sz="4" w:space="0" w:color="auto"/>
            </w:tcBorders>
            <w:vAlign w:val="center"/>
            <w:hideMark/>
          </w:tcPr>
          <w:p w14:paraId="6E5310DF" w14:textId="77777777" w:rsidR="004B07C9" w:rsidRPr="004B07C9" w:rsidRDefault="004B07C9" w:rsidP="004B07C9">
            <w:pPr>
              <w:rPr>
                <w:bCs/>
                <w:sz w:val="16"/>
                <w:szCs w:val="16"/>
                <w:lang w:eastAsia="ru-RU"/>
              </w:rPr>
            </w:pPr>
          </w:p>
        </w:tc>
        <w:tc>
          <w:tcPr>
            <w:tcW w:w="310" w:type="pct"/>
            <w:vMerge w:val="restart"/>
            <w:tcBorders>
              <w:top w:val="nil"/>
              <w:left w:val="single" w:sz="4" w:space="0" w:color="auto"/>
              <w:bottom w:val="single" w:sz="4" w:space="0" w:color="000000"/>
              <w:right w:val="single" w:sz="4" w:space="0" w:color="auto"/>
            </w:tcBorders>
            <w:shd w:val="clear" w:color="auto" w:fill="auto"/>
            <w:vAlign w:val="center"/>
            <w:hideMark/>
          </w:tcPr>
          <w:p w14:paraId="03BB1B99" w14:textId="77777777" w:rsidR="004B07C9" w:rsidRPr="004B07C9" w:rsidRDefault="004B07C9" w:rsidP="004B07C9">
            <w:pPr>
              <w:jc w:val="center"/>
              <w:rPr>
                <w:sz w:val="16"/>
                <w:szCs w:val="16"/>
                <w:lang w:eastAsia="ru-RU"/>
              </w:rPr>
            </w:pPr>
            <w:r w:rsidRPr="004B07C9">
              <w:rPr>
                <w:sz w:val="16"/>
                <w:szCs w:val="16"/>
                <w:lang w:eastAsia="ru-RU"/>
              </w:rPr>
              <w:t>2017</w:t>
            </w:r>
          </w:p>
        </w:tc>
        <w:tc>
          <w:tcPr>
            <w:tcW w:w="310" w:type="pct"/>
            <w:vMerge w:val="restart"/>
            <w:tcBorders>
              <w:top w:val="nil"/>
              <w:left w:val="single" w:sz="4" w:space="0" w:color="auto"/>
              <w:bottom w:val="single" w:sz="4" w:space="0" w:color="000000"/>
              <w:right w:val="single" w:sz="4" w:space="0" w:color="auto"/>
            </w:tcBorders>
            <w:shd w:val="clear" w:color="auto" w:fill="auto"/>
            <w:vAlign w:val="center"/>
          </w:tcPr>
          <w:p w14:paraId="3C1E754E" w14:textId="77777777" w:rsidR="004B07C9" w:rsidRPr="004B07C9" w:rsidRDefault="004B07C9" w:rsidP="004B07C9">
            <w:pPr>
              <w:jc w:val="center"/>
              <w:rPr>
                <w:sz w:val="16"/>
                <w:szCs w:val="16"/>
                <w:lang w:eastAsia="ru-RU"/>
              </w:rPr>
            </w:pPr>
            <w:r w:rsidRPr="004B07C9">
              <w:rPr>
                <w:sz w:val="16"/>
                <w:szCs w:val="16"/>
                <w:lang w:eastAsia="ru-RU"/>
              </w:rPr>
              <w:t>2018</w:t>
            </w:r>
          </w:p>
        </w:tc>
        <w:tc>
          <w:tcPr>
            <w:tcW w:w="310" w:type="pct"/>
            <w:vMerge w:val="restart"/>
            <w:tcBorders>
              <w:top w:val="nil"/>
              <w:left w:val="single" w:sz="4" w:space="0" w:color="auto"/>
              <w:bottom w:val="single" w:sz="4" w:space="0" w:color="000000"/>
              <w:right w:val="single" w:sz="4" w:space="0" w:color="auto"/>
            </w:tcBorders>
            <w:shd w:val="clear" w:color="auto" w:fill="auto"/>
            <w:vAlign w:val="center"/>
            <w:hideMark/>
          </w:tcPr>
          <w:p w14:paraId="7786F811" w14:textId="77777777" w:rsidR="004B07C9" w:rsidRPr="004B07C9" w:rsidRDefault="004B07C9" w:rsidP="004B07C9">
            <w:pPr>
              <w:jc w:val="center"/>
              <w:rPr>
                <w:sz w:val="16"/>
                <w:szCs w:val="16"/>
                <w:lang w:eastAsia="ru-RU"/>
              </w:rPr>
            </w:pPr>
            <w:r w:rsidRPr="004B07C9">
              <w:rPr>
                <w:sz w:val="16"/>
                <w:szCs w:val="16"/>
                <w:lang w:eastAsia="ru-RU"/>
              </w:rPr>
              <w:t>2019</w:t>
            </w:r>
          </w:p>
        </w:tc>
        <w:tc>
          <w:tcPr>
            <w:tcW w:w="310" w:type="pct"/>
            <w:vMerge w:val="restart"/>
            <w:tcBorders>
              <w:top w:val="nil"/>
              <w:left w:val="single" w:sz="4" w:space="0" w:color="auto"/>
              <w:bottom w:val="single" w:sz="4" w:space="0" w:color="000000"/>
              <w:right w:val="single" w:sz="4" w:space="0" w:color="auto"/>
            </w:tcBorders>
            <w:shd w:val="clear" w:color="auto" w:fill="auto"/>
            <w:vAlign w:val="center"/>
          </w:tcPr>
          <w:p w14:paraId="0FE79000" w14:textId="77777777" w:rsidR="004B07C9" w:rsidRPr="004B07C9" w:rsidRDefault="004B07C9" w:rsidP="004B07C9">
            <w:pPr>
              <w:jc w:val="center"/>
              <w:rPr>
                <w:sz w:val="16"/>
                <w:szCs w:val="16"/>
                <w:lang w:eastAsia="ru-RU"/>
              </w:rPr>
            </w:pPr>
            <w:r w:rsidRPr="004B07C9">
              <w:rPr>
                <w:sz w:val="16"/>
                <w:szCs w:val="16"/>
                <w:lang w:eastAsia="ru-RU"/>
              </w:rPr>
              <w:t>2020</w:t>
            </w:r>
          </w:p>
        </w:tc>
        <w:tc>
          <w:tcPr>
            <w:tcW w:w="310" w:type="pct"/>
            <w:vMerge w:val="restart"/>
            <w:tcBorders>
              <w:top w:val="nil"/>
              <w:left w:val="single" w:sz="4" w:space="0" w:color="auto"/>
              <w:bottom w:val="single" w:sz="4" w:space="0" w:color="000000"/>
              <w:right w:val="single" w:sz="4" w:space="0" w:color="auto"/>
            </w:tcBorders>
            <w:shd w:val="clear" w:color="auto" w:fill="auto"/>
            <w:vAlign w:val="center"/>
            <w:hideMark/>
          </w:tcPr>
          <w:p w14:paraId="418C1229" w14:textId="77777777" w:rsidR="004B07C9" w:rsidRPr="004B07C9" w:rsidRDefault="004B07C9" w:rsidP="004B07C9">
            <w:pPr>
              <w:jc w:val="center"/>
              <w:rPr>
                <w:sz w:val="16"/>
                <w:szCs w:val="16"/>
                <w:lang w:eastAsia="ru-RU"/>
              </w:rPr>
            </w:pPr>
            <w:r w:rsidRPr="004B07C9">
              <w:rPr>
                <w:sz w:val="16"/>
                <w:szCs w:val="16"/>
                <w:lang w:eastAsia="ru-RU"/>
              </w:rPr>
              <w:t>2021</w:t>
            </w:r>
          </w:p>
        </w:tc>
        <w:tc>
          <w:tcPr>
            <w:tcW w:w="272" w:type="pct"/>
            <w:vMerge w:val="restart"/>
            <w:tcBorders>
              <w:top w:val="nil"/>
              <w:left w:val="single" w:sz="4" w:space="0" w:color="auto"/>
              <w:bottom w:val="single" w:sz="4" w:space="0" w:color="000000"/>
              <w:right w:val="single" w:sz="4" w:space="0" w:color="auto"/>
            </w:tcBorders>
            <w:shd w:val="clear" w:color="auto" w:fill="auto"/>
            <w:vAlign w:val="center"/>
          </w:tcPr>
          <w:p w14:paraId="35A197A5" w14:textId="77777777" w:rsidR="004B07C9" w:rsidRPr="004B07C9" w:rsidRDefault="004B07C9" w:rsidP="004B07C9">
            <w:pPr>
              <w:jc w:val="center"/>
              <w:rPr>
                <w:sz w:val="16"/>
                <w:szCs w:val="16"/>
                <w:lang w:eastAsia="ru-RU"/>
              </w:rPr>
            </w:pPr>
            <w:r w:rsidRPr="004B07C9">
              <w:rPr>
                <w:sz w:val="16"/>
                <w:szCs w:val="16"/>
                <w:lang w:eastAsia="ru-RU"/>
              </w:rPr>
              <w:t>2022</w:t>
            </w:r>
          </w:p>
        </w:tc>
        <w:tc>
          <w:tcPr>
            <w:tcW w:w="310" w:type="pct"/>
            <w:vMerge w:val="restart"/>
            <w:tcBorders>
              <w:top w:val="nil"/>
              <w:left w:val="single" w:sz="4" w:space="0" w:color="auto"/>
              <w:bottom w:val="single" w:sz="4" w:space="0" w:color="000000"/>
              <w:right w:val="single" w:sz="4" w:space="0" w:color="auto"/>
            </w:tcBorders>
            <w:shd w:val="clear" w:color="auto" w:fill="auto"/>
            <w:vAlign w:val="center"/>
          </w:tcPr>
          <w:p w14:paraId="13436C3C" w14:textId="77777777" w:rsidR="004B07C9" w:rsidRPr="004B07C9" w:rsidRDefault="004B07C9" w:rsidP="004B07C9">
            <w:pPr>
              <w:jc w:val="center"/>
              <w:rPr>
                <w:sz w:val="16"/>
                <w:szCs w:val="16"/>
                <w:lang w:eastAsia="ru-RU"/>
              </w:rPr>
            </w:pPr>
            <w:r w:rsidRPr="004B07C9">
              <w:rPr>
                <w:sz w:val="16"/>
                <w:szCs w:val="16"/>
                <w:lang w:eastAsia="ru-RU"/>
              </w:rPr>
              <w:t>2023</w:t>
            </w:r>
          </w:p>
        </w:tc>
        <w:tc>
          <w:tcPr>
            <w:tcW w:w="310" w:type="pct"/>
            <w:vMerge w:val="restart"/>
            <w:tcBorders>
              <w:top w:val="nil"/>
              <w:left w:val="single" w:sz="4" w:space="0" w:color="auto"/>
              <w:bottom w:val="single" w:sz="4" w:space="0" w:color="000000"/>
              <w:right w:val="single" w:sz="4" w:space="0" w:color="auto"/>
            </w:tcBorders>
            <w:shd w:val="clear" w:color="auto" w:fill="auto"/>
            <w:vAlign w:val="center"/>
          </w:tcPr>
          <w:p w14:paraId="1C9C04BA" w14:textId="77777777" w:rsidR="004B07C9" w:rsidRPr="004B07C9" w:rsidRDefault="004B07C9" w:rsidP="004B07C9">
            <w:pPr>
              <w:jc w:val="center"/>
              <w:rPr>
                <w:sz w:val="16"/>
                <w:szCs w:val="16"/>
                <w:lang w:eastAsia="ru-RU"/>
              </w:rPr>
            </w:pPr>
            <w:r w:rsidRPr="004B07C9">
              <w:rPr>
                <w:sz w:val="16"/>
                <w:szCs w:val="16"/>
                <w:lang w:eastAsia="ru-RU"/>
              </w:rPr>
              <w:t>2024</w:t>
            </w:r>
          </w:p>
        </w:tc>
        <w:tc>
          <w:tcPr>
            <w:tcW w:w="253" w:type="pct"/>
            <w:vMerge w:val="restart"/>
            <w:tcBorders>
              <w:top w:val="nil"/>
              <w:left w:val="single" w:sz="4" w:space="0" w:color="auto"/>
              <w:bottom w:val="single" w:sz="4" w:space="0" w:color="000000"/>
              <w:right w:val="single" w:sz="4" w:space="0" w:color="auto"/>
            </w:tcBorders>
            <w:shd w:val="clear" w:color="auto" w:fill="auto"/>
            <w:vAlign w:val="center"/>
          </w:tcPr>
          <w:p w14:paraId="286E1FA0" w14:textId="77777777" w:rsidR="004B07C9" w:rsidRPr="004B07C9" w:rsidRDefault="004B07C9" w:rsidP="004B07C9">
            <w:pPr>
              <w:jc w:val="center"/>
              <w:rPr>
                <w:sz w:val="16"/>
                <w:szCs w:val="16"/>
                <w:lang w:eastAsia="ru-RU"/>
              </w:rPr>
            </w:pPr>
            <w:r w:rsidRPr="004B07C9">
              <w:rPr>
                <w:sz w:val="16"/>
                <w:szCs w:val="16"/>
                <w:lang w:eastAsia="ru-RU"/>
              </w:rPr>
              <w:t>2025</w:t>
            </w:r>
          </w:p>
        </w:tc>
        <w:tc>
          <w:tcPr>
            <w:tcW w:w="258" w:type="pct"/>
            <w:vMerge w:val="restart"/>
            <w:tcBorders>
              <w:top w:val="nil"/>
              <w:left w:val="single" w:sz="4" w:space="0" w:color="auto"/>
              <w:bottom w:val="single" w:sz="4" w:space="0" w:color="000000"/>
              <w:right w:val="single" w:sz="4" w:space="0" w:color="auto"/>
            </w:tcBorders>
            <w:shd w:val="clear" w:color="auto" w:fill="auto"/>
            <w:vAlign w:val="center"/>
          </w:tcPr>
          <w:p w14:paraId="23BFFE9D" w14:textId="77777777" w:rsidR="004B07C9" w:rsidRPr="004B07C9" w:rsidRDefault="004B07C9" w:rsidP="004B07C9">
            <w:pPr>
              <w:jc w:val="center"/>
              <w:rPr>
                <w:sz w:val="16"/>
                <w:szCs w:val="16"/>
                <w:lang w:eastAsia="ru-RU"/>
              </w:rPr>
            </w:pPr>
            <w:r w:rsidRPr="004B07C9">
              <w:rPr>
                <w:sz w:val="16"/>
                <w:szCs w:val="16"/>
                <w:lang w:eastAsia="ru-RU"/>
              </w:rPr>
              <w:t>2026</w:t>
            </w:r>
          </w:p>
        </w:tc>
      </w:tr>
      <w:tr w:rsidR="004B07C9" w:rsidRPr="004B07C9" w14:paraId="4D5D24A4" w14:textId="77777777" w:rsidTr="004B07C9">
        <w:trPr>
          <w:trHeight w:val="359"/>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2E7F8158" w14:textId="77777777" w:rsidR="004B07C9" w:rsidRPr="004B07C9" w:rsidRDefault="004B07C9" w:rsidP="004B07C9">
            <w:pPr>
              <w:rPr>
                <w:bCs/>
                <w:sz w:val="16"/>
                <w:szCs w:val="16"/>
                <w:lang w:eastAsia="ru-RU"/>
              </w:rPr>
            </w:pPr>
          </w:p>
        </w:tc>
        <w:tc>
          <w:tcPr>
            <w:tcW w:w="848" w:type="pct"/>
            <w:vMerge/>
            <w:tcBorders>
              <w:top w:val="single" w:sz="4" w:space="0" w:color="auto"/>
              <w:left w:val="single" w:sz="4" w:space="0" w:color="auto"/>
              <w:bottom w:val="single" w:sz="4" w:space="0" w:color="auto"/>
              <w:right w:val="single" w:sz="4" w:space="0" w:color="auto"/>
            </w:tcBorders>
            <w:vAlign w:val="center"/>
            <w:hideMark/>
          </w:tcPr>
          <w:p w14:paraId="6C91D486" w14:textId="77777777" w:rsidR="004B07C9" w:rsidRPr="004B07C9" w:rsidRDefault="004B07C9" w:rsidP="004B07C9">
            <w:pPr>
              <w:rPr>
                <w:bCs/>
                <w:sz w:val="16"/>
                <w:szCs w:val="16"/>
                <w:lang w:eastAsia="ru-RU"/>
              </w:rPr>
            </w:pPr>
          </w:p>
        </w:tc>
        <w:tc>
          <w:tcPr>
            <w:tcW w:w="645" w:type="pct"/>
            <w:vMerge/>
            <w:tcBorders>
              <w:top w:val="nil"/>
              <w:left w:val="single" w:sz="4" w:space="0" w:color="auto"/>
              <w:bottom w:val="single" w:sz="4" w:space="0" w:color="000000"/>
              <w:right w:val="single" w:sz="4" w:space="0" w:color="auto"/>
            </w:tcBorders>
            <w:vAlign w:val="center"/>
            <w:hideMark/>
          </w:tcPr>
          <w:p w14:paraId="3193046E" w14:textId="77777777" w:rsidR="004B07C9" w:rsidRPr="004B07C9" w:rsidRDefault="004B07C9" w:rsidP="004B07C9">
            <w:pPr>
              <w:rPr>
                <w:bCs/>
                <w:i/>
                <w:iCs/>
                <w:sz w:val="16"/>
                <w:szCs w:val="16"/>
                <w:lang w:eastAsia="ru-RU"/>
              </w:rPr>
            </w:pPr>
          </w:p>
        </w:tc>
        <w:tc>
          <w:tcPr>
            <w:tcW w:w="348" w:type="pct"/>
            <w:vMerge/>
            <w:tcBorders>
              <w:top w:val="nil"/>
              <w:left w:val="single" w:sz="4" w:space="0" w:color="auto"/>
              <w:bottom w:val="single" w:sz="4" w:space="0" w:color="auto"/>
              <w:right w:val="single" w:sz="4" w:space="0" w:color="auto"/>
            </w:tcBorders>
            <w:vAlign w:val="center"/>
            <w:hideMark/>
          </w:tcPr>
          <w:p w14:paraId="701DAB3A" w14:textId="77777777" w:rsidR="004B07C9" w:rsidRPr="004B07C9" w:rsidRDefault="004B07C9" w:rsidP="004B07C9">
            <w:pPr>
              <w:rPr>
                <w:bCs/>
                <w:sz w:val="16"/>
                <w:szCs w:val="16"/>
                <w:lang w:eastAsia="ru-RU"/>
              </w:rPr>
            </w:pPr>
          </w:p>
        </w:tc>
        <w:tc>
          <w:tcPr>
            <w:tcW w:w="310" w:type="pct"/>
            <w:vMerge/>
            <w:tcBorders>
              <w:top w:val="nil"/>
              <w:left w:val="single" w:sz="4" w:space="0" w:color="auto"/>
              <w:bottom w:val="single" w:sz="4" w:space="0" w:color="000000"/>
              <w:right w:val="single" w:sz="4" w:space="0" w:color="auto"/>
            </w:tcBorders>
            <w:vAlign w:val="center"/>
            <w:hideMark/>
          </w:tcPr>
          <w:p w14:paraId="3D3EC3E9" w14:textId="77777777" w:rsidR="004B07C9" w:rsidRPr="004B07C9" w:rsidRDefault="004B07C9" w:rsidP="004B07C9">
            <w:pPr>
              <w:rPr>
                <w:bCs/>
                <w:sz w:val="16"/>
                <w:szCs w:val="16"/>
                <w:lang w:eastAsia="ru-RU"/>
              </w:rPr>
            </w:pPr>
          </w:p>
        </w:tc>
        <w:tc>
          <w:tcPr>
            <w:tcW w:w="310" w:type="pct"/>
            <w:vMerge/>
            <w:tcBorders>
              <w:top w:val="nil"/>
              <w:left w:val="single" w:sz="4" w:space="0" w:color="auto"/>
              <w:bottom w:val="single" w:sz="4" w:space="0" w:color="000000"/>
              <w:right w:val="single" w:sz="4" w:space="0" w:color="auto"/>
            </w:tcBorders>
            <w:vAlign w:val="center"/>
          </w:tcPr>
          <w:p w14:paraId="2BEE9497" w14:textId="77777777" w:rsidR="004B07C9" w:rsidRPr="004B07C9" w:rsidRDefault="004B07C9" w:rsidP="004B07C9">
            <w:pPr>
              <w:rPr>
                <w:bCs/>
                <w:sz w:val="16"/>
                <w:szCs w:val="16"/>
                <w:lang w:eastAsia="ru-RU"/>
              </w:rPr>
            </w:pPr>
          </w:p>
        </w:tc>
        <w:tc>
          <w:tcPr>
            <w:tcW w:w="310" w:type="pct"/>
            <w:vMerge/>
            <w:tcBorders>
              <w:top w:val="nil"/>
              <w:left w:val="single" w:sz="4" w:space="0" w:color="auto"/>
              <w:bottom w:val="single" w:sz="4" w:space="0" w:color="000000"/>
              <w:right w:val="single" w:sz="4" w:space="0" w:color="auto"/>
            </w:tcBorders>
            <w:vAlign w:val="center"/>
            <w:hideMark/>
          </w:tcPr>
          <w:p w14:paraId="7AC7419D" w14:textId="77777777" w:rsidR="004B07C9" w:rsidRPr="004B07C9" w:rsidRDefault="004B07C9" w:rsidP="004B07C9">
            <w:pPr>
              <w:rPr>
                <w:bCs/>
                <w:sz w:val="16"/>
                <w:szCs w:val="16"/>
                <w:lang w:eastAsia="ru-RU"/>
              </w:rPr>
            </w:pPr>
          </w:p>
        </w:tc>
        <w:tc>
          <w:tcPr>
            <w:tcW w:w="310" w:type="pct"/>
            <w:vMerge/>
            <w:tcBorders>
              <w:top w:val="nil"/>
              <w:left w:val="single" w:sz="4" w:space="0" w:color="auto"/>
              <w:bottom w:val="single" w:sz="4" w:space="0" w:color="000000"/>
              <w:right w:val="single" w:sz="4" w:space="0" w:color="auto"/>
            </w:tcBorders>
            <w:vAlign w:val="center"/>
          </w:tcPr>
          <w:p w14:paraId="492D1F4B" w14:textId="77777777" w:rsidR="004B07C9" w:rsidRPr="004B07C9" w:rsidRDefault="004B07C9" w:rsidP="004B07C9">
            <w:pPr>
              <w:rPr>
                <w:bCs/>
                <w:sz w:val="16"/>
                <w:szCs w:val="16"/>
                <w:lang w:eastAsia="ru-RU"/>
              </w:rPr>
            </w:pPr>
          </w:p>
        </w:tc>
        <w:tc>
          <w:tcPr>
            <w:tcW w:w="310" w:type="pct"/>
            <w:vMerge/>
            <w:tcBorders>
              <w:top w:val="nil"/>
              <w:left w:val="single" w:sz="4" w:space="0" w:color="auto"/>
              <w:bottom w:val="single" w:sz="4" w:space="0" w:color="000000"/>
              <w:right w:val="single" w:sz="4" w:space="0" w:color="auto"/>
            </w:tcBorders>
            <w:vAlign w:val="center"/>
            <w:hideMark/>
          </w:tcPr>
          <w:p w14:paraId="63165271" w14:textId="77777777" w:rsidR="004B07C9" w:rsidRPr="004B07C9" w:rsidRDefault="004B07C9" w:rsidP="004B07C9">
            <w:pPr>
              <w:rPr>
                <w:bCs/>
                <w:sz w:val="16"/>
                <w:szCs w:val="16"/>
                <w:lang w:eastAsia="ru-RU"/>
              </w:rPr>
            </w:pPr>
          </w:p>
        </w:tc>
        <w:tc>
          <w:tcPr>
            <w:tcW w:w="272" w:type="pct"/>
            <w:vMerge/>
            <w:tcBorders>
              <w:top w:val="nil"/>
              <w:left w:val="single" w:sz="4" w:space="0" w:color="auto"/>
              <w:bottom w:val="single" w:sz="4" w:space="0" w:color="000000"/>
              <w:right w:val="single" w:sz="4" w:space="0" w:color="auto"/>
            </w:tcBorders>
            <w:vAlign w:val="center"/>
          </w:tcPr>
          <w:p w14:paraId="6A659CDA" w14:textId="77777777" w:rsidR="004B07C9" w:rsidRPr="004B07C9" w:rsidRDefault="004B07C9" w:rsidP="004B07C9">
            <w:pPr>
              <w:rPr>
                <w:bCs/>
                <w:sz w:val="16"/>
                <w:szCs w:val="16"/>
                <w:lang w:eastAsia="ru-RU"/>
              </w:rPr>
            </w:pPr>
          </w:p>
        </w:tc>
        <w:tc>
          <w:tcPr>
            <w:tcW w:w="310" w:type="pct"/>
            <w:vMerge/>
            <w:tcBorders>
              <w:top w:val="nil"/>
              <w:left w:val="single" w:sz="4" w:space="0" w:color="auto"/>
              <w:bottom w:val="single" w:sz="4" w:space="0" w:color="000000"/>
              <w:right w:val="single" w:sz="4" w:space="0" w:color="auto"/>
            </w:tcBorders>
            <w:vAlign w:val="center"/>
          </w:tcPr>
          <w:p w14:paraId="573F554C" w14:textId="77777777" w:rsidR="004B07C9" w:rsidRPr="004B07C9" w:rsidRDefault="004B07C9" w:rsidP="004B07C9">
            <w:pPr>
              <w:rPr>
                <w:bCs/>
                <w:sz w:val="16"/>
                <w:szCs w:val="16"/>
                <w:lang w:eastAsia="ru-RU"/>
              </w:rPr>
            </w:pPr>
          </w:p>
        </w:tc>
        <w:tc>
          <w:tcPr>
            <w:tcW w:w="310" w:type="pct"/>
            <w:vMerge/>
            <w:tcBorders>
              <w:top w:val="nil"/>
              <w:left w:val="single" w:sz="4" w:space="0" w:color="auto"/>
              <w:bottom w:val="single" w:sz="4" w:space="0" w:color="000000"/>
              <w:right w:val="single" w:sz="4" w:space="0" w:color="auto"/>
            </w:tcBorders>
            <w:vAlign w:val="center"/>
          </w:tcPr>
          <w:p w14:paraId="33B83959" w14:textId="77777777" w:rsidR="004B07C9" w:rsidRPr="004B07C9" w:rsidRDefault="004B07C9" w:rsidP="004B07C9">
            <w:pPr>
              <w:rPr>
                <w:bCs/>
                <w:sz w:val="16"/>
                <w:szCs w:val="16"/>
                <w:lang w:eastAsia="ru-RU"/>
              </w:rPr>
            </w:pPr>
          </w:p>
        </w:tc>
        <w:tc>
          <w:tcPr>
            <w:tcW w:w="253" w:type="pct"/>
            <w:vMerge/>
            <w:tcBorders>
              <w:top w:val="nil"/>
              <w:left w:val="single" w:sz="4" w:space="0" w:color="auto"/>
              <w:bottom w:val="single" w:sz="4" w:space="0" w:color="000000"/>
              <w:right w:val="single" w:sz="4" w:space="0" w:color="auto"/>
            </w:tcBorders>
            <w:vAlign w:val="center"/>
          </w:tcPr>
          <w:p w14:paraId="3D7CE506" w14:textId="77777777" w:rsidR="004B07C9" w:rsidRPr="004B07C9" w:rsidRDefault="004B07C9" w:rsidP="004B07C9">
            <w:pPr>
              <w:rPr>
                <w:bCs/>
                <w:sz w:val="16"/>
                <w:szCs w:val="16"/>
                <w:lang w:eastAsia="ru-RU"/>
              </w:rPr>
            </w:pPr>
          </w:p>
        </w:tc>
        <w:tc>
          <w:tcPr>
            <w:tcW w:w="258" w:type="pct"/>
            <w:vMerge/>
            <w:tcBorders>
              <w:top w:val="nil"/>
              <w:left w:val="single" w:sz="4" w:space="0" w:color="auto"/>
              <w:bottom w:val="single" w:sz="4" w:space="0" w:color="000000"/>
              <w:right w:val="single" w:sz="4" w:space="0" w:color="auto"/>
            </w:tcBorders>
            <w:vAlign w:val="center"/>
          </w:tcPr>
          <w:p w14:paraId="7B6ADAE9" w14:textId="77777777" w:rsidR="004B07C9" w:rsidRPr="004B07C9" w:rsidRDefault="004B07C9" w:rsidP="004B07C9">
            <w:pPr>
              <w:rPr>
                <w:bCs/>
                <w:sz w:val="16"/>
                <w:szCs w:val="16"/>
                <w:lang w:eastAsia="ru-RU"/>
              </w:rPr>
            </w:pPr>
          </w:p>
        </w:tc>
      </w:tr>
      <w:tr w:rsidR="004B07C9" w:rsidRPr="004B07C9" w14:paraId="17EFD49F" w14:textId="77777777" w:rsidTr="004B07C9">
        <w:trPr>
          <w:trHeight w:val="397"/>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09537522" w14:textId="77777777" w:rsidR="004B07C9" w:rsidRPr="004B07C9" w:rsidRDefault="004B07C9" w:rsidP="004B07C9">
            <w:pPr>
              <w:jc w:val="center"/>
              <w:rPr>
                <w:bCs/>
                <w:sz w:val="16"/>
                <w:szCs w:val="16"/>
                <w:lang w:eastAsia="ru-RU"/>
              </w:rPr>
            </w:pPr>
            <w:r w:rsidRPr="004B07C9">
              <w:rPr>
                <w:bCs/>
                <w:sz w:val="16"/>
                <w:szCs w:val="16"/>
                <w:lang w:eastAsia="ru-RU"/>
              </w:rPr>
              <w:t>1</w:t>
            </w:r>
          </w:p>
        </w:tc>
        <w:tc>
          <w:tcPr>
            <w:tcW w:w="848" w:type="pct"/>
            <w:tcBorders>
              <w:top w:val="nil"/>
              <w:left w:val="nil"/>
              <w:bottom w:val="single" w:sz="4" w:space="0" w:color="auto"/>
              <w:right w:val="single" w:sz="4" w:space="0" w:color="auto"/>
            </w:tcBorders>
            <w:shd w:val="clear" w:color="auto" w:fill="auto"/>
            <w:vAlign w:val="center"/>
            <w:hideMark/>
          </w:tcPr>
          <w:p w14:paraId="61C14CC0" w14:textId="77777777" w:rsidR="004B07C9" w:rsidRPr="004B07C9" w:rsidRDefault="004B07C9" w:rsidP="004B07C9">
            <w:pPr>
              <w:rPr>
                <w:bCs/>
                <w:sz w:val="16"/>
                <w:szCs w:val="16"/>
                <w:lang w:eastAsia="ru-RU"/>
              </w:rPr>
            </w:pPr>
            <w:r w:rsidRPr="004B07C9">
              <w:rPr>
                <w:bCs/>
                <w:sz w:val="16"/>
                <w:szCs w:val="16"/>
                <w:lang w:eastAsia="ru-RU"/>
              </w:rPr>
              <w:t>Собственные средства</w:t>
            </w:r>
          </w:p>
        </w:tc>
        <w:tc>
          <w:tcPr>
            <w:tcW w:w="645" w:type="pct"/>
            <w:tcBorders>
              <w:top w:val="nil"/>
              <w:left w:val="nil"/>
              <w:bottom w:val="single" w:sz="4" w:space="0" w:color="auto"/>
              <w:right w:val="single" w:sz="4" w:space="0" w:color="auto"/>
            </w:tcBorders>
            <w:shd w:val="clear" w:color="auto" w:fill="auto"/>
            <w:vAlign w:val="center"/>
          </w:tcPr>
          <w:p w14:paraId="4FAA52D1" w14:textId="77777777" w:rsidR="004B07C9" w:rsidRPr="004B07C9" w:rsidRDefault="004B07C9" w:rsidP="004B07C9">
            <w:pPr>
              <w:suppressAutoHyphens/>
              <w:autoSpaceDN w:val="0"/>
              <w:snapToGrid w:val="0"/>
              <w:jc w:val="center"/>
              <w:textAlignment w:val="baseline"/>
              <w:rPr>
                <w:rFonts w:eastAsia="SimSun"/>
                <w:kern w:val="3"/>
                <w:sz w:val="16"/>
                <w:szCs w:val="16"/>
                <w:lang w:eastAsia="zh-CN"/>
              </w:rPr>
            </w:pPr>
            <w:r w:rsidRPr="004B07C9">
              <w:rPr>
                <w:rFonts w:eastAsia="SimSun"/>
                <w:kern w:val="3"/>
                <w:sz w:val="16"/>
                <w:szCs w:val="16"/>
                <w:lang w:eastAsia="zh-CN"/>
              </w:rPr>
              <w:t>3034</w:t>
            </w:r>
          </w:p>
        </w:tc>
        <w:tc>
          <w:tcPr>
            <w:tcW w:w="348" w:type="pct"/>
            <w:tcBorders>
              <w:top w:val="nil"/>
              <w:left w:val="nil"/>
              <w:bottom w:val="single" w:sz="4" w:space="0" w:color="auto"/>
              <w:right w:val="single" w:sz="4" w:space="0" w:color="auto"/>
            </w:tcBorders>
            <w:shd w:val="clear" w:color="auto" w:fill="auto"/>
            <w:vAlign w:val="center"/>
          </w:tcPr>
          <w:p w14:paraId="5437F96F"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eastAsia="SimSun"/>
                <w:kern w:val="3"/>
                <w:sz w:val="16"/>
                <w:szCs w:val="16"/>
                <w:lang w:eastAsia="zh-CN"/>
              </w:rPr>
              <w:t>3034</w:t>
            </w:r>
          </w:p>
        </w:tc>
        <w:tc>
          <w:tcPr>
            <w:tcW w:w="310" w:type="pct"/>
            <w:tcBorders>
              <w:top w:val="nil"/>
              <w:left w:val="nil"/>
              <w:bottom w:val="single" w:sz="4" w:space="0" w:color="auto"/>
              <w:right w:val="single" w:sz="4" w:space="0" w:color="auto"/>
            </w:tcBorders>
            <w:shd w:val="clear" w:color="auto" w:fill="auto"/>
            <w:vAlign w:val="center"/>
          </w:tcPr>
          <w:p w14:paraId="02690B8B" w14:textId="77777777" w:rsidR="004B07C9" w:rsidRPr="004B07C9" w:rsidRDefault="004B07C9" w:rsidP="004B07C9">
            <w:pPr>
              <w:jc w:val="center"/>
              <w:rPr>
                <w:sz w:val="16"/>
                <w:szCs w:val="16"/>
                <w:lang w:eastAsia="ru-RU"/>
              </w:rPr>
            </w:pPr>
            <w:r w:rsidRPr="004B07C9">
              <w:rPr>
                <w:sz w:val="16"/>
                <w:szCs w:val="16"/>
                <w:lang w:eastAsia="ru-RU"/>
              </w:rPr>
              <w:t>851</w:t>
            </w:r>
          </w:p>
        </w:tc>
        <w:tc>
          <w:tcPr>
            <w:tcW w:w="310" w:type="pct"/>
            <w:tcBorders>
              <w:top w:val="nil"/>
              <w:left w:val="nil"/>
              <w:bottom w:val="single" w:sz="4" w:space="0" w:color="auto"/>
              <w:right w:val="single" w:sz="4" w:space="0" w:color="auto"/>
            </w:tcBorders>
            <w:shd w:val="clear" w:color="auto" w:fill="auto"/>
            <w:vAlign w:val="center"/>
          </w:tcPr>
          <w:p w14:paraId="12EC7C69" w14:textId="77777777" w:rsidR="004B07C9" w:rsidRPr="004B07C9" w:rsidRDefault="004B07C9" w:rsidP="004B07C9">
            <w:pPr>
              <w:jc w:val="center"/>
              <w:rPr>
                <w:sz w:val="16"/>
                <w:szCs w:val="16"/>
                <w:lang w:eastAsia="ru-RU"/>
              </w:rPr>
            </w:pPr>
            <w:r w:rsidRPr="004B07C9">
              <w:rPr>
                <w:sz w:val="16"/>
                <w:szCs w:val="16"/>
                <w:lang w:eastAsia="ru-RU"/>
              </w:rPr>
              <w:t>601</w:t>
            </w:r>
          </w:p>
        </w:tc>
        <w:tc>
          <w:tcPr>
            <w:tcW w:w="310" w:type="pct"/>
            <w:tcBorders>
              <w:top w:val="nil"/>
              <w:left w:val="nil"/>
              <w:bottom w:val="single" w:sz="4" w:space="0" w:color="auto"/>
              <w:right w:val="single" w:sz="4" w:space="0" w:color="auto"/>
            </w:tcBorders>
            <w:shd w:val="clear" w:color="auto" w:fill="auto"/>
            <w:vAlign w:val="center"/>
          </w:tcPr>
          <w:p w14:paraId="156D825E" w14:textId="77777777" w:rsidR="004B07C9" w:rsidRPr="004B07C9" w:rsidRDefault="004B07C9" w:rsidP="004B07C9">
            <w:pPr>
              <w:jc w:val="center"/>
              <w:rPr>
                <w:sz w:val="16"/>
                <w:szCs w:val="16"/>
                <w:lang w:eastAsia="ru-RU"/>
              </w:rPr>
            </w:pPr>
            <w:r w:rsidRPr="004B07C9">
              <w:rPr>
                <w:sz w:val="16"/>
                <w:szCs w:val="16"/>
                <w:lang w:eastAsia="ru-RU"/>
              </w:rPr>
              <w:t>208</w:t>
            </w:r>
          </w:p>
        </w:tc>
        <w:tc>
          <w:tcPr>
            <w:tcW w:w="310" w:type="pct"/>
            <w:tcBorders>
              <w:top w:val="nil"/>
              <w:left w:val="nil"/>
              <w:bottom w:val="single" w:sz="4" w:space="0" w:color="auto"/>
              <w:right w:val="single" w:sz="4" w:space="0" w:color="auto"/>
            </w:tcBorders>
            <w:shd w:val="clear" w:color="auto" w:fill="auto"/>
            <w:vAlign w:val="center"/>
          </w:tcPr>
          <w:p w14:paraId="252F1FCD" w14:textId="77777777" w:rsidR="004B07C9" w:rsidRPr="004B07C9" w:rsidRDefault="004B07C9" w:rsidP="004B07C9">
            <w:pPr>
              <w:jc w:val="center"/>
              <w:rPr>
                <w:sz w:val="16"/>
                <w:szCs w:val="16"/>
                <w:lang w:eastAsia="ru-RU"/>
              </w:rPr>
            </w:pPr>
            <w:r w:rsidRPr="004B07C9">
              <w:rPr>
                <w:sz w:val="16"/>
                <w:szCs w:val="16"/>
                <w:lang w:eastAsia="ru-RU"/>
              </w:rPr>
              <w:t>502</w:t>
            </w:r>
          </w:p>
        </w:tc>
        <w:tc>
          <w:tcPr>
            <w:tcW w:w="310" w:type="pct"/>
            <w:tcBorders>
              <w:top w:val="nil"/>
              <w:left w:val="nil"/>
              <w:bottom w:val="single" w:sz="4" w:space="0" w:color="auto"/>
              <w:right w:val="single" w:sz="4" w:space="0" w:color="auto"/>
            </w:tcBorders>
            <w:shd w:val="clear" w:color="auto" w:fill="auto"/>
            <w:vAlign w:val="center"/>
          </w:tcPr>
          <w:p w14:paraId="1BE3B22C" w14:textId="77777777" w:rsidR="004B07C9" w:rsidRPr="004B07C9" w:rsidRDefault="004B07C9" w:rsidP="004B07C9">
            <w:pPr>
              <w:jc w:val="center"/>
              <w:rPr>
                <w:sz w:val="16"/>
                <w:szCs w:val="16"/>
                <w:lang w:eastAsia="ru-RU"/>
              </w:rPr>
            </w:pPr>
            <w:r w:rsidRPr="004B07C9">
              <w:rPr>
                <w:sz w:val="16"/>
                <w:szCs w:val="16"/>
                <w:lang w:eastAsia="ru-RU"/>
              </w:rPr>
              <w:t>584</w:t>
            </w:r>
          </w:p>
        </w:tc>
        <w:tc>
          <w:tcPr>
            <w:tcW w:w="272" w:type="pct"/>
            <w:tcBorders>
              <w:top w:val="nil"/>
              <w:left w:val="nil"/>
              <w:bottom w:val="single" w:sz="4" w:space="0" w:color="auto"/>
              <w:right w:val="single" w:sz="4" w:space="0" w:color="auto"/>
            </w:tcBorders>
            <w:shd w:val="clear" w:color="auto" w:fill="auto"/>
            <w:vAlign w:val="center"/>
          </w:tcPr>
          <w:p w14:paraId="09370C64" w14:textId="77777777" w:rsidR="004B07C9" w:rsidRPr="004B07C9" w:rsidRDefault="004B07C9" w:rsidP="004B07C9">
            <w:pPr>
              <w:jc w:val="center"/>
              <w:rPr>
                <w:sz w:val="16"/>
                <w:szCs w:val="16"/>
                <w:lang w:eastAsia="ru-RU"/>
              </w:rPr>
            </w:pPr>
            <w:r w:rsidRPr="004B07C9">
              <w:rPr>
                <w:sz w:val="16"/>
                <w:szCs w:val="16"/>
                <w:lang w:eastAsia="ru-RU"/>
              </w:rPr>
              <w:t>62</w:t>
            </w:r>
          </w:p>
        </w:tc>
        <w:tc>
          <w:tcPr>
            <w:tcW w:w="310" w:type="pct"/>
            <w:tcBorders>
              <w:top w:val="nil"/>
              <w:left w:val="nil"/>
              <w:bottom w:val="single" w:sz="4" w:space="0" w:color="auto"/>
              <w:right w:val="single" w:sz="4" w:space="0" w:color="auto"/>
            </w:tcBorders>
            <w:shd w:val="clear" w:color="auto" w:fill="auto"/>
            <w:vAlign w:val="center"/>
          </w:tcPr>
          <w:p w14:paraId="1FE319F8" w14:textId="77777777" w:rsidR="004B07C9" w:rsidRPr="004B07C9" w:rsidRDefault="004B07C9" w:rsidP="004B07C9">
            <w:pPr>
              <w:jc w:val="center"/>
              <w:rPr>
                <w:sz w:val="16"/>
                <w:szCs w:val="16"/>
                <w:lang w:eastAsia="ru-RU"/>
              </w:rPr>
            </w:pPr>
            <w:r w:rsidRPr="004B07C9">
              <w:rPr>
                <w:sz w:val="16"/>
                <w:szCs w:val="16"/>
                <w:lang w:eastAsia="ru-RU"/>
              </w:rPr>
              <w:t>113</w:t>
            </w:r>
          </w:p>
        </w:tc>
        <w:tc>
          <w:tcPr>
            <w:tcW w:w="310" w:type="pct"/>
            <w:tcBorders>
              <w:top w:val="nil"/>
              <w:left w:val="nil"/>
              <w:bottom w:val="single" w:sz="4" w:space="0" w:color="auto"/>
              <w:right w:val="single" w:sz="4" w:space="0" w:color="auto"/>
            </w:tcBorders>
            <w:shd w:val="clear" w:color="auto" w:fill="auto"/>
            <w:vAlign w:val="center"/>
          </w:tcPr>
          <w:p w14:paraId="6667F710" w14:textId="77777777" w:rsidR="004B07C9" w:rsidRPr="004B07C9" w:rsidRDefault="004B07C9" w:rsidP="004B07C9">
            <w:pPr>
              <w:jc w:val="center"/>
              <w:rPr>
                <w:sz w:val="16"/>
                <w:szCs w:val="16"/>
                <w:lang w:eastAsia="ru-RU"/>
              </w:rPr>
            </w:pPr>
            <w:r w:rsidRPr="004B07C9">
              <w:rPr>
                <w:sz w:val="16"/>
                <w:szCs w:val="16"/>
                <w:lang w:eastAsia="ru-RU"/>
              </w:rPr>
              <w:t>113</w:t>
            </w:r>
          </w:p>
        </w:tc>
        <w:tc>
          <w:tcPr>
            <w:tcW w:w="253" w:type="pct"/>
            <w:tcBorders>
              <w:top w:val="nil"/>
              <w:left w:val="nil"/>
              <w:bottom w:val="single" w:sz="4" w:space="0" w:color="auto"/>
              <w:right w:val="single" w:sz="4" w:space="0" w:color="auto"/>
            </w:tcBorders>
            <w:shd w:val="clear" w:color="auto" w:fill="auto"/>
            <w:vAlign w:val="center"/>
          </w:tcPr>
          <w:p w14:paraId="3D7E14F4" w14:textId="77777777" w:rsidR="004B07C9" w:rsidRPr="004B07C9" w:rsidRDefault="004B07C9" w:rsidP="004B07C9">
            <w:pPr>
              <w:jc w:val="center"/>
              <w:rPr>
                <w:sz w:val="16"/>
                <w:szCs w:val="16"/>
                <w:lang w:eastAsia="ru-RU"/>
              </w:rPr>
            </w:pPr>
            <w:r w:rsidRPr="004B07C9">
              <w:rPr>
                <w:sz w:val="16"/>
                <w:szCs w:val="16"/>
                <w:lang w:eastAsia="ru-RU"/>
              </w:rPr>
              <w:t>0</w:t>
            </w:r>
          </w:p>
        </w:tc>
        <w:tc>
          <w:tcPr>
            <w:tcW w:w="258" w:type="pct"/>
            <w:tcBorders>
              <w:top w:val="nil"/>
              <w:left w:val="nil"/>
              <w:bottom w:val="single" w:sz="4" w:space="0" w:color="auto"/>
              <w:right w:val="single" w:sz="4" w:space="0" w:color="auto"/>
            </w:tcBorders>
            <w:shd w:val="clear" w:color="auto" w:fill="auto"/>
            <w:vAlign w:val="center"/>
          </w:tcPr>
          <w:p w14:paraId="28F69CF3" w14:textId="77777777" w:rsidR="004B07C9" w:rsidRPr="004B07C9" w:rsidRDefault="004B07C9" w:rsidP="004B07C9">
            <w:pPr>
              <w:jc w:val="center"/>
              <w:rPr>
                <w:sz w:val="16"/>
                <w:szCs w:val="16"/>
                <w:lang w:eastAsia="ru-RU"/>
              </w:rPr>
            </w:pPr>
            <w:r w:rsidRPr="004B07C9">
              <w:rPr>
                <w:sz w:val="16"/>
                <w:szCs w:val="16"/>
                <w:lang w:eastAsia="ru-RU"/>
              </w:rPr>
              <w:t>0</w:t>
            </w:r>
          </w:p>
        </w:tc>
      </w:tr>
      <w:tr w:rsidR="004B07C9" w:rsidRPr="004B07C9" w14:paraId="3618E10D" w14:textId="77777777" w:rsidTr="004B07C9">
        <w:trPr>
          <w:trHeight w:val="397"/>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66BC9008" w14:textId="77777777" w:rsidR="004B07C9" w:rsidRPr="004B07C9" w:rsidRDefault="004B07C9" w:rsidP="004B07C9">
            <w:pPr>
              <w:jc w:val="center"/>
              <w:rPr>
                <w:sz w:val="16"/>
                <w:szCs w:val="16"/>
                <w:lang w:eastAsia="ru-RU"/>
              </w:rPr>
            </w:pPr>
            <w:r w:rsidRPr="004B07C9">
              <w:rPr>
                <w:sz w:val="16"/>
                <w:szCs w:val="16"/>
                <w:lang w:eastAsia="ru-RU"/>
              </w:rPr>
              <w:t>1.1</w:t>
            </w:r>
          </w:p>
        </w:tc>
        <w:tc>
          <w:tcPr>
            <w:tcW w:w="848" w:type="pct"/>
            <w:tcBorders>
              <w:top w:val="nil"/>
              <w:left w:val="nil"/>
              <w:bottom w:val="single" w:sz="4" w:space="0" w:color="auto"/>
              <w:right w:val="single" w:sz="4" w:space="0" w:color="auto"/>
            </w:tcBorders>
            <w:shd w:val="clear" w:color="auto" w:fill="auto"/>
            <w:vAlign w:val="center"/>
            <w:hideMark/>
          </w:tcPr>
          <w:p w14:paraId="6AEE6C8E" w14:textId="77777777" w:rsidR="004B07C9" w:rsidRPr="004B07C9" w:rsidRDefault="004B07C9" w:rsidP="004B07C9">
            <w:pPr>
              <w:rPr>
                <w:sz w:val="16"/>
                <w:szCs w:val="16"/>
                <w:lang w:eastAsia="ru-RU"/>
              </w:rPr>
            </w:pPr>
            <w:r w:rsidRPr="004B07C9">
              <w:rPr>
                <w:sz w:val="16"/>
                <w:szCs w:val="16"/>
                <w:lang w:eastAsia="ru-RU"/>
              </w:rPr>
              <w:t>амортизационные отчисления</w:t>
            </w:r>
          </w:p>
        </w:tc>
        <w:tc>
          <w:tcPr>
            <w:tcW w:w="645" w:type="pct"/>
            <w:tcBorders>
              <w:top w:val="nil"/>
              <w:left w:val="nil"/>
              <w:bottom w:val="single" w:sz="4" w:space="0" w:color="auto"/>
              <w:right w:val="single" w:sz="4" w:space="0" w:color="auto"/>
            </w:tcBorders>
            <w:shd w:val="clear" w:color="auto" w:fill="auto"/>
            <w:vAlign w:val="center"/>
          </w:tcPr>
          <w:p w14:paraId="57C761C5"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eastAsia="SimSun"/>
                <w:kern w:val="3"/>
                <w:sz w:val="16"/>
                <w:szCs w:val="16"/>
                <w:lang w:eastAsia="zh-CN"/>
              </w:rPr>
              <w:t>1123</w:t>
            </w:r>
          </w:p>
        </w:tc>
        <w:tc>
          <w:tcPr>
            <w:tcW w:w="348" w:type="pct"/>
            <w:tcBorders>
              <w:top w:val="nil"/>
              <w:left w:val="nil"/>
              <w:bottom w:val="single" w:sz="4" w:space="0" w:color="auto"/>
              <w:right w:val="single" w:sz="4" w:space="0" w:color="auto"/>
            </w:tcBorders>
            <w:shd w:val="clear" w:color="auto" w:fill="auto"/>
            <w:vAlign w:val="center"/>
          </w:tcPr>
          <w:p w14:paraId="16FEA8D9" w14:textId="77777777" w:rsidR="004B07C9" w:rsidRPr="004B07C9" w:rsidRDefault="004B07C9" w:rsidP="004B07C9">
            <w:pPr>
              <w:jc w:val="center"/>
              <w:rPr>
                <w:sz w:val="16"/>
                <w:szCs w:val="16"/>
                <w:lang w:eastAsia="ru-RU"/>
              </w:rPr>
            </w:pPr>
            <w:r w:rsidRPr="004B07C9">
              <w:rPr>
                <w:sz w:val="16"/>
                <w:szCs w:val="16"/>
                <w:lang w:eastAsia="ru-RU"/>
              </w:rPr>
              <w:t>1123</w:t>
            </w:r>
          </w:p>
        </w:tc>
        <w:tc>
          <w:tcPr>
            <w:tcW w:w="310" w:type="pct"/>
            <w:tcBorders>
              <w:top w:val="nil"/>
              <w:left w:val="nil"/>
              <w:bottom w:val="single" w:sz="4" w:space="0" w:color="auto"/>
              <w:right w:val="single" w:sz="4" w:space="0" w:color="auto"/>
            </w:tcBorders>
            <w:shd w:val="clear" w:color="auto" w:fill="auto"/>
            <w:vAlign w:val="center"/>
          </w:tcPr>
          <w:p w14:paraId="42A03DFC" w14:textId="77777777" w:rsidR="004B07C9" w:rsidRPr="004B07C9" w:rsidRDefault="004B07C9" w:rsidP="004B07C9">
            <w:pPr>
              <w:jc w:val="center"/>
              <w:rPr>
                <w:sz w:val="16"/>
                <w:szCs w:val="16"/>
                <w:lang w:eastAsia="ru-RU"/>
              </w:rPr>
            </w:pPr>
            <w:r w:rsidRPr="004B07C9">
              <w:rPr>
                <w:sz w:val="16"/>
                <w:szCs w:val="16"/>
                <w:lang w:eastAsia="ru-RU"/>
              </w:rPr>
              <w:t>0</w:t>
            </w:r>
          </w:p>
        </w:tc>
        <w:tc>
          <w:tcPr>
            <w:tcW w:w="310" w:type="pct"/>
            <w:tcBorders>
              <w:top w:val="nil"/>
              <w:left w:val="nil"/>
              <w:bottom w:val="single" w:sz="4" w:space="0" w:color="auto"/>
              <w:right w:val="single" w:sz="4" w:space="0" w:color="auto"/>
            </w:tcBorders>
            <w:shd w:val="clear" w:color="auto" w:fill="auto"/>
            <w:vAlign w:val="center"/>
          </w:tcPr>
          <w:p w14:paraId="1876CC62" w14:textId="77777777" w:rsidR="004B07C9" w:rsidRPr="004B07C9" w:rsidRDefault="004B07C9" w:rsidP="004B07C9">
            <w:pPr>
              <w:jc w:val="center"/>
              <w:rPr>
                <w:sz w:val="16"/>
                <w:szCs w:val="16"/>
                <w:lang w:val="en-US" w:eastAsia="ru-RU"/>
              </w:rPr>
            </w:pPr>
            <w:r w:rsidRPr="004B07C9">
              <w:rPr>
                <w:sz w:val="16"/>
                <w:szCs w:val="16"/>
                <w:lang w:eastAsia="ru-RU"/>
              </w:rPr>
              <w:t>158</w:t>
            </w:r>
          </w:p>
        </w:tc>
        <w:tc>
          <w:tcPr>
            <w:tcW w:w="310" w:type="pct"/>
            <w:tcBorders>
              <w:top w:val="nil"/>
              <w:left w:val="nil"/>
              <w:bottom w:val="single" w:sz="4" w:space="0" w:color="auto"/>
              <w:right w:val="single" w:sz="4" w:space="0" w:color="auto"/>
            </w:tcBorders>
            <w:shd w:val="clear" w:color="auto" w:fill="auto"/>
            <w:vAlign w:val="center"/>
          </w:tcPr>
          <w:p w14:paraId="208B8B4B" w14:textId="77777777" w:rsidR="004B07C9" w:rsidRPr="004B07C9" w:rsidRDefault="004B07C9" w:rsidP="004B07C9">
            <w:pPr>
              <w:jc w:val="center"/>
              <w:rPr>
                <w:sz w:val="16"/>
                <w:szCs w:val="16"/>
                <w:lang w:val="en-US" w:eastAsia="ru-RU"/>
              </w:rPr>
            </w:pPr>
            <w:r w:rsidRPr="004B07C9">
              <w:rPr>
                <w:sz w:val="16"/>
                <w:szCs w:val="16"/>
                <w:lang w:eastAsia="ru-RU"/>
              </w:rPr>
              <w:t>173</w:t>
            </w:r>
          </w:p>
        </w:tc>
        <w:tc>
          <w:tcPr>
            <w:tcW w:w="310" w:type="pct"/>
            <w:tcBorders>
              <w:top w:val="nil"/>
              <w:left w:val="nil"/>
              <w:bottom w:val="single" w:sz="4" w:space="0" w:color="auto"/>
              <w:right w:val="single" w:sz="4" w:space="0" w:color="auto"/>
            </w:tcBorders>
            <w:shd w:val="clear" w:color="auto" w:fill="auto"/>
            <w:vAlign w:val="center"/>
          </w:tcPr>
          <w:p w14:paraId="246B7EDC" w14:textId="77777777" w:rsidR="004B07C9" w:rsidRPr="004B07C9" w:rsidRDefault="004B07C9" w:rsidP="004B07C9">
            <w:pPr>
              <w:jc w:val="center"/>
              <w:rPr>
                <w:sz w:val="16"/>
                <w:szCs w:val="16"/>
                <w:lang w:val="en-US" w:eastAsia="ru-RU"/>
              </w:rPr>
            </w:pPr>
            <w:r w:rsidRPr="004B07C9">
              <w:rPr>
                <w:sz w:val="16"/>
                <w:szCs w:val="16"/>
                <w:lang w:eastAsia="ru-RU"/>
              </w:rPr>
              <w:t>223</w:t>
            </w:r>
          </w:p>
        </w:tc>
        <w:tc>
          <w:tcPr>
            <w:tcW w:w="310" w:type="pct"/>
            <w:tcBorders>
              <w:top w:val="nil"/>
              <w:left w:val="nil"/>
              <w:bottom w:val="single" w:sz="4" w:space="0" w:color="auto"/>
              <w:right w:val="single" w:sz="4" w:space="0" w:color="auto"/>
            </w:tcBorders>
            <w:shd w:val="clear" w:color="auto" w:fill="auto"/>
            <w:vAlign w:val="center"/>
          </w:tcPr>
          <w:p w14:paraId="4AEE83C1" w14:textId="77777777" w:rsidR="004B07C9" w:rsidRPr="004B07C9" w:rsidRDefault="004B07C9" w:rsidP="004B07C9">
            <w:pPr>
              <w:jc w:val="center"/>
              <w:rPr>
                <w:sz w:val="16"/>
                <w:szCs w:val="16"/>
                <w:lang w:val="en-US" w:eastAsia="ru-RU"/>
              </w:rPr>
            </w:pPr>
            <w:r w:rsidRPr="004B07C9">
              <w:rPr>
                <w:sz w:val="16"/>
                <w:szCs w:val="16"/>
                <w:lang w:eastAsia="ru-RU"/>
              </w:rPr>
              <w:t>281</w:t>
            </w:r>
          </w:p>
        </w:tc>
        <w:tc>
          <w:tcPr>
            <w:tcW w:w="272" w:type="pct"/>
            <w:tcBorders>
              <w:top w:val="nil"/>
              <w:left w:val="nil"/>
              <w:bottom w:val="single" w:sz="4" w:space="0" w:color="auto"/>
              <w:right w:val="single" w:sz="4" w:space="0" w:color="auto"/>
            </w:tcBorders>
            <w:shd w:val="clear" w:color="auto" w:fill="auto"/>
            <w:vAlign w:val="center"/>
          </w:tcPr>
          <w:p w14:paraId="3B41680B" w14:textId="77777777" w:rsidR="004B07C9" w:rsidRPr="004B07C9" w:rsidRDefault="004B07C9" w:rsidP="004B07C9">
            <w:pPr>
              <w:jc w:val="center"/>
              <w:rPr>
                <w:sz w:val="16"/>
                <w:szCs w:val="16"/>
                <w:lang w:val="en-US" w:eastAsia="ru-RU"/>
              </w:rPr>
            </w:pPr>
            <w:r w:rsidRPr="004B07C9">
              <w:rPr>
                <w:sz w:val="16"/>
                <w:szCs w:val="16"/>
                <w:lang w:eastAsia="ru-RU"/>
              </w:rPr>
              <w:t>62</w:t>
            </w:r>
          </w:p>
        </w:tc>
        <w:tc>
          <w:tcPr>
            <w:tcW w:w="310" w:type="pct"/>
            <w:tcBorders>
              <w:top w:val="nil"/>
              <w:left w:val="nil"/>
              <w:bottom w:val="single" w:sz="4" w:space="0" w:color="auto"/>
              <w:right w:val="single" w:sz="4" w:space="0" w:color="auto"/>
            </w:tcBorders>
            <w:shd w:val="clear" w:color="auto" w:fill="auto"/>
            <w:vAlign w:val="center"/>
          </w:tcPr>
          <w:p w14:paraId="57413B2C" w14:textId="77777777" w:rsidR="004B07C9" w:rsidRPr="004B07C9" w:rsidRDefault="004B07C9" w:rsidP="004B07C9">
            <w:pPr>
              <w:jc w:val="center"/>
              <w:rPr>
                <w:sz w:val="16"/>
                <w:szCs w:val="16"/>
                <w:lang w:val="en-US" w:eastAsia="ru-RU"/>
              </w:rPr>
            </w:pPr>
            <w:r w:rsidRPr="004B07C9">
              <w:rPr>
                <w:sz w:val="16"/>
                <w:szCs w:val="16"/>
                <w:lang w:eastAsia="ru-RU"/>
              </w:rPr>
              <w:t>113</w:t>
            </w:r>
          </w:p>
        </w:tc>
        <w:tc>
          <w:tcPr>
            <w:tcW w:w="310" w:type="pct"/>
            <w:tcBorders>
              <w:top w:val="nil"/>
              <w:left w:val="nil"/>
              <w:bottom w:val="single" w:sz="4" w:space="0" w:color="auto"/>
              <w:right w:val="single" w:sz="4" w:space="0" w:color="auto"/>
            </w:tcBorders>
            <w:shd w:val="clear" w:color="auto" w:fill="auto"/>
            <w:vAlign w:val="center"/>
          </w:tcPr>
          <w:p w14:paraId="7C87E444" w14:textId="77777777" w:rsidR="004B07C9" w:rsidRPr="004B07C9" w:rsidRDefault="004B07C9" w:rsidP="004B07C9">
            <w:pPr>
              <w:jc w:val="center"/>
              <w:rPr>
                <w:sz w:val="16"/>
                <w:szCs w:val="16"/>
                <w:lang w:val="en-US" w:eastAsia="ru-RU"/>
              </w:rPr>
            </w:pPr>
            <w:r w:rsidRPr="004B07C9">
              <w:rPr>
                <w:sz w:val="16"/>
                <w:szCs w:val="16"/>
                <w:lang w:eastAsia="ru-RU"/>
              </w:rPr>
              <w:t>113</w:t>
            </w:r>
          </w:p>
        </w:tc>
        <w:tc>
          <w:tcPr>
            <w:tcW w:w="253" w:type="pct"/>
            <w:tcBorders>
              <w:top w:val="nil"/>
              <w:left w:val="nil"/>
              <w:bottom w:val="single" w:sz="4" w:space="0" w:color="auto"/>
              <w:right w:val="single" w:sz="4" w:space="0" w:color="auto"/>
            </w:tcBorders>
            <w:shd w:val="clear" w:color="auto" w:fill="auto"/>
            <w:vAlign w:val="center"/>
          </w:tcPr>
          <w:p w14:paraId="044D0A61" w14:textId="77777777" w:rsidR="004B07C9" w:rsidRPr="004B07C9" w:rsidRDefault="004B07C9" w:rsidP="004B07C9">
            <w:pPr>
              <w:jc w:val="center"/>
              <w:rPr>
                <w:sz w:val="16"/>
                <w:szCs w:val="16"/>
                <w:lang w:eastAsia="ru-RU"/>
              </w:rPr>
            </w:pPr>
            <w:r w:rsidRPr="004B07C9">
              <w:rPr>
                <w:sz w:val="16"/>
                <w:szCs w:val="16"/>
                <w:lang w:eastAsia="ru-RU"/>
              </w:rPr>
              <w:t>0</w:t>
            </w:r>
          </w:p>
        </w:tc>
        <w:tc>
          <w:tcPr>
            <w:tcW w:w="258" w:type="pct"/>
            <w:tcBorders>
              <w:top w:val="nil"/>
              <w:left w:val="nil"/>
              <w:bottom w:val="single" w:sz="4" w:space="0" w:color="auto"/>
              <w:right w:val="single" w:sz="4" w:space="0" w:color="auto"/>
            </w:tcBorders>
            <w:shd w:val="clear" w:color="auto" w:fill="auto"/>
            <w:vAlign w:val="center"/>
          </w:tcPr>
          <w:p w14:paraId="1A93E084" w14:textId="77777777" w:rsidR="004B07C9" w:rsidRPr="004B07C9" w:rsidRDefault="004B07C9" w:rsidP="004B07C9">
            <w:pPr>
              <w:jc w:val="center"/>
              <w:rPr>
                <w:sz w:val="16"/>
                <w:szCs w:val="16"/>
                <w:lang w:eastAsia="ru-RU"/>
              </w:rPr>
            </w:pPr>
            <w:r w:rsidRPr="004B07C9">
              <w:rPr>
                <w:sz w:val="16"/>
                <w:szCs w:val="16"/>
                <w:lang w:eastAsia="ru-RU"/>
              </w:rPr>
              <w:t>0</w:t>
            </w:r>
          </w:p>
        </w:tc>
      </w:tr>
      <w:tr w:rsidR="004B07C9" w:rsidRPr="004B07C9" w14:paraId="3C6E53A4" w14:textId="77777777" w:rsidTr="004B07C9">
        <w:trPr>
          <w:trHeight w:val="397"/>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737E72EE" w14:textId="77777777" w:rsidR="004B07C9" w:rsidRPr="004B07C9" w:rsidRDefault="004B07C9" w:rsidP="004B07C9">
            <w:pPr>
              <w:jc w:val="center"/>
              <w:rPr>
                <w:sz w:val="16"/>
                <w:szCs w:val="16"/>
                <w:lang w:eastAsia="ru-RU"/>
              </w:rPr>
            </w:pPr>
            <w:r w:rsidRPr="004B07C9">
              <w:rPr>
                <w:sz w:val="16"/>
                <w:szCs w:val="16"/>
                <w:lang w:eastAsia="ru-RU"/>
              </w:rPr>
              <w:t>1.2</w:t>
            </w:r>
          </w:p>
        </w:tc>
        <w:tc>
          <w:tcPr>
            <w:tcW w:w="848" w:type="pct"/>
            <w:tcBorders>
              <w:top w:val="nil"/>
              <w:left w:val="nil"/>
              <w:bottom w:val="single" w:sz="4" w:space="0" w:color="auto"/>
              <w:right w:val="single" w:sz="4" w:space="0" w:color="auto"/>
            </w:tcBorders>
            <w:shd w:val="clear" w:color="auto" w:fill="auto"/>
            <w:vAlign w:val="center"/>
            <w:hideMark/>
          </w:tcPr>
          <w:p w14:paraId="550C120A" w14:textId="77777777" w:rsidR="004B07C9" w:rsidRPr="004B07C9" w:rsidRDefault="004B07C9" w:rsidP="004B07C9">
            <w:pPr>
              <w:rPr>
                <w:sz w:val="16"/>
                <w:szCs w:val="16"/>
                <w:lang w:eastAsia="ru-RU"/>
              </w:rPr>
            </w:pPr>
            <w:r w:rsidRPr="004B07C9">
              <w:rPr>
                <w:sz w:val="16"/>
                <w:szCs w:val="16"/>
                <w:lang w:eastAsia="ru-RU"/>
              </w:rPr>
              <w:t>прибыль, направленная на инвестиции</w:t>
            </w:r>
          </w:p>
        </w:tc>
        <w:tc>
          <w:tcPr>
            <w:tcW w:w="645" w:type="pct"/>
            <w:tcBorders>
              <w:top w:val="nil"/>
              <w:left w:val="nil"/>
              <w:bottom w:val="single" w:sz="4" w:space="0" w:color="auto"/>
              <w:right w:val="single" w:sz="4" w:space="0" w:color="auto"/>
            </w:tcBorders>
            <w:shd w:val="clear" w:color="auto" w:fill="auto"/>
            <w:vAlign w:val="center"/>
          </w:tcPr>
          <w:p w14:paraId="4B1CF3F5"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eastAsia="SimSun"/>
                <w:kern w:val="3"/>
                <w:sz w:val="16"/>
                <w:szCs w:val="16"/>
                <w:lang w:eastAsia="zh-CN"/>
              </w:rPr>
              <w:t>1911</w:t>
            </w:r>
          </w:p>
        </w:tc>
        <w:tc>
          <w:tcPr>
            <w:tcW w:w="348" w:type="pct"/>
            <w:tcBorders>
              <w:top w:val="nil"/>
              <w:left w:val="nil"/>
              <w:bottom w:val="single" w:sz="4" w:space="0" w:color="auto"/>
              <w:right w:val="single" w:sz="4" w:space="0" w:color="auto"/>
            </w:tcBorders>
            <w:shd w:val="clear" w:color="auto" w:fill="auto"/>
            <w:vAlign w:val="center"/>
          </w:tcPr>
          <w:p w14:paraId="30C7CE2E" w14:textId="77777777" w:rsidR="004B07C9" w:rsidRPr="004B07C9" w:rsidRDefault="004B07C9" w:rsidP="004B07C9">
            <w:pPr>
              <w:jc w:val="center"/>
              <w:rPr>
                <w:sz w:val="16"/>
                <w:szCs w:val="16"/>
                <w:lang w:val="en-US" w:eastAsia="ru-RU"/>
              </w:rPr>
            </w:pPr>
            <w:r w:rsidRPr="004B07C9">
              <w:rPr>
                <w:sz w:val="16"/>
                <w:szCs w:val="16"/>
                <w:lang w:eastAsia="ru-RU"/>
              </w:rPr>
              <w:t>1911</w:t>
            </w:r>
          </w:p>
        </w:tc>
        <w:tc>
          <w:tcPr>
            <w:tcW w:w="310" w:type="pct"/>
            <w:tcBorders>
              <w:top w:val="nil"/>
              <w:left w:val="nil"/>
              <w:bottom w:val="single" w:sz="4" w:space="0" w:color="auto"/>
              <w:right w:val="single" w:sz="4" w:space="0" w:color="auto"/>
            </w:tcBorders>
            <w:shd w:val="clear" w:color="auto" w:fill="auto"/>
            <w:vAlign w:val="center"/>
          </w:tcPr>
          <w:p w14:paraId="7C3D7BD2" w14:textId="77777777" w:rsidR="004B07C9" w:rsidRPr="004B07C9" w:rsidRDefault="004B07C9" w:rsidP="004B07C9">
            <w:pPr>
              <w:jc w:val="center"/>
              <w:rPr>
                <w:sz w:val="16"/>
                <w:szCs w:val="16"/>
                <w:lang w:val="en-US" w:eastAsia="ru-RU"/>
              </w:rPr>
            </w:pPr>
            <w:r w:rsidRPr="004B07C9">
              <w:rPr>
                <w:sz w:val="16"/>
                <w:szCs w:val="16"/>
                <w:lang w:eastAsia="ru-RU"/>
              </w:rPr>
              <w:t>851</w:t>
            </w:r>
          </w:p>
        </w:tc>
        <w:tc>
          <w:tcPr>
            <w:tcW w:w="310" w:type="pct"/>
            <w:tcBorders>
              <w:top w:val="nil"/>
              <w:left w:val="nil"/>
              <w:bottom w:val="single" w:sz="4" w:space="0" w:color="auto"/>
              <w:right w:val="single" w:sz="4" w:space="0" w:color="auto"/>
            </w:tcBorders>
            <w:shd w:val="clear" w:color="auto" w:fill="auto"/>
            <w:vAlign w:val="center"/>
          </w:tcPr>
          <w:p w14:paraId="5DC42192" w14:textId="77777777" w:rsidR="004B07C9" w:rsidRPr="004B07C9" w:rsidRDefault="004B07C9" w:rsidP="004B07C9">
            <w:pPr>
              <w:jc w:val="center"/>
              <w:rPr>
                <w:sz w:val="16"/>
                <w:szCs w:val="16"/>
                <w:lang w:val="en-US" w:eastAsia="ru-RU"/>
              </w:rPr>
            </w:pPr>
            <w:r w:rsidRPr="004B07C9">
              <w:rPr>
                <w:sz w:val="16"/>
                <w:szCs w:val="16"/>
                <w:lang w:eastAsia="ru-RU"/>
              </w:rPr>
              <w:t>443</w:t>
            </w:r>
          </w:p>
        </w:tc>
        <w:tc>
          <w:tcPr>
            <w:tcW w:w="310" w:type="pct"/>
            <w:tcBorders>
              <w:top w:val="nil"/>
              <w:left w:val="nil"/>
              <w:bottom w:val="single" w:sz="4" w:space="0" w:color="auto"/>
              <w:right w:val="single" w:sz="4" w:space="0" w:color="auto"/>
            </w:tcBorders>
            <w:shd w:val="clear" w:color="auto" w:fill="auto"/>
            <w:vAlign w:val="center"/>
          </w:tcPr>
          <w:p w14:paraId="4848C8A9" w14:textId="77777777" w:rsidR="004B07C9" w:rsidRPr="004B07C9" w:rsidRDefault="004B07C9" w:rsidP="004B07C9">
            <w:pPr>
              <w:jc w:val="center"/>
              <w:rPr>
                <w:sz w:val="16"/>
                <w:szCs w:val="16"/>
                <w:lang w:val="en-US" w:eastAsia="ru-RU"/>
              </w:rPr>
            </w:pPr>
            <w:r w:rsidRPr="004B07C9">
              <w:rPr>
                <w:sz w:val="16"/>
                <w:szCs w:val="16"/>
                <w:lang w:eastAsia="ru-RU"/>
              </w:rPr>
              <w:t>35</w:t>
            </w:r>
          </w:p>
        </w:tc>
        <w:tc>
          <w:tcPr>
            <w:tcW w:w="310" w:type="pct"/>
            <w:tcBorders>
              <w:top w:val="nil"/>
              <w:left w:val="nil"/>
              <w:bottom w:val="single" w:sz="4" w:space="0" w:color="auto"/>
              <w:right w:val="single" w:sz="4" w:space="0" w:color="auto"/>
            </w:tcBorders>
            <w:shd w:val="clear" w:color="auto" w:fill="auto"/>
            <w:vAlign w:val="center"/>
          </w:tcPr>
          <w:p w14:paraId="2B46E771" w14:textId="77777777" w:rsidR="004B07C9" w:rsidRPr="004B07C9" w:rsidRDefault="004B07C9" w:rsidP="004B07C9">
            <w:pPr>
              <w:jc w:val="center"/>
              <w:rPr>
                <w:sz w:val="16"/>
                <w:szCs w:val="16"/>
                <w:lang w:val="en-US" w:eastAsia="ru-RU"/>
              </w:rPr>
            </w:pPr>
            <w:r w:rsidRPr="004B07C9">
              <w:rPr>
                <w:sz w:val="16"/>
                <w:szCs w:val="16"/>
                <w:lang w:eastAsia="ru-RU"/>
              </w:rPr>
              <w:t>279</w:t>
            </w:r>
          </w:p>
        </w:tc>
        <w:tc>
          <w:tcPr>
            <w:tcW w:w="310" w:type="pct"/>
            <w:tcBorders>
              <w:top w:val="nil"/>
              <w:left w:val="nil"/>
              <w:bottom w:val="single" w:sz="4" w:space="0" w:color="auto"/>
              <w:right w:val="single" w:sz="4" w:space="0" w:color="auto"/>
            </w:tcBorders>
            <w:shd w:val="clear" w:color="auto" w:fill="auto"/>
            <w:vAlign w:val="center"/>
          </w:tcPr>
          <w:p w14:paraId="5A29B10B" w14:textId="77777777" w:rsidR="004B07C9" w:rsidRPr="004B07C9" w:rsidRDefault="004B07C9" w:rsidP="004B07C9">
            <w:pPr>
              <w:jc w:val="center"/>
              <w:rPr>
                <w:sz w:val="16"/>
                <w:szCs w:val="16"/>
                <w:lang w:val="en-US" w:eastAsia="ru-RU"/>
              </w:rPr>
            </w:pPr>
            <w:r w:rsidRPr="004B07C9">
              <w:rPr>
                <w:sz w:val="16"/>
                <w:szCs w:val="16"/>
                <w:lang w:eastAsia="ru-RU"/>
              </w:rPr>
              <w:t>303</w:t>
            </w:r>
          </w:p>
        </w:tc>
        <w:tc>
          <w:tcPr>
            <w:tcW w:w="272" w:type="pct"/>
            <w:tcBorders>
              <w:top w:val="nil"/>
              <w:left w:val="nil"/>
              <w:bottom w:val="single" w:sz="4" w:space="0" w:color="auto"/>
              <w:right w:val="single" w:sz="4" w:space="0" w:color="auto"/>
            </w:tcBorders>
            <w:shd w:val="clear" w:color="auto" w:fill="auto"/>
            <w:vAlign w:val="center"/>
          </w:tcPr>
          <w:p w14:paraId="0C79C86B" w14:textId="77777777" w:rsidR="004B07C9" w:rsidRPr="004B07C9" w:rsidRDefault="004B07C9" w:rsidP="004B07C9">
            <w:pPr>
              <w:jc w:val="center"/>
              <w:rPr>
                <w:sz w:val="16"/>
                <w:szCs w:val="16"/>
                <w:lang w:eastAsia="ru-RU"/>
              </w:rPr>
            </w:pPr>
            <w:r w:rsidRPr="004B07C9">
              <w:rPr>
                <w:sz w:val="16"/>
                <w:szCs w:val="16"/>
                <w:lang w:eastAsia="ru-RU"/>
              </w:rPr>
              <w:t>0</w:t>
            </w:r>
          </w:p>
        </w:tc>
        <w:tc>
          <w:tcPr>
            <w:tcW w:w="310" w:type="pct"/>
            <w:tcBorders>
              <w:top w:val="nil"/>
              <w:left w:val="nil"/>
              <w:bottom w:val="single" w:sz="4" w:space="0" w:color="auto"/>
              <w:right w:val="single" w:sz="4" w:space="0" w:color="auto"/>
            </w:tcBorders>
            <w:shd w:val="clear" w:color="auto" w:fill="auto"/>
            <w:vAlign w:val="center"/>
          </w:tcPr>
          <w:p w14:paraId="370A670C" w14:textId="77777777" w:rsidR="004B07C9" w:rsidRPr="004B07C9" w:rsidRDefault="004B07C9" w:rsidP="004B07C9">
            <w:pPr>
              <w:jc w:val="center"/>
              <w:rPr>
                <w:sz w:val="16"/>
                <w:szCs w:val="16"/>
                <w:lang w:eastAsia="ru-RU"/>
              </w:rPr>
            </w:pPr>
            <w:r w:rsidRPr="004B07C9">
              <w:rPr>
                <w:sz w:val="16"/>
                <w:szCs w:val="16"/>
                <w:lang w:eastAsia="ru-RU"/>
              </w:rPr>
              <w:t>0</w:t>
            </w:r>
          </w:p>
        </w:tc>
        <w:tc>
          <w:tcPr>
            <w:tcW w:w="310" w:type="pct"/>
            <w:tcBorders>
              <w:top w:val="nil"/>
              <w:left w:val="nil"/>
              <w:bottom w:val="single" w:sz="4" w:space="0" w:color="auto"/>
              <w:right w:val="single" w:sz="4" w:space="0" w:color="auto"/>
            </w:tcBorders>
            <w:shd w:val="clear" w:color="auto" w:fill="auto"/>
            <w:vAlign w:val="center"/>
          </w:tcPr>
          <w:p w14:paraId="251FF75A" w14:textId="77777777" w:rsidR="004B07C9" w:rsidRPr="004B07C9" w:rsidRDefault="004B07C9" w:rsidP="004B07C9">
            <w:pPr>
              <w:jc w:val="center"/>
              <w:rPr>
                <w:sz w:val="16"/>
                <w:szCs w:val="16"/>
                <w:lang w:eastAsia="ru-RU"/>
              </w:rPr>
            </w:pPr>
            <w:r w:rsidRPr="004B07C9">
              <w:rPr>
                <w:sz w:val="16"/>
                <w:szCs w:val="16"/>
                <w:lang w:eastAsia="ru-RU"/>
              </w:rPr>
              <w:t>0</w:t>
            </w:r>
          </w:p>
        </w:tc>
        <w:tc>
          <w:tcPr>
            <w:tcW w:w="253" w:type="pct"/>
            <w:tcBorders>
              <w:top w:val="nil"/>
              <w:left w:val="nil"/>
              <w:bottom w:val="single" w:sz="4" w:space="0" w:color="auto"/>
              <w:right w:val="single" w:sz="4" w:space="0" w:color="auto"/>
            </w:tcBorders>
            <w:shd w:val="clear" w:color="auto" w:fill="auto"/>
            <w:vAlign w:val="center"/>
          </w:tcPr>
          <w:p w14:paraId="5660EFD1" w14:textId="77777777" w:rsidR="004B07C9" w:rsidRPr="004B07C9" w:rsidRDefault="004B07C9" w:rsidP="004B07C9">
            <w:pPr>
              <w:jc w:val="center"/>
              <w:rPr>
                <w:sz w:val="16"/>
                <w:szCs w:val="16"/>
                <w:lang w:eastAsia="ru-RU"/>
              </w:rPr>
            </w:pPr>
            <w:r w:rsidRPr="004B07C9">
              <w:rPr>
                <w:sz w:val="16"/>
                <w:szCs w:val="16"/>
                <w:lang w:eastAsia="ru-RU"/>
              </w:rPr>
              <w:t>0</w:t>
            </w:r>
          </w:p>
        </w:tc>
        <w:tc>
          <w:tcPr>
            <w:tcW w:w="258" w:type="pct"/>
            <w:tcBorders>
              <w:top w:val="nil"/>
              <w:left w:val="nil"/>
              <w:bottom w:val="single" w:sz="4" w:space="0" w:color="auto"/>
              <w:right w:val="single" w:sz="4" w:space="0" w:color="auto"/>
            </w:tcBorders>
            <w:shd w:val="clear" w:color="auto" w:fill="auto"/>
            <w:vAlign w:val="center"/>
          </w:tcPr>
          <w:p w14:paraId="5FDD00A3" w14:textId="77777777" w:rsidR="004B07C9" w:rsidRPr="004B07C9" w:rsidRDefault="004B07C9" w:rsidP="004B07C9">
            <w:pPr>
              <w:jc w:val="center"/>
              <w:rPr>
                <w:sz w:val="16"/>
                <w:szCs w:val="16"/>
                <w:lang w:eastAsia="ru-RU"/>
              </w:rPr>
            </w:pPr>
            <w:r w:rsidRPr="004B07C9">
              <w:rPr>
                <w:sz w:val="16"/>
                <w:szCs w:val="16"/>
                <w:lang w:eastAsia="ru-RU"/>
              </w:rPr>
              <w:t>0</w:t>
            </w:r>
          </w:p>
        </w:tc>
      </w:tr>
      <w:tr w:rsidR="004B07C9" w:rsidRPr="004B07C9" w14:paraId="7AF15563" w14:textId="77777777" w:rsidTr="004B07C9">
        <w:trPr>
          <w:trHeight w:val="397"/>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6F8BA007" w14:textId="77777777" w:rsidR="004B07C9" w:rsidRPr="004B07C9" w:rsidRDefault="004B07C9" w:rsidP="004B07C9">
            <w:pPr>
              <w:jc w:val="center"/>
              <w:rPr>
                <w:sz w:val="16"/>
                <w:szCs w:val="16"/>
                <w:lang w:eastAsia="ru-RU"/>
              </w:rPr>
            </w:pPr>
            <w:r w:rsidRPr="004B07C9">
              <w:rPr>
                <w:sz w:val="16"/>
                <w:szCs w:val="16"/>
                <w:lang w:eastAsia="ru-RU"/>
              </w:rPr>
              <w:t>1.3</w:t>
            </w:r>
          </w:p>
        </w:tc>
        <w:tc>
          <w:tcPr>
            <w:tcW w:w="848" w:type="pct"/>
            <w:tcBorders>
              <w:top w:val="nil"/>
              <w:left w:val="nil"/>
              <w:bottom w:val="single" w:sz="4" w:space="0" w:color="auto"/>
              <w:right w:val="single" w:sz="4" w:space="0" w:color="auto"/>
            </w:tcBorders>
            <w:shd w:val="clear" w:color="auto" w:fill="auto"/>
            <w:vAlign w:val="center"/>
            <w:hideMark/>
          </w:tcPr>
          <w:p w14:paraId="5A872A7F" w14:textId="77777777" w:rsidR="004B07C9" w:rsidRPr="004B07C9" w:rsidRDefault="004B07C9" w:rsidP="004B07C9">
            <w:pPr>
              <w:rPr>
                <w:sz w:val="16"/>
                <w:szCs w:val="16"/>
                <w:lang w:eastAsia="ru-RU"/>
              </w:rPr>
            </w:pPr>
            <w:r w:rsidRPr="004B07C9">
              <w:rPr>
                <w:sz w:val="16"/>
                <w:szCs w:val="16"/>
                <w:lang w:eastAsia="ru-RU"/>
              </w:rPr>
              <w:t>средства, полученные за счет</w:t>
            </w:r>
            <w:r w:rsidRPr="004B07C9">
              <w:rPr>
                <w:sz w:val="16"/>
                <w:szCs w:val="16"/>
                <w:lang w:eastAsia="ru-RU"/>
              </w:rPr>
              <w:br/>
              <w:t>платы за подключение</w:t>
            </w:r>
          </w:p>
        </w:tc>
        <w:tc>
          <w:tcPr>
            <w:tcW w:w="645" w:type="pct"/>
            <w:tcBorders>
              <w:top w:val="nil"/>
              <w:left w:val="nil"/>
              <w:bottom w:val="single" w:sz="4" w:space="0" w:color="auto"/>
              <w:right w:val="single" w:sz="4" w:space="0" w:color="auto"/>
            </w:tcBorders>
            <w:shd w:val="clear" w:color="auto" w:fill="auto"/>
            <w:vAlign w:val="center"/>
            <w:hideMark/>
          </w:tcPr>
          <w:p w14:paraId="0E763104"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48" w:type="pct"/>
            <w:tcBorders>
              <w:top w:val="nil"/>
              <w:left w:val="nil"/>
              <w:bottom w:val="single" w:sz="4" w:space="0" w:color="auto"/>
              <w:right w:val="single" w:sz="4" w:space="0" w:color="auto"/>
            </w:tcBorders>
            <w:shd w:val="clear" w:color="auto" w:fill="auto"/>
            <w:vAlign w:val="center"/>
            <w:hideMark/>
          </w:tcPr>
          <w:p w14:paraId="674328FD"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hideMark/>
          </w:tcPr>
          <w:p w14:paraId="16885724"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0783C2C5"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hideMark/>
          </w:tcPr>
          <w:p w14:paraId="64D3A601"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2694552C"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hideMark/>
          </w:tcPr>
          <w:p w14:paraId="2394468A"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272" w:type="pct"/>
            <w:tcBorders>
              <w:top w:val="nil"/>
              <w:left w:val="nil"/>
              <w:bottom w:val="single" w:sz="4" w:space="0" w:color="auto"/>
              <w:right w:val="single" w:sz="4" w:space="0" w:color="auto"/>
            </w:tcBorders>
            <w:shd w:val="clear" w:color="auto" w:fill="auto"/>
            <w:vAlign w:val="center"/>
          </w:tcPr>
          <w:p w14:paraId="0A62CF8A"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0BC0857A"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73CD5077"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253" w:type="pct"/>
            <w:tcBorders>
              <w:top w:val="nil"/>
              <w:left w:val="nil"/>
              <w:bottom w:val="single" w:sz="4" w:space="0" w:color="auto"/>
              <w:right w:val="single" w:sz="4" w:space="0" w:color="auto"/>
            </w:tcBorders>
            <w:shd w:val="clear" w:color="auto" w:fill="auto"/>
            <w:vAlign w:val="center"/>
          </w:tcPr>
          <w:p w14:paraId="2694D972"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258" w:type="pct"/>
            <w:tcBorders>
              <w:top w:val="nil"/>
              <w:left w:val="nil"/>
              <w:bottom w:val="single" w:sz="4" w:space="0" w:color="auto"/>
              <w:right w:val="single" w:sz="4" w:space="0" w:color="auto"/>
            </w:tcBorders>
            <w:shd w:val="clear" w:color="auto" w:fill="auto"/>
            <w:vAlign w:val="center"/>
          </w:tcPr>
          <w:p w14:paraId="3766B9C4"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r>
      <w:tr w:rsidR="004B07C9" w:rsidRPr="004B07C9" w14:paraId="46DA3BBA" w14:textId="77777777" w:rsidTr="004B07C9">
        <w:trPr>
          <w:trHeight w:val="397"/>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1765B838" w14:textId="77777777" w:rsidR="004B07C9" w:rsidRPr="004B07C9" w:rsidRDefault="004B07C9" w:rsidP="004B07C9">
            <w:pPr>
              <w:jc w:val="center"/>
              <w:rPr>
                <w:sz w:val="16"/>
                <w:szCs w:val="16"/>
                <w:lang w:eastAsia="ru-RU"/>
              </w:rPr>
            </w:pPr>
            <w:r w:rsidRPr="004B07C9">
              <w:rPr>
                <w:sz w:val="16"/>
                <w:szCs w:val="16"/>
                <w:lang w:eastAsia="ru-RU"/>
              </w:rPr>
              <w:t>1.4</w:t>
            </w:r>
          </w:p>
        </w:tc>
        <w:tc>
          <w:tcPr>
            <w:tcW w:w="848" w:type="pct"/>
            <w:tcBorders>
              <w:top w:val="nil"/>
              <w:left w:val="nil"/>
              <w:bottom w:val="single" w:sz="4" w:space="0" w:color="auto"/>
              <w:right w:val="single" w:sz="4" w:space="0" w:color="auto"/>
            </w:tcBorders>
            <w:shd w:val="clear" w:color="auto" w:fill="auto"/>
            <w:vAlign w:val="center"/>
            <w:hideMark/>
          </w:tcPr>
          <w:p w14:paraId="3458FC8F" w14:textId="77777777" w:rsidR="004B07C9" w:rsidRPr="004B07C9" w:rsidRDefault="004B07C9" w:rsidP="004B07C9">
            <w:pPr>
              <w:rPr>
                <w:sz w:val="16"/>
                <w:szCs w:val="16"/>
                <w:lang w:eastAsia="ru-RU"/>
              </w:rPr>
            </w:pPr>
            <w:r w:rsidRPr="004B07C9">
              <w:rPr>
                <w:sz w:val="16"/>
                <w:szCs w:val="16"/>
                <w:lang w:eastAsia="ru-RU"/>
              </w:rPr>
              <w:t>прочие собственные средства,</w:t>
            </w:r>
            <w:r w:rsidRPr="004B07C9">
              <w:rPr>
                <w:sz w:val="16"/>
                <w:szCs w:val="16"/>
                <w:lang w:eastAsia="ru-RU"/>
              </w:rPr>
              <w:br/>
              <w:t>в т.ч. средства от эмиссии ценных бумаг</w:t>
            </w:r>
          </w:p>
        </w:tc>
        <w:tc>
          <w:tcPr>
            <w:tcW w:w="645" w:type="pct"/>
            <w:tcBorders>
              <w:top w:val="nil"/>
              <w:left w:val="nil"/>
              <w:bottom w:val="single" w:sz="4" w:space="0" w:color="auto"/>
              <w:right w:val="single" w:sz="4" w:space="0" w:color="auto"/>
            </w:tcBorders>
            <w:shd w:val="clear" w:color="auto" w:fill="auto"/>
            <w:vAlign w:val="center"/>
            <w:hideMark/>
          </w:tcPr>
          <w:p w14:paraId="54DDC6F9"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48" w:type="pct"/>
            <w:tcBorders>
              <w:top w:val="nil"/>
              <w:left w:val="nil"/>
              <w:bottom w:val="single" w:sz="4" w:space="0" w:color="auto"/>
              <w:right w:val="single" w:sz="4" w:space="0" w:color="auto"/>
            </w:tcBorders>
            <w:shd w:val="clear" w:color="auto" w:fill="auto"/>
            <w:vAlign w:val="center"/>
            <w:hideMark/>
          </w:tcPr>
          <w:p w14:paraId="5B27342B"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hideMark/>
          </w:tcPr>
          <w:p w14:paraId="0A093D2D"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1F7C9BE0"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hideMark/>
          </w:tcPr>
          <w:p w14:paraId="0A74A084"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373EAE03"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hideMark/>
          </w:tcPr>
          <w:p w14:paraId="7AA67C8F"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272" w:type="pct"/>
            <w:tcBorders>
              <w:top w:val="nil"/>
              <w:left w:val="nil"/>
              <w:bottom w:val="single" w:sz="4" w:space="0" w:color="auto"/>
              <w:right w:val="single" w:sz="4" w:space="0" w:color="auto"/>
            </w:tcBorders>
            <w:shd w:val="clear" w:color="auto" w:fill="auto"/>
            <w:vAlign w:val="center"/>
          </w:tcPr>
          <w:p w14:paraId="60056120"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496BE71C"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4B8DF8E2"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253" w:type="pct"/>
            <w:tcBorders>
              <w:top w:val="nil"/>
              <w:left w:val="nil"/>
              <w:bottom w:val="single" w:sz="4" w:space="0" w:color="auto"/>
              <w:right w:val="single" w:sz="4" w:space="0" w:color="auto"/>
            </w:tcBorders>
            <w:shd w:val="clear" w:color="auto" w:fill="auto"/>
            <w:vAlign w:val="center"/>
          </w:tcPr>
          <w:p w14:paraId="2091DC88"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258" w:type="pct"/>
            <w:tcBorders>
              <w:top w:val="nil"/>
              <w:left w:val="nil"/>
              <w:bottom w:val="single" w:sz="4" w:space="0" w:color="auto"/>
              <w:right w:val="single" w:sz="4" w:space="0" w:color="auto"/>
            </w:tcBorders>
            <w:shd w:val="clear" w:color="auto" w:fill="auto"/>
            <w:vAlign w:val="center"/>
          </w:tcPr>
          <w:p w14:paraId="16C60C80"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r>
      <w:tr w:rsidR="004B07C9" w:rsidRPr="004B07C9" w14:paraId="4CB044D7" w14:textId="77777777" w:rsidTr="004B07C9">
        <w:trPr>
          <w:trHeight w:val="397"/>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3D32355F" w14:textId="77777777" w:rsidR="004B07C9" w:rsidRPr="004B07C9" w:rsidRDefault="004B07C9" w:rsidP="004B07C9">
            <w:pPr>
              <w:jc w:val="center"/>
              <w:rPr>
                <w:bCs/>
                <w:sz w:val="16"/>
                <w:szCs w:val="16"/>
                <w:lang w:eastAsia="ru-RU"/>
              </w:rPr>
            </w:pPr>
            <w:r w:rsidRPr="004B07C9">
              <w:rPr>
                <w:bCs/>
                <w:sz w:val="16"/>
                <w:szCs w:val="16"/>
                <w:lang w:eastAsia="ru-RU"/>
              </w:rPr>
              <w:t>2</w:t>
            </w:r>
          </w:p>
        </w:tc>
        <w:tc>
          <w:tcPr>
            <w:tcW w:w="848" w:type="pct"/>
            <w:tcBorders>
              <w:top w:val="nil"/>
              <w:left w:val="nil"/>
              <w:bottom w:val="single" w:sz="4" w:space="0" w:color="auto"/>
              <w:right w:val="single" w:sz="4" w:space="0" w:color="auto"/>
            </w:tcBorders>
            <w:shd w:val="clear" w:color="auto" w:fill="auto"/>
            <w:vAlign w:val="center"/>
            <w:hideMark/>
          </w:tcPr>
          <w:p w14:paraId="4A365F71" w14:textId="77777777" w:rsidR="004B07C9" w:rsidRPr="004B07C9" w:rsidRDefault="004B07C9" w:rsidP="004B07C9">
            <w:pPr>
              <w:rPr>
                <w:bCs/>
                <w:sz w:val="16"/>
                <w:szCs w:val="16"/>
                <w:lang w:eastAsia="ru-RU"/>
              </w:rPr>
            </w:pPr>
            <w:r w:rsidRPr="004B07C9">
              <w:rPr>
                <w:bCs/>
                <w:sz w:val="16"/>
                <w:szCs w:val="16"/>
                <w:lang w:eastAsia="ru-RU"/>
              </w:rPr>
              <w:t>Привлеченные средства</w:t>
            </w:r>
          </w:p>
        </w:tc>
        <w:tc>
          <w:tcPr>
            <w:tcW w:w="645" w:type="pct"/>
            <w:tcBorders>
              <w:top w:val="nil"/>
              <w:left w:val="nil"/>
              <w:bottom w:val="single" w:sz="4" w:space="0" w:color="auto"/>
              <w:right w:val="single" w:sz="4" w:space="0" w:color="auto"/>
            </w:tcBorders>
            <w:shd w:val="clear" w:color="auto" w:fill="auto"/>
            <w:vAlign w:val="center"/>
            <w:hideMark/>
          </w:tcPr>
          <w:p w14:paraId="22F85B67" w14:textId="77777777" w:rsidR="004B07C9" w:rsidRPr="004B07C9" w:rsidRDefault="004B07C9" w:rsidP="004B07C9">
            <w:pPr>
              <w:suppressAutoHyphens/>
              <w:autoSpaceDN w:val="0"/>
              <w:jc w:val="center"/>
              <w:textAlignment w:val="baseline"/>
              <w:rPr>
                <w:rFonts w:eastAsia="SimSun"/>
                <w:bCs/>
                <w:kern w:val="3"/>
                <w:sz w:val="16"/>
                <w:szCs w:val="16"/>
                <w:lang w:eastAsia="zh-CN"/>
              </w:rPr>
            </w:pPr>
            <w:r w:rsidRPr="004B07C9">
              <w:rPr>
                <w:rFonts w:ascii="Calibri" w:eastAsia="SimSun" w:hAnsi="Calibri"/>
                <w:kern w:val="3"/>
                <w:sz w:val="16"/>
                <w:szCs w:val="16"/>
                <w:lang w:eastAsia="zh-CN"/>
              </w:rPr>
              <w:t>0</w:t>
            </w:r>
          </w:p>
        </w:tc>
        <w:tc>
          <w:tcPr>
            <w:tcW w:w="348" w:type="pct"/>
            <w:tcBorders>
              <w:top w:val="nil"/>
              <w:left w:val="nil"/>
              <w:bottom w:val="single" w:sz="4" w:space="0" w:color="auto"/>
              <w:right w:val="single" w:sz="4" w:space="0" w:color="auto"/>
            </w:tcBorders>
            <w:shd w:val="clear" w:color="auto" w:fill="auto"/>
            <w:vAlign w:val="center"/>
            <w:hideMark/>
          </w:tcPr>
          <w:p w14:paraId="2CD740BB" w14:textId="77777777" w:rsidR="004B07C9" w:rsidRPr="004B07C9" w:rsidRDefault="004B07C9" w:rsidP="004B07C9">
            <w:pPr>
              <w:suppressAutoHyphens/>
              <w:autoSpaceDN w:val="0"/>
              <w:jc w:val="center"/>
              <w:textAlignment w:val="baseline"/>
              <w:rPr>
                <w:rFonts w:eastAsia="SimSun"/>
                <w:bCs/>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hideMark/>
          </w:tcPr>
          <w:p w14:paraId="58DB1641" w14:textId="77777777" w:rsidR="004B07C9" w:rsidRPr="004B07C9" w:rsidRDefault="004B07C9" w:rsidP="004B07C9">
            <w:pPr>
              <w:suppressAutoHyphens/>
              <w:autoSpaceDN w:val="0"/>
              <w:jc w:val="center"/>
              <w:textAlignment w:val="baseline"/>
              <w:rPr>
                <w:rFonts w:eastAsia="SimSun"/>
                <w:bCs/>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67F1B106" w14:textId="77777777" w:rsidR="004B07C9" w:rsidRPr="004B07C9" w:rsidRDefault="004B07C9" w:rsidP="004B07C9">
            <w:pPr>
              <w:suppressAutoHyphens/>
              <w:autoSpaceDN w:val="0"/>
              <w:jc w:val="center"/>
              <w:textAlignment w:val="baseline"/>
              <w:rPr>
                <w:rFonts w:eastAsia="SimSun"/>
                <w:bCs/>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hideMark/>
          </w:tcPr>
          <w:p w14:paraId="3E212539" w14:textId="77777777" w:rsidR="004B07C9" w:rsidRPr="004B07C9" w:rsidRDefault="004B07C9" w:rsidP="004B07C9">
            <w:pPr>
              <w:suppressAutoHyphens/>
              <w:autoSpaceDN w:val="0"/>
              <w:jc w:val="center"/>
              <w:textAlignment w:val="baseline"/>
              <w:rPr>
                <w:rFonts w:eastAsia="SimSun"/>
                <w:bCs/>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189DC0B8"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hideMark/>
          </w:tcPr>
          <w:p w14:paraId="76F7117B"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272" w:type="pct"/>
            <w:tcBorders>
              <w:top w:val="nil"/>
              <w:left w:val="nil"/>
              <w:bottom w:val="single" w:sz="4" w:space="0" w:color="auto"/>
              <w:right w:val="single" w:sz="4" w:space="0" w:color="auto"/>
            </w:tcBorders>
            <w:shd w:val="clear" w:color="auto" w:fill="auto"/>
            <w:vAlign w:val="center"/>
          </w:tcPr>
          <w:p w14:paraId="7F669630"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1D9CAF0B"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1EF3F95D"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253" w:type="pct"/>
            <w:tcBorders>
              <w:top w:val="nil"/>
              <w:left w:val="nil"/>
              <w:bottom w:val="single" w:sz="4" w:space="0" w:color="auto"/>
              <w:right w:val="single" w:sz="4" w:space="0" w:color="auto"/>
            </w:tcBorders>
            <w:shd w:val="clear" w:color="auto" w:fill="auto"/>
            <w:vAlign w:val="center"/>
          </w:tcPr>
          <w:p w14:paraId="10B21963"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258" w:type="pct"/>
            <w:tcBorders>
              <w:top w:val="nil"/>
              <w:left w:val="nil"/>
              <w:bottom w:val="single" w:sz="4" w:space="0" w:color="auto"/>
              <w:right w:val="single" w:sz="4" w:space="0" w:color="auto"/>
            </w:tcBorders>
            <w:shd w:val="clear" w:color="auto" w:fill="auto"/>
            <w:vAlign w:val="center"/>
          </w:tcPr>
          <w:p w14:paraId="1B84B213"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r>
      <w:tr w:rsidR="004B07C9" w:rsidRPr="004B07C9" w14:paraId="6A024A71" w14:textId="77777777" w:rsidTr="004B07C9">
        <w:trPr>
          <w:trHeight w:val="397"/>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214DBFF4" w14:textId="77777777" w:rsidR="004B07C9" w:rsidRPr="004B07C9" w:rsidRDefault="004B07C9" w:rsidP="004B07C9">
            <w:pPr>
              <w:jc w:val="center"/>
              <w:rPr>
                <w:sz w:val="16"/>
                <w:szCs w:val="16"/>
                <w:lang w:eastAsia="ru-RU"/>
              </w:rPr>
            </w:pPr>
            <w:r w:rsidRPr="004B07C9">
              <w:rPr>
                <w:sz w:val="16"/>
                <w:szCs w:val="16"/>
                <w:lang w:eastAsia="ru-RU"/>
              </w:rPr>
              <w:t>2.1</w:t>
            </w:r>
          </w:p>
        </w:tc>
        <w:tc>
          <w:tcPr>
            <w:tcW w:w="848" w:type="pct"/>
            <w:tcBorders>
              <w:top w:val="nil"/>
              <w:left w:val="nil"/>
              <w:bottom w:val="single" w:sz="4" w:space="0" w:color="auto"/>
              <w:right w:val="single" w:sz="4" w:space="0" w:color="auto"/>
            </w:tcBorders>
            <w:shd w:val="clear" w:color="auto" w:fill="auto"/>
            <w:vAlign w:val="center"/>
            <w:hideMark/>
          </w:tcPr>
          <w:p w14:paraId="3EC9B0EF" w14:textId="77777777" w:rsidR="004B07C9" w:rsidRPr="004B07C9" w:rsidRDefault="004B07C9" w:rsidP="004B07C9">
            <w:pPr>
              <w:rPr>
                <w:sz w:val="16"/>
                <w:szCs w:val="16"/>
                <w:lang w:eastAsia="ru-RU"/>
              </w:rPr>
            </w:pPr>
            <w:r w:rsidRPr="004B07C9">
              <w:rPr>
                <w:sz w:val="16"/>
                <w:szCs w:val="16"/>
                <w:lang w:eastAsia="ru-RU"/>
              </w:rPr>
              <w:t>кредиты</w:t>
            </w:r>
          </w:p>
        </w:tc>
        <w:tc>
          <w:tcPr>
            <w:tcW w:w="645" w:type="pct"/>
            <w:tcBorders>
              <w:top w:val="nil"/>
              <w:left w:val="nil"/>
              <w:bottom w:val="single" w:sz="4" w:space="0" w:color="auto"/>
              <w:right w:val="single" w:sz="4" w:space="0" w:color="auto"/>
            </w:tcBorders>
            <w:shd w:val="clear" w:color="auto" w:fill="auto"/>
            <w:vAlign w:val="center"/>
            <w:hideMark/>
          </w:tcPr>
          <w:p w14:paraId="5A958AA1"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48" w:type="pct"/>
            <w:tcBorders>
              <w:top w:val="nil"/>
              <w:left w:val="nil"/>
              <w:bottom w:val="single" w:sz="4" w:space="0" w:color="auto"/>
              <w:right w:val="single" w:sz="4" w:space="0" w:color="auto"/>
            </w:tcBorders>
            <w:shd w:val="clear" w:color="auto" w:fill="auto"/>
            <w:vAlign w:val="center"/>
            <w:hideMark/>
          </w:tcPr>
          <w:p w14:paraId="35F4191B"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hideMark/>
          </w:tcPr>
          <w:p w14:paraId="7073F9BF"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2C410588"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hideMark/>
          </w:tcPr>
          <w:p w14:paraId="557DF0AC"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5B86CE26"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hideMark/>
          </w:tcPr>
          <w:p w14:paraId="5D9F7593"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272" w:type="pct"/>
            <w:tcBorders>
              <w:top w:val="nil"/>
              <w:left w:val="nil"/>
              <w:bottom w:val="single" w:sz="4" w:space="0" w:color="auto"/>
              <w:right w:val="single" w:sz="4" w:space="0" w:color="auto"/>
            </w:tcBorders>
            <w:shd w:val="clear" w:color="auto" w:fill="auto"/>
            <w:vAlign w:val="center"/>
          </w:tcPr>
          <w:p w14:paraId="496E6636"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2B540F58"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52DD61C2"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253" w:type="pct"/>
            <w:tcBorders>
              <w:top w:val="nil"/>
              <w:left w:val="nil"/>
              <w:bottom w:val="single" w:sz="4" w:space="0" w:color="auto"/>
              <w:right w:val="single" w:sz="4" w:space="0" w:color="auto"/>
            </w:tcBorders>
            <w:shd w:val="clear" w:color="auto" w:fill="auto"/>
            <w:vAlign w:val="center"/>
          </w:tcPr>
          <w:p w14:paraId="11FC3190"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258" w:type="pct"/>
            <w:tcBorders>
              <w:top w:val="nil"/>
              <w:left w:val="nil"/>
              <w:bottom w:val="single" w:sz="4" w:space="0" w:color="auto"/>
              <w:right w:val="single" w:sz="4" w:space="0" w:color="auto"/>
            </w:tcBorders>
            <w:shd w:val="clear" w:color="auto" w:fill="auto"/>
            <w:vAlign w:val="center"/>
          </w:tcPr>
          <w:p w14:paraId="13060BE0"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r>
      <w:tr w:rsidR="004B07C9" w:rsidRPr="004B07C9" w14:paraId="6FB287CF" w14:textId="77777777" w:rsidTr="004B07C9">
        <w:trPr>
          <w:trHeight w:val="397"/>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74EEC87C" w14:textId="77777777" w:rsidR="004B07C9" w:rsidRPr="004B07C9" w:rsidRDefault="004B07C9" w:rsidP="004B07C9">
            <w:pPr>
              <w:jc w:val="center"/>
              <w:rPr>
                <w:sz w:val="16"/>
                <w:szCs w:val="16"/>
                <w:lang w:eastAsia="ru-RU"/>
              </w:rPr>
            </w:pPr>
            <w:r w:rsidRPr="004B07C9">
              <w:rPr>
                <w:sz w:val="16"/>
                <w:szCs w:val="16"/>
                <w:lang w:eastAsia="ru-RU"/>
              </w:rPr>
              <w:t>2.2</w:t>
            </w:r>
          </w:p>
        </w:tc>
        <w:tc>
          <w:tcPr>
            <w:tcW w:w="848" w:type="pct"/>
            <w:tcBorders>
              <w:top w:val="nil"/>
              <w:left w:val="nil"/>
              <w:bottom w:val="single" w:sz="4" w:space="0" w:color="auto"/>
              <w:right w:val="single" w:sz="4" w:space="0" w:color="auto"/>
            </w:tcBorders>
            <w:shd w:val="clear" w:color="auto" w:fill="auto"/>
            <w:vAlign w:val="center"/>
            <w:hideMark/>
          </w:tcPr>
          <w:p w14:paraId="078E2B6C" w14:textId="77777777" w:rsidR="004B07C9" w:rsidRPr="004B07C9" w:rsidRDefault="004B07C9" w:rsidP="004B07C9">
            <w:pPr>
              <w:rPr>
                <w:sz w:val="16"/>
                <w:szCs w:val="16"/>
                <w:lang w:eastAsia="ru-RU"/>
              </w:rPr>
            </w:pPr>
            <w:r w:rsidRPr="004B07C9">
              <w:rPr>
                <w:sz w:val="16"/>
                <w:szCs w:val="16"/>
                <w:lang w:eastAsia="ru-RU"/>
              </w:rPr>
              <w:t>займы организаций</w:t>
            </w:r>
          </w:p>
        </w:tc>
        <w:tc>
          <w:tcPr>
            <w:tcW w:w="645" w:type="pct"/>
            <w:tcBorders>
              <w:top w:val="nil"/>
              <w:left w:val="nil"/>
              <w:bottom w:val="single" w:sz="4" w:space="0" w:color="auto"/>
              <w:right w:val="single" w:sz="4" w:space="0" w:color="auto"/>
            </w:tcBorders>
            <w:shd w:val="clear" w:color="auto" w:fill="auto"/>
            <w:vAlign w:val="center"/>
            <w:hideMark/>
          </w:tcPr>
          <w:p w14:paraId="742470C6"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48" w:type="pct"/>
            <w:tcBorders>
              <w:top w:val="nil"/>
              <w:left w:val="nil"/>
              <w:bottom w:val="single" w:sz="4" w:space="0" w:color="auto"/>
              <w:right w:val="single" w:sz="4" w:space="0" w:color="auto"/>
            </w:tcBorders>
            <w:shd w:val="clear" w:color="auto" w:fill="auto"/>
            <w:vAlign w:val="center"/>
            <w:hideMark/>
          </w:tcPr>
          <w:p w14:paraId="35075205"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hideMark/>
          </w:tcPr>
          <w:p w14:paraId="74E2477B"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27DD2655"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hideMark/>
          </w:tcPr>
          <w:p w14:paraId="6A144D0A"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27DC6162"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hideMark/>
          </w:tcPr>
          <w:p w14:paraId="4C90C3E5"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272" w:type="pct"/>
            <w:tcBorders>
              <w:top w:val="nil"/>
              <w:left w:val="nil"/>
              <w:bottom w:val="single" w:sz="4" w:space="0" w:color="auto"/>
              <w:right w:val="single" w:sz="4" w:space="0" w:color="auto"/>
            </w:tcBorders>
            <w:shd w:val="clear" w:color="auto" w:fill="auto"/>
            <w:vAlign w:val="center"/>
          </w:tcPr>
          <w:p w14:paraId="68B7F31E"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73F6B850"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5B09BCE9"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253" w:type="pct"/>
            <w:tcBorders>
              <w:top w:val="nil"/>
              <w:left w:val="nil"/>
              <w:bottom w:val="single" w:sz="4" w:space="0" w:color="auto"/>
              <w:right w:val="single" w:sz="4" w:space="0" w:color="auto"/>
            </w:tcBorders>
            <w:shd w:val="clear" w:color="auto" w:fill="auto"/>
            <w:vAlign w:val="center"/>
          </w:tcPr>
          <w:p w14:paraId="1FA12D8F"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258" w:type="pct"/>
            <w:tcBorders>
              <w:top w:val="nil"/>
              <w:left w:val="nil"/>
              <w:bottom w:val="single" w:sz="4" w:space="0" w:color="auto"/>
              <w:right w:val="single" w:sz="4" w:space="0" w:color="auto"/>
            </w:tcBorders>
            <w:shd w:val="clear" w:color="auto" w:fill="auto"/>
            <w:vAlign w:val="center"/>
          </w:tcPr>
          <w:p w14:paraId="055D848B"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r>
      <w:tr w:rsidR="004B07C9" w:rsidRPr="004B07C9" w14:paraId="357C2CC2" w14:textId="77777777" w:rsidTr="004B07C9">
        <w:trPr>
          <w:trHeight w:val="397"/>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2F10FCB2" w14:textId="77777777" w:rsidR="004B07C9" w:rsidRPr="004B07C9" w:rsidRDefault="004B07C9" w:rsidP="004B07C9">
            <w:pPr>
              <w:jc w:val="center"/>
              <w:rPr>
                <w:sz w:val="16"/>
                <w:szCs w:val="16"/>
                <w:lang w:eastAsia="ru-RU"/>
              </w:rPr>
            </w:pPr>
            <w:r w:rsidRPr="004B07C9">
              <w:rPr>
                <w:sz w:val="16"/>
                <w:szCs w:val="16"/>
                <w:lang w:eastAsia="ru-RU"/>
              </w:rPr>
              <w:t>2.3</w:t>
            </w:r>
          </w:p>
        </w:tc>
        <w:tc>
          <w:tcPr>
            <w:tcW w:w="848" w:type="pct"/>
            <w:tcBorders>
              <w:top w:val="nil"/>
              <w:left w:val="nil"/>
              <w:bottom w:val="single" w:sz="4" w:space="0" w:color="auto"/>
              <w:right w:val="single" w:sz="4" w:space="0" w:color="auto"/>
            </w:tcBorders>
            <w:shd w:val="clear" w:color="auto" w:fill="auto"/>
            <w:vAlign w:val="center"/>
            <w:hideMark/>
          </w:tcPr>
          <w:p w14:paraId="39BB131A" w14:textId="77777777" w:rsidR="004B07C9" w:rsidRPr="004B07C9" w:rsidRDefault="004B07C9" w:rsidP="004B07C9">
            <w:pPr>
              <w:rPr>
                <w:sz w:val="16"/>
                <w:szCs w:val="16"/>
                <w:lang w:eastAsia="ru-RU"/>
              </w:rPr>
            </w:pPr>
            <w:r w:rsidRPr="004B07C9">
              <w:rPr>
                <w:sz w:val="16"/>
                <w:szCs w:val="16"/>
                <w:lang w:eastAsia="ru-RU"/>
              </w:rPr>
              <w:t>прочие привлеченные средства</w:t>
            </w:r>
          </w:p>
        </w:tc>
        <w:tc>
          <w:tcPr>
            <w:tcW w:w="645" w:type="pct"/>
            <w:tcBorders>
              <w:top w:val="nil"/>
              <w:left w:val="nil"/>
              <w:bottom w:val="single" w:sz="4" w:space="0" w:color="auto"/>
              <w:right w:val="single" w:sz="4" w:space="0" w:color="auto"/>
            </w:tcBorders>
            <w:shd w:val="clear" w:color="auto" w:fill="auto"/>
            <w:vAlign w:val="center"/>
            <w:hideMark/>
          </w:tcPr>
          <w:p w14:paraId="58D8AF80"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48" w:type="pct"/>
            <w:tcBorders>
              <w:top w:val="nil"/>
              <w:left w:val="nil"/>
              <w:bottom w:val="single" w:sz="4" w:space="0" w:color="auto"/>
              <w:right w:val="single" w:sz="4" w:space="0" w:color="auto"/>
            </w:tcBorders>
            <w:shd w:val="clear" w:color="auto" w:fill="auto"/>
            <w:vAlign w:val="center"/>
            <w:hideMark/>
          </w:tcPr>
          <w:p w14:paraId="0BD1A04A"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hideMark/>
          </w:tcPr>
          <w:p w14:paraId="03FEE1BF"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64270BF7"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hideMark/>
          </w:tcPr>
          <w:p w14:paraId="4902E9AF"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0FCBA815"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hideMark/>
          </w:tcPr>
          <w:p w14:paraId="12FBE860"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272" w:type="pct"/>
            <w:tcBorders>
              <w:top w:val="nil"/>
              <w:left w:val="nil"/>
              <w:bottom w:val="single" w:sz="4" w:space="0" w:color="auto"/>
              <w:right w:val="single" w:sz="4" w:space="0" w:color="auto"/>
            </w:tcBorders>
            <w:shd w:val="clear" w:color="auto" w:fill="auto"/>
            <w:vAlign w:val="center"/>
          </w:tcPr>
          <w:p w14:paraId="650E6DEF"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759C5977"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0A211CCD"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253" w:type="pct"/>
            <w:tcBorders>
              <w:top w:val="nil"/>
              <w:left w:val="nil"/>
              <w:bottom w:val="single" w:sz="4" w:space="0" w:color="auto"/>
              <w:right w:val="single" w:sz="4" w:space="0" w:color="auto"/>
            </w:tcBorders>
            <w:shd w:val="clear" w:color="auto" w:fill="auto"/>
            <w:vAlign w:val="center"/>
          </w:tcPr>
          <w:p w14:paraId="335A8D9C"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258" w:type="pct"/>
            <w:tcBorders>
              <w:top w:val="nil"/>
              <w:left w:val="nil"/>
              <w:bottom w:val="single" w:sz="4" w:space="0" w:color="auto"/>
              <w:right w:val="single" w:sz="4" w:space="0" w:color="auto"/>
            </w:tcBorders>
            <w:shd w:val="clear" w:color="auto" w:fill="auto"/>
            <w:vAlign w:val="center"/>
          </w:tcPr>
          <w:p w14:paraId="33F768CC"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r>
      <w:tr w:rsidR="004B07C9" w:rsidRPr="004B07C9" w14:paraId="683074E0" w14:textId="77777777" w:rsidTr="004B07C9">
        <w:trPr>
          <w:trHeight w:val="397"/>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77CDCF5D" w14:textId="77777777" w:rsidR="004B07C9" w:rsidRPr="004B07C9" w:rsidRDefault="004B07C9" w:rsidP="004B07C9">
            <w:pPr>
              <w:jc w:val="center"/>
              <w:rPr>
                <w:bCs/>
                <w:sz w:val="16"/>
                <w:szCs w:val="16"/>
                <w:lang w:eastAsia="ru-RU"/>
              </w:rPr>
            </w:pPr>
            <w:r w:rsidRPr="004B07C9">
              <w:rPr>
                <w:bCs/>
                <w:sz w:val="16"/>
                <w:szCs w:val="16"/>
                <w:lang w:eastAsia="ru-RU"/>
              </w:rPr>
              <w:t>3</w:t>
            </w:r>
          </w:p>
        </w:tc>
        <w:tc>
          <w:tcPr>
            <w:tcW w:w="848" w:type="pct"/>
            <w:tcBorders>
              <w:top w:val="nil"/>
              <w:left w:val="nil"/>
              <w:bottom w:val="single" w:sz="4" w:space="0" w:color="auto"/>
              <w:right w:val="single" w:sz="4" w:space="0" w:color="auto"/>
            </w:tcBorders>
            <w:shd w:val="clear" w:color="auto" w:fill="auto"/>
            <w:vAlign w:val="center"/>
            <w:hideMark/>
          </w:tcPr>
          <w:p w14:paraId="2D99082A" w14:textId="77777777" w:rsidR="004B07C9" w:rsidRPr="004B07C9" w:rsidRDefault="004B07C9" w:rsidP="004B07C9">
            <w:pPr>
              <w:rPr>
                <w:bCs/>
                <w:sz w:val="16"/>
                <w:szCs w:val="16"/>
                <w:lang w:eastAsia="ru-RU"/>
              </w:rPr>
            </w:pPr>
            <w:r w:rsidRPr="004B07C9">
              <w:rPr>
                <w:bCs/>
                <w:sz w:val="16"/>
                <w:szCs w:val="16"/>
                <w:lang w:eastAsia="ru-RU"/>
              </w:rPr>
              <w:t>Бюджетное финансирование</w:t>
            </w:r>
          </w:p>
        </w:tc>
        <w:tc>
          <w:tcPr>
            <w:tcW w:w="645" w:type="pct"/>
            <w:tcBorders>
              <w:top w:val="nil"/>
              <w:left w:val="nil"/>
              <w:bottom w:val="single" w:sz="4" w:space="0" w:color="auto"/>
              <w:right w:val="single" w:sz="4" w:space="0" w:color="auto"/>
            </w:tcBorders>
            <w:shd w:val="clear" w:color="auto" w:fill="auto"/>
            <w:vAlign w:val="center"/>
            <w:hideMark/>
          </w:tcPr>
          <w:p w14:paraId="62DB03F4" w14:textId="77777777" w:rsidR="004B07C9" w:rsidRPr="004B07C9" w:rsidRDefault="004B07C9" w:rsidP="004B07C9">
            <w:pPr>
              <w:suppressAutoHyphens/>
              <w:autoSpaceDN w:val="0"/>
              <w:jc w:val="center"/>
              <w:textAlignment w:val="baseline"/>
              <w:rPr>
                <w:rFonts w:eastAsia="SimSun"/>
                <w:bCs/>
                <w:kern w:val="3"/>
                <w:sz w:val="16"/>
                <w:szCs w:val="16"/>
                <w:lang w:eastAsia="zh-CN"/>
              </w:rPr>
            </w:pPr>
            <w:r w:rsidRPr="004B07C9">
              <w:rPr>
                <w:rFonts w:ascii="Calibri" w:eastAsia="SimSun" w:hAnsi="Calibri"/>
                <w:kern w:val="3"/>
                <w:sz w:val="16"/>
                <w:szCs w:val="16"/>
                <w:lang w:eastAsia="zh-CN"/>
              </w:rPr>
              <w:t>0</w:t>
            </w:r>
          </w:p>
        </w:tc>
        <w:tc>
          <w:tcPr>
            <w:tcW w:w="348" w:type="pct"/>
            <w:tcBorders>
              <w:top w:val="nil"/>
              <w:left w:val="nil"/>
              <w:bottom w:val="single" w:sz="4" w:space="0" w:color="auto"/>
              <w:right w:val="single" w:sz="4" w:space="0" w:color="auto"/>
            </w:tcBorders>
            <w:shd w:val="clear" w:color="auto" w:fill="auto"/>
            <w:vAlign w:val="center"/>
            <w:hideMark/>
          </w:tcPr>
          <w:p w14:paraId="07339989"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hideMark/>
          </w:tcPr>
          <w:p w14:paraId="6195D3D7"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4BECCC5A"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hideMark/>
          </w:tcPr>
          <w:p w14:paraId="56686C17"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7F078E8F"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hideMark/>
          </w:tcPr>
          <w:p w14:paraId="5FF50CD7"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272" w:type="pct"/>
            <w:tcBorders>
              <w:top w:val="nil"/>
              <w:left w:val="nil"/>
              <w:bottom w:val="single" w:sz="4" w:space="0" w:color="auto"/>
              <w:right w:val="single" w:sz="4" w:space="0" w:color="auto"/>
            </w:tcBorders>
            <w:shd w:val="clear" w:color="auto" w:fill="auto"/>
            <w:vAlign w:val="center"/>
          </w:tcPr>
          <w:p w14:paraId="56FA8EE9"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654975AE"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4E3489C6"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253" w:type="pct"/>
            <w:tcBorders>
              <w:top w:val="nil"/>
              <w:left w:val="nil"/>
              <w:bottom w:val="single" w:sz="4" w:space="0" w:color="auto"/>
              <w:right w:val="single" w:sz="4" w:space="0" w:color="auto"/>
            </w:tcBorders>
            <w:shd w:val="clear" w:color="auto" w:fill="auto"/>
            <w:vAlign w:val="center"/>
          </w:tcPr>
          <w:p w14:paraId="50964A8B"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258" w:type="pct"/>
            <w:tcBorders>
              <w:top w:val="nil"/>
              <w:left w:val="nil"/>
              <w:bottom w:val="single" w:sz="4" w:space="0" w:color="auto"/>
              <w:right w:val="single" w:sz="4" w:space="0" w:color="auto"/>
            </w:tcBorders>
            <w:shd w:val="clear" w:color="auto" w:fill="auto"/>
            <w:vAlign w:val="center"/>
          </w:tcPr>
          <w:p w14:paraId="30B699A1"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r>
      <w:tr w:rsidR="004B07C9" w:rsidRPr="004B07C9" w14:paraId="4398A339" w14:textId="77777777" w:rsidTr="004B07C9">
        <w:trPr>
          <w:trHeight w:val="397"/>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2600A8D7" w14:textId="77777777" w:rsidR="004B07C9" w:rsidRPr="004B07C9" w:rsidRDefault="004B07C9" w:rsidP="004B07C9">
            <w:pPr>
              <w:jc w:val="center"/>
              <w:rPr>
                <w:bCs/>
                <w:sz w:val="16"/>
                <w:szCs w:val="16"/>
                <w:lang w:eastAsia="ru-RU"/>
              </w:rPr>
            </w:pPr>
            <w:r w:rsidRPr="004B07C9">
              <w:rPr>
                <w:bCs/>
                <w:sz w:val="16"/>
                <w:szCs w:val="16"/>
                <w:lang w:eastAsia="ru-RU"/>
              </w:rPr>
              <w:lastRenderedPageBreak/>
              <w:t>4</w:t>
            </w:r>
          </w:p>
        </w:tc>
        <w:tc>
          <w:tcPr>
            <w:tcW w:w="848" w:type="pct"/>
            <w:tcBorders>
              <w:top w:val="nil"/>
              <w:left w:val="nil"/>
              <w:bottom w:val="single" w:sz="4" w:space="0" w:color="auto"/>
              <w:right w:val="single" w:sz="4" w:space="0" w:color="auto"/>
            </w:tcBorders>
            <w:shd w:val="clear" w:color="auto" w:fill="auto"/>
            <w:vAlign w:val="center"/>
            <w:hideMark/>
          </w:tcPr>
          <w:p w14:paraId="025A166D" w14:textId="77777777" w:rsidR="004B07C9" w:rsidRPr="004B07C9" w:rsidRDefault="004B07C9" w:rsidP="004B07C9">
            <w:pPr>
              <w:rPr>
                <w:bCs/>
                <w:sz w:val="16"/>
                <w:szCs w:val="16"/>
                <w:lang w:eastAsia="ru-RU"/>
              </w:rPr>
            </w:pPr>
            <w:r w:rsidRPr="004B07C9">
              <w:rPr>
                <w:bCs/>
                <w:sz w:val="16"/>
                <w:szCs w:val="16"/>
                <w:lang w:eastAsia="ru-RU"/>
              </w:rPr>
              <w:t>Прочие источники финансирования, в т.ч. лизинг</w:t>
            </w:r>
          </w:p>
        </w:tc>
        <w:tc>
          <w:tcPr>
            <w:tcW w:w="645" w:type="pct"/>
            <w:tcBorders>
              <w:top w:val="nil"/>
              <w:left w:val="nil"/>
              <w:bottom w:val="single" w:sz="4" w:space="0" w:color="auto"/>
              <w:right w:val="single" w:sz="4" w:space="0" w:color="auto"/>
            </w:tcBorders>
            <w:shd w:val="clear" w:color="auto" w:fill="auto"/>
            <w:vAlign w:val="center"/>
            <w:hideMark/>
          </w:tcPr>
          <w:p w14:paraId="551B10AA" w14:textId="77777777" w:rsidR="004B07C9" w:rsidRPr="004B07C9" w:rsidRDefault="004B07C9" w:rsidP="004B07C9">
            <w:pPr>
              <w:suppressAutoHyphens/>
              <w:autoSpaceDN w:val="0"/>
              <w:jc w:val="center"/>
              <w:textAlignment w:val="baseline"/>
              <w:rPr>
                <w:rFonts w:eastAsia="SimSun"/>
                <w:bCs/>
                <w:kern w:val="3"/>
                <w:sz w:val="16"/>
                <w:szCs w:val="16"/>
                <w:lang w:eastAsia="zh-CN"/>
              </w:rPr>
            </w:pPr>
            <w:r w:rsidRPr="004B07C9">
              <w:rPr>
                <w:rFonts w:ascii="Calibri" w:eastAsia="SimSun" w:hAnsi="Calibri"/>
                <w:kern w:val="3"/>
                <w:sz w:val="16"/>
                <w:szCs w:val="16"/>
                <w:lang w:eastAsia="zh-CN"/>
              </w:rPr>
              <w:t>0</w:t>
            </w:r>
          </w:p>
        </w:tc>
        <w:tc>
          <w:tcPr>
            <w:tcW w:w="348" w:type="pct"/>
            <w:tcBorders>
              <w:top w:val="nil"/>
              <w:left w:val="nil"/>
              <w:bottom w:val="single" w:sz="4" w:space="0" w:color="auto"/>
              <w:right w:val="single" w:sz="4" w:space="0" w:color="auto"/>
            </w:tcBorders>
            <w:shd w:val="clear" w:color="auto" w:fill="auto"/>
            <w:vAlign w:val="center"/>
            <w:hideMark/>
          </w:tcPr>
          <w:p w14:paraId="0A5B2507"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hideMark/>
          </w:tcPr>
          <w:p w14:paraId="65A82ACC"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7F7EC938"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hideMark/>
          </w:tcPr>
          <w:p w14:paraId="3DFA65E0"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4A231805"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hideMark/>
          </w:tcPr>
          <w:p w14:paraId="3F5D42E5"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272" w:type="pct"/>
            <w:tcBorders>
              <w:top w:val="nil"/>
              <w:left w:val="nil"/>
              <w:bottom w:val="single" w:sz="4" w:space="0" w:color="auto"/>
              <w:right w:val="single" w:sz="4" w:space="0" w:color="auto"/>
            </w:tcBorders>
            <w:shd w:val="clear" w:color="auto" w:fill="auto"/>
            <w:vAlign w:val="center"/>
          </w:tcPr>
          <w:p w14:paraId="77DC252D"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538B3552"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1E895BF0"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253" w:type="pct"/>
            <w:tcBorders>
              <w:top w:val="nil"/>
              <w:left w:val="nil"/>
              <w:bottom w:val="single" w:sz="4" w:space="0" w:color="auto"/>
              <w:right w:val="single" w:sz="4" w:space="0" w:color="auto"/>
            </w:tcBorders>
            <w:shd w:val="clear" w:color="auto" w:fill="auto"/>
            <w:vAlign w:val="center"/>
          </w:tcPr>
          <w:p w14:paraId="1698D52A" w14:textId="77777777" w:rsidR="004B07C9" w:rsidRPr="004B07C9" w:rsidRDefault="004B07C9" w:rsidP="004B07C9">
            <w:pPr>
              <w:tabs>
                <w:tab w:val="left" w:pos="283"/>
              </w:tabs>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258" w:type="pct"/>
            <w:tcBorders>
              <w:top w:val="nil"/>
              <w:left w:val="nil"/>
              <w:bottom w:val="single" w:sz="4" w:space="0" w:color="auto"/>
              <w:right w:val="single" w:sz="4" w:space="0" w:color="auto"/>
            </w:tcBorders>
            <w:shd w:val="clear" w:color="auto" w:fill="auto"/>
            <w:vAlign w:val="center"/>
          </w:tcPr>
          <w:p w14:paraId="003670F9"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r>
      <w:tr w:rsidR="004B07C9" w:rsidRPr="004B07C9" w14:paraId="6605A65A" w14:textId="77777777" w:rsidTr="004B07C9">
        <w:trPr>
          <w:trHeight w:val="397"/>
        </w:trPr>
        <w:tc>
          <w:tcPr>
            <w:tcW w:w="1052" w:type="pct"/>
            <w:gridSpan w:val="2"/>
            <w:tcBorders>
              <w:top w:val="nil"/>
              <w:left w:val="single" w:sz="4" w:space="0" w:color="auto"/>
              <w:bottom w:val="single" w:sz="4" w:space="0" w:color="auto"/>
              <w:right w:val="single" w:sz="4" w:space="0" w:color="auto"/>
            </w:tcBorders>
            <w:shd w:val="clear" w:color="auto" w:fill="auto"/>
            <w:vAlign w:val="center"/>
            <w:hideMark/>
          </w:tcPr>
          <w:p w14:paraId="51BAA656" w14:textId="77777777" w:rsidR="004B07C9" w:rsidRPr="004B07C9" w:rsidRDefault="004B07C9" w:rsidP="004B07C9">
            <w:pPr>
              <w:jc w:val="center"/>
              <w:rPr>
                <w:bCs/>
                <w:sz w:val="16"/>
                <w:szCs w:val="16"/>
                <w:lang w:eastAsia="ru-RU"/>
              </w:rPr>
            </w:pPr>
            <w:r w:rsidRPr="004B07C9">
              <w:rPr>
                <w:bCs/>
                <w:sz w:val="16"/>
                <w:szCs w:val="16"/>
                <w:lang w:eastAsia="ru-RU"/>
              </w:rPr>
              <w:t> ИТОГО по программе</w:t>
            </w:r>
          </w:p>
        </w:tc>
        <w:tc>
          <w:tcPr>
            <w:tcW w:w="645" w:type="pct"/>
            <w:tcBorders>
              <w:top w:val="nil"/>
              <w:left w:val="nil"/>
              <w:bottom w:val="single" w:sz="4" w:space="0" w:color="auto"/>
              <w:right w:val="single" w:sz="4" w:space="0" w:color="auto"/>
            </w:tcBorders>
            <w:shd w:val="clear" w:color="auto" w:fill="auto"/>
            <w:vAlign w:val="center"/>
            <w:hideMark/>
          </w:tcPr>
          <w:p w14:paraId="008C174C" w14:textId="77777777" w:rsidR="004B07C9" w:rsidRPr="004B07C9" w:rsidRDefault="004B07C9" w:rsidP="004B07C9">
            <w:pPr>
              <w:suppressAutoHyphens/>
              <w:autoSpaceDN w:val="0"/>
              <w:snapToGrid w:val="0"/>
              <w:jc w:val="center"/>
              <w:textAlignment w:val="baseline"/>
              <w:rPr>
                <w:rFonts w:eastAsia="SimSun"/>
                <w:kern w:val="3"/>
                <w:sz w:val="16"/>
                <w:szCs w:val="16"/>
                <w:lang w:eastAsia="zh-CN"/>
              </w:rPr>
            </w:pPr>
            <w:r w:rsidRPr="004B07C9">
              <w:rPr>
                <w:rFonts w:eastAsia="SimSun"/>
                <w:kern w:val="3"/>
                <w:sz w:val="16"/>
                <w:szCs w:val="16"/>
                <w:lang w:eastAsia="zh-CN"/>
              </w:rPr>
              <w:t>3034</w:t>
            </w:r>
          </w:p>
        </w:tc>
        <w:tc>
          <w:tcPr>
            <w:tcW w:w="348" w:type="pct"/>
            <w:tcBorders>
              <w:top w:val="nil"/>
              <w:left w:val="nil"/>
              <w:bottom w:val="single" w:sz="4" w:space="0" w:color="auto"/>
              <w:right w:val="single" w:sz="4" w:space="0" w:color="auto"/>
            </w:tcBorders>
            <w:shd w:val="clear" w:color="auto" w:fill="auto"/>
            <w:vAlign w:val="center"/>
            <w:hideMark/>
          </w:tcPr>
          <w:p w14:paraId="19668139"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eastAsia="SimSun"/>
                <w:kern w:val="3"/>
                <w:sz w:val="16"/>
                <w:szCs w:val="16"/>
                <w:lang w:eastAsia="zh-CN"/>
              </w:rPr>
              <w:t>3034</w:t>
            </w:r>
          </w:p>
        </w:tc>
        <w:tc>
          <w:tcPr>
            <w:tcW w:w="310" w:type="pct"/>
            <w:tcBorders>
              <w:top w:val="nil"/>
              <w:left w:val="nil"/>
              <w:bottom w:val="single" w:sz="4" w:space="0" w:color="auto"/>
              <w:right w:val="single" w:sz="4" w:space="0" w:color="auto"/>
            </w:tcBorders>
            <w:shd w:val="clear" w:color="auto" w:fill="auto"/>
            <w:vAlign w:val="center"/>
            <w:hideMark/>
          </w:tcPr>
          <w:p w14:paraId="0C782D8B" w14:textId="77777777" w:rsidR="004B07C9" w:rsidRPr="004B07C9" w:rsidRDefault="004B07C9" w:rsidP="004B07C9">
            <w:pPr>
              <w:jc w:val="center"/>
              <w:rPr>
                <w:sz w:val="16"/>
                <w:szCs w:val="16"/>
                <w:lang w:eastAsia="ru-RU"/>
              </w:rPr>
            </w:pPr>
            <w:r w:rsidRPr="004B07C9">
              <w:rPr>
                <w:sz w:val="16"/>
                <w:szCs w:val="16"/>
                <w:lang w:eastAsia="ru-RU"/>
              </w:rPr>
              <w:t>851</w:t>
            </w:r>
          </w:p>
        </w:tc>
        <w:tc>
          <w:tcPr>
            <w:tcW w:w="310" w:type="pct"/>
            <w:tcBorders>
              <w:top w:val="nil"/>
              <w:left w:val="nil"/>
              <w:bottom w:val="single" w:sz="4" w:space="0" w:color="auto"/>
              <w:right w:val="single" w:sz="4" w:space="0" w:color="auto"/>
            </w:tcBorders>
            <w:shd w:val="clear" w:color="auto" w:fill="auto"/>
            <w:vAlign w:val="center"/>
          </w:tcPr>
          <w:p w14:paraId="7977F78F" w14:textId="77777777" w:rsidR="004B07C9" w:rsidRPr="004B07C9" w:rsidRDefault="004B07C9" w:rsidP="004B07C9">
            <w:pPr>
              <w:jc w:val="center"/>
              <w:rPr>
                <w:sz w:val="16"/>
                <w:szCs w:val="16"/>
                <w:lang w:eastAsia="ru-RU"/>
              </w:rPr>
            </w:pPr>
            <w:r w:rsidRPr="004B07C9">
              <w:rPr>
                <w:sz w:val="16"/>
                <w:szCs w:val="16"/>
                <w:lang w:eastAsia="ru-RU"/>
              </w:rPr>
              <w:t>601</w:t>
            </w:r>
          </w:p>
        </w:tc>
        <w:tc>
          <w:tcPr>
            <w:tcW w:w="310" w:type="pct"/>
            <w:tcBorders>
              <w:top w:val="nil"/>
              <w:left w:val="nil"/>
              <w:bottom w:val="single" w:sz="4" w:space="0" w:color="auto"/>
              <w:right w:val="single" w:sz="4" w:space="0" w:color="auto"/>
            </w:tcBorders>
            <w:shd w:val="clear" w:color="auto" w:fill="auto"/>
            <w:vAlign w:val="center"/>
            <w:hideMark/>
          </w:tcPr>
          <w:p w14:paraId="0A612B24" w14:textId="77777777" w:rsidR="004B07C9" w:rsidRPr="004B07C9" w:rsidRDefault="004B07C9" w:rsidP="004B07C9">
            <w:pPr>
              <w:jc w:val="center"/>
              <w:rPr>
                <w:sz w:val="16"/>
                <w:szCs w:val="16"/>
                <w:lang w:eastAsia="ru-RU"/>
              </w:rPr>
            </w:pPr>
            <w:r w:rsidRPr="004B07C9">
              <w:rPr>
                <w:sz w:val="16"/>
                <w:szCs w:val="16"/>
                <w:lang w:eastAsia="ru-RU"/>
              </w:rPr>
              <w:t>208</w:t>
            </w:r>
          </w:p>
        </w:tc>
        <w:tc>
          <w:tcPr>
            <w:tcW w:w="310" w:type="pct"/>
            <w:tcBorders>
              <w:top w:val="nil"/>
              <w:left w:val="nil"/>
              <w:bottom w:val="single" w:sz="4" w:space="0" w:color="auto"/>
              <w:right w:val="single" w:sz="4" w:space="0" w:color="auto"/>
            </w:tcBorders>
            <w:shd w:val="clear" w:color="auto" w:fill="auto"/>
            <w:vAlign w:val="center"/>
          </w:tcPr>
          <w:p w14:paraId="4CC0BB73" w14:textId="77777777" w:rsidR="004B07C9" w:rsidRPr="004B07C9" w:rsidRDefault="004B07C9" w:rsidP="004B07C9">
            <w:pPr>
              <w:jc w:val="center"/>
              <w:rPr>
                <w:sz w:val="16"/>
                <w:szCs w:val="16"/>
                <w:lang w:eastAsia="ru-RU"/>
              </w:rPr>
            </w:pPr>
            <w:r w:rsidRPr="004B07C9">
              <w:rPr>
                <w:sz w:val="16"/>
                <w:szCs w:val="16"/>
                <w:lang w:eastAsia="ru-RU"/>
              </w:rPr>
              <w:t>502</w:t>
            </w:r>
          </w:p>
        </w:tc>
        <w:tc>
          <w:tcPr>
            <w:tcW w:w="310" w:type="pct"/>
            <w:tcBorders>
              <w:top w:val="nil"/>
              <w:left w:val="nil"/>
              <w:bottom w:val="single" w:sz="4" w:space="0" w:color="auto"/>
              <w:right w:val="single" w:sz="4" w:space="0" w:color="auto"/>
            </w:tcBorders>
            <w:shd w:val="clear" w:color="auto" w:fill="auto"/>
            <w:vAlign w:val="center"/>
            <w:hideMark/>
          </w:tcPr>
          <w:p w14:paraId="18E40D89" w14:textId="77777777" w:rsidR="004B07C9" w:rsidRPr="004B07C9" w:rsidRDefault="004B07C9" w:rsidP="004B07C9">
            <w:pPr>
              <w:jc w:val="center"/>
              <w:rPr>
                <w:sz w:val="16"/>
                <w:szCs w:val="16"/>
                <w:lang w:eastAsia="ru-RU"/>
              </w:rPr>
            </w:pPr>
            <w:r w:rsidRPr="004B07C9">
              <w:rPr>
                <w:sz w:val="16"/>
                <w:szCs w:val="16"/>
                <w:lang w:eastAsia="ru-RU"/>
              </w:rPr>
              <w:t>584</w:t>
            </w:r>
          </w:p>
        </w:tc>
        <w:tc>
          <w:tcPr>
            <w:tcW w:w="272" w:type="pct"/>
            <w:tcBorders>
              <w:top w:val="nil"/>
              <w:left w:val="nil"/>
              <w:bottom w:val="single" w:sz="4" w:space="0" w:color="auto"/>
              <w:right w:val="single" w:sz="4" w:space="0" w:color="auto"/>
            </w:tcBorders>
            <w:shd w:val="clear" w:color="auto" w:fill="auto"/>
            <w:vAlign w:val="center"/>
          </w:tcPr>
          <w:p w14:paraId="7FE803AD" w14:textId="77777777" w:rsidR="004B07C9" w:rsidRPr="004B07C9" w:rsidRDefault="004B07C9" w:rsidP="004B07C9">
            <w:pPr>
              <w:jc w:val="center"/>
              <w:rPr>
                <w:sz w:val="16"/>
                <w:szCs w:val="16"/>
                <w:lang w:eastAsia="ru-RU"/>
              </w:rPr>
            </w:pPr>
            <w:r w:rsidRPr="004B07C9">
              <w:rPr>
                <w:sz w:val="16"/>
                <w:szCs w:val="16"/>
                <w:lang w:eastAsia="ru-RU"/>
              </w:rPr>
              <w:t>62</w:t>
            </w:r>
          </w:p>
        </w:tc>
        <w:tc>
          <w:tcPr>
            <w:tcW w:w="310" w:type="pct"/>
            <w:tcBorders>
              <w:top w:val="nil"/>
              <w:left w:val="nil"/>
              <w:bottom w:val="single" w:sz="4" w:space="0" w:color="auto"/>
              <w:right w:val="single" w:sz="4" w:space="0" w:color="auto"/>
            </w:tcBorders>
            <w:shd w:val="clear" w:color="auto" w:fill="auto"/>
            <w:vAlign w:val="center"/>
          </w:tcPr>
          <w:p w14:paraId="02E20BEC" w14:textId="77777777" w:rsidR="004B07C9" w:rsidRPr="004B07C9" w:rsidRDefault="004B07C9" w:rsidP="004B07C9">
            <w:pPr>
              <w:jc w:val="center"/>
              <w:rPr>
                <w:sz w:val="16"/>
                <w:szCs w:val="16"/>
                <w:lang w:eastAsia="ru-RU"/>
              </w:rPr>
            </w:pPr>
            <w:r w:rsidRPr="004B07C9">
              <w:rPr>
                <w:sz w:val="16"/>
                <w:szCs w:val="16"/>
                <w:lang w:eastAsia="ru-RU"/>
              </w:rPr>
              <w:t>113</w:t>
            </w:r>
          </w:p>
        </w:tc>
        <w:tc>
          <w:tcPr>
            <w:tcW w:w="310" w:type="pct"/>
            <w:tcBorders>
              <w:top w:val="nil"/>
              <w:left w:val="nil"/>
              <w:bottom w:val="single" w:sz="4" w:space="0" w:color="auto"/>
              <w:right w:val="single" w:sz="4" w:space="0" w:color="auto"/>
            </w:tcBorders>
            <w:shd w:val="clear" w:color="auto" w:fill="auto"/>
            <w:vAlign w:val="center"/>
          </w:tcPr>
          <w:p w14:paraId="34F00AD1" w14:textId="77777777" w:rsidR="004B07C9" w:rsidRPr="004B07C9" w:rsidRDefault="004B07C9" w:rsidP="004B07C9">
            <w:pPr>
              <w:jc w:val="center"/>
              <w:rPr>
                <w:sz w:val="16"/>
                <w:szCs w:val="16"/>
                <w:lang w:eastAsia="ru-RU"/>
              </w:rPr>
            </w:pPr>
            <w:r w:rsidRPr="004B07C9">
              <w:rPr>
                <w:sz w:val="16"/>
                <w:szCs w:val="16"/>
                <w:lang w:eastAsia="ru-RU"/>
              </w:rPr>
              <w:t>113</w:t>
            </w:r>
          </w:p>
        </w:tc>
        <w:tc>
          <w:tcPr>
            <w:tcW w:w="253" w:type="pct"/>
            <w:tcBorders>
              <w:top w:val="nil"/>
              <w:left w:val="nil"/>
              <w:bottom w:val="single" w:sz="4" w:space="0" w:color="auto"/>
              <w:right w:val="single" w:sz="4" w:space="0" w:color="auto"/>
            </w:tcBorders>
            <w:shd w:val="clear" w:color="auto" w:fill="auto"/>
            <w:vAlign w:val="center"/>
          </w:tcPr>
          <w:p w14:paraId="77DBC29A" w14:textId="77777777" w:rsidR="004B07C9" w:rsidRPr="004B07C9" w:rsidRDefault="004B07C9" w:rsidP="004B07C9">
            <w:pPr>
              <w:jc w:val="center"/>
              <w:rPr>
                <w:sz w:val="16"/>
                <w:szCs w:val="16"/>
                <w:lang w:eastAsia="ru-RU"/>
              </w:rPr>
            </w:pPr>
            <w:r w:rsidRPr="004B07C9">
              <w:rPr>
                <w:sz w:val="16"/>
                <w:szCs w:val="16"/>
                <w:lang w:eastAsia="ru-RU"/>
              </w:rPr>
              <w:t>0</w:t>
            </w:r>
          </w:p>
        </w:tc>
        <w:tc>
          <w:tcPr>
            <w:tcW w:w="258" w:type="pct"/>
            <w:tcBorders>
              <w:top w:val="nil"/>
              <w:left w:val="nil"/>
              <w:bottom w:val="single" w:sz="4" w:space="0" w:color="auto"/>
              <w:right w:val="single" w:sz="4" w:space="0" w:color="auto"/>
            </w:tcBorders>
            <w:shd w:val="clear" w:color="auto" w:fill="auto"/>
            <w:vAlign w:val="center"/>
          </w:tcPr>
          <w:p w14:paraId="44C57426" w14:textId="77777777" w:rsidR="004B07C9" w:rsidRPr="004B07C9" w:rsidRDefault="004B07C9" w:rsidP="004B07C9">
            <w:pPr>
              <w:jc w:val="center"/>
              <w:rPr>
                <w:sz w:val="16"/>
                <w:szCs w:val="16"/>
                <w:lang w:eastAsia="ru-RU"/>
              </w:rPr>
            </w:pPr>
            <w:r w:rsidRPr="004B07C9">
              <w:rPr>
                <w:sz w:val="16"/>
                <w:szCs w:val="16"/>
                <w:lang w:eastAsia="ru-RU"/>
              </w:rPr>
              <w:t>0</w:t>
            </w:r>
          </w:p>
        </w:tc>
      </w:tr>
    </w:tbl>
    <w:p w14:paraId="01CBAEA7" w14:textId="77777777" w:rsidR="004B07C9" w:rsidRPr="004B07C9" w:rsidRDefault="004B07C9" w:rsidP="004B07C9">
      <w:pPr>
        <w:spacing w:line="276" w:lineRule="auto"/>
        <w:ind w:firstLine="567"/>
        <w:jc w:val="both"/>
        <w:rPr>
          <w:sz w:val="28"/>
          <w:szCs w:val="28"/>
          <w:lang w:eastAsia="ru-RU"/>
        </w:rPr>
      </w:pPr>
      <w:r w:rsidRPr="004B07C9">
        <w:rPr>
          <w:sz w:val="28"/>
          <w:szCs w:val="28"/>
          <w:lang w:eastAsia="ru-RU"/>
        </w:rPr>
        <w:br w:type="page"/>
      </w:r>
    </w:p>
    <w:p w14:paraId="7DF7FBFB" w14:textId="77777777" w:rsidR="004B07C9" w:rsidRPr="004B07C9" w:rsidRDefault="004B07C9" w:rsidP="004B07C9">
      <w:pPr>
        <w:autoSpaceDE w:val="0"/>
        <w:autoSpaceDN w:val="0"/>
        <w:adjustRightInd w:val="0"/>
        <w:spacing w:line="276" w:lineRule="auto"/>
        <w:ind w:firstLine="540"/>
        <w:jc w:val="both"/>
        <w:rPr>
          <w:bCs/>
          <w:sz w:val="28"/>
          <w:lang w:eastAsia="ru-RU"/>
        </w:rPr>
      </w:pPr>
      <w:r w:rsidRPr="004B07C9">
        <w:rPr>
          <w:bCs/>
          <w:sz w:val="28"/>
          <w:lang w:eastAsia="ru-RU"/>
        </w:rPr>
        <w:lastRenderedPageBreak/>
        <w:t xml:space="preserve">Инвестиционная программа соответствует </w:t>
      </w:r>
      <w:hyperlink r:id="rId29" w:history="1">
        <w:r w:rsidRPr="004B07C9">
          <w:rPr>
            <w:bCs/>
            <w:sz w:val="28"/>
            <w:lang w:eastAsia="ru-RU"/>
          </w:rPr>
          <w:t>8</w:t>
        </w:r>
      </w:hyperlink>
      <w:r w:rsidRPr="004B07C9">
        <w:rPr>
          <w:bCs/>
          <w:sz w:val="28"/>
          <w:lang w:eastAsia="ru-RU"/>
        </w:rPr>
        <w:t xml:space="preserve"> - </w:t>
      </w:r>
      <w:hyperlink r:id="rId30" w:history="1">
        <w:r w:rsidRPr="004B07C9">
          <w:rPr>
            <w:bCs/>
            <w:sz w:val="28"/>
            <w:lang w:eastAsia="ru-RU"/>
          </w:rPr>
          <w:t>19</w:t>
        </w:r>
      </w:hyperlink>
      <w:r w:rsidRPr="004B07C9">
        <w:rPr>
          <w:bCs/>
          <w:sz w:val="28"/>
          <w:lang w:eastAsia="ru-RU"/>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05.05.2014 №410 (далее Правила).</w:t>
      </w:r>
    </w:p>
    <w:p w14:paraId="2D8AB8AF" w14:textId="77777777" w:rsidR="004B07C9" w:rsidRPr="004B07C9" w:rsidRDefault="004B07C9" w:rsidP="004B07C9">
      <w:pPr>
        <w:spacing w:line="276" w:lineRule="auto"/>
        <w:ind w:firstLine="708"/>
        <w:jc w:val="both"/>
        <w:rPr>
          <w:sz w:val="28"/>
          <w:szCs w:val="28"/>
          <w:lang w:eastAsia="ru-RU"/>
        </w:rPr>
      </w:pPr>
      <w:r w:rsidRPr="004B07C9">
        <w:rPr>
          <w:sz w:val="28"/>
          <w:szCs w:val="28"/>
          <w:lang w:eastAsia="ru-RU"/>
        </w:rPr>
        <w:t xml:space="preserve">Изменение инвестиционной программы обусловлено продлением её действия до 2026 года и включением мероприятий на 2020-2024 годы, в соответствии с концессионным соглашением от 31.12.2016 № 5 между предприятием и Администрацией Ленинск-Кузнецкого муниципального района, </w:t>
      </w:r>
    </w:p>
    <w:p w14:paraId="3DDBDCBA" w14:textId="77777777" w:rsidR="004B07C9" w:rsidRPr="004B07C9" w:rsidRDefault="004B07C9" w:rsidP="004B07C9">
      <w:pPr>
        <w:spacing w:line="276" w:lineRule="auto"/>
        <w:ind w:firstLine="708"/>
        <w:jc w:val="both"/>
        <w:rPr>
          <w:sz w:val="28"/>
          <w:szCs w:val="28"/>
          <w:lang w:eastAsia="ru-RU"/>
        </w:rPr>
      </w:pPr>
      <w:r w:rsidRPr="004B07C9">
        <w:rPr>
          <w:sz w:val="28"/>
          <w:szCs w:val="28"/>
          <w:lang w:eastAsia="ru-RU"/>
        </w:rPr>
        <w:t>Предприятие предлагает включить в инвестиционную программу следующие мероприятия:</w:t>
      </w:r>
    </w:p>
    <w:p w14:paraId="36AFAC87" w14:textId="77777777" w:rsidR="004B07C9" w:rsidRPr="004B07C9" w:rsidRDefault="004B07C9" w:rsidP="0072014A">
      <w:pPr>
        <w:numPr>
          <w:ilvl w:val="0"/>
          <w:numId w:val="16"/>
        </w:numPr>
        <w:tabs>
          <w:tab w:val="left" w:pos="720"/>
        </w:tabs>
        <w:spacing w:line="276" w:lineRule="auto"/>
        <w:jc w:val="both"/>
        <w:rPr>
          <w:sz w:val="28"/>
          <w:szCs w:val="28"/>
          <w:lang w:eastAsia="ru-RU"/>
        </w:rPr>
      </w:pPr>
      <w:r w:rsidRPr="004B07C9">
        <w:rPr>
          <w:sz w:val="28"/>
          <w:szCs w:val="28"/>
          <w:lang w:eastAsia="ru-RU"/>
        </w:rPr>
        <w:t xml:space="preserve">Реконструкция тепловых сетей Ду50 мм протяженностью 125 м. с заменой надземной прокладки на подземную канальную, в районе </w:t>
      </w:r>
      <w:r w:rsidRPr="004B07C9">
        <w:rPr>
          <w:sz w:val="28"/>
          <w:szCs w:val="28"/>
          <w:lang w:eastAsia="ru-RU"/>
        </w:rPr>
        <w:br/>
        <w:t xml:space="preserve">с. </w:t>
      </w:r>
      <w:proofErr w:type="spellStart"/>
      <w:r w:rsidRPr="004B07C9">
        <w:rPr>
          <w:sz w:val="28"/>
          <w:szCs w:val="28"/>
          <w:lang w:eastAsia="ru-RU"/>
        </w:rPr>
        <w:t>Чусовитино</w:t>
      </w:r>
      <w:proofErr w:type="spellEnd"/>
      <w:r w:rsidRPr="004B07C9">
        <w:rPr>
          <w:sz w:val="28"/>
          <w:szCs w:val="28"/>
          <w:lang w:eastAsia="ru-RU"/>
        </w:rPr>
        <w:t>, ул. Школьная, 39а (мероприятие запланировано на 2020 год, стоимостью 502 тыс. руб. без учета НДС).</w:t>
      </w:r>
    </w:p>
    <w:p w14:paraId="0C7A9289" w14:textId="77777777" w:rsidR="004B07C9" w:rsidRPr="004B07C9" w:rsidRDefault="004B07C9" w:rsidP="0072014A">
      <w:pPr>
        <w:numPr>
          <w:ilvl w:val="0"/>
          <w:numId w:val="16"/>
        </w:numPr>
        <w:tabs>
          <w:tab w:val="left" w:pos="720"/>
        </w:tabs>
        <w:spacing w:line="276" w:lineRule="auto"/>
        <w:jc w:val="both"/>
        <w:rPr>
          <w:sz w:val="28"/>
          <w:szCs w:val="28"/>
          <w:lang w:eastAsia="ru-RU"/>
        </w:rPr>
      </w:pPr>
      <w:r w:rsidRPr="004B07C9">
        <w:rPr>
          <w:sz w:val="28"/>
          <w:szCs w:val="28"/>
          <w:lang w:eastAsia="ru-RU"/>
        </w:rPr>
        <w:t>Реконструкция котельной по адресу: п. Новый, ул. Луговая, 1 с установкой системы дозирования «Комплексон-6» (мероприятие запланировано на 2022 год, стоимостью 62 тыс. руб. без учета НДС).</w:t>
      </w:r>
    </w:p>
    <w:p w14:paraId="55543CED" w14:textId="77777777" w:rsidR="004B07C9" w:rsidRPr="004B07C9" w:rsidRDefault="004B07C9" w:rsidP="0072014A">
      <w:pPr>
        <w:numPr>
          <w:ilvl w:val="0"/>
          <w:numId w:val="16"/>
        </w:numPr>
        <w:tabs>
          <w:tab w:val="left" w:pos="720"/>
        </w:tabs>
        <w:spacing w:line="276" w:lineRule="auto"/>
        <w:jc w:val="both"/>
        <w:rPr>
          <w:sz w:val="28"/>
          <w:szCs w:val="28"/>
          <w:lang w:eastAsia="ru-RU"/>
        </w:rPr>
      </w:pPr>
      <w:r w:rsidRPr="004B07C9">
        <w:rPr>
          <w:sz w:val="28"/>
          <w:szCs w:val="28"/>
          <w:lang w:eastAsia="ru-RU"/>
        </w:rPr>
        <w:t xml:space="preserve">Реконструкция котельной по адресу: с. Панфилово, ул. Советская, 103а с заменой котла КЧМ-5 на котел </w:t>
      </w:r>
      <w:proofErr w:type="spellStart"/>
      <w:r w:rsidRPr="004B07C9">
        <w:rPr>
          <w:sz w:val="28"/>
          <w:szCs w:val="28"/>
          <w:lang w:eastAsia="ru-RU"/>
        </w:rPr>
        <w:t>Zota</w:t>
      </w:r>
      <w:proofErr w:type="spellEnd"/>
      <w:r w:rsidRPr="004B07C9">
        <w:rPr>
          <w:sz w:val="28"/>
          <w:szCs w:val="28"/>
          <w:lang w:eastAsia="ru-RU"/>
        </w:rPr>
        <w:t xml:space="preserve"> Carbon-60 (мероприятие запланировано на 2023 год, стоимостью 113 тыс. руб. без учета НДС).</w:t>
      </w:r>
    </w:p>
    <w:p w14:paraId="1BB241EB" w14:textId="77777777" w:rsidR="004B07C9" w:rsidRPr="004B07C9" w:rsidRDefault="004B07C9" w:rsidP="0072014A">
      <w:pPr>
        <w:numPr>
          <w:ilvl w:val="0"/>
          <w:numId w:val="16"/>
        </w:numPr>
        <w:tabs>
          <w:tab w:val="left" w:pos="720"/>
        </w:tabs>
        <w:spacing w:line="276" w:lineRule="auto"/>
        <w:jc w:val="both"/>
        <w:rPr>
          <w:sz w:val="28"/>
          <w:szCs w:val="28"/>
          <w:lang w:eastAsia="ru-RU"/>
        </w:rPr>
      </w:pPr>
      <w:r w:rsidRPr="004B07C9">
        <w:rPr>
          <w:sz w:val="28"/>
          <w:szCs w:val="28"/>
          <w:lang w:eastAsia="ru-RU"/>
        </w:rPr>
        <w:t xml:space="preserve">Реконструкция котельной по адресу: с. Панфилово, ул. Советская, 103а с заменой котла КЧМ-5 на котел </w:t>
      </w:r>
      <w:proofErr w:type="spellStart"/>
      <w:r w:rsidRPr="004B07C9">
        <w:rPr>
          <w:sz w:val="28"/>
          <w:szCs w:val="28"/>
          <w:lang w:eastAsia="ru-RU"/>
        </w:rPr>
        <w:t>Zota</w:t>
      </w:r>
      <w:proofErr w:type="spellEnd"/>
      <w:r w:rsidRPr="004B07C9">
        <w:rPr>
          <w:sz w:val="28"/>
          <w:szCs w:val="28"/>
          <w:lang w:eastAsia="ru-RU"/>
        </w:rPr>
        <w:t xml:space="preserve"> Carbon-60 (мероприятие запланировано на 2023 год, стоимостью 113 тыс. руб. без учета НДС).</w:t>
      </w:r>
    </w:p>
    <w:p w14:paraId="2097847A" w14:textId="77777777" w:rsidR="004B07C9" w:rsidRPr="004B07C9" w:rsidRDefault="004B07C9" w:rsidP="0072014A">
      <w:pPr>
        <w:numPr>
          <w:ilvl w:val="0"/>
          <w:numId w:val="16"/>
        </w:numPr>
        <w:tabs>
          <w:tab w:val="left" w:pos="720"/>
        </w:tabs>
        <w:spacing w:line="276" w:lineRule="auto"/>
        <w:jc w:val="both"/>
        <w:rPr>
          <w:sz w:val="28"/>
          <w:szCs w:val="28"/>
          <w:lang w:eastAsia="ru-RU"/>
        </w:rPr>
      </w:pPr>
      <w:r w:rsidRPr="004B07C9">
        <w:rPr>
          <w:sz w:val="28"/>
          <w:szCs w:val="28"/>
          <w:lang w:eastAsia="ru-RU"/>
        </w:rPr>
        <w:t xml:space="preserve">Реконструкция котельной по адресу: с. </w:t>
      </w:r>
      <w:proofErr w:type="spellStart"/>
      <w:r w:rsidRPr="004B07C9">
        <w:rPr>
          <w:sz w:val="28"/>
          <w:szCs w:val="28"/>
          <w:lang w:eastAsia="ru-RU"/>
        </w:rPr>
        <w:t>Чусовитино</w:t>
      </w:r>
      <w:proofErr w:type="spellEnd"/>
      <w:r w:rsidRPr="004B07C9">
        <w:rPr>
          <w:sz w:val="28"/>
          <w:szCs w:val="28"/>
          <w:lang w:eastAsia="ru-RU"/>
        </w:rPr>
        <w:t>, ул. Школьная, 39а с увеличением диаметра дымовой трубы от 500 мм до 700 мм (мероприятие запланировано на 2021 год, стоимостью 584 тыс. руб. без учета НДС).</w:t>
      </w:r>
    </w:p>
    <w:p w14:paraId="6FC20752" w14:textId="77777777" w:rsidR="004B07C9" w:rsidRPr="004B07C9" w:rsidRDefault="004B07C9" w:rsidP="004B07C9">
      <w:pPr>
        <w:spacing w:line="276" w:lineRule="auto"/>
        <w:ind w:firstLine="708"/>
        <w:jc w:val="both"/>
        <w:rPr>
          <w:sz w:val="28"/>
          <w:szCs w:val="28"/>
          <w:lang w:eastAsia="ru-RU"/>
        </w:rPr>
      </w:pPr>
      <w:r w:rsidRPr="004B07C9">
        <w:rPr>
          <w:sz w:val="28"/>
          <w:szCs w:val="28"/>
          <w:lang w:eastAsia="ru-RU"/>
        </w:rPr>
        <w:t>В качестве обосновывающих документов предприятием представлены:</w:t>
      </w:r>
    </w:p>
    <w:p w14:paraId="019FCE2D" w14:textId="77777777" w:rsidR="004B07C9" w:rsidRPr="004B07C9" w:rsidRDefault="004B07C9" w:rsidP="0072014A">
      <w:pPr>
        <w:numPr>
          <w:ilvl w:val="0"/>
          <w:numId w:val="17"/>
        </w:numPr>
        <w:spacing w:line="276" w:lineRule="auto"/>
        <w:jc w:val="both"/>
        <w:rPr>
          <w:sz w:val="28"/>
          <w:szCs w:val="28"/>
          <w:lang w:eastAsia="ru-RU"/>
        </w:rPr>
      </w:pPr>
      <w:r w:rsidRPr="004B07C9">
        <w:rPr>
          <w:sz w:val="28"/>
          <w:szCs w:val="28"/>
          <w:lang w:eastAsia="ru-RU"/>
        </w:rPr>
        <w:t xml:space="preserve">Концессионное соглашение от 31.12.2016 №5 заключенное между </w:t>
      </w:r>
      <w:r w:rsidRPr="004B07C9">
        <w:rPr>
          <w:sz w:val="28"/>
          <w:szCs w:val="28"/>
          <w:lang w:eastAsia="ru-RU"/>
        </w:rPr>
        <w:br/>
        <w:t>ООО «Панфиловец» и администрацией Ленинск-Кузнецкого городского округа.</w:t>
      </w:r>
    </w:p>
    <w:p w14:paraId="6AB551B6" w14:textId="77777777" w:rsidR="004B07C9" w:rsidRPr="004B07C9" w:rsidRDefault="004B07C9" w:rsidP="0072014A">
      <w:pPr>
        <w:numPr>
          <w:ilvl w:val="0"/>
          <w:numId w:val="17"/>
        </w:numPr>
        <w:spacing w:line="276" w:lineRule="auto"/>
        <w:jc w:val="both"/>
        <w:rPr>
          <w:sz w:val="28"/>
          <w:szCs w:val="28"/>
          <w:lang w:eastAsia="ru-RU"/>
        </w:rPr>
      </w:pPr>
      <w:r w:rsidRPr="004B07C9">
        <w:rPr>
          <w:sz w:val="28"/>
          <w:szCs w:val="28"/>
          <w:lang w:eastAsia="ru-RU"/>
        </w:rPr>
        <w:t>Пояснительная записка.</w:t>
      </w:r>
    </w:p>
    <w:p w14:paraId="490CAA41" w14:textId="77777777" w:rsidR="004B07C9" w:rsidRPr="004B07C9" w:rsidRDefault="004B07C9" w:rsidP="0072014A">
      <w:pPr>
        <w:numPr>
          <w:ilvl w:val="0"/>
          <w:numId w:val="17"/>
        </w:numPr>
        <w:spacing w:line="276" w:lineRule="auto"/>
        <w:jc w:val="both"/>
        <w:rPr>
          <w:sz w:val="28"/>
          <w:szCs w:val="28"/>
          <w:lang w:eastAsia="ru-RU"/>
        </w:rPr>
      </w:pPr>
      <w:r w:rsidRPr="004B07C9">
        <w:rPr>
          <w:sz w:val="28"/>
          <w:szCs w:val="28"/>
          <w:lang w:eastAsia="ru-RU"/>
        </w:rPr>
        <w:t>Локальные сметные расчеты.</w:t>
      </w:r>
    </w:p>
    <w:p w14:paraId="05EC5D94" w14:textId="77777777" w:rsidR="004B07C9" w:rsidRPr="004B07C9" w:rsidRDefault="004B07C9" w:rsidP="0072014A">
      <w:pPr>
        <w:numPr>
          <w:ilvl w:val="0"/>
          <w:numId w:val="17"/>
        </w:numPr>
        <w:spacing w:line="276" w:lineRule="auto"/>
        <w:jc w:val="both"/>
        <w:rPr>
          <w:sz w:val="28"/>
          <w:szCs w:val="28"/>
          <w:lang w:eastAsia="ru-RU"/>
        </w:rPr>
      </w:pPr>
      <w:r w:rsidRPr="004B07C9">
        <w:rPr>
          <w:sz w:val="28"/>
          <w:szCs w:val="28"/>
          <w:lang w:eastAsia="ru-RU"/>
        </w:rPr>
        <w:t>Копия предписания Ростехнадзора №15-09/37-16 от 07.07.2016.</w:t>
      </w:r>
    </w:p>
    <w:p w14:paraId="57CEA1B3" w14:textId="77777777" w:rsidR="004B07C9" w:rsidRPr="004B07C9" w:rsidRDefault="004B07C9" w:rsidP="0072014A">
      <w:pPr>
        <w:numPr>
          <w:ilvl w:val="0"/>
          <w:numId w:val="17"/>
        </w:numPr>
        <w:spacing w:line="276" w:lineRule="auto"/>
        <w:jc w:val="both"/>
        <w:rPr>
          <w:sz w:val="28"/>
          <w:szCs w:val="28"/>
          <w:lang w:eastAsia="ru-RU"/>
        </w:rPr>
      </w:pPr>
      <w:r w:rsidRPr="004B07C9">
        <w:rPr>
          <w:sz w:val="28"/>
          <w:szCs w:val="28"/>
          <w:lang w:eastAsia="ru-RU"/>
        </w:rPr>
        <w:t>Коммерческие предложения и конкурентные листы.</w:t>
      </w:r>
    </w:p>
    <w:p w14:paraId="2D1E2CF1" w14:textId="77777777" w:rsidR="004B07C9" w:rsidRPr="004B07C9" w:rsidRDefault="004B07C9" w:rsidP="0072014A">
      <w:pPr>
        <w:numPr>
          <w:ilvl w:val="0"/>
          <w:numId w:val="17"/>
        </w:numPr>
        <w:spacing w:line="276" w:lineRule="auto"/>
        <w:jc w:val="both"/>
        <w:rPr>
          <w:sz w:val="28"/>
          <w:szCs w:val="28"/>
          <w:lang w:eastAsia="ru-RU"/>
        </w:rPr>
      </w:pPr>
      <w:r w:rsidRPr="004B07C9">
        <w:rPr>
          <w:sz w:val="28"/>
          <w:szCs w:val="28"/>
          <w:lang w:eastAsia="ru-RU"/>
        </w:rPr>
        <w:t>Дефектные ведомости.</w:t>
      </w:r>
    </w:p>
    <w:p w14:paraId="79AED604" w14:textId="77777777" w:rsidR="004B07C9" w:rsidRPr="004B07C9" w:rsidRDefault="004B07C9" w:rsidP="004B07C9">
      <w:pPr>
        <w:spacing w:line="276" w:lineRule="auto"/>
        <w:ind w:firstLine="709"/>
        <w:jc w:val="both"/>
        <w:rPr>
          <w:sz w:val="28"/>
          <w:szCs w:val="28"/>
          <w:lang w:eastAsia="ru-RU"/>
        </w:rPr>
      </w:pPr>
      <w:r w:rsidRPr="004B07C9">
        <w:rPr>
          <w:sz w:val="28"/>
          <w:szCs w:val="28"/>
          <w:lang w:eastAsia="ru-RU"/>
        </w:rPr>
        <w:lastRenderedPageBreak/>
        <w:t xml:space="preserve">Экспертами был проведен анализ необходимости выполнения или изменения вышеуказанных мероприятий. </w:t>
      </w:r>
    </w:p>
    <w:p w14:paraId="435547B2" w14:textId="77777777" w:rsidR="004B07C9" w:rsidRPr="004B07C9" w:rsidRDefault="004B07C9" w:rsidP="0072014A">
      <w:pPr>
        <w:numPr>
          <w:ilvl w:val="0"/>
          <w:numId w:val="18"/>
        </w:numPr>
        <w:spacing w:line="276" w:lineRule="auto"/>
        <w:ind w:left="0" w:firstLine="709"/>
        <w:jc w:val="both"/>
        <w:rPr>
          <w:sz w:val="28"/>
          <w:szCs w:val="28"/>
          <w:lang w:eastAsia="ru-RU"/>
        </w:rPr>
      </w:pPr>
      <w:r w:rsidRPr="004B07C9">
        <w:rPr>
          <w:sz w:val="28"/>
          <w:szCs w:val="28"/>
          <w:lang w:eastAsia="ru-RU"/>
        </w:rPr>
        <w:t xml:space="preserve">Мероприятие по реконструкции тепловых сетей Ду50 мм протяженностью 125 м. с заменой надземной прокладки на подземную канальную, в районе </w:t>
      </w:r>
      <w:r w:rsidRPr="004B07C9">
        <w:rPr>
          <w:sz w:val="28"/>
          <w:szCs w:val="28"/>
          <w:lang w:eastAsia="ru-RU"/>
        </w:rPr>
        <w:br/>
        <w:t xml:space="preserve">с. </w:t>
      </w:r>
      <w:proofErr w:type="spellStart"/>
      <w:r w:rsidRPr="004B07C9">
        <w:rPr>
          <w:sz w:val="28"/>
          <w:szCs w:val="28"/>
          <w:lang w:eastAsia="ru-RU"/>
        </w:rPr>
        <w:t>Чусовитино</w:t>
      </w:r>
      <w:proofErr w:type="spellEnd"/>
      <w:r w:rsidRPr="004B07C9">
        <w:rPr>
          <w:sz w:val="28"/>
          <w:szCs w:val="28"/>
          <w:lang w:eastAsia="ru-RU"/>
        </w:rPr>
        <w:t>, ул. Школьная, 39а, направлено на уменьшение потерь при передаче тепловой энергии по тепловым сетям, а также для исполнения предписания Ростехнадзора №15-09/37-16 от 07.07.2016. Данное мероприятие учтено в схеме теплоснабжения и указано в заключенном концессионном соглашении. В качестве обоснования необходимости предоставлено предписание Ростехнадзора №15-09/37-16 от 07.07.2016, дефектная ведомость и пояснительная записка.</w:t>
      </w:r>
    </w:p>
    <w:p w14:paraId="39AC5566" w14:textId="77777777" w:rsidR="004B07C9" w:rsidRPr="004B07C9" w:rsidRDefault="004B07C9" w:rsidP="0072014A">
      <w:pPr>
        <w:numPr>
          <w:ilvl w:val="0"/>
          <w:numId w:val="18"/>
        </w:numPr>
        <w:tabs>
          <w:tab w:val="left" w:pos="720"/>
        </w:tabs>
        <w:spacing w:line="276" w:lineRule="auto"/>
        <w:ind w:left="0" w:firstLine="709"/>
        <w:jc w:val="both"/>
        <w:rPr>
          <w:sz w:val="28"/>
          <w:szCs w:val="28"/>
          <w:lang w:eastAsia="ru-RU"/>
        </w:rPr>
      </w:pPr>
      <w:r w:rsidRPr="004B07C9">
        <w:rPr>
          <w:sz w:val="28"/>
          <w:szCs w:val="28"/>
          <w:lang w:eastAsia="ru-RU"/>
        </w:rPr>
        <w:t>Мероприятие по реконструкции котельной по адресу: п. Новый, ул. Луговая, 1 с установкой системы дозирования «Комплексон-6» необходимо для уменьшения содержания примесей в теплоносителе. Данное мероприятие учтено в схеме теплоснабжения и указано в заключенном концессионном соглашении. В качестве обоснования необходимости предоставлена дефектная ведомость и пояснительная записка.</w:t>
      </w:r>
    </w:p>
    <w:p w14:paraId="23550CD0" w14:textId="77777777" w:rsidR="004B07C9" w:rsidRPr="004B07C9" w:rsidRDefault="004B07C9" w:rsidP="0072014A">
      <w:pPr>
        <w:numPr>
          <w:ilvl w:val="0"/>
          <w:numId w:val="18"/>
        </w:numPr>
        <w:tabs>
          <w:tab w:val="left" w:pos="720"/>
        </w:tabs>
        <w:spacing w:line="276" w:lineRule="auto"/>
        <w:ind w:left="0" w:firstLine="709"/>
        <w:jc w:val="both"/>
        <w:rPr>
          <w:sz w:val="28"/>
          <w:szCs w:val="28"/>
          <w:lang w:eastAsia="ru-RU"/>
        </w:rPr>
      </w:pPr>
      <w:r w:rsidRPr="004B07C9">
        <w:rPr>
          <w:sz w:val="28"/>
          <w:szCs w:val="28"/>
          <w:lang w:eastAsia="ru-RU"/>
        </w:rPr>
        <w:t xml:space="preserve">Мероприятия по замене котлов КЧМ-5 на котел </w:t>
      </w:r>
      <w:proofErr w:type="spellStart"/>
      <w:r w:rsidRPr="004B07C9">
        <w:rPr>
          <w:sz w:val="28"/>
          <w:szCs w:val="28"/>
          <w:lang w:eastAsia="ru-RU"/>
        </w:rPr>
        <w:t>Zota</w:t>
      </w:r>
      <w:proofErr w:type="spellEnd"/>
      <w:r w:rsidRPr="004B07C9">
        <w:rPr>
          <w:sz w:val="28"/>
          <w:szCs w:val="28"/>
          <w:lang w:eastAsia="ru-RU"/>
        </w:rPr>
        <w:t xml:space="preserve"> Carbon-60 на котельной по адресу: с. Панфилово, ул. Советская, 103а позволит избавиться от морально устаревшего оборудования, повысить КПД котельной и улучшить её энергоэффективность. Данные мероприятия учтены в схеме теплоснабжения и указаны в заключенном концессионном соглашении. В качестве обоснования необходимости предоставлены дефектные ведомости и пояснительная записка.</w:t>
      </w:r>
    </w:p>
    <w:p w14:paraId="10D94A7A" w14:textId="77777777" w:rsidR="004B07C9" w:rsidRPr="004B07C9" w:rsidRDefault="004B07C9" w:rsidP="0072014A">
      <w:pPr>
        <w:numPr>
          <w:ilvl w:val="0"/>
          <w:numId w:val="18"/>
        </w:numPr>
        <w:ind w:left="0" w:firstLine="709"/>
        <w:jc w:val="both"/>
        <w:rPr>
          <w:sz w:val="28"/>
          <w:szCs w:val="28"/>
          <w:lang w:eastAsia="ru-RU"/>
        </w:rPr>
      </w:pPr>
      <w:r w:rsidRPr="004B07C9">
        <w:rPr>
          <w:sz w:val="28"/>
          <w:szCs w:val="28"/>
          <w:lang w:eastAsia="ru-RU"/>
        </w:rPr>
        <w:t xml:space="preserve">Реконструкция котельной по адресу: с. </w:t>
      </w:r>
      <w:proofErr w:type="spellStart"/>
      <w:r w:rsidRPr="004B07C9">
        <w:rPr>
          <w:sz w:val="28"/>
          <w:szCs w:val="28"/>
          <w:lang w:eastAsia="ru-RU"/>
        </w:rPr>
        <w:t>Чусовитино</w:t>
      </w:r>
      <w:proofErr w:type="spellEnd"/>
      <w:r w:rsidRPr="004B07C9">
        <w:rPr>
          <w:sz w:val="28"/>
          <w:szCs w:val="28"/>
          <w:lang w:eastAsia="ru-RU"/>
        </w:rPr>
        <w:t>, ул. Школьная, 39а с увеличением диаметра дымовой трубы от 500 мм до 700 мм выполняется для увеличения тяги котлов, что позволит тягодутьевому оборудованию работать в номинальном режиме, увеличив тем самым срок эксплуатации. Данное мероприятие учтено в схеме теплоснабжения и указано в заключенном концессионном соглашении. В качестве обоснования необходимости предоставлены дефектные ведомости и пояснительная записка.</w:t>
      </w:r>
    </w:p>
    <w:p w14:paraId="7B0AE5A9" w14:textId="77777777" w:rsidR="004B07C9" w:rsidRPr="004B07C9" w:rsidRDefault="004B07C9" w:rsidP="004B07C9">
      <w:pPr>
        <w:spacing w:line="276" w:lineRule="auto"/>
        <w:ind w:firstLine="708"/>
        <w:jc w:val="both"/>
        <w:rPr>
          <w:sz w:val="28"/>
          <w:szCs w:val="28"/>
          <w:lang w:eastAsia="ru-RU"/>
        </w:rPr>
      </w:pPr>
      <w:r w:rsidRPr="004B07C9">
        <w:rPr>
          <w:sz w:val="28"/>
          <w:szCs w:val="28"/>
          <w:lang w:eastAsia="ru-RU"/>
        </w:rPr>
        <w:t>По результатам анализа необходимости выполнения всех вышеуказанных мероприятий, экспертная группа считает заявленную инвестиционную программу обоснованной в части необходимости.</w:t>
      </w:r>
    </w:p>
    <w:p w14:paraId="6C197F33" w14:textId="77777777" w:rsidR="004B07C9" w:rsidRPr="004B07C9" w:rsidRDefault="004B07C9" w:rsidP="004B07C9">
      <w:pPr>
        <w:spacing w:line="276" w:lineRule="auto"/>
        <w:ind w:firstLine="567"/>
        <w:jc w:val="both"/>
        <w:rPr>
          <w:sz w:val="28"/>
          <w:szCs w:val="28"/>
          <w:lang w:eastAsia="ru-RU"/>
        </w:rPr>
      </w:pPr>
      <w:r w:rsidRPr="004B07C9">
        <w:rPr>
          <w:sz w:val="28"/>
          <w:szCs w:val="28"/>
          <w:lang w:eastAsia="ru-RU"/>
        </w:rPr>
        <w:t>Также экспертами был проведен анализ стоимостной обоснованности заявленных мероприятий. По результатам анализа представленных коммерческих предложений, конкурентных листов и сметных расчетов, в том числе с помощью программного комплекса ГРАНД-Смета, эксперты считают заявленную стоимость мероприятий обоснованной в полном объеме:</w:t>
      </w:r>
    </w:p>
    <w:p w14:paraId="2931BCA4" w14:textId="77777777" w:rsidR="004B07C9" w:rsidRPr="004B07C9" w:rsidRDefault="004B07C9" w:rsidP="004B07C9">
      <w:pPr>
        <w:spacing w:line="276" w:lineRule="auto"/>
        <w:ind w:firstLine="709"/>
        <w:jc w:val="both"/>
        <w:rPr>
          <w:sz w:val="28"/>
          <w:szCs w:val="28"/>
          <w:lang w:eastAsia="ru-RU"/>
        </w:rPr>
      </w:pPr>
      <w:r w:rsidRPr="004B07C9">
        <w:rPr>
          <w:sz w:val="28"/>
          <w:szCs w:val="28"/>
          <w:lang w:eastAsia="ru-RU"/>
        </w:rPr>
        <w:lastRenderedPageBreak/>
        <w:t>На основании вышеизложенного, с учетом перерасчета амортизации на 2020-2026 годы, экспертная группа предлагает внести в инвестиционную программу заявленные изменения по сроку исполнения инвестиционной программы, а также по составу и стоимости мероприятий, согласно приложению № 1 и утвердить измененную инвестиционную программу ООО «Панфиловец» на 2017-2026 годы в размере 3 034 тыс. руб., в том числе из амортизационных отчислений 331 тыс. руб., из прибыли, направленной на инвестиции 2 703 тыс. руб. Объем финансирования в 2020 году составляет 502 тыс. руб. из прибыли направленной на инвестиции. (Таблица 2).</w:t>
      </w:r>
    </w:p>
    <w:p w14:paraId="741EB5D1" w14:textId="77777777" w:rsidR="004B07C9" w:rsidRPr="004B07C9" w:rsidRDefault="004B07C9" w:rsidP="004B07C9">
      <w:pPr>
        <w:spacing w:line="276" w:lineRule="auto"/>
        <w:ind w:firstLine="709"/>
        <w:jc w:val="both"/>
        <w:rPr>
          <w:sz w:val="28"/>
          <w:szCs w:val="28"/>
          <w:lang w:eastAsia="ru-RU"/>
        </w:rPr>
      </w:pPr>
    </w:p>
    <w:p w14:paraId="593215C0" w14:textId="77777777" w:rsidR="004B07C9" w:rsidRPr="004B07C9" w:rsidRDefault="004B07C9" w:rsidP="004B07C9">
      <w:pPr>
        <w:spacing w:line="276" w:lineRule="auto"/>
        <w:ind w:firstLine="709"/>
        <w:jc w:val="both"/>
        <w:rPr>
          <w:sz w:val="28"/>
          <w:szCs w:val="28"/>
          <w:lang w:eastAsia="ru-RU"/>
        </w:rPr>
      </w:pPr>
    </w:p>
    <w:p w14:paraId="71794648" w14:textId="77777777" w:rsidR="004B07C9" w:rsidRPr="004B07C9" w:rsidRDefault="004B07C9" w:rsidP="004B07C9">
      <w:pPr>
        <w:tabs>
          <w:tab w:val="left" w:pos="720"/>
        </w:tabs>
        <w:spacing w:line="276" w:lineRule="auto"/>
        <w:ind w:firstLine="709"/>
        <w:jc w:val="center"/>
        <w:rPr>
          <w:b/>
          <w:sz w:val="28"/>
          <w:szCs w:val="28"/>
          <w:lang w:eastAsia="ru-RU"/>
        </w:rPr>
      </w:pPr>
      <w:r w:rsidRPr="004B07C9">
        <w:rPr>
          <w:b/>
          <w:sz w:val="28"/>
          <w:szCs w:val="28"/>
          <w:lang w:eastAsia="ru-RU"/>
        </w:rPr>
        <w:t>Финансовый план к инвестиционной программе в сфере теплоснабжения ООО «Панфиловец» на 2017-2026 годы</w:t>
      </w:r>
    </w:p>
    <w:p w14:paraId="548A28B3" w14:textId="77777777" w:rsidR="004B07C9" w:rsidRPr="004B07C9" w:rsidRDefault="004B07C9" w:rsidP="004B07C9">
      <w:pPr>
        <w:spacing w:line="276" w:lineRule="auto"/>
        <w:ind w:firstLine="709"/>
        <w:jc w:val="both"/>
        <w:rPr>
          <w:sz w:val="28"/>
          <w:szCs w:val="28"/>
          <w:lang w:eastAsia="ru-RU"/>
        </w:rPr>
      </w:pPr>
    </w:p>
    <w:tbl>
      <w:tblPr>
        <w:tblW w:w="5216" w:type="pct"/>
        <w:tblInd w:w="-318" w:type="dxa"/>
        <w:tblLook w:val="04A0" w:firstRow="1" w:lastRow="0" w:firstColumn="1" w:lastColumn="0" w:noHBand="0" w:noVBand="1"/>
      </w:tblPr>
      <w:tblGrid>
        <w:gridCol w:w="432"/>
        <w:gridCol w:w="1690"/>
        <w:gridCol w:w="1364"/>
        <w:gridCol w:w="685"/>
        <w:gridCol w:w="609"/>
        <w:gridCol w:w="610"/>
        <w:gridCol w:w="610"/>
        <w:gridCol w:w="610"/>
        <w:gridCol w:w="610"/>
        <w:gridCol w:w="536"/>
        <w:gridCol w:w="607"/>
        <w:gridCol w:w="610"/>
        <w:gridCol w:w="536"/>
        <w:gridCol w:w="536"/>
      </w:tblGrid>
      <w:tr w:rsidR="004B07C9" w:rsidRPr="004B07C9" w14:paraId="38A22218" w14:textId="77777777" w:rsidTr="004B07C9">
        <w:trPr>
          <w:trHeight w:val="20"/>
        </w:trPr>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482E46" w14:textId="77777777" w:rsidR="004B07C9" w:rsidRPr="004B07C9" w:rsidRDefault="004B07C9" w:rsidP="004B07C9">
            <w:pPr>
              <w:jc w:val="center"/>
              <w:rPr>
                <w:bCs/>
                <w:sz w:val="16"/>
                <w:szCs w:val="16"/>
                <w:lang w:eastAsia="ru-RU"/>
              </w:rPr>
            </w:pPr>
            <w:r w:rsidRPr="004B07C9">
              <w:rPr>
                <w:bCs/>
                <w:sz w:val="16"/>
                <w:szCs w:val="16"/>
                <w:lang w:eastAsia="ru-RU"/>
              </w:rPr>
              <w:t>№</w:t>
            </w:r>
            <w:r w:rsidRPr="004B07C9">
              <w:rPr>
                <w:bCs/>
                <w:sz w:val="16"/>
                <w:szCs w:val="16"/>
                <w:lang w:eastAsia="ru-RU"/>
              </w:rPr>
              <w:br/>
              <w:t>п/п</w:t>
            </w:r>
          </w:p>
        </w:tc>
        <w:tc>
          <w:tcPr>
            <w:tcW w:w="8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2405B4" w14:textId="77777777" w:rsidR="004B07C9" w:rsidRPr="004B07C9" w:rsidRDefault="004B07C9" w:rsidP="004B07C9">
            <w:pPr>
              <w:jc w:val="center"/>
              <w:rPr>
                <w:bCs/>
                <w:sz w:val="16"/>
                <w:szCs w:val="16"/>
                <w:lang w:eastAsia="ru-RU"/>
              </w:rPr>
            </w:pPr>
            <w:r w:rsidRPr="004B07C9">
              <w:rPr>
                <w:bCs/>
                <w:sz w:val="16"/>
                <w:szCs w:val="16"/>
                <w:lang w:eastAsia="ru-RU"/>
              </w:rPr>
              <w:t>Источники финансирования</w:t>
            </w:r>
          </w:p>
        </w:tc>
        <w:tc>
          <w:tcPr>
            <w:tcW w:w="3948" w:type="pct"/>
            <w:gridSpan w:val="12"/>
            <w:tcBorders>
              <w:top w:val="single" w:sz="4" w:space="0" w:color="auto"/>
              <w:left w:val="nil"/>
              <w:bottom w:val="single" w:sz="4" w:space="0" w:color="auto"/>
              <w:right w:val="single" w:sz="4" w:space="0" w:color="auto"/>
            </w:tcBorders>
            <w:shd w:val="clear" w:color="auto" w:fill="auto"/>
            <w:vAlign w:val="center"/>
            <w:hideMark/>
          </w:tcPr>
          <w:p w14:paraId="67FB8ECC" w14:textId="77777777" w:rsidR="004B07C9" w:rsidRPr="004B07C9" w:rsidRDefault="004B07C9" w:rsidP="004B07C9">
            <w:pPr>
              <w:jc w:val="center"/>
              <w:rPr>
                <w:bCs/>
                <w:sz w:val="16"/>
                <w:szCs w:val="16"/>
                <w:lang w:eastAsia="ru-RU"/>
              </w:rPr>
            </w:pPr>
            <w:r w:rsidRPr="004B07C9">
              <w:rPr>
                <w:bCs/>
                <w:sz w:val="16"/>
                <w:szCs w:val="16"/>
                <w:lang w:eastAsia="ru-RU"/>
              </w:rPr>
              <w:t>Расходы на реализацию инвестиционной программы (тыс. руб. с НДС)</w:t>
            </w:r>
          </w:p>
        </w:tc>
      </w:tr>
      <w:tr w:rsidR="004B07C9" w:rsidRPr="004B07C9" w14:paraId="3E3FAB3D" w14:textId="77777777" w:rsidTr="004B07C9">
        <w:trPr>
          <w:trHeight w:val="20"/>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3F02C178" w14:textId="77777777" w:rsidR="004B07C9" w:rsidRPr="004B07C9" w:rsidRDefault="004B07C9" w:rsidP="004B07C9">
            <w:pPr>
              <w:rPr>
                <w:bCs/>
                <w:sz w:val="16"/>
                <w:szCs w:val="16"/>
                <w:lang w:eastAsia="ru-RU"/>
              </w:rPr>
            </w:pPr>
          </w:p>
        </w:tc>
        <w:tc>
          <w:tcPr>
            <w:tcW w:w="848" w:type="pct"/>
            <w:vMerge/>
            <w:tcBorders>
              <w:top w:val="single" w:sz="4" w:space="0" w:color="auto"/>
              <w:left w:val="single" w:sz="4" w:space="0" w:color="auto"/>
              <w:bottom w:val="single" w:sz="4" w:space="0" w:color="auto"/>
              <w:right w:val="single" w:sz="4" w:space="0" w:color="auto"/>
            </w:tcBorders>
            <w:vAlign w:val="center"/>
            <w:hideMark/>
          </w:tcPr>
          <w:p w14:paraId="67C4EEC2" w14:textId="77777777" w:rsidR="004B07C9" w:rsidRPr="004B07C9" w:rsidRDefault="004B07C9" w:rsidP="004B07C9">
            <w:pPr>
              <w:rPr>
                <w:bCs/>
                <w:sz w:val="16"/>
                <w:szCs w:val="16"/>
                <w:lang w:eastAsia="ru-RU"/>
              </w:rPr>
            </w:pPr>
          </w:p>
        </w:tc>
        <w:tc>
          <w:tcPr>
            <w:tcW w:w="645" w:type="pct"/>
            <w:tcBorders>
              <w:top w:val="nil"/>
              <w:left w:val="nil"/>
              <w:bottom w:val="single" w:sz="4" w:space="0" w:color="auto"/>
              <w:right w:val="single" w:sz="4" w:space="0" w:color="auto"/>
            </w:tcBorders>
            <w:shd w:val="clear" w:color="auto" w:fill="auto"/>
            <w:vAlign w:val="center"/>
            <w:hideMark/>
          </w:tcPr>
          <w:p w14:paraId="09088456" w14:textId="77777777" w:rsidR="004B07C9" w:rsidRPr="004B07C9" w:rsidRDefault="004B07C9" w:rsidP="004B07C9">
            <w:pPr>
              <w:jc w:val="center"/>
              <w:rPr>
                <w:bCs/>
                <w:sz w:val="16"/>
                <w:szCs w:val="16"/>
                <w:lang w:eastAsia="ru-RU"/>
              </w:rPr>
            </w:pPr>
            <w:r w:rsidRPr="004B07C9">
              <w:rPr>
                <w:bCs/>
                <w:sz w:val="16"/>
                <w:szCs w:val="16"/>
                <w:lang w:eastAsia="ru-RU"/>
              </w:rPr>
              <w:t>по видам деятельности</w:t>
            </w:r>
          </w:p>
        </w:tc>
        <w:tc>
          <w:tcPr>
            <w:tcW w:w="348" w:type="pct"/>
            <w:vMerge w:val="restart"/>
            <w:tcBorders>
              <w:top w:val="nil"/>
              <w:left w:val="single" w:sz="4" w:space="0" w:color="auto"/>
              <w:bottom w:val="single" w:sz="4" w:space="0" w:color="auto"/>
              <w:right w:val="single" w:sz="4" w:space="0" w:color="auto"/>
            </w:tcBorders>
            <w:shd w:val="clear" w:color="auto" w:fill="auto"/>
            <w:vAlign w:val="center"/>
            <w:hideMark/>
          </w:tcPr>
          <w:p w14:paraId="26C99463" w14:textId="77777777" w:rsidR="004B07C9" w:rsidRPr="004B07C9" w:rsidRDefault="004B07C9" w:rsidP="004B07C9">
            <w:pPr>
              <w:jc w:val="center"/>
              <w:rPr>
                <w:bCs/>
                <w:sz w:val="16"/>
                <w:szCs w:val="16"/>
                <w:lang w:eastAsia="ru-RU"/>
              </w:rPr>
            </w:pPr>
            <w:r w:rsidRPr="004B07C9">
              <w:rPr>
                <w:bCs/>
                <w:sz w:val="16"/>
                <w:szCs w:val="16"/>
                <w:lang w:eastAsia="ru-RU"/>
              </w:rPr>
              <w:t>Всего</w:t>
            </w:r>
          </w:p>
        </w:tc>
        <w:tc>
          <w:tcPr>
            <w:tcW w:w="2956" w:type="pct"/>
            <w:gridSpan w:val="10"/>
            <w:tcBorders>
              <w:top w:val="single" w:sz="4" w:space="0" w:color="auto"/>
              <w:left w:val="nil"/>
              <w:bottom w:val="single" w:sz="4" w:space="0" w:color="auto"/>
              <w:right w:val="single" w:sz="4" w:space="0" w:color="auto"/>
            </w:tcBorders>
            <w:shd w:val="clear" w:color="auto" w:fill="auto"/>
            <w:vAlign w:val="center"/>
            <w:hideMark/>
          </w:tcPr>
          <w:p w14:paraId="1E4E55D6" w14:textId="77777777" w:rsidR="004B07C9" w:rsidRPr="004B07C9" w:rsidRDefault="004B07C9" w:rsidP="004B07C9">
            <w:pPr>
              <w:jc w:val="center"/>
              <w:rPr>
                <w:bCs/>
                <w:sz w:val="16"/>
                <w:szCs w:val="16"/>
                <w:lang w:eastAsia="ru-RU"/>
              </w:rPr>
            </w:pPr>
            <w:r w:rsidRPr="004B07C9">
              <w:rPr>
                <w:bCs/>
                <w:sz w:val="16"/>
                <w:szCs w:val="16"/>
                <w:lang w:eastAsia="ru-RU"/>
              </w:rPr>
              <w:t>по годам реализации инвестпрограммы</w:t>
            </w:r>
          </w:p>
        </w:tc>
      </w:tr>
      <w:tr w:rsidR="004B07C9" w:rsidRPr="004B07C9" w14:paraId="6A109B9A" w14:textId="77777777" w:rsidTr="004B07C9">
        <w:trPr>
          <w:trHeight w:val="359"/>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2B991B5A" w14:textId="77777777" w:rsidR="004B07C9" w:rsidRPr="004B07C9" w:rsidRDefault="004B07C9" w:rsidP="004B07C9">
            <w:pPr>
              <w:rPr>
                <w:bCs/>
                <w:sz w:val="16"/>
                <w:szCs w:val="16"/>
                <w:lang w:eastAsia="ru-RU"/>
              </w:rPr>
            </w:pPr>
          </w:p>
        </w:tc>
        <w:tc>
          <w:tcPr>
            <w:tcW w:w="848" w:type="pct"/>
            <w:vMerge/>
            <w:tcBorders>
              <w:top w:val="single" w:sz="4" w:space="0" w:color="auto"/>
              <w:left w:val="single" w:sz="4" w:space="0" w:color="auto"/>
              <w:bottom w:val="single" w:sz="4" w:space="0" w:color="auto"/>
              <w:right w:val="single" w:sz="4" w:space="0" w:color="auto"/>
            </w:tcBorders>
            <w:vAlign w:val="center"/>
            <w:hideMark/>
          </w:tcPr>
          <w:p w14:paraId="2BBB1D85" w14:textId="77777777" w:rsidR="004B07C9" w:rsidRPr="004B07C9" w:rsidRDefault="004B07C9" w:rsidP="004B07C9">
            <w:pPr>
              <w:rPr>
                <w:bCs/>
                <w:sz w:val="16"/>
                <w:szCs w:val="16"/>
                <w:lang w:eastAsia="ru-RU"/>
              </w:rPr>
            </w:pPr>
          </w:p>
        </w:tc>
        <w:tc>
          <w:tcPr>
            <w:tcW w:w="645" w:type="pct"/>
            <w:vMerge w:val="restart"/>
            <w:tcBorders>
              <w:top w:val="nil"/>
              <w:left w:val="single" w:sz="4" w:space="0" w:color="auto"/>
              <w:bottom w:val="single" w:sz="4" w:space="0" w:color="000000"/>
              <w:right w:val="single" w:sz="4" w:space="0" w:color="auto"/>
            </w:tcBorders>
            <w:shd w:val="clear" w:color="auto" w:fill="auto"/>
            <w:vAlign w:val="center"/>
            <w:hideMark/>
          </w:tcPr>
          <w:p w14:paraId="44683847" w14:textId="77777777" w:rsidR="004B07C9" w:rsidRPr="004B07C9" w:rsidRDefault="004B07C9" w:rsidP="004B07C9">
            <w:pPr>
              <w:jc w:val="center"/>
              <w:rPr>
                <w:bCs/>
                <w:iCs/>
                <w:sz w:val="16"/>
                <w:szCs w:val="16"/>
                <w:lang w:eastAsia="ru-RU"/>
              </w:rPr>
            </w:pPr>
            <w:r w:rsidRPr="004B07C9">
              <w:rPr>
                <w:bCs/>
                <w:iCs/>
                <w:sz w:val="16"/>
                <w:szCs w:val="16"/>
                <w:lang w:eastAsia="ru-RU"/>
              </w:rPr>
              <w:t>Теплоснабжение</w:t>
            </w:r>
          </w:p>
        </w:tc>
        <w:tc>
          <w:tcPr>
            <w:tcW w:w="348" w:type="pct"/>
            <w:vMerge/>
            <w:tcBorders>
              <w:top w:val="nil"/>
              <w:left w:val="single" w:sz="4" w:space="0" w:color="auto"/>
              <w:bottom w:val="single" w:sz="4" w:space="0" w:color="auto"/>
              <w:right w:val="single" w:sz="4" w:space="0" w:color="auto"/>
            </w:tcBorders>
            <w:vAlign w:val="center"/>
            <w:hideMark/>
          </w:tcPr>
          <w:p w14:paraId="6D43E823" w14:textId="77777777" w:rsidR="004B07C9" w:rsidRPr="004B07C9" w:rsidRDefault="004B07C9" w:rsidP="004B07C9">
            <w:pPr>
              <w:rPr>
                <w:bCs/>
                <w:sz w:val="16"/>
                <w:szCs w:val="16"/>
                <w:lang w:eastAsia="ru-RU"/>
              </w:rPr>
            </w:pPr>
          </w:p>
        </w:tc>
        <w:tc>
          <w:tcPr>
            <w:tcW w:w="310" w:type="pct"/>
            <w:vMerge w:val="restart"/>
            <w:tcBorders>
              <w:top w:val="nil"/>
              <w:left w:val="single" w:sz="4" w:space="0" w:color="auto"/>
              <w:bottom w:val="single" w:sz="4" w:space="0" w:color="000000"/>
              <w:right w:val="single" w:sz="4" w:space="0" w:color="auto"/>
            </w:tcBorders>
            <w:shd w:val="clear" w:color="auto" w:fill="auto"/>
            <w:vAlign w:val="center"/>
            <w:hideMark/>
          </w:tcPr>
          <w:p w14:paraId="612D7994" w14:textId="77777777" w:rsidR="004B07C9" w:rsidRPr="004B07C9" w:rsidRDefault="004B07C9" w:rsidP="004B07C9">
            <w:pPr>
              <w:jc w:val="center"/>
              <w:rPr>
                <w:sz w:val="16"/>
                <w:szCs w:val="16"/>
                <w:lang w:eastAsia="ru-RU"/>
              </w:rPr>
            </w:pPr>
            <w:r w:rsidRPr="004B07C9">
              <w:rPr>
                <w:sz w:val="16"/>
                <w:szCs w:val="16"/>
                <w:lang w:eastAsia="ru-RU"/>
              </w:rPr>
              <w:t>2017</w:t>
            </w:r>
          </w:p>
        </w:tc>
        <w:tc>
          <w:tcPr>
            <w:tcW w:w="310" w:type="pct"/>
            <w:vMerge w:val="restart"/>
            <w:tcBorders>
              <w:top w:val="nil"/>
              <w:left w:val="single" w:sz="4" w:space="0" w:color="auto"/>
              <w:bottom w:val="single" w:sz="4" w:space="0" w:color="000000"/>
              <w:right w:val="single" w:sz="4" w:space="0" w:color="auto"/>
            </w:tcBorders>
            <w:shd w:val="clear" w:color="auto" w:fill="auto"/>
            <w:vAlign w:val="center"/>
          </w:tcPr>
          <w:p w14:paraId="289E0E24" w14:textId="77777777" w:rsidR="004B07C9" w:rsidRPr="004B07C9" w:rsidRDefault="004B07C9" w:rsidP="004B07C9">
            <w:pPr>
              <w:jc w:val="center"/>
              <w:rPr>
                <w:sz w:val="16"/>
                <w:szCs w:val="16"/>
                <w:lang w:eastAsia="ru-RU"/>
              </w:rPr>
            </w:pPr>
            <w:r w:rsidRPr="004B07C9">
              <w:rPr>
                <w:sz w:val="16"/>
                <w:szCs w:val="16"/>
                <w:lang w:eastAsia="ru-RU"/>
              </w:rPr>
              <w:t>2018</w:t>
            </w:r>
          </w:p>
        </w:tc>
        <w:tc>
          <w:tcPr>
            <w:tcW w:w="310" w:type="pct"/>
            <w:vMerge w:val="restart"/>
            <w:tcBorders>
              <w:top w:val="nil"/>
              <w:left w:val="single" w:sz="4" w:space="0" w:color="auto"/>
              <w:bottom w:val="single" w:sz="4" w:space="0" w:color="000000"/>
              <w:right w:val="single" w:sz="4" w:space="0" w:color="auto"/>
            </w:tcBorders>
            <w:shd w:val="clear" w:color="auto" w:fill="auto"/>
            <w:vAlign w:val="center"/>
            <w:hideMark/>
          </w:tcPr>
          <w:p w14:paraId="529139B8" w14:textId="77777777" w:rsidR="004B07C9" w:rsidRPr="004B07C9" w:rsidRDefault="004B07C9" w:rsidP="004B07C9">
            <w:pPr>
              <w:jc w:val="center"/>
              <w:rPr>
                <w:sz w:val="16"/>
                <w:szCs w:val="16"/>
                <w:lang w:eastAsia="ru-RU"/>
              </w:rPr>
            </w:pPr>
            <w:r w:rsidRPr="004B07C9">
              <w:rPr>
                <w:sz w:val="16"/>
                <w:szCs w:val="16"/>
                <w:lang w:eastAsia="ru-RU"/>
              </w:rPr>
              <w:t>2019</w:t>
            </w:r>
          </w:p>
        </w:tc>
        <w:tc>
          <w:tcPr>
            <w:tcW w:w="310" w:type="pct"/>
            <w:vMerge w:val="restart"/>
            <w:tcBorders>
              <w:top w:val="nil"/>
              <w:left w:val="single" w:sz="4" w:space="0" w:color="auto"/>
              <w:bottom w:val="single" w:sz="4" w:space="0" w:color="000000"/>
              <w:right w:val="single" w:sz="4" w:space="0" w:color="auto"/>
            </w:tcBorders>
            <w:shd w:val="clear" w:color="auto" w:fill="auto"/>
            <w:vAlign w:val="center"/>
          </w:tcPr>
          <w:p w14:paraId="28601BFD" w14:textId="77777777" w:rsidR="004B07C9" w:rsidRPr="004B07C9" w:rsidRDefault="004B07C9" w:rsidP="004B07C9">
            <w:pPr>
              <w:jc w:val="center"/>
              <w:rPr>
                <w:sz w:val="16"/>
                <w:szCs w:val="16"/>
                <w:lang w:eastAsia="ru-RU"/>
              </w:rPr>
            </w:pPr>
            <w:r w:rsidRPr="004B07C9">
              <w:rPr>
                <w:sz w:val="16"/>
                <w:szCs w:val="16"/>
                <w:lang w:eastAsia="ru-RU"/>
              </w:rPr>
              <w:t>2020</w:t>
            </w:r>
          </w:p>
        </w:tc>
        <w:tc>
          <w:tcPr>
            <w:tcW w:w="310" w:type="pct"/>
            <w:vMerge w:val="restart"/>
            <w:tcBorders>
              <w:top w:val="nil"/>
              <w:left w:val="single" w:sz="4" w:space="0" w:color="auto"/>
              <w:bottom w:val="single" w:sz="4" w:space="0" w:color="000000"/>
              <w:right w:val="single" w:sz="4" w:space="0" w:color="auto"/>
            </w:tcBorders>
            <w:shd w:val="clear" w:color="auto" w:fill="auto"/>
            <w:vAlign w:val="center"/>
            <w:hideMark/>
          </w:tcPr>
          <w:p w14:paraId="0A1E9214" w14:textId="77777777" w:rsidR="004B07C9" w:rsidRPr="004B07C9" w:rsidRDefault="004B07C9" w:rsidP="004B07C9">
            <w:pPr>
              <w:jc w:val="center"/>
              <w:rPr>
                <w:sz w:val="16"/>
                <w:szCs w:val="16"/>
                <w:lang w:eastAsia="ru-RU"/>
              </w:rPr>
            </w:pPr>
            <w:r w:rsidRPr="004B07C9">
              <w:rPr>
                <w:sz w:val="16"/>
                <w:szCs w:val="16"/>
                <w:lang w:eastAsia="ru-RU"/>
              </w:rPr>
              <w:t>2021</w:t>
            </w:r>
          </w:p>
        </w:tc>
        <w:tc>
          <w:tcPr>
            <w:tcW w:w="272" w:type="pct"/>
            <w:vMerge w:val="restart"/>
            <w:tcBorders>
              <w:top w:val="nil"/>
              <w:left w:val="single" w:sz="4" w:space="0" w:color="auto"/>
              <w:bottom w:val="single" w:sz="4" w:space="0" w:color="000000"/>
              <w:right w:val="single" w:sz="4" w:space="0" w:color="auto"/>
            </w:tcBorders>
            <w:shd w:val="clear" w:color="auto" w:fill="auto"/>
            <w:vAlign w:val="center"/>
          </w:tcPr>
          <w:p w14:paraId="51D6C296" w14:textId="77777777" w:rsidR="004B07C9" w:rsidRPr="004B07C9" w:rsidRDefault="004B07C9" w:rsidP="004B07C9">
            <w:pPr>
              <w:jc w:val="center"/>
              <w:rPr>
                <w:sz w:val="16"/>
                <w:szCs w:val="16"/>
                <w:lang w:eastAsia="ru-RU"/>
              </w:rPr>
            </w:pPr>
            <w:r w:rsidRPr="004B07C9">
              <w:rPr>
                <w:sz w:val="16"/>
                <w:szCs w:val="16"/>
                <w:lang w:eastAsia="ru-RU"/>
              </w:rPr>
              <w:t>2022</w:t>
            </w:r>
          </w:p>
        </w:tc>
        <w:tc>
          <w:tcPr>
            <w:tcW w:w="310" w:type="pct"/>
            <w:vMerge w:val="restart"/>
            <w:tcBorders>
              <w:top w:val="nil"/>
              <w:left w:val="single" w:sz="4" w:space="0" w:color="auto"/>
              <w:bottom w:val="single" w:sz="4" w:space="0" w:color="000000"/>
              <w:right w:val="single" w:sz="4" w:space="0" w:color="auto"/>
            </w:tcBorders>
            <w:shd w:val="clear" w:color="auto" w:fill="auto"/>
            <w:vAlign w:val="center"/>
          </w:tcPr>
          <w:p w14:paraId="36F3CC9C" w14:textId="77777777" w:rsidR="004B07C9" w:rsidRPr="004B07C9" w:rsidRDefault="004B07C9" w:rsidP="004B07C9">
            <w:pPr>
              <w:jc w:val="center"/>
              <w:rPr>
                <w:sz w:val="16"/>
                <w:szCs w:val="16"/>
                <w:lang w:eastAsia="ru-RU"/>
              </w:rPr>
            </w:pPr>
            <w:r w:rsidRPr="004B07C9">
              <w:rPr>
                <w:sz w:val="16"/>
                <w:szCs w:val="16"/>
                <w:lang w:eastAsia="ru-RU"/>
              </w:rPr>
              <w:t>2023</w:t>
            </w:r>
          </w:p>
        </w:tc>
        <w:tc>
          <w:tcPr>
            <w:tcW w:w="310" w:type="pct"/>
            <w:vMerge w:val="restart"/>
            <w:tcBorders>
              <w:top w:val="nil"/>
              <w:left w:val="single" w:sz="4" w:space="0" w:color="auto"/>
              <w:bottom w:val="single" w:sz="4" w:space="0" w:color="000000"/>
              <w:right w:val="single" w:sz="4" w:space="0" w:color="auto"/>
            </w:tcBorders>
            <w:shd w:val="clear" w:color="auto" w:fill="auto"/>
            <w:vAlign w:val="center"/>
          </w:tcPr>
          <w:p w14:paraId="41FD4787" w14:textId="77777777" w:rsidR="004B07C9" w:rsidRPr="004B07C9" w:rsidRDefault="004B07C9" w:rsidP="004B07C9">
            <w:pPr>
              <w:jc w:val="center"/>
              <w:rPr>
                <w:sz w:val="16"/>
                <w:szCs w:val="16"/>
                <w:lang w:eastAsia="ru-RU"/>
              </w:rPr>
            </w:pPr>
            <w:r w:rsidRPr="004B07C9">
              <w:rPr>
                <w:sz w:val="16"/>
                <w:szCs w:val="16"/>
                <w:lang w:eastAsia="ru-RU"/>
              </w:rPr>
              <w:t>2024</w:t>
            </w:r>
          </w:p>
        </w:tc>
        <w:tc>
          <w:tcPr>
            <w:tcW w:w="253" w:type="pct"/>
            <w:vMerge w:val="restart"/>
            <w:tcBorders>
              <w:top w:val="nil"/>
              <w:left w:val="single" w:sz="4" w:space="0" w:color="auto"/>
              <w:bottom w:val="single" w:sz="4" w:space="0" w:color="000000"/>
              <w:right w:val="single" w:sz="4" w:space="0" w:color="auto"/>
            </w:tcBorders>
            <w:shd w:val="clear" w:color="auto" w:fill="auto"/>
            <w:vAlign w:val="center"/>
          </w:tcPr>
          <w:p w14:paraId="2CADCB21" w14:textId="77777777" w:rsidR="004B07C9" w:rsidRPr="004B07C9" w:rsidRDefault="004B07C9" w:rsidP="004B07C9">
            <w:pPr>
              <w:jc w:val="center"/>
              <w:rPr>
                <w:sz w:val="16"/>
                <w:szCs w:val="16"/>
                <w:lang w:eastAsia="ru-RU"/>
              </w:rPr>
            </w:pPr>
            <w:r w:rsidRPr="004B07C9">
              <w:rPr>
                <w:sz w:val="16"/>
                <w:szCs w:val="16"/>
                <w:lang w:eastAsia="ru-RU"/>
              </w:rPr>
              <w:t>2025</w:t>
            </w:r>
          </w:p>
        </w:tc>
        <w:tc>
          <w:tcPr>
            <w:tcW w:w="260" w:type="pct"/>
            <w:vMerge w:val="restart"/>
            <w:tcBorders>
              <w:top w:val="nil"/>
              <w:left w:val="single" w:sz="4" w:space="0" w:color="auto"/>
              <w:bottom w:val="single" w:sz="4" w:space="0" w:color="000000"/>
              <w:right w:val="single" w:sz="4" w:space="0" w:color="auto"/>
            </w:tcBorders>
            <w:shd w:val="clear" w:color="auto" w:fill="auto"/>
            <w:vAlign w:val="center"/>
          </w:tcPr>
          <w:p w14:paraId="22567699" w14:textId="77777777" w:rsidR="004B07C9" w:rsidRPr="004B07C9" w:rsidRDefault="004B07C9" w:rsidP="004B07C9">
            <w:pPr>
              <w:jc w:val="center"/>
              <w:rPr>
                <w:sz w:val="16"/>
                <w:szCs w:val="16"/>
                <w:lang w:eastAsia="ru-RU"/>
              </w:rPr>
            </w:pPr>
            <w:r w:rsidRPr="004B07C9">
              <w:rPr>
                <w:sz w:val="16"/>
                <w:szCs w:val="16"/>
                <w:lang w:eastAsia="ru-RU"/>
              </w:rPr>
              <w:t>2026</w:t>
            </w:r>
          </w:p>
        </w:tc>
      </w:tr>
      <w:tr w:rsidR="004B07C9" w:rsidRPr="004B07C9" w14:paraId="05E28531" w14:textId="77777777" w:rsidTr="004B07C9">
        <w:trPr>
          <w:trHeight w:val="359"/>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1A2E62DA" w14:textId="77777777" w:rsidR="004B07C9" w:rsidRPr="004B07C9" w:rsidRDefault="004B07C9" w:rsidP="004B07C9">
            <w:pPr>
              <w:rPr>
                <w:bCs/>
                <w:sz w:val="16"/>
                <w:szCs w:val="16"/>
                <w:lang w:eastAsia="ru-RU"/>
              </w:rPr>
            </w:pPr>
          </w:p>
        </w:tc>
        <w:tc>
          <w:tcPr>
            <w:tcW w:w="848" w:type="pct"/>
            <w:vMerge/>
            <w:tcBorders>
              <w:top w:val="single" w:sz="4" w:space="0" w:color="auto"/>
              <w:left w:val="single" w:sz="4" w:space="0" w:color="auto"/>
              <w:bottom w:val="single" w:sz="4" w:space="0" w:color="auto"/>
              <w:right w:val="single" w:sz="4" w:space="0" w:color="auto"/>
            </w:tcBorders>
            <w:vAlign w:val="center"/>
            <w:hideMark/>
          </w:tcPr>
          <w:p w14:paraId="0092FAFF" w14:textId="77777777" w:rsidR="004B07C9" w:rsidRPr="004B07C9" w:rsidRDefault="004B07C9" w:rsidP="004B07C9">
            <w:pPr>
              <w:rPr>
                <w:bCs/>
                <w:sz w:val="16"/>
                <w:szCs w:val="16"/>
                <w:lang w:eastAsia="ru-RU"/>
              </w:rPr>
            </w:pPr>
          </w:p>
        </w:tc>
        <w:tc>
          <w:tcPr>
            <w:tcW w:w="645" w:type="pct"/>
            <w:vMerge/>
            <w:tcBorders>
              <w:top w:val="nil"/>
              <w:left w:val="single" w:sz="4" w:space="0" w:color="auto"/>
              <w:bottom w:val="single" w:sz="4" w:space="0" w:color="000000"/>
              <w:right w:val="single" w:sz="4" w:space="0" w:color="auto"/>
            </w:tcBorders>
            <w:vAlign w:val="center"/>
            <w:hideMark/>
          </w:tcPr>
          <w:p w14:paraId="21B3CC26" w14:textId="77777777" w:rsidR="004B07C9" w:rsidRPr="004B07C9" w:rsidRDefault="004B07C9" w:rsidP="004B07C9">
            <w:pPr>
              <w:rPr>
                <w:bCs/>
                <w:i/>
                <w:iCs/>
                <w:sz w:val="16"/>
                <w:szCs w:val="16"/>
                <w:lang w:eastAsia="ru-RU"/>
              </w:rPr>
            </w:pPr>
          </w:p>
        </w:tc>
        <w:tc>
          <w:tcPr>
            <w:tcW w:w="348" w:type="pct"/>
            <w:vMerge/>
            <w:tcBorders>
              <w:top w:val="nil"/>
              <w:left w:val="single" w:sz="4" w:space="0" w:color="auto"/>
              <w:bottom w:val="single" w:sz="4" w:space="0" w:color="auto"/>
              <w:right w:val="single" w:sz="4" w:space="0" w:color="auto"/>
            </w:tcBorders>
            <w:vAlign w:val="center"/>
            <w:hideMark/>
          </w:tcPr>
          <w:p w14:paraId="09AB9A89" w14:textId="77777777" w:rsidR="004B07C9" w:rsidRPr="004B07C9" w:rsidRDefault="004B07C9" w:rsidP="004B07C9">
            <w:pPr>
              <w:rPr>
                <w:bCs/>
                <w:sz w:val="16"/>
                <w:szCs w:val="16"/>
                <w:lang w:eastAsia="ru-RU"/>
              </w:rPr>
            </w:pPr>
          </w:p>
        </w:tc>
        <w:tc>
          <w:tcPr>
            <w:tcW w:w="310" w:type="pct"/>
            <w:vMerge/>
            <w:tcBorders>
              <w:top w:val="nil"/>
              <w:left w:val="single" w:sz="4" w:space="0" w:color="auto"/>
              <w:bottom w:val="single" w:sz="4" w:space="0" w:color="000000"/>
              <w:right w:val="single" w:sz="4" w:space="0" w:color="auto"/>
            </w:tcBorders>
            <w:vAlign w:val="center"/>
            <w:hideMark/>
          </w:tcPr>
          <w:p w14:paraId="175438C0" w14:textId="77777777" w:rsidR="004B07C9" w:rsidRPr="004B07C9" w:rsidRDefault="004B07C9" w:rsidP="004B07C9">
            <w:pPr>
              <w:rPr>
                <w:bCs/>
                <w:sz w:val="16"/>
                <w:szCs w:val="16"/>
                <w:lang w:eastAsia="ru-RU"/>
              </w:rPr>
            </w:pPr>
          </w:p>
        </w:tc>
        <w:tc>
          <w:tcPr>
            <w:tcW w:w="310" w:type="pct"/>
            <w:vMerge/>
            <w:tcBorders>
              <w:top w:val="nil"/>
              <w:left w:val="single" w:sz="4" w:space="0" w:color="auto"/>
              <w:bottom w:val="single" w:sz="4" w:space="0" w:color="000000"/>
              <w:right w:val="single" w:sz="4" w:space="0" w:color="auto"/>
            </w:tcBorders>
            <w:vAlign w:val="center"/>
          </w:tcPr>
          <w:p w14:paraId="1511D7B6" w14:textId="77777777" w:rsidR="004B07C9" w:rsidRPr="004B07C9" w:rsidRDefault="004B07C9" w:rsidP="004B07C9">
            <w:pPr>
              <w:rPr>
                <w:bCs/>
                <w:sz w:val="16"/>
                <w:szCs w:val="16"/>
                <w:lang w:eastAsia="ru-RU"/>
              </w:rPr>
            </w:pPr>
          </w:p>
        </w:tc>
        <w:tc>
          <w:tcPr>
            <w:tcW w:w="310" w:type="pct"/>
            <w:vMerge/>
            <w:tcBorders>
              <w:top w:val="nil"/>
              <w:left w:val="single" w:sz="4" w:space="0" w:color="auto"/>
              <w:bottom w:val="single" w:sz="4" w:space="0" w:color="000000"/>
              <w:right w:val="single" w:sz="4" w:space="0" w:color="auto"/>
            </w:tcBorders>
            <w:vAlign w:val="center"/>
            <w:hideMark/>
          </w:tcPr>
          <w:p w14:paraId="688D148E" w14:textId="77777777" w:rsidR="004B07C9" w:rsidRPr="004B07C9" w:rsidRDefault="004B07C9" w:rsidP="004B07C9">
            <w:pPr>
              <w:rPr>
                <w:bCs/>
                <w:sz w:val="16"/>
                <w:szCs w:val="16"/>
                <w:lang w:eastAsia="ru-RU"/>
              </w:rPr>
            </w:pPr>
          </w:p>
        </w:tc>
        <w:tc>
          <w:tcPr>
            <w:tcW w:w="310" w:type="pct"/>
            <w:vMerge/>
            <w:tcBorders>
              <w:top w:val="nil"/>
              <w:left w:val="single" w:sz="4" w:space="0" w:color="auto"/>
              <w:bottom w:val="single" w:sz="4" w:space="0" w:color="000000"/>
              <w:right w:val="single" w:sz="4" w:space="0" w:color="auto"/>
            </w:tcBorders>
            <w:vAlign w:val="center"/>
          </w:tcPr>
          <w:p w14:paraId="075A6CF6" w14:textId="77777777" w:rsidR="004B07C9" w:rsidRPr="004B07C9" w:rsidRDefault="004B07C9" w:rsidP="004B07C9">
            <w:pPr>
              <w:rPr>
                <w:bCs/>
                <w:sz w:val="16"/>
                <w:szCs w:val="16"/>
                <w:lang w:eastAsia="ru-RU"/>
              </w:rPr>
            </w:pPr>
          </w:p>
        </w:tc>
        <w:tc>
          <w:tcPr>
            <w:tcW w:w="310" w:type="pct"/>
            <w:vMerge/>
            <w:tcBorders>
              <w:top w:val="nil"/>
              <w:left w:val="single" w:sz="4" w:space="0" w:color="auto"/>
              <w:bottom w:val="single" w:sz="4" w:space="0" w:color="000000"/>
              <w:right w:val="single" w:sz="4" w:space="0" w:color="auto"/>
            </w:tcBorders>
            <w:vAlign w:val="center"/>
            <w:hideMark/>
          </w:tcPr>
          <w:p w14:paraId="3312BB3C" w14:textId="77777777" w:rsidR="004B07C9" w:rsidRPr="004B07C9" w:rsidRDefault="004B07C9" w:rsidP="004B07C9">
            <w:pPr>
              <w:rPr>
                <w:bCs/>
                <w:sz w:val="16"/>
                <w:szCs w:val="16"/>
                <w:lang w:eastAsia="ru-RU"/>
              </w:rPr>
            </w:pPr>
          </w:p>
        </w:tc>
        <w:tc>
          <w:tcPr>
            <w:tcW w:w="272" w:type="pct"/>
            <w:vMerge/>
            <w:tcBorders>
              <w:top w:val="nil"/>
              <w:left w:val="single" w:sz="4" w:space="0" w:color="auto"/>
              <w:bottom w:val="single" w:sz="4" w:space="0" w:color="000000"/>
              <w:right w:val="single" w:sz="4" w:space="0" w:color="auto"/>
            </w:tcBorders>
            <w:vAlign w:val="center"/>
          </w:tcPr>
          <w:p w14:paraId="70A5CA88" w14:textId="77777777" w:rsidR="004B07C9" w:rsidRPr="004B07C9" w:rsidRDefault="004B07C9" w:rsidP="004B07C9">
            <w:pPr>
              <w:rPr>
                <w:bCs/>
                <w:sz w:val="16"/>
                <w:szCs w:val="16"/>
                <w:lang w:eastAsia="ru-RU"/>
              </w:rPr>
            </w:pPr>
          </w:p>
        </w:tc>
        <w:tc>
          <w:tcPr>
            <w:tcW w:w="310" w:type="pct"/>
            <w:vMerge/>
            <w:tcBorders>
              <w:top w:val="nil"/>
              <w:left w:val="single" w:sz="4" w:space="0" w:color="auto"/>
              <w:bottom w:val="single" w:sz="4" w:space="0" w:color="000000"/>
              <w:right w:val="single" w:sz="4" w:space="0" w:color="auto"/>
            </w:tcBorders>
            <w:vAlign w:val="center"/>
          </w:tcPr>
          <w:p w14:paraId="2357A62A" w14:textId="77777777" w:rsidR="004B07C9" w:rsidRPr="004B07C9" w:rsidRDefault="004B07C9" w:rsidP="004B07C9">
            <w:pPr>
              <w:rPr>
                <w:bCs/>
                <w:sz w:val="16"/>
                <w:szCs w:val="16"/>
                <w:lang w:eastAsia="ru-RU"/>
              </w:rPr>
            </w:pPr>
          </w:p>
        </w:tc>
        <w:tc>
          <w:tcPr>
            <w:tcW w:w="310" w:type="pct"/>
            <w:vMerge/>
            <w:tcBorders>
              <w:top w:val="nil"/>
              <w:left w:val="single" w:sz="4" w:space="0" w:color="auto"/>
              <w:bottom w:val="single" w:sz="4" w:space="0" w:color="000000"/>
              <w:right w:val="single" w:sz="4" w:space="0" w:color="auto"/>
            </w:tcBorders>
            <w:vAlign w:val="center"/>
          </w:tcPr>
          <w:p w14:paraId="748E5C51" w14:textId="77777777" w:rsidR="004B07C9" w:rsidRPr="004B07C9" w:rsidRDefault="004B07C9" w:rsidP="004B07C9">
            <w:pPr>
              <w:rPr>
                <w:bCs/>
                <w:sz w:val="16"/>
                <w:szCs w:val="16"/>
                <w:lang w:eastAsia="ru-RU"/>
              </w:rPr>
            </w:pPr>
          </w:p>
        </w:tc>
        <w:tc>
          <w:tcPr>
            <w:tcW w:w="253" w:type="pct"/>
            <w:vMerge/>
            <w:tcBorders>
              <w:top w:val="nil"/>
              <w:left w:val="single" w:sz="4" w:space="0" w:color="auto"/>
              <w:bottom w:val="single" w:sz="4" w:space="0" w:color="000000"/>
              <w:right w:val="single" w:sz="4" w:space="0" w:color="auto"/>
            </w:tcBorders>
            <w:vAlign w:val="center"/>
          </w:tcPr>
          <w:p w14:paraId="14787F12" w14:textId="77777777" w:rsidR="004B07C9" w:rsidRPr="004B07C9" w:rsidRDefault="004B07C9" w:rsidP="004B07C9">
            <w:pPr>
              <w:rPr>
                <w:bCs/>
                <w:sz w:val="16"/>
                <w:szCs w:val="16"/>
                <w:lang w:eastAsia="ru-RU"/>
              </w:rPr>
            </w:pPr>
          </w:p>
        </w:tc>
        <w:tc>
          <w:tcPr>
            <w:tcW w:w="260" w:type="pct"/>
            <w:vMerge/>
            <w:tcBorders>
              <w:top w:val="nil"/>
              <w:left w:val="single" w:sz="4" w:space="0" w:color="auto"/>
              <w:bottom w:val="single" w:sz="4" w:space="0" w:color="000000"/>
              <w:right w:val="single" w:sz="4" w:space="0" w:color="auto"/>
            </w:tcBorders>
            <w:vAlign w:val="center"/>
          </w:tcPr>
          <w:p w14:paraId="6DAFA1E3" w14:textId="77777777" w:rsidR="004B07C9" w:rsidRPr="004B07C9" w:rsidRDefault="004B07C9" w:rsidP="004B07C9">
            <w:pPr>
              <w:rPr>
                <w:bCs/>
                <w:sz w:val="16"/>
                <w:szCs w:val="16"/>
                <w:lang w:eastAsia="ru-RU"/>
              </w:rPr>
            </w:pPr>
          </w:p>
        </w:tc>
      </w:tr>
      <w:tr w:rsidR="004B07C9" w:rsidRPr="004B07C9" w14:paraId="1DBDFA9B" w14:textId="77777777" w:rsidTr="004B07C9">
        <w:trPr>
          <w:trHeight w:val="397"/>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5E1C68DD" w14:textId="77777777" w:rsidR="004B07C9" w:rsidRPr="004B07C9" w:rsidRDefault="004B07C9" w:rsidP="004B07C9">
            <w:pPr>
              <w:jc w:val="center"/>
              <w:rPr>
                <w:bCs/>
                <w:sz w:val="16"/>
                <w:szCs w:val="16"/>
                <w:lang w:eastAsia="ru-RU"/>
              </w:rPr>
            </w:pPr>
            <w:r w:rsidRPr="004B07C9">
              <w:rPr>
                <w:bCs/>
                <w:sz w:val="16"/>
                <w:szCs w:val="16"/>
                <w:lang w:eastAsia="ru-RU"/>
              </w:rPr>
              <w:t>1</w:t>
            </w:r>
          </w:p>
        </w:tc>
        <w:tc>
          <w:tcPr>
            <w:tcW w:w="848" w:type="pct"/>
            <w:tcBorders>
              <w:top w:val="nil"/>
              <w:left w:val="nil"/>
              <w:bottom w:val="single" w:sz="4" w:space="0" w:color="auto"/>
              <w:right w:val="single" w:sz="4" w:space="0" w:color="auto"/>
            </w:tcBorders>
            <w:shd w:val="clear" w:color="auto" w:fill="auto"/>
            <w:vAlign w:val="center"/>
            <w:hideMark/>
          </w:tcPr>
          <w:p w14:paraId="02EFCBBE" w14:textId="77777777" w:rsidR="004B07C9" w:rsidRPr="004B07C9" w:rsidRDefault="004B07C9" w:rsidP="004B07C9">
            <w:pPr>
              <w:rPr>
                <w:bCs/>
                <w:sz w:val="16"/>
                <w:szCs w:val="16"/>
                <w:lang w:eastAsia="ru-RU"/>
              </w:rPr>
            </w:pPr>
            <w:r w:rsidRPr="004B07C9">
              <w:rPr>
                <w:bCs/>
                <w:sz w:val="16"/>
                <w:szCs w:val="16"/>
                <w:lang w:eastAsia="ru-RU"/>
              </w:rPr>
              <w:t>Собственные средства</w:t>
            </w:r>
          </w:p>
        </w:tc>
        <w:tc>
          <w:tcPr>
            <w:tcW w:w="645" w:type="pct"/>
            <w:tcBorders>
              <w:top w:val="nil"/>
              <w:left w:val="nil"/>
              <w:bottom w:val="single" w:sz="4" w:space="0" w:color="auto"/>
              <w:right w:val="single" w:sz="4" w:space="0" w:color="auto"/>
            </w:tcBorders>
            <w:shd w:val="clear" w:color="auto" w:fill="auto"/>
            <w:vAlign w:val="center"/>
          </w:tcPr>
          <w:p w14:paraId="4467E940" w14:textId="77777777" w:rsidR="004B07C9" w:rsidRPr="004B07C9" w:rsidRDefault="004B07C9" w:rsidP="004B07C9">
            <w:pPr>
              <w:suppressAutoHyphens/>
              <w:autoSpaceDN w:val="0"/>
              <w:snapToGrid w:val="0"/>
              <w:jc w:val="center"/>
              <w:textAlignment w:val="baseline"/>
              <w:rPr>
                <w:rFonts w:eastAsia="SimSun"/>
                <w:kern w:val="3"/>
                <w:sz w:val="16"/>
                <w:szCs w:val="16"/>
                <w:lang w:eastAsia="zh-CN"/>
              </w:rPr>
            </w:pPr>
            <w:r w:rsidRPr="004B07C9">
              <w:rPr>
                <w:rFonts w:eastAsia="SimSun"/>
                <w:kern w:val="3"/>
                <w:sz w:val="16"/>
                <w:szCs w:val="16"/>
                <w:lang w:eastAsia="zh-CN"/>
              </w:rPr>
              <w:t>3034</w:t>
            </w:r>
          </w:p>
        </w:tc>
        <w:tc>
          <w:tcPr>
            <w:tcW w:w="348" w:type="pct"/>
            <w:tcBorders>
              <w:top w:val="nil"/>
              <w:left w:val="nil"/>
              <w:bottom w:val="single" w:sz="4" w:space="0" w:color="auto"/>
              <w:right w:val="single" w:sz="4" w:space="0" w:color="auto"/>
            </w:tcBorders>
            <w:shd w:val="clear" w:color="auto" w:fill="auto"/>
            <w:vAlign w:val="center"/>
          </w:tcPr>
          <w:p w14:paraId="616C230D"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eastAsia="SimSun"/>
                <w:kern w:val="3"/>
                <w:sz w:val="16"/>
                <w:szCs w:val="16"/>
                <w:lang w:eastAsia="zh-CN"/>
              </w:rPr>
              <w:t>3034</w:t>
            </w:r>
          </w:p>
        </w:tc>
        <w:tc>
          <w:tcPr>
            <w:tcW w:w="310" w:type="pct"/>
            <w:tcBorders>
              <w:top w:val="nil"/>
              <w:left w:val="nil"/>
              <w:bottom w:val="single" w:sz="4" w:space="0" w:color="auto"/>
              <w:right w:val="single" w:sz="4" w:space="0" w:color="auto"/>
            </w:tcBorders>
            <w:shd w:val="clear" w:color="auto" w:fill="auto"/>
            <w:vAlign w:val="center"/>
          </w:tcPr>
          <w:p w14:paraId="0C89A2A9" w14:textId="77777777" w:rsidR="004B07C9" w:rsidRPr="004B07C9" w:rsidRDefault="004B07C9" w:rsidP="004B07C9">
            <w:pPr>
              <w:jc w:val="center"/>
              <w:rPr>
                <w:sz w:val="16"/>
                <w:szCs w:val="16"/>
                <w:lang w:eastAsia="ru-RU"/>
              </w:rPr>
            </w:pPr>
            <w:r w:rsidRPr="004B07C9">
              <w:rPr>
                <w:sz w:val="16"/>
                <w:szCs w:val="16"/>
                <w:lang w:eastAsia="ru-RU"/>
              </w:rPr>
              <w:t>851</w:t>
            </w:r>
          </w:p>
        </w:tc>
        <w:tc>
          <w:tcPr>
            <w:tcW w:w="310" w:type="pct"/>
            <w:tcBorders>
              <w:top w:val="nil"/>
              <w:left w:val="nil"/>
              <w:bottom w:val="single" w:sz="4" w:space="0" w:color="auto"/>
              <w:right w:val="single" w:sz="4" w:space="0" w:color="auto"/>
            </w:tcBorders>
            <w:shd w:val="clear" w:color="auto" w:fill="auto"/>
            <w:vAlign w:val="center"/>
          </w:tcPr>
          <w:p w14:paraId="1731E751" w14:textId="77777777" w:rsidR="004B07C9" w:rsidRPr="004B07C9" w:rsidRDefault="004B07C9" w:rsidP="004B07C9">
            <w:pPr>
              <w:jc w:val="center"/>
              <w:rPr>
                <w:sz w:val="16"/>
                <w:szCs w:val="16"/>
                <w:lang w:eastAsia="ru-RU"/>
              </w:rPr>
            </w:pPr>
            <w:r w:rsidRPr="004B07C9">
              <w:rPr>
                <w:sz w:val="16"/>
                <w:szCs w:val="16"/>
                <w:lang w:eastAsia="ru-RU"/>
              </w:rPr>
              <w:t>601</w:t>
            </w:r>
          </w:p>
        </w:tc>
        <w:tc>
          <w:tcPr>
            <w:tcW w:w="310" w:type="pct"/>
            <w:tcBorders>
              <w:top w:val="nil"/>
              <w:left w:val="nil"/>
              <w:bottom w:val="single" w:sz="4" w:space="0" w:color="auto"/>
              <w:right w:val="single" w:sz="4" w:space="0" w:color="auto"/>
            </w:tcBorders>
            <w:shd w:val="clear" w:color="auto" w:fill="auto"/>
            <w:vAlign w:val="center"/>
          </w:tcPr>
          <w:p w14:paraId="7083D18F" w14:textId="77777777" w:rsidR="004B07C9" w:rsidRPr="004B07C9" w:rsidRDefault="004B07C9" w:rsidP="004B07C9">
            <w:pPr>
              <w:jc w:val="center"/>
              <w:rPr>
                <w:sz w:val="16"/>
                <w:szCs w:val="16"/>
                <w:lang w:eastAsia="ru-RU"/>
              </w:rPr>
            </w:pPr>
            <w:r w:rsidRPr="004B07C9">
              <w:rPr>
                <w:sz w:val="16"/>
                <w:szCs w:val="16"/>
                <w:lang w:eastAsia="ru-RU"/>
              </w:rPr>
              <w:t>208</w:t>
            </w:r>
          </w:p>
        </w:tc>
        <w:tc>
          <w:tcPr>
            <w:tcW w:w="310" w:type="pct"/>
            <w:tcBorders>
              <w:top w:val="nil"/>
              <w:left w:val="nil"/>
              <w:bottom w:val="single" w:sz="4" w:space="0" w:color="auto"/>
              <w:right w:val="single" w:sz="4" w:space="0" w:color="auto"/>
            </w:tcBorders>
            <w:shd w:val="clear" w:color="auto" w:fill="auto"/>
            <w:vAlign w:val="center"/>
          </w:tcPr>
          <w:p w14:paraId="0C0B5190" w14:textId="77777777" w:rsidR="004B07C9" w:rsidRPr="004B07C9" w:rsidRDefault="004B07C9" w:rsidP="004B07C9">
            <w:pPr>
              <w:jc w:val="center"/>
              <w:rPr>
                <w:sz w:val="16"/>
                <w:szCs w:val="16"/>
                <w:lang w:eastAsia="ru-RU"/>
              </w:rPr>
            </w:pPr>
            <w:r w:rsidRPr="004B07C9">
              <w:rPr>
                <w:sz w:val="16"/>
                <w:szCs w:val="16"/>
                <w:lang w:eastAsia="ru-RU"/>
              </w:rPr>
              <w:t>502</w:t>
            </w:r>
          </w:p>
        </w:tc>
        <w:tc>
          <w:tcPr>
            <w:tcW w:w="310" w:type="pct"/>
            <w:tcBorders>
              <w:top w:val="nil"/>
              <w:left w:val="nil"/>
              <w:bottom w:val="single" w:sz="4" w:space="0" w:color="auto"/>
              <w:right w:val="single" w:sz="4" w:space="0" w:color="auto"/>
            </w:tcBorders>
            <w:shd w:val="clear" w:color="auto" w:fill="auto"/>
            <w:vAlign w:val="center"/>
          </w:tcPr>
          <w:p w14:paraId="2944C978" w14:textId="77777777" w:rsidR="004B07C9" w:rsidRPr="004B07C9" w:rsidRDefault="004B07C9" w:rsidP="004B07C9">
            <w:pPr>
              <w:jc w:val="center"/>
              <w:rPr>
                <w:sz w:val="16"/>
                <w:szCs w:val="16"/>
                <w:lang w:eastAsia="ru-RU"/>
              </w:rPr>
            </w:pPr>
            <w:r w:rsidRPr="004B07C9">
              <w:rPr>
                <w:sz w:val="16"/>
                <w:szCs w:val="16"/>
                <w:lang w:eastAsia="ru-RU"/>
              </w:rPr>
              <w:t>584</w:t>
            </w:r>
          </w:p>
        </w:tc>
        <w:tc>
          <w:tcPr>
            <w:tcW w:w="272" w:type="pct"/>
            <w:tcBorders>
              <w:top w:val="nil"/>
              <w:left w:val="nil"/>
              <w:bottom w:val="single" w:sz="4" w:space="0" w:color="auto"/>
              <w:right w:val="single" w:sz="4" w:space="0" w:color="auto"/>
            </w:tcBorders>
            <w:shd w:val="clear" w:color="auto" w:fill="auto"/>
            <w:vAlign w:val="center"/>
          </w:tcPr>
          <w:p w14:paraId="4EF1D75C" w14:textId="77777777" w:rsidR="004B07C9" w:rsidRPr="004B07C9" w:rsidRDefault="004B07C9" w:rsidP="004B07C9">
            <w:pPr>
              <w:jc w:val="center"/>
              <w:rPr>
                <w:sz w:val="16"/>
                <w:szCs w:val="16"/>
                <w:lang w:eastAsia="ru-RU"/>
              </w:rPr>
            </w:pPr>
            <w:r w:rsidRPr="004B07C9">
              <w:rPr>
                <w:sz w:val="16"/>
                <w:szCs w:val="16"/>
                <w:lang w:eastAsia="ru-RU"/>
              </w:rPr>
              <w:t>62</w:t>
            </w:r>
          </w:p>
        </w:tc>
        <w:tc>
          <w:tcPr>
            <w:tcW w:w="310" w:type="pct"/>
            <w:tcBorders>
              <w:top w:val="nil"/>
              <w:left w:val="nil"/>
              <w:bottom w:val="single" w:sz="4" w:space="0" w:color="auto"/>
              <w:right w:val="single" w:sz="4" w:space="0" w:color="auto"/>
            </w:tcBorders>
            <w:shd w:val="clear" w:color="auto" w:fill="auto"/>
            <w:vAlign w:val="center"/>
          </w:tcPr>
          <w:p w14:paraId="2EDFCB4D" w14:textId="77777777" w:rsidR="004B07C9" w:rsidRPr="004B07C9" w:rsidRDefault="004B07C9" w:rsidP="004B07C9">
            <w:pPr>
              <w:jc w:val="center"/>
              <w:rPr>
                <w:sz w:val="16"/>
                <w:szCs w:val="16"/>
                <w:lang w:eastAsia="ru-RU"/>
              </w:rPr>
            </w:pPr>
            <w:r w:rsidRPr="004B07C9">
              <w:rPr>
                <w:sz w:val="16"/>
                <w:szCs w:val="16"/>
                <w:lang w:eastAsia="ru-RU"/>
              </w:rPr>
              <w:t>113</w:t>
            </w:r>
          </w:p>
        </w:tc>
        <w:tc>
          <w:tcPr>
            <w:tcW w:w="310" w:type="pct"/>
            <w:tcBorders>
              <w:top w:val="nil"/>
              <w:left w:val="nil"/>
              <w:bottom w:val="single" w:sz="4" w:space="0" w:color="auto"/>
              <w:right w:val="single" w:sz="4" w:space="0" w:color="auto"/>
            </w:tcBorders>
            <w:shd w:val="clear" w:color="auto" w:fill="auto"/>
            <w:vAlign w:val="center"/>
          </w:tcPr>
          <w:p w14:paraId="5A870B82" w14:textId="77777777" w:rsidR="004B07C9" w:rsidRPr="004B07C9" w:rsidRDefault="004B07C9" w:rsidP="004B07C9">
            <w:pPr>
              <w:jc w:val="center"/>
              <w:rPr>
                <w:sz w:val="16"/>
                <w:szCs w:val="16"/>
                <w:lang w:eastAsia="ru-RU"/>
              </w:rPr>
            </w:pPr>
            <w:r w:rsidRPr="004B07C9">
              <w:rPr>
                <w:sz w:val="16"/>
                <w:szCs w:val="16"/>
                <w:lang w:eastAsia="ru-RU"/>
              </w:rPr>
              <w:t>113</w:t>
            </w:r>
          </w:p>
        </w:tc>
        <w:tc>
          <w:tcPr>
            <w:tcW w:w="253" w:type="pct"/>
            <w:tcBorders>
              <w:top w:val="nil"/>
              <w:left w:val="nil"/>
              <w:bottom w:val="single" w:sz="4" w:space="0" w:color="auto"/>
              <w:right w:val="single" w:sz="4" w:space="0" w:color="auto"/>
            </w:tcBorders>
            <w:shd w:val="clear" w:color="auto" w:fill="auto"/>
            <w:vAlign w:val="center"/>
          </w:tcPr>
          <w:p w14:paraId="09D15F75" w14:textId="77777777" w:rsidR="004B07C9" w:rsidRPr="004B07C9" w:rsidRDefault="004B07C9" w:rsidP="004B07C9">
            <w:pPr>
              <w:jc w:val="center"/>
              <w:rPr>
                <w:sz w:val="16"/>
                <w:szCs w:val="16"/>
                <w:lang w:eastAsia="ru-RU"/>
              </w:rPr>
            </w:pPr>
            <w:r w:rsidRPr="004B07C9">
              <w:rPr>
                <w:sz w:val="16"/>
                <w:szCs w:val="16"/>
                <w:lang w:eastAsia="ru-RU"/>
              </w:rPr>
              <w:t>0</w:t>
            </w:r>
          </w:p>
        </w:tc>
        <w:tc>
          <w:tcPr>
            <w:tcW w:w="260" w:type="pct"/>
            <w:tcBorders>
              <w:top w:val="nil"/>
              <w:left w:val="nil"/>
              <w:bottom w:val="single" w:sz="4" w:space="0" w:color="auto"/>
              <w:right w:val="single" w:sz="4" w:space="0" w:color="auto"/>
            </w:tcBorders>
            <w:shd w:val="clear" w:color="auto" w:fill="auto"/>
            <w:vAlign w:val="center"/>
          </w:tcPr>
          <w:p w14:paraId="4047CE31" w14:textId="77777777" w:rsidR="004B07C9" w:rsidRPr="004B07C9" w:rsidRDefault="004B07C9" w:rsidP="004B07C9">
            <w:pPr>
              <w:jc w:val="center"/>
              <w:rPr>
                <w:sz w:val="16"/>
                <w:szCs w:val="16"/>
                <w:lang w:eastAsia="ru-RU"/>
              </w:rPr>
            </w:pPr>
            <w:r w:rsidRPr="004B07C9">
              <w:rPr>
                <w:sz w:val="16"/>
                <w:szCs w:val="16"/>
                <w:lang w:eastAsia="ru-RU"/>
              </w:rPr>
              <w:t>0</w:t>
            </w:r>
          </w:p>
        </w:tc>
      </w:tr>
      <w:tr w:rsidR="004B07C9" w:rsidRPr="004B07C9" w14:paraId="051108B4" w14:textId="77777777" w:rsidTr="004B07C9">
        <w:trPr>
          <w:trHeight w:val="397"/>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1C43C6C1" w14:textId="77777777" w:rsidR="004B07C9" w:rsidRPr="004B07C9" w:rsidRDefault="004B07C9" w:rsidP="004B07C9">
            <w:pPr>
              <w:jc w:val="center"/>
              <w:rPr>
                <w:sz w:val="16"/>
                <w:szCs w:val="16"/>
                <w:lang w:eastAsia="ru-RU"/>
              </w:rPr>
            </w:pPr>
            <w:r w:rsidRPr="004B07C9">
              <w:rPr>
                <w:sz w:val="16"/>
                <w:szCs w:val="16"/>
                <w:lang w:eastAsia="ru-RU"/>
              </w:rPr>
              <w:t>1.1</w:t>
            </w:r>
          </w:p>
        </w:tc>
        <w:tc>
          <w:tcPr>
            <w:tcW w:w="848" w:type="pct"/>
            <w:tcBorders>
              <w:top w:val="nil"/>
              <w:left w:val="nil"/>
              <w:bottom w:val="single" w:sz="4" w:space="0" w:color="auto"/>
              <w:right w:val="single" w:sz="4" w:space="0" w:color="auto"/>
            </w:tcBorders>
            <w:shd w:val="clear" w:color="auto" w:fill="auto"/>
            <w:vAlign w:val="center"/>
            <w:hideMark/>
          </w:tcPr>
          <w:p w14:paraId="6F2CA7A9" w14:textId="77777777" w:rsidR="004B07C9" w:rsidRPr="004B07C9" w:rsidRDefault="004B07C9" w:rsidP="004B07C9">
            <w:pPr>
              <w:rPr>
                <w:sz w:val="16"/>
                <w:szCs w:val="16"/>
                <w:lang w:eastAsia="ru-RU"/>
              </w:rPr>
            </w:pPr>
            <w:r w:rsidRPr="004B07C9">
              <w:rPr>
                <w:sz w:val="16"/>
                <w:szCs w:val="16"/>
                <w:lang w:eastAsia="ru-RU"/>
              </w:rPr>
              <w:t>амортизационные отчисления</w:t>
            </w:r>
          </w:p>
        </w:tc>
        <w:tc>
          <w:tcPr>
            <w:tcW w:w="645" w:type="pct"/>
            <w:tcBorders>
              <w:top w:val="nil"/>
              <w:left w:val="nil"/>
              <w:bottom w:val="single" w:sz="4" w:space="0" w:color="auto"/>
              <w:right w:val="single" w:sz="4" w:space="0" w:color="auto"/>
            </w:tcBorders>
            <w:shd w:val="clear" w:color="auto" w:fill="auto"/>
            <w:vAlign w:val="center"/>
          </w:tcPr>
          <w:p w14:paraId="1F28FE86"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eastAsia="SimSun"/>
                <w:kern w:val="3"/>
                <w:sz w:val="16"/>
                <w:szCs w:val="16"/>
                <w:lang w:eastAsia="zh-CN"/>
              </w:rPr>
              <w:t>331</w:t>
            </w:r>
          </w:p>
        </w:tc>
        <w:tc>
          <w:tcPr>
            <w:tcW w:w="348" w:type="pct"/>
            <w:tcBorders>
              <w:top w:val="nil"/>
              <w:left w:val="nil"/>
              <w:bottom w:val="single" w:sz="4" w:space="0" w:color="auto"/>
              <w:right w:val="single" w:sz="4" w:space="0" w:color="auto"/>
            </w:tcBorders>
            <w:shd w:val="clear" w:color="auto" w:fill="auto"/>
            <w:vAlign w:val="center"/>
          </w:tcPr>
          <w:p w14:paraId="02B9258A" w14:textId="77777777" w:rsidR="004B07C9" w:rsidRPr="004B07C9" w:rsidRDefault="004B07C9" w:rsidP="004B07C9">
            <w:pPr>
              <w:jc w:val="center"/>
              <w:rPr>
                <w:sz w:val="16"/>
                <w:szCs w:val="16"/>
                <w:lang w:eastAsia="ru-RU"/>
              </w:rPr>
            </w:pPr>
            <w:r w:rsidRPr="004B07C9">
              <w:rPr>
                <w:sz w:val="16"/>
                <w:szCs w:val="16"/>
                <w:lang w:eastAsia="ru-RU"/>
              </w:rPr>
              <w:t>331</w:t>
            </w:r>
          </w:p>
        </w:tc>
        <w:tc>
          <w:tcPr>
            <w:tcW w:w="310" w:type="pct"/>
            <w:tcBorders>
              <w:top w:val="nil"/>
              <w:left w:val="nil"/>
              <w:bottom w:val="single" w:sz="4" w:space="0" w:color="auto"/>
              <w:right w:val="single" w:sz="4" w:space="0" w:color="auto"/>
            </w:tcBorders>
            <w:shd w:val="clear" w:color="auto" w:fill="auto"/>
            <w:vAlign w:val="center"/>
          </w:tcPr>
          <w:p w14:paraId="13E1BDDB" w14:textId="77777777" w:rsidR="004B07C9" w:rsidRPr="004B07C9" w:rsidRDefault="004B07C9" w:rsidP="004B07C9">
            <w:pPr>
              <w:jc w:val="center"/>
              <w:rPr>
                <w:sz w:val="16"/>
                <w:szCs w:val="16"/>
                <w:lang w:eastAsia="ru-RU"/>
              </w:rPr>
            </w:pPr>
            <w:r w:rsidRPr="004B07C9">
              <w:rPr>
                <w:sz w:val="16"/>
                <w:szCs w:val="16"/>
                <w:lang w:eastAsia="ru-RU"/>
              </w:rPr>
              <w:t>0</w:t>
            </w:r>
          </w:p>
        </w:tc>
        <w:tc>
          <w:tcPr>
            <w:tcW w:w="310" w:type="pct"/>
            <w:tcBorders>
              <w:top w:val="nil"/>
              <w:left w:val="nil"/>
              <w:bottom w:val="single" w:sz="4" w:space="0" w:color="auto"/>
              <w:right w:val="single" w:sz="4" w:space="0" w:color="auto"/>
            </w:tcBorders>
            <w:shd w:val="clear" w:color="auto" w:fill="auto"/>
            <w:vAlign w:val="center"/>
          </w:tcPr>
          <w:p w14:paraId="563D402B" w14:textId="77777777" w:rsidR="004B07C9" w:rsidRPr="004B07C9" w:rsidRDefault="004B07C9" w:rsidP="004B07C9">
            <w:pPr>
              <w:jc w:val="center"/>
              <w:rPr>
                <w:sz w:val="16"/>
                <w:szCs w:val="16"/>
                <w:lang w:val="en-US" w:eastAsia="ru-RU"/>
              </w:rPr>
            </w:pPr>
            <w:r w:rsidRPr="004B07C9">
              <w:rPr>
                <w:sz w:val="16"/>
                <w:szCs w:val="16"/>
                <w:lang w:eastAsia="ru-RU"/>
              </w:rPr>
              <w:t>158</w:t>
            </w:r>
          </w:p>
        </w:tc>
        <w:tc>
          <w:tcPr>
            <w:tcW w:w="310" w:type="pct"/>
            <w:tcBorders>
              <w:top w:val="nil"/>
              <w:left w:val="nil"/>
              <w:bottom w:val="single" w:sz="4" w:space="0" w:color="auto"/>
              <w:right w:val="single" w:sz="4" w:space="0" w:color="auto"/>
            </w:tcBorders>
            <w:shd w:val="clear" w:color="auto" w:fill="auto"/>
            <w:vAlign w:val="center"/>
          </w:tcPr>
          <w:p w14:paraId="06D398A7" w14:textId="77777777" w:rsidR="004B07C9" w:rsidRPr="004B07C9" w:rsidRDefault="004B07C9" w:rsidP="004B07C9">
            <w:pPr>
              <w:jc w:val="center"/>
              <w:rPr>
                <w:sz w:val="16"/>
                <w:szCs w:val="16"/>
                <w:lang w:val="en-US" w:eastAsia="ru-RU"/>
              </w:rPr>
            </w:pPr>
            <w:r w:rsidRPr="004B07C9">
              <w:rPr>
                <w:sz w:val="16"/>
                <w:szCs w:val="16"/>
                <w:lang w:eastAsia="ru-RU"/>
              </w:rPr>
              <w:t>173</w:t>
            </w:r>
          </w:p>
        </w:tc>
        <w:tc>
          <w:tcPr>
            <w:tcW w:w="310" w:type="pct"/>
            <w:tcBorders>
              <w:top w:val="nil"/>
              <w:left w:val="nil"/>
              <w:bottom w:val="single" w:sz="4" w:space="0" w:color="auto"/>
              <w:right w:val="single" w:sz="4" w:space="0" w:color="auto"/>
            </w:tcBorders>
            <w:shd w:val="clear" w:color="auto" w:fill="auto"/>
            <w:vAlign w:val="center"/>
          </w:tcPr>
          <w:p w14:paraId="7E93E8C6" w14:textId="77777777" w:rsidR="004B07C9" w:rsidRPr="004B07C9" w:rsidRDefault="004B07C9" w:rsidP="004B07C9">
            <w:pPr>
              <w:jc w:val="center"/>
              <w:rPr>
                <w:sz w:val="16"/>
                <w:szCs w:val="16"/>
                <w:lang w:val="en-US" w:eastAsia="ru-RU"/>
              </w:rPr>
            </w:pPr>
            <w:r w:rsidRPr="004B07C9">
              <w:rPr>
                <w:sz w:val="16"/>
                <w:szCs w:val="16"/>
                <w:lang w:eastAsia="ru-RU"/>
              </w:rPr>
              <w:t>0</w:t>
            </w:r>
          </w:p>
        </w:tc>
        <w:tc>
          <w:tcPr>
            <w:tcW w:w="310" w:type="pct"/>
            <w:tcBorders>
              <w:top w:val="nil"/>
              <w:left w:val="nil"/>
              <w:bottom w:val="single" w:sz="4" w:space="0" w:color="auto"/>
              <w:right w:val="single" w:sz="4" w:space="0" w:color="auto"/>
            </w:tcBorders>
            <w:shd w:val="clear" w:color="auto" w:fill="auto"/>
            <w:vAlign w:val="center"/>
          </w:tcPr>
          <w:p w14:paraId="0B55F748" w14:textId="77777777" w:rsidR="004B07C9" w:rsidRPr="004B07C9" w:rsidRDefault="004B07C9" w:rsidP="004B07C9">
            <w:pPr>
              <w:jc w:val="center"/>
              <w:rPr>
                <w:sz w:val="16"/>
                <w:szCs w:val="16"/>
                <w:lang w:val="en-US" w:eastAsia="ru-RU"/>
              </w:rPr>
            </w:pPr>
            <w:r w:rsidRPr="004B07C9">
              <w:rPr>
                <w:sz w:val="16"/>
                <w:szCs w:val="16"/>
                <w:lang w:eastAsia="ru-RU"/>
              </w:rPr>
              <w:t>0</w:t>
            </w:r>
          </w:p>
        </w:tc>
        <w:tc>
          <w:tcPr>
            <w:tcW w:w="272" w:type="pct"/>
            <w:tcBorders>
              <w:top w:val="nil"/>
              <w:left w:val="nil"/>
              <w:bottom w:val="single" w:sz="4" w:space="0" w:color="auto"/>
              <w:right w:val="single" w:sz="4" w:space="0" w:color="auto"/>
            </w:tcBorders>
            <w:shd w:val="clear" w:color="auto" w:fill="auto"/>
            <w:vAlign w:val="center"/>
          </w:tcPr>
          <w:p w14:paraId="7BFC48AA" w14:textId="77777777" w:rsidR="004B07C9" w:rsidRPr="004B07C9" w:rsidRDefault="004B07C9" w:rsidP="004B07C9">
            <w:pPr>
              <w:jc w:val="center"/>
              <w:rPr>
                <w:sz w:val="16"/>
                <w:szCs w:val="16"/>
                <w:lang w:val="en-US" w:eastAsia="ru-RU"/>
              </w:rPr>
            </w:pPr>
            <w:r w:rsidRPr="004B07C9">
              <w:rPr>
                <w:sz w:val="16"/>
                <w:szCs w:val="16"/>
                <w:lang w:eastAsia="ru-RU"/>
              </w:rPr>
              <w:t>0</w:t>
            </w:r>
          </w:p>
        </w:tc>
        <w:tc>
          <w:tcPr>
            <w:tcW w:w="310" w:type="pct"/>
            <w:tcBorders>
              <w:top w:val="nil"/>
              <w:left w:val="nil"/>
              <w:bottom w:val="single" w:sz="4" w:space="0" w:color="auto"/>
              <w:right w:val="single" w:sz="4" w:space="0" w:color="auto"/>
            </w:tcBorders>
            <w:shd w:val="clear" w:color="auto" w:fill="auto"/>
            <w:vAlign w:val="center"/>
          </w:tcPr>
          <w:p w14:paraId="187C94DA" w14:textId="77777777" w:rsidR="004B07C9" w:rsidRPr="004B07C9" w:rsidRDefault="004B07C9" w:rsidP="004B07C9">
            <w:pPr>
              <w:jc w:val="center"/>
              <w:rPr>
                <w:sz w:val="16"/>
                <w:szCs w:val="16"/>
                <w:lang w:val="en-US" w:eastAsia="ru-RU"/>
              </w:rPr>
            </w:pPr>
            <w:r w:rsidRPr="004B07C9">
              <w:rPr>
                <w:sz w:val="16"/>
                <w:szCs w:val="16"/>
                <w:lang w:eastAsia="ru-RU"/>
              </w:rPr>
              <w:t>0</w:t>
            </w:r>
          </w:p>
        </w:tc>
        <w:tc>
          <w:tcPr>
            <w:tcW w:w="310" w:type="pct"/>
            <w:tcBorders>
              <w:top w:val="nil"/>
              <w:left w:val="nil"/>
              <w:bottom w:val="single" w:sz="4" w:space="0" w:color="auto"/>
              <w:right w:val="single" w:sz="4" w:space="0" w:color="auto"/>
            </w:tcBorders>
            <w:shd w:val="clear" w:color="auto" w:fill="auto"/>
            <w:vAlign w:val="center"/>
          </w:tcPr>
          <w:p w14:paraId="7E6722AB" w14:textId="77777777" w:rsidR="004B07C9" w:rsidRPr="004B07C9" w:rsidRDefault="004B07C9" w:rsidP="004B07C9">
            <w:pPr>
              <w:jc w:val="center"/>
              <w:rPr>
                <w:sz w:val="16"/>
                <w:szCs w:val="16"/>
                <w:lang w:val="en-US" w:eastAsia="ru-RU"/>
              </w:rPr>
            </w:pPr>
            <w:r w:rsidRPr="004B07C9">
              <w:rPr>
                <w:sz w:val="16"/>
                <w:szCs w:val="16"/>
                <w:lang w:eastAsia="ru-RU"/>
              </w:rPr>
              <w:t>0</w:t>
            </w:r>
          </w:p>
        </w:tc>
        <w:tc>
          <w:tcPr>
            <w:tcW w:w="253" w:type="pct"/>
            <w:tcBorders>
              <w:top w:val="nil"/>
              <w:left w:val="nil"/>
              <w:bottom w:val="single" w:sz="4" w:space="0" w:color="auto"/>
              <w:right w:val="single" w:sz="4" w:space="0" w:color="auto"/>
            </w:tcBorders>
            <w:shd w:val="clear" w:color="auto" w:fill="auto"/>
            <w:vAlign w:val="center"/>
          </w:tcPr>
          <w:p w14:paraId="55A9F228" w14:textId="77777777" w:rsidR="004B07C9" w:rsidRPr="004B07C9" w:rsidRDefault="004B07C9" w:rsidP="004B07C9">
            <w:pPr>
              <w:jc w:val="center"/>
              <w:rPr>
                <w:sz w:val="16"/>
                <w:szCs w:val="16"/>
                <w:lang w:eastAsia="ru-RU"/>
              </w:rPr>
            </w:pPr>
            <w:r w:rsidRPr="004B07C9">
              <w:rPr>
                <w:sz w:val="16"/>
                <w:szCs w:val="16"/>
                <w:lang w:eastAsia="ru-RU"/>
              </w:rPr>
              <w:t>0</w:t>
            </w:r>
          </w:p>
        </w:tc>
        <w:tc>
          <w:tcPr>
            <w:tcW w:w="260" w:type="pct"/>
            <w:tcBorders>
              <w:top w:val="nil"/>
              <w:left w:val="nil"/>
              <w:bottom w:val="single" w:sz="4" w:space="0" w:color="auto"/>
              <w:right w:val="single" w:sz="4" w:space="0" w:color="auto"/>
            </w:tcBorders>
            <w:shd w:val="clear" w:color="auto" w:fill="auto"/>
            <w:vAlign w:val="center"/>
          </w:tcPr>
          <w:p w14:paraId="73BBC211" w14:textId="77777777" w:rsidR="004B07C9" w:rsidRPr="004B07C9" w:rsidRDefault="004B07C9" w:rsidP="004B07C9">
            <w:pPr>
              <w:jc w:val="center"/>
              <w:rPr>
                <w:sz w:val="16"/>
                <w:szCs w:val="16"/>
                <w:lang w:eastAsia="ru-RU"/>
              </w:rPr>
            </w:pPr>
            <w:r w:rsidRPr="004B07C9">
              <w:rPr>
                <w:sz w:val="16"/>
                <w:szCs w:val="16"/>
                <w:lang w:eastAsia="ru-RU"/>
              </w:rPr>
              <w:t>0</w:t>
            </w:r>
          </w:p>
        </w:tc>
      </w:tr>
      <w:tr w:rsidR="004B07C9" w:rsidRPr="004B07C9" w14:paraId="1F1F105E" w14:textId="77777777" w:rsidTr="004B07C9">
        <w:trPr>
          <w:trHeight w:val="397"/>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7987A50C" w14:textId="77777777" w:rsidR="004B07C9" w:rsidRPr="004B07C9" w:rsidRDefault="004B07C9" w:rsidP="004B07C9">
            <w:pPr>
              <w:jc w:val="center"/>
              <w:rPr>
                <w:sz w:val="16"/>
                <w:szCs w:val="16"/>
                <w:lang w:eastAsia="ru-RU"/>
              </w:rPr>
            </w:pPr>
            <w:r w:rsidRPr="004B07C9">
              <w:rPr>
                <w:sz w:val="16"/>
                <w:szCs w:val="16"/>
                <w:lang w:eastAsia="ru-RU"/>
              </w:rPr>
              <w:t>1.2</w:t>
            </w:r>
          </w:p>
        </w:tc>
        <w:tc>
          <w:tcPr>
            <w:tcW w:w="848" w:type="pct"/>
            <w:tcBorders>
              <w:top w:val="nil"/>
              <w:left w:val="nil"/>
              <w:bottom w:val="single" w:sz="4" w:space="0" w:color="auto"/>
              <w:right w:val="single" w:sz="4" w:space="0" w:color="auto"/>
            </w:tcBorders>
            <w:shd w:val="clear" w:color="auto" w:fill="auto"/>
            <w:vAlign w:val="center"/>
            <w:hideMark/>
          </w:tcPr>
          <w:p w14:paraId="63D3BE62" w14:textId="77777777" w:rsidR="004B07C9" w:rsidRPr="004B07C9" w:rsidRDefault="004B07C9" w:rsidP="004B07C9">
            <w:pPr>
              <w:rPr>
                <w:sz w:val="16"/>
                <w:szCs w:val="16"/>
                <w:lang w:eastAsia="ru-RU"/>
              </w:rPr>
            </w:pPr>
            <w:r w:rsidRPr="004B07C9">
              <w:rPr>
                <w:sz w:val="16"/>
                <w:szCs w:val="16"/>
                <w:lang w:eastAsia="ru-RU"/>
              </w:rPr>
              <w:t>прибыль, направленная на инвестиции</w:t>
            </w:r>
          </w:p>
        </w:tc>
        <w:tc>
          <w:tcPr>
            <w:tcW w:w="645" w:type="pct"/>
            <w:tcBorders>
              <w:top w:val="nil"/>
              <w:left w:val="nil"/>
              <w:bottom w:val="single" w:sz="4" w:space="0" w:color="auto"/>
              <w:right w:val="single" w:sz="4" w:space="0" w:color="auto"/>
            </w:tcBorders>
            <w:shd w:val="clear" w:color="auto" w:fill="auto"/>
            <w:vAlign w:val="center"/>
          </w:tcPr>
          <w:p w14:paraId="4D3BADB6"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eastAsia="SimSun"/>
                <w:kern w:val="3"/>
                <w:sz w:val="16"/>
                <w:szCs w:val="16"/>
                <w:lang w:eastAsia="zh-CN"/>
              </w:rPr>
              <w:t>2 703</w:t>
            </w:r>
          </w:p>
        </w:tc>
        <w:tc>
          <w:tcPr>
            <w:tcW w:w="348" w:type="pct"/>
            <w:tcBorders>
              <w:top w:val="nil"/>
              <w:left w:val="nil"/>
              <w:bottom w:val="single" w:sz="4" w:space="0" w:color="auto"/>
              <w:right w:val="single" w:sz="4" w:space="0" w:color="auto"/>
            </w:tcBorders>
            <w:shd w:val="clear" w:color="auto" w:fill="auto"/>
            <w:vAlign w:val="center"/>
          </w:tcPr>
          <w:p w14:paraId="0583FF7B" w14:textId="77777777" w:rsidR="004B07C9" w:rsidRPr="004B07C9" w:rsidRDefault="004B07C9" w:rsidP="004B07C9">
            <w:pPr>
              <w:jc w:val="center"/>
              <w:rPr>
                <w:sz w:val="16"/>
                <w:szCs w:val="16"/>
                <w:lang w:val="en-US" w:eastAsia="ru-RU"/>
              </w:rPr>
            </w:pPr>
            <w:r w:rsidRPr="004B07C9">
              <w:rPr>
                <w:sz w:val="16"/>
                <w:szCs w:val="16"/>
                <w:lang w:eastAsia="ru-RU"/>
              </w:rPr>
              <w:t>2 703</w:t>
            </w:r>
          </w:p>
        </w:tc>
        <w:tc>
          <w:tcPr>
            <w:tcW w:w="310" w:type="pct"/>
            <w:tcBorders>
              <w:top w:val="nil"/>
              <w:left w:val="nil"/>
              <w:bottom w:val="single" w:sz="4" w:space="0" w:color="auto"/>
              <w:right w:val="single" w:sz="4" w:space="0" w:color="auto"/>
            </w:tcBorders>
            <w:shd w:val="clear" w:color="auto" w:fill="auto"/>
            <w:vAlign w:val="center"/>
          </w:tcPr>
          <w:p w14:paraId="33ECB56D" w14:textId="77777777" w:rsidR="004B07C9" w:rsidRPr="004B07C9" w:rsidRDefault="004B07C9" w:rsidP="004B07C9">
            <w:pPr>
              <w:jc w:val="center"/>
              <w:rPr>
                <w:sz w:val="16"/>
                <w:szCs w:val="16"/>
                <w:lang w:val="en-US" w:eastAsia="ru-RU"/>
              </w:rPr>
            </w:pPr>
            <w:r w:rsidRPr="004B07C9">
              <w:rPr>
                <w:sz w:val="16"/>
                <w:szCs w:val="16"/>
                <w:lang w:eastAsia="ru-RU"/>
              </w:rPr>
              <w:t>851</w:t>
            </w:r>
          </w:p>
        </w:tc>
        <w:tc>
          <w:tcPr>
            <w:tcW w:w="310" w:type="pct"/>
            <w:tcBorders>
              <w:top w:val="nil"/>
              <w:left w:val="nil"/>
              <w:bottom w:val="single" w:sz="4" w:space="0" w:color="auto"/>
              <w:right w:val="single" w:sz="4" w:space="0" w:color="auto"/>
            </w:tcBorders>
            <w:shd w:val="clear" w:color="auto" w:fill="auto"/>
            <w:vAlign w:val="center"/>
          </w:tcPr>
          <w:p w14:paraId="1AF8E2BA" w14:textId="77777777" w:rsidR="004B07C9" w:rsidRPr="004B07C9" w:rsidRDefault="004B07C9" w:rsidP="004B07C9">
            <w:pPr>
              <w:jc w:val="center"/>
              <w:rPr>
                <w:sz w:val="16"/>
                <w:szCs w:val="16"/>
                <w:lang w:val="en-US" w:eastAsia="ru-RU"/>
              </w:rPr>
            </w:pPr>
            <w:r w:rsidRPr="004B07C9">
              <w:rPr>
                <w:sz w:val="16"/>
                <w:szCs w:val="16"/>
                <w:lang w:eastAsia="ru-RU"/>
              </w:rPr>
              <w:t>443</w:t>
            </w:r>
          </w:p>
        </w:tc>
        <w:tc>
          <w:tcPr>
            <w:tcW w:w="310" w:type="pct"/>
            <w:tcBorders>
              <w:top w:val="nil"/>
              <w:left w:val="nil"/>
              <w:bottom w:val="single" w:sz="4" w:space="0" w:color="auto"/>
              <w:right w:val="single" w:sz="4" w:space="0" w:color="auto"/>
            </w:tcBorders>
            <w:shd w:val="clear" w:color="auto" w:fill="auto"/>
            <w:vAlign w:val="center"/>
          </w:tcPr>
          <w:p w14:paraId="591EC206" w14:textId="77777777" w:rsidR="004B07C9" w:rsidRPr="004B07C9" w:rsidRDefault="004B07C9" w:rsidP="004B07C9">
            <w:pPr>
              <w:jc w:val="center"/>
              <w:rPr>
                <w:sz w:val="16"/>
                <w:szCs w:val="16"/>
                <w:lang w:val="en-US" w:eastAsia="ru-RU"/>
              </w:rPr>
            </w:pPr>
            <w:r w:rsidRPr="004B07C9">
              <w:rPr>
                <w:sz w:val="16"/>
                <w:szCs w:val="16"/>
                <w:lang w:eastAsia="ru-RU"/>
              </w:rPr>
              <w:t>35</w:t>
            </w:r>
          </w:p>
        </w:tc>
        <w:tc>
          <w:tcPr>
            <w:tcW w:w="310" w:type="pct"/>
            <w:tcBorders>
              <w:top w:val="nil"/>
              <w:left w:val="nil"/>
              <w:bottom w:val="single" w:sz="4" w:space="0" w:color="auto"/>
              <w:right w:val="single" w:sz="4" w:space="0" w:color="auto"/>
            </w:tcBorders>
            <w:shd w:val="clear" w:color="auto" w:fill="auto"/>
            <w:vAlign w:val="center"/>
          </w:tcPr>
          <w:p w14:paraId="0C0652D3" w14:textId="77777777" w:rsidR="004B07C9" w:rsidRPr="004B07C9" w:rsidRDefault="004B07C9" w:rsidP="004B07C9">
            <w:pPr>
              <w:jc w:val="center"/>
              <w:rPr>
                <w:sz w:val="16"/>
                <w:szCs w:val="16"/>
                <w:lang w:val="en-US" w:eastAsia="ru-RU"/>
              </w:rPr>
            </w:pPr>
            <w:r w:rsidRPr="004B07C9">
              <w:rPr>
                <w:sz w:val="16"/>
                <w:szCs w:val="16"/>
                <w:lang w:eastAsia="ru-RU"/>
              </w:rPr>
              <w:t>502</w:t>
            </w:r>
          </w:p>
        </w:tc>
        <w:tc>
          <w:tcPr>
            <w:tcW w:w="310" w:type="pct"/>
            <w:tcBorders>
              <w:top w:val="nil"/>
              <w:left w:val="nil"/>
              <w:bottom w:val="single" w:sz="4" w:space="0" w:color="auto"/>
              <w:right w:val="single" w:sz="4" w:space="0" w:color="auto"/>
            </w:tcBorders>
            <w:shd w:val="clear" w:color="auto" w:fill="auto"/>
            <w:vAlign w:val="center"/>
          </w:tcPr>
          <w:p w14:paraId="69A418AE" w14:textId="77777777" w:rsidR="004B07C9" w:rsidRPr="004B07C9" w:rsidRDefault="004B07C9" w:rsidP="004B07C9">
            <w:pPr>
              <w:jc w:val="center"/>
              <w:rPr>
                <w:sz w:val="16"/>
                <w:szCs w:val="16"/>
                <w:lang w:val="en-US" w:eastAsia="ru-RU"/>
              </w:rPr>
            </w:pPr>
            <w:r w:rsidRPr="004B07C9">
              <w:rPr>
                <w:sz w:val="16"/>
                <w:szCs w:val="16"/>
                <w:lang w:eastAsia="ru-RU"/>
              </w:rPr>
              <w:t>584</w:t>
            </w:r>
          </w:p>
        </w:tc>
        <w:tc>
          <w:tcPr>
            <w:tcW w:w="272" w:type="pct"/>
            <w:tcBorders>
              <w:top w:val="nil"/>
              <w:left w:val="nil"/>
              <w:bottom w:val="single" w:sz="4" w:space="0" w:color="auto"/>
              <w:right w:val="single" w:sz="4" w:space="0" w:color="auto"/>
            </w:tcBorders>
            <w:shd w:val="clear" w:color="auto" w:fill="auto"/>
            <w:vAlign w:val="center"/>
          </w:tcPr>
          <w:p w14:paraId="5753B59C" w14:textId="77777777" w:rsidR="004B07C9" w:rsidRPr="004B07C9" w:rsidRDefault="004B07C9" w:rsidP="004B07C9">
            <w:pPr>
              <w:jc w:val="center"/>
              <w:rPr>
                <w:sz w:val="16"/>
                <w:szCs w:val="16"/>
                <w:lang w:eastAsia="ru-RU"/>
              </w:rPr>
            </w:pPr>
            <w:r w:rsidRPr="004B07C9">
              <w:rPr>
                <w:sz w:val="16"/>
                <w:szCs w:val="16"/>
                <w:lang w:eastAsia="ru-RU"/>
              </w:rPr>
              <w:t>62</w:t>
            </w:r>
          </w:p>
        </w:tc>
        <w:tc>
          <w:tcPr>
            <w:tcW w:w="310" w:type="pct"/>
            <w:tcBorders>
              <w:top w:val="nil"/>
              <w:left w:val="nil"/>
              <w:bottom w:val="single" w:sz="4" w:space="0" w:color="auto"/>
              <w:right w:val="single" w:sz="4" w:space="0" w:color="auto"/>
            </w:tcBorders>
            <w:shd w:val="clear" w:color="auto" w:fill="auto"/>
            <w:vAlign w:val="center"/>
          </w:tcPr>
          <w:p w14:paraId="416AF8D0" w14:textId="77777777" w:rsidR="004B07C9" w:rsidRPr="004B07C9" w:rsidRDefault="004B07C9" w:rsidP="004B07C9">
            <w:pPr>
              <w:jc w:val="center"/>
              <w:rPr>
                <w:sz w:val="16"/>
                <w:szCs w:val="16"/>
                <w:lang w:eastAsia="ru-RU"/>
              </w:rPr>
            </w:pPr>
            <w:r w:rsidRPr="004B07C9">
              <w:rPr>
                <w:sz w:val="16"/>
                <w:szCs w:val="16"/>
                <w:lang w:eastAsia="ru-RU"/>
              </w:rPr>
              <w:t>113</w:t>
            </w:r>
          </w:p>
        </w:tc>
        <w:tc>
          <w:tcPr>
            <w:tcW w:w="310" w:type="pct"/>
            <w:tcBorders>
              <w:top w:val="nil"/>
              <w:left w:val="nil"/>
              <w:bottom w:val="single" w:sz="4" w:space="0" w:color="auto"/>
              <w:right w:val="single" w:sz="4" w:space="0" w:color="auto"/>
            </w:tcBorders>
            <w:shd w:val="clear" w:color="auto" w:fill="auto"/>
            <w:vAlign w:val="center"/>
          </w:tcPr>
          <w:p w14:paraId="3FD826EB" w14:textId="77777777" w:rsidR="004B07C9" w:rsidRPr="004B07C9" w:rsidRDefault="004B07C9" w:rsidP="004B07C9">
            <w:pPr>
              <w:jc w:val="center"/>
              <w:rPr>
                <w:sz w:val="16"/>
                <w:szCs w:val="16"/>
                <w:lang w:eastAsia="ru-RU"/>
              </w:rPr>
            </w:pPr>
            <w:r w:rsidRPr="004B07C9">
              <w:rPr>
                <w:sz w:val="16"/>
                <w:szCs w:val="16"/>
                <w:lang w:eastAsia="ru-RU"/>
              </w:rPr>
              <w:t>113</w:t>
            </w:r>
          </w:p>
        </w:tc>
        <w:tc>
          <w:tcPr>
            <w:tcW w:w="253" w:type="pct"/>
            <w:tcBorders>
              <w:top w:val="nil"/>
              <w:left w:val="nil"/>
              <w:bottom w:val="single" w:sz="4" w:space="0" w:color="auto"/>
              <w:right w:val="single" w:sz="4" w:space="0" w:color="auto"/>
            </w:tcBorders>
            <w:shd w:val="clear" w:color="auto" w:fill="auto"/>
            <w:vAlign w:val="center"/>
          </w:tcPr>
          <w:p w14:paraId="6259D9AA" w14:textId="77777777" w:rsidR="004B07C9" w:rsidRPr="004B07C9" w:rsidRDefault="004B07C9" w:rsidP="004B07C9">
            <w:pPr>
              <w:jc w:val="center"/>
              <w:rPr>
                <w:sz w:val="16"/>
                <w:szCs w:val="16"/>
                <w:lang w:eastAsia="ru-RU"/>
              </w:rPr>
            </w:pPr>
            <w:r w:rsidRPr="004B07C9">
              <w:rPr>
                <w:sz w:val="16"/>
                <w:szCs w:val="16"/>
                <w:lang w:eastAsia="ru-RU"/>
              </w:rPr>
              <w:t>0</w:t>
            </w:r>
          </w:p>
        </w:tc>
        <w:tc>
          <w:tcPr>
            <w:tcW w:w="260" w:type="pct"/>
            <w:tcBorders>
              <w:top w:val="nil"/>
              <w:left w:val="nil"/>
              <w:bottom w:val="single" w:sz="4" w:space="0" w:color="auto"/>
              <w:right w:val="single" w:sz="4" w:space="0" w:color="auto"/>
            </w:tcBorders>
            <w:shd w:val="clear" w:color="auto" w:fill="auto"/>
            <w:vAlign w:val="center"/>
          </w:tcPr>
          <w:p w14:paraId="2C0035DC" w14:textId="77777777" w:rsidR="004B07C9" w:rsidRPr="004B07C9" w:rsidRDefault="004B07C9" w:rsidP="004B07C9">
            <w:pPr>
              <w:jc w:val="center"/>
              <w:rPr>
                <w:sz w:val="16"/>
                <w:szCs w:val="16"/>
                <w:lang w:eastAsia="ru-RU"/>
              </w:rPr>
            </w:pPr>
            <w:r w:rsidRPr="004B07C9">
              <w:rPr>
                <w:sz w:val="16"/>
                <w:szCs w:val="16"/>
                <w:lang w:eastAsia="ru-RU"/>
              </w:rPr>
              <w:t>0</w:t>
            </w:r>
          </w:p>
        </w:tc>
      </w:tr>
      <w:tr w:rsidR="004B07C9" w:rsidRPr="004B07C9" w14:paraId="39DA468F" w14:textId="77777777" w:rsidTr="004B07C9">
        <w:trPr>
          <w:trHeight w:val="397"/>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05C398A7" w14:textId="77777777" w:rsidR="004B07C9" w:rsidRPr="004B07C9" w:rsidRDefault="004B07C9" w:rsidP="004B07C9">
            <w:pPr>
              <w:jc w:val="center"/>
              <w:rPr>
                <w:sz w:val="16"/>
                <w:szCs w:val="16"/>
                <w:lang w:eastAsia="ru-RU"/>
              </w:rPr>
            </w:pPr>
            <w:r w:rsidRPr="004B07C9">
              <w:rPr>
                <w:sz w:val="16"/>
                <w:szCs w:val="16"/>
                <w:lang w:eastAsia="ru-RU"/>
              </w:rPr>
              <w:t>1.3</w:t>
            </w:r>
          </w:p>
        </w:tc>
        <w:tc>
          <w:tcPr>
            <w:tcW w:w="848" w:type="pct"/>
            <w:tcBorders>
              <w:top w:val="nil"/>
              <w:left w:val="nil"/>
              <w:bottom w:val="single" w:sz="4" w:space="0" w:color="auto"/>
              <w:right w:val="single" w:sz="4" w:space="0" w:color="auto"/>
            </w:tcBorders>
            <w:shd w:val="clear" w:color="auto" w:fill="auto"/>
            <w:vAlign w:val="center"/>
            <w:hideMark/>
          </w:tcPr>
          <w:p w14:paraId="3BC4027B" w14:textId="77777777" w:rsidR="004B07C9" w:rsidRPr="004B07C9" w:rsidRDefault="004B07C9" w:rsidP="004B07C9">
            <w:pPr>
              <w:rPr>
                <w:sz w:val="16"/>
                <w:szCs w:val="16"/>
                <w:lang w:eastAsia="ru-RU"/>
              </w:rPr>
            </w:pPr>
            <w:r w:rsidRPr="004B07C9">
              <w:rPr>
                <w:sz w:val="16"/>
                <w:szCs w:val="16"/>
                <w:lang w:eastAsia="ru-RU"/>
              </w:rPr>
              <w:t>средства, полученные за счет</w:t>
            </w:r>
            <w:r w:rsidRPr="004B07C9">
              <w:rPr>
                <w:sz w:val="16"/>
                <w:szCs w:val="16"/>
                <w:lang w:eastAsia="ru-RU"/>
              </w:rPr>
              <w:br/>
              <w:t>платы за подключение</w:t>
            </w:r>
          </w:p>
        </w:tc>
        <w:tc>
          <w:tcPr>
            <w:tcW w:w="645" w:type="pct"/>
            <w:tcBorders>
              <w:top w:val="nil"/>
              <w:left w:val="nil"/>
              <w:bottom w:val="single" w:sz="4" w:space="0" w:color="auto"/>
              <w:right w:val="single" w:sz="4" w:space="0" w:color="auto"/>
            </w:tcBorders>
            <w:shd w:val="clear" w:color="auto" w:fill="auto"/>
            <w:vAlign w:val="center"/>
            <w:hideMark/>
          </w:tcPr>
          <w:p w14:paraId="699FEAEB"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48" w:type="pct"/>
            <w:tcBorders>
              <w:top w:val="nil"/>
              <w:left w:val="nil"/>
              <w:bottom w:val="single" w:sz="4" w:space="0" w:color="auto"/>
              <w:right w:val="single" w:sz="4" w:space="0" w:color="auto"/>
            </w:tcBorders>
            <w:shd w:val="clear" w:color="auto" w:fill="auto"/>
            <w:vAlign w:val="center"/>
            <w:hideMark/>
          </w:tcPr>
          <w:p w14:paraId="37042917"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hideMark/>
          </w:tcPr>
          <w:p w14:paraId="35A92A87"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35D14859"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hideMark/>
          </w:tcPr>
          <w:p w14:paraId="38D146DD"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4F985F88"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hideMark/>
          </w:tcPr>
          <w:p w14:paraId="2395B6AE"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272" w:type="pct"/>
            <w:tcBorders>
              <w:top w:val="nil"/>
              <w:left w:val="nil"/>
              <w:bottom w:val="single" w:sz="4" w:space="0" w:color="auto"/>
              <w:right w:val="single" w:sz="4" w:space="0" w:color="auto"/>
            </w:tcBorders>
            <w:shd w:val="clear" w:color="auto" w:fill="auto"/>
            <w:vAlign w:val="center"/>
          </w:tcPr>
          <w:p w14:paraId="418DF59F"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7E14A861"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798C8659"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253" w:type="pct"/>
            <w:tcBorders>
              <w:top w:val="nil"/>
              <w:left w:val="nil"/>
              <w:bottom w:val="single" w:sz="4" w:space="0" w:color="auto"/>
              <w:right w:val="single" w:sz="4" w:space="0" w:color="auto"/>
            </w:tcBorders>
            <w:shd w:val="clear" w:color="auto" w:fill="auto"/>
            <w:vAlign w:val="center"/>
          </w:tcPr>
          <w:p w14:paraId="1F0B00F1"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260" w:type="pct"/>
            <w:tcBorders>
              <w:top w:val="nil"/>
              <w:left w:val="nil"/>
              <w:bottom w:val="single" w:sz="4" w:space="0" w:color="auto"/>
              <w:right w:val="single" w:sz="4" w:space="0" w:color="auto"/>
            </w:tcBorders>
            <w:shd w:val="clear" w:color="auto" w:fill="auto"/>
            <w:vAlign w:val="center"/>
          </w:tcPr>
          <w:p w14:paraId="042FD3BA"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r>
      <w:tr w:rsidR="004B07C9" w:rsidRPr="004B07C9" w14:paraId="0B9EA515" w14:textId="77777777" w:rsidTr="004B07C9">
        <w:trPr>
          <w:trHeight w:val="397"/>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05D1BA70" w14:textId="77777777" w:rsidR="004B07C9" w:rsidRPr="004B07C9" w:rsidRDefault="004B07C9" w:rsidP="004B07C9">
            <w:pPr>
              <w:jc w:val="center"/>
              <w:rPr>
                <w:sz w:val="16"/>
                <w:szCs w:val="16"/>
                <w:lang w:eastAsia="ru-RU"/>
              </w:rPr>
            </w:pPr>
            <w:r w:rsidRPr="004B07C9">
              <w:rPr>
                <w:sz w:val="16"/>
                <w:szCs w:val="16"/>
                <w:lang w:eastAsia="ru-RU"/>
              </w:rPr>
              <w:t>1.4</w:t>
            </w:r>
          </w:p>
        </w:tc>
        <w:tc>
          <w:tcPr>
            <w:tcW w:w="848" w:type="pct"/>
            <w:tcBorders>
              <w:top w:val="nil"/>
              <w:left w:val="nil"/>
              <w:bottom w:val="single" w:sz="4" w:space="0" w:color="auto"/>
              <w:right w:val="single" w:sz="4" w:space="0" w:color="auto"/>
            </w:tcBorders>
            <w:shd w:val="clear" w:color="auto" w:fill="auto"/>
            <w:vAlign w:val="center"/>
            <w:hideMark/>
          </w:tcPr>
          <w:p w14:paraId="59EA1009" w14:textId="77777777" w:rsidR="004B07C9" w:rsidRPr="004B07C9" w:rsidRDefault="004B07C9" w:rsidP="004B07C9">
            <w:pPr>
              <w:rPr>
                <w:sz w:val="16"/>
                <w:szCs w:val="16"/>
                <w:lang w:eastAsia="ru-RU"/>
              </w:rPr>
            </w:pPr>
            <w:r w:rsidRPr="004B07C9">
              <w:rPr>
                <w:sz w:val="16"/>
                <w:szCs w:val="16"/>
                <w:lang w:eastAsia="ru-RU"/>
              </w:rPr>
              <w:t>прочие собственные средства,</w:t>
            </w:r>
            <w:r w:rsidRPr="004B07C9">
              <w:rPr>
                <w:sz w:val="16"/>
                <w:szCs w:val="16"/>
                <w:lang w:eastAsia="ru-RU"/>
              </w:rPr>
              <w:br/>
              <w:t>в т.ч. средства от эмиссии ценных бумаг</w:t>
            </w:r>
          </w:p>
        </w:tc>
        <w:tc>
          <w:tcPr>
            <w:tcW w:w="645" w:type="pct"/>
            <w:tcBorders>
              <w:top w:val="nil"/>
              <w:left w:val="nil"/>
              <w:bottom w:val="single" w:sz="4" w:space="0" w:color="auto"/>
              <w:right w:val="single" w:sz="4" w:space="0" w:color="auto"/>
            </w:tcBorders>
            <w:shd w:val="clear" w:color="auto" w:fill="auto"/>
            <w:vAlign w:val="center"/>
            <w:hideMark/>
          </w:tcPr>
          <w:p w14:paraId="03760FB3"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48" w:type="pct"/>
            <w:tcBorders>
              <w:top w:val="nil"/>
              <w:left w:val="nil"/>
              <w:bottom w:val="single" w:sz="4" w:space="0" w:color="auto"/>
              <w:right w:val="single" w:sz="4" w:space="0" w:color="auto"/>
            </w:tcBorders>
            <w:shd w:val="clear" w:color="auto" w:fill="auto"/>
            <w:vAlign w:val="center"/>
            <w:hideMark/>
          </w:tcPr>
          <w:p w14:paraId="6345051D"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hideMark/>
          </w:tcPr>
          <w:p w14:paraId="69E2277D"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2411CD37"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hideMark/>
          </w:tcPr>
          <w:p w14:paraId="59FA728C"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78094E35"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hideMark/>
          </w:tcPr>
          <w:p w14:paraId="180A2FEE"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272" w:type="pct"/>
            <w:tcBorders>
              <w:top w:val="nil"/>
              <w:left w:val="nil"/>
              <w:bottom w:val="single" w:sz="4" w:space="0" w:color="auto"/>
              <w:right w:val="single" w:sz="4" w:space="0" w:color="auto"/>
            </w:tcBorders>
            <w:shd w:val="clear" w:color="auto" w:fill="auto"/>
            <w:vAlign w:val="center"/>
          </w:tcPr>
          <w:p w14:paraId="59DD8DDC"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239806F1"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1A4F131C"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253" w:type="pct"/>
            <w:tcBorders>
              <w:top w:val="nil"/>
              <w:left w:val="nil"/>
              <w:bottom w:val="single" w:sz="4" w:space="0" w:color="auto"/>
              <w:right w:val="single" w:sz="4" w:space="0" w:color="auto"/>
            </w:tcBorders>
            <w:shd w:val="clear" w:color="auto" w:fill="auto"/>
            <w:vAlign w:val="center"/>
          </w:tcPr>
          <w:p w14:paraId="669CDE8E"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260" w:type="pct"/>
            <w:tcBorders>
              <w:top w:val="nil"/>
              <w:left w:val="nil"/>
              <w:bottom w:val="single" w:sz="4" w:space="0" w:color="auto"/>
              <w:right w:val="single" w:sz="4" w:space="0" w:color="auto"/>
            </w:tcBorders>
            <w:shd w:val="clear" w:color="auto" w:fill="auto"/>
            <w:vAlign w:val="center"/>
          </w:tcPr>
          <w:p w14:paraId="2B12CF12"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r>
      <w:tr w:rsidR="004B07C9" w:rsidRPr="004B07C9" w14:paraId="4428A544" w14:textId="77777777" w:rsidTr="004B07C9">
        <w:trPr>
          <w:trHeight w:val="397"/>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602FCB4D" w14:textId="77777777" w:rsidR="004B07C9" w:rsidRPr="004B07C9" w:rsidRDefault="004B07C9" w:rsidP="004B07C9">
            <w:pPr>
              <w:jc w:val="center"/>
              <w:rPr>
                <w:bCs/>
                <w:sz w:val="16"/>
                <w:szCs w:val="16"/>
                <w:lang w:eastAsia="ru-RU"/>
              </w:rPr>
            </w:pPr>
            <w:r w:rsidRPr="004B07C9">
              <w:rPr>
                <w:bCs/>
                <w:sz w:val="16"/>
                <w:szCs w:val="16"/>
                <w:lang w:eastAsia="ru-RU"/>
              </w:rPr>
              <w:t>2</w:t>
            </w:r>
          </w:p>
        </w:tc>
        <w:tc>
          <w:tcPr>
            <w:tcW w:w="848" w:type="pct"/>
            <w:tcBorders>
              <w:top w:val="nil"/>
              <w:left w:val="nil"/>
              <w:bottom w:val="single" w:sz="4" w:space="0" w:color="auto"/>
              <w:right w:val="single" w:sz="4" w:space="0" w:color="auto"/>
            </w:tcBorders>
            <w:shd w:val="clear" w:color="auto" w:fill="auto"/>
            <w:vAlign w:val="center"/>
            <w:hideMark/>
          </w:tcPr>
          <w:p w14:paraId="24973D6A" w14:textId="77777777" w:rsidR="004B07C9" w:rsidRPr="004B07C9" w:rsidRDefault="004B07C9" w:rsidP="004B07C9">
            <w:pPr>
              <w:rPr>
                <w:bCs/>
                <w:sz w:val="16"/>
                <w:szCs w:val="16"/>
                <w:lang w:eastAsia="ru-RU"/>
              </w:rPr>
            </w:pPr>
            <w:r w:rsidRPr="004B07C9">
              <w:rPr>
                <w:bCs/>
                <w:sz w:val="16"/>
                <w:szCs w:val="16"/>
                <w:lang w:eastAsia="ru-RU"/>
              </w:rPr>
              <w:t>Привлеченные средства</w:t>
            </w:r>
          </w:p>
        </w:tc>
        <w:tc>
          <w:tcPr>
            <w:tcW w:w="645" w:type="pct"/>
            <w:tcBorders>
              <w:top w:val="nil"/>
              <w:left w:val="nil"/>
              <w:bottom w:val="single" w:sz="4" w:space="0" w:color="auto"/>
              <w:right w:val="single" w:sz="4" w:space="0" w:color="auto"/>
            </w:tcBorders>
            <w:shd w:val="clear" w:color="auto" w:fill="auto"/>
            <w:vAlign w:val="center"/>
            <w:hideMark/>
          </w:tcPr>
          <w:p w14:paraId="591BC953" w14:textId="77777777" w:rsidR="004B07C9" w:rsidRPr="004B07C9" w:rsidRDefault="004B07C9" w:rsidP="004B07C9">
            <w:pPr>
              <w:suppressAutoHyphens/>
              <w:autoSpaceDN w:val="0"/>
              <w:jc w:val="center"/>
              <w:textAlignment w:val="baseline"/>
              <w:rPr>
                <w:rFonts w:eastAsia="SimSun"/>
                <w:bCs/>
                <w:kern w:val="3"/>
                <w:sz w:val="16"/>
                <w:szCs w:val="16"/>
                <w:lang w:eastAsia="zh-CN"/>
              </w:rPr>
            </w:pPr>
            <w:r w:rsidRPr="004B07C9">
              <w:rPr>
                <w:rFonts w:ascii="Calibri" w:eastAsia="SimSun" w:hAnsi="Calibri"/>
                <w:kern w:val="3"/>
                <w:sz w:val="16"/>
                <w:szCs w:val="16"/>
                <w:lang w:eastAsia="zh-CN"/>
              </w:rPr>
              <w:t>0</w:t>
            </w:r>
          </w:p>
        </w:tc>
        <w:tc>
          <w:tcPr>
            <w:tcW w:w="348" w:type="pct"/>
            <w:tcBorders>
              <w:top w:val="nil"/>
              <w:left w:val="nil"/>
              <w:bottom w:val="single" w:sz="4" w:space="0" w:color="auto"/>
              <w:right w:val="single" w:sz="4" w:space="0" w:color="auto"/>
            </w:tcBorders>
            <w:shd w:val="clear" w:color="auto" w:fill="auto"/>
            <w:vAlign w:val="center"/>
            <w:hideMark/>
          </w:tcPr>
          <w:p w14:paraId="1A074960" w14:textId="77777777" w:rsidR="004B07C9" w:rsidRPr="004B07C9" w:rsidRDefault="004B07C9" w:rsidP="004B07C9">
            <w:pPr>
              <w:suppressAutoHyphens/>
              <w:autoSpaceDN w:val="0"/>
              <w:jc w:val="center"/>
              <w:textAlignment w:val="baseline"/>
              <w:rPr>
                <w:rFonts w:eastAsia="SimSun"/>
                <w:bCs/>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hideMark/>
          </w:tcPr>
          <w:p w14:paraId="2496A1A6" w14:textId="77777777" w:rsidR="004B07C9" w:rsidRPr="004B07C9" w:rsidRDefault="004B07C9" w:rsidP="004B07C9">
            <w:pPr>
              <w:suppressAutoHyphens/>
              <w:autoSpaceDN w:val="0"/>
              <w:jc w:val="center"/>
              <w:textAlignment w:val="baseline"/>
              <w:rPr>
                <w:rFonts w:eastAsia="SimSun"/>
                <w:bCs/>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41C41281" w14:textId="77777777" w:rsidR="004B07C9" w:rsidRPr="004B07C9" w:rsidRDefault="004B07C9" w:rsidP="004B07C9">
            <w:pPr>
              <w:suppressAutoHyphens/>
              <w:autoSpaceDN w:val="0"/>
              <w:jc w:val="center"/>
              <w:textAlignment w:val="baseline"/>
              <w:rPr>
                <w:rFonts w:eastAsia="SimSun"/>
                <w:bCs/>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hideMark/>
          </w:tcPr>
          <w:p w14:paraId="1A06B75B" w14:textId="77777777" w:rsidR="004B07C9" w:rsidRPr="004B07C9" w:rsidRDefault="004B07C9" w:rsidP="004B07C9">
            <w:pPr>
              <w:suppressAutoHyphens/>
              <w:autoSpaceDN w:val="0"/>
              <w:jc w:val="center"/>
              <w:textAlignment w:val="baseline"/>
              <w:rPr>
                <w:rFonts w:eastAsia="SimSun"/>
                <w:bCs/>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0EB4E565"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hideMark/>
          </w:tcPr>
          <w:p w14:paraId="4CD1042B"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272" w:type="pct"/>
            <w:tcBorders>
              <w:top w:val="nil"/>
              <w:left w:val="nil"/>
              <w:bottom w:val="single" w:sz="4" w:space="0" w:color="auto"/>
              <w:right w:val="single" w:sz="4" w:space="0" w:color="auto"/>
            </w:tcBorders>
            <w:shd w:val="clear" w:color="auto" w:fill="auto"/>
            <w:vAlign w:val="center"/>
          </w:tcPr>
          <w:p w14:paraId="0999D378"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6D526102"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0C606F55"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253" w:type="pct"/>
            <w:tcBorders>
              <w:top w:val="nil"/>
              <w:left w:val="nil"/>
              <w:bottom w:val="single" w:sz="4" w:space="0" w:color="auto"/>
              <w:right w:val="single" w:sz="4" w:space="0" w:color="auto"/>
            </w:tcBorders>
            <w:shd w:val="clear" w:color="auto" w:fill="auto"/>
            <w:vAlign w:val="center"/>
          </w:tcPr>
          <w:p w14:paraId="6A9BCF0B"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260" w:type="pct"/>
            <w:tcBorders>
              <w:top w:val="nil"/>
              <w:left w:val="nil"/>
              <w:bottom w:val="single" w:sz="4" w:space="0" w:color="auto"/>
              <w:right w:val="single" w:sz="4" w:space="0" w:color="auto"/>
            </w:tcBorders>
            <w:shd w:val="clear" w:color="auto" w:fill="auto"/>
            <w:vAlign w:val="center"/>
          </w:tcPr>
          <w:p w14:paraId="7662B78D"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r>
      <w:tr w:rsidR="004B07C9" w:rsidRPr="004B07C9" w14:paraId="04A64ED8" w14:textId="77777777" w:rsidTr="004B07C9">
        <w:trPr>
          <w:trHeight w:val="397"/>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66590415" w14:textId="77777777" w:rsidR="004B07C9" w:rsidRPr="004B07C9" w:rsidRDefault="004B07C9" w:rsidP="004B07C9">
            <w:pPr>
              <w:jc w:val="center"/>
              <w:rPr>
                <w:sz w:val="16"/>
                <w:szCs w:val="16"/>
                <w:lang w:eastAsia="ru-RU"/>
              </w:rPr>
            </w:pPr>
            <w:r w:rsidRPr="004B07C9">
              <w:rPr>
                <w:sz w:val="16"/>
                <w:szCs w:val="16"/>
                <w:lang w:eastAsia="ru-RU"/>
              </w:rPr>
              <w:t>2.1</w:t>
            </w:r>
          </w:p>
        </w:tc>
        <w:tc>
          <w:tcPr>
            <w:tcW w:w="848" w:type="pct"/>
            <w:tcBorders>
              <w:top w:val="nil"/>
              <w:left w:val="nil"/>
              <w:bottom w:val="single" w:sz="4" w:space="0" w:color="auto"/>
              <w:right w:val="single" w:sz="4" w:space="0" w:color="auto"/>
            </w:tcBorders>
            <w:shd w:val="clear" w:color="auto" w:fill="auto"/>
            <w:vAlign w:val="center"/>
            <w:hideMark/>
          </w:tcPr>
          <w:p w14:paraId="7FFE866C" w14:textId="77777777" w:rsidR="004B07C9" w:rsidRPr="004B07C9" w:rsidRDefault="004B07C9" w:rsidP="004B07C9">
            <w:pPr>
              <w:rPr>
                <w:sz w:val="16"/>
                <w:szCs w:val="16"/>
                <w:lang w:eastAsia="ru-RU"/>
              </w:rPr>
            </w:pPr>
            <w:r w:rsidRPr="004B07C9">
              <w:rPr>
                <w:sz w:val="16"/>
                <w:szCs w:val="16"/>
                <w:lang w:eastAsia="ru-RU"/>
              </w:rPr>
              <w:t>кредиты</w:t>
            </w:r>
          </w:p>
        </w:tc>
        <w:tc>
          <w:tcPr>
            <w:tcW w:w="645" w:type="pct"/>
            <w:tcBorders>
              <w:top w:val="nil"/>
              <w:left w:val="nil"/>
              <w:bottom w:val="single" w:sz="4" w:space="0" w:color="auto"/>
              <w:right w:val="single" w:sz="4" w:space="0" w:color="auto"/>
            </w:tcBorders>
            <w:shd w:val="clear" w:color="auto" w:fill="auto"/>
            <w:vAlign w:val="center"/>
            <w:hideMark/>
          </w:tcPr>
          <w:p w14:paraId="6277D38B"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48" w:type="pct"/>
            <w:tcBorders>
              <w:top w:val="nil"/>
              <w:left w:val="nil"/>
              <w:bottom w:val="single" w:sz="4" w:space="0" w:color="auto"/>
              <w:right w:val="single" w:sz="4" w:space="0" w:color="auto"/>
            </w:tcBorders>
            <w:shd w:val="clear" w:color="auto" w:fill="auto"/>
            <w:vAlign w:val="center"/>
            <w:hideMark/>
          </w:tcPr>
          <w:p w14:paraId="29FB7482"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hideMark/>
          </w:tcPr>
          <w:p w14:paraId="2EB1601E"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65C11DE9"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hideMark/>
          </w:tcPr>
          <w:p w14:paraId="3CA56AA2"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30F88D6A"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hideMark/>
          </w:tcPr>
          <w:p w14:paraId="4A55D6B3"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272" w:type="pct"/>
            <w:tcBorders>
              <w:top w:val="nil"/>
              <w:left w:val="nil"/>
              <w:bottom w:val="single" w:sz="4" w:space="0" w:color="auto"/>
              <w:right w:val="single" w:sz="4" w:space="0" w:color="auto"/>
            </w:tcBorders>
            <w:shd w:val="clear" w:color="auto" w:fill="auto"/>
            <w:vAlign w:val="center"/>
          </w:tcPr>
          <w:p w14:paraId="5A1A7DE6"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455CB779"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10F76B69"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253" w:type="pct"/>
            <w:tcBorders>
              <w:top w:val="nil"/>
              <w:left w:val="nil"/>
              <w:bottom w:val="single" w:sz="4" w:space="0" w:color="auto"/>
              <w:right w:val="single" w:sz="4" w:space="0" w:color="auto"/>
            </w:tcBorders>
            <w:shd w:val="clear" w:color="auto" w:fill="auto"/>
            <w:vAlign w:val="center"/>
          </w:tcPr>
          <w:p w14:paraId="7EE0556F"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260" w:type="pct"/>
            <w:tcBorders>
              <w:top w:val="nil"/>
              <w:left w:val="nil"/>
              <w:bottom w:val="single" w:sz="4" w:space="0" w:color="auto"/>
              <w:right w:val="single" w:sz="4" w:space="0" w:color="auto"/>
            </w:tcBorders>
            <w:shd w:val="clear" w:color="auto" w:fill="auto"/>
            <w:vAlign w:val="center"/>
          </w:tcPr>
          <w:p w14:paraId="7F3A8FA9"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r>
      <w:tr w:rsidR="004B07C9" w:rsidRPr="004B07C9" w14:paraId="4D1012F6" w14:textId="77777777" w:rsidTr="004B07C9">
        <w:trPr>
          <w:trHeight w:val="397"/>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7B2B5F1A" w14:textId="77777777" w:rsidR="004B07C9" w:rsidRPr="004B07C9" w:rsidRDefault="004B07C9" w:rsidP="004B07C9">
            <w:pPr>
              <w:jc w:val="center"/>
              <w:rPr>
                <w:sz w:val="16"/>
                <w:szCs w:val="16"/>
                <w:lang w:eastAsia="ru-RU"/>
              </w:rPr>
            </w:pPr>
            <w:r w:rsidRPr="004B07C9">
              <w:rPr>
                <w:sz w:val="16"/>
                <w:szCs w:val="16"/>
                <w:lang w:eastAsia="ru-RU"/>
              </w:rPr>
              <w:t>2.2</w:t>
            </w:r>
          </w:p>
        </w:tc>
        <w:tc>
          <w:tcPr>
            <w:tcW w:w="848" w:type="pct"/>
            <w:tcBorders>
              <w:top w:val="nil"/>
              <w:left w:val="nil"/>
              <w:bottom w:val="single" w:sz="4" w:space="0" w:color="auto"/>
              <w:right w:val="single" w:sz="4" w:space="0" w:color="auto"/>
            </w:tcBorders>
            <w:shd w:val="clear" w:color="auto" w:fill="auto"/>
            <w:vAlign w:val="center"/>
            <w:hideMark/>
          </w:tcPr>
          <w:p w14:paraId="49EC4FD9" w14:textId="77777777" w:rsidR="004B07C9" w:rsidRPr="004B07C9" w:rsidRDefault="004B07C9" w:rsidP="004B07C9">
            <w:pPr>
              <w:rPr>
                <w:sz w:val="16"/>
                <w:szCs w:val="16"/>
                <w:lang w:eastAsia="ru-RU"/>
              </w:rPr>
            </w:pPr>
            <w:r w:rsidRPr="004B07C9">
              <w:rPr>
                <w:sz w:val="16"/>
                <w:szCs w:val="16"/>
                <w:lang w:eastAsia="ru-RU"/>
              </w:rPr>
              <w:t>займы организаций</w:t>
            </w:r>
          </w:p>
        </w:tc>
        <w:tc>
          <w:tcPr>
            <w:tcW w:w="645" w:type="pct"/>
            <w:tcBorders>
              <w:top w:val="nil"/>
              <w:left w:val="nil"/>
              <w:bottom w:val="single" w:sz="4" w:space="0" w:color="auto"/>
              <w:right w:val="single" w:sz="4" w:space="0" w:color="auto"/>
            </w:tcBorders>
            <w:shd w:val="clear" w:color="auto" w:fill="auto"/>
            <w:vAlign w:val="center"/>
            <w:hideMark/>
          </w:tcPr>
          <w:p w14:paraId="09C004C9"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48" w:type="pct"/>
            <w:tcBorders>
              <w:top w:val="nil"/>
              <w:left w:val="nil"/>
              <w:bottom w:val="single" w:sz="4" w:space="0" w:color="auto"/>
              <w:right w:val="single" w:sz="4" w:space="0" w:color="auto"/>
            </w:tcBorders>
            <w:shd w:val="clear" w:color="auto" w:fill="auto"/>
            <w:vAlign w:val="center"/>
            <w:hideMark/>
          </w:tcPr>
          <w:p w14:paraId="26845B67"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hideMark/>
          </w:tcPr>
          <w:p w14:paraId="3EB343BA"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7E3A1115"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hideMark/>
          </w:tcPr>
          <w:p w14:paraId="14AE3CA8"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7B59AD67"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hideMark/>
          </w:tcPr>
          <w:p w14:paraId="3A5E4759"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272" w:type="pct"/>
            <w:tcBorders>
              <w:top w:val="nil"/>
              <w:left w:val="nil"/>
              <w:bottom w:val="single" w:sz="4" w:space="0" w:color="auto"/>
              <w:right w:val="single" w:sz="4" w:space="0" w:color="auto"/>
            </w:tcBorders>
            <w:shd w:val="clear" w:color="auto" w:fill="auto"/>
            <w:vAlign w:val="center"/>
          </w:tcPr>
          <w:p w14:paraId="4DE3EFC8"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3C72AC50"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16495F0B"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253" w:type="pct"/>
            <w:tcBorders>
              <w:top w:val="nil"/>
              <w:left w:val="nil"/>
              <w:bottom w:val="single" w:sz="4" w:space="0" w:color="auto"/>
              <w:right w:val="single" w:sz="4" w:space="0" w:color="auto"/>
            </w:tcBorders>
            <w:shd w:val="clear" w:color="auto" w:fill="auto"/>
            <w:vAlign w:val="center"/>
          </w:tcPr>
          <w:p w14:paraId="17CFE4A4"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260" w:type="pct"/>
            <w:tcBorders>
              <w:top w:val="nil"/>
              <w:left w:val="nil"/>
              <w:bottom w:val="single" w:sz="4" w:space="0" w:color="auto"/>
              <w:right w:val="single" w:sz="4" w:space="0" w:color="auto"/>
            </w:tcBorders>
            <w:shd w:val="clear" w:color="auto" w:fill="auto"/>
            <w:vAlign w:val="center"/>
          </w:tcPr>
          <w:p w14:paraId="1D833189"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r>
      <w:tr w:rsidR="004B07C9" w:rsidRPr="004B07C9" w14:paraId="421D179F" w14:textId="77777777" w:rsidTr="004B07C9">
        <w:trPr>
          <w:trHeight w:val="397"/>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7CB43810" w14:textId="77777777" w:rsidR="004B07C9" w:rsidRPr="004B07C9" w:rsidRDefault="004B07C9" w:rsidP="004B07C9">
            <w:pPr>
              <w:jc w:val="center"/>
              <w:rPr>
                <w:sz w:val="16"/>
                <w:szCs w:val="16"/>
                <w:lang w:eastAsia="ru-RU"/>
              </w:rPr>
            </w:pPr>
            <w:r w:rsidRPr="004B07C9">
              <w:rPr>
                <w:sz w:val="16"/>
                <w:szCs w:val="16"/>
                <w:lang w:eastAsia="ru-RU"/>
              </w:rPr>
              <w:t>2.3</w:t>
            </w:r>
          </w:p>
        </w:tc>
        <w:tc>
          <w:tcPr>
            <w:tcW w:w="848" w:type="pct"/>
            <w:tcBorders>
              <w:top w:val="nil"/>
              <w:left w:val="nil"/>
              <w:bottom w:val="single" w:sz="4" w:space="0" w:color="auto"/>
              <w:right w:val="single" w:sz="4" w:space="0" w:color="auto"/>
            </w:tcBorders>
            <w:shd w:val="clear" w:color="auto" w:fill="auto"/>
            <w:vAlign w:val="center"/>
            <w:hideMark/>
          </w:tcPr>
          <w:p w14:paraId="28D7AFB5" w14:textId="77777777" w:rsidR="004B07C9" w:rsidRPr="004B07C9" w:rsidRDefault="004B07C9" w:rsidP="004B07C9">
            <w:pPr>
              <w:rPr>
                <w:sz w:val="16"/>
                <w:szCs w:val="16"/>
                <w:lang w:eastAsia="ru-RU"/>
              </w:rPr>
            </w:pPr>
            <w:r w:rsidRPr="004B07C9">
              <w:rPr>
                <w:sz w:val="16"/>
                <w:szCs w:val="16"/>
                <w:lang w:eastAsia="ru-RU"/>
              </w:rPr>
              <w:t>прочие привлеченные средства</w:t>
            </w:r>
          </w:p>
        </w:tc>
        <w:tc>
          <w:tcPr>
            <w:tcW w:w="645" w:type="pct"/>
            <w:tcBorders>
              <w:top w:val="nil"/>
              <w:left w:val="nil"/>
              <w:bottom w:val="single" w:sz="4" w:space="0" w:color="auto"/>
              <w:right w:val="single" w:sz="4" w:space="0" w:color="auto"/>
            </w:tcBorders>
            <w:shd w:val="clear" w:color="auto" w:fill="auto"/>
            <w:vAlign w:val="center"/>
            <w:hideMark/>
          </w:tcPr>
          <w:p w14:paraId="757C69D3"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48" w:type="pct"/>
            <w:tcBorders>
              <w:top w:val="nil"/>
              <w:left w:val="nil"/>
              <w:bottom w:val="single" w:sz="4" w:space="0" w:color="auto"/>
              <w:right w:val="single" w:sz="4" w:space="0" w:color="auto"/>
            </w:tcBorders>
            <w:shd w:val="clear" w:color="auto" w:fill="auto"/>
            <w:vAlign w:val="center"/>
            <w:hideMark/>
          </w:tcPr>
          <w:p w14:paraId="40F4B0E6"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hideMark/>
          </w:tcPr>
          <w:p w14:paraId="06333B1B"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766F1C39"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hideMark/>
          </w:tcPr>
          <w:p w14:paraId="1F9AB75C"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0D79199E"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hideMark/>
          </w:tcPr>
          <w:p w14:paraId="79D88A07"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272" w:type="pct"/>
            <w:tcBorders>
              <w:top w:val="nil"/>
              <w:left w:val="nil"/>
              <w:bottom w:val="single" w:sz="4" w:space="0" w:color="auto"/>
              <w:right w:val="single" w:sz="4" w:space="0" w:color="auto"/>
            </w:tcBorders>
            <w:shd w:val="clear" w:color="auto" w:fill="auto"/>
            <w:vAlign w:val="center"/>
          </w:tcPr>
          <w:p w14:paraId="03342143"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01ECBE6B"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7251AF64"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253" w:type="pct"/>
            <w:tcBorders>
              <w:top w:val="nil"/>
              <w:left w:val="nil"/>
              <w:bottom w:val="single" w:sz="4" w:space="0" w:color="auto"/>
              <w:right w:val="single" w:sz="4" w:space="0" w:color="auto"/>
            </w:tcBorders>
            <w:shd w:val="clear" w:color="auto" w:fill="auto"/>
            <w:vAlign w:val="center"/>
          </w:tcPr>
          <w:p w14:paraId="42C279B9"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260" w:type="pct"/>
            <w:tcBorders>
              <w:top w:val="nil"/>
              <w:left w:val="nil"/>
              <w:bottom w:val="single" w:sz="4" w:space="0" w:color="auto"/>
              <w:right w:val="single" w:sz="4" w:space="0" w:color="auto"/>
            </w:tcBorders>
            <w:shd w:val="clear" w:color="auto" w:fill="auto"/>
            <w:vAlign w:val="center"/>
          </w:tcPr>
          <w:p w14:paraId="39C47DDB"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r>
      <w:tr w:rsidR="004B07C9" w:rsidRPr="004B07C9" w14:paraId="4CA946EC" w14:textId="77777777" w:rsidTr="004B07C9">
        <w:trPr>
          <w:trHeight w:val="397"/>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711FF92A" w14:textId="77777777" w:rsidR="004B07C9" w:rsidRPr="004B07C9" w:rsidRDefault="004B07C9" w:rsidP="004B07C9">
            <w:pPr>
              <w:jc w:val="center"/>
              <w:rPr>
                <w:bCs/>
                <w:sz w:val="16"/>
                <w:szCs w:val="16"/>
                <w:lang w:eastAsia="ru-RU"/>
              </w:rPr>
            </w:pPr>
            <w:r w:rsidRPr="004B07C9">
              <w:rPr>
                <w:bCs/>
                <w:sz w:val="16"/>
                <w:szCs w:val="16"/>
                <w:lang w:eastAsia="ru-RU"/>
              </w:rPr>
              <w:t>3</w:t>
            </w:r>
          </w:p>
        </w:tc>
        <w:tc>
          <w:tcPr>
            <w:tcW w:w="848" w:type="pct"/>
            <w:tcBorders>
              <w:top w:val="nil"/>
              <w:left w:val="nil"/>
              <w:bottom w:val="single" w:sz="4" w:space="0" w:color="auto"/>
              <w:right w:val="single" w:sz="4" w:space="0" w:color="auto"/>
            </w:tcBorders>
            <w:shd w:val="clear" w:color="auto" w:fill="auto"/>
            <w:vAlign w:val="center"/>
            <w:hideMark/>
          </w:tcPr>
          <w:p w14:paraId="72A6A841" w14:textId="77777777" w:rsidR="004B07C9" w:rsidRPr="004B07C9" w:rsidRDefault="004B07C9" w:rsidP="004B07C9">
            <w:pPr>
              <w:rPr>
                <w:bCs/>
                <w:sz w:val="16"/>
                <w:szCs w:val="16"/>
                <w:lang w:eastAsia="ru-RU"/>
              </w:rPr>
            </w:pPr>
            <w:r w:rsidRPr="004B07C9">
              <w:rPr>
                <w:bCs/>
                <w:sz w:val="16"/>
                <w:szCs w:val="16"/>
                <w:lang w:eastAsia="ru-RU"/>
              </w:rPr>
              <w:t>Бюджетное финансирование</w:t>
            </w:r>
          </w:p>
        </w:tc>
        <w:tc>
          <w:tcPr>
            <w:tcW w:w="645" w:type="pct"/>
            <w:tcBorders>
              <w:top w:val="nil"/>
              <w:left w:val="nil"/>
              <w:bottom w:val="single" w:sz="4" w:space="0" w:color="auto"/>
              <w:right w:val="single" w:sz="4" w:space="0" w:color="auto"/>
            </w:tcBorders>
            <w:shd w:val="clear" w:color="auto" w:fill="auto"/>
            <w:vAlign w:val="center"/>
            <w:hideMark/>
          </w:tcPr>
          <w:p w14:paraId="7E91CA4F" w14:textId="77777777" w:rsidR="004B07C9" w:rsidRPr="004B07C9" w:rsidRDefault="004B07C9" w:rsidP="004B07C9">
            <w:pPr>
              <w:suppressAutoHyphens/>
              <w:autoSpaceDN w:val="0"/>
              <w:jc w:val="center"/>
              <w:textAlignment w:val="baseline"/>
              <w:rPr>
                <w:rFonts w:eastAsia="SimSun"/>
                <w:bCs/>
                <w:kern w:val="3"/>
                <w:sz w:val="16"/>
                <w:szCs w:val="16"/>
                <w:lang w:eastAsia="zh-CN"/>
              </w:rPr>
            </w:pPr>
            <w:r w:rsidRPr="004B07C9">
              <w:rPr>
                <w:rFonts w:ascii="Calibri" w:eastAsia="SimSun" w:hAnsi="Calibri"/>
                <w:kern w:val="3"/>
                <w:sz w:val="16"/>
                <w:szCs w:val="16"/>
                <w:lang w:eastAsia="zh-CN"/>
              </w:rPr>
              <w:t>0</w:t>
            </w:r>
          </w:p>
        </w:tc>
        <w:tc>
          <w:tcPr>
            <w:tcW w:w="348" w:type="pct"/>
            <w:tcBorders>
              <w:top w:val="nil"/>
              <w:left w:val="nil"/>
              <w:bottom w:val="single" w:sz="4" w:space="0" w:color="auto"/>
              <w:right w:val="single" w:sz="4" w:space="0" w:color="auto"/>
            </w:tcBorders>
            <w:shd w:val="clear" w:color="auto" w:fill="auto"/>
            <w:vAlign w:val="center"/>
            <w:hideMark/>
          </w:tcPr>
          <w:p w14:paraId="3A0B2CEA"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hideMark/>
          </w:tcPr>
          <w:p w14:paraId="59C6DC5B"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3D00769C"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hideMark/>
          </w:tcPr>
          <w:p w14:paraId="55D3198F"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1E886974"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hideMark/>
          </w:tcPr>
          <w:p w14:paraId="72424D32"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272" w:type="pct"/>
            <w:tcBorders>
              <w:top w:val="nil"/>
              <w:left w:val="nil"/>
              <w:bottom w:val="single" w:sz="4" w:space="0" w:color="auto"/>
              <w:right w:val="single" w:sz="4" w:space="0" w:color="auto"/>
            </w:tcBorders>
            <w:shd w:val="clear" w:color="auto" w:fill="auto"/>
            <w:vAlign w:val="center"/>
          </w:tcPr>
          <w:p w14:paraId="749870FF"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1733CDF7"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397142CA"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253" w:type="pct"/>
            <w:tcBorders>
              <w:top w:val="nil"/>
              <w:left w:val="nil"/>
              <w:bottom w:val="single" w:sz="4" w:space="0" w:color="auto"/>
              <w:right w:val="single" w:sz="4" w:space="0" w:color="auto"/>
            </w:tcBorders>
            <w:shd w:val="clear" w:color="auto" w:fill="auto"/>
            <w:vAlign w:val="center"/>
          </w:tcPr>
          <w:p w14:paraId="491C12DA"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260" w:type="pct"/>
            <w:tcBorders>
              <w:top w:val="nil"/>
              <w:left w:val="nil"/>
              <w:bottom w:val="single" w:sz="4" w:space="0" w:color="auto"/>
              <w:right w:val="single" w:sz="4" w:space="0" w:color="auto"/>
            </w:tcBorders>
            <w:shd w:val="clear" w:color="auto" w:fill="auto"/>
            <w:vAlign w:val="center"/>
          </w:tcPr>
          <w:p w14:paraId="550C1C5F"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r>
      <w:tr w:rsidR="004B07C9" w:rsidRPr="004B07C9" w14:paraId="3D41C3EC" w14:textId="77777777" w:rsidTr="004B07C9">
        <w:trPr>
          <w:trHeight w:val="397"/>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1512A07B" w14:textId="77777777" w:rsidR="004B07C9" w:rsidRPr="004B07C9" w:rsidRDefault="004B07C9" w:rsidP="004B07C9">
            <w:pPr>
              <w:jc w:val="center"/>
              <w:rPr>
                <w:bCs/>
                <w:sz w:val="16"/>
                <w:szCs w:val="16"/>
                <w:lang w:eastAsia="ru-RU"/>
              </w:rPr>
            </w:pPr>
            <w:r w:rsidRPr="004B07C9">
              <w:rPr>
                <w:bCs/>
                <w:sz w:val="16"/>
                <w:szCs w:val="16"/>
                <w:lang w:eastAsia="ru-RU"/>
              </w:rPr>
              <w:t>4</w:t>
            </w:r>
          </w:p>
        </w:tc>
        <w:tc>
          <w:tcPr>
            <w:tcW w:w="848" w:type="pct"/>
            <w:tcBorders>
              <w:top w:val="nil"/>
              <w:left w:val="nil"/>
              <w:bottom w:val="single" w:sz="4" w:space="0" w:color="auto"/>
              <w:right w:val="single" w:sz="4" w:space="0" w:color="auto"/>
            </w:tcBorders>
            <w:shd w:val="clear" w:color="auto" w:fill="auto"/>
            <w:vAlign w:val="center"/>
            <w:hideMark/>
          </w:tcPr>
          <w:p w14:paraId="06A352DF" w14:textId="77777777" w:rsidR="004B07C9" w:rsidRPr="004B07C9" w:rsidRDefault="004B07C9" w:rsidP="004B07C9">
            <w:pPr>
              <w:rPr>
                <w:bCs/>
                <w:sz w:val="16"/>
                <w:szCs w:val="16"/>
                <w:lang w:eastAsia="ru-RU"/>
              </w:rPr>
            </w:pPr>
            <w:r w:rsidRPr="004B07C9">
              <w:rPr>
                <w:bCs/>
                <w:sz w:val="16"/>
                <w:szCs w:val="16"/>
                <w:lang w:eastAsia="ru-RU"/>
              </w:rPr>
              <w:t>Прочие источники финансирования, в т.ч. лизинг</w:t>
            </w:r>
          </w:p>
        </w:tc>
        <w:tc>
          <w:tcPr>
            <w:tcW w:w="645" w:type="pct"/>
            <w:tcBorders>
              <w:top w:val="nil"/>
              <w:left w:val="nil"/>
              <w:bottom w:val="single" w:sz="4" w:space="0" w:color="auto"/>
              <w:right w:val="single" w:sz="4" w:space="0" w:color="auto"/>
            </w:tcBorders>
            <w:shd w:val="clear" w:color="auto" w:fill="auto"/>
            <w:vAlign w:val="center"/>
            <w:hideMark/>
          </w:tcPr>
          <w:p w14:paraId="42AEF3BA" w14:textId="77777777" w:rsidR="004B07C9" w:rsidRPr="004B07C9" w:rsidRDefault="004B07C9" w:rsidP="004B07C9">
            <w:pPr>
              <w:suppressAutoHyphens/>
              <w:autoSpaceDN w:val="0"/>
              <w:jc w:val="center"/>
              <w:textAlignment w:val="baseline"/>
              <w:rPr>
                <w:rFonts w:eastAsia="SimSun"/>
                <w:bCs/>
                <w:kern w:val="3"/>
                <w:sz w:val="16"/>
                <w:szCs w:val="16"/>
                <w:lang w:eastAsia="zh-CN"/>
              </w:rPr>
            </w:pPr>
            <w:r w:rsidRPr="004B07C9">
              <w:rPr>
                <w:rFonts w:ascii="Calibri" w:eastAsia="SimSun" w:hAnsi="Calibri"/>
                <w:kern w:val="3"/>
                <w:sz w:val="16"/>
                <w:szCs w:val="16"/>
                <w:lang w:eastAsia="zh-CN"/>
              </w:rPr>
              <w:t>0</w:t>
            </w:r>
          </w:p>
        </w:tc>
        <w:tc>
          <w:tcPr>
            <w:tcW w:w="348" w:type="pct"/>
            <w:tcBorders>
              <w:top w:val="nil"/>
              <w:left w:val="nil"/>
              <w:bottom w:val="single" w:sz="4" w:space="0" w:color="auto"/>
              <w:right w:val="single" w:sz="4" w:space="0" w:color="auto"/>
            </w:tcBorders>
            <w:shd w:val="clear" w:color="auto" w:fill="auto"/>
            <w:vAlign w:val="center"/>
            <w:hideMark/>
          </w:tcPr>
          <w:p w14:paraId="4CC901AF"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hideMark/>
          </w:tcPr>
          <w:p w14:paraId="56526B9E"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32F76C75"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hideMark/>
          </w:tcPr>
          <w:p w14:paraId="59089919"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39E630B2"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hideMark/>
          </w:tcPr>
          <w:p w14:paraId="4EE6E39F"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272" w:type="pct"/>
            <w:tcBorders>
              <w:top w:val="nil"/>
              <w:left w:val="nil"/>
              <w:bottom w:val="single" w:sz="4" w:space="0" w:color="auto"/>
              <w:right w:val="single" w:sz="4" w:space="0" w:color="auto"/>
            </w:tcBorders>
            <w:shd w:val="clear" w:color="auto" w:fill="auto"/>
            <w:vAlign w:val="center"/>
          </w:tcPr>
          <w:p w14:paraId="0AB72521"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2F1818B7"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310" w:type="pct"/>
            <w:tcBorders>
              <w:top w:val="nil"/>
              <w:left w:val="nil"/>
              <w:bottom w:val="single" w:sz="4" w:space="0" w:color="auto"/>
              <w:right w:val="single" w:sz="4" w:space="0" w:color="auto"/>
            </w:tcBorders>
            <w:shd w:val="clear" w:color="auto" w:fill="auto"/>
            <w:vAlign w:val="center"/>
          </w:tcPr>
          <w:p w14:paraId="4A78E106"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253" w:type="pct"/>
            <w:tcBorders>
              <w:top w:val="nil"/>
              <w:left w:val="nil"/>
              <w:bottom w:val="single" w:sz="4" w:space="0" w:color="auto"/>
              <w:right w:val="single" w:sz="4" w:space="0" w:color="auto"/>
            </w:tcBorders>
            <w:shd w:val="clear" w:color="auto" w:fill="auto"/>
            <w:vAlign w:val="center"/>
          </w:tcPr>
          <w:p w14:paraId="1A5D7408" w14:textId="77777777" w:rsidR="004B07C9" w:rsidRPr="004B07C9" w:rsidRDefault="004B07C9" w:rsidP="004B07C9">
            <w:pPr>
              <w:tabs>
                <w:tab w:val="left" w:pos="283"/>
              </w:tabs>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c>
          <w:tcPr>
            <w:tcW w:w="260" w:type="pct"/>
            <w:tcBorders>
              <w:top w:val="nil"/>
              <w:left w:val="nil"/>
              <w:bottom w:val="single" w:sz="4" w:space="0" w:color="auto"/>
              <w:right w:val="single" w:sz="4" w:space="0" w:color="auto"/>
            </w:tcBorders>
            <w:shd w:val="clear" w:color="auto" w:fill="auto"/>
            <w:vAlign w:val="center"/>
          </w:tcPr>
          <w:p w14:paraId="0E390A03"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ascii="Calibri" w:eastAsia="SimSun" w:hAnsi="Calibri"/>
                <w:kern w:val="3"/>
                <w:sz w:val="16"/>
                <w:szCs w:val="16"/>
                <w:lang w:eastAsia="zh-CN"/>
              </w:rPr>
              <w:t>0</w:t>
            </w:r>
          </w:p>
        </w:tc>
      </w:tr>
      <w:tr w:rsidR="004B07C9" w:rsidRPr="004B07C9" w14:paraId="0F9CAD38" w14:textId="77777777" w:rsidTr="004B07C9">
        <w:trPr>
          <w:trHeight w:val="397"/>
        </w:trPr>
        <w:tc>
          <w:tcPr>
            <w:tcW w:w="1052" w:type="pct"/>
            <w:gridSpan w:val="2"/>
            <w:tcBorders>
              <w:top w:val="nil"/>
              <w:left w:val="single" w:sz="4" w:space="0" w:color="auto"/>
              <w:bottom w:val="single" w:sz="4" w:space="0" w:color="auto"/>
              <w:right w:val="single" w:sz="4" w:space="0" w:color="auto"/>
            </w:tcBorders>
            <w:shd w:val="clear" w:color="auto" w:fill="auto"/>
            <w:vAlign w:val="center"/>
            <w:hideMark/>
          </w:tcPr>
          <w:p w14:paraId="1F05FC5E" w14:textId="77777777" w:rsidR="004B07C9" w:rsidRPr="004B07C9" w:rsidRDefault="004B07C9" w:rsidP="004B07C9">
            <w:pPr>
              <w:jc w:val="center"/>
              <w:rPr>
                <w:bCs/>
                <w:sz w:val="16"/>
                <w:szCs w:val="16"/>
                <w:lang w:eastAsia="ru-RU"/>
              </w:rPr>
            </w:pPr>
            <w:r w:rsidRPr="004B07C9">
              <w:rPr>
                <w:bCs/>
                <w:sz w:val="16"/>
                <w:szCs w:val="16"/>
                <w:lang w:eastAsia="ru-RU"/>
              </w:rPr>
              <w:t> ИТОГО по программе</w:t>
            </w:r>
          </w:p>
        </w:tc>
        <w:tc>
          <w:tcPr>
            <w:tcW w:w="645" w:type="pct"/>
            <w:tcBorders>
              <w:top w:val="nil"/>
              <w:left w:val="nil"/>
              <w:bottom w:val="single" w:sz="4" w:space="0" w:color="auto"/>
              <w:right w:val="single" w:sz="4" w:space="0" w:color="auto"/>
            </w:tcBorders>
            <w:shd w:val="clear" w:color="auto" w:fill="auto"/>
            <w:vAlign w:val="center"/>
            <w:hideMark/>
          </w:tcPr>
          <w:p w14:paraId="43AF6E80" w14:textId="77777777" w:rsidR="004B07C9" w:rsidRPr="004B07C9" w:rsidRDefault="004B07C9" w:rsidP="004B07C9">
            <w:pPr>
              <w:suppressAutoHyphens/>
              <w:autoSpaceDN w:val="0"/>
              <w:snapToGrid w:val="0"/>
              <w:jc w:val="center"/>
              <w:textAlignment w:val="baseline"/>
              <w:rPr>
                <w:rFonts w:eastAsia="SimSun"/>
                <w:kern w:val="3"/>
                <w:sz w:val="16"/>
                <w:szCs w:val="16"/>
                <w:lang w:eastAsia="zh-CN"/>
              </w:rPr>
            </w:pPr>
            <w:r w:rsidRPr="004B07C9">
              <w:rPr>
                <w:rFonts w:eastAsia="SimSun"/>
                <w:kern w:val="3"/>
                <w:sz w:val="16"/>
                <w:szCs w:val="16"/>
                <w:lang w:eastAsia="zh-CN"/>
              </w:rPr>
              <w:t>3034</w:t>
            </w:r>
          </w:p>
        </w:tc>
        <w:tc>
          <w:tcPr>
            <w:tcW w:w="348" w:type="pct"/>
            <w:tcBorders>
              <w:top w:val="nil"/>
              <w:left w:val="nil"/>
              <w:bottom w:val="single" w:sz="4" w:space="0" w:color="auto"/>
              <w:right w:val="single" w:sz="4" w:space="0" w:color="auto"/>
            </w:tcBorders>
            <w:shd w:val="clear" w:color="auto" w:fill="auto"/>
            <w:vAlign w:val="center"/>
            <w:hideMark/>
          </w:tcPr>
          <w:p w14:paraId="3C2F01DC" w14:textId="77777777" w:rsidR="004B07C9" w:rsidRPr="004B07C9" w:rsidRDefault="004B07C9" w:rsidP="004B07C9">
            <w:pPr>
              <w:suppressAutoHyphens/>
              <w:autoSpaceDN w:val="0"/>
              <w:jc w:val="center"/>
              <w:textAlignment w:val="baseline"/>
              <w:rPr>
                <w:rFonts w:eastAsia="SimSun"/>
                <w:kern w:val="3"/>
                <w:sz w:val="16"/>
                <w:szCs w:val="16"/>
                <w:lang w:eastAsia="zh-CN"/>
              </w:rPr>
            </w:pPr>
            <w:r w:rsidRPr="004B07C9">
              <w:rPr>
                <w:rFonts w:eastAsia="SimSun"/>
                <w:kern w:val="3"/>
                <w:sz w:val="16"/>
                <w:szCs w:val="16"/>
                <w:lang w:eastAsia="zh-CN"/>
              </w:rPr>
              <w:t>3034</w:t>
            </w:r>
          </w:p>
        </w:tc>
        <w:tc>
          <w:tcPr>
            <w:tcW w:w="310" w:type="pct"/>
            <w:tcBorders>
              <w:top w:val="nil"/>
              <w:left w:val="nil"/>
              <w:bottom w:val="single" w:sz="4" w:space="0" w:color="auto"/>
              <w:right w:val="single" w:sz="4" w:space="0" w:color="auto"/>
            </w:tcBorders>
            <w:shd w:val="clear" w:color="auto" w:fill="auto"/>
            <w:vAlign w:val="center"/>
            <w:hideMark/>
          </w:tcPr>
          <w:p w14:paraId="72673B32" w14:textId="77777777" w:rsidR="004B07C9" w:rsidRPr="004B07C9" w:rsidRDefault="004B07C9" w:rsidP="004B07C9">
            <w:pPr>
              <w:jc w:val="center"/>
              <w:rPr>
                <w:sz w:val="16"/>
                <w:szCs w:val="16"/>
                <w:lang w:eastAsia="ru-RU"/>
              </w:rPr>
            </w:pPr>
            <w:r w:rsidRPr="004B07C9">
              <w:rPr>
                <w:sz w:val="16"/>
                <w:szCs w:val="16"/>
                <w:lang w:eastAsia="ru-RU"/>
              </w:rPr>
              <w:t>851</w:t>
            </w:r>
          </w:p>
        </w:tc>
        <w:tc>
          <w:tcPr>
            <w:tcW w:w="310" w:type="pct"/>
            <w:tcBorders>
              <w:top w:val="nil"/>
              <w:left w:val="nil"/>
              <w:bottom w:val="single" w:sz="4" w:space="0" w:color="auto"/>
              <w:right w:val="single" w:sz="4" w:space="0" w:color="auto"/>
            </w:tcBorders>
            <w:shd w:val="clear" w:color="auto" w:fill="auto"/>
            <w:vAlign w:val="center"/>
          </w:tcPr>
          <w:p w14:paraId="7D56EB0A" w14:textId="77777777" w:rsidR="004B07C9" w:rsidRPr="004B07C9" w:rsidRDefault="004B07C9" w:rsidP="004B07C9">
            <w:pPr>
              <w:jc w:val="center"/>
              <w:rPr>
                <w:sz w:val="16"/>
                <w:szCs w:val="16"/>
                <w:lang w:eastAsia="ru-RU"/>
              </w:rPr>
            </w:pPr>
            <w:r w:rsidRPr="004B07C9">
              <w:rPr>
                <w:sz w:val="16"/>
                <w:szCs w:val="16"/>
                <w:lang w:eastAsia="ru-RU"/>
              </w:rPr>
              <w:t>601</w:t>
            </w:r>
          </w:p>
        </w:tc>
        <w:tc>
          <w:tcPr>
            <w:tcW w:w="310" w:type="pct"/>
            <w:tcBorders>
              <w:top w:val="nil"/>
              <w:left w:val="nil"/>
              <w:bottom w:val="single" w:sz="4" w:space="0" w:color="auto"/>
              <w:right w:val="single" w:sz="4" w:space="0" w:color="auto"/>
            </w:tcBorders>
            <w:shd w:val="clear" w:color="auto" w:fill="auto"/>
            <w:vAlign w:val="center"/>
            <w:hideMark/>
          </w:tcPr>
          <w:p w14:paraId="0A83E4D5" w14:textId="77777777" w:rsidR="004B07C9" w:rsidRPr="004B07C9" w:rsidRDefault="004B07C9" w:rsidP="004B07C9">
            <w:pPr>
              <w:jc w:val="center"/>
              <w:rPr>
                <w:sz w:val="16"/>
                <w:szCs w:val="16"/>
                <w:lang w:eastAsia="ru-RU"/>
              </w:rPr>
            </w:pPr>
            <w:r w:rsidRPr="004B07C9">
              <w:rPr>
                <w:sz w:val="16"/>
                <w:szCs w:val="16"/>
                <w:lang w:eastAsia="ru-RU"/>
              </w:rPr>
              <w:t>208</w:t>
            </w:r>
          </w:p>
        </w:tc>
        <w:tc>
          <w:tcPr>
            <w:tcW w:w="310" w:type="pct"/>
            <w:tcBorders>
              <w:top w:val="nil"/>
              <w:left w:val="nil"/>
              <w:bottom w:val="single" w:sz="4" w:space="0" w:color="auto"/>
              <w:right w:val="single" w:sz="4" w:space="0" w:color="auto"/>
            </w:tcBorders>
            <w:shd w:val="clear" w:color="auto" w:fill="auto"/>
            <w:vAlign w:val="center"/>
          </w:tcPr>
          <w:p w14:paraId="00EE7F26" w14:textId="77777777" w:rsidR="004B07C9" w:rsidRPr="004B07C9" w:rsidRDefault="004B07C9" w:rsidP="004B07C9">
            <w:pPr>
              <w:jc w:val="center"/>
              <w:rPr>
                <w:sz w:val="16"/>
                <w:szCs w:val="16"/>
                <w:lang w:eastAsia="ru-RU"/>
              </w:rPr>
            </w:pPr>
            <w:r w:rsidRPr="004B07C9">
              <w:rPr>
                <w:sz w:val="16"/>
                <w:szCs w:val="16"/>
                <w:lang w:eastAsia="ru-RU"/>
              </w:rPr>
              <w:t>502</w:t>
            </w:r>
          </w:p>
        </w:tc>
        <w:tc>
          <w:tcPr>
            <w:tcW w:w="310" w:type="pct"/>
            <w:tcBorders>
              <w:top w:val="nil"/>
              <w:left w:val="nil"/>
              <w:bottom w:val="single" w:sz="4" w:space="0" w:color="auto"/>
              <w:right w:val="single" w:sz="4" w:space="0" w:color="auto"/>
            </w:tcBorders>
            <w:shd w:val="clear" w:color="auto" w:fill="auto"/>
            <w:vAlign w:val="center"/>
            <w:hideMark/>
          </w:tcPr>
          <w:p w14:paraId="58907805" w14:textId="77777777" w:rsidR="004B07C9" w:rsidRPr="004B07C9" w:rsidRDefault="004B07C9" w:rsidP="004B07C9">
            <w:pPr>
              <w:jc w:val="center"/>
              <w:rPr>
                <w:sz w:val="16"/>
                <w:szCs w:val="16"/>
                <w:lang w:eastAsia="ru-RU"/>
              </w:rPr>
            </w:pPr>
            <w:r w:rsidRPr="004B07C9">
              <w:rPr>
                <w:sz w:val="16"/>
                <w:szCs w:val="16"/>
                <w:lang w:eastAsia="ru-RU"/>
              </w:rPr>
              <w:t>584</w:t>
            </w:r>
          </w:p>
        </w:tc>
        <w:tc>
          <w:tcPr>
            <w:tcW w:w="272" w:type="pct"/>
            <w:tcBorders>
              <w:top w:val="nil"/>
              <w:left w:val="nil"/>
              <w:bottom w:val="single" w:sz="4" w:space="0" w:color="auto"/>
              <w:right w:val="single" w:sz="4" w:space="0" w:color="auto"/>
            </w:tcBorders>
            <w:shd w:val="clear" w:color="auto" w:fill="auto"/>
            <w:vAlign w:val="center"/>
          </w:tcPr>
          <w:p w14:paraId="39593FE5" w14:textId="77777777" w:rsidR="004B07C9" w:rsidRPr="004B07C9" w:rsidRDefault="004B07C9" w:rsidP="004B07C9">
            <w:pPr>
              <w:jc w:val="center"/>
              <w:rPr>
                <w:sz w:val="16"/>
                <w:szCs w:val="16"/>
                <w:lang w:eastAsia="ru-RU"/>
              </w:rPr>
            </w:pPr>
            <w:r w:rsidRPr="004B07C9">
              <w:rPr>
                <w:sz w:val="16"/>
                <w:szCs w:val="16"/>
                <w:lang w:eastAsia="ru-RU"/>
              </w:rPr>
              <w:t>62</w:t>
            </w:r>
          </w:p>
        </w:tc>
        <w:tc>
          <w:tcPr>
            <w:tcW w:w="310" w:type="pct"/>
            <w:tcBorders>
              <w:top w:val="nil"/>
              <w:left w:val="nil"/>
              <w:bottom w:val="single" w:sz="4" w:space="0" w:color="auto"/>
              <w:right w:val="single" w:sz="4" w:space="0" w:color="auto"/>
            </w:tcBorders>
            <w:shd w:val="clear" w:color="auto" w:fill="auto"/>
            <w:vAlign w:val="center"/>
          </w:tcPr>
          <w:p w14:paraId="2FF4FE99" w14:textId="77777777" w:rsidR="004B07C9" w:rsidRPr="004B07C9" w:rsidRDefault="004B07C9" w:rsidP="004B07C9">
            <w:pPr>
              <w:jc w:val="center"/>
              <w:rPr>
                <w:sz w:val="16"/>
                <w:szCs w:val="16"/>
                <w:lang w:eastAsia="ru-RU"/>
              </w:rPr>
            </w:pPr>
            <w:r w:rsidRPr="004B07C9">
              <w:rPr>
                <w:sz w:val="16"/>
                <w:szCs w:val="16"/>
                <w:lang w:eastAsia="ru-RU"/>
              </w:rPr>
              <w:t>113</w:t>
            </w:r>
          </w:p>
        </w:tc>
        <w:tc>
          <w:tcPr>
            <w:tcW w:w="310" w:type="pct"/>
            <w:tcBorders>
              <w:top w:val="nil"/>
              <w:left w:val="nil"/>
              <w:bottom w:val="single" w:sz="4" w:space="0" w:color="auto"/>
              <w:right w:val="single" w:sz="4" w:space="0" w:color="auto"/>
            </w:tcBorders>
            <w:shd w:val="clear" w:color="auto" w:fill="auto"/>
            <w:vAlign w:val="center"/>
          </w:tcPr>
          <w:p w14:paraId="64D7F538" w14:textId="77777777" w:rsidR="004B07C9" w:rsidRPr="004B07C9" w:rsidRDefault="004B07C9" w:rsidP="004B07C9">
            <w:pPr>
              <w:jc w:val="center"/>
              <w:rPr>
                <w:sz w:val="16"/>
                <w:szCs w:val="16"/>
                <w:lang w:eastAsia="ru-RU"/>
              </w:rPr>
            </w:pPr>
            <w:r w:rsidRPr="004B07C9">
              <w:rPr>
                <w:sz w:val="16"/>
                <w:szCs w:val="16"/>
                <w:lang w:eastAsia="ru-RU"/>
              </w:rPr>
              <w:t>113</w:t>
            </w:r>
          </w:p>
        </w:tc>
        <w:tc>
          <w:tcPr>
            <w:tcW w:w="253" w:type="pct"/>
            <w:tcBorders>
              <w:top w:val="nil"/>
              <w:left w:val="nil"/>
              <w:bottom w:val="single" w:sz="4" w:space="0" w:color="auto"/>
              <w:right w:val="single" w:sz="4" w:space="0" w:color="auto"/>
            </w:tcBorders>
            <w:shd w:val="clear" w:color="auto" w:fill="auto"/>
            <w:vAlign w:val="center"/>
          </w:tcPr>
          <w:p w14:paraId="4BE743AE" w14:textId="77777777" w:rsidR="004B07C9" w:rsidRPr="004B07C9" w:rsidRDefault="004B07C9" w:rsidP="004B07C9">
            <w:pPr>
              <w:jc w:val="center"/>
              <w:rPr>
                <w:sz w:val="16"/>
                <w:szCs w:val="16"/>
                <w:lang w:eastAsia="ru-RU"/>
              </w:rPr>
            </w:pPr>
            <w:r w:rsidRPr="004B07C9">
              <w:rPr>
                <w:sz w:val="16"/>
                <w:szCs w:val="16"/>
                <w:lang w:eastAsia="ru-RU"/>
              </w:rPr>
              <w:t>0</w:t>
            </w:r>
          </w:p>
        </w:tc>
        <w:tc>
          <w:tcPr>
            <w:tcW w:w="260" w:type="pct"/>
            <w:tcBorders>
              <w:top w:val="nil"/>
              <w:left w:val="nil"/>
              <w:bottom w:val="single" w:sz="4" w:space="0" w:color="auto"/>
              <w:right w:val="single" w:sz="4" w:space="0" w:color="auto"/>
            </w:tcBorders>
            <w:shd w:val="clear" w:color="auto" w:fill="auto"/>
            <w:vAlign w:val="center"/>
          </w:tcPr>
          <w:p w14:paraId="021C37FE" w14:textId="77777777" w:rsidR="004B07C9" w:rsidRPr="004B07C9" w:rsidRDefault="004B07C9" w:rsidP="004B07C9">
            <w:pPr>
              <w:jc w:val="center"/>
              <w:rPr>
                <w:sz w:val="16"/>
                <w:szCs w:val="16"/>
                <w:lang w:eastAsia="ru-RU"/>
              </w:rPr>
            </w:pPr>
            <w:r w:rsidRPr="004B07C9">
              <w:rPr>
                <w:sz w:val="16"/>
                <w:szCs w:val="16"/>
                <w:lang w:eastAsia="ru-RU"/>
              </w:rPr>
              <w:t>0</w:t>
            </w:r>
          </w:p>
        </w:tc>
      </w:tr>
    </w:tbl>
    <w:p w14:paraId="08ADFBB1" w14:textId="77777777" w:rsidR="004B07C9" w:rsidRPr="004B07C9" w:rsidRDefault="004B07C9" w:rsidP="004B07C9">
      <w:pPr>
        <w:spacing w:line="276" w:lineRule="auto"/>
        <w:ind w:firstLine="708"/>
        <w:jc w:val="both"/>
        <w:rPr>
          <w:sz w:val="28"/>
          <w:szCs w:val="28"/>
          <w:lang w:eastAsia="ru-RU"/>
        </w:rPr>
      </w:pPr>
    </w:p>
    <w:p w14:paraId="159D5E37" w14:textId="77777777" w:rsidR="004B07C9" w:rsidRPr="004B07C9" w:rsidRDefault="004B07C9" w:rsidP="004B07C9">
      <w:pPr>
        <w:spacing w:line="276" w:lineRule="auto"/>
        <w:ind w:firstLine="708"/>
        <w:jc w:val="both"/>
        <w:rPr>
          <w:sz w:val="27"/>
          <w:szCs w:val="27"/>
          <w:lang w:eastAsia="ru-RU"/>
        </w:rPr>
      </w:pPr>
    </w:p>
    <w:p w14:paraId="51341E33" w14:textId="77777777" w:rsidR="004B07C9" w:rsidRPr="004B07C9" w:rsidRDefault="004B07C9" w:rsidP="004B07C9">
      <w:pPr>
        <w:spacing w:line="276" w:lineRule="auto"/>
        <w:jc w:val="both"/>
        <w:rPr>
          <w:sz w:val="27"/>
          <w:szCs w:val="27"/>
          <w:lang w:eastAsia="ru-RU"/>
        </w:rPr>
      </w:pPr>
      <w:r w:rsidRPr="004B07C9">
        <w:rPr>
          <w:sz w:val="27"/>
          <w:szCs w:val="27"/>
          <w:lang w:eastAsia="ru-RU"/>
        </w:rPr>
        <w:t xml:space="preserve">Согласовано </w:t>
      </w:r>
    </w:p>
    <w:p w14:paraId="57776989" w14:textId="77777777" w:rsidR="004B07C9" w:rsidRPr="004B07C9" w:rsidRDefault="004B07C9" w:rsidP="004B07C9">
      <w:pPr>
        <w:spacing w:line="276" w:lineRule="auto"/>
        <w:jc w:val="right"/>
        <w:rPr>
          <w:sz w:val="28"/>
          <w:szCs w:val="32"/>
          <w:lang w:eastAsia="ru-RU"/>
        </w:rPr>
      </w:pPr>
      <w:r w:rsidRPr="004B07C9">
        <w:rPr>
          <w:sz w:val="28"/>
          <w:szCs w:val="28"/>
          <w:lang w:eastAsia="ru-RU"/>
        </w:rPr>
        <w:t xml:space="preserve">Начальник технического отдела РЭК                                 _________С.В. </w:t>
      </w:r>
      <w:proofErr w:type="spellStart"/>
      <w:r w:rsidRPr="004B07C9">
        <w:rPr>
          <w:sz w:val="28"/>
          <w:szCs w:val="28"/>
          <w:lang w:eastAsia="ru-RU"/>
        </w:rPr>
        <w:t>Кулебакин</w:t>
      </w:r>
      <w:proofErr w:type="spellEnd"/>
      <w:r w:rsidRPr="004B07C9">
        <w:rPr>
          <w:sz w:val="28"/>
          <w:szCs w:val="28"/>
          <w:lang w:eastAsia="ru-RU"/>
        </w:rPr>
        <w:br w:type="page"/>
      </w:r>
      <w:r w:rsidRPr="004B07C9">
        <w:rPr>
          <w:sz w:val="28"/>
          <w:szCs w:val="32"/>
          <w:lang w:eastAsia="ru-RU"/>
        </w:rPr>
        <w:lastRenderedPageBreak/>
        <w:t>Приложение 1</w:t>
      </w:r>
    </w:p>
    <w:p w14:paraId="1B1892E6" w14:textId="77777777" w:rsidR="004B07C9" w:rsidRPr="004B07C9" w:rsidRDefault="004B07C9" w:rsidP="004B07C9">
      <w:pPr>
        <w:spacing w:line="276" w:lineRule="auto"/>
        <w:jc w:val="center"/>
        <w:rPr>
          <w:b/>
          <w:bCs/>
          <w:sz w:val="28"/>
          <w:szCs w:val="28"/>
          <w:lang w:eastAsia="ru-RU"/>
        </w:rPr>
      </w:pPr>
      <w:r w:rsidRPr="004B07C9">
        <w:rPr>
          <w:b/>
          <w:sz w:val="28"/>
          <w:szCs w:val="28"/>
          <w:lang w:eastAsia="ru-RU"/>
        </w:rPr>
        <w:t xml:space="preserve">Справка об изменении мероприятий утвержденной РЭК КО инвестиционной программы </w:t>
      </w:r>
      <w:r w:rsidRPr="004B07C9">
        <w:rPr>
          <w:b/>
          <w:bCs/>
          <w:sz w:val="28"/>
          <w:szCs w:val="28"/>
          <w:lang w:eastAsia="ru-RU"/>
        </w:rPr>
        <w:t>в сфере теплоснабжения</w:t>
      </w:r>
      <w:r w:rsidRPr="004B07C9">
        <w:rPr>
          <w:b/>
          <w:sz w:val="28"/>
          <w:szCs w:val="28"/>
          <w:lang w:eastAsia="ru-RU"/>
        </w:rPr>
        <w:t xml:space="preserve"> </w:t>
      </w:r>
      <w:r w:rsidRPr="004B07C9">
        <w:rPr>
          <w:b/>
          <w:bCs/>
          <w:sz w:val="28"/>
          <w:szCs w:val="28"/>
          <w:lang w:eastAsia="ru-RU"/>
        </w:rPr>
        <w:t>ООО «Панфиловец» на 2017-2026 годы</w:t>
      </w:r>
    </w:p>
    <w:p w14:paraId="18C84B23" w14:textId="77777777" w:rsidR="004B07C9" w:rsidRPr="004B07C9" w:rsidRDefault="004B07C9" w:rsidP="004B07C9">
      <w:pPr>
        <w:spacing w:line="276" w:lineRule="auto"/>
        <w:jc w:val="center"/>
        <w:rPr>
          <w:b/>
          <w:bCs/>
          <w:sz w:val="28"/>
          <w:szCs w:val="28"/>
          <w:lang w:eastAsia="ru-RU"/>
        </w:rPr>
      </w:pPr>
    </w:p>
    <w:p w14:paraId="56F73F6D" w14:textId="77777777" w:rsidR="004B07C9" w:rsidRPr="004B07C9" w:rsidRDefault="004B07C9" w:rsidP="004B07C9">
      <w:pPr>
        <w:spacing w:line="276" w:lineRule="auto"/>
        <w:jc w:val="right"/>
        <w:rPr>
          <w:b/>
          <w:sz w:val="32"/>
          <w:szCs w:val="32"/>
          <w:lang w:eastAsia="ru-RU"/>
        </w:rPr>
      </w:pPr>
      <w:r w:rsidRPr="004B07C9">
        <w:rPr>
          <w:bCs/>
          <w:sz w:val="20"/>
          <w:szCs w:val="20"/>
          <w:lang w:eastAsia="ru-RU"/>
        </w:rPr>
        <w:t>Без НДС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2754"/>
        <w:gridCol w:w="1851"/>
        <w:gridCol w:w="1558"/>
        <w:gridCol w:w="1267"/>
      </w:tblGrid>
      <w:tr w:rsidR="004B07C9" w:rsidRPr="004B07C9" w14:paraId="75CD233F" w14:textId="77777777" w:rsidTr="004B07C9">
        <w:trPr>
          <w:trHeight w:val="999"/>
        </w:trPr>
        <w:tc>
          <w:tcPr>
            <w:tcW w:w="1142" w:type="pct"/>
            <w:vMerge w:val="restart"/>
            <w:shd w:val="clear" w:color="auto" w:fill="auto"/>
            <w:vAlign w:val="center"/>
            <w:hideMark/>
          </w:tcPr>
          <w:p w14:paraId="66491DE6" w14:textId="77777777" w:rsidR="004B07C9" w:rsidRPr="004B07C9" w:rsidRDefault="004B07C9" w:rsidP="004B07C9">
            <w:pPr>
              <w:jc w:val="center"/>
              <w:rPr>
                <w:color w:val="000000"/>
                <w:sz w:val="16"/>
                <w:szCs w:val="16"/>
                <w:lang w:eastAsia="ru-RU"/>
              </w:rPr>
            </w:pPr>
            <w:r w:rsidRPr="004B07C9">
              <w:rPr>
                <w:color w:val="000000"/>
                <w:sz w:val="16"/>
                <w:szCs w:val="16"/>
                <w:lang w:eastAsia="ru-RU"/>
              </w:rPr>
              <w:t>Наименование стройки, объекта</w:t>
            </w:r>
          </w:p>
        </w:tc>
        <w:tc>
          <w:tcPr>
            <w:tcW w:w="1430" w:type="pct"/>
            <w:vMerge w:val="restart"/>
            <w:shd w:val="clear" w:color="auto" w:fill="auto"/>
            <w:vAlign w:val="center"/>
          </w:tcPr>
          <w:p w14:paraId="1E0CF093" w14:textId="77777777" w:rsidR="004B07C9" w:rsidRPr="004B07C9" w:rsidRDefault="004B07C9" w:rsidP="004B07C9">
            <w:pPr>
              <w:jc w:val="center"/>
              <w:rPr>
                <w:color w:val="000000"/>
                <w:sz w:val="16"/>
                <w:szCs w:val="16"/>
                <w:lang w:eastAsia="ru-RU"/>
              </w:rPr>
            </w:pPr>
            <w:r w:rsidRPr="004B07C9">
              <w:rPr>
                <w:color w:val="000000"/>
                <w:sz w:val="16"/>
                <w:szCs w:val="16"/>
                <w:lang w:eastAsia="ru-RU"/>
              </w:rPr>
              <w:t>Адрес объекта</w:t>
            </w:r>
          </w:p>
        </w:tc>
        <w:tc>
          <w:tcPr>
            <w:tcW w:w="961" w:type="pct"/>
            <w:shd w:val="clear" w:color="auto" w:fill="auto"/>
            <w:vAlign w:val="center"/>
            <w:hideMark/>
          </w:tcPr>
          <w:p w14:paraId="71760015" w14:textId="77777777" w:rsidR="004B07C9" w:rsidRPr="004B07C9" w:rsidRDefault="004B07C9" w:rsidP="004B07C9">
            <w:pPr>
              <w:jc w:val="center"/>
              <w:rPr>
                <w:color w:val="000000"/>
                <w:sz w:val="16"/>
                <w:szCs w:val="16"/>
                <w:lang w:eastAsia="ru-RU"/>
              </w:rPr>
            </w:pPr>
            <w:r w:rsidRPr="004B07C9">
              <w:rPr>
                <w:color w:val="000000"/>
                <w:sz w:val="16"/>
                <w:szCs w:val="16"/>
                <w:lang w:eastAsia="ru-RU"/>
              </w:rPr>
              <w:t>Объем финансирования утвержденной программы, тыс. руб.</w:t>
            </w:r>
          </w:p>
        </w:tc>
        <w:tc>
          <w:tcPr>
            <w:tcW w:w="809" w:type="pct"/>
            <w:shd w:val="clear" w:color="auto" w:fill="auto"/>
            <w:vAlign w:val="center"/>
            <w:hideMark/>
          </w:tcPr>
          <w:p w14:paraId="56EE06CF" w14:textId="77777777" w:rsidR="004B07C9" w:rsidRPr="004B07C9" w:rsidRDefault="004B07C9" w:rsidP="004B07C9">
            <w:pPr>
              <w:jc w:val="center"/>
              <w:rPr>
                <w:color w:val="000000"/>
                <w:sz w:val="16"/>
                <w:szCs w:val="16"/>
                <w:lang w:eastAsia="ru-RU"/>
              </w:rPr>
            </w:pPr>
            <w:r w:rsidRPr="004B07C9">
              <w:rPr>
                <w:color w:val="000000"/>
                <w:sz w:val="16"/>
                <w:szCs w:val="16"/>
                <w:lang w:eastAsia="ru-RU"/>
              </w:rPr>
              <w:t>Объем финансирования изменённой программы, тыс. руб.</w:t>
            </w:r>
          </w:p>
        </w:tc>
        <w:tc>
          <w:tcPr>
            <w:tcW w:w="658" w:type="pct"/>
            <w:vMerge w:val="restart"/>
            <w:shd w:val="clear" w:color="auto" w:fill="auto"/>
            <w:vAlign w:val="center"/>
            <w:hideMark/>
          </w:tcPr>
          <w:p w14:paraId="048823AC" w14:textId="77777777" w:rsidR="004B07C9" w:rsidRPr="004B07C9" w:rsidRDefault="004B07C9" w:rsidP="004B07C9">
            <w:pPr>
              <w:jc w:val="center"/>
              <w:rPr>
                <w:color w:val="000000"/>
                <w:sz w:val="16"/>
                <w:szCs w:val="16"/>
                <w:lang w:eastAsia="ru-RU"/>
              </w:rPr>
            </w:pPr>
            <w:r w:rsidRPr="004B07C9">
              <w:rPr>
                <w:color w:val="000000"/>
                <w:sz w:val="16"/>
                <w:szCs w:val="16"/>
                <w:lang w:eastAsia="ru-RU"/>
              </w:rPr>
              <w:t>Год исполнения</w:t>
            </w:r>
          </w:p>
        </w:tc>
      </w:tr>
      <w:tr w:rsidR="004B07C9" w:rsidRPr="004B07C9" w14:paraId="67410B3E" w14:textId="77777777" w:rsidTr="004B07C9">
        <w:trPr>
          <w:trHeight w:val="71"/>
        </w:trPr>
        <w:tc>
          <w:tcPr>
            <w:tcW w:w="1142" w:type="pct"/>
            <w:vMerge/>
            <w:shd w:val="clear" w:color="auto" w:fill="auto"/>
            <w:vAlign w:val="center"/>
            <w:hideMark/>
          </w:tcPr>
          <w:p w14:paraId="59CE16B4" w14:textId="77777777" w:rsidR="004B07C9" w:rsidRPr="004B07C9" w:rsidRDefault="004B07C9" w:rsidP="004B07C9">
            <w:pPr>
              <w:jc w:val="center"/>
              <w:rPr>
                <w:color w:val="000000"/>
                <w:sz w:val="16"/>
                <w:szCs w:val="16"/>
                <w:lang w:eastAsia="ru-RU"/>
              </w:rPr>
            </w:pPr>
          </w:p>
        </w:tc>
        <w:tc>
          <w:tcPr>
            <w:tcW w:w="1430" w:type="pct"/>
            <w:vMerge/>
            <w:shd w:val="clear" w:color="auto" w:fill="auto"/>
          </w:tcPr>
          <w:p w14:paraId="5249EA1B" w14:textId="77777777" w:rsidR="004B07C9" w:rsidRPr="004B07C9" w:rsidRDefault="004B07C9" w:rsidP="004B07C9">
            <w:pPr>
              <w:jc w:val="center"/>
              <w:rPr>
                <w:sz w:val="16"/>
                <w:szCs w:val="16"/>
                <w:lang w:eastAsia="ru-RU"/>
              </w:rPr>
            </w:pPr>
          </w:p>
        </w:tc>
        <w:tc>
          <w:tcPr>
            <w:tcW w:w="961" w:type="pct"/>
            <w:shd w:val="clear" w:color="auto" w:fill="auto"/>
            <w:vAlign w:val="center"/>
            <w:hideMark/>
          </w:tcPr>
          <w:p w14:paraId="78A6EB2B" w14:textId="77777777" w:rsidR="004B07C9" w:rsidRPr="004B07C9" w:rsidRDefault="004B07C9" w:rsidP="004B07C9">
            <w:pPr>
              <w:jc w:val="center"/>
              <w:rPr>
                <w:sz w:val="16"/>
                <w:szCs w:val="16"/>
                <w:lang w:eastAsia="ru-RU"/>
              </w:rPr>
            </w:pPr>
            <w:r w:rsidRPr="004B07C9">
              <w:rPr>
                <w:sz w:val="16"/>
                <w:szCs w:val="16"/>
                <w:lang w:eastAsia="ru-RU"/>
              </w:rPr>
              <w:t>Всего</w:t>
            </w:r>
          </w:p>
        </w:tc>
        <w:tc>
          <w:tcPr>
            <w:tcW w:w="809" w:type="pct"/>
            <w:shd w:val="clear" w:color="auto" w:fill="auto"/>
            <w:vAlign w:val="center"/>
            <w:hideMark/>
          </w:tcPr>
          <w:p w14:paraId="3698B6E6" w14:textId="77777777" w:rsidR="004B07C9" w:rsidRPr="004B07C9" w:rsidRDefault="004B07C9" w:rsidP="004B07C9">
            <w:pPr>
              <w:jc w:val="center"/>
              <w:rPr>
                <w:sz w:val="16"/>
                <w:szCs w:val="16"/>
                <w:lang w:eastAsia="ru-RU"/>
              </w:rPr>
            </w:pPr>
            <w:r w:rsidRPr="004B07C9">
              <w:rPr>
                <w:sz w:val="16"/>
                <w:szCs w:val="16"/>
                <w:lang w:eastAsia="ru-RU"/>
              </w:rPr>
              <w:t>Всего</w:t>
            </w:r>
          </w:p>
        </w:tc>
        <w:tc>
          <w:tcPr>
            <w:tcW w:w="658" w:type="pct"/>
            <w:vMerge/>
            <w:shd w:val="clear" w:color="auto" w:fill="auto"/>
            <w:vAlign w:val="center"/>
            <w:hideMark/>
          </w:tcPr>
          <w:p w14:paraId="1BAD6D26" w14:textId="77777777" w:rsidR="004B07C9" w:rsidRPr="004B07C9" w:rsidRDefault="004B07C9" w:rsidP="004B07C9">
            <w:pPr>
              <w:jc w:val="center"/>
              <w:rPr>
                <w:color w:val="000000"/>
                <w:sz w:val="16"/>
                <w:szCs w:val="16"/>
                <w:lang w:eastAsia="ru-RU"/>
              </w:rPr>
            </w:pPr>
          </w:p>
        </w:tc>
      </w:tr>
      <w:tr w:rsidR="004B07C9" w:rsidRPr="004B07C9" w14:paraId="38343800" w14:textId="77777777" w:rsidTr="004B07C9">
        <w:trPr>
          <w:trHeight w:val="255"/>
        </w:trPr>
        <w:tc>
          <w:tcPr>
            <w:tcW w:w="1142" w:type="pct"/>
            <w:shd w:val="clear" w:color="auto" w:fill="auto"/>
            <w:vAlign w:val="center"/>
            <w:hideMark/>
          </w:tcPr>
          <w:p w14:paraId="45592B74" w14:textId="77777777" w:rsidR="004B07C9" w:rsidRPr="004B07C9" w:rsidRDefault="004B07C9" w:rsidP="004B07C9">
            <w:pPr>
              <w:jc w:val="center"/>
              <w:rPr>
                <w:sz w:val="16"/>
                <w:szCs w:val="16"/>
                <w:lang w:eastAsia="ru-RU"/>
              </w:rPr>
            </w:pPr>
            <w:r w:rsidRPr="004B07C9">
              <w:rPr>
                <w:sz w:val="16"/>
                <w:szCs w:val="16"/>
                <w:lang w:eastAsia="ru-RU"/>
              </w:rPr>
              <w:t>Реконструкция тепловых сетей 250 м</w:t>
            </w:r>
          </w:p>
        </w:tc>
        <w:tc>
          <w:tcPr>
            <w:tcW w:w="1430" w:type="pct"/>
            <w:shd w:val="clear" w:color="auto" w:fill="auto"/>
          </w:tcPr>
          <w:p w14:paraId="08E4EA7E" w14:textId="77777777" w:rsidR="004B07C9" w:rsidRPr="004B07C9" w:rsidRDefault="004B07C9" w:rsidP="004B07C9">
            <w:pPr>
              <w:jc w:val="center"/>
              <w:rPr>
                <w:sz w:val="16"/>
                <w:szCs w:val="16"/>
                <w:lang w:eastAsia="ru-RU"/>
              </w:rPr>
            </w:pPr>
            <w:r w:rsidRPr="004B07C9">
              <w:rPr>
                <w:sz w:val="16"/>
                <w:szCs w:val="16"/>
                <w:lang w:eastAsia="ru-RU"/>
              </w:rPr>
              <w:t xml:space="preserve">Котельная </w:t>
            </w:r>
            <w:proofErr w:type="spellStart"/>
            <w:r w:rsidRPr="004B07C9">
              <w:rPr>
                <w:sz w:val="16"/>
                <w:szCs w:val="16"/>
                <w:lang w:eastAsia="ru-RU"/>
              </w:rPr>
              <w:t>с.Чусовитино</w:t>
            </w:r>
            <w:proofErr w:type="spellEnd"/>
            <w:r w:rsidRPr="004B07C9">
              <w:rPr>
                <w:sz w:val="16"/>
                <w:szCs w:val="16"/>
                <w:lang w:eastAsia="ru-RU"/>
              </w:rPr>
              <w:t xml:space="preserve">. По адресу: Кемеровская обл., Ленинск-Кузнецкий р-он </w:t>
            </w:r>
            <w:proofErr w:type="spellStart"/>
            <w:r w:rsidRPr="004B07C9">
              <w:rPr>
                <w:sz w:val="16"/>
                <w:szCs w:val="16"/>
                <w:lang w:eastAsia="ru-RU"/>
              </w:rPr>
              <w:t>с.Чусовитино</w:t>
            </w:r>
            <w:proofErr w:type="spellEnd"/>
            <w:r w:rsidRPr="004B07C9">
              <w:rPr>
                <w:sz w:val="16"/>
                <w:szCs w:val="16"/>
                <w:lang w:eastAsia="ru-RU"/>
              </w:rPr>
              <w:t xml:space="preserve"> </w:t>
            </w:r>
            <w:proofErr w:type="spellStart"/>
            <w:r w:rsidRPr="004B07C9">
              <w:rPr>
                <w:sz w:val="16"/>
                <w:szCs w:val="16"/>
                <w:lang w:eastAsia="ru-RU"/>
              </w:rPr>
              <w:t>ул.Школьная</w:t>
            </w:r>
            <w:proofErr w:type="spellEnd"/>
            <w:r w:rsidRPr="004B07C9">
              <w:rPr>
                <w:sz w:val="16"/>
                <w:szCs w:val="16"/>
                <w:lang w:eastAsia="ru-RU"/>
              </w:rPr>
              <w:t xml:space="preserve"> 39А</w:t>
            </w:r>
          </w:p>
        </w:tc>
        <w:tc>
          <w:tcPr>
            <w:tcW w:w="961" w:type="pct"/>
            <w:shd w:val="clear" w:color="auto" w:fill="auto"/>
            <w:noWrap/>
            <w:vAlign w:val="center"/>
            <w:hideMark/>
          </w:tcPr>
          <w:p w14:paraId="5104A616" w14:textId="77777777" w:rsidR="004B07C9" w:rsidRPr="004B07C9" w:rsidRDefault="004B07C9" w:rsidP="004B07C9">
            <w:pPr>
              <w:jc w:val="center"/>
              <w:rPr>
                <w:sz w:val="16"/>
                <w:szCs w:val="16"/>
                <w:lang w:eastAsia="ru-RU"/>
              </w:rPr>
            </w:pPr>
            <w:r w:rsidRPr="004B07C9">
              <w:rPr>
                <w:sz w:val="16"/>
                <w:szCs w:val="16"/>
                <w:lang w:eastAsia="ru-RU"/>
              </w:rPr>
              <w:t>400</w:t>
            </w:r>
          </w:p>
        </w:tc>
        <w:tc>
          <w:tcPr>
            <w:tcW w:w="809" w:type="pct"/>
            <w:shd w:val="clear" w:color="auto" w:fill="auto"/>
            <w:noWrap/>
            <w:vAlign w:val="center"/>
            <w:hideMark/>
          </w:tcPr>
          <w:p w14:paraId="3A646A51" w14:textId="77777777" w:rsidR="004B07C9" w:rsidRPr="004B07C9" w:rsidRDefault="004B07C9" w:rsidP="004B07C9">
            <w:pPr>
              <w:jc w:val="center"/>
              <w:rPr>
                <w:sz w:val="16"/>
                <w:szCs w:val="16"/>
                <w:lang w:eastAsia="ru-RU"/>
              </w:rPr>
            </w:pPr>
            <w:r w:rsidRPr="004B07C9">
              <w:rPr>
                <w:sz w:val="16"/>
                <w:szCs w:val="16"/>
                <w:lang w:eastAsia="ru-RU"/>
              </w:rPr>
              <w:t>400</w:t>
            </w:r>
          </w:p>
        </w:tc>
        <w:tc>
          <w:tcPr>
            <w:tcW w:w="658" w:type="pct"/>
            <w:shd w:val="clear" w:color="auto" w:fill="auto"/>
            <w:noWrap/>
            <w:vAlign w:val="center"/>
            <w:hideMark/>
          </w:tcPr>
          <w:p w14:paraId="394F747A" w14:textId="77777777" w:rsidR="004B07C9" w:rsidRPr="004B07C9" w:rsidRDefault="004B07C9" w:rsidP="004B07C9">
            <w:pPr>
              <w:jc w:val="center"/>
              <w:rPr>
                <w:sz w:val="16"/>
                <w:szCs w:val="16"/>
                <w:lang w:eastAsia="ru-RU"/>
              </w:rPr>
            </w:pPr>
            <w:r w:rsidRPr="004B07C9">
              <w:rPr>
                <w:sz w:val="16"/>
                <w:szCs w:val="16"/>
                <w:lang w:eastAsia="ru-RU"/>
              </w:rPr>
              <w:t>2017</w:t>
            </w:r>
          </w:p>
        </w:tc>
      </w:tr>
      <w:tr w:rsidR="004B07C9" w:rsidRPr="004B07C9" w14:paraId="62EA550E" w14:textId="77777777" w:rsidTr="004B07C9">
        <w:trPr>
          <w:trHeight w:val="510"/>
        </w:trPr>
        <w:tc>
          <w:tcPr>
            <w:tcW w:w="1142" w:type="pct"/>
            <w:shd w:val="clear" w:color="auto" w:fill="auto"/>
            <w:vAlign w:val="center"/>
            <w:hideMark/>
          </w:tcPr>
          <w:p w14:paraId="46551D02" w14:textId="77777777" w:rsidR="004B07C9" w:rsidRPr="004B07C9" w:rsidRDefault="004B07C9" w:rsidP="004B07C9">
            <w:pPr>
              <w:jc w:val="center"/>
              <w:rPr>
                <w:sz w:val="16"/>
                <w:szCs w:val="16"/>
                <w:lang w:eastAsia="ru-RU"/>
              </w:rPr>
            </w:pPr>
            <w:r w:rsidRPr="004B07C9">
              <w:rPr>
                <w:sz w:val="16"/>
                <w:szCs w:val="16"/>
                <w:lang w:eastAsia="ru-RU"/>
              </w:rPr>
              <w:t>Реконструкция тепловых сетей протяженностью 250 м</w:t>
            </w:r>
          </w:p>
        </w:tc>
        <w:tc>
          <w:tcPr>
            <w:tcW w:w="1430" w:type="pct"/>
            <w:shd w:val="clear" w:color="auto" w:fill="auto"/>
          </w:tcPr>
          <w:p w14:paraId="4A46BABB" w14:textId="77777777" w:rsidR="004B07C9" w:rsidRPr="004B07C9" w:rsidRDefault="004B07C9" w:rsidP="004B07C9">
            <w:pPr>
              <w:jc w:val="center"/>
              <w:rPr>
                <w:sz w:val="16"/>
                <w:szCs w:val="16"/>
                <w:lang w:eastAsia="ru-RU"/>
              </w:rPr>
            </w:pPr>
            <w:r w:rsidRPr="004B07C9">
              <w:rPr>
                <w:sz w:val="16"/>
                <w:szCs w:val="16"/>
                <w:lang w:eastAsia="ru-RU"/>
              </w:rPr>
              <w:t xml:space="preserve">Котельная </w:t>
            </w:r>
            <w:proofErr w:type="spellStart"/>
            <w:r w:rsidRPr="004B07C9">
              <w:rPr>
                <w:sz w:val="16"/>
                <w:szCs w:val="16"/>
                <w:lang w:eastAsia="ru-RU"/>
              </w:rPr>
              <w:t>с.Чусовитино</w:t>
            </w:r>
            <w:proofErr w:type="spellEnd"/>
            <w:r w:rsidRPr="004B07C9">
              <w:rPr>
                <w:sz w:val="16"/>
                <w:szCs w:val="16"/>
                <w:lang w:eastAsia="ru-RU"/>
              </w:rPr>
              <w:t xml:space="preserve">. По адресу: Кемеровская обл., Ленинск-Кузнецкий р-он </w:t>
            </w:r>
            <w:proofErr w:type="spellStart"/>
            <w:r w:rsidRPr="004B07C9">
              <w:rPr>
                <w:sz w:val="16"/>
                <w:szCs w:val="16"/>
                <w:lang w:eastAsia="ru-RU"/>
              </w:rPr>
              <w:t>с.Чусовитино</w:t>
            </w:r>
            <w:proofErr w:type="spellEnd"/>
            <w:r w:rsidRPr="004B07C9">
              <w:rPr>
                <w:sz w:val="16"/>
                <w:szCs w:val="16"/>
                <w:lang w:eastAsia="ru-RU"/>
              </w:rPr>
              <w:t xml:space="preserve"> </w:t>
            </w:r>
            <w:proofErr w:type="spellStart"/>
            <w:r w:rsidRPr="004B07C9">
              <w:rPr>
                <w:sz w:val="16"/>
                <w:szCs w:val="16"/>
                <w:lang w:eastAsia="ru-RU"/>
              </w:rPr>
              <w:t>ул.Школьная</w:t>
            </w:r>
            <w:proofErr w:type="spellEnd"/>
            <w:r w:rsidRPr="004B07C9">
              <w:rPr>
                <w:sz w:val="16"/>
                <w:szCs w:val="16"/>
                <w:lang w:eastAsia="ru-RU"/>
              </w:rPr>
              <w:t xml:space="preserve"> 39А</w:t>
            </w:r>
          </w:p>
        </w:tc>
        <w:tc>
          <w:tcPr>
            <w:tcW w:w="961" w:type="pct"/>
            <w:shd w:val="clear" w:color="auto" w:fill="auto"/>
            <w:noWrap/>
            <w:vAlign w:val="center"/>
            <w:hideMark/>
          </w:tcPr>
          <w:p w14:paraId="16766C15" w14:textId="77777777" w:rsidR="004B07C9" w:rsidRPr="004B07C9" w:rsidRDefault="004B07C9" w:rsidP="004B07C9">
            <w:pPr>
              <w:jc w:val="center"/>
              <w:rPr>
                <w:sz w:val="16"/>
                <w:szCs w:val="16"/>
                <w:lang w:eastAsia="ru-RU"/>
              </w:rPr>
            </w:pPr>
            <w:r w:rsidRPr="004B07C9">
              <w:rPr>
                <w:sz w:val="16"/>
                <w:szCs w:val="16"/>
                <w:lang w:eastAsia="ru-RU"/>
              </w:rPr>
              <w:t>400</w:t>
            </w:r>
          </w:p>
        </w:tc>
        <w:tc>
          <w:tcPr>
            <w:tcW w:w="809" w:type="pct"/>
            <w:shd w:val="clear" w:color="auto" w:fill="auto"/>
            <w:noWrap/>
            <w:vAlign w:val="center"/>
            <w:hideMark/>
          </w:tcPr>
          <w:p w14:paraId="581D146E" w14:textId="77777777" w:rsidR="004B07C9" w:rsidRPr="004B07C9" w:rsidRDefault="004B07C9" w:rsidP="004B07C9">
            <w:pPr>
              <w:jc w:val="center"/>
              <w:rPr>
                <w:sz w:val="16"/>
                <w:szCs w:val="16"/>
                <w:lang w:eastAsia="ru-RU"/>
              </w:rPr>
            </w:pPr>
            <w:r w:rsidRPr="004B07C9">
              <w:rPr>
                <w:sz w:val="16"/>
                <w:szCs w:val="16"/>
                <w:lang w:eastAsia="ru-RU"/>
              </w:rPr>
              <w:t>400</w:t>
            </w:r>
          </w:p>
        </w:tc>
        <w:tc>
          <w:tcPr>
            <w:tcW w:w="658" w:type="pct"/>
            <w:shd w:val="clear" w:color="auto" w:fill="auto"/>
            <w:noWrap/>
            <w:vAlign w:val="center"/>
            <w:hideMark/>
          </w:tcPr>
          <w:p w14:paraId="6EA59FA4" w14:textId="77777777" w:rsidR="004B07C9" w:rsidRPr="004B07C9" w:rsidRDefault="004B07C9" w:rsidP="004B07C9">
            <w:pPr>
              <w:jc w:val="center"/>
              <w:rPr>
                <w:sz w:val="16"/>
                <w:szCs w:val="16"/>
                <w:lang w:eastAsia="ru-RU"/>
              </w:rPr>
            </w:pPr>
            <w:r w:rsidRPr="004B07C9">
              <w:rPr>
                <w:sz w:val="16"/>
                <w:szCs w:val="16"/>
                <w:lang w:eastAsia="ru-RU"/>
              </w:rPr>
              <w:t>2018</w:t>
            </w:r>
          </w:p>
        </w:tc>
      </w:tr>
      <w:tr w:rsidR="004B07C9" w:rsidRPr="004B07C9" w14:paraId="2242BE3A" w14:textId="77777777" w:rsidTr="004B07C9">
        <w:trPr>
          <w:trHeight w:val="510"/>
        </w:trPr>
        <w:tc>
          <w:tcPr>
            <w:tcW w:w="1142" w:type="pct"/>
            <w:shd w:val="clear" w:color="auto" w:fill="auto"/>
            <w:vAlign w:val="center"/>
            <w:hideMark/>
          </w:tcPr>
          <w:p w14:paraId="52CDEB4D" w14:textId="77777777" w:rsidR="004B07C9" w:rsidRPr="004B07C9" w:rsidRDefault="004B07C9" w:rsidP="004B07C9">
            <w:pPr>
              <w:jc w:val="center"/>
              <w:rPr>
                <w:sz w:val="16"/>
                <w:szCs w:val="16"/>
                <w:lang w:eastAsia="ru-RU"/>
              </w:rPr>
            </w:pPr>
            <w:r w:rsidRPr="004B07C9">
              <w:rPr>
                <w:sz w:val="16"/>
                <w:szCs w:val="16"/>
                <w:lang w:eastAsia="ru-RU"/>
              </w:rPr>
              <w:t>Реконструкция тепловых сетей протяженностью 125 м</w:t>
            </w:r>
          </w:p>
        </w:tc>
        <w:tc>
          <w:tcPr>
            <w:tcW w:w="1430" w:type="pct"/>
            <w:shd w:val="clear" w:color="auto" w:fill="auto"/>
          </w:tcPr>
          <w:p w14:paraId="40C8D46C" w14:textId="77777777" w:rsidR="004B07C9" w:rsidRPr="004B07C9" w:rsidRDefault="004B07C9" w:rsidP="004B07C9">
            <w:pPr>
              <w:jc w:val="center"/>
              <w:rPr>
                <w:sz w:val="16"/>
                <w:szCs w:val="16"/>
                <w:lang w:eastAsia="ru-RU"/>
              </w:rPr>
            </w:pPr>
            <w:r w:rsidRPr="004B07C9">
              <w:rPr>
                <w:sz w:val="16"/>
                <w:szCs w:val="16"/>
                <w:lang w:eastAsia="ru-RU"/>
              </w:rPr>
              <w:t xml:space="preserve">Котельная школы </w:t>
            </w:r>
            <w:proofErr w:type="spellStart"/>
            <w:r w:rsidRPr="004B07C9">
              <w:rPr>
                <w:sz w:val="16"/>
                <w:szCs w:val="16"/>
                <w:lang w:eastAsia="ru-RU"/>
              </w:rPr>
              <w:t>с.Панфилово</w:t>
            </w:r>
            <w:proofErr w:type="spellEnd"/>
            <w:r w:rsidRPr="004B07C9">
              <w:rPr>
                <w:sz w:val="16"/>
                <w:szCs w:val="16"/>
                <w:lang w:eastAsia="ru-RU"/>
              </w:rPr>
              <w:t xml:space="preserve">. По адресу: Кемеровская обл., Ленинск-Кузнецкий р-он </w:t>
            </w:r>
            <w:proofErr w:type="spellStart"/>
            <w:r w:rsidRPr="004B07C9">
              <w:rPr>
                <w:sz w:val="16"/>
                <w:szCs w:val="16"/>
                <w:lang w:eastAsia="ru-RU"/>
              </w:rPr>
              <w:t>сПанфилово</w:t>
            </w:r>
            <w:proofErr w:type="spellEnd"/>
            <w:r w:rsidRPr="004B07C9">
              <w:rPr>
                <w:sz w:val="16"/>
                <w:szCs w:val="16"/>
                <w:lang w:eastAsia="ru-RU"/>
              </w:rPr>
              <w:t xml:space="preserve"> ул.Школьная1А</w:t>
            </w:r>
          </w:p>
        </w:tc>
        <w:tc>
          <w:tcPr>
            <w:tcW w:w="961" w:type="pct"/>
            <w:shd w:val="clear" w:color="auto" w:fill="auto"/>
            <w:noWrap/>
            <w:vAlign w:val="center"/>
            <w:hideMark/>
          </w:tcPr>
          <w:p w14:paraId="7389F8D7" w14:textId="77777777" w:rsidR="004B07C9" w:rsidRPr="004B07C9" w:rsidRDefault="004B07C9" w:rsidP="004B07C9">
            <w:pPr>
              <w:jc w:val="center"/>
              <w:rPr>
                <w:sz w:val="16"/>
                <w:szCs w:val="16"/>
                <w:lang w:eastAsia="ru-RU"/>
              </w:rPr>
            </w:pPr>
            <w:r w:rsidRPr="004B07C9">
              <w:rPr>
                <w:sz w:val="16"/>
                <w:szCs w:val="16"/>
                <w:lang w:eastAsia="ru-RU"/>
              </w:rPr>
              <w:t>146</w:t>
            </w:r>
          </w:p>
        </w:tc>
        <w:tc>
          <w:tcPr>
            <w:tcW w:w="809" w:type="pct"/>
            <w:shd w:val="clear" w:color="auto" w:fill="auto"/>
            <w:noWrap/>
            <w:vAlign w:val="center"/>
            <w:hideMark/>
          </w:tcPr>
          <w:p w14:paraId="0F1C467F" w14:textId="77777777" w:rsidR="004B07C9" w:rsidRPr="004B07C9" w:rsidRDefault="004B07C9" w:rsidP="004B07C9">
            <w:pPr>
              <w:jc w:val="center"/>
              <w:rPr>
                <w:sz w:val="16"/>
                <w:szCs w:val="16"/>
                <w:lang w:eastAsia="ru-RU"/>
              </w:rPr>
            </w:pPr>
            <w:r w:rsidRPr="004B07C9">
              <w:rPr>
                <w:sz w:val="16"/>
                <w:szCs w:val="16"/>
                <w:lang w:eastAsia="ru-RU"/>
              </w:rPr>
              <w:t>146</w:t>
            </w:r>
          </w:p>
        </w:tc>
        <w:tc>
          <w:tcPr>
            <w:tcW w:w="658" w:type="pct"/>
            <w:shd w:val="clear" w:color="auto" w:fill="auto"/>
            <w:noWrap/>
            <w:vAlign w:val="center"/>
            <w:hideMark/>
          </w:tcPr>
          <w:p w14:paraId="4AC92950" w14:textId="77777777" w:rsidR="004B07C9" w:rsidRPr="004B07C9" w:rsidRDefault="004B07C9" w:rsidP="004B07C9">
            <w:pPr>
              <w:jc w:val="center"/>
              <w:rPr>
                <w:sz w:val="16"/>
                <w:szCs w:val="16"/>
                <w:lang w:eastAsia="ru-RU"/>
              </w:rPr>
            </w:pPr>
            <w:r w:rsidRPr="004B07C9">
              <w:rPr>
                <w:sz w:val="16"/>
                <w:szCs w:val="16"/>
                <w:lang w:eastAsia="ru-RU"/>
              </w:rPr>
              <w:t>2019</w:t>
            </w:r>
          </w:p>
        </w:tc>
      </w:tr>
      <w:tr w:rsidR="004B07C9" w:rsidRPr="004B07C9" w14:paraId="57895697" w14:textId="77777777" w:rsidTr="004B07C9">
        <w:trPr>
          <w:trHeight w:val="765"/>
        </w:trPr>
        <w:tc>
          <w:tcPr>
            <w:tcW w:w="1142" w:type="pct"/>
            <w:shd w:val="clear" w:color="auto" w:fill="auto"/>
            <w:vAlign w:val="center"/>
            <w:hideMark/>
          </w:tcPr>
          <w:p w14:paraId="75887A94" w14:textId="77777777" w:rsidR="004B07C9" w:rsidRPr="004B07C9" w:rsidRDefault="004B07C9" w:rsidP="004B07C9">
            <w:pPr>
              <w:jc w:val="center"/>
              <w:rPr>
                <w:sz w:val="16"/>
                <w:szCs w:val="16"/>
                <w:lang w:eastAsia="ru-RU"/>
              </w:rPr>
            </w:pPr>
            <w:r w:rsidRPr="004B07C9">
              <w:rPr>
                <w:sz w:val="16"/>
                <w:szCs w:val="16"/>
                <w:lang w:eastAsia="ru-RU"/>
              </w:rPr>
              <w:t>Реконструкция тепловых сетей протяженностью 125м с надземной на подземную канальную прокладку</w:t>
            </w:r>
          </w:p>
        </w:tc>
        <w:tc>
          <w:tcPr>
            <w:tcW w:w="1430" w:type="pct"/>
            <w:shd w:val="clear" w:color="auto" w:fill="auto"/>
          </w:tcPr>
          <w:p w14:paraId="0FD372DC" w14:textId="77777777" w:rsidR="004B07C9" w:rsidRPr="004B07C9" w:rsidRDefault="004B07C9" w:rsidP="004B07C9">
            <w:pPr>
              <w:jc w:val="center"/>
              <w:rPr>
                <w:sz w:val="16"/>
                <w:szCs w:val="16"/>
                <w:lang w:eastAsia="ru-RU"/>
              </w:rPr>
            </w:pPr>
            <w:r w:rsidRPr="004B07C9">
              <w:rPr>
                <w:sz w:val="16"/>
                <w:szCs w:val="16"/>
                <w:lang w:eastAsia="ru-RU"/>
              </w:rPr>
              <w:t xml:space="preserve">Котельная </w:t>
            </w:r>
            <w:proofErr w:type="spellStart"/>
            <w:r w:rsidRPr="004B07C9">
              <w:rPr>
                <w:sz w:val="16"/>
                <w:szCs w:val="16"/>
                <w:lang w:eastAsia="ru-RU"/>
              </w:rPr>
              <w:t>с.Чусовитино</w:t>
            </w:r>
            <w:proofErr w:type="spellEnd"/>
            <w:r w:rsidRPr="004B07C9">
              <w:rPr>
                <w:sz w:val="16"/>
                <w:szCs w:val="16"/>
                <w:lang w:eastAsia="ru-RU"/>
              </w:rPr>
              <w:t xml:space="preserve">. По адресу: Кемеровская обл., Ленинск-Кузнецкий р-он </w:t>
            </w:r>
            <w:proofErr w:type="spellStart"/>
            <w:r w:rsidRPr="004B07C9">
              <w:rPr>
                <w:sz w:val="16"/>
                <w:szCs w:val="16"/>
                <w:lang w:eastAsia="ru-RU"/>
              </w:rPr>
              <w:t>с.Чусовитино</w:t>
            </w:r>
            <w:proofErr w:type="spellEnd"/>
            <w:r w:rsidRPr="004B07C9">
              <w:rPr>
                <w:sz w:val="16"/>
                <w:szCs w:val="16"/>
                <w:lang w:eastAsia="ru-RU"/>
              </w:rPr>
              <w:t xml:space="preserve"> </w:t>
            </w:r>
            <w:proofErr w:type="spellStart"/>
            <w:r w:rsidRPr="004B07C9">
              <w:rPr>
                <w:sz w:val="16"/>
                <w:szCs w:val="16"/>
                <w:lang w:eastAsia="ru-RU"/>
              </w:rPr>
              <w:t>ул.Школьная</w:t>
            </w:r>
            <w:proofErr w:type="spellEnd"/>
            <w:r w:rsidRPr="004B07C9">
              <w:rPr>
                <w:sz w:val="16"/>
                <w:szCs w:val="16"/>
                <w:lang w:eastAsia="ru-RU"/>
              </w:rPr>
              <w:t xml:space="preserve"> 39А</w:t>
            </w:r>
          </w:p>
        </w:tc>
        <w:tc>
          <w:tcPr>
            <w:tcW w:w="961" w:type="pct"/>
            <w:shd w:val="clear" w:color="auto" w:fill="auto"/>
            <w:noWrap/>
            <w:vAlign w:val="center"/>
            <w:hideMark/>
          </w:tcPr>
          <w:p w14:paraId="3DEA1566" w14:textId="77777777" w:rsidR="004B07C9" w:rsidRPr="004B07C9" w:rsidRDefault="004B07C9" w:rsidP="004B07C9">
            <w:pPr>
              <w:jc w:val="center"/>
              <w:rPr>
                <w:sz w:val="16"/>
                <w:szCs w:val="16"/>
                <w:lang w:eastAsia="ru-RU"/>
              </w:rPr>
            </w:pPr>
            <w:r w:rsidRPr="004B07C9">
              <w:rPr>
                <w:sz w:val="16"/>
                <w:szCs w:val="16"/>
                <w:lang w:eastAsia="ru-RU"/>
              </w:rPr>
              <w:t>0</w:t>
            </w:r>
          </w:p>
        </w:tc>
        <w:tc>
          <w:tcPr>
            <w:tcW w:w="809" w:type="pct"/>
            <w:shd w:val="clear" w:color="auto" w:fill="auto"/>
            <w:noWrap/>
            <w:vAlign w:val="center"/>
            <w:hideMark/>
          </w:tcPr>
          <w:p w14:paraId="5843BBBA" w14:textId="77777777" w:rsidR="004B07C9" w:rsidRPr="004B07C9" w:rsidRDefault="004B07C9" w:rsidP="004B07C9">
            <w:pPr>
              <w:jc w:val="center"/>
              <w:rPr>
                <w:sz w:val="16"/>
                <w:szCs w:val="16"/>
                <w:lang w:eastAsia="ru-RU"/>
              </w:rPr>
            </w:pPr>
            <w:r w:rsidRPr="004B07C9">
              <w:rPr>
                <w:sz w:val="16"/>
                <w:szCs w:val="16"/>
                <w:lang w:eastAsia="ru-RU"/>
              </w:rPr>
              <w:t>502</w:t>
            </w:r>
          </w:p>
        </w:tc>
        <w:tc>
          <w:tcPr>
            <w:tcW w:w="658" w:type="pct"/>
            <w:shd w:val="clear" w:color="auto" w:fill="auto"/>
            <w:noWrap/>
            <w:vAlign w:val="center"/>
            <w:hideMark/>
          </w:tcPr>
          <w:p w14:paraId="3985A7F6" w14:textId="77777777" w:rsidR="004B07C9" w:rsidRPr="004B07C9" w:rsidRDefault="004B07C9" w:rsidP="004B07C9">
            <w:pPr>
              <w:jc w:val="center"/>
              <w:rPr>
                <w:sz w:val="16"/>
                <w:szCs w:val="16"/>
                <w:lang w:eastAsia="ru-RU"/>
              </w:rPr>
            </w:pPr>
            <w:r w:rsidRPr="004B07C9">
              <w:rPr>
                <w:sz w:val="16"/>
                <w:szCs w:val="16"/>
                <w:lang w:eastAsia="ru-RU"/>
              </w:rPr>
              <w:t>2020</w:t>
            </w:r>
          </w:p>
        </w:tc>
      </w:tr>
      <w:tr w:rsidR="004B07C9" w:rsidRPr="004B07C9" w14:paraId="1401577C" w14:textId="77777777" w:rsidTr="004B07C9">
        <w:trPr>
          <w:trHeight w:val="510"/>
        </w:trPr>
        <w:tc>
          <w:tcPr>
            <w:tcW w:w="1142" w:type="pct"/>
            <w:shd w:val="clear" w:color="auto" w:fill="auto"/>
            <w:vAlign w:val="center"/>
            <w:hideMark/>
          </w:tcPr>
          <w:p w14:paraId="4ACBD0F9" w14:textId="77777777" w:rsidR="004B07C9" w:rsidRPr="004B07C9" w:rsidRDefault="004B07C9" w:rsidP="004B07C9">
            <w:pPr>
              <w:jc w:val="center"/>
              <w:rPr>
                <w:sz w:val="16"/>
                <w:szCs w:val="16"/>
                <w:lang w:eastAsia="ru-RU"/>
              </w:rPr>
            </w:pPr>
            <w:r w:rsidRPr="004B07C9">
              <w:rPr>
                <w:sz w:val="16"/>
                <w:szCs w:val="16"/>
                <w:lang w:eastAsia="ru-RU"/>
              </w:rPr>
              <w:t>Реконструкция котельной с установкой системы дозирования «Комплексон-6»</w:t>
            </w:r>
          </w:p>
        </w:tc>
        <w:tc>
          <w:tcPr>
            <w:tcW w:w="1430" w:type="pct"/>
            <w:shd w:val="clear" w:color="auto" w:fill="auto"/>
          </w:tcPr>
          <w:p w14:paraId="081CAC70" w14:textId="77777777" w:rsidR="004B07C9" w:rsidRPr="004B07C9" w:rsidRDefault="004B07C9" w:rsidP="004B07C9">
            <w:pPr>
              <w:jc w:val="center"/>
              <w:rPr>
                <w:sz w:val="16"/>
                <w:szCs w:val="16"/>
                <w:lang w:eastAsia="ru-RU"/>
              </w:rPr>
            </w:pPr>
            <w:r w:rsidRPr="004B07C9">
              <w:rPr>
                <w:sz w:val="16"/>
                <w:szCs w:val="16"/>
                <w:lang w:eastAsia="ru-RU"/>
              </w:rPr>
              <w:t xml:space="preserve">Котельная детского сада. По адресу: Кемеровская обл., Ленинск-Кузнецкий р-он, </w:t>
            </w:r>
            <w:proofErr w:type="spellStart"/>
            <w:r w:rsidRPr="004B07C9">
              <w:rPr>
                <w:sz w:val="16"/>
                <w:szCs w:val="16"/>
                <w:lang w:eastAsia="ru-RU"/>
              </w:rPr>
              <w:t>с.Панфилово</w:t>
            </w:r>
            <w:proofErr w:type="spellEnd"/>
            <w:r w:rsidRPr="004B07C9">
              <w:rPr>
                <w:sz w:val="16"/>
                <w:szCs w:val="16"/>
                <w:lang w:eastAsia="ru-RU"/>
              </w:rPr>
              <w:t xml:space="preserve"> </w:t>
            </w:r>
            <w:proofErr w:type="spellStart"/>
            <w:r w:rsidRPr="004B07C9">
              <w:rPr>
                <w:sz w:val="16"/>
                <w:szCs w:val="16"/>
                <w:lang w:eastAsia="ru-RU"/>
              </w:rPr>
              <w:t>ул.Подстанционная</w:t>
            </w:r>
            <w:proofErr w:type="spellEnd"/>
            <w:r w:rsidRPr="004B07C9">
              <w:rPr>
                <w:sz w:val="16"/>
                <w:szCs w:val="16"/>
                <w:lang w:eastAsia="ru-RU"/>
              </w:rPr>
              <w:t>, 7</w:t>
            </w:r>
          </w:p>
        </w:tc>
        <w:tc>
          <w:tcPr>
            <w:tcW w:w="961" w:type="pct"/>
            <w:shd w:val="clear" w:color="auto" w:fill="auto"/>
            <w:noWrap/>
            <w:vAlign w:val="center"/>
            <w:hideMark/>
          </w:tcPr>
          <w:p w14:paraId="4F0FFF35" w14:textId="77777777" w:rsidR="004B07C9" w:rsidRPr="004B07C9" w:rsidRDefault="004B07C9" w:rsidP="004B07C9">
            <w:pPr>
              <w:jc w:val="center"/>
              <w:rPr>
                <w:sz w:val="16"/>
                <w:szCs w:val="16"/>
                <w:lang w:eastAsia="ru-RU"/>
              </w:rPr>
            </w:pPr>
            <w:r w:rsidRPr="004B07C9">
              <w:rPr>
                <w:sz w:val="16"/>
                <w:szCs w:val="16"/>
                <w:lang w:eastAsia="ru-RU"/>
              </w:rPr>
              <w:t>62</w:t>
            </w:r>
          </w:p>
        </w:tc>
        <w:tc>
          <w:tcPr>
            <w:tcW w:w="809" w:type="pct"/>
            <w:shd w:val="clear" w:color="auto" w:fill="auto"/>
            <w:noWrap/>
            <w:vAlign w:val="center"/>
            <w:hideMark/>
          </w:tcPr>
          <w:p w14:paraId="33BE68C6" w14:textId="77777777" w:rsidR="004B07C9" w:rsidRPr="004B07C9" w:rsidRDefault="004B07C9" w:rsidP="004B07C9">
            <w:pPr>
              <w:jc w:val="center"/>
              <w:rPr>
                <w:sz w:val="16"/>
                <w:szCs w:val="16"/>
                <w:lang w:eastAsia="ru-RU"/>
              </w:rPr>
            </w:pPr>
            <w:r w:rsidRPr="004B07C9">
              <w:rPr>
                <w:sz w:val="16"/>
                <w:szCs w:val="16"/>
                <w:lang w:eastAsia="ru-RU"/>
              </w:rPr>
              <w:t>62</w:t>
            </w:r>
          </w:p>
        </w:tc>
        <w:tc>
          <w:tcPr>
            <w:tcW w:w="658" w:type="pct"/>
            <w:shd w:val="clear" w:color="auto" w:fill="auto"/>
            <w:noWrap/>
            <w:vAlign w:val="center"/>
            <w:hideMark/>
          </w:tcPr>
          <w:p w14:paraId="2AC64993" w14:textId="77777777" w:rsidR="004B07C9" w:rsidRPr="004B07C9" w:rsidRDefault="004B07C9" w:rsidP="004B07C9">
            <w:pPr>
              <w:jc w:val="center"/>
              <w:rPr>
                <w:sz w:val="16"/>
                <w:szCs w:val="16"/>
                <w:lang w:eastAsia="ru-RU"/>
              </w:rPr>
            </w:pPr>
            <w:r w:rsidRPr="004B07C9">
              <w:rPr>
                <w:sz w:val="16"/>
                <w:szCs w:val="16"/>
                <w:lang w:eastAsia="ru-RU"/>
              </w:rPr>
              <w:t>2019</w:t>
            </w:r>
          </w:p>
        </w:tc>
      </w:tr>
      <w:tr w:rsidR="004B07C9" w:rsidRPr="004B07C9" w14:paraId="124C459E" w14:textId="77777777" w:rsidTr="004B07C9">
        <w:trPr>
          <w:trHeight w:val="510"/>
        </w:trPr>
        <w:tc>
          <w:tcPr>
            <w:tcW w:w="1142" w:type="pct"/>
            <w:shd w:val="clear" w:color="auto" w:fill="auto"/>
            <w:vAlign w:val="center"/>
            <w:hideMark/>
          </w:tcPr>
          <w:p w14:paraId="1285E3AD" w14:textId="77777777" w:rsidR="004B07C9" w:rsidRPr="004B07C9" w:rsidRDefault="004B07C9" w:rsidP="004B07C9">
            <w:pPr>
              <w:jc w:val="center"/>
              <w:rPr>
                <w:sz w:val="16"/>
                <w:szCs w:val="16"/>
                <w:lang w:eastAsia="ru-RU"/>
              </w:rPr>
            </w:pPr>
            <w:r w:rsidRPr="004B07C9">
              <w:rPr>
                <w:sz w:val="16"/>
                <w:szCs w:val="16"/>
                <w:lang w:eastAsia="ru-RU"/>
              </w:rPr>
              <w:t>Реконструкция котельной с установкой системы дозирования «Комплексон-6»</w:t>
            </w:r>
          </w:p>
        </w:tc>
        <w:tc>
          <w:tcPr>
            <w:tcW w:w="1430" w:type="pct"/>
            <w:shd w:val="clear" w:color="auto" w:fill="auto"/>
          </w:tcPr>
          <w:p w14:paraId="357C1D18" w14:textId="77777777" w:rsidR="004B07C9" w:rsidRPr="004B07C9" w:rsidRDefault="004B07C9" w:rsidP="004B07C9">
            <w:pPr>
              <w:jc w:val="center"/>
              <w:rPr>
                <w:sz w:val="16"/>
                <w:szCs w:val="16"/>
                <w:lang w:eastAsia="ru-RU"/>
              </w:rPr>
            </w:pPr>
            <w:proofErr w:type="spellStart"/>
            <w:r w:rsidRPr="004B07C9">
              <w:rPr>
                <w:sz w:val="16"/>
                <w:szCs w:val="16"/>
                <w:lang w:eastAsia="ru-RU"/>
              </w:rPr>
              <w:t>Котельнаяп.Новый</w:t>
            </w:r>
            <w:proofErr w:type="spellEnd"/>
            <w:r w:rsidRPr="004B07C9">
              <w:rPr>
                <w:sz w:val="16"/>
                <w:szCs w:val="16"/>
                <w:lang w:eastAsia="ru-RU"/>
              </w:rPr>
              <w:t xml:space="preserve">. По адресу: Кемеровская обл., Ленинск-Кузнецкий р-он, </w:t>
            </w:r>
            <w:proofErr w:type="spellStart"/>
            <w:r w:rsidRPr="004B07C9">
              <w:rPr>
                <w:sz w:val="16"/>
                <w:szCs w:val="16"/>
                <w:lang w:eastAsia="ru-RU"/>
              </w:rPr>
              <w:t>п.Новый</w:t>
            </w:r>
            <w:proofErr w:type="spellEnd"/>
            <w:r w:rsidRPr="004B07C9">
              <w:rPr>
                <w:sz w:val="16"/>
                <w:szCs w:val="16"/>
                <w:lang w:eastAsia="ru-RU"/>
              </w:rPr>
              <w:t xml:space="preserve"> </w:t>
            </w:r>
            <w:proofErr w:type="spellStart"/>
            <w:proofErr w:type="gramStart"/>
            <w:r w:rsidRPr="004B07C9">
              <w:rPr>
                <w:sz w:val="16"/>
                <w:szCs w:val="16"/>
                <w:lang w:eastAsia="ru-RU"/>
              </w:rPr>
              <w:t>ул.Луговая</w:t>
            </w:r>
            <w:proofErr w:type="spellEnd"/>
            <w:r w:rsidRPr="004B07C9">
              <w:rPr>
                <w:sz w:val="16"/>
                <w:szCs w:val="16"/>
                <w:lang w:eastAsia="ru-RU"/>
              </w:rPr>
              <w:t xml:space="preserve"> ,</w:t>
            </w:r>
            <w:proofErr w:type="gramEnd"/>
            <w:r w:rsidRPr="004B07C9">
              <w:rPr>
                <w:sz w:val="16"/>
                <w:szCs w:val="16"/>
                <w:lang w:eastAsia="ru-RU"/>
              </w:rPr>
              <w:t xml:space="preserve"> 1</w:t>
            </w:r>
          </w:p>
        </w:tc>
        <w:tc>
          <w:tcPr>
            <w:tcW w:w="961" w:type="pct"/>
            <w:shd w:val="clear" w:color="auto" w:fill="auto"/>
            <w:noWrap/>
            <w:vAlign w:val="center"/>
            <w:hideMark/>
          </w:tcPr>
          <w:p w14:paraId="7574F2DD" w14:textId="77777777" w:rsidR="004B07C9" w:rsidRPr="004B07C9" w:rsidRDefault="004B07C9" w:rsidP="004B07C9">
            <w:pPr>
              <w:jc w:val="center"/>
              <w:rPr>
                <w:sz w:val="16"/>
                <w:szCs w:val="16"/>
                <w:lang w:eastAsia="ru-RU"/>
              </w:rPr>
            </w:pPr>
            <w:r w:rsidRPr="004B07C9">
              <w:rPr>
                <w:sz w:val="16"/>
                <w:szCs w:val="16"/>
                <w:lang w:eastAsia="ru-RU"/>
              </w:rPr>
              <w:t>0</w:t>
            </w:r>
          </w:p>
        </w:tc>
        <w:tc>
          <w:tcPr>
            <w:tcW w:w="809" w:type="pct"/>
            <w:shd w:val="clear" w:color="auto" w:fill="auto"/>
            <w:noWrap/>
            <w:vAlign w:val="center"/>
            <w:hideMark/>
          </w:tcPr>
          <w:p w14:paraId="2295FDA0" w14:textId="77777777" w:rsidR="004B07C9" w:rsidRPr="004B07C9" w:rsidRDefault="004B07C9" w:rsidP="004B07C9">
            <w:pPr>
              <w:jc w:val="center"/>
              <w:rPr>
                <w:sz w:val="16"/>
                <w:szCs w:val="16"/>
                <w:lang w:eastAsia="ru-RU"/>
              </w:rPr>
            </w:pPr>
            <w:r w:rsidRPr="004B07C9">
              <w:rPr>
                <w:sz w:val="16"/>
                <w:szCs w:val="16"/>
                <w:lang w:eastAsia="ru-RU"/>
              </w:rPr>
              <w:t>62</w:t>
            </w:r>
          </w:p>
        </w:tc>
        <w:tc>
          <w:tcPr>
            <w:tcW w:w="658" w:type="pct"/>
            <w:shd w:val="clear" w:color="auto" w:fill="auto"/>
            <w:noWrap/>
            <w:vAlign w:val="center"/>
            <w:hideMark/>
          </w:tcPr>
          <w:p w14:paraId="6F2FA7FB" w14:textId="77777777" w:rsidR="004B07C9" w:rsidRPr="004B07C9" w:rsidRDefault="004B07C9" w:rsidP="004B07C9">
            <w:pPr>
              <w:jc w:val="center"/>
              <w:rPr>
                <w:sz w:val="16"/>
                <w:szCs w:val="16"/>
                <w:lang w:eastAsia="ru-RU"/>
              </w:rPr>
            </w:pPr>
            <w:r w:rsidRPr="004B07C9">
              <w:rPr>
                <w:sz w:val="16"/>
                <w:szCs w:val="16"/>
                <w:lang w:eastAsia="ru-RU"/>
              </w:rPr>
              <w:t>2022</w:t>
            </w:r>
          </w:p>
        </w:tc>
      </w:tr>
      <w:tr w:rsidR="004B07C9" w:rsidRPr="004B07C9" w14:paraId="36524A03" w14:textId="77777777" w:rsidTr="004B07C9">
        <w:trPr>
          <w:trHeight w:val="510"/>
        </w:trPr>
        <w:tc>
          <w:tcPr>
            <w:tcW w:w="1142" w:type="pct"/>
            <w:shd w:val="clear" w:color="auto" w:fill="auto"/>
            <w:vAlign w:val="center"/>
            <w:hideMark/>
          </w:tcPr>
          <w:p w14:paraId="13177493" w14:textId="77777777" w:rsidR="004B07C9" w:rsidRPr="004B07C9" w:rsidRDefault="004B07C9" w:rsidP="004B07C9">
            <w:pPr>
              <w:jc w:val="center"/>
              <w:rPr>
                <w:sz w:val="16"/>
                <w:szCs w:val="16"/>
                <w:lang w:eastAsia="ru-RU"/>
              </w:rPr>
            </w:pPr>
            <w:r w:rsidRPr="004B07C9">
              <w:rPr>
                <w:sz w:val="16"/>
                <w:szCs w:val="16"/>
                <w:lang w:eastAsia="ru-RU"/>
              </w:rPr>
              <w:t>Реконструкция котельной с установкой системы дозирования «Комплексон-6»</w:t>
            </w:r>
          </w:p>
        </w:tc>
        <w:tc>
          <w:tcPr>
            <w:tcW w:w="1430" w:type="pct"/>
            <w:shd w:val="clear" w:color="auto" w:fill="auto"/>
          </w:tcPr>
          <w:p w14:paraId="05DFEB65" w14:textId="77777777" w:rsidR="004B07C9" w:rsidRPr="004B07C9" w:rsidRDefault="004B07C9" w:rsidP="004B07C9">
            <w:pPr>
              <w:jc w:val="center"/>
              <w:rPr>
                <w:sz w:val="16"/>
                <w:szCs w:val="16"/>
                <w:lang w:eastAsia="ru-RU"/>
              </w:rPr>
            </w:pPr>
            <w:r w:rsidRPr="004B07C9">
              <w:rPr>
                <w:sz w:val="16"/>
                <w:szCs w:val="16"/>
                <w:lang w:eastAsia="ru-RU"/>
              </w:rPr>
              <w:t xml:space="preserve">Котельная </w:t>
            </w:r>
            <w:proofErr w:type="gramStart"/>
            <w:r w:rsidRPr="004B07C9">
              <w:rPr>
                <w:sz w:val="16"/>
                <w:szCs w:val="16"/>
                <w:lang w:eastAsia="ru-RU"/>
              </w:rPr>
              <w:t>администрации</w:t>
            </w:r>
            <w:proofErr w:type="gramEnd"/>
            <w:r w:rsidRPr="004B07C9">
              <w:rPr>
                <w:sz w:val="16"/>
                <w:szCs w:val="16"/>
                <w:lang w:eastAsia="ru-RU"/>
              </w:rPr>
              <w:t xml:space="preserve"> По адресу: Кемеровская обл., Ленинск-Кузнецкий р-он, </w:t>
            </w:r>
            <w:proofErr w:type="spellStart"/>
            <w:r w:rsidRPr="004B07C9">
              <w:rPr>
                <w:sz w:val="16"/>
                <w:szCs w:val="16"/>
                <w:lang w:eastAsia="ru-RU"/>
              </w:rPr>
              <w:t>с.Панфилово</w:t>
            </w:r>
            <w:proofErr w:type="spellEnd"/>
            <w:r w:rsidRPr="004B07C9">
              <w:rPr>
                <w:sz w:val="16"/>
                <w:szCs w:val="16"/>
                <w:lang w:eastAsia="ru-RU"/>
              </w:rPr>
              <w:t xml:space="preserve"> </w:t>
            </w:r>
            <w:proofErr w:type="spellStart"/>
            <w:r w:rsidRPr="004B07C9">
              <w:rPr>
                <w:sz w:val="16"/>
                <w:szCs w:val="16"/>
                <w:lang w:eastAsia="ru-RU"/>
              </w:rPr>
              <w:t>улСоветская</w:t>
            </w:r>
            <w:proofErr w:type="spellEnd"/>
            <w:r w:rsidRPr="004B07C9">
              <w:rPr>
                <w:sz w:val="16"/>
                <w:szCs w:val="16"/>
                <w:lang w:eastAsia="ru-RU"/>
              </w:rPr>
              <w:t xml:space="preserve"> 103</w:t>
            </w:r>
          </w:p>
        </w:tc>
        <w:tc>
          <w:tcPr>
            <w:tcW w:w="961" w:type="pct"/>
            <w:shd w:val="clear" w:color="auto" w:fill="auto"/>
            <w:noWrap/>
            <w:vAlign w:val="center"/>
            <w:hideMark/>
          </w:tcPr>
          <w:p w14:paraId="7A5639CF" w14:textId="77777777" w:rsidR="004B07C9" w:rsidRPr="004B07C9" w:rsidRDefault="004B07C9" w:rsidP="004B07C9">
            <w:pPr>
              <w:jc w:val="center"/>
              <w:rPr>
                <w:sz w:val="16"/>
                <w:szCs w:val="16"/>
                <w:lang w:eastAsia="ru-RU"/>
              </w:rPr>
            </w:pPr>
            <w:r w:rsidRPr="004B07C9">
              <w:rPr>
                <w:sz w:val="16"/>
                <w:szCs w:val="16"/>
                <w:lang w:eastAsia="ru-RU"/>
              </w:rPr>
              <w:t>62</w:t>
            </w:r>
          </w:p>
        </w:tc>
        <w:tc>
          <w:tcPr>
            <w:tcW w:w="809" w:type="pct"/>
            <w:shd w:val="clear" w:color="auto" w:fill="auto"/>
            <w:noWrap/>
            <w:vAlign w:val="center"/>
            <w:hideMark/>
          </w:tcPr>
          <w:p w14:paraId="58F4BC46" w14:textId="77777777" w:rsidR="004B07C9" w:rsidRPr="004B07C9" w:rsidRDefault="004B07C9" w:rsidP="004B07C9">
            <w:pPr>
              <w:jc w:val="center"/>
              <w:rPr>
                <w:sz w:val="16"/>
                <w:szCs w:val="16"/>
                <w:lang w:eastAsia="ru-RU"/>
              </w:rPr>
            </w:pPr>
            <w:r w:rsidRPr="004B07C9">
              <w:rPr>
                <w:sz w:val="16"/>
                <w:szCs w:val="16"/>
                <w:lang w:eastAsia="ru-RU"/>
              </w:rPr>
              <w:t>62</w:t>
            </w:r>
          </w:p>
        </w:tc>
        <w:tc>
          <w:tcPr>
            <w:tcW w:w="658" w:type="pct"/>
            <w:shd w:val="clear" w:color="auto" w:fill="auto"/>
            <w:noWrap/>
            <w:vAlign w:val="center"/>
            <w:hideMark/>
          </w:tcPr>
          <w:p w14:paraId="3FE7AFDB" w14:textId="77777777" w:rsidR="004B07C9" w:rsidRPr="004B07C9" w:rsidRDefault="004B07C9" w:rsidP="004B07C9">
            <w:pPr>
              <w:jc w:val="center"/>
              <w:rPr>
                <w:sz w:val="16"/>
                <w:szCs w:val="16"/>
                <w:lang w:eastAsia="ru-RU"/>
              </w:rPr>
            </w:pPr>
            <w:r w:rsidRPr="004B07C9">
              <w:rPr>
                <w:sz w:val="16"/>
                <w:szCs w:val="16"/>
                <w:lang w:eastAsia="ru-RU"/>
              </w:rPr>
              <w:t>2018</w:t>
            </w:r>
          </w:p>
        </w:tc>
      </w:tr>
      <w:tr w:rsidR="004B07C9" w:rsidRPr="004B07C9" w14:paraId="051C5827" w14:textId="77777777" w:rsidTr="004B07C9">
        <w:trPr>
          <w:trHeight w:val="255"/>
        </w:trPr>
        <w:tc>
          <w:tcPr>
            <w:tcW w:w="1142" w:type="pct"/>
            <w:shd w:val="clear" w:color="auto" w:fill="auto"/>
            <w:vAlign w:val="center"/>
            <w:hideMark/>
          </w:tcPr>
          <w:p w14:paraId="0DEE2CAF" w14:textId="77777777" w:rsidR="004B07C9" w:rsidRPr="004B07C9" w:rsidRDefault="004B07C9" w:rsidP="004B07C9">
            <w:pPr>
              <w:jc w:val="center"/>
              <w:rPr>
                <w:sz w:val="16"/>
                <w:szCs w:val="16"/>
                <w:lang w:eastAsia="ru-RU"/>
              </w:rPr>
            </w:pPr>
            <w:r w:rsidRPr="004B07C9">
              <w:rPr>
                <w:sz w:val="16"/>
                <w:szCs w:val="16"/>
                <w:lang w:eastAsia="ru-RU"/>
              </w:rPr>
              <w:t>Установка дизель генератора</w:t>
            </w:r>
          </w:p>
        </w:tc>
        <w:tc>
          <w:tcPr>
            <w:tcW w:w="1430" w:type="pct"/>
            <w:shd w:val="clear" w:color="auto" w:fill="auto"/>
          </w:tcPr>
          <w:p w14:paraId="0534F604" w14:textId="77777777" w:rsidR="004B07C9" w:rsidRPr="004B07C9" w:rsidRDefault="004B07C9" w:rsidP="004B07C9">
            <w:pPr>
              <w:jc w:val="center"/>
              <w:rPr>
                <w:sz w:val="16"/>
                <w:szCs w:val="16"/>
                <w:lang w:eastAsia="ru-RU"/>
              </w:rPr>
            </w:pPr>
            <w:r w:rsidRPr="004B07C9">
              <w:rPr>
                <w:sz w:val="16"/>
                <w:szCs w:val="16"/>
                <w:lang w:eastAsia="ru-RU"/>
              </w:rPr>
              <w:t xml:space="preserve">Котельная школы. По адресу: Кемеровская обл., Ленинск-Кузнецкий р-он, </w:t>
            </w:r>
            <w:proofErr w:type="spellStart"/>
            <w:r w:rsidRPr="004B07C9">
              <w:rPr>
                <w:sz w:val="16"/>
                <w:szCs w:val="16"/>
                <w:lang w:eastAsia="ru-RU"/>
              </w:rPr>
              <w:t>с.Панфилово</w:t>
            </w:r>
            <w:proofErr w:type="spellEnd"/>
            <w:r w:rsidRPr="004B07C9">
              <w:rPr>
                <w:sz w:val="16"/>
                <w:szCs w:val="16"/>
                <w:lang w:eastAsia="ru-RU"/>
              </w:rPr>
              <w:t xml:space="preserve"> </w:t>
            </w:r>
            <w:proofErr w:type="spellStart"/>
            <w:r w:rsidRPr="004B07C9">
              <w:rPr>
                <w:sz w:val="16"/>
                <w:szCs w:val="16"/>
                <w:lang w:eastAsia="ru-RU"/>
              </w:rPr>
              <w:t>ул.Школьная</w:t>
            </w:r>
            <w:proofErr w:type="spellEnd"/>
            <w:r w:rsidRPr="004B07C9">
              <w:rPr>
                <w:sz w:val="16"/>
                <w:szCs w:val="16"/>
                <w:lang w:eastAsia="ru-RU"/>
              </w:rPr>
              <w:t xml:space="preserve"> 1 А</w:t>
            </w:r>
          </w:p>
        </w:tc>
        <w:tc>
          <w:tcPr>
            <w:tcW w:w="961" w:type="pct"/>
            <w:shd w:val="clear" w:color="auto" w:fill="auto"/>
            <w:noWrap/>
            <w:vAlign w:val="center"/>
            <w:hideMark/>
          </w:tcPr>
          <w:p w14:paraId="5BCEB305" w14:textId="77777777" w:rsidR="004B07C9" w:rsidRPr="004B07C9" w:rsidRDefault="004B07C9" w:rsidP="004B07C9">
            <w:pPr>
              <w:jc w:val="center"/>
              <w:rPr>
                <w:sz w:val="16"/>
                <w:szCs w:val="16"/>
                <w:lang w:eastAsia="ru-RU"/>
              </w:rPr>
            </w:pPr>
            <w:r w:rsidRPr="004B07C9">
              <w:rPr>
                <w:sz w:val="16"/>
                <w:szCs w:val="16"/>
                <w:lang w:eastAsia="ru-RU"/>
              </w:rPr>
              <w:t>320</w:t>
            </w:r>
          </w:p>
        </w:tc>
        <w:tc>
          <w:tcPr>
            <w:tcW w:w="809" w:type="pct"/>
            <w:shd w:val="clear" w:color="auto" w:fill="auto"/>
            <w:noWrap/>
            <w:vAlign w:val="center"/>
            <w:hideMark/>
          </w:tcPr>
          <w:p w14:paraId="23B6B02B" w14:textId="77777777" w:rsidR="004B07C9" w:rsidRPr="004B07C9" w:rsidRDefault="004B07C9" w:rsidP="004B07C9">
            <w:pPr>
              <w:jc w:val="center"/>
              <w:rPr>
                <w:sz w:val="16"/>
                <w:szCs w:val="16"/>
                <w:lang w:eastAsia="ru-RU"/>
              </w:rPr>
            </w:pPr>
            <w:r w:rsidRPr="004B07C9">
              <w:rPr>
                <w:sz w:val="16"/>
                <w:szCs w:val="16"/>
                <w:lang w:eastAsia="ru-RU"/>
              </w:rPr>
              <w:t>320</w:t>
            </w:r>
          </w:p>
        </w:tc>
        <w:tc>
          <w:tcPr>
            <w:tcW w:w="658" w:type="pct"/>
            <w:shd w:val="clear" w:color="auto" w:fill="auto"/>
            <w:noWrap/>
            <w:vAlign w:val="center"/>
            <w:hideMark/>
          </w:tcPr>
          <w:p w14:paraId="329123EF" w14:textId="77777777" w:rsidR="004B07C9" w:rsidRPr="004B07C9" w:rsidRDefault="004B07C9" w:rsidP="004B07C9">
            <w:pPr>
              <w:jc w:val="center"/>
              <w:rPr>
                <w:sz w:val="16"/>
                <w:szCs w:val="16"/>
                <w:lang w:eastAsia="ru-RU"/>
              </w:rPr>
            </w:pPr>
            <w:r w:rsidRPr="004B07C9">
              <w:rPr>
                <w:sz w:val="16"/>
                <w:szCs w:val="16"/>
                <w:lang w:eastAsia="ru-RU"/>
              </w:rPr>
              <w:t>2017</w:t>
            </w:r>
          </w:p>
        </w:tc>
      </w:tr>
      <w:tr w:rsidR="004B07C9" w:rsidRPr="004B07C9" w14:paraId="60F95E3B" w14:textId="77777777" w:rsidTr="004B07C9">
        <w:trPr>
          <w:trHeight w:val="510"/>
        </w:trPr>
        <w:tc>
          <w:tcPr>
            <w:tcW w:w="1142" w:type="pct"/>
            <w:shd w:val="clear" w:color="auto" w:fill="auto"/>
            <w:vAlign w:val="center"/>
            <w:hideMark/>
          </w:tcPr>
          <w:p w14:paraId="2B6E78DB" w14:textId="77777777" w:rsidR="004B07C9" w:rsidRPr="004B07C9" w:rsidRDefault="004B07C9" w:rsidP="004B07C9">
            <w:pPr>
              <w:jc w:val="center"/>
              <w:rPr>
                <w:sz w:val="16"/>
                <w:szCs w:val="16"/>
                <w:lang w:eastAsia="ru-RU"/>
              </w:rPr>
            </w:pPr>
            <w:r w:rsidRPr="004B07C9">
              <w:rPr>
                <w:sz w:val="16"/>
                <w:szCs w:val="16"/>
                <w:lang w:eastAsia="ru-RU"/>
              </w:rPr>
              <w:t>Реконструкция котельной с заменой дымовой трубы 10м Ф400 мм</w:t>
            </w:r>
          </w:p>
        </w:tc>
        <w:tc>
          <w:tcPr>
            <w:tcW w:w="1430" w:type="pct"/>
            <w:shd w:val="clear" w:color="auto" w:fill="auto"/>
          </w:tcPr>
          <w:p w14:paraId="481F353C" w14:textId="77777777" w:rsidR="004B07C9" w:rsidRPr="004B07C9" w:rsidRDefault="004B07C9" w:rsidP="004B07C9">
            <w:pPr>
              <w:jc w:val="center"/>
              <w:rPr>
                <w:sz w:val="16"/>
                <w:szCs w:val="16"/>
                <w:lang w:eastAsia="ru-RU"/>
              </w:rPr>
            </w:pPr>
            <w:r w:rsidRPr="004B07C9">
              <w:rPr>
                <w:sz w:val="16"/>
                <w:szCs w:val="16"/>
                <w:lang w:eastAsia="ru-RU"/>
              </w:rPr>
              <w:t xml:space="preserve">Котельная детского сада. По адресу: Кемеровская обл., Ленинск-Кузнецкий р-он, </w:t>
            </w:r>
            <w:proofErr w:type="spellStart"/>
            <w:r w:rsidRPr="004B07C9">
              <w:rPr>
                <w:sz w:val="16"/>
                <w:szCs w:val="16"/>
                <w:lang w:eastAsia="ru-RU"/>
              </w:rPr>
              <w:t>с.Панфилово</w:t>
            </w:r>
            <w:proofErr w:type="spellEnd"/>
            <w:r w:rsidRPr="004B07C9">
              <w:rPr>
                <w:sz w:val="16"/>
                <w:szCs w:val="16"/>
                <w:lang w:eastAsia="ru-RU"/>
              </w:rPr>
              <w:t xml:space="preserve"> ул.Подстанционная,7</w:t>
            </w:r>
          </w:p>
        </w:tc>
        <w:tc>
          <w:tcPr>
            <w:tcW w:w="961" w:type="pct"/>
            <w:shd w:val="clear" w:color="auto" w:fill="auto"/>
            <w:noWrap/>
            <w:vAlign w:val="center"/>
            <w:hideMark/>
          </w:tcPr>
          <w:p w14:paraId="704A2A2B" w14:textId="77777777" w:rsidR="004B07C9" w:rsidRPr="004B07C9" w:rsidRDefault="004B07C9" w:rsidP="004B07C9">
            <w:pPr>
              <w:jc w:val="center"/>
              <w:rPr>
                <w:sz w:val="16"/>
                <w:szCs w:val="16"/>
                <w:lang w:eastAsia="ru-RU"/>
              </w:rPr>
            </w:pPr>
            <w:r w:rsidRPr="004B07C9">
              <w:rPr>
                <w:sz w:val="16"/>
                <w:szCs w:val="16"/>
                <w:lang w:eastAsia="ru-RU"/>
              </w:rPr>
              <w:t>139</w:t>
            </w:r>
          </w:p>
        </w:tc>
        <w:tc>
          <w:tcPr>
            <w:tcW w:w="809" w:type="pct"/>
            <w:shd w:val="clear" w:color="auto" w:fill="auto"/>
            <w:noWrap/>
            <w:vAlign w:val="center"/>
            <w:hideMark/>
          </w:tcPr>
          <w:p w14:paraId="6840989F" w14:textId="77777777" w:rsidR="004B07C9" w:rsidRPr="004B07C9" w:rsidRDefault="004B07C9" w:rsidP="004B07C9">
            <w:pPr>
              <w:jc w:val="center"/>
              <w:rPr>
                <w:sz w:val="16"/>
                <w:szCs w:val="16"/>
                <w:lang w:eastAsia="ru-RU"/>
              </w:rPr>
            </w:pPr>
            <w:r w:rsidRPr="004B07C9">
              <w:rPr>
                <w:sz w:val="16"/>
                <w:szCs w:val="16"/>
                <w:lang w:eastAsia="ru-RU"/>
              </w:rPr>
              <w:t>139</w:t>
            </w:r>
          </w:p>
        </w:tc>
        <w:tc>
          <w:tcPr>
            <w:tcW w:w="658" w:type="pct"/>
            <w:shd w:val="clear" w:color="auto" w:fill="auto"/>
            <w:noWrap/>
            <w:vAlign w:val="center"/>
            <w:hideMark/>
          </w:tcPr>
          <w:p w14:paraId="112C0646" w14:textId="77777777" w:rsidR="004B07C9" w:rsidRPr="004B07C9" w:rsidRDefault="004B07C9" w:rsidP="004B07C9">
            <w:pPr>
              <w:jc w:val="center"/>
              <w:rPr>
                <w:sz w:val="16"/>
                <w:szCs w:val="16"/>
                <w:lang w:eastAsia="ru-RU"/>
              </w:rPr>
            </w:pPr>
            <w:r w:rsidRPr="004B07C9">
              <w:rPr>
                <w:sz w:val="16"/>
                <w:szCs w:val="16"/>
                <w:lang w:eastAsia="ru-RU"/>
              </w:rPr>
              <w:t>2018</w:t>
            </w:r>
          </w:p>
        </w:tc>
      </w:tr>
      <w:tr w:rsidR="004B07C9" w:rsidRPr="004B07C9" w14:paraId="1C170B97" w14:textId="77777777" w:rsidTr="004B07C9">
        <w:trPr>
          <w:trHeight w:val="255"/>
        </w:trPr>
        <w:tc>
          <w:tcPr>
            <w:tcW w:w="1142" w:type="pct"/>
            <w:shd w:val="clear" w:color="auto" w:fill="auto"/>
            <w:vAlign w:val="center"/>
            <w:hideMark/>
          </w:tcPr>
          <w:p w14:paraId="59A0DD1E" w14:textId="77777777" w:rsidR="004B07C9" w:rsidRPr="004B07C9" w:rsidRDefault="004B07C9" w:rsidP="004B07C9">
            <w:pPr>
              <w:jc w:val="center"/>
              <w:rPr>
                <w:sz w:val="16"/>
                <w:szCs w:val="16"/>
                <w:lang w:eastAsia="ru-RU"/>
              </w:rPr>
            </w:pPr>
            <w:r w:rsidRPr="004B07C9">
              <w:rPr>
                <w:sz w:val="16"/>
                <w:szCs w:val="16"/>
                <w:lang w:eastAsia="ru-RU"/>
              </w:rPr>
              <w:t>Установка дизель генератора</w:t>
            </w:r>
          </w:p>
        </w:tc>
        <w:tc>
          <w:tcPr>
            <w:tcW w:w="1430" w:type="pct"/>
            <w:shd w:val="clear" w:color="auto" w:fill="auto"/>
          </w:tcPr>
          <w:p w14:paraId="0B4FA005" w14:textId="77777777" w:rsidR="004B07C9" w:rsidRPr="004B07C9" w:rsidRDefault="004B07C9" w:rsidP="004B07C9">
            <w:pPr>
              <w:jc w:val="center"/>
              <w:rPr>
                <w:sz w:val="16"/>
                <w:szCs w:val="16"/>
                <w:lang w:eastAsia="ru-RU"/>
              </w:rPr>
            </w:pPr>
            <w:r w:rsidRPr="004B07C9">
              <w:rPr>
                <w:sz w:val="16"/>
                <w:szCs w:val="16"/>
                <w:lang w:eastAsia="ru-RU"/>
              </w:rPr>
              <w:t xml:space="preserve">Котельная детского сада. По адресу: Кемеровская обл., Ленинск-Кузнецкий р-он, </w:t>
            </w:r>
            <w:proofErr w:type="spellStart"/>
            <w:r w:rsidRPr="004B07C9">
              <w:rPr>
                <w:sz w:val="16"/>
                <w:szCs w:val="16"/>
                <w:lang w:eastAsia="ru-RU"/>
              </w:rPr>
              <w:t>с.Панфилово</w:t>
            </w:r>
            <w:proofErr w:type="spellEnd"/>
            <w:r w:rsidRPr="004B07C9">
              <w:rPr>
                <w:sz w:val="16"/>
                <w:szCs w:val="16"/>
                <w:lang w:eastAsia="ru-RU"/>
              </w:rPr>
              <w:t xml:space="preserve"> ул.Подстанционная,7</w:t>
            </w:r>
          </w:p>
        </w:tc>
        <w:tc>
          <w:tcPr>
            <w:tcW w:w="961" w:type="pct"/>
            <w:shd w:val="clear" w:color="auto" w:fill="auto"/>
            <w:noWrap/>
            <w:vAlign w:val="center"/>
            <w:hideMark/>
          </w:tcPr>
          <w:p w14:paraId="08BA844F" w14:textId="77777777" w:rsidR="004B07C9" w:rsidRPr="004B07C9" w:rsidRDefault="004B07C9" w:rsidP="004B07C9">
            <w:pPr>
              <w:jc w:val="center"/>
              <w:rPr>
                <w:sz w:val="16"/>
                <w:szCs w:val="16"/>
                <w:lang w:eastAsia="ru-RU"/>
              </w:rPr>
            </w:pPr>
            <w:r w:rsidRPr="004B07C9">
              <w:rPr>
                <w:sz w:val="16"/>
                <w:szCs w:val="16"/>
                <w:lang w:eastAsia="ru-RU"/>
              </w:rPr>
              <w:t>50</w:t>
            </w:r>
          </w:p>
        </w:tc>
        <w:tc>
          <w:tcPr>
            <w:tcW w:w="809" w:type="pct"/>
            <w:shd w:val="clear" w:color="auto" w:fill="auto"/>
            <w:noWrap/>
            <w:vAlign w:val="center"/>
            <w:hideMark/>
          </w:tcPr>
          <w:p w14:paraId="76728FC8" w14:textId="77777777" w:rsidR="004B07C9" w:rsidRPr="004B07C9" w:rsidRDefault="004B07C9" w:rsidP="004B07C9">
            <w:pPr>
              <w:jc w:val="center"/>
              <w:rPr>
                <w:sz w:val="16"/>
                <w:szCs w:val="16"/>
                <w:lang w:eastAsia="ru-RU"/>
              </w:rPr>
            </w:pPr>
            <w:r w:rsidRPr="004B07C9">
              <w:rPr>
                <w:sz w:val="16"/>
                <w:szCs w:val="16"/>
                <w:lang w:eastAsia="ru-RU"/>
              </w:rPr>
              <w:t>50</w:t>
            </w:r>
          </w:p>
        </w:tc>
        <w:tc>
          <w:tcPr>
            <w:tcW w:w="658" w:type="pct"/>
            <w:shd w:val="clear" w:color="auto" w:fill="auto"/>
            <w:noWrap/>
            <w:vAlign w:val="center"/>
            <w:hideMark/>
          </w:tcPr>
          <w:p w14:paraId="2402D7A1" w14:textId="77777777" w:rsidR="004B07C9" w:rsidRPr="004B07C9" w:rsidRDefault="004B07C9" w:rsidP="004B07C9">
            <w:pPr>
              <w:jc w:val="center"/>
              <w:rPr>
                <w:sz w:val="16"/>
                <w:szCs w:val="16"/>
                <w:lang w:eastAsia="ru-RU"/>
              </w:rPr>
            </w:pPr>
            <w:r w:rsidRPr="004B07C9">
              <w:rPr>
                <w:sz w:val="16"/>
                <w:szCs w:val="16"/>
                <w:lang w:eastAsia="ru-RU"/>
              </w:rPr>
              <w:t>2017</w:t>
            </w:r>
          </w:p>
        </w:tc>
      </w:tr>
      <w:tr w:rsidR="004B07C9" w:rsidRPr="004B07C9" w14:paraId="0C0F9D27" w14:textId="77777777" w:rsidTr="004B07C9">
        <w:trPr>
          <w:trHeight w:val="510"/>
        </w:trPr>
        <w:tc>
          <w:tcPr>
            <w:tcW w:w="1142" w:type="pct"/>
            <w:shd w:val="clear" w:color="auto" w:fill="auto"/>
            <w:vAlign w:val="center"/>
            <w:hideMark/>
          </w:tcPr>
          <w:p w14:paraId="3B245A00" w14:textId="77777777" w:rsidR="004B07C9" w:rsidRPr="004B07C9" w:rsidRDefault="004B07C9" w:rsidP="004B07C9">
            <w:pPr>
              <w:jc w:val="center"/>
              <w:rPr>
                <w:sz w:val="16"/>
                <w:szCs w:val="16"/>
                <w:lang w:eastAsia="ru-RU"/>
              </w:rPr>
            </w:pPr>
            <w:r w:rsidRPr="004B07C9">
              <w:rPr>
                <w:sz w:val="16"/>
                <w:szCs w:val="16"/>
                <w:lang w:eastAsia="ru-RU"/>
              </w:rPr>
              <w:t xml:space="preserve">Реконструкция котельной с </w:t>
            </w:r>
            <w:proofErr w:type="gramStart"/>
            <w:r w:rsidRPr="004B07C9">
              <w:rPr>
                <w:sz w:val="16"/>
                <w:szCs w:val="16"/>
                <w:lang w:eastAsia="ru-RU"/>
              </w:rPr>
              <w:t>заменой  котла</w:t>
            </w:r>
            <w:proofErr w:type="gramEnd"/>
            <w:r w:rsidRPr="004B07C9">
              <w:rPr>
                <w:sz w:val="16"/>
                <w:szCs w:val="16"/>
                <w:lang w:eastAsia="ru-RU"/>
              </w:rPr>
              <w:t xml:space="preserve"> КЧМ-5 на котел </w:t>
            </w:r>
            <w:proofErr w:type="spellStart"/>
            <w:r w:rsidRPr="004B07C9">
              <w:rPr>
                <w:sz w:val="16"/>
                <w:szCs w:val="16"/>
                <w:lang w:eastAsia="ru-RU"/>
              </w:rPr>
              <w:t>Zota</w:t>
            </w:r>
            <w:proofErr w:type="spellEnd"/>
            <w:r w:rsidRPr="004B07C9">
              <w:rPr>
                <w:sz w:val="16"/>
                <w:szCs w:val="16"/>
                <w:lang w:eastAsia="ru-RU"/>
              </w:rPr>
              <w:t xml:space="preserve"> Carbon-60</w:t>
            </w:r>
          </w:p>
        </w:tc>
        <w:tc>
          <w:tcPr>
            <w:tcW w:w="1430" w:type="pct"/>
            <w:shd w:val="clear" w:color="auto" w:fill="auto"/>
          </w:tcPr>
          <w:p w14:paraId="7C9D8A0A" w14:textId="77777777" w:rsidR="004B07C9" w:rsidRPr="004B07C9" w:rsidRDefault="004B07C9" w:rsidP="004B07C9">
            <w:pPr>
              <w:jc w:val="center"/>
              <w:rPr>
                <w:sz w:val="16"/>
                <w:szCs w:val="16"/>
                <w:lang w:eastAsia="ru-RU"/>
              </w:rPr>
            </w:pPr>
            <w:r w:rsidRPr="004B07C9">
              <w:rPr>
                <w:sz w:val="16"/>
                <w:szCs w:val="16"/>
                <w:lang w:eastAsia="ru-RU"/>
              </w:rPr>
              <w:t xml:space="preserve">Котельная администрации. По адресу: Кемеровская обл., Ленинск-Кузнецкий р-он, </w:t>
            </w:r>
            <w:proofErr w:type="spellStart"/>
            <w:r w:rsidRPr="004B07C9">
              <w:rPr>
                <w:sz w:val="16"/>
                <w:szCs w:val="16"/>
                <w:lang w:eastAsia="ru-RU"/>
              </w:rPr>
              <w:t>с.Панфилово</w:t>
            </w:r>
            <w:proofErr w:type="spellEnd"/>
            <w:r w:rsidRPr="004B07C9">
              <w:rPr>
                <w:sz w:val="16"/>
                <w:szCs w:val="16"/>
                <w:lang w:eastAsia="ru-RU"/>
              </w:rPr>
              <w:t xml:space="preserve"> </w:t>
            </w:r>
            <w:proofErr w:type="spellStart"/>
            <w:r w:rsidRPr="004B07C9">
              <w:rPr>
                <w:sz w:val="16"/>
                <w:szCs w:val="16"/>
                <w:lang w:eastAsia="ru-RU"/>
              </w:rPr>
              <w:t>ул.Советская</w:t>
            </w:r>
            <w:proofErr w:type="spellEnd"/>
            <w:r w:rsidRPr="004B07C9">
              <w:rPr>
                <w:sz w:val="16"/>
                <w:szCs w:val="16"/>
                <w:lang w:eastAsia="ru-RU"/>
              </w:rPr>
              <w:t xml:space="preserve"> 103 А</w:t>
            </w:r>
          </w:p>
        </w:tc>
        <w:tc>
          <w:tcPr>
            <w:tcW w:w="961" w:type="pct"/>
            <w:shd w:val="clear" w:color="auto" w:fill="auto"/>
            <w:noWrap/>
            <w:vAlign w:val="center"/>
            <w:hideMark/>
          </w:tcPr>
          <w:p w14:paraId="42C58BE2" w14:textId="77777777" w:rsidR="004B07C9" w:rsidRPr="004B07C9" w:rsidRDefault="004B07C9" w:rsidP="004B07C9">
            <w:pPr>
              <w:jc w:val="center"/>
              <w:rPr>
                <w:sz w:val="16"/>
                <w:szCs w:val="16"/>
                <w:lang w:eastAsia="ru-RU"/>
              </w:rPr>
            </w:pPr>
            <w:r w:rsidRPr="004B07C9">
              <w:rPr>
                <w:sz w:val="16"/>
                <w:szCs w:val="16"/>
                <w:lang w:eastAsia="ru-RU"/>
              </w:rPr>
              <w:t>0</w:t>
            </w:r>
          </w:p>
        </w:tc>
        <w:tc>
          <w:tcPr>
            <w:tcW w:w="809" w:type="pct"/>
            <w:shd w:val="clear" w:color="auto" w:fill="auto"/>
            <w:noWrap/>
            <w:vAlign w:val="center"/>
            <w:hideMark/>
          </w:tcPr>
          <w:p w14:paraId="2F942675" w14:textId="77777777" w:rsidR="004B07C9" w:rsidRPr="004B07C9" w:rsidRDefault="004B07C9" w:rsidP="004B07C9">
            <w:pPr>
              <w:jc w:val="center"/>
              <w:rPr>
                <w:sz w:val="16"/>
                <w:szCs w:val="16"/>
                <w:lang w:eastAsia="ru-RU"/>
              </w:rPr>
            </w:pPr>
            <w:r w:rsidRPr="004B07C9">
              <w:rPr>
                <w:sz w:val="16"/>
                <w:szCs w:val="16"/>
                <w:lang w:eastAsia="ru-RU"/>
              </w:rPr>
              <w:t>113</w:t>
            </w:r>
          </w:p>
        </w:tc>
        <w:tc>
          <w:tcPr>
            <w:tcW w:w="658" w:type="pct"/>
            <w:shd w:val="clear" w:color="auto" w:fill="auto"/>
            <w:noWrap/>
            <w:vAlign w:val="center"/>
            <w:hideMark/>
          </w:tcPr>
          <w:p w14:paraId="619429AC" w14:textId="77777777" w:rsidR="004B07C9" w:rsidRPr="004B07C9" w:rsidRDefault="004B07C9" w:rsidP="004B07C9">
            <w:pPr>
              <w:jc w:val="center"/>
              <w:rPr>
                <w:sz w:val="16"/>
                <w:szCs w:val="16"/>
                <w:lang w:eastAsia="ru-RU"/>
              </w:rPr>
            </w:pPr>
            <w:r w:rsidRPr="004B07C9">
              <w:rPr>
                <w:sz w:val="16"/>
                <w:szCs w:val="16"/>
                <w:lang w:eastAsia="ru-RU"/>
              </w:rPr>
              <w:t>2023</w:t>
            </w:r>
          </w:p>
        </w:tc>
      </w:tr>
      <w:tr w:rsidR="004B07C9" w:rsidRPr="004B07C9" w14:paraId="41902E78" w14:textId="77777777" w:rsidTr="004B07C9">
        <w:trPr>
          <w:trHeight w:val="510"/>
        </w:trPr>
        <w:tc>
          <w:tcPr>
            <w:tcW w:w="1142" w:type="pct"/>
            <w:shd w:val="clear" w:color="auto" w:fill="auto"/>
            <w:vAlign w:val="center"/>
            <w:hideMark/>
          </w:tcPr>
          <w:p w14:paraId="4E0CA9B3" w14:textId="77777777" w:rsidR="004B07C9" w:rsidRPr="004B07C9" w:rsidRDefault="004B07C9" w:rsidP="004B07C9">
            <w:pPr>
              <w:jc w:val="center"/>
              <w:rPr>
                <w:sz w:val="16"/>
                <w:szCs w:val="16"/>
                <w:lang w:eastAsia="ru-RU"/>
              </w:rPr>
            </w:pPr>
            <w:r w:rsidRPr="004B07C9">
              <w:rPr>
                <w:sz w:val="16"/>
                <w:szCs w:val="16"/>
                <w:lang w:eastAsia="ru-RU"/>
              </w:rPr>
              <w:t xml:space="preserve">Реконструкция котельной с </w:t>
            </w:r>
            <w:proofErr w:type="spellStart"/>
            <w:r w:rsidRPr="004B07C9">
              <w:rPr>
                <w:sz w:val="16"/>
                <w:szCs w:val="16"/>
                <w:lang w:eastAsia="ru-RU"/>
              </w:rPr>
              <w:t>заменгой</w:t>
            </w:r>
            <w:proofErr w:type="spellEnd"/>
            <w:r w:rsidRPr="004B07C9">
              <w:rPr>
                <w:sz w:val="16"/>
                <w:szCs w:val="16"/>
                <w:lang w:eastAsia="ru-RU"/>
              </w:rPr>
              <w:t xml:space="preserve"> котла КЧМ-5 на котел </w:t>
            </w:r>
            <w:proofErr w:type="spellStart"/>
            <w:r w:rsidRPr="004B07C9">
              <w:rPr>
                <w:sz w:val="16"/>
                <w:szCs w:val="16"/>
                <w:lang w:eastAsia="ru-RU"/>
              </w:rPr>
              <w:t>Zota</w:t>
            </w:r>
            <w:proofErr w:type="spellEnd"/>
            <w:r w:rsidRPr="004B07C9">
              <w:rPr>
                <w:sz w:val="16"/>
                <w:szCs w:val="16"/>
                <w:lang w:eastAsia="ru-RU"/>
              </w:rPr>
              <w:t xml:space="preserve"> Сarbon-60</w:t>
            </w:r>
          </w:p>
        </w:tc>
        <w:tc>
          <w:tcPr>
            <w:tcW w:w="1430" w:type="pct"/>
            <w:shd w:val="clear" w:color="auto" w:fill="auto"/>
          </w:tcPr>
          <w:p w14:paraId="56D70B46" w14:textId="77777777" w:rsidR="004B07C9" w:rsidRPr="004B07C9" w:rsidRDefault="004B07C9" w:rsidP="004B07C9">
            <w:pPr>
              <w:jc w:val="center"/>
              <w:rPr>
                <w:sz w:val="16"/>
                <w:szCs w:val="16"/>
                <w:lang w:eastAsia="ru-RU"/>
              </w:rPr>
            </w:pPr>
            <w:r w:rsidRPr="004B07C9">
              <w:rPr>
                <w:sz w:val="16"/>
                <w:szCs w:val="16"/>
                <w:lang w:eastAsia="ru-RU"/>
              </w:rPr>
              <w:t xml:space="preserve">Котельная администрации. По адресу: Кемеровская обл., Ленинск-Кузнецкий р-он, </w:t>
            </w:r>
            <w:proofErr w:type="spellStart"/>
            <w:r w:rsidRPr="004B07C9">
              <w:rPr>
                <w:sz w:val="16"/>
                <w:szCs w:val="16"/>
                <w:lang w:eastAsia="ru-RU"/>
              </w:rPr>
              <w:t>с.Панфилово</w:t>
            </w:r>
            <w:proofErr w:type="spellEnd"/>
            <w:r w:rsidRPr="004B07C9">
              <w:rPr>
                <w:sz w:val="16"/>
                <w:szCs w:val="16"/>
                <w:lang w:eastAsia="ru-RU"/>
              </w:rPr>
              <w:t xml:space="preserve"> </w:t>
            </w:r>
            <w:proofErr w:type="spellStart"/>
            <w:r w:rsidRPr="004B07C9">
              <w:rPr>
                <w:sz w:val="16"/>
                <w:szCs w:val="16"/>
                <w:lang w:eastAsia="ru-RU"/>
              </w:rPr>
              <w:t>ул.Советская</w:t>
            </w:r>
            <w:proofErr w:type="spellEnd"/>
            <w:r w:rsidRPr="004B07C9">
              <w:rPr>
                <w:sz w:val="16"/>
                <w:szCs w:val="16"/>
                <w:lang w:eastAsia="ru-RU"/>
              </w:rPr>
              <w:t xml:space="preserve"> 103 А</w:t>
            </w:r>
          </w:p>
        </w:tc>
        <w:tc>
          <w:tcPr>
            <w:tcW w:w="961" w:type="pct"/>
            <w:shd w:val="clear" w:color="auto" w:fill="auto"/>
            <w:noWrap/>
            <w:vAlign w:val="center"/>
            <w:hideMark/>
          </w:tcPr>
          <w:p w14:paraId="12D84EB4" w14:textId="77777777" w:rsidR="004B07C9" w:rsidRPr="004B07C9" w:rsidRDefault="004B07C9" w:rsidP="004B07C9">
            <w:pPr>
              <w:jc w:val="center"/>
              <w:rPr>
                <w:sz w:val="16"/>
                <w:szCs w:val="16"/>
                <w:lang w:eastAsia="ru-RU"/>
              </w:rPr>
            </w:pPr>
            <w:r w:rsidRPr="004B07C9">
              <w:rPr>
                <w:sz w:val="16"/>
                <w:szCs w:val="16"/>
                <w:lang w:eastAsia="ru-RU"/>
              </w:rPr>
              <w:t>0</w:t>
            </w:r>
          </w:p>
        </w:tc>
        <w:tc>
          <w:tcPr>
            <w:tcW w:w="809" w:type="pct"/>
            <w:shd w:val="clear" w:color="auto" w:fill="auto"/>
            <w:noWrap/>
            <w:vAlign w:val="center"/>
            <w:hideMark/>
          </w:tcPr>
          <w:p w14:paraId="0F5013CE" w14:textId="77777777" w:rsidR="004B07C9" w:rsidRPr="004B07C9" w:rsidRDefault="004B07C9" w:rsidP="004B07C9">
            <w:pPr>
              <w:jc w:val="center"/>
              <w:rPr>
                <w:sz w:val="16"/>
                <w:szCs w:val="16"/>
                <w:lang w:eastAsia="ru-RU"/>
              </w:rPr>
            </w:pPr>
            <w:r w:rsidRPr="004B07C9">
              <w:rPr>
                <w:sz w:val="16"/>
                <w:szCs w:val="16"/>
                <w:lang w:eastAsia="ru-RU"/>
              </w:rPr>
              <w:t>113</w:t>
            </w:r>
          </w:p>
        </w:tc>
        <w:tc>
          <w:tcPr>
            <w:tcW w:w="658" w:type="pct"/>
            <w:shd w:val="clear" w:color="auto" w:fill="auto"/>
            <w:noWrap/>
            <w:vAlign w:val="center"/>
            <w:hideMark/>
          </w:tcPr>
          <w:p w14:paraId="0E147319" w14:textId="77777777" w:rsidR="004B07C9" w:rsidRPr="004B07C9" w:rsidRDefault="004B07C9" w:rsidP="004B07C9">
            <w:pPr>
              <w:jc w:val="center"/>
              <w:rPr>
                <w:sz w:val="16"/>
                <w:szCs w:val="16"/>
                <w:lang w:eastAsia="ru-RU"/>
              </w:rPr>
            </w:pPr>
            <w:r w:rsidRPr="004B07C9">
              <w:rPr>
                <w:sz w:val="16"/>
                <w:szCs w:val="16"/>
                <w:lang w:eastAsia="ru-RU"/>
              </w:rPr>
              <w:t>2024</w:t>
            </w:r>
          </w:p>
        </w:tc>
      </w:tr>
      <w:tr w:rsidR="004B07C9" w:rsidRPr="004B07C9" w14:paraId="74F8C059" w14:textId="77777777" w:rsidTr="004B07C9">
        <w:trPr>
          <w:trHeight w:val="255"/>
        </w:trPr>
        <w:tc>
          <w:tcPr>
            <w:tcW w:w="1142" w:type="pct"/>
            <w:shd w:val="clear" w:color="auto" w:fill="auto"/>
            <w:vAlign w:val="center"/>
            <w:hideMark/>
          </w:tcPr>
          <w:p w14:paraId="535387C3" w14:textId="77777777" w:rsidR="004B07C9" w:rsidRPr="004B07C9" w:rsidRDefault="004B07C9" w:rsidP="004B07C9">
            <w:pPr>
              <w:jc w:val="center"/>
              <w:rPr>
                <w:sz w:val="16"/>
                <w:szCs w:val="16"/>
                <w:lang w:eastAsia="ru-RU"/>
              </w:rPr>
            </w:pPr>
            <w:r w:rsidRPr="004B07C9">
              <w:rPr>
                <w:sz w:val="16"/>
                <w:szCs w:val="16"/>
                <w:lang w:eastAsia="ru-RU"/>
              </w:rPr>
              <w:t>Установка дизель генератора</w:t>
            </w:r>
          </w:p>
        </w:tc>
        <w:tc>
          <w:tcPr>
            <w:tcW w:w="1430" w:type="pct"/>
            <w:shd w:val="clear" w:color="auto" w:fill="auto"/>
          </w:tcPr>
          <w:p w14:paraId="468C1955" w14:textId="77777777" w:rsidR="004B07C9" w:rsidRPr="004B07C9" w:rsidRDefault="004B07C9" w:rsidP="004B07C9">
            <w:pPr>
              <w:jc w:val="center"/>
              <w:rPr>
                <w:sz w:val="16"/>
                <w:szCs w:val="16"/>
                <w:lang w:eastAsia="ru-RU"/>
              </w:rPr>
            </w:pPr>
            <w:r w:rsidRPr="004B07C9">
              <w:rPr>
                <w:sz w:val="16"/>
                <w:szCs w:val="16"/>
                <w:lang w:eastAsia="ru-RU"/>
              </w:rPr>
              <w:t xml:space="preserve">Котельная </w:t>
            </w:r>
            <w:proofErr w:type="spellStart"/>
            <w:r w:rsidRPr="004B07C9">
              <w:rPr>
                <w:sz w:val="16"/>
                <w:szCs w:val="16"/>
                <w:lang w:eastAsia="ru-RU"/>
              </w:rPr>
              <w:t>п.Новый</w:t>
            </w:r>
            <w:proofErr w:type="spellEnd"/>
            <w:r w:rsidRPr="004B07C9">
              <w:rPr>
                <w:sz w:val="16"/>
                <w:szCs w:val="16"/>
                <w:lang w:eastAsia="ru-RU"/>
              </w:rPr>
              <w:t xml:space="preserve">. По адресу: Кемеровская обл., Ленинск-Кузнецкий р-он, </w:t>
            </w:r>
            <w:proofErr w:type="spellStart"/>
            <w:r w:rsidRPr="004B07C9">
              <w:rPr>
                <w:sz w:val="16"/>
                <w:szCs w:val="16"/>
                <w:lang w:eastAsia="ru-RU"/>
              </w:rPr>
              <w:t>п.Новый</w:t>
            </w:r>
            <w:proofErr w:type="spellEnd"/>
            <w:r w:rsidRPr="004B07C9">
              <w:rPr>
                <w:sz w:val="16"/>
                <w:szCs w:val="16"/>
                <w:lang w:eastAsia="ru-RU"/>
              </w:rPr>
              <w:t xml:space="preserve"> </w:t>
            </w:r>
            <w:proofErr w:type="spellStart"/>
            <w:r w:rsidRPr="004B07C9">
              <w:rPr>
                <w:sz w:val="16"/>
                <w:szCs w:val="16"/>
                <w:lang w:eastAsia="ru-RU"/>
              </w:rPr>
              <w:t>ул.Луговая</w:t>
            </w:r>
            <w:proofErr w:type="spellEnd"/>
            <w:r w:rsidRPr="004B07C9">
              <w:rPr>
                <w:sz w:val="16"/>
                <w:szCs w:val="16"/>
                <w:lang w:eastAsia="ru-RU"/>
              </w:rPr>
              <w:t xml:space="preserve"> 1 А</w:t>
            </w:r>
          </w:p>
        </w:tc>
        <w:tc>
          <w:tcPr>
            <w:tcW w:w="961" w:type="pct"/>
            <w:shd w:val="clear" w:color="auto" w:fill="auto"/>
            <w:noWrap/>
            <w:vAlign w:val="center"/>
            <w:hideMark/>
          </w:tcPr>
          <w:p w14:paraId="07B4B563" w14:textId="77777777" w:rsidR="004B07C9" w:rsidRPr="004B07C9" w:rsidRDefault="004B07C9" w:rsidP="004B07C9">
            <w:pPr>
              <w:jc w:val="center"/>
              <w:rPr>
                <w:sz w:val="16"/>
                <w:szCs w:val="16"/>
                <w:lang w:eastAsia="ru-RU"/>
              </w:rPr>
            </w:pPr>
            <w:r w:rsidRPr="004B07C9">
              <w:rPr>
                <w:sz w:val="16"/>
                <w:szCs w:val="16"/>
                <w:lang w:eastAsia="ru-RU"/>
              </w:rPr>
              <w:t>81</w:t>
            </w:r>
          </w:p>
        </w:tc>
        <w:tc>
          <w:tcPr>
            <w:tcW w:w="809" w:type="pct"/>
            <w:shd w:val="clear" w:color="auto" w:fill="auto"/>
            <w:noWrap/>
            <w:vAlign w:val="center"/>
            <w:hideMark/>
          </w:tcPr>
          <w:p w14:paraId="3A9F52D5" w14:textId="77777777" w:rsidR="004B07C9" w:rsidRPr="004B07C9" w:rsidRDefault="004B07C9" w:rsidP="004B07C9">
            <w:pPr>
              <w:jc w:val="center"/>
              <w:rPr>
                <w:sz w:val="16"/>
                <w:szCs w:val="16"/>
                <w:lang w:eastAsia="ru-RU"/>
              </w:rPr>
            </w:pPr>
            <w:r w:rsidRPr="004B07C9">
              <w:rPr>
                <w:sz w:val="16"/>
                <w:szCs w:val="16"/>
                <w:lang w:eastAsia="ru-RU"/>
              </w:rPr>
              <w:t>81</w:t>
            </w:r>
          </w:p>
        </w:tc>
        <w:tc>
          <w:tcPr>
            <w:tcW w:w="658" w:type="pct"/>
            <w:shd w:val="clear" w:color="auto" w:fill="auto"/>
            <w:noWrap/>
            <w:vAlign w:val="center"/>
            <w:hideMark/>
          </w:tcPr>
          <w:p w14:paraId="0D39943E" w14:textId="77777777" w:rsidR="004B07C9" w:rsidRPr="004B07C9" w:rsidRDefault="004B07C9" w:rsidP="004B07C9">
            <w:pPr>
              <w:jc w:val="center"/>
              <w:rPr>
                <w:sz w:val="16"/>
                <w:szCs w:val="16"/>
                <w:lang w:eastAsia="ru-RU"/>
              </w:rPr>
            </w:pPr>
            <w:r w:rsidRPr="004B07C9">
              <w:rPr>
                <w:sz w:val="16"/>
                <w:szCs w:val="16"/>
                <w:lang w:eastAsia="ru-RU"/>
              </w:rPr>
              <w:t>2017</w:t>
            </w:r>
          </w:p>
        </w:tc>
      </w:tr>
      <w:tr w:rsidR="004B07C9" w:rsidRPr="004B07C9" w14:paraId="6BF576D8" w14:textId="77777777" w:rsidTr="004B07C9">
        <w:trPr>
          <w:trHeight w:val="510"/>
        </w:trPr>
        <w:tc>
          <w:tcPr>
            <w:tcW w:w="1142" w:type="pct"/>
            <w:shd w:val="clear" w:color="auto" w:fill="auto"/>
            <w:vAlign w:val="center"/>
            <w:hideMark/>
          </w:tcPr>
          <w:p w14:paraId="05F80E85" w14:textId="77777777" w:rsidR="004B07C9" w:rsidRPr="004B07C9" w:rsidRDefault="004B07C9" w:rsidP="004B07C9">
            <w:pPr>
              <w:jc w:val="center"/>
              <w:rPr>
                <w:sz w:val="16"/>
                <w:szCs w:val="16"/>
                <w:lang w:eastAsia="ru-RU"/>
              </w:rPr>
            </w:pPr>
            <w:r w:rsidRPr="004B07C9">
              <w:rPr>
                <w:sz w:val="16"/>
                <w:szCs w:val="16"/>
                <w:lang w:eastAsia="ru-RU"/>
              </w:rPr>
              <w:t>Реконструкция котельной с заменой дымовой трубы 24м Ф500 мм</w:t>
            </w:r>
          </w:p>
        </w:tc>
        <w:tc>
          <w:tcPr>
            <w:tcW w:w="1430" w:type="pct"/>
            <w:shd w:val="clear" w:color="auto" w:fill="auto"/>
          </w:tcPr>
          <w:p w14:paraId="1851C548" w14:textId="77777777" w:rsidR="004B07C9" w:rsidRPr="004B07C9" w:rsidRDefault="004B07C9" w:rsidP="004B07C9">
            <w:pPr>
              <w:jc w:val="center"/>
              <w:rPr>
                <w:sz w:val="16"/>
                <w:szCs w:val="16"/>
                <w:lang w:eastAsia="ru-RU"/>
              </w:rPr>
            </w:pPr>
            <w:r w:rsidRPr="004B07C9">
              <w:rPr>
                <w:sz w:val="16"/>
                <w:szCs w:val="16"/>
                <w:lang w:eastAsia="ru-RU"/>
              </w:rPr>
              <w:t xml:space="preserve">Котельная </w:t>
            </w:r>
            <w:proofErr w:type="spellStart"/>
            <w:r w:rsidRPr="004B07C9">
              <w:rPr>
                <w:sz w:val="16"/>
                <w:szCs w:val="16"/>
                <w:lang w:eastAsia="ru-RU"/>
              </w:rPr>
              <w:t>с.Чусовитино</w:t>
            </w:r>
            <w:proofErr w:type="spellEnd"/>
            <w:r w:rsidRPr="004B07C9">
              <w:rPr>
                <w:sz w:val="16"/>
                <w:szCs w:val="16"/>
                <w:lang w:eastAsia="ru-RU"/>
              </w:rPr>
              <w:t xml:space="preserve"> По адресу: Кемеровская обл., Ленинск-Кузнецкий р-он, </w:t>
            </w:r>
            <w:proofErr w:type="spellStart"/>
            <w:r w:rsidRPr="004B07C9">
              <w:rPr>
                <w:sz w:val="16"/>
                <w:szCs w:val="16"/>
                <w:lang w:eastAsia="ru-RU"/>
              </w:rPr>
              <w:t>с.Чусовитино</w:t>
            </w:r>
            <w:proofErr w:type="spellEnd"/>
            <w:r w:rsidRPr="004B07C9">
              <w:rPr>
                <w:sz w:val="16"/>
                <w:szCs w:val="16"/>
                <w:lang w:eastAsia="ru-RU"/>
              </w:rPr>
              <w:t xml:space="preserve">, </w:t>
            </w:r>
            <w:proofErr w:type="spellStart"/>
            <w:r w:rsidRPr="004B07C9">
              <w:rPr>
                <w:sz w:val="16"/>
                <w:szCs w:val="16"/>
                <w:lang w:eastAsia="ru-RU"/>
              </w:rPr>
              <w:t>ул.Школьная</w:t>
            </w:r>
            <w:proofErr w:type="spellEnd"/>
            <w:r w:rsidRPr="004B07C9">
              <w:rPr>
                <w:sz w:val="16"/>
                <w:szCs w:val="16"/>
                <w:lang w:eastAsia="ru-RU"/>
              </w:rPr>
              <w:t xml:space="preserve"> 39 А</w:t>
            </w:r>
          </w:p>
        </w:tc>
        <w:tc>
          <w:tcPr>
            <w:tcW w:w="961" w:type="pct"/>
            <w:shd w:val="clear" w:color="auto" w:fill="auto"/>
            <w:noWrap/>
            <w:vAlign w:val="center"/>
            <w:hideMark/>
          </w:tcPr>
          <w:p w14:paraId="140A2124" w14:textId="77777777" w:rsidR="004B07C9" w:rsidRPr="004B07C9" w:rsidRDefault="004B07C9" w:rsidP="004B07C9">
            <w:pPr>
              <w:jc w:val="center"/>
              <w:rPr>
                <w:sz w:val="16"/>
                <w:szCs w:val="16"/>
                <w:lang w:eastAsia="ru-RU"/>
              </w:rPr>
            </w:pPr>
            <w:r w:rsidRPr="004B07C9">
              <w:rPr>
                <w:sz w:val="16"/>
                <w:szCs w:val="16"/>
                <w:lang w:eastAsia="ru-RU"/>
              </w:rPr>
              <w:t>0</w:t>
            </w:r>
          </w:p>
        </w:tc>
        <w:tc>
          <w:tcPr>
            <w:tcW w:w="809" w:type="pct"/>
            <w:shd w:val="clear" w:color="auto" w:fill="auto"/>
            <w:noWrap/>
            <w:vAlign w:val="center"/>
            <w:hideMark/>
          </w:tcPr>
          <w:p w14:paraId="63A62E94" w14:textId="77777777" w:rsidR="004B07C9" w:rsidRPr="004B07C9" w:rsidRDefault="004B07C9" w:rsidP="004B07C9">
            <w:pPr>
              <w:jc w:val="center"/>
              <w:rPr>
                <w:sz w:val="16"/>
                <w:szCs w:val="16"/>
                <w:lang w:eastAsia="ru-RU"/>
              </w:rPr>
            </w:pPr>
            <w:r w:rsidRPr="004B07C9">
              <w:rPr>
                <w:sz w:val="16"/>
                <w:szCs w:val="16"/>
                <w:lang w:eastAsia="ru-RU"/>
              </w:rPr>
              <w:t>584</w:t>
            </w:r>
          </w:p>
        </w:tc>
        <w:tc>
          <w:tcPr>
            <w:tcW w:w="658" w:type="pct"/>
            <w:shd w:val="clear" w:color="auto" w:fill="auto"/>
            <w:noWrap/>
            <w:vAlign w:val="center"/>
            <w:hideMark/>
          </w:tcPr>
          <w:p w14:paraId="7955CF0F" w14:textId="77777777" w:rsidR="004B07C9" w:rsidRPr="004B07C9" w:rsidRDefault="004B07C9" w:rsidP="004B07C9">
            <w:pPr>
              <w:jc w:val="center"/>
              <w:rPr>
                <w:sz w:val="16"/>
                <w:szCs w:val="16"/>
                <w:lang w:eastAsia="ru-RU"/>
              </w:rPr>
            </w:pPr>
            <w:r w:rsidRPr="004B07C9">
              <w:rPr>
                <w:sz w:val="16"/>
                <w:szCs w:val="16"/>
                <w:lang w:eastAsia="ru-RU"/>
              </w:rPr>
              <w:t>2021</w:t>
            </w:r>
          </w:p>
        </w:tc>
      </w:tr>
      <w:tr w:rsidR="004B07C9" w:rsidRPr="004B07C9" w14:paraId="449787F1" w14:textId="77777777" w:rsidTr="004B07C9">
        <w:trPr>
          <w:trHeight w:val="255"/>
        </w:trPr>
        <w:tc>
          <w:tcPr>
            <w:tcW w:w="2572" w:type="pct"/>
            <w:gridSpan w:val="2"/>
            <w:shd w:val="clear" w:color="auto" w:fill="auto"/>
            <w:noWrap/>
            <w:vAlign w:val="center"/>
            <w:hideMark/>
          </w:tcPr>
          <w:p w14:paraId="42DD3B2C" w14:textId="77777777" w:rsidR="004B07C9" w:rsidRPr="004B07C9" w:rsidRDefault="004B07C9" w:rsidP="004B07C9">
            <w:pPr>
              <w:jc w:val="center"/>
              <w:rPr>
                <w:sz w:val="16"/>
                <w:szCs w:val="16"/>
                <w:lang w:eastAsia="ru-RU"/>
              </w:rPr>
            </w:pPr>
            <w:r w:rsidRPr="004B07C9">
              <w:rPr>
                <w:sz w:val="16"/>
                <w:szCs w:val="16"/>
                <w:lang w:eastAsia="ru-RU"/>
              </w:rPr>
              <w:t>Итого:</w:t>
            </w:r>
          </w:p>
        </w:tc>
        <w:tc>
          <w:tcPr>
            <w:tcW w:w="961" w:type="pct"/>
            <w:shd w:val="clear" w:color="auto" w:fill="auto"/>
            <w:noWrap/>
            <w:vAlign w:val="center"/>
            <w:hideMark/>
          </w:tcPr>
          <w:p w14:paraId="3C33E6D1" w14:textId="77777777" w:rsidR="004B07C9" w:rsidRPr="004B07C9" w:rsidRDefault="004B07C9" w:rsidP="004B07C9">
            <w:pPr>
              <w:jc w:val="center"/>
              <w:rPr>
                <w:sz w:val="16"/>
                <w:szCs w:val="16"/>
                <w:lang w:eastAsia="ru-RU"/>
              </w:rPr>
            </w:pPr>
            <w:r w:rsidRPr="004B07C9">
              <w:rPr>
                <w:sz w:val="16"/>
                <w:szCs w:val="16"/>
                <w:lang w:eastAsia="ru-RU"/>
              </w:rPr>
              <w:t>1660</w:t>
            </w:r>
          </w:p>
        </w:tc>
        <w:tc>
          <w:tcPr>
            <w:tcW w:w="809" w:type="pct"/>
            <w:shd w:val="clear" w:color="auto" w:fill="auto"/>
            <w:noWrap/>
            <w:vAlign w:val="center"/>
            <w:hideMark/>
          </w:tcPr>
          <w:p w14:paraId="2E2AC5FB" w14:textId="77777777" w:rsidR="004B07C9" w:rsidRPr="004B07C9" w:rsidRDefault="004B07C9" w:rsidP="004B07C9">
            <w:pPr>
              <w:jc w:val="center"/>
              <w:rPr>
                <w:sz w:val="16"/>
                <w:szCs w:val="16"/>
                <w:lang w:eastAsia="ru-RU"/>
              </w:rPr>
            </w:pPr>
            <w:r w:rsidRPr="004B07C9">
              <w:rPr>
                <w:sz w:val="16"/>
                <w:szCs w:val="16"/>
                <w:lang w:eastAsia="ru-RU"/>
              </w:rPr>
              <w:t>3034</w:t>
            </w:r>
          </w:p>
        </w:tc>
        <w:tc>
          <w:tcPr>
            <w:tcW w:w="658" w:type="pct"/>
            <w:shd w:val="clear" w:color="auto" w:fill="auto"/>
            <w:noWrap/>
            <w:vAlign w:val="center"/>
            <w:hideMark/>
          </w:tcPr>
          <w:p w14:paraId="39F9F0CC" w14:textId="77777777" w:rsidR="004B07C9" w:rsidRPr="004B07C9" w:rsidRDefault="004B07C9" w:rsidP="004B07C9">
            <w:pPr>
              <w:jc w:val="center"/>
              <w:rPr>
                <w:sz w:val="16"/>
                <w:szCs w:val="16"/>
                <w:lang w:eastAsia="ru-RU"/>
              </w:rPr>
            </w:pPr>
          </w:p>
        </w:tc>
      </w:tr>
    </w:tbl>
    <w:p w14:paraId="04470D7C" w14:textId="77777777" w:rsidR="004B07C9" w:rsidRPr="004B07C9" w:rsidRDefault="004B07C9" w:rsidP="004B07C9">
      <w:pPr>
        <w:spacing w:line="276" w:lineRule="auto"/>
        <w:ind w:firstLine="709"/>
        <w:jc w:val="both"/>
        <w:rPr>
          <w:sz w:val="27"/>
          <w:szCs w:val="27"/>
          <w:lang w:eastAsia="ru-RU"/>
        </w:rPr>
      </w:pPr>
    </w:p>
    <w:p w14:paraId="7F522467" w14:textId="77777777" w:rsidR="004B07C9" w:rsidRDefault="004B07C9" w:rsidP="00C65F6A">
      <w:pPr>
        <w:spacing w:line="276" w:lineRule="auto"/>
        <w:ind w:right="110"/>
        <w:jc w:val="both"/>
        <w:rPr>
          <w:sz w:val="28"/>
          <w:szCs w:val="28"/>
          <w:lang w:eastAsia="ru-RU"/>
        </w:rPr>
        <w:sectPr w:rsidR="004B07C9" w:rsidSect="00C65F6A">
          <w:pgSz w:w="11906" w:h="16838"/>
          <w:pgMar w:top="426" w:right="707" w:bottom="567" w:left="1560" w:header="720" w:footer="720" w:gutter="0"/>
          <w:cols w:space="720"/>
          <w:docGrid w:linePitch="326"/>
        </w:sectPr>
      </w:pPr>
    </w:p>
    <w:p w14:paraId="54E39431" w14:textId="0E6B646B" w:rsidR="004B07C9" w:rsidRPr="00132C1E" w:rsidRDefault="004B07C9" w:rsidP="004B07C9">
      <w:pPr>
        <w:ind w:left="-3230" w:firstLine="8900"/>
        <w:jc w:val="both"/>
        <w:rPr>
          <w:lang w:eastAsia="ru-RU"/>
        </w:rPr>
      </w:pPr>
      <w:r w:rsidRPr="00132C1E">
        <w:rPr>
          <w:lang w:eastAsia="ru-RU"/>
        </w:rPr>
        <w:lastRenderedPageBreak/>
        <w:t xml:space="preserve">Приложение № </w:t>
      </w:r>
      <w:r>
        <w:rPr>
          <w:lang w:eastAsia="ru-RU"/>
        </w:rPr>
        <w:t>9</w:t>
      </w:r>
      <w:r w:rsidRPr="00132C1E">
        <w:rPr>
          <w:lang w:eastAsia="ru-RU"/>
        </w:rPr>
        <w:t xml:space="preserve"> к протоколу № </w:t>
      </w:r>
      <w:r>
        <w:rPr>
          <w:lang w:eastAsia="ru-RU"/>
        </w:rPr>
        <w:t>80</w:t>
      </w:r>
    </w:p>
    <w:p w14:paraId="39B9012E" w14:textId="77777777" w:rsidR="004B07C9" w:rsidRPr="00132C1E" w:rsidRDefault="004B07C9" w:rsidP="004B07C9">
      <w:pPr>
        <w:ind w:left="-3230" w:firstLine="8900"/>
        <w:jc w:val="both"/>
        <w:rPr>
          <w:lang w:eastAsia="ru-RU"/>
        </w:rPr>
      </w:pPr>
      <w:r w:rsidRPr="00132C1E">
        <w:rPr>
          <w:lang w:eastAsia="ru-RU"/>
        </w:rPr>
        <w:t>заседания правления</w:t>
      </w:r>
      <w:r>
        <w:rPr>
          <w:lang w:eastAsia="ru-RU"/>
        </w:rPr>
        <w:t xml:space="preserve"> </w:t>
      </w:r>
      <w:r w:rsidRPr="00132C1E">
        <w:rPr>
          <w:lang w:eastAsia="ru-RU"/>
        </w:rPr>
        <w:t>региональной</w:t>
      </w:r>
    </w:p>
    <w:p w14:paraId="096F1256" w14:textId="77777777" w:rsidR="004B07C9" w:rsidRPr="00132C1E" w:rsidRDefault="004B07C9" w:rsidP="004B07C9">
      <w:pPr>
        <w:ind w:left="-3230" w:firstLine="8900"/>
        <w:jc w:val="both"/>
        <w:rPr>
          <w:lang w:eastAsia="ru-RU"/>
        </w:rPr>
      </w:pPr>
      <w:r w:rsidRPr="00132C1E">
        <w:rPr>
          <w:lang w:eastAsia="ru-RU"/>
        </w:rPr>
        <w:t>энергетической комиссии</w:t>
      </w:r>
    </w:p>
    <w:p w14:paraId="051F31CE" w14:textId="77777777" w:rsidR="004B07C9" w:rsidRDefault="004B07C9" w:rsidP="004B07C9">
      <w:pPr>
        <w:ind w:left="-3230" w:firstLine="8900"/>
        <w:jc w:val="both"/>
        <w:rPr>
          <w:lang w:eastAsia="ru-RU"/>
        </w:rPr>
      </w:pPr>
      <w:r w:rsidRPr="00132C1E">
        <w:rPr>
          <w:lang w:eastAsia="ru-RU"/>
        </w:rPr>
        <w:t>Кемеровской области</w:t>
      </w:r>
      <w:r>
        <w:rPr>
          <w:lang w:eastAsia="ru-RU"/>
        </w:rPr>
        <w:t xml:space="preserve"> от 07.11.2019</w:t>
      </w:r>
    </w:p>
    <w:p w14:paraId="7FFB74DD" w14:textId="77777777" w:rsidR="005D4007" w:rsidRPr="005D4007" w:rsidRDefault="005D4007" w:rsidP="005D4007">
      <w:pPr>
        <w:autoSpaceDE w:val="0"/>
        <w:autoSpaceDN w:val="0"/>
        <w:adjustRightInd w:val="0"/>
        <w:jc w:val="both"/>
        <w:rPr>
          <w:sz w:val="28"/>
          <w:szCs w:val="28"/>
          <w:lang w:eastAsia="ru-RU"/>
        </w:rPr>
      </w:pPr>
    </w:p>
    <w:tbl>
      <w:tblPr>
        <w:tblW w:w="964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444"/>
        <w:gridCol w:w="5196"/>
      </w:tblGrid>
      <w:tr w:rsidR="005D4007" w:rsidRPr="005D4007" w14:paraId="7DCBA528" w14:textId="77777777" w:rsidTr="005D4007">
        <w:tblPrEx>
          <w:tblCellMar>
            <w:top w:w="0" w:type="dxa"/>
            <w:bottom w:w="0" w:type="dxa"/>
          </w:tblCellMar>
        </w:tblPrEx>
        <w:trPr>
          <w:trHeight w:val="389"/>
        </w:trPr>
        <w:tc>
          <w:tcPr>
            <w:tcW w:w="9640" w:type="dxa"/>
            <w:gridSpan w:val="2"/>
            <w:tcBorders>
              <w:top w:val="nil"/>
              <w:left w:val="nil"/>
              <w:bottom w:val="nil"/>
              <w:right w:val="nil"/>
            </w:tcBorders>
            <w:tcMar>
              <w:top w:w="0" w:type="dxa"/>
              <w:left w:w="0" w:type="dxa"/>
              <w:bottom w:w="0" w:type="dxa"/>
              <w:right w:w="0" w:type="dxa"/>
            </w:tcMar>
            <w:vAlign w:val="center"/>
          </w:tcPr>
          <w:p w14:paraId="6CBF311A" w14:textId="77777777" w:rsidR="005D4007" w:rsidRPr="005D4007" w:rsidRDefault="005D4007" w:rsidP="005D4007">
            <w:pPr>
              <w:suppressAutoHyphens/>
              <w:autoSpaceDN w:val="0"/>
              <w:snapToGrid w:val="0"/>
              <w:jc w:val="center"/>
              <w:textAlignment w:val="baseline"/>
              <w:rPr>
                <w:rFonts w:ascii="Calibri" w:hAnsi="Calibri"/>
                <w:kern w:val="3"/>
                <w:sz w:val="22"/>
                <w:szCs w:val="22"/>
                <w:lang w:eastAsia="zh-CN"/>
              </w:rPr>
            </w:pPr>
            <w:r w:rsidRPr="005D4007">
              <w:rPr>
                <w:b/>
                <w:bCs/>
                <w:color w:val="000000"/>
                <w:kern w:val="3"/>
                <w:sz w:val="28"/>
                <w:szCs w:val="28"/>
                <w:lang w:eastAsia="zh-CN"/>
              </w:rPr>
              <w:t>Паспорт инвестиционной программы в сфере теплоснабжения</w:t>
            </w:r>
          </w:p>
        </w:tc>
      </w:tr>
      <w:tr w:rsidR="005D4007" w:rsidRPr="005D4007" w14:paraId="7C02CAD5" w14:textId="77777777" w:rsidTr="005D4007">
        <w:tblPrEx>
          <w:tblCellMar>
            <w:top w:w="0" w:type="dxa"/>
            <w:bottom w:w="0" w:type="dxa"/>
          </w:tblCellMar>
        </w:tblPrEx>
        <w:trPr>
          <w:trHeight w:val="393"/>
        </w:trPr>
        <w:tc>
          <w:tcPr>
            <w:tcW w:w="9640" w:type="dxa"/>
            <w:gridSpan w:val="2"/>
            <w:tcBorders>
              <w:top w:val="nil"/>
              <w:left w:val="nil"/>
              <w:right w:val="nil"/>
            </w:tcBorders>
            <w:tcMar>
              <w:top w:w="0" w:type="dxa"/>
              <w:left w:w="0" w:type="dxa"/>
              <w:bottom w:w="0" w:type="dxa"/>
              <w:right w:w="0" w:type="dxa"/>
            </w:tcMar>
            <w:vAlign w:val="center"/>
          </w:tcPr>
          <w:p w14:paraId="088BF355" w14:textId="77777777" w:rsidR="005D4007" w:rsidRPr="005D4007" w:rsidRDefault="005D4007" w:rsidP="005D4007">
            <w:pPr>
              <w:suppressAutoHyphens/>
              <w:autoSpaceDN w:val="0"/>
              <w:snapToGrid w:val="0"/>
              <w:jc w:val="center"/>
              <w:textAlignment w:val="baseline"/>
              <w:rPr>
                <w:rFonts w:ascii="Calibri" w:hAnsi="Calibri"/>
                <w:kern w:val="3"/>
                <w:sz w:val="22"/>
                <w:szCs w:val="22"/>
                <w:lang w:eastAsia="zh-CN"/>
              </w:rPr>
            </w:pPr>
            <w:r w:rsidRPr="005D4007">
              <w:rPr>
                <w:color w:val="000000"/>
                <w:kern w:val="3"/>
                <w:sz w:val="28"/>
                <w:szCs w:val="28"/>
                <w:lang w:eastAsia="zh-CN"/>
              </w:rPr>
              <w:t>ООО «Панфиловец»</w:t>
            </w:r>
          </w:p>
        </w:tc>
      </w:tr>
      <w:tr w:rsidR="005D4007" w:rsidRPr="005D4007" w14:paraId="1F021CD7" w14:textId="77777777" w:rsidTr="005D4007">
        <w:tblPrEx>
          <w:tblCellMar>
            <w:top w:w="0" w:type="dxa"/>
            <w:bottom w:w="0" w:type="dxa"/>
          </w:tblCellMar>
        </w:tblPrEx>
        <w:trPr>
          <w:trHeight w:val="510"/>
        </w:trPr>
        <w:tc>
          <w:tcPr>
            <w:tcW w:w="4444" w:type="dxa"/>
            <w:tcMar>
              <w:top w:w="0" w:type="dxa"/>
              <w:left w:w="108" w:type="dxa"/>
              <w:bottom w:w="0" w:type="dxa"/>
              <w:right w:w="108" w:type="dxa"/>
            </w:tcMar>
          </w:tcPr>
          <w:p w14:paraId="122C4E1C" w14:textId="77777777" w:rsidR="005D4007" w:rsidRPr="005D4007" w:rsidRDefault="005D4007" w:rsidP="005D4007">
            <w:pPr>
              <w:suppressAutoHyphens/>
              <w:autoSpaceDN w:val="0"/>
              <w:textAlignment w:val="baseline"/>
              <w:rPr>
                <w:color w:val="000000"/>
                <w:kern w:val="3"/>
                <w:sz w:val="22"/>
                <w:szCs w:val="22"/>
                <w:lang w:eastAsia="ru-RU"/>
              </w:rPr>
            </w:pPr>
            <w:r w:rsidRPr="005D4007">
              <w:rPr>
                <w:color w:val="000000"/>
                <w:kern w:val="3"/>
                <w:sz w:val="22"/>
                <w:szCs w:val="22"/>
                <w:lang w:eastAsia="ru-RU"/>
              </w:rPr>
              <w:t>Наименование организации, в отношении которой разрабатывается инвестиционная программа в сфере теплоснабжения</w:t>
            </w:r>
          </w:p>
        </w:tc>
        <w:tc>
          <w:tcPr>
            <w:tcW w:w="5196" w:type="dxa"/>
            <w:tcMar>
              <w:top w:w="0" w:type="dxa"/>
              <w:left w:w="108" w:type="dxa"/>
              <w:bottom w:w="0" w:type="dxa"/>
              <w:right w:w="108" w:type="dxa"/>
            </w:tcMar>
            <w:vAlign w:val="center"/>
          </w:tcPr>
          <w:p w14:paraId="48BD3E0C" w14:textId="77777777" w:rsidR="005D4007" w:rsidRPr="005D4007" w:rsidRDefault="005D4007" w:rsidP="005D4007">
            <w:pPr>
              <w:suppressAutoHyphens/>
              <w:autoSpaceDN w:val="0"/>
              <w:jc w:val="center"/>
              <w:textAlignment w:val="baseline"/>
              <w:rPr>
                <w:color w:val="000000"/>
                <w:kern w:val="3"/>
                <w:sz w:val="22"/>
                <w:szCs w:val="22"/>
                <w:lang w:eastAsia="ru-RU"/>
              </w:rPr>
            </w:pPr>
            <w:r w:rsidRPr="005D4007">
              <w:rPr>
                <w:color w:val="000000"/>
                <w:kern w:val="3"/>
                <w:sz w:val="22"/>
                <w:szCs w:val="22"/>
                <w:lang w:eastAsia="ru-RU"/>
              </w:rPr>
              <w:t>ООО «Панфиловец»</w:t>
            </w:r>
          </w:p>
        </w:tc>
      </w:tr>
      <w:tr w:rsidR="005D4007" w:rsidRPr="005D4007" w14:paraId="51ACB707" w14:textId="77777777" w:rsidTr="005D4007">
        <w:tblPrEx>
          <w:tblCellMar>
            <w:top w:w="0" w:type="dxa"/>
            <w:bottom w:w="0" w:type="dxa"/>
          </w:tblCellMar>
        </w:tblPrEx>
        <w:trPr>
          <w:trHeight w:val="510"/>
        </w:trPr>
        <w:tc>
          <w:tcPr>
            <w:tcW w:w="4444" w:type="dxa"/>
            <w:tcMar>
              <w:top w:w="0" w:type="dxa"/>
              <w:left w:w="108" w:type="dxa"/>
              <w:bottom w:w="0" w:type="dxa"/>
              <w:right w:w="108" w:type="dxa"/>
            </w:tcMar>
          </w:tcPr>
          <w:p w14:paraId="2F192CB6" w14:textId="77777777" w:rsidR="005D4007" w:rsidRPr="005D4007" w:rsidRDefault="005D4007" w:rsidP="005D4007">
            <w:pPr>
              <w:suppressAutoHyphens/>
              <w:autoSpaceDN w:val="0"/>
              <w:textAlignment w:val="baseline"/>
              <w:rPr>
                <w:color w:val="000000"/>
                <w:kern w:val="3"/>
                <w:sz w:val="22"/>
                <w:szCs w:val="22"/>
                <w:lang w:eastAsia="ru-RU"/>
              </w:rPr>
            </w:pPr>
            <w:r w:rsidRPr="005D4007">
              <w:rPr>
                <w:color w:val="000000"/>
                <w:kern w:val="3"/>
                <w:sz w:val="22"/>
                <w:szCs w:val="22"/>
                <w:lang w:eastAsia="ru-RU"/>
              </w:rPr>
              <w:t>Местонахождение регулируемой организации</w:t>
            </w:r>
          </w:p>
        </w:tc>
        <w:tc>
          <w:tcPr>
            <w:tcW w:w="5196" w:type="dxa"/>
            <w:tcMar>
              <w:top w:w="0" w:type="dxa"/>
              <w:left w:w="108" w:type="dxa"/>
              <w:bottom w:w="0" w:type="dxa"/>
              <w:right w:w="108" w:type="dxa"/>
            </w:tcMar>
            <w:vAlign w:val="center"/>
          </w:tcPr>
          <w:p w14:paraId="73D51C54" w14:textId="77777777" w:rsidR="005D4007" w:rsidRPr="005D4007" w:rsidRDefault="005D4007" w:rsidP="005D4007">
            <w:pPr>
              <w:suppressAutoHyphens/>
              <w:autoSpaceDN w:val="0"/>
              <w:jc w:val="center"/>
              <w:textAlignment w:val="baseline"/>
              <w:rPr>
                <w:color w:val="000000"/>
                <w:kern w:val="3"/>
                <w:sz w:val="22"/>
                <w:szCs w:val="22"/>
                <w:lang w:eastAsia="ru-RU"/>
              </w:rPr>
            </w:pPr>
            <w:r w:rsidRPr="005D4007">
              <w:rPr>
                <w:color w:val="000000"/>
                <w:kern w:val="3"/>
                <w:sz w:val="22"/>
                <w:szCs w:val="22"/>
                <w:lang w:eastAsia="ru-RU"/>
              </w:rPr>
              <w:t>652591, Кемеровская область, Ленинск-Кузнецкий район, село Панфилово, улица Советская, дом 103А,</w:t>
            </w:r>
          </w:p>
        </w:tc>
      </w:tr>
      <w:tr w:rsidR="005D4007" w:rsidRPr="005D4007" w14:paraId="701A5373" w14:textId="77777777" w:rsidTr="005D4007">
        <w:tblPrEx>
          <w:tblCellMar>
            <w:top w:w="0" w:type="dxa"/>
            <w:bottom w:w="0" w:type="dxa"/>
          </w:tblCellMar>
        </w:tblPrEx>
        <w:trPr>
          <w:trHeight w:val="510"/>
        </w:trPr>
        <w:tc>
          <w:tcPr>
            <w:tcW w:w="4444" w:type="dxa"/>
            <w:tcMar>
              <w:top w:w="0" w:type="dxa"/>
              <w:left w:w="108" w:type="dxa"/>
              <w:bottom w:w="0" w:type="dxa"/>
              <w:right w:w="108" w:type="dxa"/>
            </w:tcMar>
          </w:tcPr>
          <w:p w14:paraId="69F672C3" w14:textId="77777777" w:rsidR="005D4007" w:rsidRPr="005D4007" w:rsidRDefault="005D4007" w:rsidP="005D4007">
            <w:pPr>
              <w:suppressAutoHyphens/>
              <w:autoSpaceDN w:val="0"/>
              <w:textAlignment w:val="baseline"/>
              <w:rPr>
                <w:color w:val="000000"/>
                <w:kern w:val="3"/>
                <w:sz w:val="22"/>
                <w:szCs w:val="22"/>
                <w:lang w:eastAsia="ru-RU"/>
              </w:rPr>
            </w:pPr>
            <w:r w:rsidRPr="005D4007">
              <w:rPr>
                <w:color w:val="000000"/>
                <w:kern w:val="3"/>
                <w:sz w:val="22"/>
                <w:szCs w:val="22"/>
                <w:lang w:eastAsia="ru-RU"/>
              </w:rPr>
              <w:t>Сроки реализации инвестиционной программы</w:t>
            </w:r>
          </w:p>
        </w:tc>
        <w:tc>
          <w:tcPr>
            <w:tcW w:w="5196" w:type="dxa"/>
            <w:tcMar>
              <w:top w:w="0" w:type="dxa"/>
              <w:left w:w="108" w:type="dxa"/>
              <w:bottom w:w="0" w:type="dxa"/>
              <w:right w:w="108" w:type="dxa"/>
            </w:tcMar>
            <w:vAlign w:val="center"/>
          </w:tcPr>
          <w:p w14:paraId="2E9DA045" w14:textId="77777777" w:rsidR="005D4007" w:rsidRPr="005D4007" w:rsidRDefault="005D4007" w:rsidP="005D4007">
            <w:pPr>
              <w:suppressAutoHyphens/>
              <w:autoSpaceDN w:val="0"/>
              <w:jc w:val="center"/>
              <w:textAlignment w:val="baseline"/>
              <w:rPr>
                <w:color w:val="000000"/>
                <w:kern w:val="3"/>
                <w:sz w:val="22"/>
                <w:szCs w:val="22"/>
                <w:lang w:eastAsia="ru-RU"/>
              </w:rPr>
            </w:pPr>
            <w:r w:rsidRPr="005D4007">
              <w:rPr>
                <w:color w:val="000000"/>
                <w:kern w:val="3"/>
                <w:sz w:val="22"/>
                <w:szCs w:val="22"/>
                <w:lang w:eastAsia="ru-RU"/>
              </w:rPr>
              <w:t>2017-2026 годы</w:t>
            </w:r>
          </w:p>
        </w:tc>
      </w:tr>
      <w:tr w:rsidR="005D4007" w:rsidRPr="005D4007" w14:paraId="1540B707" w14:textId="77777777" w:rsidTr="005D4007">
        <w:tblPrEx>
          <w:tblCellMar>
            <w:top w:w="0" w:type="dxa"/>
            <w:bottom w:w="0" w:type="dxa"/>
          </w:tblCellMar>
        </w:tblPrEx>
        <w:trPr>
          <w:trHeight w:val="510"/>
        </w:trPr>
        <w:tc>
          <w:tcPr>
            <w:tcW w:w="4444" w:type="dxa"/>
            <w:tcMar>
              <w:top w:w="0" w:type="dxa"/>
              <w:left w:w="108" w:type="dxa"/>
              <w:bottom w:w="0" w:type="dxa"/>
              <w:right w:w="108" w:type="dxa"/>
            </w:tcMar>
          </w:tcPr>
          <w:p w14:paraId="3D00618E" w14:textId="77777777" w:rsidR="005D4007" w:rsidRPr="005D4007" w:rsidRDefault="005D4007" w:rsidP="005D4007">
            <w:pPr>
              <w:suppressAutoHyphens/>
              <w:autoSpaceDN w:val="0"/>
              <w:textAlignment w:val="baseline"/>
              <w:rPr>
                <w:color w:val="000000"/>
                <w:kern w:val="3"/>
                <w:sz w:val="22"/>
                <w:szCs w:val="22"/>
                <w:lang w:eastAsia="ru-RU"/>
              </w:rPr>
            </w:pPr>
            <w:r w:rsidRPr="005D4007">
              <w:rPr>
                <w:color w:val="000000"/>
                <w:kern w:val="3"/>
                <w:sz w:val="22"/>
                <w:szCs w:val="22"/>
                <w:lang w:eastAsia="ru-RU"/>
              </w:rPr>
              <w:t>Лицо, ответственное за разработку инвестиционной программы</w:t>
            </w:r>
          </w:p>
        </w:tc>
        <w:tc>
          <w:tcPr>
            <w:tcW w:w="5196" w:type="dxa"/>
            <w:tcMar>
              <w:top w:w="0" w:type="dxa"/>
              <w:left w:w="108" w:type="dxa"/>
              <w:bottom w:w="0" w:type="dxa"/>
              <w:right w:w="108" w:type="dxa"/>
            </w:tcMar>
            <w:vAlign w:val="center"/>
          </w:tcPr>
          <w:p w14:paraId="52AB6B50" w14:textId="77777777" w:rsidR="005D4007" w:rsidRPr="005D4007" w:rsidRDefault="005D4007" w:rsidP="005D4007">
            <w:pPr>
              <w:suppressAutoHyphens/>
              <w:autoSpaceDN w:val="0"/>
              <w:jc w:val="center"/>
              <w:textAlignment w:val="baseline"/>
              <w:rPr>
                <w:color w:val="000000"/>
                <w:kern w:val="3"/>
                <w:sz w:val="22"/>
                <w:szCs w:val="22"/>
                <w:lang w:eastAsia="ru-RU"/>
              </w:rPr>
            </w:pPr>
            <w:r w:rsidRPr="005D4007">
              <w:rPr>
                <w:color w:val="000000"/>
                <w:kern w:val="3"/>
                <w:sz w:val="22"/>
                <w:szCs w:val="22"/>
                <w:lang w:eastAsia="ru-RU"/>
              </w:rPr>
              <w:t>Директор Пермяков Владимир Степанович</w:t>
            </w:r>
          </w:p>
        </w:tc>
      </w:tr>
      <w:tr w:rsidR="005D4007" w:rsidRPr="005D4007" w14:paraId="416AF427" w14:textId="77777777" w:rsidTr="005D4007">
        <w:tblPrEx>
          <w:tblCellMar>
            <w:top w:w="0" w:type="dxa"/>
            <w:bottom w:w="0" w:type="dxa"/>
          </w:tblCellMar>
        </w:tblPrEx>
        <w:trPr>
          <w:trHeight w:val="510"/>
        </w:trPr>
        <w:tc>
          <w:tcPr>
            <w:tcW w:w="4444" w:type="dxa"/>
            <w:tcMar>
              <w:top w:w="0" w:type="dxa"/>
              <w:left w:w="108" w:type="dxa"/>
              <w:bottom w:w="0" w:type="dxa"/>
              <w:right w:w="108" w:type="dxa"/>
            </w:tcMar>
          </w:tcPr>
          <w:p w14:paraId="6EBA4EA6" w14:textId="77777777" w:rsidR="005D4007" w:rsidRPr="005D4007" w:rsidRDefault="005D4007" w:rsidP="005D4007">
            <w:pPr>
              <w:suppressAutoHyphens/>
              <w:autoSpaceDN w:val="0"/>
              <w:textAlignment w:val="baseline"/>
              <w:rPr>
                <w:color w:val="000000"/>
                <w:kern w:val="3"/>
                <w:sz w:val="22"/>
                <w:szCs w:val="22"/>
                <w:lang w:eastAsia="ru-RU"/>
              </w:rPr>
            </w:pPr>
            <w:r w:rsidRPr="005D4007">
              <w:rPr>
                <w:color w:val="000000"/>
                <w:kern w:val="3"/>
                <w:sz w:val="22"/>
                <w:szCs w:val="22"/>
                <w:lang w:eastAsia="ru-RU"/>
              </w:rPr>
              <w:t>Контактная информация лица, ответственного за разработку инвестиционной программы</w:t>
            </w:r>
          </w:p>
        </w:tc>
        <w:tc>
          <w:tcPr>
            <w:tcW w:w="5196" w:type="dxa"/>
            <w:tcMar>
              <w:top w:w="0" w:type="dxa"/>
              <w:left w:w="108" w:type="dxa"/>
              <w:bottom w:w="0" w:type="dxa"/>
              <w:right w:w="108" w:type="dxa"/>
            </w:tcMar>
            <w:vAlign w:val="center"/>
          </w:tcPr>
          <w:p w14:paraId="7C681E9A" w14:textId="77777777" w:rsidR="005D4007" w:rsidRPr="005D4007" w:rsidRDefault="005D4007" w:rsidP="005D4007">
            <w:pPr>
              <w:suppressAutoHyphens/>
              <w:autoSpaceDN w:val="0"/>
              <w:jc w:val="center"/>
              <w:textAlignment w:val="baseline"/>
              <w:rPr>
                <w:color w:val="000000"/>
                <w:kern w:val="3"/>
                <w:sz w:val="22"/>
                <w:szCs w:val="22"/>
                <w:lang w:eastAsia="ru-RU"/>
              </w:rPr>
            </w:pPr>
            <w:r w:rsidRPr="005D4007">
              <w:rPr>
                <w:color w:val="000000"/>
                <w:kern w:val="3"/>
                <w:sz w:val="22"/>
                <w:szCs w:val="22"/>
                <w:lang w:eastAsia="ru-RU"/>
              </w:rPr>
              <w:t>тел. +7 (384 56) 65255</w:t>
            </w:r>
          </w:p>
        </w:tc>
      </w:tr>
      <w:tr w:rsidR="005D4007" w:rsidRPr="005D4007" w14:paraId="0C712804" w14:textId="77777777" w:rsidTr="005D4007">
        <w:tblPrEx>
          <w:tblCellMar>
            <w:top w:w="0" w:type="dxa"/>
            <w:bottom w:w="0" w:type="dxa"/>
          </w:tblCellMar>
        </w:tblPrEx>
        <w:trPr>
          <w:trHeight w:val="510"/>
        </w:trPr>
        <w:tc>
          <w:tcPr>
            <w:tcW w:w="4444" w:type="dxa"/>
            <w:tcMar>
              <w:top w:w="0" w:type="dxa"/>
              <w:left w:w="108" w:type="dxa"/>
              <w:bottom w:w="0" w:type="dxa"/>
              <w:right w:w="108" w:type="dxa"/>
            </w:tcMar>
          </w:tcPr>
          <w:p w14:paraId="3F255FE6" w14:textId="77777777" w:rsidR="005D4007" w:rsidRPr="005D4007" w:rsidRDefault="005D4007" w:rsidP="005D4007">
            <w:pPr>
              <w:suppressAutoHyphens/>
              <w:autoSpaceDN w:val="0"/>
              <w:textAlignment w:val="baseline"/>
              <w:rPr>
                <w:color w:val="000000"/>
                <w:kern w:val="3"/>
                <w:sz w:val="22"/>
                <w:szCs w:val="22"/>
                <w:lang w:eastAsia="ru-RU"/>
              </w:rPr>
            </w:pPr>
            <w:r w:rsidRPr="005D4007">
              <w:rPr>
                <w:color w:val="000000"/>
                <w:kern w:val="3"/>
                <w:sz w:val="22"/>
                <w:szCs w:val="22"/>
                <w:lang w:eastAsia="ru-RU"/>
              </w:rPr>
              <w:t>Наименование органа исполнительной власти субъекта РФ, утвердившего инвестиционную программу</w:t>
            </w:r>
          </w:p>
        </w:tc>
        <w:tc>
          <w:tcPr>
            <w:tcW w:w="5196" w:type="dxa"/>
            <w:tcMar>
              <w:top w:w="0" w:type="dxa"/>
              <w:left w:w="108" w:type="dxa"/>
              <w:bottom w:w="0" w:type="dxa"/>
              <w:right w:w="108" w:type="dxa"/>
            </w:tcMar>
            <w:vAlign w:val="center"/>
          </w:tcPr>
          <w:p w14:paraId="17DCCB55" w14:textId="77777777" w:rsidR="005D4007" w:rsidRPr="005D4007" w:rsidRDefault="005D4007" w:rsidP="005D4007">
            <w:pPr>
              <w:suppressAutoHyphens/>
              <w:autoSpaceDN w:val="0"/>
              <w:jc w:val="center"/>
              <w:textAlignment w:val="baseline"/>
              <w:rPr>
                <w:color w:val="000000"/>
                <w:kern w:val="3"/>
                <w:sz w:val="22"/>
                <w:szCs w:val="22"/>
                <w:lang w:eastAsia="ru-RU"/>
              </w:rPr>
            </w:pPr>
            <w:r w:rsidRPr="005D4007">
              <w:rPr>
                <w:color w:val="000000"/>
                <w:kern w:val="3"/>
                <w:sz w:val="22"/>
                <w:szCs w:val="22"/>
                <w:lang w:eastAsia="ru-RU"/>
              </w:rPr>
              <w:t>Региональная энергетическая комиссия Кемеровской области</w:t>
            </w:r>
          </w:p>
        </w:tc>
      </w:tr>
      <w:tr w:rsidR="005D4007" w:rsidRPr="005D4007" w14:paraId="0A2C8C96" w14:textId="77777777" w:rsidTr="005D4007">
        <w:tblPrEx>
          <w:tblCellMar>
            <w:top w:w="0" w:type="dxa"/>
            <w:bottom w:w="0" w:type="dxa"/>
          </w:tblCellMar>
        </w:tblPrEx>
        <w:trPr>
          <w:trHeight w:val="510"/>
        </w:trPr>
        <w:tc>
          <w:tcPr>
            <w:tcW w:w="4444" w:type="dxa"/>
            <w:tcMar>
              <w:top w:w="0" w:type="dxa"/>
              <w:left w:w="108" w:type="dxa"/>
              <w:bottom w:w="0" w:type="dxa"/>
              <w:right w:w="108" w:type="dxa"/>
            </w:tcMar>
          </w:tcPr>
          <w:p w14:paraId="6C18D467" w14:textId="77777777" w:rsidR="005D4007" w:rsidRPr="005D4007" w:rsidRDefault="005D4007" w:rsidP="005D4007">
            <w:pPr>
              <w:suppressAutoHyphens/>
              <w:autoSpaceDN w:val="0"/>
              <w:textAlignment w:val="baseline"/>
              <w:rPr>
                <w:color w:val="000000"/>
                <w:kern w:val="3"/>
                <w:sz w:val="22"/>
                <w:szCs w:val="22"/>
                <w:lang w:eastAsia="ru-RU"/>
              </w:rPr>
            </w:pPr>
            <w:r w:rsidRPr="005D4007">
              <w:rPr>
                <w:color w:val="000000"/>
                <w:kern w:val="3"/>
                <w:sz w:val="22"/>
                <w:szCs w:val="22"/>
                <w:lang w:eastAsia="ru-RU"/>
              </w:rPr>
              <w:t>Местонахождение органа, утвердившего инвестиционную программу</w:t>
            </w:r>
          </w:p>
        </w:tc>
        <w:tc>
          <w:tcPr>
            <w:tcW w:w="5196" w:type="dxa"/>
            <w:tcMar>
              <w:top w:w="0" w:type="dxa"/>
              <w:left w:w="108" w:type="dxa"/>
              <w:bottom w:w="0" w:type="dxa"/>
              <w:right w:w="108" w:type="dxa"/>
            </w:tcMar>
            <w:vAlign w:val="center"/>
          </w:tcPr>
          <w:p w14:paraId="0F99610B" w14:textId="77777777" w:rsidR="005D4007" w:rsidRPr="005D4007" w:rsidRDefault="005D4007" w:rsidP="005D4007">
            <w:pPr>
              <w:suppressAutoHyphens/>
              <w:autoSpaceDN w:val="0"/>
              <w:jc w:val="center"/>
              <w:textAlignment w:val="baseline"/>
              <w:rPr>
                <w:color w:val="000000"/>
                <w:kern w:val="3"/>
                <w:sz w:val="22"/>
                <w:szCs w:val="22"/>
                <w:lang w:eastAsia="ru-RU"/>
              </w:rPr>
            </w:pPr>
            <w:r w:rsidRPr="005D4007">
              <w:rPr>
                <w:color w:val="000000"/>
                <w:kern w:val="3"/>
                <w:sz w:val="22"/>
                <w:szCs w:val="22"/>
                <w:lang w:eastAsia="ru-RU"/>
              </w:rPr>
              <w:t>Н. Островского ул., 32, Кемерово, 650993</w:t>
            </w:r>
          </w:p>
        </w:tc>
      </w:tr>
      <w:tr w:rsidR="005D4007" w:rsidRPr="005D4007" w14:paraId="5CFC5932" w14:textId="77777777" w:rsidTr="005D4007">
        <w:tblPrEx>
          <w:tblCellMar>
            <w:top w:w="0" w:type="dxa"/>
            <w:bottom w:w="0" w:type="dxa"/>
          </w:tblCellMar>
        </w:tblPrEx>
        <w:trPr>
          <w:trHeight w:val="510"/>
        </w:trPr>
        <w:tc>
          <w:tcPr>
            <w:tcW w:w="4444" w:type="dxa"/>
            <w:tcMar>
              <w:top w:w="0" w:type="dxa"/>
              <w:left w:w="108" w:type="dxa"/>
              <w:bottom w:w="0" w:type="dxa"/>
              <w:right w:w="108" w:type="dxa"/>
            </w:tcMar>
          </w:tcPr>
          <w:p w14:paraId="6A1A02B3" w14:textId="77777777" w:rsidR="005D4007" w:rsidRPr="005D4007" w:rsidRDefault="005D4007" w:rsidP="005D4007">
            <w:pPr>
              <w:suppressAutoHyphens/>
              <w:autoSpaceDN w:val="0"/>
              <w:textAlignment w:val="baseline"/>
              <w:rPr>
                <w:color w:val="000000"/>
                <w:kern w:val="3"/>
                <w:sz w:val="22"/>
                <w:szCs w:val="22"/>
                <w:lang w:eastAsia="ru-RU"/>
              </w:rPr>
            </w:pPr>
            <w:r w:rsidRPr="005D4007">
              <w:rPr>
                <w:color w:val="000000"/>
                <w:kern w:val="3"/>
                <w:sz w:val="22"/>
                <w:szCs w:val="22"/>
                <w:lang w:eastAsia="ru-RU"/>
              </w:rPr>
              <w:t>Должностное лицо, утвердившее инвестиционную программу</w:t>
            </w:r>
          </w:p>
        </w:tc>
        <w:tc>
          <w:tcPr>
            <w:tcW w:w="5196" w:type="dxa"/>
            <w:tcMar>
              <w:top w:w="0" w:type="dxa"/>
              <w:left w:w="108" w:type="dxa"/>
              <w:bottom w:w="0" w:type="dxa"/>
              <w:right w:w="108" w:type="dxa"/>
            </w:tcMar>
            <w:vAlign w:val="center"/>
          </w:tcPr>
          <w:p w14:paraId="02E66D50" w14:textId="77777777" w:rsidR="005D4007" w:rsidRPr="005D4007" w:rsidRDefault="005D4007" w:rsidP="005D4007">
            <w:pPr>
              <w:suppressAutoHyphens/>
              <w:autoSpaceDN w:val="0"/>
              <w:jc w:val="center"/>
              <w:textAlignment w:val="baseline"/>
              <w:rPr>
                <w:color w:val="000000"/>
                <w:kern w:val="3"/>
                <w:sz w:val="22"/>
                <w:szCs w:val="22"/>
                <w:lang w:eastAsia="ru-RU"/>
              </w:rPr>
            </w:pPr>
            <w:r w:rsidRPr="005D4007">
              <w:rPr>
                <w:color w:val="000000"/>
                <w:kern w:val="3"/>
                <w:sz w:val="22"/>
                <w:szCs w:val="22"/>
                <w:lang w:eastAsia="ru-RU"/>
              </w:rPr>
              <w:t>Председатель Малюта Дмитрий Владимирович</w:t>
            </w:r>
          </w:p>
        </w:tc>
      </w:tr>
      <w:tr w:rsidR="005D4007" w:rsidRPr="005D4007" w14:paraId="0A0C6DF9" w14:textId="77777777" w:rsidTr="005D4007">
        <w:tblPrEx>
          <w:tblCellMar>
            <w:top w:w="0" w:type="dxa"/>
            <w:bottom w:w="0" w:type="dxa"/>
          </w:tblCellMar>
        </w:tblPrEx>
        <w:trPr>
          <w:trHeight w:val="510"/>
        </w:trPr>
        <w:tc>
          <w:tcPr>
            <w:tcW w:w="4444" w:type="dxa"/>
            <w:tcMar>
              <w:top w:w="0" w:type="dxa"/>
              <w:left w:w="108" w:type="dxa"/>
              <w:bottom w:w="0" w:type="dxa"/>
              <w:right w:w="108" w:type="dxa"/>
            </w:tcMar>
          </w:tcPr>
          <w:p w14:paraId="57F6C9C7" w14:textId="77777777" w:rsidR="005D4007" w:rsidRPr="005D4007" w:rsidRDefault="005D4007" w:rsidP="005D4007">
            <w:pPr>
              <w:suppressAutoHyphens/>
              <w:autoSpaceDN w:val="0"/>
              <w:textAlignment w:val="baseline"/>
              <w:rPr>
                <w:color w:val="000000"/>
                <w:kern w:val="3"/>
                <w:sz w:val="22"/>
                <w:szCs w:val="22"/>
                <w:lang w:eastAsia="ru-RU"/>
              </w:rPr>
            </w:pPr>
            <w:r w:rsidRPr="005D4007">
              <w:rPr>
                <w:color w:val="000000"/>
                <w:kern w:val="3"/>
                <w:sz w:val="22"/>
                <w:szCs w:val="22"/>
                <w:lang w:eastAsia="ru-RU"/>
              </w:rPr>
              <w:t>Дата утверждения инвестиционной программы</w:t>
            </w:r>
          </w:p>
        </w:tc>
        <w:tc>
          <w:tcPr>
            <w:tcW w:w="5196" w:type="dxa"/>
            <w:tcMar>
              <w:top w:w="0" w:type="dxa"/>
              <w:left w:w="108" w:type="dxa"/>
              <w:bottom w:w="0" w:type="dxa"/>
              <w:right w:w="108" w:type="dxa"/>
            </w:tcMar>
            <w:vAlign w:val="center"/>
          </w:tcPr>
          <w:p w14:paraId="31A7B661" w14:textId="77777777" w:rsidR="005D4007" w:rsidRPr="005D4007" w:rsidRDefault="005D4007" w:rsidP="005D4007">
            <w:pPr>
              <w:suppressAutoHyphens/>
              <w:autoSpaceDN w:val="0"/>
              <w:jc w:val="center"/>
              <w:textAlignment w:val="baseline"/>
              <w:rPr>
                <w:color w:val="000000"/>
                <w:kern w:val="3"/>
                <w:sz w:val="22"/>
                <w:szCs w:val="22"/>
                <w:lang w:eastAsia="ru-RU"/>
              </w:rPr>
            </w:pPr>
            <w:r w:rsidRPr="005D4007">
              <w:rPr>
                <w:color w:val="000000"/>
                <w:kern w:val="3"/>
                <w:sz w:val="22"/>
                <w:szCs w:val="22"/>
                <w:lang w:eastAsia="ru-RU"/>
              </w:rPr>
              <w:t>10.08.2017</w:t>
            </w:r>
          </w:p>
        </w:tc>
      </w:tr>
      <w:tr w:rsidR="005D4007" w:rsidRPr="005D4007" w14:paraId="57BB7D49" w14:textId="77777777" w:rsidTr="005D4007">
        <w:tblPrEx>
          <w:tblCellMar>
            <w:top w:w="0" w:type="dxa"/>
            <w:bottom w:w="0" w:type="dxa"/>
          </w:tblCellMar>
        </w:tblPrEx>
        <w:trPr>
          <w:trHeight w:val="510"/>
        </w:trPr>
        <w:tc>
          <w:tcPr>
            <w:tcW w:w="4444" w:type="dxa"/>
            <w:tcMar>
              <w:top w:w="0" w:type="dxa"/>
              <w:left w:w="108" w:type="dxa"/>
              <w:bottom w:w="0" w:type="dxa"/>
              <w:right w:w="108" w:type="dxa"/>
            </w:tcMar>
          </w:tcPr>
          <w:p w14:paraId="19E3AEEB" w14:textId="77777777" w:rsidR="005D4007" w:rsidRPr="005D4007" w:rsidRDefault="005D4007" w:rsidP="005D4007">
            <w:pPr>
              <w:suppressAutoHyphens/>
              <w:autoSpaceDN w:val="0"/>
              <w:textAlignment w:val="baseline"/>
              <w:rPr>
                <w:color w:val="000000"/>
                <w:kern w:val="3"/>
                <w:sz w:val="22"/>
                <w:szCs w:val="22"/>
                <w:lang w:eastAsia="ru-RU"/>
              </w:rPr>
            </w:pPr>
            <w:r w:rsidRPr="005D4007">
              <w:rPr>
                <w:color w:val="000000"/>
                <w:kern w:val="3"/>
                <w:sz w:val="22"/>
                <w:szCs w:val="22"/>
                <w:lang w:eastAsia="ru-RU"/>
              </w:rPr>
              <w:t>Контактная информация лица, ответственного за утверждение инвестиционной программы</w:t>
            </w:r>
          </w:p>
        </w:tc>
        <w:tc>
          <w:tcPr>
            <w:tcW w:w="5196" w:type="dxa"/>
            <w:tcMar>
              <w:top w:w="0" w:type="dxa"/>
              <w:left w:w="108" w:type="dxa"/>
              <w:bottom w:w="0" w:type="dxa"/>
              <w:right w:w="108" w:type="dxa"/>
            </w:tcMar>
            <w:vAlign w:val="center"/>
          </w:tcPr>
          <w:p w14:paraId="4EBA2F75" w14:textId="77777777" w:rsidR="005D4007" w:rsidRPr="005D4007" w:rsidRDefault="005D4007" w:rsidP="005D4007">
            <w:pPr>
              <w:suppressAutoHyphens/>
              <w:autoSpaceDN w:val="0"/>
              <w:jc w:val="center"/>
              <w:textAlignment w:val="baseline"/>
              <w:rPr>
                <w:color w:val="000000"/>
                <w:kern w:val="3"/>
                <w:sz w:val="22"/>
                <w:szCs w:val="22"/>
                <w:lang w:eastAsia="ru-RU"/>
              </w:rPr>
            </w:pPr>
            <w:r w:rsidRPr="005D4007">
              <w:rPr>
                <w:color w:val="000000"/>
                <w:kern w:val="3"/>
                <w:sz w:val="22"/>
                <w:szCs w:val="22"/>
                <w:lang w:eastAsia="ru-RU"/>
              </w:rPr>
              <w:t>тел. +7 (3842) 36-28-28</w:t>
            </w:r>
          </w:p>
        </w:tc>
      </w:tr>
      <w:tr w:rsidR="005D4007" w:rsidRPr="005D4007" w14:paraId="35A47BD0" w14:textId="77777777" w:rsidTr="005D4007">
        <w:tblPrEx>
          <w:tblCellMar>
            <w:top w:w="0" w:type="dxa"/>
            <w:bottom w:w="0" w:type="dxa"/>
          </w:tblCellMar>
        </w:tblPrEx>
        <w:trPr>
          <w:trHeight w:val="510"/>
        </w:trPr>
        <w:tc>
          <w:tcPr>
            <w:tcW w:w="4444" w:type="dxa"/>
            <w:tcMar>
              <w:top w:w="0" w:type="dxa"/>
              <w:left w:w="108" w:type="dxa"/>
              <w:bottom w:w="0" w:type="dxa"/>
              <w:right w:w="108" w:type="dxa"/>
            </w:tcMar>
          </w:tcPr>
          <w:p w14:paraId="4EC234EE" w14:textId="77777777" w:rsidR="005D4007" w:rsidRPr="005D4007" w:rsidRDefault="005D4007" w:rsidP="005D4007">
            <w:pPr>
              <w:suppressAutoHyphens/>
              <w:autoSpaceDN w:val="0"/>
              <w:textAlignment w:val="baseline"/>
              <w:rPr>
                <w:color w:val="000000"/>
                <w:kern w:val="3"/>
                <w:sz w:val="22"/>
                <w:szCs w:val="22"/>
                <w:lang w:eastAsia="ru-RU"/>
              </w:rPr>
            </w:pPr>
            <w:r w:rsidRPr="005D4007">
              <w:rPr>
                <w:color w:val="000000"/>
                <w:kern w:val="3"/>
                <w:sz w:val="22"/>
                <w:szCs w:val="22"/>
                <w:lang w:eastAsia="ru-RU"/>
              </w:rPr>
              <w:t>Наименование органа местного самоуправления, согласовавшего инвестиционную программу</w:t>
            </w:r>
          </w:p>
        </w:tc>
        <w:tc>
          <w:tcPr>
            <w:tcW w:w="5196" w:type="dxa"/>
            <w:tcMar>
              <w:top w:w="0" w:type="dxa"/>
              <w:left w:w="108" w:type="dxa"/>
              <w:bottom w:w="0" w:type="dxa"/>
              <w:right w:w="108" w:type="dxa"/>
            </w:tcMar>
            <w:vAlign w:val="center"/>
          </w:tcPr>
          <w:p w14:paraId="0B757F62" w14:textId="77777777" w:rsidR="005D4007" w:rsidRPr="005D4007" w:rsidRDefault="005D4007" w:rsidP="005D4007">
            <w:pPr>
              <w:suppressAutoHyphens/>
              <w:autoSpaceDN w:val="0"/>
              <w:jc w:val="center"/>
              <w:textAlignment w:val="baseline"/>
              <w:rPr>
                <w:color w:val="000000"/>
                <w:kern w:val="3"/>
                <w:sz w:val="22"/>
                <w:szCs w:val="22"/>
                <w:lang w:eastAsia="ru-RU"/>
              </w:rPr>
            </w:pPr>
            <w:r w:rsidRPr="005D4007">
              <w:rPr>
                <w:color w:val="000000"/>
                <w:kern w:val="3"/>
                <w:sz w:val="22"/>
                <w:szCs w:val="22"/>
                <w:lang w:eastAsia="ru-RU"/>
              </w:rPr>
              <w:t>Администрация Ленинск-Кузнецкого муниципального района</w:t>
            </w:r>
          </w:p>
        </w:tc>
      </w:tr>
      <w:tr w:rsidR="005D4007" w:rsidRPr="005D4007" w14:paraId="3E04A67A" w14:textId="77777777" w:rsidTr="005D4007">
        <w:tblPrEx>
          <w:tblCellMar>
            <w:top w:w="0" w:type="dxa"/>
            <w:bottom w:w="0" w:type="dxa"/>
          </w:tblCellMar>
        </w:tblPrEx>
        <w:trPr>
          <w:trHeight w:val="510"/>
        </w:trPr>
        <w:tc>
          <w:tcPr>
            <w:tcW w:w="4444" w:type="dxa"/>
            <w:tcMar>
              <w:top w:w="0" w:type="dxa"/>
              <w:left w:w="108" w:type="dxa"/>
              <w:bottom w:w="0" w:type="dxa"/>
              <w:right w:w="108" w:type="dxa"/>
            </w:tcMar>
          </w:tcPr>
          <w:p w14:paraId="022EB0A9" w14:textId="77777777" w:rsidR="005D4007" w:rsidRPr="005D4007" w:rsidRDefault="005D4007" w:rsidP="005D4007">
            <w:pPr>
              <w:suppressAutoHyphens/>
              <w:autoSpaceDN w:val="0"/>
              <w:textAlignment w:val="baseline"/>
              <w:rPr>
                <w:color w:val="000000"/>
                <w:kern w:val="3"/>
                <w:sz w:val="22"/>
                <w:szCs w:val="22"/>
                <w:lang w:eastAsia="ru-RU"/>
              </w:rPr>
            </w:pPr>
            <w:r w:rsidRPr="005D4007">
              <w:rPr>
                <w:color w:val="000000"/>
                <w:kern w:val="3"/>
                <w:sz w:val="22"/>
                <w:szCs w:val="22"/>
                <w:lang w:eastAsia="ru-RU"/>
              </w:rPr>
              <w:t>Местонахождение органа, согласовавшего инвестиционную программу</w:t>
            </w:r>
          </w:p>
        </w:tc>
        <w:tc>
          <w:tcPr>
            <w:tcW w:w="5196" w:type="dxa"/>
            <w:tcMar>
              <w:top w:w="0" w:type="dxa"/>
              <w:left w:w="108" w:type="dxa"/>
              <w:bottom w:w="0" w:type="dxa"/>
              <w:right w:w="108" w:type="dxa"/>
            </w:tcMar>
            <w:vAlign w:val="center"/>
          </w:tcPr>
          <w:p w14:paraId="543BEB8E" w14:textId="77777777" w:rsidR="005D4007" w:rsidRPr="005D4007" w:rsidRDefault="005D4007" w:rsidP="005D4007">
            <w:pPr>
              <w:suppressAutoHyphens/>
              <w:autoSpaceDN w:val="0"/>
              <w:jc w:val="center"/>
              <w:textAlignment w:val="baseline"/>
              <w:rPr>
                <w:color w:val="000000"/>
                <w:kern w:val="3"/>
                <w:sz w:val="22"/>
                <w:szCs w:val="22"/>
                <w:lang w:eastAsia="ru-RU"/>
              </w:rPr>
            </w:pPr>
            <w:r w:rsidRPr="005D4007">
              <w:rPr>
                <w:color w:val="000000"/>
                <w:kern w:val="3"/>
                <w:sz w:val="22"/>
                <w:szCs w:val="22"/>
                <w:lang w:eastAsia="ru-RU"/>
              </w:rPr>
              <w:t xml:space="preserve">652507, Россия, Кемеровская область, </w:t>
            </w:r>
          </w:p>
          <w:p w14:paraId="19C88E37" w14:textId="77777777" w:rsidR="005D4007" w:rsidRPr="005D4007" w:rsidRDefault="005D4007" w:rsidP="005D4007">
            <w:pPr>
              <w:suppressAutoHyphens/>
              <w:autoSpaceDN w:val="0"/>
              <w:jc w:val="center"/>
              <w:textAlignment w:val="baseline"/>
              <w:rPr>
                <w:color w:val="000000"/>
                <w:kern w:val="3"/>
                <w:sz w:val="22"/>
                <w:szCs w:val="22"/>
                <w:lang w:eastAsia="ru-RU"/>
              </w:rPr>
            </w:pPr>
            <w:r w:rsidRPr="005D4007">
              <w:rPr>
                <w:color w:val="000000"/>
                <w:kern w:val="3"/>
                <w:sz w:val="22"/>
                <w:szCs w:val="22"/>
                <w:lang w:eastAsia="ru-RU"/>
              </w:rPr>
              <w:t xml:space="preserve">г. Ленинск-Кузнецкий, ул. </w:t>
            </w:r>
            <w:proofErr w:type="spellStart"/>
            <w:r w:rsidRPr="005D4007">
              <w:rPr>
                <w:color w:val="000000"/>
                <w:kern w:val="3"/>
                <w:sz w:val="22"/>
                <w:szCs w:val="22"/>
                <w:lang w:eastAsia="ru-RU"/>
              </w:rPr>
              <w:t>Григорченкова</w:t>
            </w:r>
            <w:proofErr w:type="spellEnd"/>
            <w:r w:rsidRPr="005D4007">
              <w:rPr>
                <w:color w:val="000000"/>
                <w:kern w:val="3"/>
                <w:sz w:val="22"/>
                <w:szCs w:val="22"/>
                <w:lang w:eastAsia="ru-RU"/>
              </w:rPr>
              <w:t>, д. 47</w:t>
            </w:r>
          </w:p>
        </w:tc>
      </w:tr>
      <w:tr w:rsidR="005D4007" w:rsidRPr="005D4007" w14:paraId="0CEFFCD6" w14:textId="77777777" w:rsidTr="005D4007">
        <w:tblPrEx>
          <w:tblCellMar>
            <w:top w:w="0" w:type="dxa"/>
            <w:bottom w:w="0" w:type="dxa"/>
          </w:tblCellMar>
        </w:tblPrEx>
        <w:trPr>
          <w:trHeight w:val="510"/>
        </w:trPr>
        <w:tc>
          <w:tcPr>
            <w:tcW w:w="4444" w:type="dxa"/>
            <w:tcMar>
              <w:top w:w="0" w:type="dxa"/>
              <w:left w:w="108" w:type="dxa"/>
              <w:bottom w:w="0" w:type="dxa"/>
              <w:right w:w="108" w:type="dxa"/>
            </w:tcMar>
          </w:tcPr>
          <w:p w14:paraId="53736FA2" w14:textId="77777777" w:rsidR="005D4007" w:rsidRPr="005D4007" w:rsidRDefault="005D4007" w:rsidP="005D4007">
            <w:pPr>
              <w:suppressAutoHyphens/>
              <w:autoSpaceDN w:val="0"/>
              <w:textAlignment w:val="baseline"/>
              <w:rPr>
                <w:color w:val="000000"/>
                <w:kern w:val="3"/>
                <w:sz w:val="22"/>
                <w:szCs w:val="22"/>
                <w:lang w:eastAsia="ru-RU"/>
              </w:rPr>
            </w:pPr>
            <w:r w:rsidRPr="005D4007">
              <w:rPr>
                <w:color w:val="000000"/>
                <w:kern w:val="3"/>
                <w:sz w:val="22"/>
                <w:szCs w:val="22"/>
                <w:lang w:eastAsia="ru-RU"/>
              </w:rPr>
              <w:t>Должностное лицо, согласовавшее инвестиционную программу</w:t>
            </w:r>
          </w:p>
        </w:tc>
        <w:tc>
          <w:tcPr>
            <w:tcW w:w="5196" w:type="dxa"/>
            <w:tcMar>
              <w:top w:w="0" w:type="dxa"/>
              <w:left w:w="108" w:type="dxa"/>
              <w:bottom w:w="0" w:type="dxa"/>
              <w:right w:w="108" w:type="dxa"/>
            </w:tcMar>
            <w:vAlign w:val="center"/>
          </w:tcPr>
          <w:p w14:paraId="0E8E877A" w14:textId="77777777" w:rsidR="005D4007" w:rsidRPr="005D4007" w:rsidRDefault="005D4007" w:rsidP="005D4007">
            <w:pPr>
              <w:suppressAutoHyphens/>
              <w:autoSpaceDN w:val="0"/>
              <w:jc w:val="center"/>
              <w:textAlignment w:val="baseline"/>
              <w:rPr>
                <w:color w:val="000000"/>
                <w:kern w:val="3"/>
                <w:sz w:val="22"/>
                <w:szCs w:val="22"/>
                <w:lang w:eastAsia="ru-RU"/>
              </w:rPr>
            </w:pPr>
            <w:r w:rsidRPr="005D4007">
              <w:rPr>
                <w:color w:val="000000"/>
                <w:kern w:val="3"/>
                <w:sz w:val="22"/>
                <w:szCs w:val="22"/>
                <w:lang w:eastAsia="ru-RU"/>
              </w:rPr>
              <w:t>Харитонов Алексей Викторович, Глава Ленинск-Кузнецкого муниципального района</w:t>
            </w:r>
          </w:p>
        </w:tc>
      </w:tr>
      <w:tr w:rsidR="005D4007" w:rsidRPr="005D4007" w14:paraId="0FAB129F" w14:textId="77777777" w:rsidTr="005D4007">
        <w:tblPrEx>
          <w:tblCellMar>
            <w:top w:w="0" w:type="dxa"/>
            <w:bottom w:w="0" w:type="dxa"/>
          </w:tblCellMar>
        </w:tblPrEx>
        <w:trPr>
          <w:trHeight w:val="510"/>
        </w:trPr>
        <w:tc>
          <w:tcPr>
            <w:tcW w:w="4444" w:type="dxa"/>
            <w:tcMar>
              <w:top w:w="0" w:type="dxa"/>
              <w:left w:w="108" w:type="dxa"/>
              <w:bottom w:w="0" w:type="dxa"/>
              <w:right w:w="108" w:type="dxa"/>
            </w:tcMar>
          </w:tcPr>
          <w:p w14:paraId="6DC342FB" w14:textId="77777777" w:rsidR="005D4007" w:rsidRPr="005D4007" w:rsidRDefault="005D4007" w:rsidP="005D4007">
            <w:pPr>
              <w:suppressAutoHyphens/>
              <w:autoSpaceDN w:val="0"/>
              <w:textAlignment w:val="baseline"/>
              <w:rPr>
                <w:color w:val="000000"/>
                <w:kern w:val="3"/>
                <w:sz w:val="22"/>
                <w:szCs w:val="22"/>
                <w:lang w:eastAsia="ru-RU"/>
              </w:rPr>
            </w:pPr>
            <w:r w:rsidRPr="005D4007">
              <w:rPr>
                <w:color w:val="000000"/>
                <w:kern w:val="3"/>
                <w:sz w:val="22"/>
                <w:szCs w:val="22"/>
                <w:lang w:eastAsia="ru-RU"/>
              </w:rPr>
              <w:t>Дата согласования инвестиционной программы</w:t>
            </w:r>
          </w:p>
        </w:tc>
        <w:tc>
          <w:tcPr>
            <w:tcW w:w="5196" w:type="dxa"/>
            <w:tcMar>
              <w:top w:w="0" w:type="dxa"/>
              <w:left w:w="108" w:type="dxa"/>
              <w:bottom w:w="0" w:type="dxa"/>
              <w:right w:w="108" w:type="dxa"/>
            </w:tcMar>
            <w:vAlign w:val="center"/>
          </w:tcPr>
          <w:p w14:paraId="76ED7B96" w14:textId="77777777" w:rsidR="005D4007" w:rsidRPr="005D4007" w:rsidRDefault="005D4007" w:rsidP="005D4007">
            <w:pPr>
              <w:suppressAutoHyphens/>
              <w:autoSpaceDN w:val="0"/>
              <w:jc w:val="center"/>
              <w:textAlignment w:val="baseline"/>
              <w:rPr>
                <w:color w:val="000000"/>
                <w:kern w:val="3"/>
                <w:sz w:val="22"/>
                <w:szCs w:val="22"/>
                <w:lang w:eastAsia="ru-RU"/>
              </w:rPr>
            </w:pPr>
            <w:r w:rsidRPr="005D4007">
              <w:rPr>
                <w:color w:val="000000"/>
                <w:kern w:val="3"/>
                <w:sz w:val="22"/>
                <w:szCs w:val="22"/>
                <w:lang w:val="en-US" w:eastAsia="ru-RU"/>
              </w:rPr>
              <w:t>16</w:t>
            </w:r>
            <w:r w:rsidRPr="005D4007">
              <w:rPr>
                <w:color w:val="000000"/>
                <w:kern w:val="3"/>
                <w:sz w:val="22"/>
                <w:szCs w:val="22"/>
                <w:lang w:eastAsia="ru-RU"/>
              </w:rPr>
              <w:t>.01.2017</w:t>
            </w:r>
          </w:p>
        </w:tc>
      </w:tr>
      <w:tr w:rsidR="005D4007" w:rsidRPr="005D4007" w14:paraId="11E12993" w14:textId="77777777" w:rsidTr="005D4007">
        <w:tblPrEx>
          <w:tblCellMar>
            <w:top w:w="0" w:type="dxa"/>
            <w:bottom w:w="0" w:type="dxa"/>
          </w:tblCellMar>
        </w:tblPrEx>
        <w:trPr>
          <w:trHeight w:val="510"/>
        </w:trPr>
        <w:tc>
          <w:tcPr>
            <w:tcW w:w="4444" w:type="dxa"/>
            <w:tcMar>
              <w:top w:w="0" w:type="dxa"/>
              <w:left w:w="108" w:type="dxa"/>
              <w:bottom w:w="0" w:type="dxa"/>
              <w:right w:w="108" w:type="dxa"/>
            </w:tcMar>
          </w:tcPr>
          <w:p w14:paraId="30F60B3F" w14:textId="77777777" w:rsidR="005D4007" w:rsidRPr="005D4007" w:rsidRDefault="005D4007" w:rsidP="005D4007">
            <w:pPr>
              <w:suppressAutoHyphens/>
              <w:autoSpaceDN w:val="0"/>
              <w:textAlignment w:val="baseline"/>
              <w:rPr>
                <w:color w:val="000000"/>
                <w:kern w:val="3"/>
                <w:sz w:val="22"/>
                <w:szCs w:val="22"/>
                <w:lang w:eastAsia="ru-RU"/>
              </w:rPr>
            </w:pPr>
            <w:r w:rsidRPr="005D4007">
              <w:rPr>
                <w:color w:val="000000"/>
                <w:kern w:val="3"/>
                <w:sz w:val="22"/>
                <w:szCs w:val="22"/>
                <w:lang w:eastAsia="ru-RU"/>
              </w:rPr>
              <w:t>Контактная информация лица, ответственного за согласование инвестиционной программы</w:t>
            </w:r>
          </w:p>
        </w:tc>
        <w:tc>
          <w:tcPr>
            <w:tcW w:w="5196" w:type="dxa"/>
            <w:tcMar>
              <w:top w:w="0" w:type="dxa"/>
              <w:left w:w="108" w:type="dxa"/>
              <w:bottom w:w="0" w:type="dxa"/>
              <w:right w:w="108" w:type="dxa"/>
            </w:tcMar>
            <w:vAlign w:val="center"/>
          </w:tcPr>
          <w:p w14:paraId="6A1A2D2D" w14:textId="77777777" w:rsidR="005D4007" w:rsidRPr="005D4007" w:rsidRDefault="005D4007" w:rsidP="005D4007">
            <w:pPr>
              <w:suppressAutoHyphens/>
              <w:autoSpaceDN w:val="0"/>
              <w:jc w:val="center"/>
              <w:textAlignment w:val="baseline"/>
              <w:rPr>
                <w:color w:val="000000"/>
                <w:kern w:val="3"/>
                <w:sz w:val="22"/>
                <w:szCs w:val="22"/>
                <w:lang w:eastAsia="ru-RU"/>
              </w:rPr>
            </w:pPr>
            <w:r w:rsidRPr="005D4007">
              <w:rPr>
                <w:color w:val="000000"/>
                <w:kern w:val="3"/>
                <w:sz w:val="22"/>
                <w:szCs w:val="22"/>
                <w:lang w:eastAsia="ru-RU"/>
              </w:rPr>
              <w:t>8 (384-56) 7-29-02;</w:t>
            </w:r>
          </w:p>
          <w:p w14:paraId="09440785" w14:textId="77777777" w:rsidR="005D4007" w:rsidRPr="005D4007" w:rsidRDefault="005D4007" w:rsidP="005D4007">
            <w:pPr>
              <w:suppressAutoHyphens/>
              <w:autoSpaceDN w:val="0"/>
              <w:jc w:val="center"/>
              <w:textAlignment w:val="baseline"/>
              <w:rPr>
                <w:color w:val="000000"/>
                <w:kern w:val="3"/>
                <w:sz w:val="22"/>
                <w:szCs w:val="22"/>
                <w:lang w:eastAsia="ru-RU"/>
              </w:rPr>
            </w:pPr>
            <w:r w:rsidRPr="005D4007">
              <w:rPr>
                <w:color w:val="000000"/>
                <w:kern w:val="3"/>
                <w:sz w:val="22"/>
                <w:szCs w:val="22"/>
                <w:lang w:eastAsia="ru-RU"/>
              </w:rPr>
              <w:t>8 (384-56) 7-14-07</w:t>
            </w:r>
          </w:p>
        </w:tc>
      </w:tr>
    </w:tbl>
    <w:p w14:paraId="06049EFC" w14:textId="77777777" w:rsidR="005D4007" w:rsidRPr="005D4007" w:rsidRDefault="005D4007" w:rsidP="005D4007">
      <w:pPr>
        <w:rPr>
          <w:sz w:val="20"/>
          <w:szCs w:val="20"/>
          <w:lang w:eastAsia="ru-RU"/>
        </w:rPr>
      </w:pPr>
    </w:p>
    <w:p w14:paraId="7A53CDF5" w14:textId="77777777" w:rsidR="005D4007" w:rsidRPr="005D4007" w:rsidRDefault="005D4007" w:rsidP="005D4007">
      <w:pPr>
        <w:rPr>
          <w:sz w:val="20"/>
          <w:szCs w:val="20"/>
          <w:lang w:eastAsia="ru-RU"/>
        </w:rPr>
        <w:sectPr w:rsidR="005D4007" w:rsidRPr="005D4007" w:rsidSect="005D4007">
          <w:headerReference w:type="default" r:id="rId31"/>
          <w:footerReference w:type="default" r:id="rId32"/>
          <w:pgSz w:w="11906" w:h="16838"/>
          <w:pgMar w:top="567" w:right="850" w:bottom="567" w:left="1560" w:header="708" w:footer="418" w:gutter="0"/>
          <w:cols w:space="708"/>
          <w:docGrid w:linePitch="360"/>
        </w:sectPr>
      </w:pPr>
    </w:p>
    <w:p w14:paraId="7C113AD8" w14:textId="77777777" w:rsidR="005D4007" w:rsidRPr="005D4007" w:rsidRDefault="005D4007" w:rsidP="005D4007">
      <w:pPr>
        <w:jc w:val="center"/>
        <w:rPr>
          <w:b/>
          <w:bCs/>
          <w:sz w:val="28"/>
          <w:szCs w:val="28"/>
          <w:lang w:eastAsia="ru-RU"/>
        </w:rPr>
      </w:pPr>
      <w:r w:rsidRPr="005D4007">
        <w:rPr>
          <w:b/>
          <w:bCs/>
          <w:sz w:val="28"/>
          <w:szCs w:val="28"/>
          <w:lang w:eastAsia="ru-RU"/>
        </w:rPr>
        <w:lastRenderedPageBreak/>
        <w:t>Инвестиционная программа ООО «Панфиловец» в сфере теплоснабжения на 2017-2026 годы</w:t>
      </w:r>
    </w:p>
    <w:p w14:paraId="3C0B60A3" w14:textId="77777777" w:rsidR="005D4007" w:rsidRPr="005D4007" w:rsidRDefault="005D4007" w:rsidP="005D4007">
      <w:pPr>
        <w:jc w:val="center"/>
        <w:rPr>
          <w:b/>
          <w:bCs/>
          <w:sz w:val="12"/>
          <w:szCs w:val="12"/>
          <w:lang w:eastAsia="ru-RU"/>
        </w:rPr>
      </w:pPr>
    </w:p>
    <w:tbl>
      <w:tblPr>
        <w:tblW w:w="14992" w:type="dxa"/>
        <w:tblLayout w:type="fixed"/>
        <w:tblLook w:val="04A0" w:firstRow="1" w:lastRow="0" w:firstColumn="1" w:lastColumn="0" w:noHBand="0" w:noVBand="1"/>
      </w:tblPr>
      <w:tblGrid>
        <w:gridCol w:w="476"/>
        <w:gridCol w:w="1192"/>
        <w:gridCol w:w="992"/>
        <w:gridCol w:w="1340"/>
        <w:gridCol w:w="1345"/>
        <w:gridCol w:w="472"/>
        <w:gridCol w:w="851"/>
        <w:gridCol w:w="850"/>
        <w:gridCol w:w="567"/>
        <w:gridCol w:w="640"/>
        <w:gridCol w:w="14"/>
        <w:gridCol w:w="463"/>
        <w:gridCol w:w="14"/>
        <w:gridCol w:w="531"/>
        <w:gridCol w:w="388"/>
        <w:gridCol w:w="14"/>
        <w:gridCol w:w="398"/>
        <w:gridCol w:w="14"/>
        <w:gridCol w:w="398"/>
        <w:gridCol w:w="14"/>
        <w:gridCol w:w="398"/>
        <w:gridCol w:w="14"/>
        <w:gridCol w:w="398"/>
        <w:gridCol w:w="14"/>
        <w:gridCol w:w="357"/>
        <w:gridCol w:w="14"/>
        <w:gridCol w:w="398"/>
        <w:gridCol w:w="14"/>
        <w:gridCol w:w="357"/>
        <w:gridCol w:w="14"/>
        <w:gridCol w:w="357"/>
        <w:gridCol w:w="14"/>
        <w:gridCol w:w="398"/>
        <w:gridCol w:w="14"/>
        <w:gridCol w:w="549"/>
        <w:gridCol w:w="709"/>
      </w:tblGrid>
      <w:tr w:rsidR="005D4007" w:rsidRPr="005D4007" w14:paraId="0D9E70E0" w14:textId="77777777" w:rsidTr="005D4007">
        <w:trPr>
          <w:trHeight w:val="53"/>
        </w:trPr>
        <w:tc>
          <w:tcPr>
            <w:tcW w:w="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8723E9" w14:textId="77777777" w:rsidR="005D4007" w:rsidRPr="005D4007" w:rsidRDefault="005D4007" w:rsidP="005D4007">
            <w:pPr>
              <w:jc w:val="center"/>
              <w:rPr>
                <w:bCs/>
                <w:sz w:val="13"/>
                <w:szCs w:val="13"/>
                <w:lang w:eastAsia="ru-RU"/>
              </w:rPr>
            </w:pPr>
            <w:r w:rsidRPr="005D4007">
              <w:rPr>
                <w:bCs/>
                <w:sz w:val="13"/>
                <w:szCs w:val="13"/>
                <w:lang w:eastAsia="ru-RU"/>
              </w:rPr>
              <w:t>№</w:t>
            </w:r>
            <w:r w:rsidRPr="005D4007">
              <w:rPr>
                <w:bCs/>
                <w:sz w:val="13"/>
                <w:szCs w:val="13"/>
                <w:lang w:eastAsia="ru-RU"/>
              </w:rPr>
              <w:br/>
              <w:t>п/п</w:t>
            </w:r>
          </w:p>
        </w:tc>
        <w:tc>
          <w:tcPr>
            <w:tcW w:w="11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795B31" w14:textId="77777777" w:rsidR="005D4007" w:rsidRPr="005D4007" w:rsidRDefault="005D4007" w:rsidP="005D4007">
            <w:pPr>
              <w:jc w:val="center"/>
              <w:rPr>
                <w:bCs/>
                <w:sz w:val="13"/>
                <w:szCs w:val="13"/>
                <w:lang w:eastAsia="ru-RU"/>
              </w:rPr>
            </w:pPr>
            <w:r w:rsidRPr="005D4007">
              <w:rPr>
                <w:bCs/>
                <w:sz w:val="13"/>
                <w:szCs w:val="13"/>
                <w:lang w:eastAsia="ru-RU"/>
              </w:rPr>
              <w:t>Наименование</w:t>
            </w:r>
            <w:r w:rsidRPr="005D4007">
              <w:rPr>
                <w:bCs/>
                <w:sz w:val="13"/>
                <w:szCs w:val="13"/>
                <w:lang w:eastAsia="ru-RU"/>
              </w:rPr>
              <w:br/>
              <w:t>мероприятий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AC2D76" w14:textId="77777777" w:rsidR="005D4007" w:rsidRPr="005D4007" w:rsidRDefault="005D4007" w:rsidP="005D4007">
            <w:pPr>
              <w:jc w:val="center"/>
              <w:rPr>
                <w:bCs/>
                <w:sz w:val="13"/>
                <w:szCs w:val="13"/>
                <w:lang w:eastAsia="ru-RU"/>
              </w:rPr>
            </w:pPr>
            <w:r w:rsidRPr="005D4007">
              <w:rPr>
                <w:bCs/>
                <w:sz w:val="13"/>
                <w:szCs w:val="13"/>
                <w:lang w:eastAsia="ru-RU"/>
              </w:rPr>
              <w:t xml:space="preserve">Обоснование </w:t>
            </w:r>
            <w:proofErr w:type="spellStart"/>
            <w:proofErr w:type="gramStart"/>
            <w:r w:rsidRPr="005D4007">
              <w:rPr>
                <w:bCs/>
                <w:sz w:val="13"/>
                <w:szCs w:val="13"/>
                <w:lang w:eastAsia="ru-RU"/>
              </w:rPr>
              <w:t>необходи</w:t>
            </w:r>
            <w:proofErr w:type="spellEnd"/>
            <w:r w:rsidRPr="005D4007">
              <w:rPr>
                <w:bCs/>
                <w:sz w:val="13"/>
                <w:szCs w:val="13"/>
                <w:lang w:eastAsia="ru-RU"/>
              </w:rPr>
              <w:t>-мости</w:t>
            </w:r>
            <w:proofErr w:type="gramEnd"/>
            <w:r w:rsidRPr="005D4007">
              <w:rPr>
                <w:bCs/>
                <w:sz w:val="13"/>
                <w:szCs w:val="13"/>
                <w:lang w:eastAsia="ru-RU"/>
              </w:rPr>
              <w:br/>
              <w:t>(цель реализации)</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58C65C" w14:textId="77777777" w:rsidR="005D4007" w:rsidRPr="005D4007" w:rsidRDefault="005D4007" w:rsidP="005D4007">
            <w:pPr>
              <w:jc w:val="center"/>
              <w:rPr>
                <w:bCs/>
                <w:sz w:val="13"/>
                <w:szCs w:val="13"/>
                <w:lang w:eastAsia="ru-RU"/>
              </w:rPr>
            </w:pPr>
            <w:r w:rsidRPr="005D4007">
              <w:rPr>
                <w:bCs/>
                <w:sz w:val="13"/>
                <w:szCs w:val="13"/>
                <w:lang w:eastAsia="ru-RU"/>
              </w:rPr>
              <w:t>Описание и место расположения</w:t>
            </w:r>
            <w:r w:rsidRPr="005D4007">
              <w:rPr>
                <w:bCs/>
                <w:sz w:val="13"/>
                <w:szCs w:val="13"/>
                <w:lang w:eastAsia="ru-RU"/>
              </w:rPr>
              <w:br/>
              <w:t>объекта</w:t>
            </w:r>
          </w:p>
        </w:tc>
        <w:tc>
          <w:tcPr>
            <w:tcW w:w="3518" w:type="dxa"/>
            <w:gridSpan w:val="4"/>
            <w:tcBorders>
              <w:top w:val="single" w:sz="4" w:space="0" w:color="auto"/>
              <w:left w:val="nil"/>
              <w:bottom w:val="single" w:sz="4" w:space="0" w:color="auto"/>
              <w:right w:val="nil"/>
            </w:tcBorders>
            <w:shd w:val="clear" w:color="auto" w:fill="auto"/>
            <w:vAlign w:val="center"/>
            <w:hideMark/>
          </w:tcPr>
          <w:p w14:paraId="1CBE7DA2" w14:textId="77777777" w:rsidR="005D4007" w:rsidRPr="005D4007" w:rsidRDefault="005D4007" w:rsidP="005D4007">
            <w:pPr>
              <w:jc w:val="center"/>
              <w:rPr>
                <w:bCs/>
                <w:sz w:val="13"/>
                <w:szCs w:val="13"/>
                <w:lang w:eastAsia="ru-RU"/>
              </w:rPr>
            </w:pPr>
            <w:r w:rsidRPr="005D4007">
              <w:rPr>
                <w:bCs/>
                <w:sz w:val="13"/>
                <w:szCs w:val="13"/>
                <w:lang w:eastAsia="ru-RU"/>
              </w:rPr>
              <w:t>Основные технические характеристики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E66AE5" w14:textId="77777777" w:rsidR="005D4007" w:rsidRPr="005D4007" w:rsidRDefault="005D4007" w:rsidP="005D4007">
            <w:pPr>
              <w:ind w:left="-57" w:right="-57"/>
              <w:jc w:val="center"/>
              <w:rPr>
                <w:bCs/>
                <w:sz w:val="13"/>
                <w:szCs w:val="13"/>
                <w:lang w:eastAsia="ru-RU"/>
              </w:rPr>
            </w:pPr>
            <w:r w:rsidRPr="005D4007">
              <w:rPr>
                <w:bCs/>
                <w:sz w:val="13"/>
                <w:szCs w:val="13"/>
                <w:lang w:eastAsia="ru-RU"/>
              </w:rPr>
              <w:t xml:space="preserve">Год начала </w:t>
            </w:r>
            <w:proofErr w:type="spellStart"/>
            <w:proofErr w:type="gramStart"/>
            <w:r w:rsidRPr="005D4007">
              <w:rPr>
                <w:bCs/>
                <w:sz w:val="13"/>
                <w:szCs w:val="13"/>
                <w:lang w:eastAsia="ru-RU"/>
              </w:rPr>
              <w:t>реали-зации</w:t>
            </w:r>
            <w:proofErr w:type="spellEnd"/>
            <w:proofErr w:type="gramEnd"/>
            <w:r w:rsidRPr="005D4007">
              <w:rPr>
                <w:bCs/>
                <w:sz w:val="13"/>
                <w:szCs w:val="13"/>
                <w:lang w:eastAsia="ru-RU"/>
              </w:rPr>
              <w:t xml:space="preserve"> </w:t>
            </w:r>
            <w:proofErr w:type="spellStart"/>
            <w:r w:rsidRPr="005D4007">
              <w:rPr>
                <w:bCs/>
                <w:sz w:val="13"/>
                <w:szCs w:val="13"/>
                <w:lang w:eastAsia="ru-RU"/>
              </w:rPr>
              <w:t>меро</w:t>
            </w:r>
            <w:proofErr w:type="spellEnd"/>
            <w:r w:rsidRPr="005D4007">
              <w:rPr>
                <w:bCs/>
                <w:sz w:val="13"/>
                <w:szCs w:val="13"/>
                <w:lang w:eastAsia="ru-RU"/>
              </w:rPr>
              <w:t>-приятия</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9FB220" w14:textId="77777777" w:rsidR="005D4007" w:rsidRPr="005D4007" w:rsidRDefault="005D4007" w:rsidP="005D4007">
            <w:pPr>
              <w:ind w:left="-57" w:right="-57"/>
              <w:jc w:val="center"/>
              <w:rPr>
                <w:bCs/>
                <w:sz w:val="13"/>
                <w:szCs w:val="13"/>
                <w:lang w:eastAsia="ru-RU"/>
              </w:rPr>
            </w:pPr>
            <w:r w:rsidRPr="005D4007">
              <w:rPr>
                <w:bCs/>
                <w:sz w:val="13"/>
                <w:szCs w:val="13"/>
                <w:lang w:eastAsia="ru-RU"/>
              </w:rPr>
              <w:t xml:space="preserve">Год </w:t>
            </w:r>
            <w:proofErr w:type="spellStart"/>
            <w:proofErr w:type="gramStart"/>
            <w:r w:rsidRPr="005D4007">
              <w:rPr>
                <w:bCs/>
                <w:sz w:val="13"/>
                <w:szCs w:val="13"/>
                <w:lang w:eastAsia="ru-RU"/>
              </w:rPr>
              <w:t>оконча-ния</w:t>
            </w:r>
            <w:proofErr w:type="spellEnd"/>
            <w:proofErr w:type="gramEnd"/>
            <w:r w:rsidRPr="005D4007">
              <w:rPr>
                <w:bCs/>
                <w:sz w:val="13"/>
                <w:szCs w:val="13"/>
                <w:lang w:eastAsia="ru-RU"/>
              </w:rPr>
              <w:t xml:space="preserve"> </w:t>
            </w:r>
            <w:proofErr w:type="spellStart"/>
            <w:r w:rsidRPr="005D4007">
              <w:rPr>
                <w:bCs/>
                <w:sz w:val="13"/>
                <w:szCs w:val="13"/>
                <w:lang w:eastAsia="ru-RU"/>
              </w:rPr>
              <w:t>реализа-ции</w:t>
            </w:r>
            <w:proofErr w:type="spellEnd"/>
            <w:r w:rsidRPr="005D4007">
              <w:rPr>
                <w:bCs/>
                <w:sz w:val="13"/>
                <w:szCs w:val="13"/>
                <w:lang w:eastAsia="ru-RU"/>
              </w:rPr>
              <w:t xml:space="preserve"> </w:t>
            </w:r>
            <w:proofErr w:type="spellStart"/>
            <w:r w:rsidRPr="005D4007">
              <w:rPr>
                <w:bCs/>
                <w:sz w:val="13"/>
                <w:szCs w:val="13"/>
                <w:lang w:eastAsia="ru-RU"/>
              </w:rPr>
              <w:t>меропри-ятия</w:t>
            </w:r>
            <w:proofErr w:type="spellEnd"/>
          </w:p>
        </w:tc>
        <w:tc>
          <w:tcPr>
            <w:tcW w:w="6267" w:type="dxa"/>
            <w:gridSpan w:val="26"/>
            <w:tcBorders>
              <w:top w:val="single" w:sz="4" w:space="0" w:color="auto"/>
              <w:left w:val="nil"/>
              <w:bottom w:val="single" w:sz="4" w:space="0" w:color="auto"/>
              <w:right w:val="single" w:sz="4" w:space="0" w:color="auto"/>
            </w:tcBorders>
            <w:shd w:val="clear" w:color="auto" w:fill="auto"/>
            <w:vAlign w:val="center"/>
            <w:hideMark/>
          </w:tcPr>
          <w:p w14:paraId="458154C9" w14:textId="77777777" w:rsidR="005D4007" w:rsidRPr="005D4007" w:rsidRDefault="005D4007" w:rsidP="005D4007">
            <w:pPr>
              <w:jc w:val="center"/>
              <w:rPr>
                <w:bCs/>
                <w:sz w:val="13"/>
                <w:szCs w:val="13"/>
                <w:lang w:eastAsia="ru-RU"/>
              </w:rPr>
            </w:pPr>
            <w:r w:rsidRPr="005D4007">
              <w:rPr>
                <w:bCs/>
                <w:sz w:val="13"/>
                <w:szCs w:val="13"/>
                <w:lang w:eastAsia="ru-RU"/>
              </w:rPr>
              <w:t>Расходы на реализацию мероприятий в прогнозных ценах, тыс. руб. (без НДС)</w:t>
            </w:r>
          </w:p>
        </w:tc>
      </w:tr>
      <w:tr w:rsidR="005D4007" w:rsidRPr="005D4007" w14:paraId="4BB4A609" w14:textId="77777777" w:rsidTr="005D4007">
        <w:trPr>
          <w:trHeight w:val="420"/>
        </w:trPr>
        <w:tc>
          <w:tcPr>
            <w:tcW w:w="476" w:type="dxa"/>
            <w:vMerge/>
            <w:tcBorders>
              <w:top w:val="single" w:sz="4" w:space="0" w:color="auto"/>
              <w:left w:val="single" w:sz="4" w:space="0" w:color="auto"/>
              <w:bottom w:val="single" w:sz="4" w:space="0" w:color="auto"/>
              <w:right w:val="single" w:sz="4" w:space="0" w:color="auto"/>
            </w:tcBorders>
            <w:vAlign w:val="center"/>
            <w:hideMark/>
          </w:tcPr>
          <w:p w14:paraId="125CEA4A" w14:textId="77777777" w:rsidR="005D4007" w:rsidRPr="005D4007" w:rsidRDefault="005D4007" w:rsidP="005D4007">
            <w:pPr>
              <w:rPr>
                <w:bCs/>
                <w:sz w:val="13"/>
                <w:szCs w:val="13"/>
                <w:lang w:eastAsia="ru-RU"/>
              </w:rPr>
            </w:pPr>
          </w:p>
        </w:tc>
        <w:tc>
          <w:tcPr>
            <w:tcW w:w="1192" w:type="dxa"/>
            <w:vMerge/>
            <w:tcBorders>
              <w:top w:val="single" w:sz="4" w:space="0" w:color="auto"/>
              <w:left w:val="single" w:sz="4" w:space="0" w:color="auto"/>
              <w:bottom w:val="single" w:sz="4" w:space="0" w:color="auto"/>
              <w:right w:val="single" w:sz="4" w:space="0" w:color="auto"/>
            </w:tcBorders>
            <w:vAlign w:val="center"/>
            <w:hideMark/>
          </w:tcPr>
          <w:p w14:paraId="1194D31B" w14:textId="77777777" w:rsidR="005D4007" w:rsidRPr="005D4007" w:rsidRDefault="005D4007" w:rsidP="005D4007">
            <w:pPr>
              <w:rPr>
                <w:bCs/>
                <w:sz w:val="13"/>
                <w:szCs w:val="13"/>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5736B75" w14:textId="77777777" w:rsidR="005D4007" w:rsidRPr="005D4007" w:rsidRDefault="005D4007" w:rsidP="005D4007">
            <w:pPr>
              <w:rPr>
                <w:bCs/>
                <w:sz w:val="13"/>
                <w:szCs w:val="13"/>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07EE2746" w14:textId="77777777" w:rsidR="005D4007" w:rsidRPr="005D4007" w:rsidRDefault="005D4007" w:rsidP="005D4007">
            <w:pPr>
              <w:rPr>
                <w:bCs/>
                <w:sz w:val="13"/>
                <w:szCs w:val="13"/>
                <w:lang w:eastAsia="ru-RU"/>
              </w:rPr>
            </w:pPr>
          </w:p>
        </w:tc>
        <w:tc>
          <w:tcPr>
            <w:tcW w:w="13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654BA5" w14:textId="77777777" w:rsidR="005D4007" w:rsidRPr="005D4007" w:rsidRDefault="005D4007" w:rsidP="005D4007">
            <w:pPr>
              <w:jc w:val="center"/>
              <w:rPr>
                <w:bCs/>
                <w:sz w:val="13"/>
                <w:szCs w:val="13"/>
                <w:lang w:eastAsia="ru-RU"/>
              </w:rPr>
            </w:pPr>
            <w:r w:rsidRPr="005D4007">
              <w:rPr>
                <w:bCs/>
                <w:sz w:val="13"/>
                <w:szCs w:val="13"/>
                <w:lang w:eastAsia="ru-RU"/>
              </w:rPr>
              <w:t>Наименование показателя (мощность, протяженность, диаметр и т.п.)</w:t>
            </w:r>
          </w:p>
        </w:tc>
        <w:tc>
          <w:tcPr>
            <w:tcW w:w="4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3E105" w14:textId="77777777" w:rsidR="005D4007" w:rsidRPr="005D4007" w:rsidRDefault="005D4007" w:rsidP="005D4007">
            <w:pPr>
              <w:jc w:val="center"/>
              <w:rPr>
                <w:bCs/>
                <w:sz w:val="13"/>
                <w:szCs w:val="13"/>
                <w:lang w:eastAsia="ru-RU"/>
              </w:rPr>
            </w:pPr>
            <w:r w:rsidRPr="005D4007">
              <w:rPr>
                <w:bCs/>
                <w:sz w:val="13"/>
                <w:szCs w:val="13"/>
                <w:lang w:eastAsia="ru-RU"/>
              </w:rPr>
              <w:t>Ед.</w:t>
            </w:r>
          </w:p>
          <w:p w14:paraId="20AC3BC2" w14:textId="77777777" w:rsidR="005D4007" w:rsidRPr="005D4007" w:rsidRDefault="005D4007" w:rsidP="005D4007">
            <w:pPr>
              <w:jc w:val="center"/>
              <w:rPr>
                <w:bCs/>
                <w:sz w:val="13"/>
                <w:szCs w:val="13"/>
                <w:lang w:eastAsia="ru-RU"/>
              </w:rPr>
            </w:pPr>
            <w:r w:rsidRPr="005D4007">
              <w:rPr>
                <w:bCs/>
                <w:sz w:val="13"/>
                <w:szCs w:val="13"/>
                <w:lang w:eastAsia="ru-RU"/>
              </w:rPr>
              <w:t>изм.</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7D4B22" w14:textId="77777777" w:rsidR="005D4007" w:rsidRPr="005D4007" w:rsidRDefault="005D4007" w:rsidP="005D4007">
            <w:pPr>
              <w:jc w:val="center"/>
              <w:rPr>
                <w:bCs/>
                <w:sz w:val="13"/>
                <w:szCs w:val="13"/>
                <w:lang w:eastAsia="ru-RU"/>
              </w:rPr>
            </w:pPr>
            <w:r w:rsidRPr="005D4007">
              <w:rPr>
                <w:bCs/>
                <w:sz w:val="13"/>
                <w:szCs w:val="13"/>
                <w:lang w:eastAsia="ru-RU"/>
              </w:rPr>
              <w:t>Значение показателя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3B82009" w14:textId="77777777" w:rsidR="005D4007" w:rsidRPr="005D4007" w:rsidRDefault="005D4007" w:rsidP="005D4007">
            <w:pPr>
              <w:rPr>
                <w:bCs/>
                <w:sz w:val="13"/>
                <w:szCs w:val="13"/>
                <w:lang w:eastAsia="ru-RU"/>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49B1B417" w14:textId="77777777" w:rsidR="005D4007" w:rsidRPr="005D4007" w:rsidRDefault="005D4007" w:rsidP="005D4007">
            <w:pPr>
              <w:rPr>
                <w:bCs/>
                <w:sz w:val="13"/>
                <w:szCs w:val="13"/>
                <w:lang w:eastAsia="ru-RU"/>
              </w:rPr>
            </w:pPr>
          </w:p>
        </w:tc>
        <w:tc>
          <w:tcPr>
            <w:tcW w:w="4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56A063" w14:textId="77777777" w:rsidR="005D4007" w:rsidRPr="005D4007" w:rsidRDefault="005D4007" w:rsidP="005D4007">
            <w:pPr>
              <w:ind w:left="-57" w:right="-57"/>
              <w:jc w:val="center"/>
              <w:rPr>
                <w:bCs/>
                <w:sz w:val="13"/>
                <w:szCs w:val="13"/>
                <w:lang w:eastAsia="ru-RU"/>
              </w:rPr>
            </w:pPr>
            <w:r w:rsidRPr="005D4007">
              <w:rPr>
                <w:bCs/>
                <w:sz w:val="13"/>
                <w:szCs w:val="13"/>
                <w:lang w:eastAsia="ru-RU"/>
              </w:rPr>
              <w:t>Всего</w:t>
            </w:r>
          </w:p>
        </w:tc>
        <w:tc>
          <w:tcPr>
            <w:tcW w:w="54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53BB20" w14:textId="77777777" w:rsidR="005D4007" w:rsidRPr="005D4007" w:rsidRDefault="005D4007" w:rsidP="005D4007">
            <w:pPr>
              <w:ind w:left="-57" w:right="-57"/>
              <w:jc w:val="center"/>
              <w:rPr>
                <w:bCs/>
                <w:sz w:val="13"/>
                <w:szCs w:val="13"/>
                <w:lang w:eastAsia="ru-RU"/>
              </w:rPr>
            </w:pPr>
            <w:r w:rsidRPr="005D4007">
              <w:rPr>
                <w:bCs/>
                <w:sz w:val="13"/>
                <w:szCs w:val="13"/>
                <w:lang w:eastAsia="ru-RU"/>
              </w:rPr>
              <w:t>Профи-</w:t>
            </w:r>
            <w:proofErr w:type="spellStart"/>
            <w:r w:rsidRPr="005D4007">
              <w:rPr>
                <w:bCs/>
                <w:sz w:val="13"/>
                <w:szCs w:val="13"/>
                <w:lang w:eastAsia="ru-RU"/>
              </w:rPr>
              <w:t>нанси</w:t>
            </w:r>
            <w:proofErr w:type="spellEnd"/>
            <w:r w:rsidRPr="005D4007">
              <w:rPr>
                <w:bCs/>
                <w:sz w:val="13"/>
                <w:szCs w:val="13"/>
                <w:lang w:eastAsia="ru-RU"/>
              </w:rPr>
              <w:t>-</w:t>
            </w:r>
            <w:proofErr w:type="spellStart"/>
            <w:r w:rsidRPr="005D4007">
              <w:rPr>
                <w:bCs/>
                <w:sz w:val="13"/>
                <w:szCs w:val="13"/>
                <w:lang w:eastAsia="ru-RU"/>
              </w:rPr>
              <w:t>ровано</w:t>
            </w:r>
            <w:proofErr w:type="spellEnd"/>
            <w:r w:rsidRPr="005D4007">
              <w:rPr>
                <w:bCs/>
                <w:sz w:val="13"/>
                <w:szCs w:val="13"/>
                <w:lang w:eastAsia="ru-RU"/>
              </w:rPr>
              <w:br/>
              <w:t>к 2017</w:t>
            </w:r>
          </w:p>
        </w:tc>
        <w:tc>
          <w:tcPr>
            <w:tcW w:w="3973"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14:paraId="2E3E8734" w14:textId="77777777" w:rsidR="005D4007" w:rsidRPr="005D4007" w:rsidRDefault="005D4007" w:rsidP="005D4007">
            <w:pPr>
              <w:jc w:val="center"/>
              <w:rPr>
                <w:bCs/>
                <w:sz w:val="13"/>
                <w:szCs w:val="13"/>
                <w:lang w:eastAsia="ru-RU"/>
              </w:rPr>
            </w:pPr>
            <w:r w:rsidRPr="005D4007">
              <w:rPr>
                <w:bCs/>
                <w:sz w:val="13"/>
                <w:szCs w:val="13"/>
                <w:lang w:eastAsia="ru-RU"/>
              </w:rPr>
              <w:t>в т.ч. по годам</w:t>
            </w:r>
          </w:p>
        </w:tc>
        <w:tc>
          <w:tcPr>
            <w:tcW w:w="563" w:type="dxa"/>
            <w:gridSpan w:val="2"/>
            <w:vMerge w:val="restart"/>
            <w:tcBorders>
              <w:top w:val="single" w:sz="4" w:space="0" w:color="auto"/>
              <w:left w:val="single" w:sz="4" w:space="0" w:color="auto"/>
              <w:right w:val="single" w:sz="4" w:space="0" w:color="auto"/>
            </w:tcBorders>
            <w:shd w:val="clear" w:color="auto" w:fill="auto"/>
            <w:vAlign w:val="center"/>
            <w:hideMark/>
          </w:tcPr>
          <w:p w14:paraId="2FD5A1CB" w14:textId="77777777" w:rsidR="005D4007" w:rsidRPr="005D4007" w:rsidRDefault="005D4007" w:rsidP="005D4007">
            <w:pPr>
              <w:ind w:left="-57" w:right="-57"/>
              <w:jc w:val="center"/>
              <w:rPr>
                <w:bCs/>
                <w:sz w:val="13"/>
                <w:szCs w:val="13"/>
                <w:lang w:eastAsia="ru-RU"/>
              </w:rPr>
            </w:pPr>
            <w:r w:rsidRPr="005D4007">
              <w:rPr>
                <w:bCs/>
                <w:sz w:val="13"/>
                <w:szCs w:val="13"/>
                <w:lang w:eastAsia="ru-RU"/>
              </w:rPr>
              <w:t xml:space="preserve">Остаток </w:t>
            </w:r>
            <w:proofErr w:type="spellStart"/>
            <w:r w:rsidRPr="005D4007">
              <w:rPr>
                <w:bCs/>
                <w:sz w:val="13"/>
                <w:szCs w:val="13"/>
                <w:lang w:eastAsia="ru-RU"/>
              </w:rPr>
              <w:t>финан-сирова-ния</w:t>
            </w:r>
            <w:proofErr w:type="spellEnd"/>
          </w:p>
        </w:tc>
        <w:tc>
          <w:tcPr>
            <w:tcW w:w="709" w:type="dxa"/>
            <w:vMerge w:val="restart"/>
            <w:tcBorders>
              <w:top w:val="single" w:sz="4" w:space="0" w:color="auto"/>
              <w:left w:val="single" w:sz="4" w:space="0" w:color="auto"/>
              <w:right w:val="single" w:sz="4" w:space="0" w:color="auto"/>
            </w:tcBorders>
            <w:shd w:val="clear" w:color="auto" w:fill="auto"/>
            <w:vAlign w:val="center"/>
            <w:hideMark/>
          </w:tcPr>
          <w:p w14:paraId="31ACC2A9" w14:textId="77777777" w:rsidR="005D4007" w:rsidRPr="005D4007" w:rsidRDefault="005D4007" w:rsidP="005D4007">
            <w:pPr>
              <w:ind w:left="-57" w:right="-57"/>
              <w:jc w:val="center"/>
              <w:rPr>
                <w:bCs/>
                <w:sz w:val="13"/>
                <w:szCs w:val="13"/>
                <w:lang w:eastAsia="ru-RU"/>
              </w:rPr>
            </w:pPr>
            <w:r w:rsidRPr="005D4007">
              <w:rPr>
                <w:bCs/>
                <w:sz w:val="13"/>
                <w:szCs w:val="13"/>
                <w:lang w:eastAsia="ru-RU"/>
              </w:rPr>
              <w:t>в т.ч. за счет платы</w:t>
            </w:r>
            <w:r w:rsidRPr="005D4007">
              <w:rPr>
                <w:bCs/>
                <w:sz w:val="13"/>
                <w:szCs w:val="13"/>
                <w:lang w:eastAsia="ru-RU"/>
              </w:rPr>
              <w:br/>
              <w:t xml:space="preserve">за </w:t>
            </w:r>
            <w:proofErr w:type="spellStart"/>
            <w:proofErr w:type="gramStart"/>
            <w:r w:rsidRPr="005D4007">
              <w:rPr>
                <w:bCs/>
                <w:sz w:val="13"/>
                <w:szCs w:val="13"/>
                <w:lang w:eastAsia="ru-RU"/>
              </w:rPr>
              <w:t>подклю-чение</w:t>
            </w:r>
            <w:proofErr w:type="spellEnd"/>
            <w:proofErr w:type="gramEnd"/>
          </w:p>
        </w:tc>
      </w:tr>
      <w:tr w:rsidR="005D4007" w:rsidRPr="005D4007" w14:paraId="69ED00B6" w14:textId="77777777" w:rsidTr="005D4007">
        <w:trPr>
          <w:cantSplit/>
          <w:trHeight w:val="781"/>
        </w:trPr>
        <w:tc>
          <w:tcPr>
            <w:tcW w:w="476" w:type="dxa"/>
            <w:vMerge/>
            <w:tcBorders>
              <w:top w:val="single" w:sz="4" w:space="0" w:color="auto"/>
              <w:left w:val="single" w:sz="4" w:space="0" w:color="auto"/>
              <w:bottom w:val="single" w:sz="4" w:space="0" w:color="auto"/>
              <w:right w:val="single" w:sz="4" w:space="0" w:color="auto"/>
            </w:tcBorders>
            <w:vAlign w:val="center"/>
            <w:hideMark/>
          </w:tcPr>
          <w:p w14:paraId="6C527C89" w14:textId="77777777" w:rsidR="005D4007" w:rsidRPr="005D4007" w:rsidRDefault="005D4007" w:rsidP="005D4007">
            <w:pPr>
              <w:rPr>
                <w:bCs/>
                <w:sz w:val="13"/>
                <w:szCs w:val="13"/>
                <w:lang w:eastAsia="ru-RU"/>
              </w:rPr>
            </w:pPr>
          </w:p>
        </w:tc>
        <w:tc>
          <w:tcPr>
            <w:tcW w:w="1192" w:type="dxa"/>
            <w:vMerge/>
            <w:tcBorders>
              <w:top w:val="single" w:sz="4" w:space="0" w:color="auto"/>
              <w:left w:val="single" w:sz="4" w:space="0" w:color="auto"/>
              <w:bottom w:val="single" w:sz="4" w:space="0" w:color="auto"/>
              <w:right w:val="single" w:sz="4" w:space="0" w:color="auto"/>
            </w:tcBorders>
            <w:vAlign w:val="center"/>
            <w:hideMark/>
          </w:tcPr>
          <w:p w14:paraId="338088BC" w14:textId="77777777" w:rsidR="005D4007" w:rsidRPr="005D4007" w:rsidRDefault="005D4007" w:rsidP="005D4007">
            <w:pPr>
              <w:rPr>
                <w:bCs/>
                <w:sz w:val="13"/>
                <w:szCs w:val="13"/>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0A5C9A" w14:textId="77777777" w:rsidR="005D4007" w:rsidRPr="005D4007" w:rsidRDefault="005D4007" w:rsidP="005D4007">
            <w:pPr>
              <w:rPr>
                <w:bCs/>
                <w:sz w:val="13"/>
                <w:szCs w:val="13"/>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598F64A6" w14:textId="77777777" w:rsidR="005D4007" w:rsidRPr="005D4007" w:rsidRDefault="005D4007" w:rsidP="005D4007">
            <w:pPr>
              <w:rPr>
                <w:bCs/>
                <w:sz w:val="13"/>
                <w:szCs w:val="13"/>
                <w:lang w:eastAsia="ru-RU"/>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14:paraId="6D1512F0" w14:textId="77777777" w:rsidR="005D4007" w:rsidRPr="005D4007" w:rsidRDefault="005D4007" w:rsidP="005D4007">
            <w:pPr>
              <w:rPr>
                <w:bCs/>
                <w:sz w:val="13"/>
                <w:szCs w:val="13"/>
                <w:lang w:eastAsia="ru-RU"/>
              </w:rPr>
            </w:pPr>
          </w:p>
        </w:tc>
        <w:tc>
          <w:tcPr>
            <w:tcW w:w="472" w:type="dxa"/>
            <w:vMerge/>
            <w:tcBorders>
              <w:top w:val="single" w:sz="4" w:space="0" w:color="auto"/>
              <w:left w:val="single" w:sz="4" w:space="0" w:color="auto"/>
              <w:bottom w:val="single" w:sz="4" w:space="0" w:color="auto"/>
              <w:right w:val="single" w:sz="4" w:space="0" w:color="auto"/>
            </w:tcBorders>
            <w:vAlign w:val="center"/>
            <w:hideMark/>
          </w:tcPr>
          <w:p w14:paraId="5C846AD6" w14:textId="77777777" w:rsidR="005D4007" w:rsidRPr="005D4007" w:rsidRDefault="005D4007" w:rsidP="005D4007">
            <w:pPr>
              <w:rPr>
                <w:bCs/>
                <w:sz w:val="13"/>
                <w:szCs w:val="13"/>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F037213" w14:textId="77777777" w:rsidR="005D4007" w:rsidRPr="005D4007" w:rsidRDefault="005D4007" w:rsidP="005D4007">
            <w:pPr>
              <w:jc w:val="center"/>
              <w:rPr>
                <w:bCs/>
                <w:sz w:val="13"/>
                <w:szCs w:val="13"/>
                <w:lang w:eastAsia="ru-RU"/>
              </w:rPr>
            </w:pPr>
            <w:r w:rsidRPr="005D4007">
              <w:rPr>
                <w:bCs/>
                <w:sz w:val="13"/>
                <w:szCs w:val="13"/>
                <w:lang w:eastAsia="ru-RU"/>
              </w:rPr>
              <w:t xml:space="preserve">до реализации </w:t>
            </w:r>
            <w:proofErr w:type="spellStart"/>
            <w:proofErr w:type="gramStart"/>
            <w:r w:rsidRPr="005D4007">
              <w:rPr>
                <w:bCs/>
                <w:sz w:val="13"/>
                <w:szCs w:val="13"/>
                <w:lang w:eastAsia="ru-RU"/>
              </w:rPr>
              <w:t>мероприя-тия</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23C370B" w14:textId="77777777" w:rsidR="005D4007" w:rsidRPr="005D4007" w:rsidRDefault="005D4007" w:rsidP="005D4007">
            <w:pPr>
              <w:jc w:val="center"/>
              <w:rPr>
                <w:bCs/>
                <w:sz w:val="13"/>
                <w:szCs w:val="13"/>
                <w:lang w:eastAsia="ru-RU"/>
              </w:rPr>
            </w:pPr>
            <w:r w:rsidRPr="005D4007">
              <w:rPr>
                <w:bCs/>
                <w:sz w:val="13"/>
                <w:szCs w:val="13"/>
                <w:lang w:eastAsia="ru-RU"/>
              </w:rPr>
              <w:t xml:space="preserve">после реализации </w:t>
            </w:r>
            <w:proofErr w:type="spellStart"/>
            <w:proofErr w:type="gramStart"/>
            <w:r w:rsidRPr="005D4007">
              <w:rPr>
                <w:bCs/>
                <w:sz w:val="13"/>
                <w:szCs w:val="13"/>
                <w:lang w:eastAsia="ru-RU"/>
              </w:rPr>
              <w:t>мероприя-тия</w:t>
            </w:r>
            <w:proofErr w:type="spellEnd"/>
            <w:proofErr w:type="gramEnd"/>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B18694C" w14:textId="77777777" w:rsidR="005D4007" w:rsidRPr="005D4007" w:rsidRDefault="005D4007" w:rsidP="005D4007">
            <w:pPr>
              <w:rPr>
                <w:bCs/>
                <w:sz w:val="13"/>
                <w:szCs w:val="13"/>
                <w:lang w:eastAsia="ru-RU"/>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728C93AC" w14:textId="77777777" w:rsidR="005D4007" w:rsidRPr="005D4007" w:rsidRDefault="005D4007" w:rsidP="005D4007">
            <w:pPr>
              <w:rPr>
                <w:bCs/>
                <w:sz w:val="13"/>
                <w:szCs w:val="13"/>
                <w:lang w:eastAsia="ru-RU"/>
              </w:rPr>
            </w:pPr>
          </w:p>
        </w:tc>
        <w:tc>
          <w:tcPr>
            <w:tcW w:w="477" w:type="dxa"/>
            <w:gridSpan w:val="2"/>
            <w:vMerge/>
            <w:tcBorders>
              <w:top w:val="single" w:sz="4" w:space="0" w:color="auto"/>
              <w:left w:val="single" w:sz="4" w:space="0" w:color="auto"/>
              <w:bottom w:val="single" w:sz="4" w:space="0" w:color="auto"/>
              <w:right w:val="single" w:sz="4" w:space="0" w:color="auto"/>
            </w:tcBorders>
            <w:vAlign w:val="center"/>
            <w:hideMark/>
          </w:tcPr>
          <w:p w14:paraId="160A327C" w14:textId="77777777" w:rsidR="005D4007" w:rsidRPr="005D4007" w:rsidRDefault="005D4007" w:rsidP="005D4007">
            <w:pPr>
              <w:rPr>
                <w:bCs/>
                <w:sz w:val="13"/>
                <w:szCs w:val="13"/>
                <w:lang w:eastAsia="ru-RU"/>
              </w:rPr>
            </w:pPr>
          </w:p>
        </w:tc>
        <w:tc>
          <w:tcPr>
            <w:tcW w:w="545" w:type="dxa"/>
            <w:gridSpan w:val="2"/>
            <w:vMerge/>
            <w:tcBorders>
              <w:top w:val="single" w:sz="4" w:space="0" w:color="auto"/>
              <w:left w:val="single" w:sz="4" w:space="0" w:color="auto"/>
              <w:bottom w:val="single" w:sz="4" w:space="0" w:color="auto"/>
              <w:right w:val="single" w:sz="4" w:space="0" w:color="auto"/>
            </w:tcBorders>
            <w:vAlign w:val="center"/>
            <w:hideMark/>
          </w:tcPr>
          <w:p w14:paraId="203F8269" w14:textId="77777777" w:rsidR="005D4007" w:rsidRPr="005D4007" w:rsidRDefault="005D4007" w:rsidP="005D4007">
            <w:pPr>
              <w:rPr>
                <w:bCs/>
                <w:sz w:val="13"/>
                <w:szCs w:val="13"/>
                <w:lang w:eastAsia="ru-RU"/>
              </w:rPr>
            </w:pPr>
          </w:p>
        </w:tc>
        <w:tc>
          <w:tcPr>
            <w:tcW w:w="388" w:type="dxa"/>
            <w:tcBorders>
              <w:top w:val="single" w:sz="4" w:space="0" w:color="auto"/>
              <w:left w:val="nil"/>
              <w:bottom w:val="single" w:sz="4" w:space="0" w:color="auto"/>
              <w:right w:val="single" w:sz="4" w:space="0" w:color="auto"/>
            </w:tcBorders>
            <w:shd w:val="clear" w:color="auto" w:fill="auto"/>
            <w:textDirection w:val="btLr"/>
            <w:vAlign w:val="center"/>
            <w:hideMark/>
          </w:tcPr>
          <w:p w14:paraId="3F7AB4EF" w14:textId="77777777" w:rsidR="005D4007" w:rsidRPr="005D4007" w:rsidRDefault="005D4007" w:rsidP="005D4007">
            <w:pPr>
              <w:ind w:left="113" w:right="113"/>
              <w:jc w:val="center"/>
              <w:rPr>
                <w:bCs/>
                <w:sz w:val="13"/>
                <w:szCs w:val="13"/>
                <w:lang w:eastAsia="ru-RU"/>
              </w:rPr>
            </w:pPr>
            <w:r w:rsidRPr="005D4007">
              <w:rPr>
                <w:bCs/>
                <w:sz w:val="13"/>
                <w:szCs w:val="13"/>
                <w:lang w:eastAsia="ru-RU"/>
              </w:rPr>
              <w:t>2017</w:t>
            </w:r>
          </w:p>
        </w:tc>
        <w:tc>
          <w:tcPr>
            <w:tcW w:w="412"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617C16E7" w14:textId="77777777" w:rsidR="005D4007" w:rsidRPr="005D4007" w:rsidRDefault="005D4007" w:rsidP="005D4007">
            <w:pPr>
              <w:ind w:left="113" w:right="113"/>
              <w:jc w:val="center"/>
              <w:rPr>
                <w:bCs/>
                <w:sz w:val="13"/>
                <w:szCs w:val="13"/>
                <w:lang w:eastAsia="ru-RU"/>
              </w:rPr>
            </w:pPr>
            <w:r w:rsidRPr="005D4007">
              <w:rPr>
                <w:bCs/>
                <w:sz w:val="13"/>
                <w:szCs w:val="13"/>
                <w:lang w:eastAsia="ru-RU"/>
              </w:rPr>
              <w:t>2018</w:t>
            </w:r>
          </w:p>
        </w:tc>
        <w:tc>
          <w:tcPr>
            <w:tcW w:w="412"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70879333" w14:textId="77777777" w:rsidR="005D4007" w:rsidRPr="005D4007" w:rsidRDefault="005D4007" w:rsidP="005D4007">
            <w:pPr>
              <w:ind w:left="113" w:right="113"/>
              <w:jc w:val="center"/>
              <w:rPr>
                <w:bCs/>
                <w:sz w:val="13"/>
                <w:szCs w:val="13"/>
                <w:lang w:eastAsia="ru-RU"/>
              </w:rPr>
            </w:pPr>
            <w:r w:rsidRPr="005D4007">
              <w:rPr>
                <w:bCs/>
                <w:sz w:val="13"/>
                <w:szCs w:val="13"/>
                <w:lang w:eastAsia="ru-RU"/>
              </w:rPr>
              <w:t>2019</w:t>
            </w:r>
          </w:p>
        </w:tc>
        <w:tc>
          <w:tcPr>
            <w:tcW w:w="412"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1C271253" w14:textId="77777777" w:rsidR="005D4007" w:rsidRPr="005D4007" w:rsidRDefault="005D4007" w:rsidP="005D4007">
            <w:pPr>
              <w:ind w:left="113" w:right="113"/>
              <w:jc w:val="center"/>
              <w:rPr>
                <w:bCs/>
                <w:sz w:val="13"/>
                <w:szCs w:val="13"/>
                <w:lang w:eastAsia="ru-RU"/>
              </w:rPr>
            </w:pPr>
            <w:r w:rsidRPr="005D4007">
              <w:rPr>
                <w:bCs/>
                <w:sz w:val="13"/>
                <w:szCs w:val="13"/>
                <w:lang w:eastAsia="ru-RU"/>
              </w:rPr>
              <w:t>2020</w:t>
            </w:r>
          </w:p>
        </w:tc>
        <w:tc>
          <w:tcPr>
            <w:tcW w:w="412"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21F6CB4D" w14:textId="77777777" w:rsidR="005D4007" w:rsidRPr="005D4007" w:rsidRDefault="005D4007" w:rsidP="005D4007">
            <w:pPr>
              <w:ind w:left="113" w:right="113"/>
              <w:jc w:val="center"/>
              <w:rPr>
                <w:bCs/>
                <w:sz w:val="13"/>
                <w:szCs w:val="13"/>
                <w:lang w:eastAsia="ru-RU"/>
              </w:rPr>
            </w:pPr>
            <w:r w:rsidRPr="005D4007">
              <w:rPr>
                <w:bCs/>
                <w:sz w:val="13"/>
                <w:szCs w:val="13"/>
                <w:lang w:eastAsia="ru-RU"/>
              </w:rPr>
              <w:t>2021</w:t>
            </w:r>
          </w:p>
        </w:tc>
        <w:tc>
          <w:tcPr>
            <w:tcW w:w="371"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13E217F3" w14:textId="77777777" w:rsidR="005D4007" w:rsidRPr="005D4007" w:rsidRDefault="005D4007" w:rsidP="005D4007">
            <w:pPr>
              <w:ind w:left="113" w:right="113"/>
              <w:jc w:val="center"/>
              <w:rPr>
                <w:bCs/>
                <w:sz w:val="13"/>
                <w:szCs w:val="13"/>
                <w:lang w:eastAsia="ru-RU"/>
              </w:rPr>
            </w:pPr>
            <w:r w:rsidRPr="005D4007">
              <w:rPr>
                <w:bCs/>
                <w:sz w:val="13"/>
                <w:szCs w:val="13"/>
                <w:lang w:eastAsia="ru-RU"/>
              </w:rPr>
              <w:t>2022</w:t>
            </w:r>
          </w:p>
        </w:tc>
        <w:tc>
          <w:tcPr>
            <w:tcW w:w="412"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63BD89FC" w14:textId="77777777" w:rsidR="005D4007" w:rsidRPr="005D4007" w:rsidRDefault="005D4007" w:rsidP="005D4007">
            <w:pPr>
              <w:ind w:left="113" w:right="113"/>
              <w:jc w:val="center"/>
              <w:rPr>
                <w:bCs/>
                <w:sz w:val="13"/>
                <w:szCs w:val="13"/>
                <w:lang w:eastAsia="ru-RU"/>
              </w:rPr>
            </w:pPr>
            <w:r w:rsidRPr="005D4007">
              <w:rPr>
                <w:bCs/>
                <w:sz w:val="13"/>
                <w:szCs w:val="13"/>
                <w:lang w:eastAsia="ru-RU"/>
              </w:rPr>
              <w:t>2023</w:t>
            </w:r>
          </w:p>
        </w:tc>
        <w:tc>
          <w:tcPr>
            <w:tcW w:w="371"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79637809" w14:textId="77777777" w:rsidR="005D4007" w:rsidRPr="005D4007" w:rsidRDefault="005D4007" w:rsidP="005D4007">
            <w:pPr>
              <w:ind w:left="113" w:right="113"/>
              <w:jc w:val="center"/>
              <w:rPr>
                <w:bCs/>
                <w:sz w:val="13"/>
                <w:szCs w:val="13"/>
                <w:lang w:eastAsia="ru-RU"/>
              </w:rPr>
            </w:pPr>
            <w:r w:rsidRPr="005D4007">
              <w:rPr>
                <w:bCs/>
                <w:sz w:val="13"/>
                <w:szCs w:val="13"/>
                <w:lang w:eastAsia="ru-RU"/>
              </w:rPr>
              <w:t>2024</w:t>
            </w:r>
          </w:p>
        </w:tc>
        <w:tc>
          <w:tcPr>
            <w:tcW w:w="371"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7800FC42" w14:textId="77777777" w:rsidR="005D4007" w:rsidRPr="005D4007" w:rsidRDefault="005D4007" w:rsidP="005D4007">
            <w:pPr>
              <w:ind w:left="113" w:right="113"/>
              <w:jc w:val="center"/>
              <w:rPr>
                <w:bCs/>
                <w:sz w:val="13"/>
                <w:szCs w:val="13"/>
                <w:lang w:eastAsia="ru-RU"/>
              </w:rPr>
            </w:pPr>
            <w:r w:rsidRPr="005D4007">
              <w:rPr>
                <w:bCs/>
                <w:sz w:val="13"/>
                <w:szCs w:val="13"/>
                <w:lang w:eastAsia="ru-RU"/>
              </w:rPr>
              <w:t>2025</w:t>
            </w:r>
          </w:p>
        </w:tc>
        <w:tc>
          <w:tcPr>
            <w:tcW w:w="412"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58DA6E14" w14:textId="77777777" w:rsidR="005D4007" w:rsidRPr="005D4007" w:rsidRDefault="005D4007" w:rsidP="005D4007">
            <w:pPr>
              <w:ind w:left="113" w:right="113"/>
              <w:jc w:val="center"/>
              <w:rPr>
                <w:bCs/>
                <w:sz w:val="13"/>
                <w:szCs w:val="13"/>
                <w:lang w:eastAsia="ru-RU"/>
              </w:rPr>
            </w:pPr>
            <w:r w:rsidRPr="005D4007">
              <w:rPr>
                <w:bCs/>
                <w:sz w:val="13"/>
                <w:szCs w:val="13"/>
                <w:lang w:eastAsia="ru-RU"/>
              </w:rPr>
              <w:t>2026</w:t>
            </w:r>
          </w:p>
        </w:tc>
        <w:tc>
          <w:tcPr>
            <w:tcW w:w="563" w:type="dxa"/>
            <w:gridSpan w:val="2"/>
            <w:vMerge/>
            <w:tcBorders>
              <w:left w:val="single" w:sz="4" w:space="0" w:color="auto"/>
              <w:bottom w:val="single" w:sz="4" w:space="0" w:color="auto"/>
              <w:right w:val="single" w:sz="4" w:space="0" w:color="auto"/>
            </w:tcBorders>
            <w:vAlign w:val="center"/>
            <w:hideMark/>
          </w:tcPr>
          <w:p w14:paraId="4EBDEA14" w14:textId="77777777" w:rsidR="005D4007" w:rsidRPr="005D4007" w:rsidRDefault="005D4007" w:rsidP="005D4007">
            <w:pPr>
              <w:rPr>
                <w:bCs/>
                <w:sz w:val="13"/>
                <w:szCs w:val="13"/>
                <w:lang w:eastAsia="ru-RU"/>
              </w:rPr>
            </w:pPr>
          </w:p>
        </w:tc>
        <w:tc>
          <w:tcPr>
            <w:tcW w:w="709" w:type="dxa"/>
            <w:vMerge/>
            <w:tcBorders>
              <w:left w:val="single" w:sz="4" w:space="0" w:color="auto"/>
              <w:bottom w:val="single" w:sz="4" w:space="0" w:color="auto"/>
              <w:right w:val="single" w:sz="4" w:space="0" w:color="auto"/>
            </w:tcBorders>
            <w:vAlign w:val="center"/>
            <w:hideMark/>
          </w:tcPr>
          <w:p w14:paraId="66C9E1EC" w14:textId="77777777" w:rsidR="005D4007" w:rsidRPr="005D4007" w:rsidRDefault="005D4007" w:rsidP="005D4007">
            <w:pPr>
              <w:rPr>
                <w:bCs/>
                <w:sz w:val="13"/>
                <w:szCs w:val="13"/>
                <w:lang w:eastAsia="ru-RU"/>
              </w:rPr>
            </w:pPr>
          </w:p>
        </w:tc>
      </w:tr>
      <w:tr w:rsidR="005D4007" w:rsidRPr="005D4007" w14:paraId="65E1163C" w14:textId="77777777" w:rsidTr="005D4007">
        <w:trPr>
          <w:trHeight w:val="284"/>
        </w:trPr>
        <w:tc>
          <w:tcPr>
            <w:tcW w:w="476" w:type="dxa"/>
            <w:tcBorders>
              <w:top w:val="single" w:sz="4" w:space="0" w:color="auto"/>
              <w:left w:val="single" w:sz="4" w:space="0" w:color="auto"/>
              <w:bottom w:val="single" w:sz="4" w:space="0" w:color="auto"/>
              <w:right w:val="nil"/>
            </w:tcBorders>
            <w:shd w:val="clear" w:color="auto" w:fill="auto"/>
            <w:vAlign w:val="center"/>
            <w:hideMark/>
          </w:tcPr>
          <w:p w14:paraId="44412820" w14:textId="77777777" w:rsidR="005D4007" w:rsidRPr="005D4007" w:rsidRDefault="005D4007" w:rsidP="005D4007">
            <w:pPr>
              <w:jc w:val="center"/>
              <w:rPr>
                <w:sz w:val="13"/>
                <w:szCs w:val="13"/>
                <w:lang w:eastAsia="ru-RU"/>
              </w:rPr>
            </w:pPr>
            <w:r w:rsidRPr="005D4007">
              <w:rPr>
                <w:sz w:val="13"/>
                <w:szCs w:val="13"/>
                <w:lang w:eastAsia="ru-RU"/>
              </w:rPr>
              <w:t>1</w:t>
            </w:r>
          </w:p>
        </w:tc>
        <w:tc>
          <w:tcPr>
            <w:tcW w:w="1192" w:type="dxa"/>
            <w:tcBorders>
              <w:top w:val="single" w:sz="4" w:space="0" w:color="auto"/>
              <w:left w:val="single" w:sz="4" w:space="0" w:color="auto"/>
              <w:bottom w:val="single" w:sz="4" w:space="0" w:color="auto"/>
              <w:right w:val="nil"/>
            </w:tcBorders>
            <w:shd w:val="clear" w:color="auto" w:fill="auto"/>
            <w:vAlign w:val="center"/>
            <w:hideMark/>
          </w:tcPr>
          <w:p w14:paraId="12AD1D95" w14:textId="77777777" w:rsidR="005D4007" w:rsidRPr="005D4007" w:rsidRDefault="005D4007" w:rsidP="005D4007">
            <w:pPr>
              <w:jc w:val="center"/>
              <w:rPr>
                <w:sz w:val="13"/>
                <w:szCs w:val="13"/>
                <w:lang w:eastAsia="ru-RU"/>
              </w:rPr>
            </w:pPr>
            <w:r w:rsidRPr="005D4007">
              <w:rPr>
                <w:sz w:val="13"/>
                <w:szCs w:val="13"/>
                <w:lang w:eastAsia="ru-RU"/>
              </w:rPr>
              <w:t>2</w:t>
            </w:r>
          </w:p>
        </w:tc>
        <w:tc>
          <w:tcPr>
            <w:tcW w:w="992" w:type="dxa"/>
            <w:tcBorders>
              <w:top w:val="single" w:sz="4" w:space="0" w:color="auto"/>
              <w:left w:val="single" w:sz="4" w:space="0" w:color="auto"/>
              <w:bottom w:val="single" w:sz="4" w:space="0" w:color="auto"/>
              <w:right w:val="nil"/>
            </w:tcBorders>
            <w:shd w:val="clear" w:color="auto" w:fill="auto"/>
            <w:vAlign w:val="center"/>
            <w:hideMark/>
          </w:tcPr>
          <w:p w14:paraId="16549B52" w14:textId="77777777" w:rsidR="005D4007" w:rsidRPr="005D4007" w:rsidRDefault="005D4007" w:rsidP="005D4007">
            <w:pPr>
              <w:jc w:val="center"/>
              <w:rPr>
                <w:sz w:val="13"/>
                <w:szCs w:val="13"/>
                <w:lang w:eastAsia="ru-RU"/>
              </w:rPr>
            </w:pPr>
            <w:r w:rsidRPr="005D4007">
              <w:rPr>
                <w:sz w:val="13"/>
                <w:szCs w:val="13"/>
                <w:lang w:eastAsia="ru-RU"/>
              </w:rPr>
              <w:t>3</w:t>
            </w:r>
          </w:p>
        </w:tc>
        <w:tc>
          <w:tcPr>
            <w:tcW w:w="1340" w:type="dxa"/>
            <w:tcBorders>
              <w:top w:val="single" w:sz="4" w:space="0" w:color="auto"/>
              <w:left w:val="single" w:sz="4" w:space="0" w:color="auto"/>
              <w:bottom w:val="single" w:sz="4" w:space="0" w:color="auto"/>
              <w:right w:val="nil"/>
            </w:tcBorders>
            <w:shd w:val="clear" w:color="auto" w:fill="auto"/>
            <w:vAlign w:val="center"/>
            <w:hideMark/>
          </w:tcPr>
          <w:p w14:paraId="46D7697D" w14:textId="77777777" w:rsidR="005D4007" w:rsidRPr="005D4007" w:rsidRDefault="005D4007" w:rsidP="005D4007">
            <w:pPr>
              <w:jc w:val="center"/>
              <w:rPr>
                <w:sz w:val="13"/>
                <w:szCs w:val="13"/>
                <w:lang w:eastAsia="ru-RU"/>
              </w:rPr>
            </w:pPr>
            <w:r w:rsidRPr="005D4007">
              <w:rPr>
                <w:sz w:val="13"/>
                <w:szCs w:val="13"/>
                <w:lang w:eastAsia="ru-RU"/>
              </w:rPr>
              <w:t>4</w:t>
            </w:r>
          </w:p>
        </w:tc>
        <w:tc>
          <w:tcPr>
            <w:tcW w:w="1345" w:type="dxa"/>
            <w:tcBorders>
              <w:top w:val="single" w:sz="4" w:space="0" w:color="auto"/>
              <w:left w:val="single" w:sz="4" w:space="0" w:color="auto"/>
              <w:bottom w:val="single" w:sz="4" w:space="0" w:color="auto"/>
              <w:right w:val="nil"/>
            </w:tcBorders>
            <w:shd w:val="clear" w:color="auto" w:fill="auto"/>
            <w:vAlign w:val="center"/>
            <w:hideMark/>
          </w:tcPr>
          <w:p w14:paraId="50F6ABF0" w14:textId="77777777" w:rsidR="005D4007" w:rsidRPr="005D4007" w:rsidRDefault="005D4007" w:rsidP="005D4007">
            <w:pPr>
              <w:jc w:val="center"/>
              <w:rPr>
                <w:sz w:val="13"/>
                <w:szCs w:val="13"/>
                <w:lang w:eastAsia="ru-RU"/>
              </w:rPr>
            </w:pPr>
            <w:r w:rsidRPr="005D4007">
              <w:rPr>
                <w:sz w:val="13"/>
                <w:szCs w:val="13"/>
                <w:lang w:eastAsia="ru-RU"/>
              </w:rPr>
              <w:t>5</w:t>
            </w:r>
          </w:p>
        </w:tc>
        <w:tc>
          <w:tcPr>
            <w:tcW w:w="472" w:type="dxa"/>
            <w:tcBorders>
              <w:top w:val="single" w:sz="4" w:space="0" w:color="auto"/>
              <w:left w:val="single" w:sz="4" w:space="0" w:color="auto"/>
              <w:bottom w:val="single" w:sz="4" w:space="0" w:color="auto"/>
              <w:right w:val="nil"/>
            </w:tcBorders>
            <w:shd w:val="clear" w:color="auto" w:fill="auto"/>
            <w:vAlign w:val="center"/>
            <w:hideMark/>
          </w:tcPr>
          <w:p w14:paraId="222EF3A0" w14:textId="77777777" w:rsidR="005D4007" w:rsidRPr="005D4007" w:rsidRDefault="005D4007" w:rsidP="005D4007">
            <w:pPr>
              <w:jc w:val="center"/>
              <w:rPr>
                <w:sz w:val="13"/>
                <w:szCs w:val="13"/>
                <w:lang w:eastAsia="ru-RU"/>
              </w:rPr>
            </w:pPr>
            <w:r w:rsidRPr="005D4007">
              <w:rPr>
                <w:sz w:val="13"/>
                <w:szCs w:val="13"/>
                <w:lang w:eastAsia="ru-RU"/>
              </w:rPr>
              <w:t>6</w:t>
            </w:r>
          </w:p>
        </w:tc>
        <w:tc>
          <w:tcPr>
            <w:tcW w:w="851" w:type="dxa"/>
            <w:tcBorders>
              <w:top w:val="single" w:sz="4" w:space="0" w:color="auto"/>
              <w:left w:val="single" w:sz="4" w:space="0" w:color="auto"/>
              <w:bottom w:val="single" w:sz="4" w:space="0" w:color="auto"/>
              <w:right w:val="nil"/>
            </w:tcBorders>
            <w:shd w:val="clear" w:color="auto" w:fill="auto"/>
            <w:vAlign w:val="center"/>
            <w:hideMark/>
          </w:tcPr>
          <w:p w14:paraId="7E450801" w14:textId="77777777" w:rsidR="005D4007" w:rsidRPr="005D4007" w:rsidRDefault="005D4007" w:rsidP="005D4007">
            <w:pPr>
              <w:jc w:val="center"/>
              <w:rPr>
                <w:sz w:val="13"/>
                <w:szCs w:val="13"/>
                <w:lang w:eastAsia="ru-RU"/>
              </w:rPr>
            </w:pPr>
            <w:r w:rsidRPr="005D4007">
              <w:rPr>
                <w:sz w:val="13"/>
                <w:szCs w:val="13"/>
                <w:lang w:eastAsia="ru-RU"/>
              </w:rPr>
              <w:t>7</w:t>
            </w:r>
          </w:p>
        </w:tc>
        <w:tc>
          <w:tcPr>
            <w:tcW w:w="850" w:type="dxa"/>
            <w:tcBorders>
              <w:top w:val="single" w:sz="4" w:space="0" w:color="auto"/>
              <w:left w:val="single" w:sz="4" w:space="0" w:color="auto"/>
              <w:bottom w:val="single" w:sz="4" w:space="0" w:color="auto"/>
              <w:right w:val="nil"/>
            </w:tcBorders>
            <w:shd w:val="clear" w:color="auto" w:fill="auto"/>
            <w:vAlign w:val="center"/>
            <w:hideMark/>
          </w:tcPr>
          <w:p w14:paraId="3951081F" w14:textId="77777777" w:rsidR="005D4007" w:rsidRPr="005D4007" w:rsidRDefault="005D4007" w:rsidP="005D4007">
            <w:pPr>
              <w:jc w:val="center"/>
              <w:rPr>
                <w:sz w:val="13"/>
                <w:szCs w:val="13"/>
                <w:lang w:eastAsia="ru-RU"/>
              </w:rPr>
            </w:pPr>
            <w:r w:rsidRPr="005D4007">
              <w:rPr>
                <w:sz w:val="13"/>
                <w:szCs w:val="13"/>
                <w:lang w:eastAsia="ru-RU"/>
              </w:rPr>
              <w:t>8</w:t>
            </w:r>
          </w:p>
        </w:tc>
        <w:tc>
          <w:tcPr>
            <w:tcW w:w="567" w:type="dxa"/>
            <w:tcBorders>
              <w:top w:val="single" w:sz="4" w:space="0" w:color="auto"/>
              <w:left w:val="single" w:sz="4" w:space="0" w:color="auto"/>
              <w:bottom w:val="single" w:sz="4" w:space="0" w:color="auto"/>
              <w:right w:val="nil"/>
            </w:tcBorders>
            <w:shd w:val="clear" w:color="auto" w:fill="auto"/>
            <w:vAlign w:val="center"/>
            <w:hideMark/>
          </w:tcPr>
          <w:p w14:paraId="74B16D8B" w14:textId="77777777" w:rsidR="005D4007" w:rsidRPr="005D4007" w:rsidRDefault="005D4007" w:rsidP="005D4007">
            <w:pPr>
              <w:jc w:val="center"/>
              <w:rPr>
                <w:sz w:val="13"/>
                <w:szCs w:val="13"/>
                <w:lang w:eastAsia="ru-RU"/>
              </w:rPr>
            </w:pPr>
            <w:r w:rsidRPr="005D4007">
              <w:rPr>
                <w:sz w:val="13"/>
                <w:szCs w:val="13"/>
                <w:lang w:eastAsia="ru-RU"/>
              </w:rPr>
              <w:t>9</w:t>
            </w:r>
          </w:p>
        </w:tc>
        <w:tc>
          <w:tcPr>
            <w:tcW w:w="640" w:type="dxa"/>
            <w:tcBorders>
              <w:top w:val="single" w:sz="4" w:space="0" w:color="auto"/>
              <w:left w:val="single" w:sz="4" w:space="0" w:color="auto"/>
              <w:bottom w:val="single" w:sz="4" w:space="0" w:color="auto"/>
              <w:right w:val="nil"/>
            </w:tcBorders>
            <w:shd w:val="clear" w:color="auto" w:fill="auto"/>
            <w:vAlign w:val="center"/>
            <w:hideMark/>
          </w:tcPr>
          <w:p w14:paraId="55C456FE" w14:textId="77777777" w:rsidR="005D4007" w:rsidRPr="005D4007" w:rsidRDefault="005D4007" w:rsidP="005D4007">
            <w:pPr>
              <w:jc w:val="center"/>
              <w:rPr>
                <w:sz w:val="13"/>
                <w:szCs w:val="13"/>
                <w:lang w:eastAsia="ru-RU"/>
              </w:rPr>
            </w:pPr>
            <w:r w:rsidRPr="005D4007">
              <w:rPr>
                <w:sz w:val="13"/>
                <w:szCs w:val="13"/>
                <w:lang w:eastAsia="ru-RU"/>
              </w:rPr>
              <w:t>10</w:t>
            </w:r>
          </w:p>
        </w:tc>
        <w:tc>
          <w:tcPr>
            <w:tcW w:w="477" w:type="dxa"/>
            <w:gridSpan w:val="2"/>
            <w:tcBorders>
              <w:top w:val="single" w:sz="4" w:space="0" w:color="auto"/>
              <w:left w:val="single" w:sz="4" w:space="0" w:color="auto"/>
              <w:bottom w:val="single" w:sz="4" w:space="0" w:color="auto"/>
              <w:right w:val="nil"/>
            </w:tcBorders>
            <w:shd w:val="clear" w:color="auto" w:fill="auto"/>
            <w:vAlign w:val="center"/>
            <w:hideMark/>
          </w:tcPr>
          <w:p w14:paraId="684A44E2" w14:textId="77777777" w:rsidR="005D4007" w:rsidRPr="005D4007" w:rsidRDefault="005D4007" w:rsidP="005D4007">
            <w:pPr>
              <w:jc w:val="center"/>
              <w:rPr>
                <w:sz w:val="13"/>
                <w:szCs w:val="13"/>
                <w:lang w:eastAsia="ru-RU"/>
              </w:rPr>
            </w:pPr>
            <w:r w:rsidRPr="005D4007">
              <w:rPr>
                <w:sz w:val="13"/>
                <w:szCs w:val="13"/>
                <w:lang w:eastAsia="ru-RU"/>
              </w:rPr>
              <w:t>11</w:t>
            </w:r>
          </w:p>
        </w:tc>
        <w:tc>
          <w:tcPr>
            <w:tcW w:w="545" w:type="dxa"/>
            <w:gridSpan w:val="2"/>
            <w:tcBorders>
              <w:top w:val="single" w:sz="4" w:space="0" w:color="auto"/>
              <w:left w:val="single" w:sz="4" w:space="0" w:color="auto"/>
              <w:bottom w:val="single" w:sz="4" w:space="0" w:color="auto"/>
              <w:right w:val="nil"/>
            </w:tcBorders>
            <w:shd w:val="clear" w:color="auto" w:fill="auto"/>
            <w:vAlign w:val="center"/>
            <w:hideMark/>
          </w:tcPr>
          <w:p w14:paraId="0441808D" w14:textId="77777777" w:rsidR="005D4007" w:rsidRPr="005D4007" w:rsidRDefault="005D4007" w:rsidP="005D4007">
            <w:pPr>
              <w:jc w:val="center"/>
              <w:rPr>
                <w:sz w:val="13"/>
                <w:szCs w:val="13"/>
                <w:lang w:eastAsia="ru-RU"/>
              </w:rPr>
            </w:pPr>
            <w:r w:rsidRPr="005D4007">
              <w:rPr>
                <w:sz w:val="13"/>
                <w:szCs w:val="13"/>
                <w:lang w:eastAsia="ru-RU"/>
              </w:rPr>
              <w:t>12</w:t>
            </w:r>
          </w:p>
        </w:tc>
        <w:tc>
          <w:tcPr>
            <w:tcW w:w="388" w:type="dxa"/>
            <w:tcBorders>
              <w:top w:val="single" w:sz="4" w:space="0" w:color="auto"/>
              <w:left w:val="single" w:sz="4" w:space="0" w:color="auto"/>
              <w:bottom w:val="single" w:sz="4" w:space="0" w:color="auto"/>
              <w:right w:val="nil"/>
            </w:tcBorders>
            <w:shd w:val="clear" w:color="auto" w:fill="auto"/>
            <w:vAlign w:val="center"/>
            <w:hideMark/>
          </w:tcPr>
          <w:p w14:paraId="5FED4AA8" w14:textId="77777777" w:rsidR="005D4007" w:rsidRPr="005D4007" w:rsidRDefault="005D4007" w:rsidP="005D4007">
            <w:pPr>
              <w:jc w:val="center"/>
              <w:rPr>
                <w:sz w:val="13"/>
                <w:szCs w:val="13"/>
                <w:lang w:eastAsia="ru-RU"/>
              </w:rPr>
            </w:pPr>
            <w:r w:rsidRPr="005D4007">
              <w:rPr>
                <w:sz w:val="13"/>
                <w:szCs w:val="13"/>
                <w:lang w:eastAsia="ru-RU"/>
              </w:rPr>
              <w:t>13</w:t>
            </w:r>
          </w:p>
        </w:tc>
        <w:tc>
          <w:tcPr>
            <w:tcW w:w="412" w:type="dxa"/>
            <w:gridSpan w:val="2"/>
            <w:tcBorders>
              <w:top w:val="single" w:sz="4" w:space="0" w:color="auto"/>
              <w:left w:val="single" w:sz="4" w:space="0" w:color="auto"/>
              <w:bottom w:val="single" w:sz="4" w:space="0" w:color="auto"/>
              <w:right w:val="nil"/>
            </w:tcBorders>
            <w:shd w:val="clear" w:color="auto" w:fill="auto"/>
            <w:vAlign w:val="center"/>
          </w:tcPr>
          <w:p w14:paraId="2D55FA08" w14:textId="77777777" w:rsidR="005D4007" w:rsidRPr="005D4007" w:rsidRDefault="005D4007" w:rsidP="005D4007">
            <w:pPr>
              <w:jc w:val="center"/>
              <w:rPr>
                <w:sz w:val="13"/>
                <w:szCs w:val="13"/>
                <w:lang w:eastAsia="ru-RU"/>
              </w:rPr>
            </w:pPr>
            <w:r w:rsidRPr="005D4007">
              <w:rPr>
                <w:sz w:val="13"/>
                <w:szCs w:val="13"/>
                <w:lang w:eastAsia="ru-RU"/>
              </w:rPr>
              <w:t>14</w:t>
            </w:r>
          </w:p>
        </w:tc>
        <w:tc>
          <w:tcPr>
            <w:tcW w:w="412" w:type="dxa"/>
            <w:gridSpan w:val="2"/>
            <w:tcBorders>
              <w:top w:val="single" w:sz="4" w:space="0" w:color="auto"/>
              <w:left w:val="single" w:sz="4" w:space="0" w:color="auto"/>
              <w:bottom w:val="single" w:sz="4" w:space="0" w:color="auto"/>
              <w:right w:val="nil"/>
            </w:tcBorders>
            <w:shd w:val="clear" w:color="auto" w:fill="auto"/>
            <w:vAlign w:val="center"/>
            <w:hideMark/>
          </w:tcPr>
          <w:p w14:paraId="5665C711" w14:textId="77777777" w:rsidR="005D4007" w:rsidRPr="005D4007" w:rsidRDefault="005D4007" w:rsidP="005D4007">
            <w:pPr>
              <w:jc w:val="center"/>
              <w:rPr>
                <w:sz w:val="13"/>
                <w:szCs w:val="13"/>
                <w:lang w:eastAsia="ru-RU"/>
              </w:rPr>
            </w:pPr>
            <w:r w:rsidRPr="005D4007">
              <w:rPr>
                <w:sz w:val="13"/>
                <w:szCs w:val="13"/>
                <w:lang w:eastAsia="ru-RU"/>
              </w:rPr>
              <w:t>15</w:t>
            </w:r>
          </w:p>
        </w:tc>
        <w:tc>
          <w:tcPr>
            <w:tcW w:w="412" w:type="dxa"/>
            <w:gridSpan w:val="2"/>
            <w:tcBorders>
              <w:top w:val="single" w:sz="4" w:space="0" w:color="auto"/>
              <w:left w:val="single" w:sz="4" w:space="0" w:color="auto"/>
              <w:bottom w:val="single" w:sz="4" w:space="0" w:color="auto"/>
              <w:right w:val="nil"/>
            </w:tcBorders>
            <w:shd w:val="clear" w:color="auto" w:fill="auto"/>
            <w:vAlign w:val="center"/>
          </w:tcPr>
          <w:p w14:paraId="1992BFEE" w14:textId="77777777" w:rsidR="005D4007" w:rsidRPr="005D4007" w:rsidRDefault="005D4007" w:rsidP="005D4007">
            <w:pPr>
              <w:jc w:val="center"/>
              <w:rPr>
                <w:sz w:val="13"/>
                <w:szCs w:val="13"/>
                <w:lang w:eastAsia="ru-RU"/>
              </w:rPr>
            </w:pPr>
            <w:r w:rsidRPr="005D4007">
              <w:rPr>
                <w:sz w:val="13"/>
                <w:szCs w:val="13"/>
                <w:lang w:eastAsia="ru-RU"/>
              </w:rPr>
              <w:t>16</w:t>
            </w:r>
          </w:p>
        </w:tc>
        <w:tc>
          <w:tcPr>
            <w:tcW w:w="412" w:type="dxa"/>
            <w:gridSpan w:val="2"/>
            <w:tcBorders>
              <w:top w:val="single" w:sz="4" w:space="0" w:color="auto"/>
              <w:left w:val="single" w:sz="4" w:space="0" w:color="auto"/>
              <w:bottom w:val="single" w:sz="4" w:space="0" w:color="auto"/>
              <w:right w:val="nil"/>
            </w:tcBorders>
            <w:shd w:val="clear" w:color="auto" w:fill="auto"/>
            <w:vAlign w:val="center"/>
          </w:tcPr>
          <w:p w14:paraId="2DD9BE64" w14:textId="77777777" w:rsidR="005D4007" w:rsidRPr="005D4007" w:rsidRDefault="005D4007" w:rsidP="005D4007">
            <w:pPr>
              <w:jc w:val="center"/>
              <w:rPr>
                <w:sz w:val="13"/>
                <w:szCs w:val="13"/>
                <w:lang w:eastAsia="ru-RU"/>
              </w:rPr>
            </w:pPr>
            <w:r w:rsidRPr="005D4007">
              <w:rPr>
                <w:sz w:val="13"/>
                <w:szCs w:val="13"/>
                <w:lang w:eastAsia="ru-RU"/>
              </w:rPr>
              <w:t>17</w:t>
            </w:r>
          </w:p>
        </w:tc>
        <w:tc>
          <w:tcPr>
            <w:tcW w:w="371" w:type="dxa"/>
            <w:gridSpan w:val="2"/>
            <w:tcBorders>
              <w:top w:val="single" w:sz="4" w:space="0" w:color="auto"/>
              <w:left w:val="single" w:sz="4" w:space="0" w:color="auto"/>
              <w:bottom w:val="single" w:sz="4" w:space="0" w:color="auto"/>
              <w:right w:val="nil"/>
            </w:tcBorders>
            <w:shd w:val="clear" w:color="auto" w:fill="auto"/>
            <w:vAlign w:val="center"/>
          </w:tcPr>
          <w:p w14:paraId="1569CD42" w14:textId="77777777" w:rsidR="005D4007" w:rsidRPr="005D4007" w:rsidRDefault="005D4007" w:rsidP="005D4007">
            <w:pPr>
              <w:jc w:val="center"/>
              <w:rPr>
                <w:sz w:val="13"/>
                <w:szCs w:val="13"/>
                <w:lang w:eastAsia="ru-RU"/>
              </w:rPr>
            </w:pPr>
            <w:r w:rsidRPr="005D4007">
              <w:rPr>
                <w:sz w:val="13"/>
                <w:szCs w:val="13"/>
                <w:lang w:eastAsia="ru-RU"/>
              </w:rPr>
              <w:t>18</w:t>
            </w:r>
          </w:p>
        </w:tc>
        <w:tc>
          <w:tcPr>
            <w:tcW w:w="412" w:type="dxa"/>
            <w:gridSpan w:val="2"/>
            <w:tcBorders>
              <w:top w:val="single" w:sz="4" w:space="0" w:color="auto"/>
              <w:left w:val="single" w:sz="4" w:space="0" w:color="auto"/>
              <w:bottom w:val="single" w:sz="4" w:space="0" w:color="auto"/>
              <w:right w:val="nil"/>
            </w:tcBorders>
            <w:shd w:val="clear" w:color="auto" w:fill="auto"/>
            <w:vAlign w:val="center"/>
          </w:tcPr>
          <w:p w14:paraId="16F42908" w14:textId="77777777" w:rsidR="005D4007" w:rsidRPr="005D4007" w:rsidRDefault="005D4007" w:rsidP="005D4007">
            <w:pPr>
              <w:jc w:val="center"/>
              <w:rPr>
                <w:sz w:val="13"/>
                <w:szCs w:val="13"/>
                <w:lang w:eastAsia="ru-RU"/>
              </w:rPr>
            </w:pPr>
            <w:r w:rsidRPr="005D4007">
              <w:rPr>
                <w:sz w:val="13"/>
                <w:szCs w:val="13"/>
                <w:lang w:eastAsia="ru-RU"/>
              </w:rPr>
              <w:t>19</w:t>
            </w:r>
          </w:p>
        </w:tc>
        <w:tc>
          <w:tcPr>
            <w:tcW w:w="371" w:type="dxa"/>
            <w:gridSpan w:val="2"/>
            <w:tcBorders>
              <w:top w:val="single" w:sz="4" w:space="0" w:color="auto"/>
              <w:left w:val="single" w:sz="4" w:space="0" w:color="auto"/>
              <w:bottom w:val="single" w:sz="4" w:space="0" w:color="auto"/>
              <w:right w:val="nil"/>
            </w:tcBorders>
            <w:shd w:val="clear" w:color="auto" w:fill="auto"/>
            <w:vAlign w:val="center"/>
          </w:tcPr>
          <w:p w14:paraId="2FD6D965" w14:textId="77777777" w:rsidR="005D4007" w:rsidRPr="005D4007" w:rsidRDefault="005D4007" w:rsidP="005D4007">
            <w:pPr>
              <w:jc w:val="center"/>
              <w:rPr>
                <w:sz w:val="13"/>
                <w:szCs w:val="13"/>
                <w:lang w:eastAsia="ru-RU"/>
              </w:rPr>
            </w:pPr>
            <w:r w:rsidRPr="005D4007">
              <w:rPr>
                <w:sz w:val="13"/>
                <w:szCs w:val="13"/>
                <w:lang w:eastAsia="ru-RU"/>
              </w:rPr>
              <w:t>20</w:t>
            </w:r>
          </w:p>
        </w:tc>
        <w:tc>
          <w:tcPr>
            <w:tcW w:w="371" w:type="dxa"/>
            <w:gridSpan w:val="2"/>
            <w:tcBorders>
              <w:top w:val="single" w:sz="4" w:space="0" w:color="auto"/>
              <w:left w:val="single" w:sz="4" w:space="0" w:color="auto"/>
              <w:bottom w:val="single" w:sz="4" w:space="0" w:color="auto"/>
              <w:right w:val="nil"/>
            </w:tcBorders>
            <w:shd w:val="clear" w:color="auto" w:fill="auto"/>
            <w:vAlign w:val="center"/>
          </w:tcPr>
          <w:p w14:paraId="605EC816" w14:textId="77777777" w:rsidR="005D4007" w:rsidRPr="005D4007" w:rsidRDefault="005D4007" w:rsidP="005D4007">
            <w:pPr>
              <w:jc w:val="center"/>
              <w:rPr>
                <w:sz w:val="13"/>
                <w:szCs w:val="13"/>
                <w:lang w:eastAsia="ru-RU"/>
              </w:rPr>
            </w:pPr>
            <w:r w:rsidRPr="005D4007">
              <w:rPr>
                <w:sz w:val="13"/>
                <w:szCs w:val="13"/>
                <w:lang w:eastAsia="ru-RU"/>
              </w:rPr>
              <w:t>21</w:t>
            </w:r>
          </w:p>
        </w:tc>
        <w:tc>
          <w:tcPr>
            <w:tcW w:w="412" w:type="dxa"/>
            <w:gridSpan w:val="2"/>
            <w:tcBorders>
              <w:top w:val="single" w:sz="4" w:space="0" w:color="auto"/>
              <w:left w:val="single" w:sz="4" w:space="0" w:color="auto"/>
              <w:bottom w:val="single" w:sz="4" w:space="0" w:color="auto"/>
              <w:right w:val="nil"/>
            </w:tcBorders>
            <w:shd w:val="clear" w:color="auto" w:fill="auto"/>
            <w:vAlign w:val="center"/>
          </w:tcPr>
          <w:p w14:paraId="2F2EF060" w14:textId="77777777" w:rsidR="005D4007" w:rsidRPr="005D4007" w:rsidRDefault="005D4007" w:rsidP="005D4007">
            <w:pPr>
              <w:jc w:val="center"/>
              <w:rPr>
                <w:sz w:val="13"/>
                <w:szCs w:val="13"/>
                <w:lang w:eastAsia="ru-RU"/>
              </w:rPr>
            </w:pPr>
            <w:r w:rsidRPr="005D4007">
              <w:rPr>
                <w:sz w:val="13"/>
                <w:szCs w:val="13"/>
                <w:lang w:eastAsia="ru-RU"/>
              </w:rPr>
              <w:t>22</w:t>
            </w:r>
          </w:p>
        </w:tc>
        <w:tc>
          <w:tcPr>
            <w:tcW w:w="563" w:type="dxa"/>
            <w:gridSpan w:val="2"/>
            <w:tcBorders>
              <w:top w:val="single" w:sz="4" w:space="0" w:color="auto"/>
              <w:left w:val="single" w:sz="4" w:space="0" w:color="auto"/>
              <w:bottom w:val="single" w:sz="4" w:space="0" w:color="auto"/>
              <w:right w:val="nil"/>
            </w:tcBorders>
            <w:shd w:val="clear" w:color="auto" w:fill="auto"/>
            <w:vAlign w:val="center"/>
          </w:tcPr>
          <w:p w14:paraId="36C85A6F" w14:textId="77777777" w:rsidR="005D4007" w:rsidRPr="005D4007" w:rsidRDefault="005D4007" w:rsidP="005D4007">
            <w:pPr>
              <w:jc w:val="center"/>
              <w:rPr>
                <w:sz w:val="13"/>
                <w:szCs w:val="13"/>
                <w:lang w:eastAsia="ru-RU"/>
              </w:rPr>
            </w:pPr>
            <w:r w:rsidRPr="005D4007">
              <w:rPr>
                <w:sz w:val="13"/>
                <w:szCs w:val="13"/>
                <w:lang w:eastAsia="ru-RU"/>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4219B5" w14:textId="77777777" w:rsidR="005D4007" w:rsidRPr="005D4007" w:rsidRDefault="005D4007" w:rsidP="005D4007">
            <w:pPr>
              <w:jc w:val="center"/>
              <w:rPr>
                <w:sz w:val="13"/>
                <w:szCs w:val="13"/>
                <w:lang w:eastAsia="ru-RU"/>
              </w:rPr>
            </w:pPr>
            <w:r w:rsidRPr="005D4007">
              <w:rPr>
                <w:sz w:val="13"/>
                <w:szCs w:val="13"/>
                <w:lang w:eastAsia="ru-RU"/>
              </w:rPr>
              <w:t>24</w:t>
            </w:r>
          </w:p>
        </w:tc>
      </w:tr>
      <w:tr w:rsidR="005D4007" w:rsidRPr="005D4007" w14:paraId="46C56B11" w14:textId="77777777" w:rsidTr="005D4007">
        <w:trPr>
          <w:trHeight w:val="255"/>
        </w:trPr>
        <w:tc>
          <w:tcPr>
            <w:tcW w:w="14992"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14:paraId="071EE1B4" w14:textId="77777777" w:rsidR="005D4007" w:rsidRPr="005D4007" w:rsidRDefault="005D4007" w:rsidP="005D4007">
            <w:pPr>
              <w:rPr>
                <w:bCs/>
                <w:sz w:val="13"/>
                <w:szCs w:val="13"/>
                <w:lang w:eastAsia="ru-RU"/>
              </w:rPr>
            </w:pPr>
            <w:r w:rsidRPr="005D4007">
              <w:rPr>
                <w:bCs/>
                <w:sz w:val="13"/>
                <w:szCs w:val="13"/>
                <w:lang w:eastAsia="ru-RU"/>
              </w:rPr>
              <w:t>Группа 1. Строительство, реконструкция или модернизация объектов в целях подключения потребителей:</w:t>
            </w:r>
          </w:p>
        </w:tc>
      </w:tr>
      <w:tr w:rsidR="005D4007" w:rsidRPr="005D4007" w14:paraId="5D06306D" w14:textId="77777777" w:rsidTr="005D4007">
        <w:trPr>
          <w:trHeight w:val="255"/>
        </w:trPr>
        <w:tc>
          <w:tcPr>
            <w:tcW w:w="14992"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14:paraId="1EA93941" w14:textId="77777777" w:rsidR="005D4007" w:rsidRPr="005D4007" w:rsidRDefault="005D4007" w:rsidP="005D4007">
            <w:pPr>
              <w:rPr>
                <w:bCs/>
                <w:sz w:val="13"/>
                <w:szCs w:val="13"/>
                <w:lang w:eastAsia="ru-RU"/>
              </w:rPr>
            </w:pPr>
            <w:r w:rsidRPr="005D4007">
              <w:rPr>
                <w:bCs/>
                <w:sz w:val="13"/>
                <w:szCs w:val="13"/>
                <w:lang w:eastAsia="ru-RU"/>
              </w:rPr>
              <w:t>1.1. Строительство новых тепловых сетей в целях подключения потребителей</w:t>
            </w:r>
          </w:p>
        </w:tc>
      </w:tr>
      <w:tr w:rsidR="005D4007" w:rsidRPr="005D4007" w14:paraId="39E584D8" w14:textId="77777777" w:rsidTr="005D4007">
        <w:trPr>
          <w:trHeight w:val="255"/>
        </w:trPr>
        <w:tc>
          <w:tcPr>
            <w:tcW w:w="14992"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14:paraId="517CC02E" w14:textId="77777777" w:rsidR="005D4007" w:rsidRPr="005D4007" w:rsidRDefault="005D4007" w:rsidP="005D4007">
            <w:pPr>
              <w:rPr>
                <w:bCs/>
                <w:sz w:val="13"/>
                <w:szCs w:val="13"/>
                <w:lang w:eastAsia="ru-RU"/>
              </w:rPr>
            </w:pPr>
            <w:r w:rsidRPr="005D4007">
              <w:rPr>
                <w:bCs/>
                <w:sz w:val="13"/>
                <w:szCs w:val="13"/>
                <w:lang w:eastAsia="ru-RU"/>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5D4007" w:rsidRPr="005D4007" w14:paraId="14C0C166" w14:textId="77777777" w:rsidTr="005D4007">
        <w:trPr>
          <w:trHeight w:val="255"/>
        </w:trPr>
        <w:tc>
          <w:tcPr>
            <w:tcW w:w="14992"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14:paraId="35262E08" w14:textId="77777777" w:rsidR="005D4007" w:rsidRPr="005D4007" w:rsidRDefault="005D4007" w:rsidP="005D4007">
            <w:pPr>
              <w:rPr>
                <w:bCs/>
                <w:sz w:val="13"/>
                <w:szCs w:val="13"/>
                <w:lang w:eastAsia="ru-RU"/>
              </w:rPr>
            </w:pPr>
            <w:r w:rsidRPr="005D4007">
              <w:rPr>
                <w:bCs/>
                <w:sz w:val="13"/>
                <w:szCs w:val="13"/>
                <w:lang w:eastAsia="ru-RU"/>
              </w:rPr>
              <w:t>1.3. Увеличение пропускной способности существующих тепловых сетей в целях подключения потребителей</w:t>
            </w:r>
          </w:p>
        </w:tc>
      </w:tr>
      <w:tr w:rsidR="005D4007" w:rsidRPr="005D4007" w14:paraId="378205CF" w14:textId="77777777" w:rsidTr="005D4007">
        <w:trPr>
          <w:trHeight w:val="255"/>
        </w:trPr>
        <w:tc>
          <w:tcPr>
            <w:tcW w:w="14992"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14:paraId="41C82D63" w14:textId="77777777" w:rsidR="005D4007" w:rsidRPr="005D4007" w:rsidRDefault="005D4007" w:rsidP="005D4007">
            <w:pPr>
              <w:rPr>
                <w:bCs/>
                <w:sz w:val="13"/>
                <w:szCs w:val="13"/>
                <w:lang w:eastAsia="ru-RU"/>
              </w:rPr>
            </w:pPr>
            <w:r w:rsidRPr="005D4007">
              <w:rPr>
                <w:bCs/>
                <w:sz w:val="13"/>
                <w:szCs w:val="13"/>
                <w:lang w:eastAsia="ru-RU"/>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5D4007" w:rsidRPr="005D4007" w14:paraId="6243D1A6" w14:textId="77777777" w:rsidTr="005D4007">
        <w:trPr>
          <w:trHeight w:val="255"/>
        </w:trPr>
        <w:tc>
          <w:tcPr>
            <w:tcW w:w="8739" w:type="dxa"/>
            <w:gridSpan w:val="11"/>
            <w:tcBorders>
              <w:top w:val="single" w:sz="4" w:space="0" w:color="auto"/>
              <w:left w:val="single" w:sz="4" w:space="0" w:color="auto"/>
              <w:bottom w:val="single" w:sz="4" w:space="0" w:color="auto"/>
              <w:right w:val="nil"/>
            </w:tcBorders>
            <w:shd w:val="clear" w:color="auto" w:fill="auto"/>
            <w:vAlign w:val="center"/>
            <w:hideMark/>
          </w:tcPr>
          <w:p w14:paraId="12259DAF" w14:textId="77777777" w:rsidR="005D4007" w:rsidRPr="005D4007" w:rsidRDefault="005D4007" w:rsidP="005D4007">
            <w:pPr>
              <w:rPr>
                <w:sz w:val="13"/>
                <w:szCs w:val="13"/>
                <w:lang w:eastAsia="ru-RU"/>
              </w:rPr>
            </w:pPr>
            <w:r w:rsidRPr="005D4007">
              <w:rPr>
                <w:sz w:val="13"/>
                <w:szCs w:val="13"/>
                <w:lang w:eastAsia="ru-RU"/>
              </w:rPr>
              <w:t>Всего по группе 1.</w:t>
            </w:r>
          </w:p>
        </w:tc>
        <w:tc>
          <w:tcPr>
            <w:tcW w:w="477" w:type="dxa"/>
            <w:gridSpan w:val="2"/>
            <w:tcBorders>
              <w:top w:val="single" w:sz="4" w:space="0" w:color="auto"/>
              <w:left w:val="single" w:sz="4" w:space="0" w:color="auto"/>
              <w:bottom w:val="single" w:sz="4" w:space="0" w:color="auto"/>
              <w:right w:val="nil"/>
            </w:tcBorders>
            <w:shd w:val="clear" w:color="auto" w:fill="auto"/>
            <w:vAlign w:val="center"/>
          </w:tcPr>
          <w:p w14:paraId="481F00FD" w14:textId="77777777" w:rsidR="005D4007" w:rsidRPr="005D4007" w:rsidRDefault="005D4007" w:rsidP="005D4007">
            <w:pPr>
              <w:jc w:val="center"/>
              <w:rPr>
                <w:color w:val="000000"/>
                <w:sz w:val="13"/>
                <w:szCs w:val="13"/>
                <w:lang w:eastAsia="ru-RU"/>
              </w:rPr>
            </w:pPr>
            <w:r w:rsidRPr="005D4007">
              <w:rPr>
                <w:color w:val="000000"/>
                <w:sz w:val="13"/>
                <w:szCs w:val="13"/>
                <w:lang w:eastAsia="ru-RU"/>
              </w:rPr>
              <w:t>0</w:t>
            </w:r>
          </w:p>
        </w:tc>
        <w:tc>
          <w:tcPr>
            <w:tcW w:w="531" w:type="dxa"/>
            <w:tcBorders>
              <w:top w:val="single" w:sz="4" w:space="0" w:color="auto"/>
              <w:left w:val="single" w:sz="4" w:space="0" w:color="auto"/>
              <w:bottom w:val="single" w:sz="4" w:space="0" w:color="auto"/>
              <w:right w:val="nil"/>
            </w:tcBorders>
            <w:shd w:val="clear" w:color="auto" w:fill="auto"/>
            <w:vAlign w:val="center"/>
          </w:tcPr>
          <w:p w14:paraId="6875CF83" w14:textId="77777777" w:rsidR="005D4007" w:rsidRPr="005D4007" w:rsidRDefault="005D4007" w:rsidP="005D4007">
            <w:pPr>
              <w:jc w:val="center"/>
              <w:rPr>
                <w:color w:val="000000"/>
                <w:sz w:val="13"/>
                <w:szCs w:val="13"/>
                <w:lang w:eastAsia="ru-RU"/>
              </w:rPr>
            </w:pPr>
            <w:r w:rsidRPr="005D4007">
              <w:rPr>
                <w:color w:val="000000"/>
                <w:sz w:val="13"/>
                <w:szCs w:val="13"/>
                <w:lang w:eastAsia="ru-RU"/>
              </w:rPr>
              <w:t>0</w:t>
            </w:r>
          </w:p>
        </w:tc>
        <w:tc>
          <w:tcPr>
            <w:tcW w:w="402" w:type="dxa"/>
            <w:gridSpan w:val="2"/>
            <w:tcBorders>
              <w:top w:val="single" w:sz="4" w:space="0" w:color="auto"/>
              <w:left w:val="single" w:sz="4" w:space="0" w:color="auto"/>
              <w:bottom w:val="single" w:sz="4" w:space="0" w:color="auto"/>
              <w:right w:val="nil"/>
            </w:tcBorders>
            <w:shd w:val="clear" w:color="auto" w:fill="auto"/>
            <w:vAlign w:val="center"/>
          </w:tcPr>
          <w:p w14:paraId="0AA6BA1F" w14:textId="77777777" w:rsidR="005D4007" w:rsidRPr="005D4007" w:rsidRDefault="005D4007" w:rsidP="005D4007">
            <w:pPr>
              <w:jc w:val="center"/>
              <w:rPr>
                <w:color w:val="000000"/>
                <w:sz w:val="13"/>
                <w:szCs w:val="13"/>
                <w:lang w:eastAsia="ru-RU"/>
              </w:rPr>
            </w:pPr>
            <w:r w:rsidRPr="005D4007">
              <w:rPr>
                <w:color w:val="000000"/>
                <w:sz w:val="13"/>
                <w:szCs w:val="13"/>
                <w:lang w:eastAsia="ru-RU"/>
              </w:rPr>
              <w:t>0</w:t>
            </w:r>
          </w:p>
        </w:tc>
        <w:tc>
          <w:tcPr>
            <w:tcW w:w="412" w:type="dxa"/>
            <w:gridSpan w:val="2"/>
            <w:tcBorders>
              <w:top w:val="single" w:sz="4" w:space="0" w:color="auto"/>
              <w:left w:val="single" w:sz="4" w:space="0" w:color="auto"/>
              <w:bottom w:val="single" w:sz="4" w:space="0" w:color="auto"/>
              <w:right w:val="nil"/>
            </w:tcBorders>
            <w:shd w:val="clear" w:color="auto" w:fill="auto"/>
            <w:vAlign w:val="center"/>
          </w:tcPr>
          <w:p w14:paraId="393EEF75" w14:textId="77777777" w:rsidR="005D4007" w:rsidRPr="005D4007" w:rsidRDefault="005D4007" w:rsidP="005D4007">
            <w:pPr>
              <w:jc w:val="center"/>
              <w:rPr>
                <w:color w:val="000000"/>
                <w:sz w:val="13"/>
                <w:szCs w:val="13"/>
                <w:lang w:eastAsia="ru-RU"/>
              </w:rPr>
            </w:pPr>
            <w:r w:rsidRPr="005D4007">
              <w:rPr>
                <w:color w:val="000000"/>
                <w:sz w:val="13"/>
                <w:szCs w:val="13"/>
                <w:lang w:eastAsia="ru-RU"/>
              </w:rPr>
              <w:t>0</w:t>
            </w:r>
          </w:p>
        </w:tc>
        <w:tc>
          <w:tcPr>
            <w:tcW w:w="412" w:type="dxa"/>
            <w:gridSpan w:val="2"/>
            <w:tcBorders>
              <w:top w:val="single" w:sz="4" w:space="0" w:color="auto"/>
              <w:left w:val="single" w:sz="4" w:space="0" w:color="auto"/>
              <w:bottom w:val="single" w:sz="4" w:space="0" w:color="auto"/>
              <w:right w:val="nil"/>
            </w:tcBorders>
            <w:shd w:val="clear" w:color="auto" w:fill="auto"/>
            <w:vAlign w:val="center"/>
          </w:tcPr>
          <w:p w14:paraId="3E753E2F" w14:textId="77777777" w:rsidR="005D4007" w:rsidRPr="005D4007" w:rsidRDefault="005D4007" w:rsidP="005D4007">
            <w:pPr>
              <w:jc w:val="center"/>
              <w:rPr>
                <w:color w:val="000000"/>
                <w:sz w:val="13"/>
                <w:szCs w:val="13"/>
                <w:lang w:eastAsia="ru-RU"/>
              </w:rPr>
            </w:pPr>
            <w:r w:rsidRPr="005D4007">
              <w:rPr>
                <w:color w:val="000000"/>
                <w:sz w:val="13"/>
                <w:szCs w:val="13"/>
                <w:lang w:eastAsia="ru-RU"/>
              </w:rPr>
              <w:t>0</w:t>
            </w:r>
          </w:p>
        </w:tc>
        <w:tc>
          <w:tcPr>
            <w:tcW w:w="412" w:type="dxa"/>
            <w:gridSpan w:val="2"/>
            <w:tcBorders>
              <w:top w:val="single" w:sz="4" w:space="0" w:color="auto"/>
              <w:left w:val="single" w:sz="4" w:space="0" w:color="auto"/>
              <w:bottom w:val="single" w:sz="4" w:space="0" w:color="auto"/>
              <w:right w:val="nil"/>
            </w:tcBorders>
            <w:shd w:val="clear" w:color="auto" w:fill="auto"/>
            <w:vAlign w:val="center"/>
          </w:tcPr>
          <w:p w14:paraId="32DF7362" w14:textId="77777777" w:rsidR="005D4007" w:rsidRPr="005D4007" w:rsidRDefault="005D4007" w:rsidP="005D4007">
            <w:pPr>
              <w:jc w:val="center"/>
              <w:rPr>
                <w:color w:val="000000"/>
                <w:sz w:val="13"/>
                <w:szCs w:val="13"/>
                <w:lang w:eastAsia="ru-RU"/>
              </w:rPr>
            </w:pPr>
            <w:r w:rsidRPr="005D4007">
              <w:rPr>
                <w:color w:val="000000"/>
                <w:sz w:val="13"/>
                <w:szCs w:val="13"/>
                <w:lang w:eastAsia="ru-RU"/>
              </w:rPr>
              <w:t>0</w:t>
            </w:r>
          </w:p>
        </w:tc>
        <w:tc>
          <w:tcPr>
            <w:tcW w:w="412" w:type="dxa"/>
            <w:gridSpan w:val="2"/>
            <w:tcBorders>
              <w:top w:val="single" w:sz="4" w:space="0" w:color="auto"/>
              <w:left w:val="single" w:sz="4" w:space="0" w:color="auto"/>
              <w:bottom w:val="single" w:sz="4" w:space="0" w:color="auto"/>
              <w:right w:val="nil"/>
            </w:tcBorders>
            <w:shd w:val="clear" w:color="auto" w:fill="auto"/>
            <w:vAlign w:val="center"/>
          </w:tcPr>
          <w:p w14:paraId="415A3611" w14:textId="77777777" w:rsidR="005D4007" w:rsidRPr="005D4007" w:rsidRDefault="005D4007" w:rsidP="005D4007">
            <w:pPr>
              <w:jc w:val="center"/>
              <w:rPr>
                <w:color w:val="000000"/>
                <w:sz w:val="13"/>
                <w:szCs w:val="13"/>
                <w:lang w:eastAsia="ru-RU"/>
              </w:rPr>
            </w:pPr>
            <w:r w:rsidRPr="005D4007">
              <w:rPr>
                <w:color w:val="000000"/>
                <w:sz w:val="13"/>
                <w:szCs w:val="13"/>
                <w:lang w:eastAsia="ru-RU"/>
              </w:rPr>
              <w:t>0</w:t>
            </w:r>
          </w:p>
        </w:tc>
        <w:tc>
          <w:tcPr>
            <w:tcW w:w="371" w:type="dxa"/>
            <w:gridSpan w:val="2"/>
            <w:tcBorders>
              <w:top w:val="single" w:sz="4" w:space="0" w:color="auto"/>
              <w:left w:val="single" w:sz="4" w:space="0" w:color="auto"/>
              <w:bottom w:val="single" w:sz="4" w:space="0" w:color="auto"/>
              <w:right w:val="nil"/>
            </w:tcBorders>
            <w:shd w:val="clear" w:color="auto" w:fill="auto"/>
            <w:vAlign w:val="center"/>
          </w:tcPr>
          <w:p w14:paraId="3CD8FE3F" w14:textId="77777777" w:rsidR="005D4007" w:rsidRPr="005D4007" w:rsidRDefault="005D4007" w:rsidP="005D4007">
            <w:pPr>
              <w:jc w:val="center"/>
              <w:rPr>
                <w:color w:val="000000"/>
                <w:sz w:val="13"/>
                <w:szCs w:val="13"/>
                <w:lang w:eastAsia="ru-RU"/>
              </w:rPr>
            </w:pPr>
            <w:r w:rsidRPr="005D4007">
              <w:rPr>
                <w:color w:val="000000"/>
                <w:sz w:val="13"/>
                <w:szCs w:val="13"/>
                <w:lang w:eastAsia="ru-RU"/>
              </w:rPr>
              <w:t>0</w:t>
            </w:r>
          </w:p>
        </w:tc>
        <w:tc>
          <w:tcPr>
            <w:tcW w:w="412" w:type="dxa"/>
            <w:gridSpan w:val="2"/>
            <w:tcBorders>
              <w:top w:val="single" w:sz="4" w:space="0" w:color="auto"/>
              <w:left w:val="single" w:sz="4" w:space="0" w:color="auto"/>
              <w:bottom w:val="single" w:sz="4" w:space="0" w:color="auto"/>
              <w:right w:val="nil"/>
            </w:tcBorders>
            <w:shd w:val="clear" w:color="auto" w:fill="auto"/>
            <w:vAlign w:val="center"/>
          </w:tcPr>
          <w:p w14:paraId="6B9E8915" w14:textId="77777777" w:rsidR="005D4007" w:rsidRPr="005D4007" w:rsidRDefault="005D4007" w:rsidP="005D4007">
            <w:pPr>
              <w:jc w:val="center"/>
              <w:rPr>
                <w:color w:val="000000"/>
                <w:sz w:val="13"/>
                <w:szCs w:val="13"/>
                <w:lang w:eastAsia="ru-RU"/>
              </w:rPr>
            </w:pPr>
            <w:r w:rsidRPr="005D4007">
              <w:rPr>
                <w:color w:val="000000"/>
                <w:sz w:val="13"/>
                <w:szCs w:val="13"/>
                <w:lang w:eastAsia="ru-RU"/>
              </w:rPr>
              <w:t>0</w:t>
            </w:r>
          </w:p>
        </w:tc>
        <w:tc>
          <w:tcPr>
            <w:tcW w:w="371" w:type="dxa"/>
            <w:gridSpan w:val="2"/>
            <w:tcBorders>
              <w:top w:val="single" w:sz="4" w:space="0" w:color="auto"/>
              <w:left w:val="single" w:sz="4" w:space="0" w:color="auto"/>
              <w:bottom w:val="single" w:sz="4" w:space="0" w:color="auto"/>
              <w:right w:val="nil"/>
            </w:tcBorders>
            <w:shd w:val="clear" w:color="auto" w:fill="auto"/>
            <w:vAlign w:val="center"/>
          </w:tcPr>
          <w:p w14:paraId="3BFDCE6F" w14:textId="77777777" w:rsidR="005D4007" w:rsidRPr="005D4007" w:rsidRDefault="005D4007" w:rsidP="005D4007">
            <w:pPr>
              <w:jc w:val="center"/>
              <w:rPr>
                <w:color w:val="000000"/>
                <w:sz w:val="13"/>
                <w:szCs w:val="13"/>
                <w:lang w:eastAsia="ru-RU"/>
              </w:rPr>
            </w:pPr>
            <w:r w:rsidRPr="005D4007">
              <w:rPr>
                <w:color w:val="000000"/>
                <w:sz w:val="13"/>
                <w:szCs w:val="13"/>
                <w:lang w:eastAsia="ru-RU"/>
              </w:rPr>
              <w:t>0</w:t>
            </w:r>
          </w:p>
        </w:tc>
        <w:tc>
          <w:tcPr>
            <w:tcW w:w="371" w:type="dxa"/>
            <w:gridSpan w:val="2"/>
            <w:tcBorders>
              <w:top w:val="single" w:sz="4" w:space="0" w:color="auto"/>
              <w:left w:val="single" w:sz="4" w:space="0" w:color="auto"/>
              <w:bottom w:val="single" w:sz="4" w:space="0" w:color="auto"/>
              <w:right w:val="nil"/>
            </w:tcBorders>
            <w:shd w:val="clear" w:color="auto" w:fill="auto"/>
            <w:vAlign w:val="center"/>
          </w:tcPr>
          <w:p w14:paraId="12E55011" w14:textId="77777777" w:rsidR="005D4007" w:rsidRPr="005D4007" w:rsidRDefault="005D4007" w:rsidP="005D4007">
            <w:pPr>
              <w:jc w:val="center"/>
              <w:rPr>
                <w:color w:val="000000"/>
                <w:sz w:val="13"/>
                <w:szCs w:val="13"/>
                <w:lang w:eastAsia="ru-RU"/>
              </w:rPr>
            </w:pPr>
            <w:r w:rsidRPr="005D4007">
              <w:rPr>
                <w:color w:val="000000"/>
                <w:sz w:val="13"/>
                <w:szCs w:val="13"/>
                <w:lang w:eastAsia="ru-RU"/>
              </w:rPr>
              <w:t>0</w:t>
            </w:r>
          </w:p>
        </w:tc>
        <w:tc>
          <w:tcPr>
            <w:tcW w:w="412" w:type="dxa"/>
            <w:gridSpan w:val="2"/>
            <w:tcBorders>
              <w:top w:val="single" w:sz="4" w:space="0" w:color="auto"/>
              <w:left w:val="single" w:sz="4" w:space="0" w:color="auto"/>
              <w:bottom w:val="single" w:sz="4" w:space="0" w:color="auto"/>
              <w:right w:val="nil"/>
            </w:tcBorders>
            <w:shd w:val="clear" w:color="auto" w:fill="auto"/>
            <w:vAlign w:val="center"/>
          </w:tcPr>
          <w:p w14:paraId="023D6A8E" w14:textId="77777777" w:rsidR="005D4007" w:rsidRPr="005D4007" w:rsidRDefault="005D4007" w:rsidP="005D4007">
            <w:pPr>
              <w:jc w:val="center"/>
              <w:rPr>
                <w:color w:val="000000"/>
                <w:sz w:val="13"/>
                <w:szCs w:val="13"/>
                <w:lang w:eastAsia="ru-RU"/>
              </w:rPr>
            </w:pPr>
            <w:r w:rsidRPr="005D4007">
              <w:rPr>
                <w:color w:val="000000"/>
                <w:sz w:val="13"/>
                <w:szCs w:val="13"/>
                <w:lang w:eastAsia="ru-RU"/>
              </w:rPr>
              <w:t>0</w:t>
            </w:r>
          </w:p>
        </w:tc>
        <w:tc>
          <w:tcPr>
            <w:tcW w:w="549" w:type="dxa"/>
            <w:tcBorders>
              <w:top w:val="single" w:sz="4" w:space="0" w:color="auto"/>
              <w:left w:val="single" w:sz="4" w:space="0" w:color="auto"/>
              <w:bottom w:val="single" w:sz="4" w:space="0" w:color="auto"/>
              <w:right w:val="nil"/>
            </w:tcBorders>
            <w:shd w:val="clear" w:color="auto" w:fill="auto"/>
            <w:vAlign w:val="center"/>
          </w:tcPr>
          <w:p w14:paraId="092D7CEA" w14:textId="77777777" w:rsidR="005D4007" w:rsidRPr="005D4007" w:rsidRDefault="005D4007" w:rsidP="005D4007">
            <w:pPr>
              <w:jc w:val="center"/>
              <w:rPr>
                <w:color w:val="000000"/>
                <w:sz w:val="13"/>
                <w:szCs w:val="13"/>
                <w:lang w:eastAsia="ru-RU"/>
              </w:rPr>
            </w:pPr>
            <w:r w:rsidRPr="005D4007">
              <w:rPr>
                <w:color w:val="000000"/>
                <w:sz w:val="13"/>
                <w:szCs w:val="13"/>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1DE0BF" w14:textId="77777777" w:rsidR="005D4007" w:rsidRPr="005D4007" w:rsidRDefault="005D4007" w:rsidP="005D4007">
            <w:pPr>
              <w:jc w:val="center"/>
              <w:rPr>
                <w:color w:val="000000"/>
                <w:sz w:val="13"/>
                <w:szCs w:val="13"/>
                <w:lang w:eastAsia="ru-RU"/>
              </w:rPr>
            </w:pPr>
            <w:r w:rsidRPr="005D4007">
              <w:rPr>
                <w:color w:val="000000"/>
                <w:sz w:val="13"/>
                <w:szCs w:val="13"/>
                <w:lang w:eastAsia="ru-RU"/>
              </w:rPr>
              <w:t>0</w:t>
            </w:r>
          </w:p>
        </w:tc>
      </w:tr>
      <w:tr w:rsidR="005D4007" w:rsidRPr="005D4007" w14:paraId="392FB52B" w14:textId="77777777" w:rsidTr="005D4007">
        <w:trPr>
          <w:trHeight w:val="255"/>
        </w:trPr>
        <w:tc>
          <w:tcPr>
            <w:tcW w:w="14992"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14:paraId="5ECEA8D4" w14:textId="77777777" w:rsidR="005D4007" w:rsidRPr="005D4007" w:rsidRDefault="005D4007" w:rsidP="005D4007">
            <w:pPr>
              <w:rPr>
                <w:bCs/>
                <w:sz w:val="13"/>
                <w:szCs w:val="13"/>
                <w:lang w:eastAsia="ru-RU"/>
              </w:rPr>
            </w:pPr>
            <w:r w:rsidRPr="005D4007">
              <w:rPr>
                <w:bCs/>
                <w:sz w:val="13"/>
                <w:szCs w:val="13"/>
                <w:lang w:eastAsia="ru-RU"/>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5D4007" w:rsidRPr="005D4007" w14:paraId="5EC2E726" w14:textId="77777777" w:rsidTr="005D4007">
        <w:trPr>
          <w:trHeight w:val="255"/>
        </w:trPr>
        <w:tc>
          <w:tcPr>
            <w:tcW w:w="8739" w:type="dxa"/>
            <w:gridSpan w:val="11"/>
            <w:tcBorders>
              <w:top w:val="single" w:sz="4" w:space="0" w:color="auto"/>
              <w:left w:val="single" w:sz="4" w:space="0" w:color="auto"/>
              <w:bottom w:val="single" w:sz="4" w:space="0" w:color="auto"/>
              <w:right w:val="nil"/>
            </w:tcBorders>
            <w:shd w:val="clear" w:color="auto" w:fill="auto"/>
            <w:vAlign w:val="center"/>
            <w:hideMark/>
          </w:tcPr>
          <w:p w14:paraId="7645F887" w14:textId="77777777" w:rsidR="005D4007" w:rsidRPr="005D4007" w:rsidRDefault="005D4007" w:rsidP="005D4007">
            <w:pPr>
              <w:rPr>
                <w:sz w:val="13"/>
                <w:szCs w:val="13"/>
                <w:lang w:eastAsia="ru-RU"/>
              </w:rPr>
            </w:pPr>
            <w:r w:rsidRPr="005D4007">
              <w:rPr>
                <w:sz w:val="13"/>
                <w:szCs w:val="13"/>
                <w:lang w:eastAsia="ru-RU"/>
              </w:rPr>
              <w:t>Всего по группе 2.</w:t>
            </w:r>
          </w:p>
        </w:tc>
        <w:tc>
          <w:tcPr>
            <w:tcW w:w="477" w:type="dxa"/>
            <w:gridSpan w:val="2"/>
            <w:tcBorders>
              <w:top w:val="single" w:sz="4" w:space="0" w:color="auto"/>
              <w:left w:val="single" w:sz="4" w:space="0" w:color="auto"/>
              <w:bottom w:val="single" w:sz="4" w:space="0" w:color="auto"/>
              <w:right w:val="nil"/>
            </w:tcBorders>
            <w:shd w:val="clear" w:color="auto" w:fill="auto"/>
            <w:vAlign w:val="center"/>
          </w:tcPr>
          <w:p w14:paraId="755C3EF0" w14:textId="77777777" w:rsidR="005D4007" w:rsidRPr="005D4007" w:rsidRDefault="005D4007" w:rsidP="005D4007">
            <w:pPr>
              <w:jc w:val="center"/>
              <w:rPr>
                <w:color w:val="000000"/>
                <w:sz w:val="13"/>
                <w:szCs w:val="13"/>
                <w:lang w:eastAsia="ru-RU"/>
              </w:rPr>
            </w:pPr>
            <w:r w:rsidRPr="005D4007">
              <w:rPr>
                <w:color w:val="000000"/>
                <w:sz w:val="13"/>
                <w:szCs w:val="13"/>
                <w:lang w:eastAsia="ru-RU"/>
              </w:rPr>
              <w:t>0</w:t>
            </w:r>
          </w:p>
        </w:tc>
        <w:tc>
          <w:tcPr>
            <w:tcW w:w="531" w:type="dxa"/>
            <w:tcBorders>
              <w:top w:val="single" w:sz="4" w:space="0" w:color="auto"/>
              <w:left w:val="single" w:sz="4" w:space="0" w:color="auto"/>
              <w:bottom w:val="single" w:sz="4" w:space="0" w:color="auto"/>
              <w:right w:val="nil"/>
            </w:tcBorders>
            <w:shd w:val="clear" w:color="auto" w:fill="auto"/>
            <w:vAlign w:val="center"/>
          </w:tcPr>
          <w:p w14:paraId="6EE76C9A" w14:textId="77777777" w:rsidR="005D4007" w:rsidRPr="005D4007" w:rsidRDefault="005D4007" w:rsidP="005D4007">
            <w:pPr>
              <w:jc w:val="center"/>
              <w:rPr>
                <w:color w:val="000000"/>
                <w:sz w:val="13"/>
                <w:szCs w:val="13"/>
                <w:lang w:eastAsia="ru-RU"/>
              </w:rPr>
            </w:pPr>
            <w:r w:rsidRPr="005D4007">
              <w:rPr>
                <w:color w:val="000000"/>
                <w:sz w:val="13"/>
                <w:szCs w:val="13"/>
                <w:lang w:eastAsia="ru-RU"/>
              </w:rPr>
              <w:t>0</w:t>
            </w:r>
          </w:p>
        </w:tc>
        <w:tc>
          <w:tcPr>
            <w:tcW w:w="402" w:type="dxa"/>
            <w:gridSpan w:val="2"/>
            <w:tcBorders>
              <w:top w:val="single" w:sz="4" w:space="0" w:color="auto"/>
              <w:left w:val="single" w:sz="4" w:space="0" w:color="auto"/>
              <w:bottom w:val="single" w:sz="4" w:space="0" w:color="auto"/>
              <w:right w:val="nil"/>
            </w:tcBorders>
            <w:shd w:val="clear" w:color="auto" w:fill="auto"/>
            <w:vAlign w:val="center"/>
          </w:tcPr>
          <w:p w14:paraId="3F3E540B" w14:textId="77777777" w:rsidR="005D4007" w:rsidRPr="005D4007" w:rsidRDefault="005D4007" w:rsidP="005D4007">
            <w:pPr>
              <w:jc w:val="center"/>
              <w:rPr>
                <w:color w:val="000000"/>
                <w:sz w:val="13"/>
                <w:szCs w:val="13"/>
                <w:lang w:eastAsia="ru-RU"/>
              </w:rPr>
            </w:pPr>
            <w:r w:rsidRPr="005D4007">
              <w:rPr>
                <w:color w:val="000000"/>
                <w:sz w:val="13"/>
                <w:szCs w:val="13"/>
                <w:lang w:eastAsia="ru-RU"/>
              </w:rPr>
              <w:t>0</w:t>
            </w:r>
          </w:p>
        </w:tc>
        <w:tc>
          <w:tcPr>
            <w:tcW w:w="412" w:type="dxa"/>
            <w:gridSpan w:val="2"/>
            <w:tcBorders>
              <w:top w:val="single" w:sz="4" w:space="0" w:color="auto"/>
              <w:left w:val="single" w:sz="4" w:space="0" w:color="auto"/>
              <w:bottom w:val="single" w:sz="4" w:space="0" w:color="auto"/>
              <w:right w:val="nil"/>
            </w:tcBorders>
            <w:shd w:val="clear" w:color="auto" w:fill="auto"/>
            <w:vAlign w:val="center"/>
          </w:tcPr>
          <w:p w14:paraId="552B0CD3" w14:textId="77777777" w:rsidR="005D4007" w:rsidRPr="005D4007" w:rsidRDefault="005D4007" w:rsidP="005D4007">
            <w:pPr>
              <w:jc w:val="center"/>
              <w:rPr>
                <w:color w:val="000000"/>
                <w:sz w:val="13"/>
                <w:szCs w:val="13"/>
                <w:lang w:eastAsia="ru-RU"/>
              </w:rPr>
            </w:pPr>
            <w:r w:rsidRPr="005D4007">
              <w:rPr>
                <w:color w:val="000000"/>
                <w:sz w:val="13"/>
                <w:szCs w:val="13"/>
                <w:lang w:eastAsia="ru-RU"/>
              </w:rPr>
              <w:t>0</w:t>
            </w:r>
          </w:p>
        </w:tc>
        <w:tc>
          <w:tcPr>
            <w:tcW w:w="412" w:type="dxa"/>
            <w:gridSpan w:val="2"/>
            <w:tcBorders>
              <w:top w:val="single" w:sz="4" w:space="0" w:color="auto"/>
              <w:left w:val="single" w:sz="4" w:space="0" w:color="auto"/>
              <w:bottom w:val="single" w:sz="4" w:space="0" w:color="auto"/>
              <w:right w:val="nil"/>
            </w:tcBorders>
            <w:shd w:val="clear" w:color="auto" w:fill="auto"/>
            <w:vAlign w:val="center"/>
          </w:tcPr>
          <w:p w14:paraId="6F97EAE4" w14:textId="77777777" w:rsidR="005D4007" w:rsidRPr="005D4007" w:rsidRDefault="005D4007" w:rsidP="005D4007">
            <w:pPr>
              <w:jc w:val="center"/>
              <w:rPr>
                <w:color w:val="000000"/>
                <w:sz w:val="13"/>
                <w:szCs w:val="13"/>
                <w:lang w:eastAsia="ru-RU"/>
              </w:rPr>
            </w:pPr>
            <w:r w:rsidRPr="005D4007">
              <w:rPr>
                <w:color w:val="000000"/>
                <w:sz w:val="13"/>
                <w:szCs w:val="13"/>
                <w:lang w:eastAsia="ru-RU"/>
              </w:rPr>
              <w:t>0</w:t>
            </w:r>
          </w:p>
        </w:tc>
        <w:tc>
          <w:tcPr>
            <w:tcW w:w="412" w:type="dxa"/>
            <w:gridSpan w:val="2"/>
            <w:tcBorders>
              <w:top w:val="single" w:sz="4" w:space="0" w:color="auto"/>
              <w:left w:val="single" w:sz="4" w:space="0" w:color="auto"/>
              <w:bottom w:val="single" w:sz="4" w:space="0" w:color="auto"/>
              <w:right w:val="nil"/>
            </w:tcBorders>
            <w:shd w:val="clear" w:color="auto" w:fill="auto"/>
            <w:vAlign w:val="center"/>
          </w:tcPr>
          <w:p w14:paraId="321B30C7" w14:textId="77777777" w:rsidR="005D4007" w:rsidRPr="005D4007" w:rsidRDefault="005D4007" w:rsidP="005D4007">
            <w:pPr>
              <w:jc w:val="center"/>
              <w:rPr>
                <w:color w:val="000000"/>
                <w:sz w:val="13"/>
                <w:szCs w:val="13"/>
                <w:lang w:eastAsia="ru-RU"/>
              </w:rPr>
            </w:pPr>
            <w:r w:rsidRPr="005D4007">
              <w:rPr>
                <w:color w:val="000000"/>
                <w:sz w:val="13"/>
                <w:szCs w:val="13"/>
                <w:lang w:eastAsia="ru-RU"/>
              </w:rPr>
              <w:t>0</w:t>
            </w:r>
          </w:p>
        </w:tc>
        <w:tc>
          <w:tcPr>
            <w:tcW w:w="412" w:type="dxa"/>
            <w:gridSpan w:val="2"/>
            <w:tcBorders>
              <w:top w:val="single" w:sz="4" w:space="0" w:color="auto"/>
              <w:left w:val="single" w:sz="4" w:space="0" w:color="auto"/>
              <w:bottom w:val="single" w:sz="4" w:space="0" w:color="auto"/>
              <w:right w:val="nil"/>
            </w:tcBorders>
            <w:shd w:val="clear" w:color="auto" w:fill="auto"/>
            <w:vAlign w:val="center"/>
          </w:tcPr>
          <w:p w14:paraId="582B1730" w14:textId="77777777" w:rsidR="005D4007" w:rsidRPr="005D4007" w:rsidRDefault="005D4007" w:rsidP="005D4007">
            <w:pPr>
              <w:jc w:val="center"/>
              <w:rPr>
                <w:color w:val="000000"/>
                <w:sz w:val="13"/>
                <w:szCs w:val="13"/>
                <w:lang w:eastAsia="ru-RU"/>
              </w:rPr>
            </w:pPr>
            <w:r w:rsidRPr="005D4007">
              <w:rPr>
                <w:color w:val="000000"/>
                <w:sz w:val="13"/>
                <w:szCs w:val="13"/>
                <w:lang w:eastAsia="ru-RU"/>
              </w:rPr>
              <w:t>0</w:t>
            </w:r>
          </w:p>
        </w:tc>
        <w:tc>
          <w:tcPr>
            <w:tcW w:w="371" w:type="dxa"/>
            <w:gridSpan w:val="2"/>
            <w:tcBorders>
              <w:top w:val="single" w:sz="4" w:space="0" w:color="auto"/>
              <w:left w:val="single" w:sz="4" w:space="0" w:color="auto"/>
              <w:bottom w:val="single" w:sz="4" w:space="0" w:color="auto"/>
              <w:right w:val="nil"/>
            </w:tcBorders>
            <w:shd w:val="clear" w:color="auto" w:fill="auto"/>
            <w:vAlign w:val="center"/>
          </w:tcPr>
          <w:p w14:paraId="08255E90" w14:textId="77777777" w:rsidR="005D4007" w:rsidRPr="005D4007" w:rsidRDefault="005D4007" w:rsidP="005D4007">
            <w:pPr>
              <w:jc w:val="center"/>
              <w:rPr>
                <w:color w:val="000000"/>
                <w:sz w:val="13"/>
                <w:szCs w:val="13"/>
                <w:lang w:eastAsia="ru-RU"/>
              </w:rPr>
            </w:pPr>
            <w:r w:rsidRPr="005D4007">
              <w:rPr>
                <w:color w:val="000000"/>
                <w:sz w:val="13"/>
                <w:szCs w:val="13"/>
                <w:lang w:eastAsia="ru-RU"/>
              </w:rPr>
              <w:t>0</w:t>
            </w:r>
          </w:p>
        </w:tc>
        <w:tc>
          <w:tcPr>
            <w:tcW w:w="412" w:type="dxa"/>
            <w:gridSpan w:val="2"/>
            <w:tcBorders>
              <w:top w:val="single" w:sz="4" w:space="0" w:color="auto"/>
              <w:left w:val="single" w:sz="4" w:space="0" w:color="auto"/>
              <w:bottom w:val="single" w:sz="4" w:space="0" w:color="auto"/>
              <w:right w:val="nil"/>
            </w:tcBorders>
            <w:shd w:val="clear" w:color="auto" w:fill="auto"/>
            <w:vAlign w:val="center"/>
          </w:tcPr>
          <w:p w14:paraId="1CA970CA" w14:textId="77777777" w:rsidR="005D4007" w:rsidRPr="005D4007" w:rsidRDefault="005D4007" w:rsidP="005D4007">
            <w:pPr>
              <w:jc w:val="center"/>
              <w:rPr>
                <w:color w:val="000000"/>
                <w:sz w:val="13"/>
                <w:szCs w:val="13"/>
                <w:lang w:eastAsia="ru-RU"/>
              </w:rPr>
            </w:pPr>
            <w:r w:rsidRPr="005D4007">
              <w:rPr>
                <w:color w:val="000000"/>
                <w:sz w:val="13"/>
                <w:szCs w:val="13"/>
                <w:lang w:eastAsia="ru-RU"/>
              </w:rPr>
              <w:t>0</w:t>
            </w:r>
          </w:p>
        </w:tc>
        <w:tc>
          <w:tcPr>
            <w:tcW w:w="371" w:type="dxa"/>
            <w:gridSpan w:val="2"/>
            <w:tcBorders>
              <w:top w:val="single" w:sz="4" w:space="0" w:color="auto"/>
              <w:left w:val="single" w:sz="4" w:space="0" w:color="auto"/>
              <w:bottom w:val="single" w:sz="4" w:space="0" w:color="auto"/>
              <w:right w:val="nil"/>
            </w:tcBorders>
            <w:shd w:val="clear" w:color="auto" w:fill="auto"/>
            <w:vAlign w:val="center"/>
          </w:tcPr>
          <w:p w14:paraId="2B58AAE2" w14:textId="77777777" w:rsidR="005D4007" w:rsidRPr="005D4007" w:rsidRDefault="005D4007" w:rsidP="005D4007">
            <w:pPr>
              <w:jc w:val="center"/>
              <w:rPr>
                <w:color w:val="000000"/>
                <w:sz w:val="13"/>
                <w:szCs w:val="13"/>
                <w:lang w:eastAsia="ru-RU"/>
              </w:rPr>
            </w:pPr>
            <w:r w:rsidRPr="005D4007">
              <w:rPr>
                <w:color w:val="000000"/>
                <w:sz w:val="13"/>
                <w:szCs w:val="13"/>
                <w:lang w:eastAsia="ru-RU"/>
              </w:rPr>
              <w:t>0</w:t>
            </w:r>
          </w:p>
        </w:tc>
        <w:tc>
          <w:tcPr>
            <w:tcW w:w="371" w:type="dxa"/>
            <w:gridSpan w:val="2"/>
            <w:tcBorders>
              <w:top w:val="single" w:sz="4" w:space="0" w:color="auto"/>
              <w:left w:val="single" w:sz="4" w:space="0" w:color="auto"/>
              <w:bottom w:val="single" w:sz="4" w:space="0" w:color="auto"/>
              <w:right w:val="nil"/>
            </w:tcBorders>
            <w:shd w:val="clear" w:color="auto" w:fill="auto"/>
            <w:vAlign w:val="center"/>
          </w:tcPr>
          <w:p w14:paraId="03A06E1B" w14:textId="77777777" w:rsidR="005D4007" w:rsidRPr="005D4007" w:rsidRDefault="005D4007" w:rsidP="005D4007">
            <w:pPr>
              <w:jc w:val="center"/>
              <w:rPr>
                <w:color w:val="000000"/>
                <w:sz w:val="13"/>
                <w:szCs w:val="13"/>
                <w:lang w:eastAsia="ru-RU"/>
              </w:rPr>
            </w:pPr>
            <w:r w:rsidRPr="005D4007">
              <w:rPr>
                <w:color w:val="000000"/>
                <w:sz w:val="13"/>
                <w:szCs w:val="13"/>
                <w:lang w:eastAsia="ru-RU"/>
              </w:rPr>
              <w:t>0</w:t>
            </w:r>
          </w:p>
        </w:tc>
        <w:tc>
          <w:tcPr>
            <w:tcW w:w="412" w:type="dxa"/>
            <w:gridSpan w:val="2"/>
            <w:tcBorders>
              <w:top w:val="single" w:sz="4" w:space="0" w:color="auto"/>
              <w:left w:val="single" w:sz="4" w:space="0" w:color="auto"/>
              <w:bottom w:val="single" w:sz="4" w:space="0" w:color="auto"/>
              <w:right w:val="nil"/>
            </w:tcBorders>
            <w:shd w:val="clear" w:color="auto" w:fill="auto"/>
            <w:vAlign w:val="center"/>
          </w:tcPr>
          <w:p w14:paraId="3CACB8A8" w14:textId="77777777" w:rsidR="005D4007" w:rsidRPr="005D4007" w:rsidRDefault="005D4007" w:rsidP="005D4007">
            <w:pPr>
              <w:jc w:val="center"/>
              <w:rPr>
                <w:color w:val="000000"/>
                <w:sz w:val="13"/>
                <w:szCs w:val="13"/>
                <w:lang w:eastAsia="ru-RU"/>
              </w:rPr>
            </w:pPr>
            <w:r w:rsidRPr="005D4007">
              <w:rPr>
                <w:color w:val="000000"/>
                <w:sz w:val="13"/>
                <w:szCs w:val="13"/>
                <w:lang w:eastAsia="ru-RU"/>
              </w:rPr>
              <w:t>0</w:t>
            </w:r>
          </w:p>
        </w:tc>
        <w:tc>
          <w:tcPr>
            <w:tcW w:w="549" w:type="dxa"/>
            <w:tcBorders>
              <w:top w:val="single" w:sz="4" w:space="0" w:color="auto"/>
              <w:left w:val="single" w:sz="4" w:space="0" w:color="auto"/>
              <w:bottom w:val="single" w:sz="4" w:space="0" w:color="auto"/>
              <w:right w:val="nil"/>
            </w:tcBorders>
            <w:shd w:val="clear" w:color="auto" w:fill="auto"/>
            <w:vAlign w:val="center"/>
          </w:tcPr>
          <w:p w14:paraId="4934DD5F" w14:textId="77777777" w:rsidR="005D4007" w:rsidRPr="005D4007" w:rsidRDefault="005D4007" w:rsidP="005D4007">
            <w:pPr>
              <w:jc w:val="center"/>
              <w:rPr>
                <w:color w:val="000000"/>
                <w:sz w:val="13"/>
                <w:szCs w:val="13"/>
                <w:lang w:eastAsia="ru-RU"/>
              </w:rPr>
            </w:pPr>
            <w:r w:rsidRPr="005D4007">
              <w:rPr>
                <w:color w:val="000000"/>
                <w:sz w:val="13"/>
                <w:szCs w:val="13"/>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1D6546" w14:textId="77777777" w:rsidR="005D4007" w:rsidRPr="005D4007" w:rsidRDefault="005D4007" w:rsidP="005D4007">
            <w:pPr>
              <w:jc w:val="center"/>
              <w:rPr>
                <w:color w:val="000000"/>
                <w:sz w:val="13"/>
                <w:szCs w:val="13"/>
                <w:lang w:eastAsia="ru-RU"/>
              </w:rPr>
            </w:pPr>
            <w:r w:rsidRPr="005D4007">
              <w:rPr>
                <w:color w:val="000000"/>
                <w:sz w:val="13"/>
                <w:szCs w:val="13"/>
                <w:lang w:eastAsia="ru-RU"/>
              </w:rPr>
              <w:t>0</w:t>
            </w:r>
          </w:p>
        </w:tc>
      </w:tr>
      <w:tr w:rsidR="005D4007" w:rsidRPr="005D4007" w14:paraId="58F92860" w14:textId="77777777" w:rsidTr="005D4007">
        <w:trPr>
          <w:trHeight w:val="255"/>
        </w:trPr>
        <w:tc>
          <w:tcPr>
            <w:tcW w:w="14992"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14:paraId="762A89E6" w14:textId="77777777" w:rsidR="005D4007" w:rsidRPr="005D4007" w:rsidRDefault="005D4007" w:rsidP="005D4007">
            <w:pPr>
              <w:rPr>
                <w:bCs/>
                <w:sz w:val="13"/>
                <w:szCs w:val="13"/>
                <w:lang w:eastAsia="ru-RU"/>
              </w:rPr>
            </w:pPr>
            <w:r w:rsidRPr="005D4007">
              <w:rPr>
                <w:bCs/>
                <w:sz w:val="13"/>
                <w:szCs w:val="13"/>
                <w:lang w:eastAsia="ru-RU"/>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5D4007" w:rsidRPr="005D4007" w14:paraId="2750D8CE" w14:textId="77777777" w:rsidTr="005D4007">
        <w:trPr>
          <w:trHeight w:val="255"/>
        </w:trPr>
        <w:tc>
          <w:tcPr>
            <w:tcW w:w="14992"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14:paraId="698ED366" w14:textId="77777777" w:rsidR="005D4007" w:rsidRPr="005D4007" w:rsidRDefault="005D4007" w:rsidP="005D4007">
            <w:pPr>
              <w:rPr>
                <w:bCs/>
                <w:sz w:val="13"/>
                <w:szCs w:val="13"/>
                <w:lang w:eastAsia="ru-RU"/>
              </w:rPr>
            </w:pPr>
            <w:r w:rsidRPr="005D4007">
              <w:rPr>
                <w:bCs/>
                <w:sz w:val="13"/>
                <w:szCs w:val="13"/>
                <w:lang w:eastAsia="ru-RU"/>
              </w:rPr>
              <w:t>3.1. Реконструкция или модернизация существующих тепловых сетей</w:t>
            </w:r>
          </w:p>
        </w:tc>
      </w:tr>
      <w:tr w:rsidR="005D4007" w:rsidRPr="005D4007" w14:paraId="29E3699C" w14:textId="77777777" w:rsidTr="005D4007">
        <w:trPr>
          <w:trHeight w:val="284"/>
        </w:trPr>
        <w:tc>
          <w:tcPr>
            <w:tcW w:w="476" w:type="dxa"/>
            <w:tcBorders>
              <w:top w:val="single" w:sz="4" w:space="0" w:color="auto"/>
              <w:left w:val="single" w:sz="4" w:space="0" w:color="auto"/>
              <w:bottom w:val="single" w:sz="4" w:space="0" w:color="auto"/>
              <w:right w:val="nil"/>
            </w:tcBorders>
            <w:shd w:val="clear" w:color="auto" w:fill="auto"/>
            <w:vAlign w:val="center"/>
          </w:tcPr>
          <w:p w14:paraId="639A2E20" w14:textId="77777777" w:rsidR="005D4007" w:rsidRPr="005D4007" w:rsidRDefault="005D4007" w:rsidP="005D4007">
            <w:pPr>
              <w:jc w:val="center"/>
              <w:rPr>
                <w:sz w:val="13"/>
                <w:szCs w:val="13"/>
                <w:lang w:eastAsia="ru-RU"/>
              </w:rPr>
            </w:pPr>
            <w:r w:rsidRPr="005D4007">
              <w:rPr>
                <w:sz w:val="13"/>
                <w:szCs w:val="13"/>
                <w:lang w:eastAsia="ru-RU"/>
              </w:rPr>
              <w:t>3.1.1</w:t>
            </w:r>
          </w:p>
        </w:tc>
        <w:tc>
          <w:tcPr>
            <w:tcW w:w="1192" w:type="dxa"/>
            <w:tcBorders>
              <w:top w:val="single" w:sz="4" w:space="0" w:color="auto"/>
              <w:left w:val="single" w:sz="4" w:space="0" w:color="auto"/>
              <w:bottom w:val="single" w:sz="4" w:space="0" w:color="auto"/>
              <w:right w:val="nil"/>
            </w:tcBorders>
            <w:shd w:val="clear" w:color="auto" w:fill="auto"/>
            <w:vAlign w:val="center"/>
          </w:tcPr>
          <w:p w14:paraId="2CE872EB" w14:textId="77777777" w:rsidR="005D4007" w:rsidRPr="005D4007" w:rsidRDefault="005D4007" w:rsidP="005D4007">
            <w:pPr>
              <w:jc w:val="center"/>
              <w:rPr>
                <w:sz w:val="13"/>
                <w:szCs w:val="13"/>
                <w:lang w:eastAsia="ru-RU"/>
              </w:rPr>
            </w:pPr>
            <w:r w:rsidRPr="005D4007">
              <w:rPr>
                <w:sz w:val="13"/>
                <w:szCs w:val="13"/>
                <w:lang w:eastAsia="ru-RU"/>
              </w:rPr>
              <w:t xml:space="preserve">Реконструкция тепловых сетей 250 м </w:t>
            </w:r>
          </w:p>
        </w:tc>
        <w:tc>
          <w:tcPr>
            <w:tcW w:w="992" w:type="dxa"/>
            <w:tcBorders>
              <w:top w:val="single" w:sz="4" w:space="0" w:color="auto"/>
              <w:left w:val="single" w:sz="4" w:space="0" w:color="auto"/>
              <w:bottom w:val="single" w:sz="4" w:space="0" w:color="auto"/>
              <w:right w:val="nil"/>
            </w:tcBorders>
            <w:shd w:val="clear" w:color="auto" w:fill="auto"/>
            <w:vAlign w:val="center"/>
          </w:tcPr>
          <w:p w14:paraId="6C8D6D6C" w14:textId="77777777" w:rsidR="005D4007" w:rsidRPr="005D4007" w:rsidRDefault="005D4007" w:rsidP="005D4007">
            <w:pPr>
              <w:jc w:val="center"/>
              <w:rPr>
                <w:sz w:val="13"/>
                <w:szCs w:val="13"/>
                <w:lang w:eastAsia="ru-RU"/>
              </w:rPr>
            </w:pPr>
            <w:r w:rsidRPr="005D4007">
              <w:rPr>
                <w:sz w:val="13"/>
                <w:szCs w:val="13"/>
                <w:lang w:eastAsia="ru-RU"/>
              </w:rPr>
              <w:t xml:space="preserve">Увеличение </w:t>
            </w:r>
            <w:proofErr w:type="spellStart"/>
            <w:proofErr w:type="gramStart"/>
            <w:r w:rsidRPr="005D4007">
              <w:rPr>
                <w:sz w:val="13"/>
                <w:szCs w:val="13"/>
                <w:lang w:eastAsia="ru-RU"/>
              </w:rPr>
              <w:t>эффективнос-ти</w:t>
            </w:r>
            <w:proofErr w:type="spellEnd"/>
            <w:proofErr w:type="gramEnd"/>
            <w:r w:rsidRPr="005D4007">
              <w:rPr>
                <w:sz w:val="13"/>
                <w:szCs w:val="13"/>
                <w:lang w:eastAsia="ru-RU"/>
              </w:rPr>
              <w:t xml:space="preserve"> работы котельной</w:t>
            </w:r>
          </w:p>
        </w:tc>
        <w:tc>
          <w:tcPr>
            <w:tcW w:w="1340" w:type="dxa"/>
            <w:tcBorders>
              <w:top w:val="single" w:sz="4" w:space="0" w:color="auto"/>
              <w:left w:val="single" w:sz="4" w:space="0" w:color="auto"/>
              <w:bottom w:val="single" w:sz="4" w:space="0" w:color="auto"/>
              <w:right w:val="nil"/>
            </w:tcBorders>
            <w:shd w:val="clear" w:color="auto" w:fill="auto"/>
            <w:vAlign w:val="center"/>
          </w:tcPr>
          <w:p w14:paraId="08ABB017" w14:textId="77777777" w:rsidR="005D4007" w:rsidRPr="005D4007" w:rsidRDefault="005D4007" w:rsidP="005D4007">
            <w:pPr>
              <w:jc w:val="center"/>
              <w:rPr>
                <w:sz w:val="13"/>
                <w:szCs w:val="13"/>
                <w:lang w:eastAsia="ru-RU"/>
              </w:rPr>
            </w:pPr>
            <w:r w:rsidRPr="005D4007">
              <w:rPr>
                <w:sz w:val="13"/>
                <w:szCs w:val="13"/>
                <w:lang w:eastAsia="ru-RU"/>
              </w:rPr>
              <w:t xml:space="preserve">Котельная </w:t>
            </w:r>
          </w:p>
          <w:p w14:paraId="3D8F0C8A" w14:textId="77777777" w:rsidR="005D4007" w:rsidRPr="005D4007" w:rsidRDefault="005D4007" w:rsidP="005D4007">
            <w:pPr>
              <w:ind w:left="-57" w:right="-57"/>
              <w:jc w:val="center"/>
              <w:rPr>
                <w:sz w:val="13"/>
                <w:szCs w:val="13"/>
                <w:lang w:eastAsia="ru-RU"/>
              </w:rPr>
            </w:pPr>
            <w:r w:rsidRPr="005D4007">
              <w:rPr>
                <w:sz w:val="13"/>
                <w:szCs w:val="13"/>
                <w:lang w:eastAsia="ru-RU"/>
              </w:rPr>
              <w:t xml:space="preserve">с. </w:t>
            </w:r>
            <w:proofErr w:type="spellStart"/>
            <w:r w:rsidRPr="005D4007">
              <w:rPr>
                <w:sz w:val="13"/>
                <w:szCs w:val="13"/>
                <w:lang w:eastAsia="ru-RU"/>
              </w:rPr>
              <w:t>Чусовитино</w:t>
            </w:r>
            <w:proofErr w:type="spellEnd"/>
            <w:r w:rsidRPr="005D4007">
              <w:rPr>
                <w:sz w:val="13"/>
                <w:szCs w:val="13"/>
                <w:lang w:eastAsia="ru-RU"/>
              </w:rPr>
              <w:t xml:space="preserve"> по адресу: Кемеровская обл., Ленинск-Кузнецкий район, </w:t>
            </w:r>
            <w:r w:rsidRPr="005D4007">
              <w:rPr>
                <w:sz w:val="13"/>
                <w:szCs w:val="13"/>
                <w:lang w:eastAsia="ru-RU"/>
              </w:rPr>
              <w:br/>
              <w:t xml:space="preserve">с. </w:t>
            </w:r>
            <w:proofErr w:type="spellStart"/>
            <w:r w:rsidRPr="005D4007">
              <w:rPr>
                <w:sz w:val="13"/>
                <w:szCs w:val="13"/>
                <w:lang w:eastAsia="ru-RU"/>
              </w:rPr>
              <w:t>Чусовитино</w:t>
            </w:r>
            <w:proofErr w:type="spellEnd"/>
            <w:r w:rsidRPr="005D4007">
              <w:rPr>
                <w:sz w:val="13"/>
                <w:szCs w:val="13"/>
                <w:lang w:eastAsia="ru-RU"/>
              </w:rPr>
              <w:t xml:space="preserve">, </w:t>
            </w:r>
            <w:r w:rsidRPr="005D4007">
              <w:rPr>
                <w:sz w:val="13"/>
                <w:szCs w:val="13"/>
                <w:lang w:eastAsia="ru-RU"/>
              </w:rPr>
              <w:br/>
              <w:t>ул. Школьная, 39 А</w:t>
            </w:r>
          </w:p>
        </w:tc>
        <w:tc>
          <w:tcPr>
            <w:tcW w:w="1345" w:type="dxa"/>
            <w:tcBorders>
              <w:top w:val="single" w:sz="4" w:space="0" w:color="auto"/>
              <w:left w:val="single" w:sz="4" w:space="0" w:color="auto"/>
              <w:bottom w:val="single" w:sz="4" w:space="0" w:color="auto"/>
              <w:right w:val="nil"/>
            </w:tcBorders>
            <w:shd w:val="clear" w:color="auto" w:fill="auto"/>
            <w:vAlign w:val="center"/>
          </w:tcPr>
          <w:p w14:paraId="33E0EE17" w14:textId="77777777" w:rsidR="005D4007" w:rsidRPr="005D4007" w:rsidRDefault="005D4007" w:rsidP="005D4007">
            <w:pPr>
              <w:jc w:val="center"/>
              <w:rPr>
                <w:sz w:val="13"/>
                <w:szCs w:val="13"/>
                <w:lang w:eastAsia="ru-RU"/>
              </w:rPr>
            </w:pPr>
            <w:r w:rsidRPr="005D4007">
              <w:rPr>
                <w:sz w:val="13"/>
                <w:szCs w:val="13"/>
                <w:lang w:eastAsia="ru-RU"/>
              </w:rPr>
              <w:t>диаметр</w:t>
            </w:r>
          </w:p>
        </w:tc>
        <w:tc>
          <w:tcPr>
            <w:tcW w:w="472" w:type="dxa"/>
            <w:tcBorders>
              <w:top w:val="single" w:sz="4" w:space="0" w:color="auto"/>
              <w:left w:val="single" w:sz="4" w:space="0" w:color="auto"/>
              <w:bottom w:val="single" w:sz="4" w:space="0" w:color="auto"/>
              <w:right w:val="nil"/>
            </w:tcBorders>
            <w:shd w:val="clear" w:color="auto" w:fill="auto"/>
            <w:vAlign w:val="center"/>
          </w:tcPr>
          <w:p w14:paraId="571AA7AB" w14:textId="77777777" w:rsidR="005D4007" w:rsidRPr="005D4007" w:rsidRDefault="005D4007" w:rsidP="005D4007">
            <w:pPr>
              <w:jc w:val="center"/>
              <w:rPr>
                <w:sz w:val="13"/>
                <w:szCs w:val="13"/>
                <w:lang w:eastAsia="ru-RU"/>
              </w:rPr>
            </w:pPr>
            <w:r w:rsidRPr="005D4007">
              <w:rPr>
                <w:sz w:val="13"/>
                <w:szCs w:val="13"/>
                <w:lang w:eastAsia="ru-RU"/>
              </w:rPr>
              <w:t>мм</w:t>
            </w:r>
          </w:p>
        </w:tc>
        <w:tc>
          <w:tcPr>
            <w:tcW w:w="851" w:type="dxa"/>
            <w:tcBorders>
              <w:top w:val="single" w:sz="4" w:space="0" w:color="auto"/>
              <w:left w:val="single" w:sz="4" w:space="0" w:color="auto"/>
              <w:bottom w:val="single" w:sz="4" w:space="0" w:color="auto"/>
              <w:right w:val="nil"/>
            </w:tcBorders>
            <w:shd w:val="clear" w:color="auto" w:fill="auto"/>
            <w:vAlign w:val="center"/>
          </w:tcPr>
          <w:p w14:paraId="349F379E" w14:textId="77777777" w:rsidR="005D4007" w:rsidRPr="005D4007" w:rsidRDefault="005D4007" w:rsidP="005D4007">
            <w:pPr>
              <w:jc w:val="center"/>
              <w:rPr>
                <w:sz w:val="13"/>
                <w:szCs w:val="13"/>
                <w:lang w:eastAsia="ru-RU"/>
              </w:rPr>
            </w:pPr>
            <w:r w:rsidRPr="005D4007">
              <w:rPr>
                <w:sz w:val="13"/>
                <w:szCs w:val="13"/>
                <w:lang w:eastAsia="ru-RU"/>
              </w:rPr>
              <w:t>50</w:t>
            </w:r>
          </w:p>
        </w:tc>
        <w:tc>
          <w:tcPr>
            <w:tcW w:w="850" w:type="dxa"/>
            <w:tcBorders>
              <w:top w:val="single" w:sz="4" w:space="0" w:color="auto"/>
              <w:left w:val="single" w:sz="4" w:space="0" w:color="auto"/>
              <w:bottom w:val="single" w:sz="4" w:space="0" w:color="auto"/>
              <w:right w:val="nil"/>
            </w:tcBorders>
            <w:shd w:val="clear" w:color="auto" w:fill="auto"/>
            <w:vAlign w:val="center"/>
          </w:tcPr>
          <w:p w14:paraId="5B2582D6" w14:textId="77777777" w:rsidR="005D4007" w:rsidRPr="005D4007" w:rsidRDefault="005D4007" w:rsidP="005D4007">
            <w:pPr>
              <w:jc w:val="center"/>
              <w:rPr>
                <w:sz w:val="13"/>
                <w:szCs w:val="13"/>
                <w:lang w:eastAsia="ru-RU"/>
              </w:rPr>
            </w:pPr>
            <w:r w:rsidRPr="005D4007">
              <w:rPr>
                <w:sz w:val="13"/>
                <w:szCs w:val="13"/>
                <w:lang w:eastAsia="ru-RU"/>
              </w:rPr>
              <w:t>80</w:t>
            </w:r>
          </w:p>
        </w:tc>
        <w:tc>
          <w:tcPr>
            <w:tcW w:w="567" w:type="dxa"/>
            <w:tcBorders>
              <w:top w:val="single" w:sz="4" w:space="0" w:color="auto"/>
              <w:left w:val="single" w:sz="4" w:space="0" w:color="auto"/>
              <w:bottom w:val="single" w:sz="4" w:space="0" w:color="auto"/>
              <w:right w:val="nil"/>
            </w:tcBorders>
            <w:shd w:val="clear" w:color="auto" w:fill="auto"/>
            <w:vAlign w:val="center"/>
          </w:tcPr>
          <w:p w14:paraId="49192ECC" w14:textId="77777777" w:rsidR="005D4007" w:rsidRPr="005D4007" w:rsidRDefault="005D4007" w:rsidP="005D4007">
            <w:pPr>
              <w:jc w:val="center"/>
              <w:rPr>
                <w:sz w:val="13"/>
                <w:szCs w:val="13"/>
                <w:lang w:eastAsia="ru-RU"/>
              </w:rPr>
            </w:pPr>
            <w:r w:rsidRPr="005D4007">
              <w:rPr>
                <w:sz w:val="13"/>
                <w:szCs w:val="13"/>
                <w:lang w:eastAsia="ru-RU"/>
              </w:rPr>
              <w:t>2017</w:t>
            </w:r>
          </w:p>
        </w:tc>
        <w:tc>
          <w:tcPr>
            <w:tcW w:w="640" w:type="dxa"/>
            <w:tcBorders>
              <w:top w:val="single" w:sz="4" w:space="0" w:color="auto"/>
              <w:left w:val="single" w:sz="4" w:space="0" w:color="auto"/>
              <w:bottom w:val="single" w:sz="4" w:space="0" w:color="auto"/>
              <w:right w:val="nil"/>
            </w:tcBorders>
            <w:shd w:val="clear" w:color="auto" w:fill="auto"/>
            <w:vAlign w:val="center"/>
          </w:tcPr>
          <w:p w14:paraId="662526E4" w14:textId="77777777" w:rsidR="005D4007" w:rsidRPr="005D4007" w:rsidRDefault="005D4007" w:rsidP="005D4007">
            <w:pPr>
              <w:jc w:val="center"/>
              <w:rPr>
                <w:sz w:val="13"/>
                <w:szCs w:val="13"/>
                <w:lang w:eastAsia="ru-RU"/>
              </w:rPr>
            </w:pPr>
            <w:r w:rsidRPr="005D4007">
              <w:rPr>
                <w:sz w:val="13"/>
                <w:szCs w:val="13"/>
                <w:lang w:eastAsia="ru-RU"/>
              </w:rPr>
              <w:t>2017</w:t>
            </w:r>
          </w:p>
        </w:tc>
        <w:tc>
          <w:tcPr>
            <w:tcW w:w="477" w:type="dxa"/>
            <w:gridSpan w:val="2"/>
            <w:tcBorders>
              <w:top w:val="single" w:sz="4" w:space="0" w:color="auto"/>
              <w:left w:val="single" w:sz="4" w:space="0" w:color="auto"/>
              <w:bottom w:val="single" w:sz="4" w:space="0" w:color="auto"/>
              <w:right w:val="nil"/>
            </w:tcBorders>
            <w:shd w:val="clear" w:color="auto" w:fill="auto"/>
            <w:vAlign w:val="center"/>
          </w:tcPr>
          <w:p w14:paraId="3A51F06A" w14:textId="77777777" w:rsidR="005D4007" w:rsidRPr="005D4007" w:rsidRDefault="005D4007" w:rsidP="005D4007">
            <w:pPr>
              <w:jc w:val="center"/>
              <w:rPr>
                <w:sz w:val="13"/>
                <w:szCs w:val="13"/>
                <w:lang w:eastAsia="ru-RU"/>
              </w:rPr>
            </w:pPr>
            <w:r w:rsidRPr="005D4007">
              <w:rPr>
                <w:sz w:val="13"/>
                <w:szCs w:val="13"/>
                <w:lang w:eastAsia="ru-RU"/>
              </w:rPr>
              <w:t>400</w:t>
            </w:r>
          </w:p>
        </w:tc>
        <w:tc>
          <w:tcPr>
            <w:tcW w:w="545" w:type="dxa"/>
            <w:gridSpan w:val="2"/>
            <w:tcBorders>
              <w:top w:val="single" w:sz="4" w:space="0" w:color="auto"/>
              <w:left w:val="single" w:sz="4" w:space="0" w:color="auto"/>
              <w:bottom w:val="single" w:sz="4" w:space="0" w:color="auto"/>
              <w:right w:val="nil"/>
            </w:tcBorders>
            <w:shd w:val="clear" w:color="auto" w:fill="auto"/>
            <w:vAlign w:val="center"/>
          </w:tcPr>
          <w:p w14:paraId="7480E873" w14:textId="77777777" w:rsidR="005D4007" w:rsidRPr="005D4007" w:rsidRDefault="005D4007" w:rsidP="005D4007">
            <w:pPr>
              <w:jc w:val="center"/>
              <w:rPr>
                <w:sz w:val="13"/>
                <w:szCs w:val="13"/>
                <w:lang w:eastAsia="ru-RU"/>
              </w:rPr>
            </w:pPr>
            <w:r w:rsidRPr="005D4007">
              <w:rPr>
                <w:sz w:val="13"/>
                <w:szCs w:val="13"/>
                <w:lang w:eastAsia="ru-RU"/>
              </w:rPr>
              <w:t>0</w:t>
            </w:r>
          </w:p>
        </w:tc>
        <w:tc>
          <w:tcPr>
            <w:tcW w:w="388" w:type="dxa"/>
            <w:tcBorders>
              <w:top w:val="single" w:sz="4" w:space="0" w:color="auto"/>
              <w:left w:val="single" w:sz="4" w:space="0" w:color="auto"/>
              <w:bottom w:val="single" w:sz="4" w:space="0" w:color="auto"/>
              <w:right w:val="nil"/>
            </w:tcBorders>
            <w:shd w:val="clear" w:color="auto" w:fill="auto"/>
            <w:vAlign w:val="center"/>
          </w:tcPr>
          <w:p w14:paraId="10626ABB" w14:textId="77777777" w:rsidR="005D4007" w:rsidRPr="005D4007" w:rsidRDefault="005D4007" w:rsidP="005D4007">
            <w:pPr>
              <w:ind w:left="-57" w:right="-57"/>
              <w:jc w:val="center"/>
              <w:rPr>
                <w:sz w:val="13"/>
                <w:szCs w:val="13"/>
                <w:lang w:eastAsia="ru-RU"/>
              </w:rPr>
            </w:pPr>
            <w:r w:rsidRPr="005D4007">
              <w:rPr>
                <w:sz w:val="13"/>
                <w:szCs w:val="13"/>
                <w:lang w:eastAsia="ru-RU"/>
              </w:rPr>
              <w:t>400</w:t>
            </w:r>
          </w:p>
        </w:tc>
        <w:tc>
          <w:tcPr>
            <w:tcW w:w="412" w:type="dxa"/>
            <w:gridSpan w:val="2"/>
            <w:tcBorders>
              <w:top w:val="single" w:sz="4" w:space="0" w:color="auto"/>
              <w:left w:val="single" w:sz="4" w:space="0" w:color="auto"/>
              <w:bottom w:val="single" w:sz="4" w:space="0" w:color="auto"/>
              <w:right w:val="nil"/>
            </w:tcBorders>
            <w:shd w:val="clear" w:color="auto" w:fill="auto"/>
            <w:vAlign w:val="center"/>
          </w:tcPr>
          <w:p w14:paraId="2AA55197" w14:textId="77777777" w:rsidR="005D4007" w:rsidRPr="005D4007" w:rsidRDefault="005D4007" w:rsidP="005D4007">
            <w:pPr>
              <w:jc w:val="center"/>
              <w:rPr>
                <w:sz w:val="13"/>
                <w:szCs w:val="13"/>
                <w:lang w:eastAsia="ru-RU"/>
              </w:rPr>
            </w:pPr>
            <w:r w:rsidRPr="005D4007">
              <w:rPr>
                <w:sz w:val="13"/>
                <w:szCs w:val="13"/>
                <w:lang w:eastAsia="ru-RU"/>
              </w:rPr>
              <w:t>0</w:t>
            </w:r>
          </w:p>
        </w:tc>
        <w:tc>
          <w:tcPr>
            <w:tcW w:w="412" w:type="dxa"/>
            <w:gridSpan w:val="2"/>
            <w:tcBorders>
              <w:top w:val="single" w:sz="4" w:space="0" w:color="auto"/>
              <w:left w:val="single" w:sz="4" w:space="0" w:color="auto"/>
              <w:bottom w:val="single" w:sz="4" w:space="0" w:color="auto"/>
              <w:right w:val="nil"/>
            </w:tcBorders>
            <w:shd w:val="clear" w:color="auto" w:fill="auto"/>
            <w:vAlign w:val="center"/>
          </w:tcPr>
          <w:p w14:paraId="2337D68A" w14:textId="77777777" w:rsidR="005D4007" w:rsidRPr="005D4007" w:rsidRDefault="005D4007" w:rsidP="005D4007">
            <w:pPr>
              <w:jc w:val="center"/>
              <w:rPr>
                <w:sz w:val="13"/>
                <w:szCs w:val="13"/>
                <w:lang w:eastAsia="ru-RU"/>
              </w:rPr>
            </w:pPr>
            <w:r w:rsidRPr="005D4007">
              <w:rPr>
                <w:sz w:val="13"/>
                <w:szCs w:val="13"/>
                <w:lang w:eastAsia="ru-RU"/>
              </w:rPr>
              <w:t>0</w:t>
            </w:r>
          </w:p>
        </w:tc>
        <w:tc>
          <w:tcPr>
            <w:tcW w:w="412" w:type="dxa"/>
            <w:gridSpan w:val="2"/>
            <w:tcBorders>
              <w:top w:val="single" w:sz="4" w:space="0" w:color="auto"/>
              <w:left w:val="single" w:sz="4" w:space="0" w:color="auto"/>
              <w:bottom w:val="single" w:sz="4" w:space="0" w:color="auto"/>
              <w:right w:val="nil"/>
            </w:tcBorders>
            <w:shd w:val="clear" w:color="auto" w:fill="auto"/>
            <w:vAlign w:val="center"/>
          </w:tcPr>
          <w:p w14:paraId="302E26F4" w14:textId="77777777" w:rsidR="005D4007" w:rsidRPr="005D4007" w:rsidRDefault="005D4007" w:rsidP="005D4007">
            <w:pPr>
              <w:jc w:val="center"/>
              <w:rPr>
                <w:sz w:val="13"/>
                <w:szCs w:val="13"/>
                <w:lang w:eastAsia="ru-RU"/>
              </w:rPr>
            </w:pPr>
            <w:r w:rsidRPr="005D4007">
              <w:rPr>
                <w:sz w:val="13"/>
                <w:szCs w:val="13"/>
                <w:lang w:eastAsia="ru-RU"/>
              </w:rPr>
              <w:t>0</w:t>
            </w:r>
          </w:p>
        </w:tc>
        <w:tc>
          <w:tcPr>
            <w:tcW w:w="412" w:type="dxa"/>
            <w:gridSpan w:val="2"/>
            <w:tcBorders>
              <w:top w:val="single" w:sz="4" w:space="0" w:color="auto"/>
              <w:left w:val="single" w:sz="4" w:space="0" w:color="auto"/>
              <w:bottom w:val="single" w:sz="4" w:space="0" w:color="auto"/>
              <w:right w:val="nil"/>
            </w:tcBorders>
            <w:shd w:val="clear" w:color="auto" w:fill="auto"/>
            <w:vAlign w:val="center"/>
          </w:tcPr>
          <w:p w14:paraId="759928AB" w14:textId="77777777" w:rsidR="005D4007" w:rsidRPr="005D4007" w:rsidRDefault="005D4007" w:rsidP="005D4007">
            <w:pPr>
              <w:jc w:val="center"/>
              <w:rPr>
                <w:sz w:val="13"/>
                <w:szCs w:val="13"/>
                <w:lang w:eastAsia="ru-RU"/>
              </w:rPr>
            </w:pPr>
          </w:p>
        </w:tc>
        <w:tc>
          <w:tcPr>
            <w:tcW w:w="371" w:type="dxa"/>
            <w:gridSpan w:val="2"/>
            <w:tcBorders>
              <w:top w:val="single" w:sz="4" w:space="0" w:color="auto"/>
              <w:left w:val="single" w:sz="4" w:space="0" w:color="auto"/>
              <w:bottom w:val="single" w:sz="4" w:space="0" w:color="auto"/>
              <w:right w:val="nil"/>
            </w:tcBorders>
            <w:shd w:val="clear" w:color="auto" w:fill="auto"/>
            <w:vAlign w:val="center"/>
          </w:tcPr>
          <w:p w14:paraId="0FBA13A5" w14:textId="77777777" w:rsidR="005D4007" w:rsidRPr="005D4007" w:rsidRDefault="005D4007" w:rsidP="005D4007">
            <w:pPr>
              <w:jc w:val="center"/>
              <w:rPr>
                <w:sz w:val="13"/>
                <w:szCs w:val="13"/>
                <w:lang w:eastAsia="ru-RU"/>
              </w:rPr>
            </w:pPr>
            <w:r w:rsidRPr="005D4007">
              <w:rPr>
                <w:sz w:val="13"/>
                <w:szCs w:val="13"/>
                <w:lang w:eastAsia="ru-RU"/>
              </w:rPr>
              <w:t>0</w:t>
            </w:r>
          </w:p>
        </w:tc>
        <w:tc>
          <w:tcPr>
            <w:tcW w:w="412" w:type="dxa"/>
            <w:gridSpan w:val="2"/>
            <w:tcBorders>
              <w:top w:val="single" w:sz="4" w:space="0" w:color="auto"/>
              <w:left w:val="single" w:sz="4" w:space="0" w:color="auto"/>
              <w:bottom w:val="single" w:sz="4" w:space="0" w:color="auto"/>
              <w:right w:val="nil"/>
            </w:tcBorders>
            <w:shd w:val="clear" w:color="auto" w:fill="auto"/>
            <w:vAlign w:val="center"/>
          </w:tcPr>
          <w:p w14:paraId="70906D97" w14:textId="77777777" w:rsidR="005D4007" w:rsidRPr="005D4007" w:rsidRDefault="005D4007" w:rsidP="005D4007">
            <w:pPr>
              <w:jc w:val="center"/>
              <w:rPr>
                <w:sz w:val="13"/>
                <w:szCs w:val="13"/>
                <w:lang w:eastAsia="ru-RU"/>
              </w:rPr>
            </w:pPr>
            <w:r w:rsidRPr="005D4007">
              <w:rPr>
                <w:sz w:val="13"/>
                <w:szCs w:val="13"/>
                <w:lang w:eastAsia="ru-RU"/>
              </w:rPr>
              <w:t>0</w:t>
            </w:r>
          </w:p>
        </w:tc>
        <w:tc>
          <w:tcPr>
            <w:tcW w:w="371" w:type="dxa"/>
            <w:gridSpan w:val="2"/>
            <w:tcBorders>
              <w:top w:val="single" w:sz="4" w:space="0" w:color="auto"/>
              <w:left w:val="single" w:sz="4" w:space="0" w:color="auto"/>
              <w:bottom w:val="single" w:sz="4" w:space="0" w:color="auto"/>
              <w:right w:val="nil"/>
            </w:tcBorders>
            <w:shd w:val="clear" w:color="auto" w:fill="auto"/>
            <w:vAlign w:val="center"/>
          </w:tcPr>
          <w:p w14:paraId="6FC93316" w14:textId="77777777" w:rsidR="005D4007" w:rsidRPr="005D4007" w:rsidRDefault="005D4007" w:rsidP="005D4007">
            <w:pPr>
              <w:jc w:val="center"/>
              <w:rPr>
                <w:sz w:val="13"/>
                <w:szCs w:val="13"/>
                <w:lang w:eastAsia="ru-RU"/>
              </w:rPr>
            </w:pPr>
            <w:r w:rsidRPr="005D4007">
              <w:rPr>
                <w:sz w:val="13"/>
                <w:szCs w:val="13"/>
                <w:lang w:eastAsia="ru-RU"/>
              </w:rPr>
              <w:t>0</w:t>
            </w:r>
          </w:p>
        </w:tc>
        <w:tc>
          <w:tcPr>
            <w:tcW w:w="371" w:type="dxa"/>
            <w:gridSpan w:val="2"/>
            <w:tcBorders>
              <w:top w:val="single" w:sz="4" w:space="0" w:color="auto"/>
              <w:left w:val="single" w:sz="4" w:space="0" w:color="auto"/>
              <w:bottom w:val="single" w:sz="4" w:space="0" w:color="auto"/>
              <w:right w:val="nil"/>
            </w:tcBorders>
            <w:shd w:val="clear" w:color="auto" w:fill="auto"/>
            <w:vAlign w:val="center"/>
          </w:tcPr>
          <w:p w14:paraId="14B9CF4D" w14:textId="77777777" w:rsidR="005D4007" w:rsidRPr="005D4007" w:rsidRDefault="005D4007" w:rsidP="005D4007">
            <w:pPr>
              <w:jc w:val="center"/>
              <w:rPr>
                <w:sz w:val="13"/>
                <w:szCs w:val="13"/>
                <w:lang w:eastAsia="ru-RU"/>
              </w:rPr>
            </w:pPr>
            <w:r w:rsidRPr="005D4007">
              <w:rPr>
                <w:sz w:val="13"/>
                <w:szCs w:val="13"/>
                <w:lang w:eastAsia="ru-RU"/>
              </w:rPr>
              <w:t>0</w:t>
            </w:r>
          </w:p>
        </w:tc>
        <w:tc>
          <w:tcPr>
            <w:tcW w:w="412" w:type="dxa"/>
            <w:gridSpan w:val="2"/>
            <w:tcBorders>
              <w:top w:val="single" w:sz="4" w:space="0" w:color="auto"/>
              <w:left w:val="single" w:sz="4" w:space="0" w:color="auto"/>
              <w:bottom w:val="single" w:sz="4" w:space="0" w:color="auto"/>
              <w:right w:val="nil"/>
            </w:tcBorders>
            <w:shd w:val="clear" w:color="auto" w:fill="auto"/>
            <w:vAlign w:val="center"/>
          </w:tcPr>
          <w:p w14:paraId="37527DA3" w14:textId="77777777" w:rsidR="005D4007" w:rsidRPr="005D4007" w:rsidRDefault="005D4007" w:rsidP="005D4007">
            <w:pPr>
              <w:jc w:val="center"/>
              <w:rPr>
                <w:sz w:val="13"/>
                <w:szCs w:val="13"/>
                <w:lang w:eastAsia="ru-RU"/>
              </w:rPr>
            </w:pPr>
            <w:r w:rsidRPr="005D4007">
              <w:rPr>
                <w:sz w:val="13"/>
                <w:szCs w:val="13"/>
                <w:lang w:eastAsia="ru-RU"/>
              </w:rPr>
              <w:t>0</w:t>
            </w:r>
          </w:p>
        </w:tc>
        <w:tc>
          <w:tcPr>
            <w:tcW w:w="563" w:type="dxa"/>
            <w:gridSpan w:val="2"/>
            <w:tcBorders>
              <w:top w:val="single" w:sz="4" w:space="0" w:color="auto"/>
              <w:left w:val="single" w:sz="4" w:space="0" w:color="auto"/>
              <w:bottom w:val="single" w:sz="4" w:space="0" w:color="auto"/>
              <w:right w:val="nil"/>
            </w:tcBorders>
            <w:shd w:val="clear" w:color="auto" w:fill="auto"/>
            <w:vAlign w:val="center"/>
          </w:tcPr>
          <w:p w14:paraId="72AAA6AF" w14:textId="77777777" w:rsidR="005D4007" w:rsidRPr="005D4007" w:rsidRDefault="005D4007" w:rsidP="005D4007">
            <w:pPr>
              <w:jc w:val="center"/>
              <w:rPr>
                <w:sz w:val="13"/>
                <w:szCs w:val="13"/>
                <w:lang w:eastAsia="ru-RU"/>
              </w:rPr>
            </w:pPr>
            <w:r w:rsidRPr="005D4007">
              <w:rPr>
                <w:sz w:val="13"/>
                <w:szCs w:val="13"/>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C98AED" w14:textId="77777777" w:rsidR="005D4007" w:rsidRPr="005D4007" w:rsidRDefault="005D4007" w:rsidP="005D4007">
            <w:pPr>
              <w:jc w:val="center"/>
              <w:rPr>
                <w:sz w:val="13"/>
                <w:szCs w:val="13"/>
                <w:lang w:eastAsia="ru-RU"/>
              </w:rPr>
            </w:pPr>
            <w:r w:rsidRPr="005D4007">
              <w:rPr>
                <w:sz w:val="13"/>
                <w:szCs w:val="13"/>
                <w:lang w:eastAsia="ru-RU"/>
              </w:rPr>
              <w:t>0</w:t>
            </w:r>
          </w:p>
        </w:tc>
      </w:tr>
      <w:tr w:rsidR="005D4007" w:rsidRPr="005D4007" w14:paraId="2C40C83D" w14:textId="77777777" w:rsidTr="005D4007">
        <w:trPr>
          <w:trHeight w:val="284"/>
        </w:trPr>
        <w:tc>
          <w:tcPr>
            <w:tcW w:w="476" w:type="dxa"/>
            <w:tcBorders>
              <w:top w:val="single" w:sz="4" w:space="0" w:color="auto"/>
              <w:left w:val="single" w:sz="4" w:space="0" w:color="auto"/>
              <w:bottom w:val="single" w:sz="4" w:space="0" w:color="auto"/>
              <w:right w:val="nil"/>
            </w:tcBorders>
            <w:shd w:val="clear" w:color="auto" w:fill="auto"/>
            <w:vAlign w:val="center"/>
          </w:tcPr>
          <w:p w14:paraId="14575267" w14:textId="77777777" w:rsidR="005D4007" w:rsidRPr="005D4007" w:rsidRDefault="005D4007" w:rsidP="005D4007">
            <w:pPr>
              <w:jc w:val="center"/>
              <w:rPr>
                <w:sz w:val="13"/>
                <w:szCs w:val="13"/>
                <w:lang w:eastAsia="ru-RU"/>
              </w:rPr>
            </w:pPr>
            <w:r w:rsidRPr="005D4007">
              <w:rPr>
                <w:sz w:val="13"/>
                <w:szCs w:val="13"/>
                <w:lang w:eastAsia="ru-RU"/>
              </w:rPr>
              <w:t>3.1.2</w:t>
            </w:r>
          </w:p>
        </w:tc>
        <w:tc>
          <w:tcPr>
            <w:tcW w:w="1192" w:type="dxa"/>
            <w:tcBorders>
              <w:top w:val="single" w:sz="4" w:space="0" w:color="auto"/>
              <w:left w:val="single" w:sz="4" w:space="0" w:color="auto"/>
              <w:bottom w:val="single" w:sz="4" w:space="0" w:color="auto"/>
              <w:right w:val="nil"/>
            </w:tcBorders>
            <w:shd w:val="clear" w:color="auto" w:fill="auto"/>
            <w:vAlign w:val="center"/>
          </w:tcPr>
          <w:p w14:paraId="7500ECE4" w14:textId="77777777" w:rsidR="005D4007" w:rsidRPr="005D4007" w:rsidRDefault="005D4007" w:rsidP="005D4007">
            <w:pPr>
              <w:jc w:val="center"/>
              <w:rPr>
                <w:sz w:val="13"/>
                <w:szCs w:val="13"/>
                <w:lang w:eastAsia="ru-RU"/>
              </w:rPr>
            </w:pPr>
            <w:r w:rsidRPr="005D4007">
              <w:rPr>
                <w:sz w:val="13"/>
                <w:szCs w:val="13"/>
                <w:lang w:eastAsia="ru-RU"/>
              </w:rPr>
              <w:t>Реконструкция тепловых сетей протяженностью 250 м</w:t>
            </w:r>
          </w:p>
        </w:tc>
        <w:tc>
          <w:tcPr>
            <w:tcW w:w="992" w:type="dxa"/>
            <w:tcBorders>
              <w:top w:val="single" w:sz="4" w:space="0" w:color="auto"/>
              <w:left w:val="single" w:sz="4" w:space="0" w:color="auto"/>
              <w:bottom w:val="single" w:sz="4" w:space="0" w:color="auto"/>
              <w:right w:val="nil"/>
            </w:tcBorders>
            <w:shd w:val="clear" w:color="auto" w:fill="auto"/>
            <w:vAlign w:val="center"/>
          </w:tcPr>
          <w:p w14:paraId="3F8CDEDD" w14:textId="77777777" w:rsidR="005D4007" w:rsidRPr="005D4007" w:rsidRDefault="005D4007" w:rsidP="005D4007">
            <w:pPr>
              <w:jc w:val="center"/>
              <w:rPr>
                <w:sz w:val="13"/>
                <w:szCs w:val="13"/>
                <w:lang w:eastAsia="ru-RU"/>
              </w:rPr>
            </w:pPr>
            <w:r w:rsidRPr="005D4007">
              <w:rPr>
                <w:sz w:val="13"/>
                <w:szCs w:val="13"/>
                <w:lang w:eastAsia="ru-RU"/>
              </w:rPr>
              <w:t xml:space="preserve">Увеличение </w:t>
            </w:r>
            <w:proofErr w:type="spellStart"/>
            <w:proofErr w:type="gramStart"/>
            <w:r w:rsidRPr="005D4007">
              <w:rPr>
                <w:sz w:val="13"/>
                <w:szCs w:val="13"/>
                <w:lang w:eastAsia="ru-RU"/>
              </w:rPr>
              <w:t>эффективнос-ти</w:t>
            </w:r>
            <w:proofErr w:type="spellEnd"/>
            <w:proofErr w:type="gramEnd"/>
            <w:r w:rsidRPr="005D4007">
              <w:rPr>
                <w:sz w:val="13"/>
                <w:szCs w:val="13"/>
                <w:lang w:eastAsia="ru-RU"/>
              </w:rPr>
              <w:t xml:space="preserve"> работы котельной</w:t>
            </w:r>
          </w:p>
        </w:tc>
        <w:tc>
          <w:tcPr>
            <w:tcW w:w="1340" w:type="dxa"/>
            <w:tcBorders>
              <w:top w:val="single" w:sz="4" w:space="0" w:color="auto"/>
              <w:left w:val="single" w:sz="4" w:space="0" w:color="auto"/>
              <w:bottom w:val="single" w:sz="4" w:space="0" w:color="auto"/>
              <w:right w:val="nil"/>
            </w:tcBorders>
            <w:shd w:val="clear" w:color="auto" w:fill="auto"/>
            <w:vAlign w:val="center"/>
          </w:tcPr>
          <w:p w14:paraId="1A4E9DD4" w14:textId="77777777" w:rsidR="005D4007" w:rsidRPr="005D4007" w:rsidRDefault="005D4007" w:rsidP="005D4007">
            <w:pPr>
              <w:ind w:left="-57" w:right="-57"/>
              <w:jc w:val="center"/>
              <w:rPr>
                <w:sz w:val="13"/>
                <w:szCs w:val="13"/>
                <w:lang w:eastAsia="ru-RU"/>
              </w:rPr>
            </w:pPr>
            <w:r w:rsidRPr="005D4007">
              <w:rPr>
                <w:sz w:val="13"/>
                <w:szCs w:val="13"/>
                <w:lang w:eastAsia="ru-RU"/>
              </w:rPr>
              <w:t xml:space="preserve">Котельная </w:t>
            </w:r>
          </w:p>
          <w:p w14:paraId="550983D0" w14:textId="77777777" w:rsidR="005D4007" w:rsidRPr="005D4007" w:rsidRDefault="005D4007" w:rsidP="005D4007">
            <w:pPr>
              <w:ind w:left="-57" w:right="-57"/>
              <w:jc w:val="center"/>
              <w:rPr>
                <w:sz w:val="13"/>
                <w:szCs w:val="13"/>
                <w:lang w:eastAsia="ru-RU"/>
              </w:rPr>
            </w:pPr>
            <w:r w:rsidRPr="005D4007">
              <w:rPr>
                <w:sz w:val="13"/>
                <w:szCs w:val="13"/>
                <w:lang w:eastAsia="ru-RU"/>
              </w:rPr>
              <w:t xml:space="preserve">с. </w:t>
            </w:r>
            <w:proofErr w:type="spellStart"/>
            <w:r w:rsidRPr="005D4007">
              <w:rPr>
                <w:sz w:val="13"/>
                <w:szCs w:val="13"/>
                <w:lang w:eastAsia="ru-RU"/>
              </w:rPr>
              <w:t>Чусовитино</w:t>
            </w:r>
            <w:proofErr w:type="spellEnd"/>
            <w:r w:rsidRPr="005D4007">
              <w:rPr>
                <w:sz w:val="13"/>
                <w:szCs w:val="13"/>
                <w:lang w:eastAsia="ru-RU"/>
              </w:rPr>
              <w:t xml:space="preserve"> по адресу: Кемеровская обл., Ленинск-Кузнецкий район, </w:t>
            </w:r>
            <w:r w:rsidRPr="005D4007">
              <w:rPr>
                <w:sz w:val="13"/>
                <w:szCs w:val="13"/>
                <w:lang w:eastAsia="ru-RU"/>
              </w:rPr>
              <w:br/>
              <w:t xml:space="preserve">с. </w:t>
            </w:r>
            <w:proofErr w:type="spellStart"/>
            <w:r w:rsidRPr="005D4007">
              <w:rPr>
                <w:sz w:val="13"/>
                <w:szCs w:val="13"/>
                <w:lang w:eastAsia="ru-RU"/>
              </w:rPr>
              <w:t>Чусовитино</w:t>
            </w:r>
            <w:proofErr w:type="spellEnd"/>
            <w:r w:rsidRPr="005D4007">
              <w:rPr>
                <w:sz w:val="13"/>
                <w:szCs w:val="13"/>
                <w:lang w:eastAsia="ru-RU"/>
              </w:rPr>
              <w:t xml:space="preserve">, </w:t>
            </w:r>
            <w:r w:rsidRPr="005D4007">
              <w:rPr>
                <w:sz w:val="13"/>
                <w:szCs w:val="13"/>
                <w:lang w:eastAsia="ru-RU"/>
              </w:rPr>
              <w:br/>
              <w:t>ул. Школьная, 39 А</w:t>
            </w:r>
          </w:p>
        </w:tc>
        <w:tc>
          <w:tcPr>
            <w:tcW w:w="1345" w:type="dxa"/>
            <w:tcBorders>
              <w:top w:val="single" w:sz="4" w:space="0" w:color="auto"/>
              <w:left w:val="single" w:sz="4" w:space="0" w:color="auto"/>
              <w:bottom w:val="single" w:sz="4" w:space="0" w:color="auto"/>
              <w:right w:val="nil"/>
            </w:tcBorders>
            <w:shd w:val="clear" w:color="auto" w:fill="auto"/>
            <w:vAlign w:val="center"/>
          </w:tcPr>
          <w:p w14:paraId="6912AC6F" w14:textId="77777777" w:rsidR="005D4007" w:rsidRPr="005D4007" w:rsidRDefault="005D4007" w:rsidP="005D4007">
            <w:pPr>
              <w:jc w:val="center"/>
              <w:rPr>
                <w:sz w:val="20"/>
                <w:szCs w:val="20"/>
                <w:lang w:eastAsia="ru-RU"/>
              </w:rPr>
            </w:pPr>
            <w:r w:rsidRPr="005D4007">
              <w:rPr>
                <w:sz w:val="13"/>
                <w:szCs w:val="13"/>
                <w:lang w:eastAsia="ru-RU"/>
              </w:rPr>
              <w:t>диаметр</w:t>
            </w:r>
          </w:p>
        </w:tc>
        <w:tc>
          <w:tcPr>
            <w:tcW w:w="472" w:type="dxa"/>
            <w:tcBorders>
              <w:top w:val="single" w:sz="4" w:space="0" w:color="auto"/>
              <w:left w:val="single" w:sz="4" w:space="0" w:color="auto"/>
              <w:bottom w:val="single" w:sz="4" w:space="0" w:color="auto"/>
              <w:right w:val="nil"/>
            </w:tcBorders>
            <w:shd w:val="clear" w:color="auto" w:fill="auto"/>
            <w:vAlign w:val="center"/>
          </w:tcPr>
          <w:p w14:paraId="0C6E116B" w14:textId="77777777" w:rsidR="005D4007" w:rsidRPr="005D4007" w:rsidRDefault="005D4007" w:rsidP="005D4007">
            <w:pPr>
              <w:jc w:val="center"/>
              <w:rPr>
                <w:sz w:val="13"/>
                <w:szCs w:val="13"/>
                <w:lang w:eastAsia="ru-RU"/>
              </w:rPr>
            </w:pPr>
            <w:r w:rsidRPr="005D4007">
              <w:rPr>
                <w:sz w:val="13"/>
                <w:szCs w:val="13"/>
                <w:lang w:eastAsia="ru-RU"/>
              </w:rPr>
              <w:t>мм</w:t>
            </w:r>
          </w:p>
        </w:tc>
        <w:tc>
          <w:tcPr>
            <w:tcW w:w="851" w:type="dxa"/>
            <w:tcBorders>
              <w:top w:val="single" w:sz="4" w:space="0" w:color="auto"/>
              <w:left w:val="single" w:sz="4" w:space="0" w:color="auto"/>
              <w:bottom w:val="single" w:sz="4" w:space="0" w:color="auto"/>
              <w:right w:val="nil"/>
            </w:tcBorders>
            <w:shd w:val="clear" w:color="auto" w:fill="auto"/>
            <w:vAlign w:val="center"/>
          </w:tcPr>
          <w:p w14:paraId="759EE958" w14:textId="77777777" w:rsidR="005D4007" w:rsidRPr="005D4007" w:rsidRDefault="005D4007" w:rsidP="005D4007">
            <w:pPr>
              <w:jc w:val="center"/>
              <w:rPr>
                <w:sz w:val="13"/>
                <w:szCs w:val="13"/>
                <w:lang w:eastAsia="ru-RU"/>
              </w:rPr>
            </w:pPr>
            <w:r w:rsidRPr="005D4007">
              <w:rPr>
                <w:sz w:val="13"/>
                <w:szCs w:val="13"/>
                <w:lang w:eastAsia="ru-RU"/>
              </w:rPr>
              <w:t>50</w:t>
            </w:r>
          </w:p>
        </w:tc>
        <w:tc>
          <w:tcPr>
            <w:tcW w:w="850" w:type="dxa"/>
            <w:tcBorders>
              <w:top w:val="single" w:sz="4" w:space="0" w:color="auto"/>
              <w:left w:val="single" w:sz="4" w:space="0" w:color="auto"/>
              <w:bottom w:val="single" w:sz="4" w:space="0" w:color="auto"/>
              <w:right w:val="nil"/>
            </w:tcBorders>
            <w:shd w:val="clear" w:color="auto" w:fill="auto"/>
            <w:vAlign w:val="center"/>
          </w:tcPr>
          <w:p w14:paraId="6C6ACD00" w14:textId="77777777" w:rsidR="005D4007" w:rsidRPr="005D4007" w:rsidRDefault="005D4007" w:rsidP="005D4007">
            <w:pPr>
              <w:jc w:val="center"/>
              <w:rPr>
                <w:sz w:val="13"/>
                <w:szCs w:val="13"/>
                <w:lang w:eastAsia="ru-RU"/>
              </w:rPr>
            </w:pPr>
            <w:r w:rsidRPr="005D4007">
              <w:rPr>
                <w:sz w:val="13"/>
                <w:szCs w:val="13"/>
                <w:lang w:eastAsia="ru-RU"/>
              </w:rPr>
              <w:t>80</w:t>
            </w:r>
          </w:p>
        </w:tc>
        <w:tc>
          <w:tcPr>
            <w:tcW w:w="567" w:type="dxa"/>
            <w:tcBorders>
              <w:top w:val="single" w:sz="4" w:space="0" w:color="auto"/>
              <w:left w:val="single" w:sz="4" w:space="0" w:color="auto"/>
              <w:bottom w:val="single" w:sz="4" w:space="0" w:color="auto"/>
              <w:right w:val="nil"/>
            </w:tcBorders>
            <w:shd w:val="clear" w:color="auto" w:fill="auto"/>
            <w:vAlign w:val="center"/>
          </w:tcPr>
          <w:p w14:paraId="584778E7" w14:textId="77777777" w:rsidR="005D4007" w:rsidRPr="005D4007" w:rsidRDefault="005D4007" w:rsidP="005D4007">
            <w:pPr>
              <w:jc w:val="center"/>
              <w:rPr>
                <w:sz w:val="13"/>
                <w:szCs w:val="13"/>
                <w:lang w:eastAsia="ru-RU"/>
              </w:rPr>
            </w:pPr>
            <w:r w:rsidRPr="005D4007">
              <w:rPr>
                <w:sz w:val="13"/>
                <w:szCs w:val="13"/>
                <w:lang w:eastAsia="ru-RU"/>
              </w:rPr>
              <w:t>2018</w:t>
            </w:r>
          </w:p>
        </w:tc>
        <w:tc>
          <w:tcPr>
            <w:tcW w:w="640" w:type="dxa"/>
            <w:tcBorders>
              <w:top w:val="single" w:sz="4" w:space="0" w:color="auto"/>
              <w:left w:val="single" w:sz="4" w:space="0" w:color="auto"/>
              <w:bottom w:val="single" w:sz="4" w:space="0" w:color="auto"/>
              <w:right w:val="nil"/>
            </w:tcBorders>
            <w:shd w:val="clear" w:color="auto" w:fill="auto"/>
            <w:vAlign w:val="center"/>
          </w:tcPr>
          <w:p w14:paraId="48F61228" w14:textId="77777777" w:rsidR="005D4007" w:rsidRPr="005D4007" w:rsidRDefault="005D4007" w:rsidP="005D4007">
            <w:pPr>
              <w:jc w:val="center"/>
              <w:rPr>
                <w:sz w:val="13"/>
                <w:szCs w:val="13"/>
                <w:lang w:eastAsia="ru-RU"/>
              </w:rPr>
            </w:pPr>
            <w:r w:rsidRPr="005D4007">
              <w:rPr>
                <w:sz w:val="13"/>
                <w:szCs w:val="13"/>
                <w:lang w:eastAsia="ru-RU"/>
              </w:rPr>
              <w:t>2018</w:t>
            </w:r>
          </w:p>
        </w:tc>
        <w:tc>
          <w:tcPr>
            <w:tcW w:w="477" w:type="dxa"/>
            <w:gridSpan w:val="2"/>
            <w:tcBorders>
              <w:top w:val="single" w:sz="4" w:space="0" w:color="auto"/>
              <w:left w:val="single" w:sz="4" w:space="0" w:color="auto"/>
              <w:bottom w:val="single" w:sz="4" w:space="0" w:color="auto"/>
              <w:right w:val="nil"/>
            </w:tcBorders>
            <w:shd w:val="clear" w:color="auto" w:fill="auto"/>
            <w:vAlign w:val="center"/>
          </w:tcPr>
          <w:p w14:paraId="23235303" w14:textId="77777777" w:rsidR="005D4007" w:rsidRPr="005D4007" w:rsidRDefault="005D4007" w:rsidP="005D4007">
            <w:pPr>
              <w:jc w:val="center"/>
              <w:rPr>
                <w:sz w:val="13"/>
                <w:szCs w:val="13"/>
                <w:lang w:eastAsia="ru-RU"/>
              </w:rPr>
            </w:pPr>
            <w:r w:rsidRPr="005D4007">
              <w:rPr>
                <w:sz w:val="13"/>
                <w:szCs w:val="13"/>
                <w:lang w:eastAsia="ru-RU"/>
              </w:rPr>
              <w:t>400</w:t>
            </w:r>
          </w:p>
        </w:tc>
        <w:tc>
          <w:tcPr>
            <w:tcW w:w="545" w:type="dxa"/>
            <w:gridSpan w:val="2"/>
            <w:tcBorders>
              <w:top w:val="single" w:sz="4" w:space="0" w:color="auto"/>
              <w:left w:val="single" w:sz="4" w:space="0" w:color="auto"/>
              <w:bottom w:val="single" w:sz="4" w:space="0" w:color="auto"/>
              <w:right w:val="nil"/>
            </w:tcBorders>
            <w:shd w:val="clear" w:color="auto" w:fill="auto"/>
            <w:vAlign w:val="center"/>
          </w:tcPr>
          <w:p w14:paraId="1D3462B3" w14:textId="77777777" w:rsidR="005D4007" w:rsidRPr="005D4007" w:rsidRDefault="005D4007" w:rsidP="005D4007">
            <w:pPr>
              <w:jc w:val="center"/>
              <w:rPr>
                <w:sz w:val="13"/>
                <w:szCs w:val="13"/>
                <w:lang w:eastAsia="ru-RU"/>
              </w:rPr>
            </w:pPr>
            <w:r w:rsidRPr="005D4007">
              <w:rPr>
                <w:sz w:val="13"/>
                <w:szCs w:val="13"/>
                <w:lang w:eastAsia="ru-RU"/>
              </w:rPr>
              <w:t>0</w:t>
            </w:r>
          </w:p>
        </w:tc>
        <w:tc>
          <w:tcPr>
            <w:tcW w:w="388" w:type="dxa"/>
            <w:tcBorders>
              <w:top w:val="single" w:sz="4" w:space="0" w:color="auto"/>
              <w:left w:val="single" w:sz="4" w:space="0" w:color="auto"/>
              <w:bottom w:val="single" w:sz="4" w:space="0" w:color="auto"/>
              <w:right w:val="nil"/>
            </w:tcBorders>
            <w:shd w:val="clear" w:color="auto" w:fill="auto"/>
            <w:vAlign w:val="center"/>
          </w:tcPr>
          <w:p w14:paraId="7DBB20E0" w14:textId="77777777" w:rsidR="005D4007" w:rsidRPr="005D4007" w:rsidRDefault="005D4007" w:rsidP="005D4007">
            <w:pPr>
              <w:jc w:val="center"/>
              <w:rPr>
                <w:sz w:val="13"/>
                <w:szCs w:val="13"/>
                <w:lang w:eastAsia="ru-RU"/>
              </w:rPr>
            </w:pPr>
            <w:r w:rsidRPr="005D4007">
              <w:rPr>
                <w:sz w:val="13"/>
                <w:szCs w:val="13"/>
                <w:lang w:eastAsia="ru-RU"/>
              </w:rPr>
              <w:t>0</w:t>
            </w:r>
          </w:p>
        </w:tc>
        <w:tc>
          <w:tcPr>
            <w:tcW w:w="412" w:type="dxa"/>
            <w:gridSpan w:val="2"/>
            <w:tcBorders>
              <w:top w:val="single" w:sz="4" w:space="0" w:color="auto"/>
              <w:left w:val="single" w:sz="4" w:space="0" w:color="auto"/>
              <w:bottom w:val="single" w:sz="4" w:space="0" w:color="auto"/>
              <w:right w:val="nil"/>
            </w:tcBorders>
            <w:shd w:val="clear" w:color="auto" w:fill="auto"/>
            <w:vAlign w:val="center"/>
          </w:tcPr>
          <w:p w14:paraId="0EE925E4" w14:textId="77777777" w:rsidR="005D4007" w:rsidRPr="005D4007" w:rsidRDefault="005D4007" w:rsidP="005D4007">
            <w:pPr>
              <w:jc w:val="center"/>
              <w:rPr>
                <w:sz w:val="13"/>
                <w:szCs w:val="13"/>
                <w:lang w:eastAsia="ru-RU"/>
              </w:rPr>
            </w:pPr>
            <w:r w:rsidRPr="005D4007">
              <w:rPr>
                <w:sz w:val="13"/>
                <w:szCs w:val="13"/>
                <w:lang w:eastAsia="ru-RU"/>
              </w:rPr>
              <w:t>400</w:t>
            </w:r>
          </w:p>
        </w:tc>
        <w:tc>
          <w:tcPr>
            <w:tcW w:w="412" w:type="dxa"/>
            <w:gridSpan w:val="2"/>
            <w:tcBorders>
              <w:top w:val="single" w:sz="4" w:space="0" w:color="auto"/>
              <w:left w:val="single" w:sz="4" w:space="0" w:color="auto"/>
              <w:bottom w:val="single" w:sz="4" w:space="0" w:color="auto"/>
              <w:right w:val="nil"/>
            </w:tcBorders>
            <w:shd w:val="clear" w:color="auto" w:fill="auto"/>
            <w:vAlign w:val="center"/>
          </w:tcPr>
          <w:p w14:paraId="215F60B0" w14:textId="77777777" w:rsidR="005D4007" w:rsidRPr="005D4007" w:rsidRDefault="005D4007" w:rsidP="005D4007">
            <w:pPr>
              <w:jc w:val="center"/>
              <w:rPr>
                <w:sz w:val="13"/>
                <w:szCs w:val="13"/>
                <w:lang w:eastAsia="ru-RU"/>
              </w:rPr>
            </w:pPr>
            <w:r w:rsidRPr="005D4007">
              <w:rPr>
                <w:sz w:val="13"/>
                <w:szCs w:val="13"/>
                <w:lang w:eastAsia="ru-RU"/>
              </w:rPr>
              <w:t>0</w:t>
            </w:r>
          </w:p>
        </w:tc>
        <w:tc>
          <w:tcPr>
            <w:tcW w:w="412" w:type="dxa"/>
            <w:gridSpan w:val="2"/>
            <w:tcBorders>
              <w:top w:val="single" w:sz="4" w:space="0" w:color="auto"/>
              <w:left w:val="single" w:sz="4" w:space="0" w:color="auto"/>
              <w:bottom w:val="single" w:sz="4" w:space="0" w:color="auto"/>
              <w:right w:val="nil"/>
            </w:tcBorders>
            <w:shd w:val="clear" w:color="auto" w:fill="auto"/>
            <w:vAlign w:val="center"/>
          </w:tcPr>
          <w:p w14:paraId="630D1701" w14:textId="77777777" w:rsidR="005D4007" w:rsidRPr="005D4007" w:rsidRDefault="005D4007" w:rsidP="005D4007">
            <w:pPr>
              <w:jc w:val="center"/>
              <w:rPr>
                <w:sz w:val="13"/>
                <w:szCs w:val="13"/>
                <w:lang w:eastAsia="ru-RU"/>
              </w:rPr>
            </w:pPr>
            <w:r w:rsidRPr="005D4007">
              <w:rPr>
                <w:sz w:val="13"/>
                <w:szCs w:val="13"/>
                <w:lang w:eastAsia="ru-RU"/>
              </w:rPr>
              <w:t>0</w:t>
            </w:r>
          </w:p>
        </w:tc>
        <w:tc>
          <w:tcPr>
            <w:tcW w:w="412" w:type="dxa"/>
            <w:gridSpan w:val="2"/>
            <w:tcBorders>
              <w:top w:val="single" w:sz="4" w:space="0" w:color="auto"/>
              <w:left w:val="single" w:sz="4" w:space="0" w:color="auto"/>
              <w:bottom w:val="single" w:sz="4" w:space="0" w:color="auto"/>
              <w:right w:val="nil"/>
            </w:tcBorders>
            <w:shd w:val="clear" w:color="auto" w:fill="auto"/>
            <w:vAlign w:val="center"/>
          </w:tcPr>
          <w:p w14:paraId="08385DC1" w14:textId="77777777" w:rsidR="005D4007" w:rsidRPr="005D4007" w:rsidRDefault="005D4007" w:rsidP="005D4007">
            <w:pPr>
              <w:jc w:val="center"/>
              <w:rPr>
                <w:sz w:val="13"/>
                <w:szCs w:val="13"/>
                <w:lang w:eastAsia="ru-RU"/>
              </w:rPr>
            </w:pPr>
            <w:r w:rsidRPr="005D4007">
              <w:rPr>
                <w:sz w:val="13"/>
                <w:szCs w:val="13"/>
                <w:lang w:eastAsia="ru-RU"/>
              </w:rPr>
              <w:t>0</w:t>
            </w:r>
          </w:p>
        </w:tc>
        <w:tc>
          <w:tcPr>
            <w:tcW w:w="371" w:type="dxa"/>
            <w:gridSpan w:val="2"/>
            <w:tcBorders>
              <w:top w:val="single" w:sz="4" w:space="0" w:color="auto"/>
              <w:left w:val="single" w:sz="4" w:space="0" w:color="auto"/>
              <w:bottom w:val="single" w:sz="4" w:space="0" w:color="auto"/>
              <w:right w:val="nil"/>
            </w:tcBorders>
            <w:shd w:val="clear" w:color="auto" w:fill="auto"/>
            <w:vAlign w:val="center"/>
          </w:tcPr>
          <w:p w14:paraId="7571672A" w14:textId="77777777" w:rsidR="005D4007" w:rsidRPr="005D4007" w:rsidRDefault="005D4007" w:rsidP="005D4007">
            <w:pPr>
              <w:jc w:val="center"/>
              <w:rPr>
                <w:sz w:val="13"/>
                <w:szCs w:val="13"/>
                <w:lang w:eastAsia="ru-RU"/>
              </w:rPr>
            </w:pPr>
            <w:r w:rsidRPr="005D4007">
              <w:rPr>
                <w:sz w:val="13"/>
                <w:szCs w:val="13"/>
                <w:lang w:eastAsia="ru-RU"/>
              </w:rPr>
              <w:t>0</w:t>
            </w:r>
          </w:p>
        </w:tc>
        <w:tc>
          <w:tcPr>
            <w:tcW w:w="412" w:type="dxa"/>
            <w:gridSpan w:val="2"/>
            <w:tcBorders>
              <w:top w:val="single" w:sz="4" w:space="0" w:color="auto"/>
              <w:left w:val="single" w:sz="4" w:space="0" w:color="auto"/>
              <w:bottom w:val="single" w:sz="4" w:space="0" w:color="auto"/>
              <w:right w:val="nil"/>
            </w:tcBorders>
            <w:shd w:val="clear" w:color="auto" w:fill="auto"/>
            <w:vAlign w:val="center"/>
          </w:tcPr>
          <w:p w14:paraId="1A8F9CFD" w14:textId="77777777" w:rsidR="005D4007" w:rsidRPr="005D4007" w:rsidRDefault="005D4007" w:rsidP="005D4007">
            <w:pPr>
              <w:jc w:val="center"/>
              <w:rPr>
                <w:sz w:val="13"/>
                <w:szCs w:val="13"/>
                <w:lang w:eastAsia="ru-RU"/>
              </w:rPr>
            </w:pPr>
            <w:r w:rsidRPr="005D4007">
              <w:rPr>
                <w:sz w:val="13"/>
                <w:szCs w:val="13"/>
                <w:lang w:eastAsia="ru-RU"/>
              </w:rPr>
              <w:t>0</w:t>
            </w:r>
          </w:p>
        </w:tc>
        <w:tc>
          <w:tcPr>
            <w:tcW w:w="371" w:type="dxa"/>
            <w:gridSpan w:val="2"/>
            <w:tcBorders>
              <w:top w:val="single" w:sz="4" w:space="0" w:color="auto"/>
              <w:left w:val="single" w:sz="4" w:space="0" w:color="auto"/>
              <w:bottom w:val="single" w:sz="4" w:space="0" w:color="auto"/>
              <w:right w:val="nil"/>
            </w:tcBorders>
            <w:shd w:val="clear" w:color="auto" w:fill="auto"/>
            <w:vAlign w:val="center"/>
          </w:tcPr>
          <w:p w14:paraId="12864A96" w14:textId="77777777" w:rsidR="005D4007" w:rsidRPr="005D4007" w:rsidRDefault="005D4007" w:rsidP="005D4007">
            <w:pPr>
              <w:jc w:val="center"/>
              <w:rPr>
                <w:sz w:val="13"/>
                <w:szCs w:val="13"/>
                <w:lang w:eastAsia="ru-RU"/>
              </w:rPr>
            </w:pPr>
            <w:r w:rsidRPr="005D4007">
              <w:rPr>
                <w:sz w:val="13"/>
                <w:szCs w:val="13"/>
                <w:lang w:eastAsia="ru-RU"/>
              </w:rPr>
              <w:t>0</w:t>
            </w:r>
          </w:p>
        </w:tc>
        <w:tc>
          <w:tcPr>
            <w:tcW w:w="371" w:type="dxa"/>
            <w:gridSpan w:val="2"/>
            <w:tcBorders>
              <w:top w:val="single" w:sz="4" w:space="0" w:color="auto"/>
              <w:left w:val="single" w:sz="4" w:space="0" w:color="auto"/>
              <w:bottom w:val="single" w:sz="4" w:space="0" w:color="auto"/>
              <w:right w:val="nil"/>
            </w:tcBorders>
            <w:shd w:val="clear" w:color="auto" w:fill="auto"/>
            <w:vAlign w:val="center"/>
          </w:tcPr>
          <w:p w14:paraId="44E82A91" w14:textId="77777777" w:rsidR="005D4007" w:rsidRPr="005D4007" w:rsidRDefault="005D4007" w:rsidP="005D4007">
            <w:pPr>
              <w:jc w:val="center"/>
              <w:rPr>
                <w:sz w:val="13"/>
                <w:szCs w:val="13"/>
                <w:lang w:eastAsia="ru-RU"/>
              </w:rPr>
            </w:pPr>
            <w:r w:rsidRPr="005D4007">
              <w:rPr>
                <w:sz w:val="13"/>
                <w:szCs w:val="13"/>
                <w:lang w:eastAsia="ru-RU"/>
              </w:rPr>
              <w:t>0</w:t>
            </w:r>
          </w:p>
        </w:tc>
        <w:tc>
          <w:tcPr>
            <w:tcW w:w="412" w:type="dxa"/>
            <w:gridSpan w:val="2"/>
            <w:tcBorders>
              <w:top w:val="single" w:sz="4" w:space="0" w:color="auto"/>
              <w:left w:val="single" w:sz="4" w:space="0" w:color="auto"/>
              <w:bottom w:val="single" w:sz="4" w:space="0" w:color="auto"/>
              <w:right w:val="nil"/>
            </w:tcBorders>
            <w:shd w:val="clear" w:color="auto" w:fill="auto"/>
            <w:vAlign w:val="center"/>
          </w:tcPr>
          <w:p w14:paraId="19B5E0DC" w14:textId="77777777" w:rsidR="005D4007" w:rsidRPr="005D4007" w:rsidRDefault="005D4007" w:rsidP="005D4007">
            <w:pPr>
              <w:jc w:val="center"/>
              <w:rPr>
                <w:sz w:val="13"/>
                <w:szCs w:val="13"/>
                <w:lang w:eastAsia="ru-RU"/>
              </w:rPr>
            </w:pPr>
            <w:r w:rsidRPr="005D4007">
              <w:rPr>
                <w:sz w:val="13"/>
                <w:szCs w:val="13"/>
                <w:lang w:eastAsia="ru-RU"/>
              </w:rPr>
              <w:t>0</w:t>
            </w:r>
          </w:p>
        </w:tc>
        <w:tc>
          <w:tcPr>
            <w:tcW w:w="563" w:type="dxa"/>
            <w:gridSpan w:val="2"/>
            <w:tcBorders>
              <w:top w:val="single" w:sz="4" w:space="0" w:color="auto"/>
              <w:left w:val="single" w:sz="4" w:space="0" w:color="auto"/>
              <w:bottom w:val="single" w:sz="4" w:space="0" w:color="auto"/>
              <w:right w:val="nil"/>
            </w:tcBorders>
            <w:shd w:val="clear" w:color="auto" w:fill="auto"/>
            <w:vAlign w:val="center"/>
          </w:tcPr>
          <w:p w14:paraId="718005C6" w14:textId="77777777" w:rsidR="005D4007" w:rsidRPr="005D4007" w:rsidRDefault="005D4007" w:rsidP="005D4007">
            <w:pPr>
              <w:jc w:val="center"/>
              <w:rPr>
                <w:sz w:val="13"/>
                <w:szCs w:val="13"/>
                <w:lang w:eastAsia="ru-RU"/>
              </w:rPr>
            </w:pPr>
            <w:r w:rsidRPr="005D4007">
              <w:rPr>
                <w:sz w:val="13"/>
                <w:szCs w:val="13"/>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6A836D" w14:textId="77777777" w:rsidR="005D4007" w:rsidRPr="005D4007" w:rsidRDefault="005D4007" w:rsidP="005D4007">
            <w:pPr>
              <w:jc w:val="center"/>
              <w:rPr>
                <w:sz w:val="13"/>
                <w:szCs w:val="13"/>
                <w:lang w:eastAsia="ru-RU"/>
              </w:rPr>
            </w:pPr>
            <w:r w:rsidRPr="005D4007">
              <w:rPr>
                <w:sz w:val="13"/>
                <w:szCs w:val="13"/>
                <w:lang w:eastAsia="ru-RU"/>
              </w:rPr>
              <w:t>0</w:t>
            </w:r>
          </w:p>
        </w:tc>
      </w:tr>
      <w:tr w:rsidR="005D4007" w:rsidRPr="005D4007" w14:paraId="4D03E0AF" w14:textId="77777777" w:rsidTr="005D4007">
        <w:trPr>
          <w:trHeight w:val="284"/>
        </w:trPr>
        <w:tc>
          <w:tcPr>
            <w:tcW w:w="476" w:type="dxa"/>
            <w:tcBorders>
              <w:top w:val="single" w:sz="4" w:space="0" w:color="auto"/>
              <w:left w:val="single" w:sz="4" w:space="0" w:color="auto"/>
              <w:bottom w:val="single" w:sz="4" w:space="0" w:color="auto"/>
              <w:right w:val="nil"/>
            </w:tcBorders>
            <w:shd w:val="clear" w:color="auto" w:fill="auto"/>
            <w:vAlign w:val="center"/>
          </w:tcPr>
          <w:p w14:paraId="4C4E8541" w14:textId="77777777" w:rsidR="005D4007" w:rsidRPr="005D4007" w:rsidRDefault="005D4007" w:rsidP="005D4007">
            <w:pPr>
              <w:jc w:val="center"/>
              <w:rPr>
                <w:sz w:val="13"/>
                <w:szCs w:val="13"/>
                <w:lang w:eastAsia="ru-RU"/>
              </w:rPr>
            </w:pPr>
            <w:r w:rsidRPr="005D4007">
              <w:rPr>
                <w:sz w:val="13"/>
                <w:szCs w:val="13"/>
                <w:lang w:eastAsia="ru-RU"/>
              </w:rPr>
              <w:t>3.1.3</w:t>
            </w:r>
          </w:p>
        </w:tc>
        <w:tc>
          <w:tcPr>
            <w:tcW w:w="1192" w:type="dxa"/>
            <w:tcBorders>
              <w:top w:val="single" w:sz="4" w:space="0" w:color="auto"/>
              <w:left w:val="single" w:sz="4" w:space="0" w:color="auto"/>
              <w:bottom w:val="single" w:sz="4" w:space="0" w:color="auto"/>
              <w:right w:val="nil"/>
            </w:tcBorders>
            <w:shd w:val="clear" w:color="auto" w:fill="auto"/>
            <w:vAlign w:val="center"/>
          </w:tcPr>
          <w:p w14:paraId="7B5AF82F" w14:textId="77777777" w:rsidR="005D4007" w:rsidRPr="005D4007" w:rsidRDefault="005D4007" w:rsidP="005D4007">
            <w:pPr>
              <w:jc w:val="center"/>
              <w:rPr>
                <w:sz w:val="13"/>
                <w:szCs w:val="13"/>
                <w:lang w:eastAsia="ru-RU"/>
              </w:rPr>
            </w:pPr>
            <w:r w:rsidRPr="005D4007">
              <w:rPr>
                <w:sz w:val="13"/>
                <w:szCs w:val="13"/>
                <w:lang w:eastAsia="ru-RU"/>
              </w:rPr>
              <w:t xml:space="preserve">Реконструкция тепловых сетей протяженностью 125 м  </w:t>
            </w:r>
          </w:p>
        </w:tc>
        <w:tc>
          <w:tcPr>
            <w:tcW w:w="992" w:type="dxa"/>
            <w:tcBorders>
              <w:top w:val="single" w:sz="4" w:space="0" w:color="auto"/>
              <w:left w:val="single" w:sz="4" w:space="0" w:color="auto"/>
              <w:bottom w:val="single" w:sz="4" w:space="0" w:color="auto"/>
              <w:right w:val="nil"/>
            </w:tcBorders>
            <w:shd w:val="clear" w:color="auto" w:fill="auto"/>
            <w:vAlign w:val="center"/>
          </w:tcPr>
          <w:p w14:paraId="6BF020A7" w14:textId="77777777" w:rsidR="005D4007" w:rsidRPr="005D4007" w:rsidRDefault="005D4007" w:rsidP="005D4007">
            <w:pPr>
              <w:jc w:val="center"/>
              <w:rPr>
                <w:sz w:val="13"/>
                <w:szCs w:val="13"/>
                <w:lang w:eastAsia="ru-RU"/>
              </w:rPr>
            </w:pPr>
            <w:r w:rsidRPr="005D4007">
              <w:rPr>
                <w:sz w:val="13"/>
                <w:szCs w:val="13"/>
                <w:lang w:eastAsia="ru-RU"/>
              </w:rPr>
              <w:t xml:space="preserve">Увеличение </w:t>
            </w:r>
            <w:proofErr w:type="spellStart"/>
            <w:proofErr w:type="gramStart"/>
            <w:r w:rsidRPr="005D4007">
              <w:rPr>
                <w:sz w:val="13"/>
                <w:szCs w:val="13"/>
                <w:lang w:eastAsia="ru-RU"/>
              </w:rPr>
              <w:t>эффективнос-ти</w:t>
            </w:r>
            <w:proofErr w:type="spellEnd"/>
            <w:proofErr w:type="gramEnd"/>
            <w:r w:rsidRPr="005D4007">
              <w:rPr>
                <w:sz w:val="13"/>
                <w:szCs w:val="13"/>
                <w:lang w:eastAsia="ru-RU"/>
              </w:rPr>
              <w:t xml:space="preserve"> работы котельной</w:t>
            </w:r>
          </w:p>
        </w:tc>
        <w:tc>
          <w:tcPr>
            <w:tcW w:w="1340" w:type="dxa"/>
            <w:tcBorders>
              <w:top w:val="single" w:sz="4" w:space="0" w:color="auto"/>
              <w:left w:val="single" w:sz="4" w:space="0" w:color="auto"/>
              <w:bottom w:val="single" w:sz="4" w:space="0" w:color="auto"/>
              <w:right w:val="nil"/>
            </w:tcBorders>
            <w:shd w:val="clear" w:color="auto" w:fill="auto"/>
            <w:vAlign w:val="center"/>
          </w:tcPr>
          <w:p w14:paraId="762190FD" w14:textId="77777777" w:rsidR="005D4007" w:rsidRPr="005D4007" w:rsidRDefault="005D4007" w:rsidP="005D4007">
            <w:pPr>
              <w:ind w:left="-57" w:right="-57"/>
              <w:jc w:val="center"/>
              <w:rPr>
                <w:sz w:val="13"/>
                <w:szCs w:val="13"/>
                <w:lang w:eastAsia="ru-RU"/>
              </w:rPr>
            </w:pPr>
            <w:r w:rsidRPr="005D4007">
              <w:rPr>
                <w:sz w:val="13"/>
                <w:szCs w:val="13"/>
                <w:lang w:eastAsia="ru-RU"/>
              </w:rPr>
              <w:t xml:space="preserve">Котельная школы </w:t>
            </w:r>
          </w:p>
          <w:p w14:paraId="00C43087" w14:textId="77777777" w:rsidR="005D4007" w:rsidRPr="005D4007" w:rsidRDefault="005D4007" w:rsidP="005D4007">
            <w:pPr>
              <w:ind w:left="-57" w:right="-57"/>
              <w:jc w:val="center"/>
              <w:rPr>
                <w:sz w:val="13"/>
                <w:szCs w:val="13"/>
                <w:lang w:eastAsia="ru-RU"/>
              </w:rPr>
            </w:pPr>
            <w:r w:rsidRPr="005D4007">
              <w:rPr>
                <w:sz w:val="13"/>
                <w:szCs w:val="13"/>
                <w:lang w:eastAsia="ru-RU"/>
              </w:rPr>
              <w:t>с. Панфилово по адресу: Кемеровская обл., Ленинск-Кузнецкий район,</w:t>
            </w:r>
            <w:r w:rsidRPr="005D4007">
              <w:rPr>
                <w:sz w:val="13"/>
                <w:szCs w:val="13"/>
                <w:lang w:eastAsia="ru-RU"/>
              </w:rPr>
              <w:br/>
              <w:t xml:space="preserve"> с. Панфилово, </w:t>
            </w:r>
            <w:r w:rsidRPr="005D4007">
              <w:rPr>
                <w:sz w:val="13"/>
                <w:szCs w:val="13"/>
                <w:lang w:eastAsia="ru-RU"/>
              </w:rPr>
              <w:br/>
              <w:t>ул. Школьная, 1 А</w:t>
            </w:r>
          </w:p>
        </w:tc>
        <w:tc>
          <w:tcPr>
            <w:tcW w:w="1345" w:type="dxa"/>
            <w:tcBorders>
              <w:top w:val="single" w:sz="4" w:space="0" w:color="auto"/>
              <w:left w:val="single" w:sz="4" w:space="0" w:color="auto"/>
              <w:bottom w:val="single" w:sz="4" w:space="0" w:color="auto"/>
              <w:right w:val="nil"/>
            </w:tcBorders>
            <w:shd w:val="clear" w:color="auto" w:fill="auto"/>
            <w:vAlign w:val="center"/>
          </w:tcPr>
          <w:p w14:paraId="01864CD7" w14:textId="77777777" w:rsidR="005D4007" w:rsidRPr="005D4007" w:rsidRDefault="005D4007" w:rsidP="005D4007">
            <w:pPr>
              <w:jc w:val="center"/>
              <w:rPr>
                <w:sz w:val="20"/>
                <w:szCs w:val="20"/>
                <w:lang w:eastAsia="ru-RU"/>
              </w:rPr>
            </w:pPr>
            <w:r w:rsidRPr="005D4007">
              <w:rPr>
                <w:sz w:val="13"/>
                <w:szCs w:val="13"/>
                <w:lang w:eastAsia="ru-RU"/>
              </w:rPr>
              <w:t>диаметр</w:t>
            </w:r>
          </w:p>
        </w:tc>
        <w:tc>
          <w:tcPr>
            <w:tcW w:w="472" w:type="dxa"/>
            <w:tcBorders>
              <w:top w:val="single" w:sz="4" w:space="0" w:color="auto"/>
              <w:left w:val="single" w:sz="4" w:space="0" w:color="auto"/>
              <w:bottom w:val="single" w:sz="4" w:space="0" w:color="auto"/>
              <w:right w:val="nil"/>
            </w:tcBorders>
            <w:shd w:val="clear" w:color="auto" w:fill="auto"/>
            <w:vAlign w:val="center"/>
          </w:tcPr>
          <w:p w14:paraId="183E8483" w14:textId="77777777" w:rsidR="005D4007" w:rsidRPr="005D4007" w:rsidRDefault="005D4007" w:rsidP="005D4007">
            <w:pPr>
              <w:jc w:val="center"/>
              <w:rPr>
                <w:sz w:val="13"/>
                <w:szCs w:val="13"/>
                <w:lang w:eastAsia="ru-RU"/>
              </w:rPr>
            </w:pPr>
            <w:r w:rsidRPr="005D4007">
              <w:rPr>
                <w:sz w:val="13"/>
                <w:szCs w:val="13"/>
                <w:lang w:eastAsia="ru-RU"/>
              </w:rPr>
              <w:t>мм</w:t>
            </w:r>
          </w:p>
        </w:tc>
        <w:tc>
          <w:tcPr>
            <w:tcW w:w="851" w:type="dxa"/>
            <w:tcBorders>
              <w:top w:val="single" w:sz="4" w:space="0" w:color="auto"/>
              <w:left w:val="single" w:sz="4" w:space="0" w:color="auto"/>
              <w:bottom w:val="single" w:sz="4" w:space="0" w:color="auto"/>
              <w:right w:val="nil"/>
            </w:tcBorders>
            <w:shd w:val="clear" w:color="auto" w:fill="auto"/>
            <w:vAlign w:val="center"/>
          </w:tcPr>
          <w:p w14:paraId="316E619A" w14:textId="77777777" w:rsidR="005D4007" w:rsidRPr="005D4007" w:rsidRDefault="005D4007" w:rsidP="005D4007">
            <w:pPr>
              <w:jc w:val="center"/>
              <w:rPr>
                <w:sz w:val="13"/>
                <w:szCs w:val="13"/>
                <w:lang w:eastAsia="ru-RU"/>
              </w:rPr>
            </w:pPr>
            <w:r w:rsidRPr="005D4007">
              <w:rPr>
                <w:sz w:val="13"/>
                <w:szCs w:val="13"/>
                <w:lang w:eastAsia="ru-RU"/>
              </w:rPr>
              <w:t>40</w:t>
            </w:r>
          </w:p>
        </w:tc>
        <w:tc>
          <w:tcPr>
            <w:tcW w:w="850" w:type="dxa"/>
            <w:tcBorders>
              <w:top w:val="single" w:sz="4" w:space="0" w:color="auto"/>
              <w:left w:val="single" w:sz="4" w:space="0" w:color="auto"/>
              <w:bottom w:val="single" w:sz="4" w:space="0" w:color="auto"/>
              <w:right w:val="nil"/>
            </w:tcBorders>
            <w:shd w:val="clear" w:color="auto" w:fill="auto"/>
            <w:vAlign w:val="center"/>
          </w:tcPr>
          <w:p w14:paraId="72A3317D" w14:textId="77777777" w:rsidR="005D4007" w:rsidRPr="005D4007" w:rsidRDefault="005D4007" w:rsidP="005D4007">
            <w:pPr>
              <w:jc w:val="center"/>
              <w:rPr>
                <w:sz w:val="13"/>
                <w:szCs w:val="13"/>
                <w:lang w:eastAsia="ru-RU"/>
              </w:rPr>
            </w:pPr>
            <w:r w:rsidRPr="005D4007">
              <w:rPr>
                <w:sz w:val="13"/>
                <w:szCs w:val="13"/>
                <w:lang w:eastAsia="ru-RU"/>
              </w:rPr>
              <w:t>50</w:t>
            </w:r>
          </w:p>
        </w:tc>
        <w:tc>
          <w:tcPr>
            <w:tcW w:w="567" w:type="dxa"/>
            <w:tcBorders>
              <w:top w:val="single" w:sz="4" w:space="0" w:color="auto"/>
              <w:left w:val="single" w:sz="4" w:space="0" w:color="auto"/>
              <w:bottom w:val="single" w:sz="4" w:space="0" w:color="auto"/>
              <w:right w:val="nil"/>
            </w:tcBorders>
            <w:shd w:val="clear" w:color="auto" w:fill="auto"/>
            <w:vAlign w:val="center"/>
          </w:tcPr>
          <w:p w14:paraId="79AE771D" w14:textId="77777777" w:rsidR="005D4007" w:rsidRPr="005D4007" w:rsidRDefault="005D4007" w:rsidP="005D4007">
            <w:pPr>
              <w:jc w:val="center"/>
              <w:rPr>
                <w:sz w:val="13"/>
                <w:szCs w:val="13"/>
                <w:lang w:eastAsia="ru-RU"/>
              </w:rPr>
            </w:pPr>
            <w:r w:rsidRPr="005D4007">
              <w:rPr>
                <w:sz w:val="13"/>
                <w:szCs w:val="13"/>
                <w:lang w:eastAsia="ru-RU"/>
              </w:rPr>
              <w:t>2019</w:t>
            </w:r>
          </w:p>
        </w:tc>
        <w:tc>
          <w:tcPr>
            <w:tcW w:w="640" w:type="dxa"/>
            <w:tcBorders>
              <w:top w:val="single" w:sz="4" w:space="0" w:color="auto"/>
              <w:left w:val="single" w:sz="4" w:space="0" w:color="auto"/>
              <w:bottom w:val="single" w:sz="4" w:space="0" w:color="auto"/>
              <w:right w:val="nil"/>
            </w:tcBorders>
            <w:shd w:val="clear" w:color="auto" w:fill="auto"/>
            <w:vAlign w:val="center"/>
          </w:tcPr>
          <w:p w14:paraId="351C8EF1" w14:textId="77777777" w:rsidR="005D4007" w:rsidRPr="005D4007" w:rsidRDefault="005D4007" w:rsidP="005D4007">
            <w:pPr>
              <w:jc w:val="center"/>
              <w:rPr>
                <w:sz w:val="13"/>
                <w:szCs w:val="13"/>
                <w:lang w:eastAsia="ru-RU"/>
              </w:rPr>
            </w:pPr>
            <w:r w:rsidRPr="005D4007">
              <w:rPr>
                <w:sz w:val="13"/>
                <w:szCs w:val="13"/>
                <w:lang w:eastAsia="ru-RU"/>
              </w:rPr>
              <w:t>2019</w:t>
            </w:r>
          </w:p>
        </w:tc>
        <w:tc>
          <w:tcPr>
            <w:tcW w:w="477" w:type="dxa"/>
            <w:gridSpan w:val="2"/>
            <w:tcBorders>
              <w:top w:val="single" w:sz="4" w:space="0" w:color="auto"/>
              <w:left w:val="single" w:sz="4" w:space="0" w:color="auto"/>
              <w:bottom w:val="single" w:sz="4" w:space="0" w:color="auto"/>
              <w:right w:val="nil"/>
            </w:tcBorders>
            <w:shd w:val="clear" w:color="auto" w:fill="auto"/>
            <w:vAlign w:val="center"/>
          </w:tcPr>
          <w:p w14:paraId="23A493B0" w14:textId="77777777" w:rsidR="005D4007" w:rsidRPr="005D4007" w:rsidRDefault="005D4007" w:rsidP="005D4007">
            <w:pPr>
              <w:jc w:val="center"/>
              <w:rPr>
                <w:sz w:val="13"/>
                <w:szCs w:val="13"/>
                <w:lang w:eastAsia="ru-RU"/>
              </w:rPr>
            </w:pPr>
            <w:r w:rsidRPr="005D4007">
              <w:rPr>
                <w:sz w:val="13"/>
                <w:szCs w:val="13"/>
                <w:lang w:eastAsia="ru-RU"/>
              </w:rPr>
              <w:t>146</w:t>
            </w:r>
          </w:p>
        </w:tc>
        <w:tc>
          <w:tcPr>
            <w:tcW w:w="545" w:type="dxa"/>
            <w:gridSpan w:val="2"/>
            <w:tcBorders>
              <w:top w:val="single" w:sz="4" w:space="0" w:color="auto"/>
              <w:left w:val="single" w:sz="4" w:space="0" w:color="auto"/>
              <w:bottom w:val="single" w:sz="4" w:space="0" w:color="auto"/>
              <w:right w:val="nil"/>
            </w:tcBorders>
            <w:shd w:val="clear" w:color="auto" w:fill="auto"/>
            <w:vAlign w:val="center"/>
          </w:tcPr>
          <w:p w14:paraId="7BC27C22" w14:textId="77777777" w:rsidR="005D4007" w:rsidRPr="005D4007" w:rsidRDefault="005D4007" w:rsidP="005D4007">
            <w:pPr>
              <w:jc w:val="center"/>
              <w:rPr>
                <w:sz w:val="13"/>
                <w:szCs w:val="13"/>
                <w:lang w:eastAsia="ru-RU"/>
              </w:rPr>
            </w:pPr>
            <w:r w:rsidRPr="005D4007">
              <w:rPr>
                <w:sz w:val="13"/>
                <w:szCs w:val="13"/>
                <w:lang w:eastAsia="ru-RU"/>
              </w:rPr>
              <w:t>0</w:t>
            </w:r>
          </w:p>
        </w:tc>
        <w:tc>
          <w:tcPr>
            <w:tcW w:w="388" w:type="dxa"/>
            <w:tcBorders>
              <w:top w:val="single" w:sz="4" w:space="0" w:color="auto"/>
              <w:left w:val="single" w:sz="4" w:space="0" w:color="auto"/>
              <w:bottom w:val="single" w:sz="4" w:space="0" w:color="auto"/>
              <w:right w:val="nil"/>
            </w:tcBorders>
            <w:shd w:val="clear" w:color="auto" w:fill="auto"/>
            <w:vAlign w:val="center"/>
          </w:tcPr>
          <w:p w14:paraId="6F212334" w14:textId="77777777" w:rsidR="005D4007" w:rsidRPr="005D4007" w:rsidRDefault="005D4007" w:rsidP="005D4007">
            <w:pPr>
              <w:jc w:val="center"/>
              <w:rPr>
                <w:sz w:val="13"/>
                <w:szCs w:val="13"/>
                <w:lang w:eastAsia="ru-RU"/>
              </w:rPr>
            </w:pPr>
            <w:r w:rsidRPr="005D4007">
              <w:rPr>
                <w:sz w:val="13"/>
                <w:szCs w:val="13"/>
                <w:lang w:eastAsia="ru-RU"/>
              </w:rPr>
              <w:t>0</w:t>
            </w:r>
          </w:p>
        </w:tc>
        <w:tc>
          <w:tcPr>
            <w:tcW w:w="412" w:type="dxa"/>
            <w:gridSpan w:val="2"/>
            <w:tcBorders>
              <w:top w:val="single" w:sz="4" w:space="0" w:color="auto"/>
              <w:left w:val="single" w:sz="4" w:space="0" w:color="auto"/>
              <w:bottom w:val="single" w:sz="4" w:space="0" w:color="auto"/>
              <w:right w:val="nil"/>
            </w:tcBorders>
            <w:shd w:val="clear" w:color="auto" w:fill="auto"/>
            <w:vAlign w:val="center"/>
          </w:tcPr>
          <w:p w14:paraId="65506FA9" w14:textId="77777777" w:rsidR="005D4007" w:rsidRPr="005D4007" w:rsidRDefault="005D4007" w:rsidP="005D4007">
            <w:pPr>
              <w:jc w:val="center"/>
              <w:rPr>
                <w:sz w:val="13"/>
                <w:szCs w:val="13"/>
                <w:lang w:eastAsia="ru-RU"/>
              </w:rPr>
            </w:pPr>
            <w:r w:rsidRPr="005D4007">
              <w:rPr>
                <w:sz w:val="13"/>
                <w:szCs w:val="13"/>
                <w:lang w:eastAsia="ru-RU"/>
              </w:rPr>
              <w:t>0</w:t>
            </w:r>
          </w:p>
        </w:tc>
        <w:tc>
          <w:tcPr>
            <w:tcW w:w="412" w:type="dxa"/>
            <w:gridSpan w:val="2"/>
            <w:tcBorders>
              <w:top w:val="single" w:sz="4" w:space="0" w:color="auto"/>
              <w:left w:val="single" w:sz="4" w:space="0" w:color="auto"/>
              <w:bottom w:val="single" w:sz="4" w:space="0" w:color="auto"/>
              <w:right w:val="nil"/>
            </w:tcBorders>
            <w:shd w:val="clear" w:color="auto" w:fill="auto"/>
            <w:vAlign w:val="center"/>
          </w:tcPr>
          <w:p w14:paraId="59D88447" w14:textId="77777777" w:rsidR="005D4007" w:rsidRPr="005D4007" w:rsidRDefault="005D4007" w:rsidP="005D4007">
            <w:pPr>
              <w:jc w:val="center"/>
              <w:rPr>
                <w:sz w:val="13"/>
                <w:szCs w:val="13"/>
                <w:lang w:eastAsia="ru-RU"/>
              </w:rPr>
            </w:pPr>
            <w:r w:rsidRPr="005D4007">
              <w:rPr>
                <w:sz w:val="13"/>
                <w:szCs w:val="13"/>
                <w:lang w:eastAsia="ru-RU"/>
              </w:rPr>
              <w:t>146</w:t>
            </w:r>
          </w:p>
        </w:tc>
        <w:tc>
          <w:tcPr>
            <w:tcW w:w="412" w:type="dxa"/>
            <w:gridSpan w:val="2"/>
            <w:tcBorders>
              <w:top w:val="single" w:sz="4" w:space="0" w:color="auto"/>
              <w:left w:val="single" w:sz="4" w:space="0" w:color="auto"/>
              <w:bottom w:val="single" w:sz="4" w:space="0" w:color="auto"/>
              <w:right w:val="nil"/>
            </w:tcBorders>
            <w:shd w:val="clear" w:color="auto" w:fill="auto"/>
            <w:vAlign w:val="center"/>
          </w:tcPr>
          <w:p w14:paraId="6257887C" w14:textId="77777777" w:rsidR="005D4007" w:rsidRPr="005D4007" w:rsidRDefault="005D4007" w:rsidP="005D4007">
            <w:pPr>
              <w:jc w:val="center"/>
              <w:rPr>
                <w:sz w:val="13"/>
                <w:szCs w:val="13"/>
                <w:lang w:eastAsia="ru-RU"/>
              </w:rPr>
            </w:pPr>
            <w:r w:rsidRPr="005D4007">
              <w:rPr>
                <w:sz w:val="13"/>
                <w:szCs w:val="13"/>
                <w:lang w:eastAsia="ru-RU"/>
              </w:rPr>
              <w:t>0</w:t>
            </w:r>
          </w:p>
        </w:tc>
        <w:tc>
          <w:tcPr>
            <w:tcW w:w="412" w:type="dxa"/>
            <w:gridSpan w:val="2"/>
            <w:tcBorders>
              <w:top w:val="single" w:sz="4" w:space="0" w:color="auto"/>
              <w:left w:val="single" w:sz="4" w:space="0" w:color="auto"/>
              <w:bottom w:val="single" w:sz="4" w:space="0" w:color="auto"/>
              <w:right w:val="nil"/>
            </w:tcBorders>
            <w:shd w:val="clear" w:color="auto" w:fill="auto"/>
            <w:vAlign w:val="center"/>
          </w:tcPr>
          <w:p w14:paraId="531BDE14" w14:textId="77777777" w:rsidR="005D4007" w:rsidRPr="005D4007" w:rsidRDefault="005D4007" w:rsidP="005D4007">
            <w:pPr>
              <w:jc w:val="center"/>
              <w:rPr>
                <w:sz w:val="13"/>
                <w:szCs w:val="13"/>
                <w:lang w:eastAsia="ru-RU"/>
              </w:rPr>
            </w:pPr>
            <w:r w:rsidRPr="005D4007">
              <w:rPr>
                <w:sz w:val="13"/>
                <w:szCs w:val="13"/>
                <w:lang w:eastAsia="ru-RU"/>
              </w:rPr>
              <w:t>0</w:t>
            </w:r>
          </w:p>
        </w:tc>
        <w:tc>
          <w:tcPr>
            <w:tcW w:w="371" w:type="dxa"/>
            <w:gridSpan w:val="2"/>
            <w:tcBorders>
              <w:top w:val="single" w:sz="4" w:space="0" w:color="auto"/>
              <w:left w:val="single" w:sz="4" w:space="0" w:color="auto"/>
              <w:bottom w:val="single" w:sz="4" w:space="0" w:color="auto"/>
              <w:right w:val="nil"/>
            </w:tcBorders>
            <w:shd w:val="clear" w:color="auto" w:fill="auto"/>
            <w:vAlign w:val="center"/>
          </w:tcPr>
          <w:p w14:paraId="6F2387B8" w14:textId="77777777" w:rsidR="005D4007" w:rsidRPr="005D4007" w:rsidRDefault="005D4007" w:rsidP="005D4007">
            <w:pPr>
              <w:jc w:val="center"/>
              <w:rPr>
                <w:sz w:val="13"/>
                <w:szCs w:val="13"/>
                <w:lang w:eastAsia="ru-RU"/>
              </w:rPr>
            </w:pPr>
            <w:r w:rsidRPr="005D4007">
              <w:rPr>
                <w:sz w:val="13"/>
                <w:szCs w:val="13"/>
                <w:lang w:eastAsia="ru-RU"/>
              </w:rPr>
              <w:t>0</w:t>
            </w:r>
          </w:p>
        </w:tc>
        <w:tc>
          <w:tcPr>
            <w:tcW w:w="412" w:type="dxa"/>
            <w:gridSpan w:val="2"/>
            <w:tcBorders>
              <w:top w:val="single" w:sz="4" w:space="0" w:color="auto"/>
              <w:left w:val="single" w:sz="4" w:space="0" w:color="auto"/>
              <w:bottom w:val="single" w:sz="4" w:space="0" w:color="auto"/>
              <w:right w:val="nil"/>
            </w:tcBorders>
            <w:shd w:val="clear" w:color="auto" w:fill="auto"/>
            <w:vAlign w:val="center"/>
          </w:tcPr>
          <w:p w14:paraId="411A919C" w14:textId="77777777" w:rsidR="005D4007" w:rsidRPr="005D4007" w:rsidRDefault="005D4007" w:rsidP="005D4007">
            <w:pPr>
              <w:jc w:val="center"/>
              <w:rPr>
                <w:sz w:val="13"/>
                <w:szCs w:val="13"/>
                <w:lang w:eastAsia="ru-RU"/>
              </w:rPr>
            </w:pPr>
            <w:r w:rsidRPr="005D4007">
              <w:rPr>
                <w:sz w:val="13"/>
                <w:szCs w:val="13"/>
                <w:lang w:eastAsia="ru-RU"/>
              </w:rPr>
              <w:t>0</w:t>
            </w:r>
          </w:p>
        </w:tc>
        <w:tc>
          <w:tcPr>
            <w:tcW w:w="371" w:type="dxa"/>
            <w:gridSpan w:val="2"/>
            <w:tcBorders>
              <w:top w:val="single" w:sz="4" w:space="0" w:color="auto"/>
              <w:left w:val="single" w:sz="4" w:space="0" w:color="auto"/>
              <w:bottom w:val="single" w:sz="4" w:space="0" w:color="auto"/>
              <w:right w:val="nil"/>
            </w:tcBorders>
            <w:shd w:val="clear" w:color="auto" w:fill="auto"/>
            <w:vAlign w:val="center"/>
          </w:tcPr>
          <w:p w14:paraId="3350D993" w14:textId="77777777" w:rsidR="005D4007" w:rsidRPr="005D4007" w:rsidRDefault="005D4007" w:rsidP="005D4007">
            <w:pPr>
              <w:jc w:val="center"/>
              <w:rPr>
                <w:sz w:val="13"/>
                <w:szCs w:val="13"/>
                <w:lang w:eastAsia="ru-RU"/>
              </w:rPr>
            </w:pPr>
            <w:r w:rsidRPr="005D4007">
              <w:rPr>
                <w:sz w:val="13"/>
                <w:szCs w:val="13"/>
                <w:lang w:eastAsia="ru-RU"/>
              </w:rPr>
              <w:t>0</w:t>
            </w:r>
          </w:p>
        </w:tc>
        <w:tc>
          <w:tcPr>
            <w:tcW w:w="371" w:type="dxa"/>
            <w:gridSpan w:val="2"/>
            <w:tcBorders>
              <w:top w:val="single" w:sz="4" w:space="0" w:color="auto"/>
              <w:left w:val="single" w:sz="4" w:space="0" w:color="auto"/>
              <w:bottom w:val="single" w:sz="4" w:space="0" w:color="auto"/>
              <w:right w:val="nil"/>
            </w:tcBorders>
            <w:shd w:val="clear" w:color="auto" w:fill="auto"/>
            <w:vAlign w:val="center"/>
          </w:tcPr>
          <w:p w14:paraId="3FB7B651" w14:textId="77777777" w:rsidR="005D4007" w:rsidRPr="005D4007" w:rsidRDefault="005D4007" w:rsidP="005D4007">
            <w:pPr>
              <w:jc w:val="center"/>
              <w:rPr>
                <w:sz w:val="13"/>
                <w:szCs w:val="13"/>
                <w:lang w:eastAsia="ru-RU"/>
              </w:rPr>
            </w:pPr>
            <w:r w:rsidRPr="005D4007">
              <w:rPr>
                <w:sz w:val="13"/>
                <w:szCs w:val="13"/>
                <w:lang w:eastAsia="ru-RU"/>
              </w:rPr>
              <w:t>0</w:t>
            </w:r>
          </w:p>
        </w:tc>
        <w:tc>
          <w:tcPr>
            <w:tcW w:w="412" w:type="dxa"/>
            <w:gridSpan w:val="2"/>
            <w:tcBorders>
              <w:top w:val="single" w:sz="4" w:space="0" w:color="auto"/>
              <w:left w:val="single" w:sz="4" w:space="0" w:color="auto"/>
              <w:bottom w:val="single" w:sz="4" w:space="0" w:color="auto"/>
              <w:right w:val="nil"/>
            </w:tcBorders>
            <w:shd w:val="clear" w:color="auto" w:fill="auto"/>
            <w:vAlign w:val="center"/>
          </w:tcPr>
          <w:p w14:paraId="05DA1A12" w14:textId="77777777" w:rsidR="005D4007" w:rsidRPr="005D4007" w:rsidRDefault="005D4007" w:rsidP="005D4007">
            <w:pPr>
              <w:jc w:val="center"/>
              <w:rPr>
                <w:sz w:val="13"/>
                <w:szCs w:val="13"/>
                <w:lang w:eastAsia="ru-RU"/>
              </w:rPr>
            </w:pPr>
            <w:r w:rsidRPr="005D4007">
              <w:rPr>
                <w:sz w:val="13"/>
                <w:szCs w:val="13"/>
                <w:lang w:eastAsia="ru-RU"/>
              </w:rPr>
              <w:t>0</w:t>
            </w:r>
          </w:p>
        </w:tc>
        <w:tc>
          <w:tcPr>
            <w:tcW w:w="563" w:type="dxa"/>
            <w:gridSpan w:val="2"/>
            <w:tcBorders>
              <w:top w:val="single" w:sz="4" w:space="0" w:color="auto"/>
              <w:left w:val="single" w:sz="4" w:space="0" w:color="auto"/>
              <w:bottom w:val="single" w:sz="4" w:space="0" w:color="auto"/>
              <w:right w:val="nil"/>
            </w:tcBorders>
            <w:shd w:val="clear" w:color="auto" w:fill="auto"/>
            <w:vAlign w:val="center"/>
          </w:tcPr>
          <w:p w14:paraId="1B26D372" w14:textId="77777777" w:rsidR="005D4007" w:rsidRPr="005D4007" w:rsidRDefault="005D4007" w:rsidP="005D4007">
            <w:pPr>
              <w:jc w:val="center"/>
              <w:rPr>
                <w:sz w:val="13"/>
                <w:szCs w:val="13"/>
                <w:lang w:eastAsia="ru-RU"/>
              </w:rPr>
            </w:pPr>
            <w:r w:rsidRPr="005D4007">
              <w:rPr>
                <w:sz w:val="13"/>
                <w:szCs w:val="13"/>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8A8B04" w14:textId="77777777" w:rsidR="005D4007" w:rsidRPr="005D4007" w:rsidRDefault="005D4007" w:rsidP="005D4007">
            <w:pPr>
              <w:jc w:val="center"/>
              <w:rPr>
                <w:sz w:val="13"/>
                <w:szCs w:val="13"/>
                <w:lang w:eastAsia="ru-RU"/>
              </w:rPr>
            </w:pPr>
            <w:r w:rsidRPr="005D4007">
              <w:rPr>
                <w:sz w:val="13"/>
                <w:szCs w:val="13"/>
                <w:lang w:eastAsia="ru-RU"/>
              </w:rPr>
              <w:t>0</w:t>
            </w:r>
          </w:p>
        </w:tc>
      </w:tr>
      <w:tr w:rsidR="005D4007" w:rsidRPr="005D4007" w14:paraId="785A05E6" w14:textId="77777777" w:rsidTr="005D4007">
        <w:trPr>
          <w:trHeight w:val="284"/>
        </w:trPr>
        <w:tc>
          <w:tcPr>
            <w:tcW w:w="476" w:type="dxa"/>
            <w:tcBorders>
              <w:top w:val="single" w:sz="4" w:space="0" w:color="auto"/>
              <w:left w:val="single" w:sz="4" w:space="0" w:color="auto"/>
              <w:bottom w:val="single" w:sz="4" w:space="0" w:color="auto"/>
              <w:right w:val="nil"/>
            </w:tcBorders>
            <w:shd w:val="clear" w:color="auto" w:fill="auto"/>
            <w:vAlign w:val="center"/>
          </w:tcPr>
          <w:p w14:paraId="28CF7750" w14:textId="77777777" w:rsidR="005D4007" w:rsidRPr="005D4007" w:rsidRDefault="005D4007" w:rsidP="005D4007">
            <w:pPr>
              <w:jc w:val="center"/>
              <w:rPr>
                <w:sz w:val="13"/>
                <w:szCs w:val="13"/>
                <w:lang w:eastAsia="ru-RU"/>
              </w:rPr>
            </w:pPr>
            <w:r w:rsidRPr="005D4007">
              <w:rPr>
                <w:sz w:val="13"/>
                <w:szCs w:val="13"/>
                <w:lang w:eastAsia="ru-RU"/>
              </w:rPr>
              <w:t>3.1.4</w:t>
            </w:r>
          </w:p>
        </w:tc>
        <w:tc>
          <w:tcPr>
            <w:tcW w:w="1192" w:type="dxa"/>
            <w:tcBorders>
              <w:top w:val="single" w:sz="4" w:space="0" w:color="auto"/>
              <w:left w:val="single" w:sz="4" w:space="0" w:color="auto"/>
              <w:bottom w:val="single" w:sz="4" w:space="0" w:color="auto"/>
              <w:right w:val="nil"/>
            </w:tcBorders>
            <w:shd w:val="clear" w:color="auto" w:fill="auto"/>
            <w:vAlign w:val="center"/>
          </w:tcPr>
          <w:p w14:paraId="3A20F475" w14:textId="77777777" w:rsidR="005D4007" w:rsidRPr="005D4007" w:rsidRDefault="005D4007" w:rsidP="005D4007">
            <w:pPr>
              <w:jc w:val="center"/>
              <w:rPr>
                <w:sz w:val="13"/>
                <w:szCs w:val="13"/>
                <w:lang w:eastAsia="ru-RU"/>
              </w:rPr>
            </w:pPr>
            <w:r w:rsidRPr="005D4007">
              <w:rPr>
                <w:sz w:val="13"/>
                <w:szCs w:val="13"/>
                <w:lang w:eastAsia="ru-RU"/>
              </w:rPr>
              <w:t>Реконструкция тепловых сетей протяженностью 125 м с надземной на подземную канальную прокладку</w:t>
            </w:r>
          </w:p>
        </w:tc>
        <w:tc>
          <w:tcPr>
            <w:tcW w:w="992" w:type="dxa"/>
            <w:tcBorders>
              <w:top w:val="single" w:sz="4" w:space="0" w:color="auto"/>
              <w:left w:val="single" w:sz="4" w:space="0" w:color="auto"/>
              <w:bottom w:val="single" w:sz="4" w:space="0" w:color="auto"/>
              <w:right w:val="nil"/>
            </w:tcBorders>
            <w:shd w:val="clear" w:color="auto" w:fill="auto"/>
            <w:vAlign w:val="center"/>
          </w:tcPr>
          <w:p w14:paraId="1D4EEF6B" w14:textId="77777777" w:rsidR="005D4007" w:rsidRPr="005D4007" w:rsidRDefault="005D4007" w:rsidP="005D4007">
            <w:pPr>
              <w:jc w:val="center"/>
              <w:rPr>
                <w:sz w:val="13"/>
                <w:szCs w:val="13"/>
                <w:lang w:eastAsia="ru-RU"/>
              </w:rPr>
            </w:pPr>
            <w:r w:rsidRPr="005D4007">
              <w:rPr>
                <w:sz w:val="13"/>
                <w:szCs w:val="13"/>
                <w:lang w:eastAsia="ru-RU"/>
              </w:rPr>
              <w:t xml:space="preserve">Увеличение </w:t>
            </w:r>
            <w:proofErr w:type="spellStart"/>
            <w:proofErr w:type="gramStart"/>
            <w:r w:rsidRPr="005D4007">
              <w:rPr>
                <w:sz w:val="13"/>
                <w:szCs w:val="13"/>
                <w:lang w:eastAsia="ru-RU"/>
              </w:rPr>
              <w:t>эффективнос-ти</w:t>
            </w:r>
            <w:proofErr w:type="spellEnd"/>
            <w:proofErr w:type="gramEnd"/>
            <w:r w:rsidRPr="005D4007">
              <w:rPr>
                <w:sz w:val="13"/>
                <w:szCs w:val="13"/>
                <w:lang w:eastAsia="ru-RU"/>
              </w:rPr>
              <w:t xml:space="preserve"> работы котельной</w:t>
            </w:r>
          </w:p>
        </w:tc>
        <w:tc>
          <w:tcPr>
            <w:tcW w:w="1340" w:type="dxa"/>
            <w:tcBorders>
              <w:top w:val="single" w:sz="4" w:space="0" w:color="auto"/>
              <w:left w:val="single" w:sz="4" w:space="0" w:color="auto"/>
              <w:bottom w:val="single" w:sz="4" w:space="0" w:color="auto"/>
              <w:right w:val="nil"/>
            </w:tcBorders>
            <w:shd w:val="clear" w:color="auto" w:fill="auto"/>
            <w:vAlign w:val="center"/>
          </w:tcPr>
          <w:p w14:paraId="78439736" w14:textId="77777777" w:rsidR="005D4007" w:rsidRPr="005D4007" w:rsidRDefault="005D4007" w:rsidP="005D4007">
            <w:pPr>
              <w:ind w:left="-57" w:right="-57"/>
              <w:jc w:val="center"/>
              <w:rPr>
                <w:sz w:val="13"/>
                <w:szCs w:val="13"/>
                <w:lang w:eastAsia="ru-RU"/>
              </w:rPr>
            </w:pPr>
            <w:r w:rsidRPr="005D4007">
              <w:rPr>
                <w:sz w:val="13"/>
                <w:szCs w:val="13"/>
                <w:lang w:eastAsia="ru-RU"/>
              </w:rPr>
              <w:t>Котельная</w:t>
            </w:r>
          </w:p>
          <w:p w14:paraId="540CED6C" w14:textId="77777777" w:rsidR="005D4007" w:rsidRPr="005D4007" w:rsidRDefault="005D4007" w:rsidP="005D4007">
            <w:pPr>
              <w:ind w:left="-57" w:right="-57"/>
              <w:jc w:val="center"/>
              <w:rPr>
                <w:sz w:val="13"/>
                <w:szCs w:val="13"/>
                <w:lang w:eastAsia="ru-RU"/>
              </w:rPr>
            </w:pPr>
            <w:r w:rsidRPr="005D4007">
              <w:rPr>
                <w:sz w:val="13"/>
                <w:szCs w:val="13"/>
                <w:lang w:eastAsia="ru-RU"/>
              </w:rPr>
              <w:t xml:space="preserve">с. </w:t>
            </w:r>
            <w:proofErr w:type="spellStart"/>
            <w:r w:rsidRPr="005D4007">
              <w:rPr>
                <w:sz w:val="13"/>
                <w:szCs w:val="13"/>
                <w:lang w:eastAsia="ru-RU"/>
              </w:rPr>
              <w:t>Чусовитино</w:t>
            </w:r>
            <w:proofErr w:type="spellEnd"/>
            <w:r w:rsidRPr="005D4007">
              <w:rPr>
                <w:sz w:val="13"/>
                <w:szCs w:val="13"/>
                <w:lang w:eastAsia="ru-RU"/>
              </w:rPr>
              <w:t xml:space="preserve"> по адресу: Кемеровская обл., Ленинск-Кузнецкий район,</w:t>
            </w:r>
            <w:r w:rsidRPr="005D4007">
              <w:rPr>
                <w:sz w:val="13"/>
                <w:szCs w:val="13"/>
                <w:lang w:eastAsia="ru-RU"/>
              </w:rPr>
              <w:br/>
              <w:t xml:space="preserve"> с. </w:t>
            </w:r>
            <w:proofErr w:type="spellStart"/>
            <w:r w:rsidRPr="005D4007">
              <w:rPr>
                <w:sz w:val="13"/>
                <w:szCs w:val="13"/>
                <w:lang w:eastAsia="ru-RU"/>
              </w:rPr>
              <w:t>Чусовитино</w:t>
            </w:r>
            <w:proofErr w:type="spellEnd"/>
            <w:r w:rsidRPr="005D4007">
              <w:rPr>
                <w:sz w:val="13"/>
                <w:szCs w:val="13"/>
                <w:lang w:eastAsia="ru-RU"/>
              </w:rPr>
              <w:t xml:space="preserve">, </w:t>
            </w:r>
            <w:r w:rsidRPr="005D4007">
              <w:rPr>
                <w:sz w:val="13"/>
                <w:szCs w:val="13"/>
                <w:lang w:eastAsia="ru-RU"/>
              </w:rPr>
              <w:br/>
              <w:t>ул. Школьная, 39 А</w:t>
            </w:r>
          </w:p>
        </w:tc>
        <w:tc>
          <w:tcPr>
            <w:tcW w:w="1345" w:type="dxa"/>
            <w:tcBorders>
              <w:top w:val="single" w:sz="4" w:space="0" w:color="auto"/>
              <w:left w:val="single" w:sz="4" w:space="0" w:color="auto"/>
              <w:bottom w:val="single" w:sz="4" w:space="0" w:color="auto"/>
              <w:right w:val="nil"/>
            </w:tcBorders>
            <w:shd w:val="clear" w:color="auto" w:fill="auto"/>
            <w:vAlign w:val="center"/>
          </w:tcPr>
          <w:p w14:paraId="0EFD3D5A" w14:textId="77777777" w:rsidR="005D4007" w:rsidRPr="005D4007" w:rsidRDefault="005D4007" w:rsidP="005D4007">
            <w:pPr>
              <w:jc w:val="center"/>
              <w:rPr>
                <w:sz w:val="13"/>
                <w:szCs w:val="13"/>
                <w:lang w:eastAsia="ru-RU"/>
              </w:rPr>
            </w:pPr>
            <w:r w:rsidRPr="005D4007">
              <w:rPr>
                <w:sz w:val="13"/>
                <w:szCs w:val="13"/>
                <w:lang w:eastAsia="ru-RU"/>
              </w:rPr>
              <w:t>способ прокладки</w:t>
            </w:r>
          </w:p>
        </w:tc>
        <w:tc>
          <w:tcPr>
            <w:tcW w:w="472" w:type="dxa"/>
            <w:tcBorders>
              <w:top w:val="single" w:sz="4" w:space="0" w:color="auto"/>
              <w:left w:val="single" w:sz="4" w:space="0" w:color="auto"/>
              <w:bottom w:val="single" w:sz="4" w:space="0" w:color="auto"/>
              <w:right w:val="nil"/>
            </w:tcBorders>
            <w:shd w:val="clear" w:color="auto" w:fill="auto"/>
            <w:vAlign w:val="center"/>
          </w:tcPr>
          <w:p w14:paraId="24275580" w14:textId="77777777" w:rsidR="005D4007" w:rsidRPr="005D4007" w:rsidRDefault="005D4007" w:rsidP="005D4007">
            <w:pPr>
              <w:jc w:val="center"/>
              <w:rPr>
                <w:sz w:val="13"/>
                <w:szCs w:val="13"/>
                <w:lang w:eastAsia="ru-RU"/>
              </w:rPr>
            </w:pPr>
            <w:r w:rsidRPr="005D4007">
              <w:rPr>
                <w:sz w:val="13"/>
                <w:szCs w:val="13"/>
                <w:lang w:eastAsia="ru-RU"/>
              </w:rPr>
              <w:t>Х</w:t>
            </w:r>
          </w:p>
        </w:tc>
        <w:tc>
          <w:tcPr>
            <w:tcW w:w="851" w:type="dxa"/>
            <w:tcBorders>
              <w:top w:val="single" w:sz="4" w:space="0" w:color="auto"/>
              <w:left w:val="single" w:sz="4" w:space="0" w:color="auto"/>
              <w:bottom w:val="single" w:sz="4" w:space="0" w:color="auto"/>
              <w:right w:val="nil"/>
            </w:tcBorders>
            <w:shd w:val="clear" w:color="auto" w:fill="auto"/>
            <w:vAlign w:val="center"/>
          </w:tcPr>
          <w:p w14:paraId="1407E4FF" w14:textId="77777777" w:rsidR="005D4007" w:rsidRPr="005D4007" w:rsidRDefault="005D4007" w:rsidP="005D4007">
            <w:pPr>
              <w:jc w:val="center"/>
              <w:rPr>
                <w:sz w:val="13"/>
                <w:szCs w:val="13"/>
                <w:lang w:eastAsia="ru-RU"/>
              </w:rPr>
            </w:pPr>
            <w:r w:rsidRPr="005D4007">
              <w:rPr>
                <w:sz w:val="13"/>
                <w:szCs w:val="13"/>
                <w:lang w:eastAsia="ru-RU"/>
              </w:rPr>
              <w:t>надземная</w:t>
            </w:r>
          </w:p>
        </w:tc>
        <w:tc>
          <w:tcPr>
            <w:tcW w:w="850" w:type="dxa"/>
            <w:tcBorders>
              <w:top w:val="single" w:sz="4" w:space="0" w:color="auto"/>
              <w:left w:val="single" w:sz="4" w:space="0" w:color="auto"/>
              <w:bottom w:val="single" w:sz="4" w:space="0" w:color="auto"/>
              <w:right w:val="nil"/>
            </w:tcBorders>
            <w:shd w:val="clear" w:color="auto" w:fill="auto"/>
            <w:vAlign w:val="center"/>
          </w:tcPr>
          <w:p w14:paraId="0DE8C7C8" w14:textId="77777777" w:rsidR="005D4007" w:rsidRPr="005D4007" w:rsidRDefault="005D4007" w:rsidP="005D4007">
            <w:pPr>
              <w:jc w:val="center"/>
              <w:rPr>
                <w:sz w:val="13"/>
                <w:szCs w:val="13"/>
                <w:lang w:eastAsia="ru-RU"/>
              </w:rPr>
            </w:pPr>
            <w:r w:rsidRPr="005D4007">
              <w:rPr>
                <w:sz w:val="13"/>
                <w:szCs w:val="13"/>
                <w:lang w:eastAsia="ru-RU"/>
              </w:rPr>
              <w:t>подземная</w:t>
            </w:r>
          </w:p>
        </w:tc>
        <w:tc>
          <w:tcPr>
            <w:tcW w:w="567" w:type="dxa"/>
            <w:tcBorders>
              <w:top w:val="single" w:sz="4" w:space="0" w:color="auto"/>
              <w:left w:val="single" w:sz="4" w:space="0" w:color="auto"/>
              <w:bottom w:val="single" w:sz="4" w:space="0" w:color="auto"/>
              <w:right w:val="nil"/>
            </w:tcBorders>
            <w:shd w:val="clear" w:color="auto" w:fill="auto"/>
            <w:vAlign w:val="center"/>
          </w:tcPr>
          <w:p w14:paraId="3644FF86" w14:textId="77777777" w:rsidR="005D4007" w:rsidRPr="005D4007" w:rsidRDefault="005D4007" w:rsidP="005D4007">
            <w:pPr>
              <w:jc w:val="center"/>
              <w:rPr>
                <w:sz w:val="13"/>
                <w:szCs w:val="13"/>
                <w:lang w:eastAsia="ru-RU"/>
              </w:rPr>
            </w:pPr>
            <w:r w:rsidRPr="005D4007">
              <w:rPr>
                <w:sz w:val="13"/>
                <w:szCs w:val="13"/>
                <w:lang w:eastAsia="ru-RU"/>
              </w:rPr>
              <w:t>2020</w:t>
            </w:r>
          </w:p>
        </w:tc>
        <w:tc>
          <w:tcPr>
            <w:tcW w:w="640" w:type="dxa"/>
            <w:tcBorders>
              <w:top w:val="single" w:sz="4" w:space="0" w:color="auto"/>
              <w:left w:val="single" w:sz="4" w:space="0" w:color="auto"/>
              <w:bottom w:val="single" w:sz="4" w:space="0" w:color="auto"/>
              <w:right w:val="nil"/>
            </w:tcBorders>
            <w:shd w:val="clear" w:color="auto" w:fill="auto"/>
            <w:vAlign w:val="center"/>
          </w:tcPr>
          <w:p w14:paraId="100B968B" w14:textId="77777777" w:rsidR="005D4007" w:rsidRPr="005D4007" w:rsidRDefault="005D4007" w:rsidP="005D4007">
            <w:pPr>
              <w:jc w:val="center"/>
              <w:rPr>
                <w:sz w:val="13"/>
                <w:szCs w:val="13"/>
                <w:lang w:eastAsia="ru-RU"/>
              </w:rPr>
            </w:pPr>
            <w:r w:rsidRPr="005D4007">
              <w:rPr>
                <w:sz w:val="13"/>
                <w:szCs w:val="13"/>
                <w:lang w:eastAsia="ru-RU"/>
              </w:rPr>
              <w:t>2020</w:t>
            </w:r>
          </w:p>
        </w:tc>
        <w:tc>
          <w:tcPr>
            <w:tcW w:w="477" w:type="dxa"/>
            <w:gridSpan w:val="2"/>
            <w:tcBorders>
              <w:top w:val="single" w:sz="4" w:space="0" w:color="auto"/>
              <w:left w:val="single" w:sz="4" w:space="0" w:color="auto"/>
              <w:bottom w:val="single" w:sz="4" w:space="0" w:color="auto"/>
              <w:right w:val="nil"/>
            </w:tcBorders>
            <w:shd w:val="clear" w:color="auto" w:fill="auto"/>
            <w:vAlign w:val="center"/>
          </w:tcPr>
          <w:p w14:paraId="279B0453" w14:textId="77777777" w:rsidR="005D4007" w:rsidRPr="005D4007" w:rsidRDefault="005D4007" w:rsidP="005D4007">
            <w:pPr>
              <w:jc w:val="center"/>
              <w:rPr>
                <w:sz w:val="13"/>
                <w:szCs w:val="13"/>
                <w:lang w:eastAsia="ru-RU"/>
              </w:rPr>
            </w:pPr>
            <w:r w:rsidRPr="005D4007">
              <w:rPr>
                <w:sz w:val="13"/>
                <w:szCs w:val="13"/>
                <w:lang w:eastAsia="ru-RU"/>
              </w:rPr>
              <w:t>502</w:t>
            </w:r>
          </w:p>
        </w:tc>
        <w:tc>
          <w:tcPr>
            <w:tcW w:w="545" w:type="dxa"/>
            <w:gridSpan w:val="2"/>
            <w:tcBorders>
              <w:top w:val="single" w:sz="4" w:space="0" w:color="auto"/>
              <w:left w:val="single" w:sz="4" w:space="0" w:color="auto"/>
              <w:bottom w:val="single" w:sz="4" w:space="0" w:color="auto"/>
              <w:right w:val="nil"/>
            </w:tcBorders>
            <w:shd w:val="clear" w:color="auto" w:fill="auto"/>
            <w:vAlign w:val="center"/>
          </w:tcPr>
          <w:p w14:paraId="0101B5FA" w14:textId="77777777" w:rsidR="005D4007" w:rsidRPr="005D4007" w:rsidRDefault="005D4007" w:rsidP="005D4007">
            <w:pPr>
              <w:jc w:val="center"/>
              <w:rPr>
                <w:sz w:val="13"/>
                <w:szCs w:val="13"/>
                <w:lang w:eastAsia="ru-RU"/>
              </w:rPr>
            </w:pPr>
            <w:r w:rsidRPr="005D4007">
              <w:rPr>
                <w:sz w:val="13"/>
                <w:szCs w:val="13"/>
                <w:lang w:eastAsia="ru-RU"/>
              </w:rPr>
              <w:t>0</w:t>
            </w:r>
          </w:p>
        </w:tc>
        <w:tc>
          <w:tcPr>
            <w:tcW w:w="388" w:type="dxa"/>
            <w:tcBorders>
              <w:top w:val="single" w:sz="4" w:space="0" w:color="auto"/>
              <w:left w:val="single" w:sz="4" w:space="0" w:color="auto"/>
              <w:bottom w:val="single" w:sz="4" w:space="0" w:color="auto"/>
              <w:right w:val="nil"/>
            </w:tcBorders>
            <w:shd w:val="clear" w:color="auto" w:fill="auto"/>
            <w:vAlign w:val="center"/>
          </w:tcPr>
          <w:p w14:paraId="39AEF8C9" w14:textId="77777777" w:rsidR="005D4007" w:rsidRPr="005D4007" w:rsidRDefault="005D4007" w:rsidP="005D4007">
            <w:pPr>
              <w:jc w:val="center"/>
              <w:rPr>
                <w:sz w:val="13"/>
                <w:szCs w:val="13"/>
                <w:lang w:eastAsia="ru-RU"/>
              </w:rPr>
            </w:pPr>
            <w:r w:rsidRPr="005D4007">
              <w:rPr>
                <w:sz w:val="13"/>
                <w:szCs w:val="13"/>
                <w:lang w:eastAsia="ru-RU"/>
              </w:rPr>
              <w:t>0</w:t>
            </w:r>
          </w:p>
        </w:tc>
        <w:tc>
          <w:tcPr>
            <w:tcW w:w="412" w:type="dxa"/>
            <w:gridSpan w:val="2"/>
            <w:tcBorders>
              <w:top w:val="single" w:sz="4" w:space="0" w:color="auto"/>
              <w:left w:val="single" w:sz="4" w:space="0" w:color="auto"/>
              <w:bottom w:val="single" w:sz="4" w:space="0" w:color="auto"/>
              <w:right w:val="nil"/>
            </w:tcBorders>
            <w:shd w:val="clear" w:color="auto" w:fill="auto"/>
            <w:vAlign w:val="center"/>
          </w:tcPr>
          <w:p w14:paraId="088AFD02" w14:textId="77777777" w:rsidR="005D4007" w:rsidRPr="005D4007" w:rsidRDefault="005D4007" w:rsidP="005D4007">
            <w:pPr>
              <w:jc w:val="center"/>
              <w:rPr>
                <w:sz w:val="13"/>
                <w:szCs w:val="13"/>
                <w:lang w:eastAsia="ru-RU"/>
              </w:rPr>
            </w:pPr>
            <w:r w:rsidRPr="005D4007">
              <w:rPr>
                <w:sz w:val="13"/>
                <w:szCs w:val="13"/>
                <w:lang w:eastAsia="ru-RU"/>
              </w:rPr>
              <w:t>0</w:t>
            </w:r>
          </w:p>
        </w:tc>
        <w:tc>
          <w:tcPr>
            <w:tcW w:w="412" w:type="dxa"/>
            <w:gridSpan w:val="2"/>
            <w:tcBorders>
              <w:top w:val="single" w:sz="4" w:space="0" w:color="auto"/>
              <w:left w:val="single" w:sz="4" w:space="0" w:color="auto"/>
              <w:bottom w:val="single" w:sz="4" w:space="0" w:color="auto"/>
              <w:right w:val="nil"/>
            </w:tcBorders>
            <w:shd w:val="clear" w:color="auto" w:fill="auto"/>
            <w:vAlign w:val="center"/>
          </w:tcPr>
          <w:p w14:paraId="5718E754" w14:textId="77777777" w:rsidR="005D4007" w:rsidRPr="005D4007" w:rsidRDefault="005D4007" w:rsidP="005D4007">
            <w:pPr>
              <w:jc w:val="center"/>
              <w:rPr>
                <w:sz w:val="13"/>
                <w:szCs w:val="13"/>
                <w:lang w:eastAsia="ru-RU"/>
              </w:rPr>
            </w:pPr>
            <w:r w:rsidRPr="005D4007">
              <w:rPr>
                <w:sz w:val="13"/>
                <w:szCs w:val="13"/>
                <w:lang w:eastAsia="ru-RU"/>
              </w:rPr>
              <w:t>0</w:t>
            </w:r>
          </w:p>
        </w:tc>
        <w:tc>
          <w:tcPr>
            <w:tcW w:w="412" w:type="dxa"/>
            <w:gridSpan w:val="2"/>
            <w:tcBorders>
              <w:top w:val="single" w:sz="4" w:space="0" w:color="auto"/>
              <w:left w:val="single" w:sz="4" w:space="0" w:color="auto"/>
              <w:bottom w:val="single" w:sz="4" w:space="0" w:color="auto"/>
              <w:right w:val="nil"/>
            </w:tcBorders>
            <w:shd w:val="clear" w:color="auto" w:fill="auto"/>
            <w:vAlign w:val="center"/>
          </w:tcPr>
          <w:p w14:paraId="716F64CB" w14:textId="77777777" w:rsidR="005D4007" w:rsidRPr="005D4007" w:rsidRDefault="005D4007" w:rsidP="005D4007">
            <w:pPr>
              <w:jc w:val="center"/>
              <w:rPr>
                <w:sz w:val="13"/>
                <w:szCs w:val="13"/>
                <w:lang w:eastAsia="ru-RU"/>
              </w:rPr>
            </w:pPr>
            <w:r w:rsidRPr="005D4007">
              <w:rPr>
                <w:sz w:val="13"/>
                <w:szCs w:val="13"/>
                <w:lang w:eastAsia="ru-RU"/>
              </w:rPr>
              <w:t>502</w:t>
            </w:r>
          </w:p>
        </w:tc>
        <w:tc>
          <w:tcPr>
            <w:tcW w:w="412" w:type="dxa"/>
            <w:gridSpan w:val="2"/>
            <w:tcBorders>
              <w:top w:val="single" w:sz="4" w:space="0" w:color="auto"/>
              <w:left w:val="single" w:sz="4" w:space="0" w:color="auto"/>
              <w:bottom w:val="single" w:sz="4" w:space="0" w:color="auto"/>
              <w:right w:val="nil"/>
            </w:tcBorders>
            <w:shd w:val="clear" w:color="auto" w:fill="auto"/>
            <w:vAlign w:val="center"/>
          </w:tcPr>
          <w:p w14:paraId="597AB36F" w14:textId="77777777" w:rsidR="005D4007" w:rsidRPr="005D4007" w:rsidRDefault="005D4007" w:rsidP="005D4007">
            <w:pPr>
              <w:jc w:val="center"/>
              <w:rPr>
                <w:sz w:val="13"/>
                <w:szCs w:val="13"/>
                <w:lang w:eastAsia="ru-RU"/>
              </w:rPr>
            </w:pPr>
            <w:r w:rsidRPr="005D4007">
              <w:rPr>
                <w:sz w:val="13"/>
                <w:szCs w:val="13"/>
                <w:lang w:eastAsia="ru-RU"/>
              </w:rPr>
              <w:t>0</w:t>
            </w:r>
          </w:p>
        </w:tc>
        <w:tc>
          <w:tcPr>
            <w:tcW w:w="371" w:type="dxa"/>
            <w:gridSpan w:val="2"/>
            <w:tcBorders>
              <w:top w:val="single" w:sz="4" w:space="0" w:color="auto"/>
              <w:left w:val="single" w:sz="4" w:space="0" w:color="auto"/>
              <w:bottom w:val="single" w:sz="4" w:space="0" w:color="auto"/>
              <w:right w:val="nil"/>
            </w:tcBorders>
            <w:shd w:val="clear" w:color="auto" w:fill="auto"/>
            <w:vAlign w:val="center"/>
          </w:tcPr>
          <w:p w14:paraId="5342948C" w14:textId="77777777" w:rsidR="005D4007" w:rsidRPr="005D4007" w:rsidRDefault="005D4007" w:rsidP="005D4007">
            <w:pPr>
              <w:jc w:val="center"/>
              <w:rPr>
                <w:sz w:val="13"/>
                <w:szCs w:val="13"/>
                <w:lang w:eastAsia="ru-RU"/>
              </w:rPr>
            </w:pPr>
            <w:r w:rsidRPr="005D4007">
              <w:rPr>
                <w:sz w:val="13"/>
                <w:szCs w:val="13"/>
                <w:lang w:eastAsia="ru-RU"/>
              </w:rPr>
              <w:t>0</w:t>
            </w:r>
          </w:p>
        </w:tc>
        <w:tc>
          <w:tcPr>
            <w:tcW w:w="412" w:type="dxa"/>
            <w:gridSpan w:val="2"/>
            <w:tcBorders>
              <w:top w:val="single" w:sz="4" w:space="0" w:color="auto"/>
              <w:left w:val="single" w:sz="4" w:space="0" w:color="auto"/>
              <w:bottom w:val="single" w:sz="4" w:space="0" w:color="auto"/>
              <w:right w:val="nil"/>
            </w:tcBorders>
            <w:shd w:val="clear" w:color="auto" w:fill="auto"/>
            <w:vAlign w:val="center"/>
          </w:tcPr>
          <w:p w14:paraId="3C4995ED" w14:textId="77777777" w:rsidR="005D4007" w:rsidRPr="005D4007" w:rsidRDefault="005D4007" w:rsidP="005D4007">
            <w:pPr>
              <w:jc w:val="center"/>
              <w:rPr>
                <w:sz w:val="13"/>
                <w:szCs w:val="13"/>
                <w:lang w:eastAsia="ru-RU"/>
              </w:rPr>
            </w:pPr>
            <w:r w:rsidRPr="005D4007">
              <w:rPr>
                <w:sz w:val="13"/>
                <w:szCs w:val="13"/>
                <w:lang w:eastAsia="ru-RU"/>
              </w:rPr>
              <w:t>0</w:t>
            </w:r>
          </w:p>
        </w:tc>
        <w:tc>
          <w:tcPr>
            <w:tcW w:w="371" w:type="dxa"/>
            <w:gridSpan w:val="2"/>
            <w:tcBorders>
              <w:top w:val="single" w:sz="4" w:space="0" w:color="auto"/>
              <w:left w:val="single" w:sz="4" w:space="0" w:color="auto"/>
              <w:bottom w:val="single" w:sz="4" w:space="0" w:color="auto"/>
              <w:right w:val="nil"/>
            </w:tcBorders>
            <w:shd w:val="clear" w:color="auto" w:fill="auto"/>
            <w:vAlign w:val="center"/>
          </w:tcPr>
          <w:p w14:paraId="6E09817B" w14:textId="77777777" w:rsidR="005D4007" w:rsidRPr="005D4007" w:rsidRDefault="005D4007" w:rsidP="005D4007">
            <w:pPr>
              <w:jc w:val="center"/>
              <w:rPr>
                <w:sz w:val="13"/>
                <w:szCs w:val="13"/>
                <w:lang w:eastAsia="ru-RU"/>
              </w:rPr>
            </w:pPr>
            <w:r w:rsidRPr="005D4007">
              <w:rPr>
                <w:sz w:val="13"/>
                <w:szCs w:val="13"/>
                <w:lang w:eastAsia="ru-RU"/>
              </w:rPr>
              <w:t>0</w:t>
            </w:r>
          </w:p>
        </w:tc>
        <w:tc>
          <w:tcPr>
            <w:tcW w:w="371" w:type="dxa"/>
            <w:gridSpan w:val="2"/>
            <w:tcBorders>
              <w:top w:val="single" w:sz="4" w:space="0" w:color="auto"/>
              <w:left w:val="single" w:sz="4" w:space="0" w:color="auto"/>
              <w:bottom w:val="single" w:sz="4" w:space="0" w:color="auto"/>
              <w:right w:val="nil"/>
            </w:tcBorders>
            <w:shd w:val="clear" w:color="auto" w:fill="auto"/>
            <w:vAlign w:val="center"/>
          </w:tcPr>
          <w:p w14:paraId="7DB94A75" w14:textId="77777777" w:rsidR="005D4007" w:rsidRPr="005D4007" w:rsidRDefault="005D4007" w:rsidP="005D4007">
            <w:pPr>
              <w:jc w:val="center"/>
              <w:rPr>
                <w:sz w:val="13"/>
                <w:szCs w:val="13"/>
                <w:lang w:eastAsia="ru-RU"/>
              </w:rPr>
            </w:pPr>
            <w:r w:rsidRPr="005D4007">
              <w:rPr>
                <w:sz w:val="13"/>
                <w:szCs w:val="13"/>
                <w:lang w:eastAsia="ru-RU"/>
              </w:rPr>
              <w:t>0</w:t>
            </w:r>
          </w:p>
        </w:tc>
        <w:tc>
          <w:tcPr>
            <w:tcW w:w="412" w:type="dxa"/>
            <w:gridSpan w:val="2"/>
            <w:tcBorders>
              <w:top w:val="single" w:sz="4" w:space="0" w:color="auto"/>
              <w:left w:val="single" w:sz="4" w:space="0" w:color="auto"/>
              <w:bottom w:val="single" w:sz="4" w:space="0" w:color="auto"/>
              <w:right w:val="nil"/>
            </w:tcBorders>
            <w:shd w:val="clear" w:color="auto" w:fill="auto"/>
            <w:vAlign w:val="center"/>
          </w:tcPr>
          <w:p w14:paraId="486A7798" w14:textId="77777777" w:rsidR="005D4007" w:rsidRPr="005D4007" w:rsidRDefault="005D4007" w:rsidP="005D4007">
            <w:pPr>
              <w:jc w:val="center"/>
              <w:rPr>
                <w:sz w:val="13"/>
                <w:szCs w:val="13"/>
                <w:lang w:eastAsia="ru-RU"/>
              </w:rPr>
            </w:pPr>
            <w:r w:rsidRPr="005D4007">
              <w:rPr>
                <w:sz w:val="13"/>
                <w:szCs w:val="13"/>
                <w:lang w:eastAsia="ru-RU"/>
              </w:rPr>
              <w:t>0</w:t>
            </w:r>
          </w:p>
        </w:tc>
        <w:tc>
          <w:tcPr>
            <w:tcW w:w="563" w:type="dxa"/>
            <w:gridSpan w:val="2"/>
            <w:tcBorders>
              <w:top w:val="single" w:sz="4" w:space="0" w:color="auto"/>
              <w:left w:val="single" w:sz="4" w:space="0" w:color="auto"/>
              <w:bottom w:val="single" w:sz="4" w:space="0" w:color="auto"/>
              <w:right w:val="nil"/>
            </w:tcBorders>
            <w:shd w:val="clear" w:color="auto" w:fill="auto"/>
            <w:vAlign w:val="center"/>
          </w:tcPr>
          <w:p w14:paraId="377ADD42" w14:textId="77777777" w:rsidR="005D4007" w:rsidRPr="005D4007" w:rsidRDefault="005D4007" w:rsidP="005D4007">
            <w:pPr>
              <w:jc w:val="center"/>
              <w:rPr>
                <w:sz w:val="13"/>
                <w:szCs w:val="13"/>
                <w:lang w:eastAsia="ru-RU"/>
              </w:rPr>
            </w:pPr>
            <w:r w:rsidRPr="005D4007">
              <w:rPr>
                <w:sz w:val="13"/>
                <w:szCs w:val="13"/>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86FB0C" w14:textId="77777777" w:rsidR="005D4007" w:rsidRPr="005D4007" w:rsidRDefault="005D4007" w:rsidP="005D4007">
            <w:pPr>
              <w:jc w:val="center"/>
              <w:rPr>
                <w:sz w:val="13"/>
                <w:szCs w:val="13"/>
                <w:lang w:eastAsia="ru-RU"/>
              </w:rPr>
            </w:pPr>
            <w:r w:rsidRPr="005D4007">
              <w:rPr>
                <w:sz w:val="13"/>
                <w:szCs w:val="13"/>
                <w:lang w:eastAsia="ru-RU"/>
              </w:rPr>
              <w:t>0</w:t>
            </w:r>
          </w:p>
        </w:tc>
      </w:tr>
    </w:tbl>
    <w:p w14:paraId="30A14337" w14:textId="77777777" w:rsidR="005D4007" w:rsidRPr="005D4007" w:rsidRDefault="005D4007" w:rsidP="005D4007">
      <w:pPr>
        <w:rPr>
          <w:sz w:val="20"/>
          <w:szCs w:val="20"/>
          <w:lang w:eastAsia="ru-RU"/>
        </w:rPr>
      </w:pPr>
      <w:r w:rsidRPr="005D4007">
        <w:rPr>
          <w:sz w:val="20"/>
          <w:szCs w:val="20"/>
          <w:lang w:eastAsia="ru-RU"/>
        </w:rPr>
        <w:br w:type="page"/>
      </w:r>
    </w:p>
    <w:tbl>
      <w:tblPr>
        <w:tblW w:w="5227" w:type="pct"/>
        <w:tblLook w:val="04A0" w:firstRow="1" w:lastRow="0" w:firstColumn="1" w:lastColumn="0" w:noHBand="0" w:noVBand="1"/>
      </w:tblPr>
      <w:tblGrid>
        <w:gridCol w:w="476"/>
        <w:gridCol w:w="1115"/>
        <w:gridCol w:w="1068"/>
        <w:gridCol w:w="1489"/>
        <w:gridCol w:w="1346"/>
        <w:gridCol w:w="638"/>
        <w:gridCol w:w="817"/>
        <w:gridCol w:w="901"/>
        <w:gridCol w:w="476"/>
        <w:gridCol w:w="476"/>
        <w:gridCol w:w="452"/>
        <w:gridCol w:w="496"/>
        <w:gridCol w:w="411"/>
        <w:gridCol w:w="411"/>
        <w:gridCol w:w="389"/>
        <w:gridCol w:w="390"/>
        <w:gridCol w:w="390"/>
        <w:gridCol w:w="349"/>
        <w:gridCol w:w="411"/>
        <w:gridCol w:w="411"/>
        <w:gridCol w:w="349"/>
        <w:gridCol w:w="390"/>
        <w:gridCol w:w="349"/>
        <w:gridCol w:w="479"/>
      </w:tblGrid>
      <w:tr w:rsidR="005D4007" w:rsidRPr="005D4007" w14:paraId="76DC5BFB" w14:textId="77777777" w:rsidTr="005D4007">
        <w:trPr>
          <w:trHeight w:val="284"/>
        </w:trPr>
        <w:tc>
          <w:tcPr>
            <w:tcW w:w="162" w:type="pct"/>
            <w:tcBorders>
              <w:top w:val="single" w:sz="4" w:space="0" w:color="auto"/>
              <w:left w:val="single" w:sz="4" w:space="0" w:color="auto"/>
              <w:bottom w:val="single" w:sz="4" w:space="0" w:color="auto"/>
              <w:right w:val="nil"/>
            </w:tcBorders>
            <w:shd w:val="clear" w:color="auto" w:fill="auto"/>
            <w:vAlign w:val="center"/>
          </w:tcPr>
          <w:p w14:paraId="359C55CB" w14:textId="77777777" w:rsidR="005D4007" w:rsidRPr="005D4007" w:rsidRDefault="005D4007" w:rsidP="005D4007">
            <w:pPr>
              <w:jc w:val="center"/>
              <w:rPr>
                <w:sz w:val="13"/>
                <w:szCs w:val="13"/>
                <w:lang w:eastAsia="ru-RU"/>
              </w:rPr>
            </w:pPr>
            <w:r w:rsidRPr="005D4007">
              <w:rPr>
                <w:sz w:val="13"/>
                <w:szCs w:val="13"/>
                <w:lang w:eastAsia="ru-RU"/>
              </w:rPr>
              <w:lastRenderedPageBreak/>
              <w:t>1</w:t>
            </w:r>
          </w:p>
        </w:tc>
        <w:tc>
          <w:tcPr>
            <w:tcW w:w="390" w:type="pct"/>
            <w:tcBorders>
              <w:top w:val="single" w:sz="4" w:space="0" w:color="auto"/>
              <w:left w:val="single" w:sz="4" w:space="0" w:color="auto"/>
              <w:bottom w:val="single" w:sz="4" w:space="0" w:color="auto"/>
              <w:right w:val="nil"/>
            </w:tcBorders>
            <w:shd w:val="clear" w:color="auto" w:fill="auto"/>
            <w:vAlign w:val="center"/>
          </w:tcPr>
          <w:p w14:paraId="49942B28" w14:textId="77777777" w:rsidR="005D4007" w:rsidRPr="005D4007" w:rsidRDefault="005D4007" w:rsidP="005D4007">
            <w:pPr>
              <w:jc w:val="center"/>
              <w:rPr>
                <w:sz w:val="13"/>
                <w:szCs w:val="13"/>
                <w:lang w:eastAsia="ru-RU"/>
              </w:rPr>
            </w:pPr>
            <w:r w:rsidRPr="005D4007">
              <w:rPr>
                <w:sz w:val="13"/>
                <w:szCs w:val="13"/>
                <w:lang w:eastAsia="ru-RU"/>
              </w:rPr>
              <w:t>2</w:t>
            </w:r>
          </w:p>
        </w:tc>
        <w:tc>
          <w:tcPr>
            <w:tcW w:w="363" w:type="pct"/>
            <w:tcBorders>
              <w:top w:val="single" w:sz="4" w:space="0" w:color="auto"/>
              <w:left w:val="single" w:sz="4" w:space="0" w:color="auto"/>
              <w:bottom w:val="single" w:sz="4" w:space="0" w:color="auto"/>
              <w:right w:val="nil"/>
            </w:tcBorders>
            <w:shd w:val="clear" w:color="auto" w:fill="auto"/>
            <w:vAlign w:val="center"/>
          </w:tcPr>
          <w:p w14:paraId="54487246" w14:textId="77777777" w:rsidR="005D4007" w:rsidRPr="005D4007" w:rsidRDefault="005D4007" w:rsidP="005D4007">
            <w:pPr>
              <w:jc w:val="center"/>
              <w:rPr>
                <w:sz w:val="13"/>
                <w:szCs w:val="13"/>
                <w:lang w:eastAsia="ru-RU"/>
              </w:rPr>
            </w:pPr>
            <w:r w:rsidRPr="005D4007">
              <w:rPr>
                <w:sz w:val="13"/>
                <w:szCs w:val="13"/>
                <w:lang w:eastAsia="ru-RU"/>
              </w:rPr>
              <w:t>3</w:t>
            </w:r>
          </w:p>
        </w:tc>
        <w:tc>
          <w:tcPr>
            <w:tcW w:w="519" w:type="pct"/>
            <w:tcBorders>
              <w:top w:val="single" w:sz="4" w:space="0" w:color="auto"/>
              <w:left w:val="single" w:sz="4" w:space="0" w:color="auto"/>
              <w:bottom w:val="single" w:sz="4" w:space="0" w:color="auto"/>
              <w:right w:val="nil"/>
            </w:tcBorders>
            <w:shd w:val="clear" w:color="auto" w:fill="auto"/>
            <w:vAlign w:val="center"/>
          </w:tcPr>
          <w:p w14:paraId="7A54D1F9" w14:textId="77777777" w:rsidR="005D4007" w:rsidRPr="005D4007" w:rsidRDefault="005D4007" w:rsidP="005D4007">
            <w:pPr>
              <w:jc w:val="center"/>
              <w:rPr>
                <w:sz w:val="13"/>
                <w:szCs w:val="13"/>
                <w:lang w:eastAsia="ru-RU"/>
              </w:rPr>
            </w:pPr>
            <w:r w:rsidRPr="005D4007">
              <w:rPr>
                <w:sz w:val="13"/>
                <w:szCs w:val="13"/>
                <w:lang w:eastAsia="ru-RU"/>
              </w:rPr>
              <w:t>4</w:t>
            </w:r>
          </w:p>
        </w:tc>
        <w:tc>
          <w:tcPr>
            <w:tcW w:w="424" w:type="pct"/>
            <w:tcBorders>
              <w:top w:val="single" w:sz="4" w:space="0" w:color="auto"/>
              <w:left w:val="single" w:sz="4" w:space="0" w:color="auto"/>
              <w:bottom w:val="single" w:sz="4" w:space="0" w:color="auto"/>
              <w:right w:val="nil"/>
            </w:tcBorders>
            <w:shd w:val="clear" w:color="auto" w:fill="auto"/>
            <w:vAlign w:val="center"/>
          </w:tcPr>
          <w:p w14:paraId="230848E7" w14:textId="77777777" w:rsidR="005D4007" w:rsidRPr="005D4007" w:rsidRDefault="005D4007" w:rsidP="005D4007">
            <w:pPr>
              <w:jc w:val="center"/>
              <w:rPr>
                <w:sz w:val="13"/>
                <w:szCs w:val="13"/>
                <w:lang w:eastAsia="ru-RU"/>
              </w:rPr>
            </w:pPr>
            <w:r w:rsidRPr="005D4007">
              <w:rPr>
                <w:sz w:val="13"/>
                <w:szCs w:val="13"/>
                <w:lang w:eastAsia="ru-RU"/>
              </w:rPr>
              <w:t>5</w:t>
            </w:r>
          </w:p>
        </w:tc>
        <w:tc>
          <w:tcPr>
            <w:tcW w:w="217" w:type="pct"/>
            <w:tcBorders>
              <w:top w:val="single" w:sz="4" w:space="0" w:color="auto"/>
              <w:left w:val="single" w:sz="4" w:space="0" w:color="auto"/>
              <w:bottom w:val="single" w:sz="4" w:space="0" w:color="auto"/>
              <w:right w:val="nil"/>
            </w:tcBorders>
            <w:shd w:val="clear" w:color="auto" w:fill="auto"/>
            <w:vAlign w:val="center"/>
          </w:tcPr>
          <w:p w14:paraId="0FE17ABF" w14:textId="77777777" w:rsidR="005D4007" w:rsidRPr="005D4007" w:rsidRDefault="005D4007" w:rsidP="005D4007">
            <w:pPr>
              <w:jc w:val="center"/>
              <w:rPr>
                <w:sz w:val="13"/>
                <w:szCs w:val="13"/>
                <w:lang w:eastAsia="ru-RU"/>
              </w:rPr>
            </w:pPr>
            <w:r w:rsidRPr="005D4007">
              <w:rPr>
                <w:sz w:val="13"/>
                <w:szCs w:val="13"/>
                <w:lang w:eastAsia="ru-RU"/>
              </w:rPr>
              <w:t>6</w:t>
            </w:r>
          </w:p>
        </w:tc>
        <w:tc>
          <w:tcPr>
            <w:tcW w:w="287" w:type="pct"/>
            <w:tcBorders>
              <w:top w:val="single" w:sz="4" w:space="0" w:color="auto"/>
              <w:left w:val="single" w:sz="4" w:space="0" w:color="auto"/>
              <w:bottom w:val="single" w:sz="4" w:space="0" w:color="auto"/>
              <w:right w:val="nil"/>
            </w:tcBorders>
            <w:shd w:val="clear" w:color="auto" w:fill="auto"/>
            <w:vAlign w:val="center"/>
          </w:tcPr>
          <w:p w14:paraId="582EA709" w14:textId="77777777" w:rsidR="005D4007" w:rsidRPr="005D4007" w:rsidRDefault="005D4007" w:rsidP="005D4007">
            <w:pPr>
              <w:jc w:val="center"/>
              <w:rPr>
                <w:sz w:val="13"/>
                <w:szCs w:val="13"/>
                <w:lang w:eastAsia="ru-RU"/>
              </w:rPr>
            </w:pPr>
            <w:r w:rsidRPr="005D4007">
              <w:rPr>
                <w:sz w:val="13"/>
                <w:szCs w:val="13"/>
                <w:lang w:eastAsia="ru-RU"/>
              </w:rPr>
              <w:t>7</w:t>
            </w:r>
          </w:p>
        </w:tc>
        <w:tc>
          <w:tcPr>
            <w:tcW w:w="316" w:type="pct"/>
            <w:tcBorders>
              <w:top w:val="single" w:sz="4" w:space="0" w:color="auto"/>
              <w:left w:val="single" w:sz="4" w:space="0" w:color="auto"/>
              <w:bottom w:val="single" w:sz="4" w:space="0" w:color="auto"/>
              <w:right w:val="nil"/>
            </w:tcBorders>
            <w:shd w:val="clear" w:color="auto" w:fill="auto"/>
            <w:vAlign w:val="center"/>
          </w:tcPr>
          <w:p w14:paraId="10CAE036" w14:textId="77777777" w:rsidR="005D4007" w:rsidRPr="005D4007" w:rsidRDefault="005D4007" w:rsidP="005D4007">
            <w:pPr>
              <w:jc w:val="center"/>
              <w:rPr>
                <w:sz w:val="13"/>
                <w:szCs w:val="13"/>
                <w:lang w:eastAsia="ru-RU"/>
              </w:rPr>
            </w:pPr>
            <w:r w:rsidRPr="005D4007">
              <w:rPr>
                <w:sz w:val="13"/>
                <w:szCs w:val="13"/>
                <w:lang w:eastAsia="ru-RU"/>
              </w:rPr>
              <w:t>8</w:t>
            </w:r>
          </w:p>
        </w:tc>
        <w:tc>
          <w:tcPr>
            <w:tcW w:w="162" w:type="pct"/>
            <w:tcBorders>
              <w:top w:val="single" w:sz="4" w:space="0" w:color="auto"/>
              <w:left w:val="single" w:sz="4" w:space="0" w:color="auto"/>
              <w:bottom w:val="single" w:sz="4" w:space="0" w:color="auto"/>
              <w:right w:val="nil"/>
            </w:tcBorders>
            <w:shd w:val="clear" w:color="auto" w:fill="auto"/>
            <w:vAlign w:val="center"/>
          </w:tcPr>
          <w:p w14:paraId="52082639" w14:textId="77777777" w:rsidR="005D4007" w:rsidRPr="005D4007" w:rsidRDefault="005D4007" w:rsidP="005D4007">
            <w:pPr>
              <w:jc w:val="center"/>
              <w:rPr>
                <w:sz w:val="13"/>
                <w:szCs w:val="13"/>
                <w:lang w:eastAsia="ru-RU"/>
              </w:rPr>
            </w:pPr>
            <w:r w:rsidRPr="005D4007">
              <w:rPr>
                <w:sz w:val="13"/>
                <w:szCs w:val="13"/>
                <w:lang w:eastAsia="ru-RU"/>
              </w:rPr>
              <w:t>9</w:t>
            </w:r>
          </w:p>
        </w:tc>
        <w:tc>
          <w:tcPr>
            <w:tcW w:w="162" w:type="pct"/>
            <w:tcBorders>
              <w:top w:val="single" w:sz="4" w:space="0" w:color="auto"/>
              <w:left w:val="single" w:sz="4" w:space="0" w:color="auto"/>
              <w:bottom w:val="single" w:sz="4" w:space="0" w:color="auto"/>
              <w:right w:val="nil"/>
            </w:tcBorders>
            <w:shd w:val="clear" w:color="auto" w:fill="auto"/>
            <w:vAlign w:val="center"/>
          </w:tcPr>
          <w:p w14:paraId="1DAF31CD" w14:textId="77777777" w:rsidR="005D4007" w:rsidRPr="005D4007" w:rsidRDefault="005D4007" w:rsidP="005D4007">
            <w:pPr>
              <w:jc w:val="center"/>
              <w:rPr>
                <w:sz w:val="13"/>
                <w:szCs w:val="13"/>
                <w:lang w:eastAsia="ru-RU"/>
              </w:rPr>
            </w:pPr>
            <w:r w:rsidRPr="005D4007">
              <w:rPr>
                <w:sz w:val="13"/>
                <w:szCs w:val="13"/>
                <w:lang w:eastAsia="ru-RU"/>
              </w:rPr>
              <w:t>10</w:t>
            </w:r>
          </w:p>
        </w:tc>
        <w:tc>
          <w:tcPr>
            <w:tcW w:w="161" w:type="pct"/>
            <w:tcBorders>
              <w:top w:val="single" w:sz="4" w:space="0" w:color="auto"/>
              <w:left w:val="single" w:sz="4" w:space="0" w:color="auto"/>
              <w:bottom w:val="single" w:sz="4" w:space="0" w:color="auto"/>
              <w:right w:val="nil"/>
            </w:tcBorders>
            <w:shd w:val="clear" w:color="auto" w:fill="auto"/>
            <w:vAlign w:val="center"/>
          </w:tcPr>
          <w:p w14:paraId="651637D3" w14:textId="77777777" w:rsidR="005D4007" w:rsidRPr="005D4007" w:rsidRDefault="005D4007" w:rsidP="005D4007">
            <w:pPr>
              <w:jc w:val="center"/>
              <w:rPr>
                <w:sz w:val="13"/>
                <w:szCs w:val="13"/>
                <w:lang w:eastAsia="ru-RU"/>
              </w:rPr>
            </w:pPr>
            <w:r w:rsidRPr="005D4007">
              <w:rPr>
                <w:sz w:val="13"/>
                <w:szCs w:val="13"/>
                <w:lang w:eastAsia="ru-RU"/>
              </w:rPr>
              <w:t>11</w:t>
            </w:r>
          </w:p>
        </w:tc>
        <w:tc>
          <w:tcPr>
            <w:tcW w:w="176" w:type="pct"/>
            <w:tcBorders>
              <w:top w:val="single" w:sz="4" w:space="0" w:color="auto"/>
              <w:left w:val="single" w:sz="4" w:space="0" w:color="auto"/>
              <w:bottom w:val="single" w:sz="4" w:space="0" w:color="auto"/>
              <w:right w:val="nil"/>
            </w:tcBorders>
            <w:shd w:val="clear" w:color="auto" w:fill="auto"/>
            <w:vAlign w:val="center"/>
          </w:tcPr>
          <w:p w14:paraId="206875E4" w14:textId="77777777" w:rsidR="005D4007" w:rsidRPr="005D4007" w:rsidRDefault="005D4007" w:rsidP="005D4007">
            <w:pPr>
              <w:jc w:val="center"/>
              <w:rPr>
                <w:sz w:val="13"/>
                <w:szCs w:val="13"/>
                <w:lang w:eastAsia="ru-RU"/>
              </w:rPr>
            </w:pPr>
            <w:r w:rsidRPr="005D4007">
              <w:rPr>
                <w:sz w:val="13"/>
                <w:szCs w:val="13"/>
                <w:lang w:eastAsia="ru-RU"/>
              </w:rPr>
              <w:t>12</w:t>
            </w:r>
          </w:p>
        </w:tc>
        <w:tc>
          <w:tcPr>
            <w:tcW w:w="140" w:type="pct"/>
            <w:tcBorders>
              <w:top w:val="single" w:sz="4" w:space="0" w:color="auto"/>
              <w:left w:val="single" w:sz="4" w:space="0" w:color="auto"/>
              <w:bottom w:val="single" w:sz="4" w:space="0" w:color="auto"/>
              <w:right w:val="nil"/>
            </w:tcBorders>
            <w:shd w:val="clear" w:color="auto" w:fill="auto"/>
            <w:vAlign w:val="center"/>
          </w:tcPr>
          <w:p w14:paraId="627F764E" w14:textId="77777777" w:rsidR="005D4007" w:rsidRPr="005D4007" w:rsidRDefault="005D4007" w:rsidP="005D4007">
            <w:pPr>
              <w:jc w:val="center"/>
              <w:rPr>
                <w:sz w:val="13"/>
                <w:szCs w:val="13"/>
                <w:lang w:eastAsia="ru-RU"/>
              </w:rPr>
            </w:pPr>
            <w:r w:rsidRPr="005D4007">
              <w:rPr>
                <w:sz w:val="13"/>
                <w:szCs w:val="13"/>
                <w:lang w:eastAsia="ru-RU"/>
              </w:rPr>
              <w:t>13</w:t>
            </w:r>
          </w:p>
        </w:tc>
        <w:tc>
          <w:tcPr>
            <w:tcW w:w="140" w:type="pct"/>
            <w:tcBorders>
              <w:top w:val="single" w:sz="4" w:space="0" w:color="auto"/>
              <w:left w:val="single" w:sz="4" w:space="0" w:color="auto"/>
              <w:bottom w:val="single" w:sz="4" w:space="0" w:color="auto"/>
              <w:right w:val="nil"/>
            </w:tcBorders>
            <w:shd w:val="clear" w:color="auto" w:fill="auto"/>
            <w:vAlign w:val="center"/>
          </w:tcPr>
          <w:p w14:paraId="4EEA7D4E" w14:textId="77777777" w:rsidR="005D4007" w:rsidRPr="005D4007" w:rsidRDefault="005D4007" w:rsidP="005D4007">
            <w:pPr>
              <w:jc w:val="center"/>
              <w:rPr>
                <w:sz w:val="13"/>
                <w:szCs w:val="13"/>
                <w:lang w:eastAsia="ru-RU"/>
              </w:rPr>
            </w:pPr>
            <w:r w:rsidRPr="005D4007">
              <w:rPr>
                <w:sz w:val="13"/>
                <w:szCs w:val="13"/>
                <w:lang w:eastAsia="ru-RU"/>
              </w:rPr>
              <w:t>14</w:t>
            </w:r>
          </w:p>
        </w:tc>
        <w:tc>
          <w:tcPr>
            <w:tcW w:w="139" w:type="pct"/>
            <w:tcBorders>
              <w:top w:val="single" w:sz="4" w:space="0" w:color="auto"/>
              <w:left w:val="single" w:sz="4" w:space="0" w:color="auto"/>
              <w:bottom w:val="single" w:sz="4" w:space="0" w:color="auto"/>
              <w:right w:val="nil"/>
            </w:tcBorders>
            <w:shd w:val="clear" w:color="auto" w:fill="auto"/>
            <w:vAlign w:val="center"/>
          </w:tcPr>
          <w:p w14:paraId="14D5F38D" w14:textId="77777777" w:rsidR="005D4007" w:rsidRPr="005D4007" w:rsidRDefault="005D4007" w:rsidP="005D4007">
            <w:pPr>
              <w:jc w:val="center"/>
              <w:rPr>
                <w:sz w:val="13"/>
                <w:szCs w:val="13"/>
                <w:lang w:eastAsia="ru-RU"/>
              </w:rPr>
            </w:pPr>
            <w:r w:rsidRPr="005D4007">
              <w:rPr>
                <w:sz w:val="13"/>
                <w:szCs w:val="13"/>
                <w:lang w:eastAsia="ru-RU"/>
              </w:rPr>
              <w:t>15</w:t>
            </w:r>
          </w:p>
        </w:tc>
        <w:tc>
          <w:tcPr>
            <w:tcW w:w="139" w:type="pct"/>
            <w:tcBorders>
              <w:top w:val="single" w:sz="4" w:space="0" w:color="auto"/>
              <w:left w:val="single" w:sz="4" w:space="0" w:color="auto"/>
              <w:bottom w:val="single" w:sz="4" w:space="0" w:color="auto"/>
              <w:right w:val="nil"/>
            </w:tcBorders>
            <w:shd w:val="clear" w:color="auto" w:fill="auto"/>
            <w:vAlign w:val="center"/>
          </w:tcPr>
          <w:p w14:paraId="6EED365F" w14:textId="77777777" w:rsidR="005D4007" w:rsidRPr="005D4007" w:rsidRDefault="005D4007" w:rsidP="005D4007">
            <w:pPr>
              <w:jc w:val="center"/>
              <w:rPr>
                <w:sz w:val="13"/>
                <w:szCs w:val="13"/>
                <w:lang w:eastAsia="ru-RU"/>
              </w:rPr>
            </w:pPr>
            <w:r w:rsidRPr="005D4007">
              <w:rPr>
                <w:sz w:val="13"/>
                <w:szCs w:val="13"/>
                <w:lang w:eastAsia="ru-RU"/>
              </w:rPr>
              <w:t>16</w:t>
            </w:r>
          </w:p>
        </w:tc>
        <w:tc>
          <w:tcPr>
            <w:tcW w:w="139" w:type="pct"/>
            <w:tcBorders>
              <w:top w:val="single" w:sz="4" w:space="0" w:color="auto"/>
              <w:left w:val="single" w:sz="4" w:space="0" w:color="auto"/>
              <w:bottom w:val="single" w:sz="4" w:space="0" w:color="auto"/>
              <w:right w:val="nil"/>
            </w:tcBorders>
            <w:shd w:val="clear" w:color="auto" w:fill="auto"/>
            <w:vAlign w:val="center"/>
          </w:tcPr>
          <w:p w14:paraId="1D4BC5A9" w14:textId="77777777" w:rsidR="005D4007" w:rsidRPr="005D4007" w:rsidRDefault="005D4007" w:rsidP="005D4007">
            <w:pPr>
              <w:jc w:val="center"/>
              <w:rPr>
                <w:sz w:val="13"/>
                <w:szCs w:val="13"/>
                <w:lang w:eastAsia="ru-RU"/>
              </w:rPr>
            </w:pPr>
            <w:r w:rsidRPr="005D4007">
              <w:rPr>
                <w:sz w:val="13"/>
                <w:szCs w:val="13"/>
                <w:lang w:eastAsia="ru-RU"/>
              </w:rPr>
              <w:t>17</w:t>
            </w:r>
          </w:p>
        </w:tc>
        <w:tc>
          <w:tcPr>
            <w:tcW w:w="125" w:type="pct"/>
            <w:tcBorders>
              <w:top w:val="single" w:sz="4" w:space="0" w:color="auto"/>
              <w:left w:val="single" w:sz="4" w:space="0" w:color="auto"/>
              <w:bottom w:val="single" w:sz="4" w:space="0" w:color="auto"/>
              <w:right w:val="nil"/>
            </w:tcBorders>
            <w:shd w:val="clear" w:color="auto" w:fill="auto"/>
            <w:vAlign w:val="center"/>
          </w:tcPr>
          <w:p w14:paraId="7EEAB4A4" w14:textId="77777777" w:rsidR="005D4007" w:rsidRPr="005D4007" w:rsidRDefault="005D4007" w:rsidP="005D4007">
            <w:pPr>
              <w:jc w:val="center"/>
              <w:rPr>
                <w:sz w:val="13"/>
                <w:szCs w:val="13"/>
                <w:lang w:eastAsia="ru-RU"/>
              </w:rPr>
            </w:pPr>
            <w:r w:rsidRPr="005D4007">
              <w:rPr>
                <w:sz w:val="13"/>
                <w:szCs w:val="13"/>
                <w:lang w:eastAsia="ru-RU"/>
              </w:rPr>
              <w:t>18</w:t>
            </w:r>
          </w:p>
        </w:tc>
        <w:tc>
          <w:tcPr>
            <w:tcW w:w="140" w:type="pct"/>
            <w:tcBorders>
              <w:top w:val="single" w:sz="4" w:space="0" w:color="auto"/>
              <w:left w:val="single" w:sz="4" w:space="0" w:color="auto"/>
              <w:bottom w:val="single" w:sz="4" w:space="0" w:color="auto"/>
              <w:right w:val="nil"/>
            </w:tcBorders>
            <w:shd w:val="clear" w:color="auto" w:fill="auto"/>
            <w:vAlign w:val="center"/>
          </w:tcPr>
          <w:p w14:paraId="0D20E607" w14:textId="77777777" w:rsidR="005D4007" w:rsidRPr="005D4007" w:rsidRDefault="005D4007" w:rsidP="005D4007">
            <w:pPr>
              <w:jc w:val="center"/>
              <w:rPr>
                <w:sz w:val="13"/>
                <w:szCs w:val="13"/>
                <w:lang w:eastAsia="ru-RU"/>
              </w:rPr>
            </w:pPr>
            <w:r w:rsidRPr="005D4007">
              <w:rPr>
                <w:sz w:val="13"/>
                <w:szCs w:val="13"/>
                <w:lang w:eastAsia="ru-RU"/>
              </w:rPr>
              <w:t>19</w:t>
            </w:r>
          </w:p>
        </w:tc>
        <w:tc>
          <w:tcPr>
            <w:tcW w:w="140" w:type="pct"/>
            <w:tcBorders>
              <w:top w:val="single" w:sz="4" w:space="0" w:color="auto"/>
              <w:left w:val="single" w:sz="4" w:space="0" w:color="auto"/>
              <w:bottom w:val="single" w:sz="4" w:space="0" w:color="auto"/>
              <w:right w:val="nil"/>
            </w:tcBorders>
            <w:shd w:val="clear" w:color="auto" w:fill="auto"/>
            <w:vAlign w:val="center"/>
          </w:tcPr>
          <w:p w14:paraId="42254421" w14:textId="77777777" w:rsidR="005D4007" w:rsidRPr="005D4007" w:rsidRDefault="005D4007" w:rsidP="005D4007">
            <w:pPr>
              <w:jc w:val="center"/>
              <w:rPr>
                <w:sz w:val="13"/>
                <w:szCs w:val="13"/>
                <w:lang w:eastAsia="ru-RU"/>
              </w:rPr>
            </w:pPr>
            <w:r w:rsidRPr="005D4007">
              <w:rPr>
                <w:sz w:val="13"/>
                <w:szCs w:val="13"/>
                <w:lang w:eastAsia="ru-RU"/>
              </w:rPr>
              <w:t>20</w:t>
            </w:r>
          </w:p>
        </w:tc>
        <w:tc>
          <w:tcPr>
            <w:tcW w:w="125" w:type="pct"/>
            <w:tcBorders>
              <w:top w:val="single" w:sz="4" w:space="0" w:color="auto"/>
              <w:left w:val="single" w:sz="4" w:space="0" w:color="auto"/>
              <w:bottom w:val="single" w:sz="4" w:space="0" w:color="auto"/>
              <w:right w:val="nil"/>
            </w:tcBorders>
            <w:shd w:val="clear" w:color="auto" w:fill="auto"/>
            <w:vAlign w:val="center"/>
          </w:tcPr>
          <w:p w14:paraId="2AB37890" w14:textId="77777777" w:rsidR="005D4007" w:rsidRPr="005D4007" w:rsidRDefault="005D4007" w:rsidP="005D4007">
            <w:pPr>
              <w:jc w:val="center"/>
              <w:rPr>
                <w:sz w:val="13"/>
                <w:szCs w:val="13"/>
                <w:lang w:eastAsia="ru-RU"/>
              </w:rPr>
            </w:pPr>
            <w:r w:rsidRPr="005D4007">
              <w:rPr>
                <w:sz w:val="13"/>
                <w:szCs w:val="13"/>
                <w:lang w:eastAsia="ru-RU"/>
              </w:rPr>
              <w:t>21</w:t>
            </w:r>
          </w:p>
        </w:tc>
        <w:tc>
          <w:tcPr>
            <w:tcW w:w="139" w:type="pct"/>
            <w:tcBorders>
              <w:top w:val="single" w:sz="4" w:space="0" w:color="auto"/>
              <w:left w:val="single" w:sz="4" w:space="0" w:color="auto"/>
              <w:bottom w:val="single" w:sz="4" w:space="0" w:color="auto"/>
              <w:right w:val="nil"/>
            </w:tcBorders>
            <w:shd w:val="clear" w:color="auto" w:fill="auto"/>
            <w:vAlign w:val="center"/>
          </w:tcPr>
          <w:p w14:paraId="4224E63B" w14:textId="77777777" w:rsidR="005D4007" w:rsidRPr="005D4007" w:rsidRDefault="005D4007" w:rsidP="005D4007">
            <w:pPr>
              <w:jc w:val="center"/>
              <w:rPr>
                <w:sz w:val="13"/>
                <w:szCs w:val="13"/>
                <w:lang w:eastAsia="ru-RU"/>
              </w:rPr>
            </w:pPr>
            <w:r w:rsidRPr="005D4007">
              <w:rPr>
                <w:sz w:val="13"/>
                <w:szCs w:val="13"/>
                <w:lang w:eastAsia="ru-RU"/>
              </w:rPr>
              <w:t>22</w:t>
            </w:r>
          </w:p>
        </w:tc>
        <w:tc>
          <w:tcPr>
            <w:tcW w:w="125" w:type="pct"/>
            <w:tcBorders>
              <w:top w:val="single" w:sz="4" w:space="0" w:color="auto"/>
              <w:left w:val="single" w:sz="4" w:space="0" w:color="auto"/>
              <w:bottom w:val="single" w:sz="4" w:space="0" w:color="auto"/>
              <w:right w:val="nil"/>
            </w:tcBorders>
            <w:shd w:val="clear" w:color="auto" w:fill="auto"/>
            <w:vAlign w:val="center"/>
          </w:tcPr>
          <w:p w14:paraId="1CA14EEF" w14:textId="77777777" w:rsidR="005D4007" w:rsidRPr="005D4007" w:rsidRDefault="005D4007" w:rsidP="005D4007">
            <w:pPr>
              <w:jc w:val="center"/>
              <w:rPr>
                <w:sz w:val="13"/>
                <w:szCs w:val="13"/>
                <w:lang w:val="en-US" w:eastAsia="ru-RU"/>
              </w:rPr>
            </w:pPr>
            <w:r w:rsidRPr="005D4007">
              <w:rPr>
                <w:sz w:val="13"/>
                <w:szCs w:val="13"/>
                <w:lang w:val="en-US" w:eastAsia="ru-RU"/>
              </w:rPr>
              <w:t>23</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735DF712" w14:textId="77777777" w:rsidR="005D4007" w:rsidRPr="005D4007" w:rsidRDefault="005D4007" w:rsidP="005D4007">
            <w:pPr>
              <w:jc w:val="center"/>
              <w:rPr>
                <w:sz w:val="13"/>
                <w:szCs w:val="13"/>
                <w:lang w:val="en-US" w:eastAsia="ru-RU"/>
              </w:rPr>
            </w:pPr>
            <w:r w:rsidRPr="005D4007">
              <w:rPr>
                <w:sz w:val="13"/>
                <w:szCs w:val="13"/>
                <w:lang w:val="en-US" w:eastAsia="ru-RU"/>
              </w:rPr>
              <w:t>24</w:t>
            </w:r>
          </w:p>
        </w:tc>
      </w:tr>
      <w:tr w:rsidR="005D4007" w:rsidRPr="005D4007" w14:paraId="6583B4C8" w14:textId="77777777" w:rsidTr="005D4007">
        <w:trPr>
          <w:trHeight w:val="284"/>
        </w:trPr>
        <w:tc>
          <w:tcPr>
            <w:tcW w:w="5000" w:type="pct"/>
            <w:gridSpan w:val="24"/>
            <w:tcBorders>
              <w:top w:val="single" w:sz="4" w:space="0" w:color="auto"/>
              <w:left w:val="single" w:sz="4" w:space="0" w:color="auto"/>
              <w:bottom w:val="single" w:sz="4" w:space="0" w:color="auto"/>
              <w:right w:val="single" w:sz="4" w:space="0" w:color="auto"/>
            </w:tcBorders>
            <w:shd w:val="clear" w:color="auto" w:fill="auto"/>
            <w:vAlign w:val="center"/>
          </w:tcPr>
          <w:p w14:paraId="7EC1A27E" w14:textId="77777777" w:rsidR="005D4007" w:rsidRPr="005D4007" w:rsidRDefault="005D4007" w:rsidP="005D4007">
            <w:pPr>
              <w:rPr>
                <w:bCs/>
                <w:sz w:val="13"/>
                <w:szCs w:val="13"/>
                <w:lang w:eastAsia="ru-RU"/>
              </w:rPr>
            </w:pPr>
            <w:r w:rsidRPr="005D4007">
              <w:rPr>
                <w:bCs/>
                <w:sz w:val="13"/>
                <w:szCs w:val="13"/>
                <w:lang w:eastAsia="ru-RU"/>
              </w:rPr>
              <w:t>3.2. Реконструкция или модернизация существующих объектов системы централизованного теплоснабжения, за исключением тепловых сетей</w:t>
            </w:r>
          </w:p>
        </w:tc>
      </w:tr>
      <w:tr w:rsidR="005D4007" w:rsidRPr="005D4007" w14:paraId="51CBB8F9" w14:textId="77777777" w:rsidTr="005D4007">
        <w:trPr>
          <w:trHeight w:val="284"/>
        </w:trPr>
        <w:tc>
          <w:tcPr>
            <w:tcW w:w="162" w:type="pct"/>
            <w:tcBorders>
              <w:top w:val="single" w:sz="4" w:space="0" w:color="auto"/>
              <w:left w:val="single" w:sz="4" w:space="0" w:color="auto"/>
              <w:bottom w:val="single" w:sz="4" w:space="0" w:color="auto"/>
              <w:right w:val="nil"/>
            </w:tcBorders>
            <w:shd w:val="clear" w:color="auto" w:fill="auto"/>
            <w:vAlign w:val="center"/>
          </w:tcPr>
          <w:p w14:paraId="08BB43FC" w14:textId="77777777" w:rsidR="005D4007" w:rsidRPr="005D4007" w:rsidRDefault="005D4007" w:rsidP="005D4007">
            <w:pPr>
              <w:jc w:val="center"/>
              <w:rPr>
                <w:sz w:val="13"/>
                <w:szCs w:val="13"/>
                <w:lang w:eastAsia="ru-RU"/>
              </w:rPr>
            </w:pPr>
            <w:r w:rsidRPr="005D4007">
              <w:rPr>
                <w:sz w:val="13"/>
                <w:szCs w:val="13"/>
                <w:lang w:eastAsia="ru-RU"/>
              </w:rPr>
              <w:t>3.2.1</w:t>
            </w:r>
          </w:p>
        </w:tc>
        <w:tc>
          <w:tcPr>
            <w:tcW w:w="390" w:type="pct"/>
            <w:tcBorders>
              <w:top w:val="single" w:sz="4" w:space="0" w:color="auto"/>
              <w:left w:val="single" w:sz="4" w:space="0" w:color="auto"/>
              <w:bottom w:val="single" w:sz="4" w:space="0" w:color="auto"/>
              <w:right w:val="nil"/>
            </w:tcBorders>
            <w:shd w:val="clear" w:color="auto" w:fill="auto"/>
            <w:vAlign w:val="center"/>
          </w:tcPr>
          <w:p w14:paraId="132BE088" w14:textId="77777777" w:rsidR="005D4007" w:rsidRPr="005D4007" w:rsidRDefault="005D4007" w:rsidP="005D4007">
            <w:pPr>
              <w:jc w:val="center"/>
              <w:rPr>
                <w:sz w:val="13"/>
                <w:szCs w:val="13"/>
                <w:lang w:eastAsia="ru-RU"/>
              </w:rPr>
            </w:pPr>
            <w:r w:rsidRPr="005D4007">
              <w:rPr>
                <w:sz w:val="13"/>
                <w:szCs w:val="13"/>
                <w:lang w:eastAsia="ru-RU"/>
              </w:rPr>
              <w:t>Реконструкция котельной с установкой системы дозирования «Комплексон-6»</w:t>
            </w:r>
          </w:p>
        </w:tc>
        <w:tc>
          <w:tcPr>
            <w:tcW w:w="363" w:type="pct"/>
            <w:tcBorders>
              <w:top w:val="single" w:sz="4" w:space="0" w:color="auto"/>
              <w:left w:val="single" w:sz="4" w:space="0" w:color="auto"/>
              <w:bottom w:val="single" w:sz="4" w:space="0" w:color="auto"/>
              <w:right w:val="nil"/>
            </w:tcBorders>
            <w:shd w:val="clear" w:color="auto" w:fill="auto"/>
            <w:vAlign w:val="center"/>
          </w:tcPr>
          <w:p w14:paraId="15518DE9" w14:textId="77777777" w:rsidR="005D4007" w:rsidRPr="005D4007" w:rsidRDefault="005D4007" w:rsidP="005D4007">
            <w:pPr>
              <w:jc w:val="center"/>
              <w:rPr>
                <w:sz w:val="13"/>
                <w:szCs w:val="13"/>
                <w:lang w:eastAsia="ru-RU"/>
              </w:rPr>
            </w:pPr>
            <w:r w:rsidRPr="005D4007">
              <w:rPr>
                <w:sz w:val="13"/>
                <w:szCs w:val="13"/>
                <w:lang w:eastAsia="ru-RU"/>
              </w:rPr>
              <w:t>Увеличение эффективности работы котельной</w:t>
            </w:r>
          </w:p>
        </w:tc>
        <w:tc>
          <w:tcPr>
            <w:tcW w:w="519" w:type="pct"/>
            <w:tcBorders>
              <w:top w:val="single" w:sz="4" w:space="0" w:color="auto"/>
              <w:left w:val="single" w:sz="4" w:space="0" w:color="auto"/>
              <w:bottom w:val="single" w:sz="4" w:space="0" w:color="auto"/>
              <w:right w:val="nil"/>
            </w:tcBorders>
            <w:shd w:val="clear" w:color="auto" w:fill="auto"/>
            <w:vAlign w:val="center"/>
          </w:tcPr>
          <w:p w14:paraId="74BDE893" w14:textId="77777777" w:rsidR="005D4007" w:rsidRPr="005D4007" w:rsidRDefault="005D4007" w:rsidP="005D4007">
            <w:pPr>
              <w:ind w:left="-57" w:right="-57"/>
              <w:jc w:val="center"/>
              <w:rPr>
                <w:sz w:val="13"/>
                <w:szCs w:val="13"/>
                <w:lang w:eastAsia="ru-RU"/>
              </w:rPr>
            </w:pPr>
            <w:r w:rsidRPr="005D4007">
              <w:rPr>
                <w:sz w:val="13"/>
                <w:szCs w:val="13"/>
                <w:lang w:eastAsia="ru-RU"/>
              </w:rPr>
              <w:t>Котельная детского сада по адресу: Кемеровская обл., Ленинск-Кузнецкий район, с. Панфилово,</w:t>
            </w:r>
            <w:r w:rsidRPr="005D4007">
              <w:rPr>
                <w:sz w:val="13"/>
                <w:szCs w:val="13"/>
                <w:lang w:eastAsia="ru-RU"/>
              </w:rPr>
              <w:br/>
              <w:t xml:space="preserve"> ул. Подстанционная, 7</w:t>
            </w:r>
          </w:p>
        </w:tc>
        <w:tc>
          <w:tcPr>
            <w:tcW w:w="424" w:type="pct"/>
            <w:tcBorders>
              <w:top w:val="single" w:sz="4" w:space="0" w:color="auto"/>
              <w:left w:val="single" w:sz="4" w:space="0" w:color="auto"/>
              <w:bottom w:val="single" w:sz="4" w:space="0" w:color="auto"/>
              <w:right w:val="nil"/>
            </w:tcBorders>
            <w:shd w:val="clear" w:color="auto" w:fill="auto"/>
            <w:vAlign w:val="center"/>
          </w:tcPr>
          <w:p w14:paraId="349053CD" w14:textId="77777777" w:rsidR="005D4007" w:rsidRPr="005D4007" w:rsidRDefault="005D4007" w:rsidP="005D4007">
            <w:pPr>
              <w:jc w:val="center"/>
              <w:rPr>
                <w:sz w:val="13"/>
                <w:szCs w:val="13"/>
                <w:lang w:eastAsia="ru-RU"/>
              </w:rPr>
            </w:pPr>
            <w:r w:rsidRPr="005D4007">
              <w:rPr>
                <w:sz w:val="13"/>
                <w:szCs w:val="13"/>
                <w:lang w:eastAsia="ru-RU"/>
              </w:rPr>
              <w:t>производительность</w:t>
            </w:r>
          </w:p>
        </w:tc>
        <w:tc>
          <w:tcPr>
            <w:tcW w:w="217" w:type="pct"/>
            <w:tcBorders>
              <w:top w:val="single" w:sz="4" w:space="0" w:color="auto"/>
              <w:left w:val="single" w:sz="4" w:space="0" w:color="auto"/>
              <w:bottom w:val="single" w:sz="4" w:space="0" w:color="auto"/>
              <w:right w:val="nil"/>
            </w:tcBorders>
            <w:shd w:val="clear" w:color="auto" w:fill="auto"/>
            <w:vAlign w:val="center"/>
          </w:tcPr>
          <w:p w14:paraId="1FEBB7D1" w14:textId="77777777" w:rsidR="005D4007" w:rsidRPr="005D4007" w:rsidRDefault="005D4007" w:rsidP="005D4007">
            <w:pPr>
              <w:jc w:val="center"/>
              <w:rPr>
                <w:sz w:val="13"/>
                <w:szCs w:val="13"/>
                <w:lang w:eastAsia="ru-RU"/>
              </w:rPr>
            </w:pPr>
            <w:r w:rsidRPr="005D4007">
              <w:rPr>
                <w:sz w:val="13"/>
                <w:szCs w:val="13"/>
                <w:lang w:eastAsia="ru-RU"/>
              </w:rPr>
              <w:t>м</w:t>
            </w:r>
            <w:r w:rsidRPr="005D4007">
              <w:rPr>
                <w:sz w:val="13"/>
                <w:szCs w:val="13"/>
                <w:vertAlign w:val="superscript"/>
                <w:lang w:eastAsia="ru-RU"/>
              </w:rPr>
              <w:t>3</w:t>
            </w:r>
            <w:r w:rsidRPr="005D4007">
              <w:rPr>
                <w:sz w:val="13"/>
                <w:szCs w:val="13"/>
                <w:lang w:eastAsia="ru-RU"/>
              </w:rPr>
              <w:t>/час</w:t>
            </w:r>
          </w:p>
        </w:tc>
        <w:tc>
          <w:tcPr>
            <w:tcW w:w="287" w:type="pct"/>
            <w:tcBorders>
              <w:top w:val="single" w:sz="4" w:space="0" w:color="auto"/>
              <w:left w:val="single" w:sz="4" w:space="0" w:color="auto"/>
              <w:bottom w:val="single" w:sz="4" w:space="0" w:color="auto"/>
              <w:right w:val="nil"/>
            </w:tcBorders>
            <w:shd w:val="clear" w:color="auto" w:fill="auto"/>
            <w:vAlign w:val="center"/>
          </w:tcPr>
          <w:p w14:paraId="30F78652" w14:textId="77777777" w:rsidR="005D4007" w:rsidRPr="005D4007" w:rsidRDefault="005D4007" w:rsidP="005D4007">
            <w:pPr>
              <w:jc w:val="center"/>
              <w:rPr>
                <w:sz w:val="13"/>
                <w:szCs w:val="13"/>
                <w:lang w:eastAsia="ru-RU"/>
              </w:rPr>
            </w:pPr>
            <w:r w:rsidRPr="005D4007">
              <w:rPr>
                <w:sz w:val="13"/>
                <w:szCs w:val="13"/>
                <w:lang w:eastAsia="ru-RU"/>
              </w:rPr>
              <w:t>0</w:t>
            </w:r>
          </w:p>
        </w:tc>
        <w:tc>
          <w:tcPr>
            <w:tcW w:w="316" w:type="pct"/>
            <w:tcBorders>
              <w:top w:val="single" w:sz="4" w:space="0" w:color="auto"/>
              <w:left w:val="single" w:sz="4" w:space="0" w:color="auto"/>
              <w:bottom w:val="single" w:sz="4" w:space="0" w:color="auto"/>
              <w:right w:val="nil"/>
            </w:tcBorders>
            <w:shd w:val="clear" w:color="auto" w:fill="auto"/>
            <w:vAlign w:val="center"/>
          </w:tcPr>
          <w:p w14:paraId="22E8D6E0" w14:textId="77777777" w:rsidR="005D4007" w:rsidRPr="005D4007" w:rsidRDefault="005D4007" w:rsidP="005D4007">
            <w:pPr>
              <w:jc w:val="center"/>
              <w:rPr>
                <w:sz w:val="13"/>
                <w:szCs w:val="13"/>
                <w:lang w:eastAsia="ru-RU"/>
              </w:rPr>
            </w:pPr>
            <w:r w:rsidRPr="005D4007">
              <w:rPr>
                <w:sz w:val="13"/>
                <w:szCs w:val="13"/>
                <w:lang w:eastAsia="ru-RU"/>
              </w:rPr>
              <w:t>5</w:t>
            </w:r>
          </w:p>
        </w:tc>
        <w:tc>
          <w:tcPr>
            <w:tcW w:w="162" w:type="pct"/>
            <w:tcBorders>
              <w:top w:val="single" w:sz="4" w:space="0" w:color="auto"/>
              <w:left w:val="single" w:sz="4" w:space="0" w:color="auto"/>
              <w:bottom w:val="single" w:sz="4" w:space="0" w:color="auto"/>
              <w:right w:val="nil"/>
            </w:tcBorders>
            <w:shd w:val="clear" w:color="auto" w:fill="auto"/>
            <w:vAlign w:val="center"/>
          </w:tcPr>
          <w:p w14:paraId="5988161B" w14:textId="77777777" w:rsidR="005D4007" w:rsidRPr="005D4007" w:rsidRDefault="005D4007" w:rsidP="005D4007">
            <w:pPr>
              <w:jc w:val="center"/>
              <w:rPr>
                <w:sz w:val="13"/>
                <w:szCs w:val="13"/>
                <w:lang w:eastAsia="ru-RU"/>
              </w:rPr>
            </w:pPr>
            <w:r w:rsidRPr="005D4007">
              <w:rPr>
                <w:sz w:val="13"/>
                <w:szCs w:val="13"/>
                <w:lang w:eastAsia="ru-RU"/>
              </w:rPr>
              <w:t>2019</w:t>
            </w:r>
          </w:p>
        </w:tc>
        <w:tc>
          <w:tcPr>
            <w:tcW w:w="162" w:type="pct"/>
            <w:tcBorders>
              <w:top w:val="single" w:sz="4" w:space="0" w:color="auto"/>
              <w:left w:val="single" w:sz="4" w:space="0" w:color="auto"/>
              <w:bottom w:val="single" w:sz="4" w:space="0" w:color="auto"/>
              <w:right w:val="nil"/>
            </w:tcBorders>
            <w:shd w:val="clear" w:color="auto" w:fill="auto"/>
            <w:vAlign w:val="center"/>
          </w:tcPr>
          <w:p w14:paraId="54C4F5A1" w14:textId="77777777" w:rsidR="005D4007" w:rsidRPr="005D4007" w:rsidRDefault="005D4007" w:rsidP="005D4007">
            <w:pPr>
              <w:jc w:val="center"/>
              <w:rPr>
                <w:sz w:val="13"/>
                <w:szCs w:val="13"/>
                <w:lang w:eastAsia="ru-RU"/>
              </w:rPr>
            </w:pPr>
            <w:r w:rsidRPr="005D4007">
              <w:rPr>
                <w:sz w:val="13"/>
                <w:szCs w:val="13"/>
                <w:lang w:eastAsia="ru-RU"/>
              </w:rPr>
              <w:t>2019</w:t>
            </w:r>
          </w:p>
        </w:tc>
        <w:tc>
          <w:tcPr>
            <w:tcW w:w="161" w:type="pct"/>
            <w:tcBorders>
              <w:top w:val="single" w:sz="4" w:space="0" w:color="auto"/>
              <w:left w:val="single" w:sz="4" w:space="0" w:color="auto"/>
              <w:bottom w:val="single" w:sz="4" w:space="0" w:color="auto"/>
              <w:right w:val="nil"/>
            </w:tcBorders>
            <w:shd w:val="clear" w:color="auto" w:fill="auto"/>
            <w:vAlign w:val="center"/>
          </w:tcPr>
          <w:p w14:paraId="231009F1" w14:textId="77777777" w:rsidR="005D4007" w:rsidRPr="005D4007" w:rsidRDefault="005D4007" w:rsidP="005D4007">
            <w:pPr>
              <w:jc w:val="center"/>
              <w:rPr>
                <w:sz w:val="13"/>
                <w:szCs w:val="13"/>
                <w:lang w:eastAsia="ru-RU"/>
              </w:rPr>
            </w:pPr>
            <w:r w:rsidRPr="005D4007">
              <w:rPr>
                <w:sz w:val="13"/>
                <w:szCs w:val="13"/>
                <w:lang w:eastAsia="ru-RU"/>
              </w:rPr>
              <w:t>62</w:t>
            </w:r>
          </w:p>
        </w:tc>
        <w:tc>
          <w:tcPr>
            <w:tcW w:w="176" w:type="pct"/>
            <w:tcBorders>
              <w:top w:val="single" w:sz="4" w:space="0" w:color="auto"/>
              <w:left w:val="single" w:sz="4" w:space="0" w:color="auto"/>
              <w:bottom w:val="single" w:sz="4" w:space="0" w:color="auto"/>
              <w:right w:val="nil"/>
            </w:tcBorders>
            <w:shd w:val="clear" w:color="auto" w:fill="auto"/>
            <w:vAlign w:val="center"/>
          </w:tcPr>
          <w:p w14:paraId="395A1DF8" w14:textId="77777777" w:rsidR="005D4007" w:rsidRPr="005D4007" w:rsidRDefault="005D4007" w:rsidP="005D4007">
            <w:pPr>
              <w:jc w:val="center"/>
              <w:rPr>
                <w:sz w:val="13"/>
                <w:szCs w:val="13"/>
                <w:lang w:eastAsia="ru-RU"/>
              </w:rPr>
            </w:pPr>
            <w:r w:rsidRPr="005D4007">
              <w:rPr>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513C8E81" w14:textId="77777777" w:rsidR="005D4007" w:rsidRPr="005D4007" w:rsidRDefault="005D4007" w:rsidP="005D4007">
            <w:pPr>
              <w:jc w:val="center"/>
              <w:rPr>
                <w:sz w:val="13"/>
                <w:szCs w:val="13"/>
                <w:lang w:eastAsia="ru-RU"/>
              </w:rPr>
            </w:pPr>
            <w:r w:rsidRPr="005D4007">
              <w:rPr>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1B33DBC8" w14:textId="77777777" w:rsidR="005D4007" w:rsidRPr="005D4007" w:rsidRDefault="005D4007" w:rsidP="005D4007">
            <w:pPr>
              <w:jc w:val="center"/>
              <w:rPr>
                <w:sz w:val="13"/>
                <w:szCs w:val="13"/>
                <w:lang w:eastAsia="ru-RU"/>
              </w:rPr>
            </w:pPr>
            <w:r w:rsidRPr="005D4007">
              <w:rPr>
                <w:sz w:val="13"/>
                <w:szCs w:val="13"/>
                <w:lang w:eastAsia="ru-RU"/>
              </w:rPr>
              <w:t>0</w:t>
            </w:r>
          </w:p>
        </w:tc>
        <w:tc>
          <w:tcPr>
            <w:tcW w:w="139" w:type="pct"/>
            <w:tcBorders>
              <w:top w:val="single" w:sz="4" w:space="0" w:color="auto"/>
              <w:left w:val="single" w:sz="4" w:space="0" w:color="auto"/>
              <w:bottom w:val="single" w:sz="4" w:space="0" w:color="auto"/>
              <w:right w:val="nil"/>
            </w:tcBorders>
            <w:shd w:val="clear" w:color="auto" w:fill="auto"/>
            <w:vAlign w:val="center"/>
          </w:tcPr>
          <w:p w14:paraId="2F83573B" w14:textId="77777777" w:rsidR="005D4007" w:rsidRPr="005D4007" w:rsidRDefault="005D4007" w:rsidP="005D4007">
            <w:pPr>
              <w:jc w:val="center"/>
              <w:rPr>
                <w:sz w:val="13"/>
                <w:szCs w:val="13"/>
                <w:lang w:eastAsia="ru-RU"/>
              </w:rPr>
            </w:pPr>
            <w:r w:rsidRPr="005D4007">
              <w:rPr>
                <w:sz w:val="13"/>
                <w:szCs w:val="13"/>
                <w:lang w:eastAsia="ru-RU"/>
              </w:rPr>
              <w:t>62</w:t>
            </w:r>
          </w:p>
        </w:tc>
        <w:tc>
          <w:tcPr>
            <w:tcW w:w="139" w:type="pct"/>
            <w:tcBorders>
              <w:top w:val="single" w:sz="4" w:space="0" w:color="auto"/>
              <w:left w:val="single" w:sz="4" w:space="0" w:color="auto"/>
              <w:bottom w:val="single" w:sz="4" w:space="0" w:color="auto"/>
              <w:right w:val="nil"/>
            </w:tcBorders>
            <w:shd w:val="clear" w:color="auto" w:fill="auto"/>
            <w:vAlign w:val="center"/>
          </w:tcPr>
          <w:p w14:paraId="5CB64886" w14:textId="77777777" w:rsidR="005D4007" w:rsidRPr="005D4007" w:rsidRDefault="005D4007" w:rsidP="005D4007">
            <w:pPr>
              <w:jc w:val="center"/>
              <w:rPr>
                <w:sz w:val="13"/>
                <w:szCs w:val="13"/>
                <w:lang w:eastAsia="ru-RU"/>
              </w:rPr>
            </w:pPr>
            <w:r w:rsidRPr="005D4007">
              <w:rPr>
                <w:sz w:val="13"/>
                <w:szCs w:val="13"/>
                <w:lang w:eastAsia="ru-RU"/>
              </w:rPr>
              <w:t>0</w:t>
            </w:r>
          </w:p>
        </w:tc>
        <w:tc>
          <w:tcPr>
            <w:tcW w:w="139" w:type="pct"/>
            <w:tcBorders>
              <w:top w:val="single" w:sz="4" w:space="0" w:color="auto"/>
              <w:left w:val="single" w:sz="4" w:space="0" w:color="auto"/>
              <w:bottom w:val="single" w:sz="4" w:space="0" w:color="auto"/>
              <w:right w:val="nil"/>
            </w:tcBorders>
            <w:shd w:val="clear" w:color="auto" w:fill="auto"/>
            <w:vAlign w:val="center"/>
          </w:tcPr>
          <w:p w14:paraId="58093191" w14:textId="77777777" w:rsidR="005D4007" w:rsidRPr="005D4007" w:rsidRDefault="005D4007" w:rsidP="005D4007">
            <w:pPr>
              <w:jc w:val="center"/>
              <w:rPr>
                <w:sz w:val="13"/>
                <w:szCs w:val="13"/>
                <w:lang w:eastAsia="ru-RU"/>
              </w:rPr>
            </w:pPr>
            <w:r w:rsidRPr="005D4007">
              <w:rPr>
                <w:sz w:val="13"/>
                <w:szCs w:val="13"/>
                <w:lang w:eastAsia="ru-RU"/>
              </w:rPr>
              <w:t>0</w:t>
            </w:r>
          </w:p>
        </w:tc>
        <w:tc>
          <w:tcPr>
            <w:tcW w:w="125" w:type="pct"/>
            <w:tcBorders>
              <w:top w:val="single" w:sz="4" w:space="0" w:color="auto"/>
              <w:left w:val="single" w:sz="4" w:space="0" w:color="auto"/>
              <w:bottom w:val="single" w:sz="4" w:space="0" w:color="auto"/>
              <w:right w:val="nil"/>
            </w:tcBorders>
            <w:shd w:val="clear" w:color="auto" w:fill="auto"/>
            <w:vAlign w:val="center"/>
          </w:tcPr>
          <w:p w14:paraId="73BF6F4C" w14:textId="77777777" w:rsidR="005D4007" w:rsidRPr="005D4007" w:rsidRDefault="005D4007" w:rsidP="005D4007">
            <w:pPr>
              <w:jc w:val="center"/>
              <w:rPr>
                <w:sz w:val="13"/>
                <w:szCs w:val="13"/>
                <w:lang w:eastAsia="ru-RU"/>
              </w:rPr>
            </w:pPr>
            <w:r w:rsidRPr="005D4007">
              <w:rPr>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121DBED5" w14:textId="77777777" w:rsidR="005D4007" w:rsidRPr="005D4007" w:rsidRDefault="005D4007" w:rsidP="005D4007">
            <w:pPr>
              <w:jc w:val="center"/>
              <w:rPr>
                <w:sz w:val="13"/>
                <w:szCs w:val="13"/>
                <w:lang w:eastAsia="ru-RU"/>
              </w:rPr>
            </w:pPr>
            <w:r w:rsidRPr="005D4007">
              <w:rPr>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1A2EAD8D" w14:textId="77777777" w:rsidR="005D4007" w:rsidRPr="005D4007" w:rsidRDefault="005D4007" w:rsidP="005D4007">
            <w:pPr>
              <w:jc w:val="center"/>
              <w:rPr>
                <w:sz w:val="13"/>
                <w:szCs w:val="13"/>
                <w:lang w:eastAsia="ru-RU"/>
              </w:rPr>
            </w:pPr>
            <w:r w:rsidRPr="005D4007">
              <w:rPr>
                <w:sz w:val="13"/>
                <w:szCs w:val="13"/>
                <w:lang w:eastAsia="ru-RU"/>
              </w:rPr>
              <w:t>0</w:t>
            </w:r>
          </w:p>
        </w:tc>
        <w:tc>
          <w:tcPr>
            <w:tcW w:w="125" w:type="pct"/>
            <w:tcBorders>
              <w:top w:val="single" w:sz="4" w:space="0" w:color="auto"/>
              <w:left w:val="single" w:sz="4" w:space="0" w:color="auto"/>
              <w:bottom w:val="single" w:sz="4" w:space="0" w:color="auto"/>
              <w:right w:val="nil"/>
            </w:tcBorders>
            <w:shd w:val="clear" w:color="auto" w:fill="auto"/>
            <w:vAlign w:val="center"/>
          </w:tcPr>
          <w:p w14:paraId="0BC4A83B" w14:textId="77777777" w:rsidR="005D4007" w:rsidRPr="005D4007" w:rsidRDefault="005D4007" w:rsidP="005D4007">
            <w:pPr>
              <w:jc w:val="center"/>
              <w:rPr>
                <w:sz w:val="13"/>
                <w:szCs w:val="13"/>
                <w:lang w:eastAsia="ru-RU"/>
              </w:rPr>
            </w:pPr>
            <w:r w:rsidRPr="005D4007">
              <w:rPr>
                <w:sz w:val="13"/>
                <w:szCs w:val="13"/>
                <w:lang w:eastAsia="ru-RU"/>
              </w:rPr>
              <w:t>0</w:t>
            </w:r>
          </w:p>
        </w:tc>
        <w:tc>
          <w:tcPr>
            <w:tcW w:w="139" w:type="pct"/>
            <w:tcBorders>
              <w:top w:val="single" w:sz="4" w:space="0" w:color="auto"/>
              <w:left w:val="single" w:sz="4" w:space="0" w:color="auto"/>
              <w:bottom w:val="single" w:sz="4" w:space="0" w:color="auto"/>
              <w:right w:val="nil"/>
            </w:tcBorders>
            <w:shd w:val="clear" w:color="auto" w:fill="auto"/>
            <w:vAlign w:val="center"/>
          </w:tcPr>
          <w:p w14:paraId="1276A725" w14:textId="77777777" w:rsidR="005D4007" w:rsidRPr="005D4007" w:rsidRDefault="005D4007" w:rsidP="005D4007">
            <w:pPr>
              <w:jc w:val="center"/>
              <w:rPr>
                <w:sz w:val="13"/>
                <w:szCs w:val="13"/>
                <w:lang w:eastAsia="ru-RU"/>
              </w:rPr>
            </w:pPr>
            <w:r w:rsidRPr="005D4007">
              <w:rPr>
                <w:sz w:val="13"/>
                <w:szCs w:val="13"/>
                <w:lang w:eastAsia="ru-RU"/>
              </w:rPr>
              <w:t>0</w:t>
            </w:r>
          </w:p>
        </w:tc>
        <w:tc>
          <w:tcPr>
            <w:tcW w:w="125" w:type="pct"/>
            <w:tcBorders>
              <w:top w:val="single" w:sz="4" w:space="0" w:color="auto"/>
              <w:left w:val="single" w:sz="4" w:space="0" w:color="auto"/>
              <w:bottom w:val="single" w:sz="4" w:space="0" w:color="auto"/>
              <w:right w:val="nil"/>
            </w:tcBorders>
            <w:shd w:val="clear" w:color="auto" w:fill="auto"/>
            <w:vAlign w:val="center"/>
          </w:tcPr>
          <w:p w14:paraId="6CF6E365" w14:textId="77777777" w:rsidR="005D4007" w:rsidRPr="005D4007" w:rsidRDefault="005D4007" w:rsidP="005D4007">
            <w:pPr>
              <w:jc w:val="center"/>
              <w:rPr>
                <w:sz w:val="13"/>
                <w:szCs w:val="13"/>
                <w:lang w:eastAsia="ru-RU"/>
              </w:rPr>
            </w:pPr>
            <w:r w:rsidRPr="005D4007">
              <w:rPr>
                <w:sz w:val="13"/>
                <w:szCs w:val="13"/>
                <w:lang w:eastAsia="ru-RU"/>
              </w:rPr>
              <w:t>0</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567E994B" w14:textId="77777777" w:rsidR="005D4007" w:rsidRPr="005D4007" w:rsidRDefault="005D4007" w:rsidP="005D4007">
            <w:pPr>
              <w:jc w:val="center"/>
              <w:rPr>
                <w:sz w:val="13"/>
                <w:szCs w:val="13"/>
                <w:lang w:eastAsia="ru-RU"/>
              </w:rPr>
            </w:pPr>
            <w:r w:rsidRPr="005D4007">
              <w:rPr>
                <w:sz w:val="13"/>
                <w:szCs w:val="13"/>
                <w:lang w:eastAsia="ru-RU"/>
              </w:rPr>
              <w:t>0</w:t>
            </w:r>
          </w:p>
        </w:tc>
      </w:tr>
      <w:tr w:rsidR="005D4007" w:rsidRPr="005D4007" w14:paraId="30366C8D" w14:textId="77777777" w:rsidTr="005D4007">
        <w:trPr>
          <w:trHeight w:val="284"/>
        </w:trPr>
        <w:tc>
          <w:tcPr>
            <w:tcW w:w="162" w:type="pct"/>
            <w:tcBorders>
              <w:top w:val="single" w:sz="4" w:space="0" w:color="auto"/>
              <w:left w:val="single" w:sz="4" w:space="0" w:color="auto"/>
              <w:bottom w:val="single" w:sz="4" w:space="0" w:color="auto"/>
              <w:right w:val="nil"/>
            </w:tcBorders>
            <w:shd w:val="clear" w:color="auto" w:fill="auto"/>
            <w:vAlign w:val="center"/>
          </w:tcPr>
          <w:p w14:paraId="0F84036C" w14:textId="77777777" w:rsidR="005D4007" w:rsidRPr="005D4007" w:rsidRDefault="005D4007" w:rsidP="005D4007">
            <w:pPr>
              <w:jc w:val="center"/>
              <w:rPr>
                <w:sz w:val="13"/>
                <w:szCs w:val="13"/>
                <w:lang w:eastAsia="ru-RU"/>
              </w:rPr>
            </w:pPr>
            <w:r w:rsidRPr="005D4007">
              <w:rPr>
                <w:sz w:val="13"/>
                <w:szCs w:val="13"/>
                <w:lang w:eastAsia="ru-RU"/>
              </w:rPr>
              <w:t>3.2.2</w:t>
            </w:r>
          </w:p>
        </w:tc>
        <w:tc>
          <w:tcPr>
            <w:tcW w:w="390" w:type="pct"/>
            <w:tcBorders>
              <w:top w:val="single" w:sz="4" w:space="0" w:color="auto"/>
              <w:left w:val="single" w:sz="4" w:space="0" w:color="auto"/>
              <w:bottom w:val="single" w:sz="4" w:space="0" w:color="auto"/>
              <w:right w:val="nil"/>
            </w:tcBorders>
            <w:shd w:val="clear" w:color="auto" w:fill="auto"/>
            <w:vAlign w:val="center"/>
          </w:tcPr>
          <w:p w14:paraId="56840D57" w14:textId="77777777" w:rsidR="005D4007" w:rsidRPr="005D4007" w:rsidRDefault="005D4007" w:rsidP="005D4007">
            <w:pPr>
              <w:jc w:val="center"/>
              <w:rPr>
                <w:sz w:val="13"/>
                <w:szCs w:val="13"/>
                <w:lang w:eastAsia="ru-RU"/>
              </w:rPr>
            </w:pPr>
            <w:r w:rsidRPr="005D4007">
              <w:rPr>
                <w:sz w:val="13"/>
                <w:szCs w:val="13"/>
                <w:lang w:eastAsia="ru-RU"/>
              </w:rPr>
              <w:t>Реконструкция котельной с установкой системы дозирования «Комплексон-6»</w:t>
            </w:r>
          </w:p>
        </w:tc>
        <w:tc>
          <w:tcPr>
            <w:tcW w:w="363" w:type="pct"/>
            <w:tcBorders>
              <w:top w:val="single" w:sz="4" w:space="0" w:color="auto"/>
              <w:left w:val="single" w:sz="4" w:space="0" w:color="auto"/>
              <w:bottom w:val="single" w:sz="4" w:space="0" w:color="auto"/>
              <w:right w:val="nil"/>
            </w:tcBorders>
            <w:shd w:val="clear" w:color="auto" w:fill="auto"/>
            <w:vAlign w:val="center"/>
          </w:tcPr>
          <w:p w14:paraId="2300AAE8" w14:textId="77777777" w:rsidR="005D4007" w:rsidRPr="005D4007" w:rsidRDefault="005D4007" w:rsidP="005D4007">
            <w:pPr>
              <w:jc w:val="center"/>
              <w:rPr>
                <w:sz w:val="13"/>
                <w:szCs w:val="13"/>
                <w:lang w:eastAsia="ru-RU"/>
              </w:rPr>
            </w:pPr>
            <w:r w:rsidRPr="005D4007">
              <w:rPr>
                <w:sz w:val="13"/>
                <w:szCs w:val="13"/>
                <w:lang w:eastAsia="ru-RU"/>
              </w:rPr>
              <w:t>Увеличение эффективности работы котельной</w:t>
            </w:r>
          </w:p>
        </w:tc>
        <w:tc>
          <w:tcPr>
            <w:tcW w:w="519" w:type="pct"/>
            <w:tcBorders>
              <w:top w:val="single" w:sz="4" w:space="0" w:color="auto"/>
              <w:left w:val="single" w:sz="4" w:space="0" w:color="auto"/>
              <w:bottom w:val="single" w:sz="4" w:space="0" w:color="auto"/>
              <w:right w:val="nil"/>
            </w:tcBorders>
            <w:shd w:val="clear" w:color="auto" w:fill="auto"/>
            <w:vAlign w:val="center"/>
          </w:tcPr>
          <w:p w14:paraId="6BA95A20" w14:textId="77777777" w:rsidR="005D4007" w:rsidRPr="005D4007" w:rsidRDefault="005D4007" w:rsidP="005D4007">
            <w:pPr>
              <w:ind w:left="-57" w:right="-57"/>
              <w:jc w:val="center"/>
              <w:rPr>
                <w:sz w:val="13"/>
                <w:szCs w:val="13"/>
                <w:lang w:eastAsia="ru-RU"/>
              </w:rPr>
            </w:pPr>
            <w:r w:rsidRPr="005D4007">
              <w:rPr>
                <w:sz w:val="13"/>
                <w:szCs w:val="13"/>
                <w:lang w:eastAsia="ru-RU"/>
              </w:rPr>
              <w:t xml:space="preserve">Котельная п. Новый </w:t>
            </w:r>
          </w:p>
          <w:p w14:paraId="5AF36147" w14:textId="77777777" w:rsidR="005D4007" w:rsidRPr="005D4007" w:rsidRDefault="005D4007" w:rsidP="005D4007">
            <w:pPr>
              <w:ind w:left="-57" w:right="-57"/>
              <w:jc w:val="center"/>
              <w:rPr>
                <w:sz w:val="13"/>
                <w:szCs w:val="13"/>
                <w:lang w:eastAsia="ru-RU"/>
              </w:rPr>
            </w:pPr>
            <w:r w:rsidRPr="005D4007">
              <w:rPr>
                <w:sz w:val="13"/>
                <w:szCs w:val="13"/>
                <w:lang w:eastAsia="ru-RU"/>
              </w:rPr>
              <w:t xml:space="preserve">по адресу: Кемеровская обл., Ленинск-Кузнецкий    район, п. Новый, </w:t>
            </w:r>
          </w:p>
          <w:p w14:paraId="45E7D11C" w14:textId="77777777" w:rsidR="005D4007" w:rsidRPr="005D4007" w:rsidRDefault="005D4007" w:rsidP="005D4007">
            <w:pPr>
              <w:ind w:left="-57" w:right="-57"/>
              <w:jc w:val="center"/>
              <w:rPr>
                <w:sz w:val="13"/>
                <w:szCs w:val="13"/>
                <w:lang w:eastAsia="ru-RU"/>
              </w:rPr>
            </w:pPr>
            <w:r w:rsidRPr="005D4007">
              <w:rPr>
                <w:sz w:val="13"/>
                <w:szCs w:val="13"/>
                <w:lang w:eastAsia="ru-RU"/>
              </w:rPr>
              <w:t>ул. Луговая, 1</w:t>
            </w:r>
          </w:p>
        </w:tc>
        <w:tc>
          <w:tcPr>
            <w:tcW w:w="424" w:type="pct"/>
            <w:tcBorders>
              <w:top w:val="single" w:sz="4" w:space="0" w:color="auto"/>
              <w:left w:val="single" w:sz="4" w:space="0" w:color="auto"/>
              <w:bottom w:val="single" w:sz="4" w:space="0" w:color="auto"/>
              <w:right w:val="nil"/>
            </w:tcBorders>
            <w:shd w:val="clear" w:color="auto" w:fill="auto"/>
            <w:vAlign w:val="center"/>
          </w:tcPr>
          <w:p w14:paraId="694E03B9" w14:textId="77777777" w:rsidR="005D4007" w:rsidRPr="005D4007" w:rsidRDefault="005D4007" w:rsidP="005D4007">
            <w:pPr>
              <w:jc w:val="center"/>
              <w:rPr>
                <w:sz w:val="13"/>
                <w:szCs w:val="13"/>
                <w:lang w:eastAsia="ru-RU"/>
              </w:rPr>
            </w:pPr>
            <w:r w:rsidRPr="005D4007">
              <w:rPr>
                <w:sz w:val="13"/>
                <w:szCs w:val="13"/>
                <w:lang w:eastAsia="ru-RU"/>
              </w:rPr>
              <w:t>производительность</w:t>
            </w:r>
          </w:p>
        </w:tc>
        <w:tc>
          <w:tcPr>
            <w:tcW w:w="217" w:type="pct"/>
            <w:tcBorders>
              <w:top w:val="single" w:sz="4" w:space="0" w:color="auto"/>
              <w:left w:val="single" w:sz="4" w:space="0" w:color="auto"/>
              <w:bottom w:val="single" w:sz="4" w:space="0" w:color="auto"/>
              <w:right w:val="nil"/>
            </w:tcBorders>
            <w:shd w:val="clear" w:color="auto" w:fill="auto"/>
            <w:vAlign w:val="center"/>
          </w:tcPr>
          <w:p w14:paraId="70F1C744" w14:textId="77777777" w:rsidR="005D4007" w:rsidRPr="005D4007" w:rsidRDefault="005D4007" w:rsidP="005D4007">
            <w:pPr>
              <w:jc w:val="center"/>
              <w:rPr>
                <w:sz w:val="13"/>
                <w:szCs w:val="13"/>
                <w:lang w:eastAsia="ru-RU"/>
              </w:rPr>
            </w:pPr>
            <w:r w:rsidRPr="005D4007">
              <w:rPr>
                <w:sz w:val="13"/>
                <w:szCs w:val="13"/>
                <w:lang w:eastAsia="ru-RU"/>
              </w:rPr>
              <w:t>м</w:t>
            </w:r>
            <w:r w:rsidRPr="005D4007">
              <w:rPr>
                <w:sz w:val="13"/>
                <w:szCs w:val="13"/>
                <w:vertAlign w:val="superscript"/>
                <w:lang w:eastAsia="ru-RU"/>
              </w:rPr>
              <w:t>3</w:t>
            </w:r>
            <w:r w:rsidRPr="005D4007">
              <w:rPr>
                <w:sz w:val="13"/>
                <w:szCs w:val="13"/>
                <w:lang w:eastAsia="ru-RU"/>
              </w:rPr>
              <w:t>/час</w:t>
            </w:r>
          </w:p>
        </w:tc>
        <w:tc>
          <w:tcPr>
            <w:tcW w:w="287" w:type="pct"/>
            <w:tcBorders>
              <w:top w:val="single" w:sz="4" w:space="0" w:color="auto"/>
              <w:left w:val="single" w:sz="4" w:space="0" w:color="auto"/>
              <w:bottom w:val="single" w:sz="4" w:space="0" w:color="auto"/>
              <w:right w:val="nil"/>
            </w:tcBorders>
            <w:shd w:val="clear" w:color="auto" w:fill="auto"/>
            <w:vAlign w:val="center"/>
          </w:tcPr>
          <w:p w14:paraId="06766D99" w14:textId="77777777" w:rsidR="005D4007" w:rsidRPr="005D4007" w:rsidRDefault="005D4007" w:rsidP="005D4007">
            <w:pPr>
              <w:jc w:val="center"/>
              <w:rPr>
                <w:sz w:val="13"/>
                <w:szCs w:val="13"/>
                <w:lang w:eastAsia="ru-RU"/>
              </w:rPr>
            </w:pPr>
            <w:r w:rsidRPr="005D4007">
              <w:rPr>
                <w:sz w:val="13"/>
                <w:szCs w:val="13"/>
                <w:lang w:eastAsia="ru-RU"/>
              </w:rPr>
              <w:t>0</w:t>
            </w:r>
          </w:p>
        </w:tc>
        <w:tc>
          <w:tcPr>
            <w:tcW w:w="316" w:type="pct"/>
            <w:tcBorders>
              <w:top w:val="single" w:sz="4" w:space="0" w:color="auto"/>
              <w:left w:val="single" w:sz="4" w:space="0" w:color="auto"/>
              <w:bottom w:val="single" w:sz="4" w:space="0" w:color="auto"/>
              <w:right w:val="nil"/>
            </w:tcBorders>
            <w:shd w:val="clear" w:color="auto" w:fill="auto"/>
            <w:vAlign w:val="center"/>
          </w:tcPr>
          <w:p w14:paraId="08573DA8" w14:textId="77777777" w:rsidR="005D4007" w:rsidRPr="005D4007" w:rsidRDefault="005D4007" w:rsidP="005D4007">
            <w:pPr>
              <w:jc w:val="center"/>
              <w:rPr>
                <w:sz w:val="13"/>
                <w:szCs w:val="13"/>
                <w:lang w:eastAsia="ru-RU"/>
              </w:rPr>
            </w:pPr>
            <w:r w:rsidRPr="005D4007">
              <w:rPr>
                <w:sz w:val="13"/>
                <w:szCs w:val="13"/>
                <w:lang w:eastAsia="ru-RU"/>
              </w:rPr>
              <w:t>5</w:t>
            </w:r>
          </w:p>
        </w:tc>
        <w:tc>
          <w:tcPr>
            <w:tcW w:w="162" w:type="pct"/>
            <w:tcBorders>
              <w:top w:val="single" w:sz="4" w:space="0" w:color="auto"/>
              <w:left w:val="single" w:sz="4" w:space="0" w:color="auto"/>
              <w:bottom w:val="single" w:sz="4" w:space="0" w:color="auto"/>
              <w:right w:val="nil"/>
            </w:tcBorders>
            <w:shd w:val="clear" w:color="auto" w:fill="auto"/>
            <w:vAlign w:val="center"/>
          </w:tcPr>
          <w:p w14:paraId="15E51CEB" w14:textId="77777777" w:rsidR="005D4007" w:rsidRPr="005D4007" w:rsidRDefault="005D4007" w:rsidP="005D4007">
            <w:pPr>
              <w:jc w:val="center"/>
              <w:rPr>
                <w:sz w:val="13"/>
                <w:szCs w:val="13"/>
                <w:lang w:eastAsia="ru-RU"/>
              </w:rPr>
            </w:pPr>
            <w:r w:rsidRPr="005D4007">
              <w:rPr>
                <w:sz w:val="13"/>
                <w:szCs w:val="13"/>
                <w:lang w:eastAsia="ru-RU"/>
              </w:rPr>
              <w:t>2022</w:t>
            </w:r>
          </w:p>
        </w:tc>
        <w:tc>
          <w:tcPr>
            <w:tcW w:w="162" w:type="pct"/>
            <w:tcBorders>
              <w:top w:val="single" w:sz="4" w:space="0" w:color="auto"/>
              <w:left w:val="single" w:sz="4" w:space="0" w:color="auto"/>
              <w:bottom w:val="single" w:sz="4" w:space="0" w:color="auto"/>
              <w:right w:val="nil"/>
            </w:tcBorders>
            <w:shd w:val="clear" w:color="auto" w:fill="auto"/>
            <w:vAlign w:val="center"/>
          </w:tcPr>
          <w:p w14:paraId="11931068" w14:textId="77777777" w:rsidR="005D4007" w:rsidRPr="005D4007" w:rsidRDefault="005D4007" w:rsidP="005D4007">
            <w:pPr>
              <w:jc w:val="center"/>
              <w:rPr>
                <w:sz w:val="13"/>
                <w:szCs w:val="13"/>
                <w:lang w:eastAsia="ru-RU"/>
              </w:rPr>
            </w:pPr>
            <w:r w:rsidRPr="005D4007">
              <w:rPr>
                <w:sz w:val="13"/>
                <w:szCs w:val="13"/>
                <w:lang w:eastAsia="ru-RU"/>
              </w:rPr>
              <w:t>2022</w:t>
            </w:r>
          </w:p>
        </w:tc>
        <w:tc>
          <w:tcPr>
            <w:tcW w:w="161" w:type="pct"/>
            <w:tcBorders>
              <w:top w:val="single" w:sz="4" w:space="0" w:color="auto"/>
              <w:left w:val="single" w:sz="4" w:space="0" w:color="auto"/>
              <w:bottom w:val="single" w:sz="4" w:space="0" w:color="auto"/>
              <w:right w:val="nil"/>
            </w:tcBorders>
            <w:shd w:val="clear" w:color="auto" w:fill="auto"/>
            <w:vAlign w:val="center"/>
          </w:tcPr>
          <w:p w14:paraId="51E91FA0" w14:textId="77777777" w:rsidR="005D4007" w:rsidRPr="005D4007" w:rsidRDefault="005D4007" w:rsidP="005D4007">
            <w:pPr>
              <w:jc w:val="center"/>
              <w:rPr>
                <w:sz w:val="13"/>
                <w:szCs w:val="13"/>
                <w:lang w:eastAsia="ru-RU"/>
              </w:rPr>
            </w:pPr>
            <w:r w:rsidRPr="005D4007">
              <w:rPr>
                <w:sz w:val="13"/>
                <w:szCs w:val="13"/>
                <w:lang w:eastAsia="ru-RU"/>
              </w:rPr>
              <w:t>62</w:t>
            </w:r>
          </w:p>
        </w:tc>
        <w:tc>
          <w:tcPr>
            <w:tcW w:w="176" w:type="pct"/>
            <w:tcBorders>
              <w:top w:val="single" w:sz="4" w:space="0" w:color="auto"/>
              <w:left w:val="single" w:sz="4" w:space="0" w:color="auto"/>
              <w:bottom w:val="single" w:sz="4" w:space="0" w:color="auto"/>
              <w:right w:val="nil"/>
            </w:tcBorders>
            <w:shd w:val="clear" w:color="auto" w:fill="auto"/>
            <w:vAlign w:val="center"/>
          </w:tcPr>
          <w:p w14:paraId="776F1FA7" w14:textId="77777777" w:rsidR="005D4007" w:rsidRPr="005D4007" w:rsidRDefault="005D4007" w:rsidP="005D4007">
            <w:pPr>
              <w:jc w:val="center"/>
              <w:rPr>
                <w:sz w:val="13"/>
                <w:szCs w:val="13"/>
                <w:lang w:eastAsia="ru-RU"/>
              </w:rPr>
            </w:pPr>
            <w:r w:rsidRPr="005D4007">
              <w:rPr>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7D1E4466" w14:textId="77777777" w:rsidR="005D4007" w:rsidRPr="005D4007" w:rsidRDefault="005D4007" w:rsidP="005D4007">
            <w:pPr>
              <w:jc w:val="center"/>
              <w:rPr>
                <w:sz w:val="13"/>
                <w:szCs w:val="13"/>
                <w:lang w:eastAsia="ru-RU"/>
              </w:rPr>
            </w:pPr>
            <w:r w:rsidRPr="005D4007">
              <w:rPr>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0D32EB47" w14:textId="77777777" w:rsidR="005D4007" w:rsidRPr="005D4007" w:rsidRDefault="005D4007" w:rsidP="005D4007">
            <w:pPr>
              <w:jc w:val="center"/>
              <w:rPr>
                <w:sz w:val="13"/>
                <w:szCs w:val="13"/>
                <w:lang w:eastAsia="ru-RU"/>
              </w:rPr>
            </w:pPr>
            <w:r w:rsidRPr="005D4007">
              <w:rPr>
                <w:sz w:val="13"/>
                <w:szCs w:val="13"/>
                <w:lang w:eastAsia="ru-RU"/>
              </w:rPr>
              <w:t>0</w:t>
            </w:r>
          </w:p>
        </w:tc>
        <w:tc>
          <w:tcPr>
            <w:tcW w:w="139" w:type="pct"/>
            <w:tcBorders>
              <w:top w:val="single" w:sz="4" w:space="0" w:color="auto"/>
              <w:left w:val="single" w:sz="4" w:space="0" w:color="auto"/>
              <w:bottom w:val="single" w:sz="4" w:space="0" w:color="auto"/>
              <w:right w:val="nil"/>
            </w:tcBorders>
            <w:shd w:val="clear" w:color="auto" w:fill="auto"/>
            <w:vAlign w:val="center"/>
          </w:tcPr>
          <w:p w14:paraId="7578BDC2" w14:textId="77777777" w:rsidR="005D4007" w:rsidRPr="005D4007" w:rsidRDefault="005D4007" w:rsidP="005D4007">
            <w:pPr>
              <w:jc w:val="center"/>
              <w:rPr>
                <w:sz w:val="13"/>
                <w:szCs w:val="13"/>
                <w:lang w:eastAsia="ru-RU"/>
              </w:rPr>
            </w:pPr>
            <w:r w:rsidRPr="005D4007">
              <w:rPr>
                <w:sz w:val="13"/>
                <w:szCs w:val="13"/>
                <w:lang w:eastAsia="ru-RU"/>
              </w:rPr>
              <w:t>0</w:t>
            </w:r>
          </w:p>
        </w:tc>
        <w:tc>
          <w:tcPr>
            <w:tcW w:w="139" w:type="pct"/>
            <w:tcBorders>
              <w:top w:val="single" w:sz="4" w:space="0" w:color="auto"/>
              <w:left w:val="single" w:sz="4" w:space="0" w:color="auto"/>
              <w:bottom w:val="single" w:sz="4" w:space="0" w:color="auto"/>
              <w:right w:val="nil"/>
            </w:tcBorders>
            <w:shd w:val="clear" w:color="auto" w:fill="auto"/>
            <w:vAlign w:val="center"/>
          </w:tcPr>
          <w:p w14:paraId="3414B9CF" w14:textId="77777777" w:rsidR="005D4007" w:rsidRPr="005D4007" w:rsidRDefault="005D4007" w:rsidP="005D4007">
            <w:pPr>
              <w:jc w:val="center"/>
              <w:rPr>
                <w:sz w:val="13"/>
                <w:szCs w:val="13"/>
                <w:lang w:eastAsia="ru-RU"/>
              </w:rPr>
            </w:pPr>
            <w:r w:rsidRPr="005D4007">
              <w:rPr>
                <w:sz w:val="13"/>
                <w:szCs w:val="13"/>
                <w:lang w:eastAsia="ru-RU"/>
              </w:rPr>
              <w:t>0</w:t>
            </w:r>
          </w:p>
        </w:tc>
        <w:tc>
          <w:tcPr>
            <w:tcW w:w="139" w:type="pct"/>
            <w:tcBorders>
              <w:top w:val="single" w:sz="4" w:space="0" w:color="auto"/>
              <w:left w:val="single" w:sz="4" w:space="0" w:color="auto"/>
              <w:bottom w:val="single" w:sz="4" w:space="0" w:color="auto"/>
              <w:right w:val="nil"/>
            </w:tcBorders>
            <w:shd w:val="clear" w:color="auto" w:fill="auto"/>
            <w:vAlign w:val="center"/>
          </w:tcPr>
          <w:p w14:paraId="1A28F745" w14:textId="77777777" w:rsidR="005D4007" w:rsidRPr="005D4007" w:rsidRDefault="005D4007" w:rsidP="005D4007">
            <w:pPr>
              <w:jc w:val="center"/>
              <w:rPr>
                <w:sz w:val="13"/>
                <w:szCs w:val="13"/>
                <w:lang w:eastAsia="ru-RU"/>
              </w:rPr>
            </w:pPr>
            <w:r w:rsidRPr="005D4007">
              <w:rPr>
                <w:sz w:val="13"/>
                <w:szCs w:val="13"/>
                <w:lang w:eastAsia="ru-RU"/>
              </w:rPr>
              <w:t>0</w:t>
            </w:r>
          </w:p>
        </w:tc>
        <w:tc>
          <w:tcPr>
            <w:tcW w:w="125" w:type="pct"/>
            <w:tcBorders>
              <w:top w:val="single" w:sz="4" w:space="0" w:color="auto"/>
              <w:left w:val="single" w:sz="4" w:space="0" w:color="auto"/>
              <w:bottom w:val="single" w:sz="4" w:space="0" w:color="auto"/>
              <w:right w:val="nil"/>
            </w:tcBorders>
            <w:shd w:val="clear" w:color="auto" w:fill="auto"/>
            <w:vAlign w:val="center"/>
          </w:tcPr>
          <w:p w14:paraId="30A2C6F8" w14:textId="77777777" w:rsidR="005D4007" w:rsidRPr="005D4007" w:rsidRDefault="005D4007" w:rsidP="005D4007">
            <w:pPr>
              <w:jc w:val="center"/>
              <w:rPr>
                <w:sz w:val="13"/>
                <w:szCs w:val="13"/>
                <w:lang w:eastAsia="ru-RU"/>
              </w:rPr>
            </w:pPr>
            <w:r w:rsidRPr="005D4007">
              <w:rPr>
                <w:sz w:val="13"/>
                <w:szCs w:val="13"/>
                <w:lang w:eastAsia="ru-RU"/>
              </w:rPr>
              <w:t>62</w:t>
            </w:r>
          </w:p>
        </w:tc>
        <w:tc>
          <w:tcPr>
            <w:tcW w:w="140" w:type="pct"/>
            <w:tcBorders>
              <w:top w:val="single" w:sz="4" w:space="0" w:color="auto"/>
              <w:left w:val="single" w:sz="4" w:space="0" w:color="auto"/>
              <w:bottom w:val="single" w:sz="4" w:space="0" w:color="auto"/>
              <w:right w:val="nil"/>
            </w:tcBorders>
            <w:shd w:val="clear" w:color="auto" w:fill="auto"/>
            <w:vAlign w:val="center"/>
          </w:tcPr>
          <w:p w14:paraId="6FB7D4B5" w14:textId="77777777" w:rsidR="005D4007" w:rsidRPr="005D4007" w:rsidRDefault="005D4007" w:rsidP="005D4007">
            <w:pPr>
              <w:jc w:val="center"/>
              <w:rPr>
                <w:sz w:val="13"/>
                <w:szCs w:val="13"/>
                <w:lang w:eastAsia="ru-RU"/>
              </w:rPr>
            </w:pPr>
            <w:r w:rsidRPr="005D4007">
              <w:rPr>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7A6821EE" w14:textId="77777777" w:rsidR="005D4007" w:rsidRPr="005D4007" w:rsidRDefault="005D4007" w:rsidP="005D4007">
            <w:pPr>
              <w:jc w:val="center"/>
              <w:rPr>
                <w:sz w:val="13"/>
                <w:szCs w:val="13"/>
                <w:lang w:eastAsia="ru-RU"/>
              </w:rPr>
            </w:pPr>
            <w:r w:rsidRPr="005D4007">
              <w:rPr>
                <w:sz w:val="13"/>
                <w:szCs w:val="13"/>
                <w:lang w:eastAsia="ru-RU"/>
              </w:rPr>
              <w:t>0</w:t>
            </w:r>
          </w:p>
        </w:tc>
        <w:tc>
          <w:tcPr>
            <w:tcW w:w="125" w:type="pct"/>
            <w:tcBorders>
              <w:top w:val="single" w:sz="4" w:space="0" w:color="auto"/>
              <w:left w:val="single" w:sz="4" w:space="0" w:color="auto"/>
              <w:bottom w:val="single" w:sz="4" w:space="0" w:color="auto"/>
              <w:right w:val="nil"/>
            </w:tcBorders>
            <w:shd w:val="clear" w:color="auto" w:fill="auto"/>
            <w:vAlign w:val="center"/>
          </w:tcPr>
          <w:p w14:paraId="07EAA32C" w14:textId="77777777" w:rsidR="005D4007" w:rsidRPr="005D4007" w:rsidRDefault="005D4007" w:rsidP="005D4007">
            <w:pPr>
              <w:jc w:val="center"/>
              <w:rPr>
                <w:sz w:val="13"/>
                <w:szCs w:val="13"/>
                <w:lang w:eastAsia="ru-RU"/>
              </w:rPr>
            </w:pPr>
            <w:r w:rsidRPr="005D4007">
              <w:rPr>
                <w:sz w:val="13"/>
                <w:szCs w:val="13"/>
                <w:lang w:eastAsia="ru-RU"/>
              </w:rPr>
              <w:t>0</w:t>
            </w:r>
          </w:p>
        </w:tc>
        <w:tc>
          <w:tcPr>
            <w:tcW w:w="139" w:type="pct"/>
            <w:tcBorders>
              <w:top w:val="single" w:sz="4" w:space="0" w:color="auto"/>
              <w:left w:val="single" w:sz="4" w:space="0" w:color="auto"/>
              <w:bottom w:val="single" w:sz="4" w:space="0" w:color="auto"/>
              <w:right w:val="nil"/>
            </w:tcBorders>
            <w:shd w:val="clear" w:color="auto" w:fill="auto"/>
            <w:vAlign w:val="center"/>
          </w:tcPr>
          <w:p w14:paraId="4F827E43" w14:textId="77777777" w:rsidR="005D4007" w:rsidRPr="005D4007" w:rsidRDefault="005D4007" w:rsidP="005D4007">
            <w:pPr>
              <w:jc w:val="center"/>
              <w:rPr>
                <w:sz w:val="13"/>
                <w:szCs w:val="13"/>
                <w:lang w:eastAsia="ru-RU"/>
              </w:rPr>
            </w:pPr>
            <w:r w:rsidRPr="005D4007">
              <w:rPr>
                <w:sz w:val="13"/>
                <w:szCs w:val="13"/>
                <w:lang w:eastAsia="ru-RU"/>
              </w:rPr>
              <w:t>0</w:t>
            </w:r>
          </w:p>
        </w:tc>
        <w:tc>
          <w:tcPr>
            <w:tcW w:w="125" w:type="pct"/>
            <w:tcBorders>
              <w:top w:val="single" w:sz="4" w:space="0" w:color="auto"/>
              <w:left w:val="single" w:sz="4" w:space="0" w:color="auto"/>
              <w:bottom w:val="single" w:sz="4" w:space="0" w:color="auto"/>
              <w:right w:val="nil"/>
            </w:tcBorders>
            <w:shd w:val="clear" w:color="auto" w:fill="auto"/>
            <w:vAlign w:val="center"/>
          </w:tcPr>
          <w:p w14:paraId="5C32C1C8" w14:textId="77777777" w:rsidR="005D4007" w:rsidRPr="005D4007" w:rsidRDefault="005D4007" w:rsidP="005D4007">
            <w:pPr>
              <w:jc w:val="center"/>
              <w:rPr>
                <w:sz w:val="13"/>
                <w:szCs w:val="13"/>
                <w:lang w:eastAsia="ru-RU"/>
              </w:rPr>
            </w:pPr>
            <w:r w:rsidRPr="005D4007">
              <w:rPr>
                <w:sz w:val="13"/>
                <w:szCs w:val="13"/>
                <w:lang w:eastAsia="ru-RU"/>
              </w:rPr>
              <w:t>0</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2240EFA6" w14:textId="77777777" w:rsidR="005D4007" w:rsidRPr="005D4007" w:rsidRDefault="005D4007" w:rsidP="005D4007">
            <w:pPr>
              <w:jc w:val="center"/>
              <w:rPr>
                <w:sz w:val="13"/>
                <w:szCs w:val="13"/>
                <w:lang w:eastAsia="ru-RU"/>
              </w:rPr>
            </w:pPr>
            <w:r w:rsidRPr="005D4007">
              <w:rPr>
                <w:sz w:val="13"/>
                <w:szCs w:val="13"/>
                <w:lang w:eastAsia="ru-RU"/>
              </w:rPr>
              <w:t>0</w:t>
            </w:r>
          </w:p>
        </w:tc>
      </w:tr>
      <w:tr w:rsidR="005D4007" w:rsidRPr="005D4007" w14:paraId="3B1A0D85" w14:textId="77777777" w:rsidTr="005D4007">
        <w:trPr>
          <w:trHeight w:val="284"/>
        </w:trPr>
        <w:tc>
          <w:tcPr>
            <w:tcW w:w="162" w:type="pct"/>
            <w:tcBorders>
              <w:top w:val="single" w:sz="4" w:space="0" w:color="auto"/>
              <w:left w:val="single" w:sz="4" w:space="0" w:color="auto"/>
              <w:bottom w:val="single" w:sz="4" w:space="0" w:color="auto"/>
              <w:right w:val="nil"/>
            </w:tcBorders>
            <w:shd w:val="clear" w:color="auto" w:fill="auto"/>
            <w:vAlign w:val="center"/>
          </w:tcPr>
          <w:p w14:paraId="32EF2E5F" w14:textId="77777777" w:rsidR="005D4007" w:rsidRPr="005D4007" w:rsidRDefault="005D4007" w:rsidP="005D4007">
            <w:pPr>
              <w:jc w:val="center"/>
              <w:rPr>
                <w:sz w:val="13"/>
                <w:szCs w:val="13"/>
                <w:lang w:eastAsia="ru-RU"/>
              </w:rPr>
            </w:pPr>
            <w:r w:rsidRPr="005D4007">
              <w:rPr>
                <w:sz w:val="13"/>
                <w:szCs w:val="13"/>
                <w:lang w:eastAsia="ru-RU"/>
              </w:rPr>
              <w:t>3.2.3</w:t>
            </w:r>
          </w:p>
        </w:tc>
        <w:tc>
          <w:tcPr>
            <w:tcW w:w="390" w:type="pct"/>
            <w:tcBorders>
              <w:top w:val="single" w:sz="4" w:space="0" w:color="auto"/>
              <w:left w:val="single" w:sz="4" w:space="0" w:color="auto"/>
              <w:bottom w:val="single" w:sz="4" w:space="0" w:color="auto"/>
              <w:right w:val="nil"/>
            </w:tcBorders>
            <w:shd w:val="clear" w:color="auto" w:fill="auto"/>
            <w:vAlign w:val="center"/>
          </w:tcPr>
          <w:p w14:paraId="1CD2C17D" w14:textId="77777777" w:rsidR="005D4007" w:rsidRPr="005D4007" w:rsidRDefault="005D4007" w:rsidP="005D4007">
            <w:pPr>
              <w:jc w:val="center"/>
              <w:rPr>
                <w:sz w:val="13"/>
                <w:szCs w:val="13"/>
                <w:lang w:eastAsia="ru-RU"/>
              </w:rPr>
            </w:pPr>
            <w:r w:rsidRPr="005D4007">
              <w:rPr>
                <w:sz w:val="13"/>
                <w:szCs w:val="13"/>
                <w:lang w:eastAsia="ru-RU"/>
              </w:rPr>
              <w:t>Реконструкция котельной с установкой системы дозирования «Комплексон-6»</w:t>
            </w:r>
          </w:p>
        </w:tc>
        <w:tc>
          <w:tcPr>
            <w:tcW w:w="363" w:type="pct"/>
            <w:tcBorders>
              <w:top w:val="single" w:sz="4" w:space="0" w:color="auto"/>
              <w:left w:val="single" w:sz="4" w:space="0" w:color="auto"/>
              <w:bottom w:val="single" w:sz="4" w:space="0" w:color="auto"/>
              <w:right w:val="nil"/>
            </w:tcBorders>
            <w:shd w:val="clear" w:color="auto" w:fill="auto"/>
            <w:vAlign w:val="center"/>
          </w:tcPr>
          <w:p w14:paraId="5C559D1E" w14:textId="77777777" w:rsidR="005D4007" w:rsidRPr="005D4007" w:rsidRDefault="005D4007" w:rsidP="005D4007">
            <w:pPr>
              <w:jc w:val="center"/>
              <w:rPr>
                <w:sz w:val="13"/>
                <w:szCs w:val="13"/>
                <w:lang w:eastAsia="ru-RU"/>
              </w:rPr>
            </w:pPr>
            <w:r w:rsidRPr="005D4007">
              <w:rPr>
                <w:sz w:val="13"/>
                <w:szCs w:val="13"/>
                <w:lang w:eastAsia="ru-RU"/>
              </w:rPr>
              <w:t>Увеличение эффективности работы котельной</w:t>
            </w:r>
          </w:p>
        </w:tc>
        <w:tc>
          <w:tcPr>
            <w:tcW w:w="519" w:type="pct"/>
            <w:tcBorders>
              <w:top w:val="single" w:sz="4" w:space="0" w:color="auto"/>
              <w:left w:val="single" w:sz="4" w:space="0" w:color="auto"/>
              <w:bottom w:val="single" w:sz="4" w:space="0" w:color="auto"/>
              <w:right w:val="nil"/>
            </w:tcBorders>
            <w:shd w:val="clear" w:color="auto" w:fill="auto"/>
            <w:vAlign w:val="center"/>
          </w:tcPr>
          <w:p w14:paraId="5B797764" w14:textId="77777777" w:rsidR="005D4007" w:rsidRPr="005D4007" w:rsidRDefault="005D4007" w:rsidP="005D4007">
            <w:pPr>
              <w:ind w:left="-57" w:right="-57"/>
              <w:jc w:val="center"/>
              <w:rPr>
                <w:sz w:val="13"/>
                <w:szCs w:val="13"/>
                <w:lang w:eastAsia="ru-RU"/>
              </w:rPr>
            </w:pPr>
            <w:r w:rsidRPr="005D4007">
              <w:rPr>
                <w:sz w:val="13"/>
                <w:szCs w:val="13"/>
                <w:lang w:eastAsia="ru-RU"/>
              </w:rPr>
              <w:t>Котельная администрации по адресу: Кемеровская обл., Ленинск-Кузнецкий   район, с. Панфилово,</w:t>
            </w:r>
            <w:r w:rsidRPr="005D4007">
              <w:rPr>
                <w:sz w:val="13"/>
                <w:szCs w:val="13"/>
                <w:lang w:eastAsia="ru-RU"/>
              </w:rPr>
              <w:br/>
              <w:t xml:space="preserve"> ул. Советская, 103</w:t>
            </w:r>
          </w:p>
        </w:tc>
        <w:tc>
          <w:tcPr>
            <w:tcW w:w="424" w:type="pct"/>
            <w:tcBorders>
              <w:top w:val="single" w:sz="4" w:space="0" w:color="auto"/>
              <w:left w:val="single" w:sz="4" w:space="0" w:color="auto"/>
              <w:bottom w:val="single" w:sz="4" w:space="0" w:color="auto"/>
              <w:right w:val="nil"/>
            </w:tcBorders>
            <w:shd w:val="clear" w:color="auto" w:fill="auto"/>
            <w:vAlign w:val="center"/>
          </w:tcPr>
          <w:p w14:paraId="5DE61BF5" w14:textId="77777777" w:rsidR="005D4007" w:rsidRPr="005D4007" w:rsidRDefault="005D4007" w:rsidP="005D4007">
            <w:pPr>
              <w:jc w:val="center"/>
              <w:rPr>
                <w:sz w:val="13"/>
                <w:szCs w:val="13"/>
                <w:lang w:eastAsia="ru-RU"/>
              </w:rPr>
            </w:pPr>
            <w:r w:rsidRPr="005D4007">
              <w:rPr>
                <w:sz w:val="13"/>
                <w:szCs w:val="13"/>
                <w:lang w:eastAsia="ru-RU"/>
              </w:rPr>
              <w:t>производительность</w:t>
            </w:r>
          </w:p>
        </w:tc>
        <w:tc>
          <w:tcPr>
            <w:tcW w:w="217" w:type="pct"/>
            <w:tcBorders>
              <w:top w:val="single" w:sz="4" w:space="0" w:color="auto"/>
              <w:left w:val="single" w:sz="4" w:space="0" w:color="auto"/>
              <w:bottom w:val="single" w:sz="4" w:space="0" w:color="auto"/>
              <w:right w:val="nil"/>
            </w:tcBorders>
            <w:shd w:val="clear" w:color="auto" w:fill="auto"/>
            <w:vAlign w:val="center"/>
          </w:tcPr>
          <w:p w14:paraId="5FCB5DAB" w14:textId="77777777" w:rsidR="005D4007" w:rsidRPr="005D4007" w:rsidRDefault="005D4007" w:rsidP="005D4007">
            <w:pPr>
              <w:jc w:val="center"/>
              <w:rPr>
                <w:sz w:val="13"/>
                <w:szCs w:val="13"/>
                <w:lang w:eastAsia="ru-RU"/>
              </w:rPr>
            </w:pPr>
            <w:r w:rsidRPr="005D4007">
              <w:rPr>
                <w:sz w:val="13"/>
                <w:szCs w:val="13"/>
                <w:lang w:eastAsia="ru-RU"/>
              </w:rPr>
              <w:t>м</w:t>
            </w:r>
            <w:r w:rsidRPr="005D4007">
              <w:rPr>
                <w:sz w:val="13"/>
                <w:szCs w:val="13"/>
                <w:vertAlign w:val="superscript"/>
                <w:lang w:eastAsia="ru-RU"/>
              </w:rPr>
              <w:t>3</w:t>
            </w:r>
            <w:r w:rsidRPr="005D4007">
              <w:rPr>
                <w:sz w:val="13"/>
                <w:szCs w:val="13"/>
                <w:lang w:eastAsia="ru-RU"/>
              </w:rPr>
              <w:t>/час</w:t>
            </w:r>
          </w:p>
        </w:tc>
        <w:tc>
          <w:tcPr>
            <w:tcW w:w="287" w:type="pct"/>
            <w:tcBorders>
              <w:top w:val="single" w:sz="4" w:space="0" w:color="auto"/>
              <w:left w:val="single" w:sz="4" w:space="0" w:color="auto"/>
              <w:bottom w:val="single" w:sz="4" w:space="0" w:color="auto"/>
              <w:right w:val="nil"/>
            </w:tcBorders>
            <w:shd w:val="clear" w:color="auto" w:fill="auto"/>
            <w:vAlign w:val="center"/>
          </w:tcPr>
          <w:p w14:paraId="17D556E5" w14:textId="77777777" w:rsidR="005D4007" w:rsidRPr="005D4007" w:rsidRDefault="005D4007" w:rsidP="005D4007">
            <w:pPr>
              <w:jc w:val="center"/>
              <w:rPr>
                <w:sz w:val="13"/>
                <w:szCs w:val="13"/>
                <w:lang w:eastAsia="ru-RU"/>
              </w:rPr>
            </w:pPr>
            <w:r w:rsidRPr="005D4007">
              <w:rPr>
                <w:sz w:val="13"/>
                <w:szCs w:val="13"/>
                <w:lang w:eastAsia="ru-RU"/>
              </w:rPr>
              <w:t>0</w:t>
            </w:r>
          </w:p>
        </w:tc>
        <w:tc>
          <w:tcPr>
            <w:tcW w:w="316" w:type="pct"/>
            <w:tcBorders>
              <w:top w:val="single" w:sz="4" w:space="0" w:color="auto"/>
              <w:left w:val="single" w:sz="4" w:space="0" w:color="auto"/>
              <w:bottom w:val="single" w:sz="4" w:space="0" w:color="auto"/>
              <w:right w:val="nil"/>
            </w:tcBorders>
            <w:shd w:val="clear" w:color="auto" w:fill="auto"/>
            <w:vAlign w:val="center"/>
          </w:tcPr>
          <w:p w14:paraId="6E7346A3" w14:textId="77777777" w:rsidR="005D4007" w:rsidRPr="005D4007" w:rsidRDefault="005D4007" w:rsidP="005D4007">
            <w:pPr>
              <w:jc w:val="center"/>
              <w:rPr>
                <w:sz w:val="13"/>
                <w:szCs w:val="13"/>
                <w:lang w:eastAsia="ru-RU"/>
              </w:rPr>
            </w:pPr>
            <w:r w:rsidRPr="005D4007">
              <w:rPr>
                <w:sz w:val="13"/>
                <w:szCs w:val="13"/>
                <w:lang w:eastAsia="ru-RU"/>
              </w:rPr>
              <w:t>5</w:t>
            </w:r>
          </w:p>
        </w:tc>
        <w:tc>
          <w:tcPr>
            <w:tcW w:w="162" w:type="pct"/>
            <w:tcBorders>
              <w:top w:val="single" w:sz="4" w:space="0" w:color="auto"/>
              <w:left w:val="single" w:sz="4" w:space="0" w:color="auto"/>
              <w:bottom w:val="single" w:sz="4" w:space="0" w:color="auto"/>
              <w:right w:val="nil"/>
            </w:tcBorders>
            <w:shd w:val="clear" w:color="auto" w:fill="auto"/>
            <w:vAlign w:val="center"/>
          </w:tcPr>
          <w:p w14:paraId="5769C4F0" w14:textId="77777777" w:rsidR="005D4007" w:rsidRPr="005D4007" w:rsidRDefault="005D4007" w:rsidP="005D4007">
            <w:pPr>
              <w:jc w:val="center"/>
              <w:rPr>
                <w:sz w:val="13"/>
                <w:szCs w:val="13"/>
                <w:lang w:eastAsia="ru-RU"/>
              </w:rPr>
            </w:pPr>
            <w:r w:rsidRPr="005D4007">
              <w:rPr>
                <w:sz w:val="13"/>
                <w:szCs w:val="13"/>
                <w:lang w:eastAsia="ru-RU"/>
              </w:rPr>
              <w:t>2018</w:t>
            </w:r>
          </w:p>
        </w:tc>
        <w:tc>
          <w:tcPr>
            <w:tcW w:w="162" w:type="pct"/>
            <w:tcBorders>
              <w:top w:val="single" w:sz="4" w:space="0" w:color="auto"/>
              <w:left w:val="single" w:sz="4" w:space="0" w:color="auto"/>
              <w:bottom w:val="single" w:sz="4" w:space="0" w:color="auto"/>
              <w:right w:val="nil"/>
            </w:tcBorders>
            <w:shd w:val="clear" w:color="auto" w:fill="auto"/>
            <w:vAlign w:val="center"/>
          </w:tcPr>
          <w:p w14:paraId="0FB5106B" w14:textId="77777777" w:rsidR="005D4007" w:rsidRPr="005D4007" w:rsidRDefault="005D4007" w:rsidP="005D4007">
            <w:pPr>
              <w:jc w:val="center"/>
              <w:rPr>
                <w:sz w:val="13"/>
                <w:szCs w:val="13"/>
                <w:lang w:eastAsia="ru-RU"/>
              </w:rPr>
            </w:pPr>
            <w:r w:rsidRPr="005D4007">
              <w:rPr>
                <w:sz w:val="13"/>
                <w:szCs w:val="13"/>
                <w:lang w:eastAsia="ru-RU"/>
              </w:rPr>
              <w:t>2018</w:t>
            </w:r>
          </w:p>
        </w:tc>
        <w:tc>
          <w:tcPr>
            <w:tcW w:w="161" w:type="pct"/>
            <w:tcBorders>
              <w:top w:val="single" w:sz="4" w:space="0" w:color="auto"/>
              <w:left w:val="single" w:sz="4" w:space="0" w:color="auto"/>
              <w:bottom w:val="single" w:sz="4" w:space="0" w:color="auto"/>
              <w:right w:val="nil"/>
            </w:tcBorders>
            <w:shd w:val="clear" w:color="auto" w:fill="auto"/>
            <w:vAlign w:val="center"/>
          </w:tcPr>
          <w:p w14:paraId="30439B8F" w14:textId="77777777" w:rsidR="005D4007" w:rsidRPr="005D4007" w:rsidRDefault="005D4007" w:rsidP="005D4007">
            <w:pPr>
              <w:jc w:val="center"/>
              <w:rPr>
                <w:sz w:val="13"/>
                <w:szCs w:val="13"/>
                <w:lang w:eastAsia="ru-RU"/>
              </w:rPr>
            </w:pPr>
            <w:r w:rsidRPr="005D4007">
              <w:rPr>
                <w:sz w:val="13"/>
                <w:szCs w:val="13"/>
                <w:lang w:eastAsia="ru-RU"/>
              </w:rPr>
              <w:t>62</w:t>
            </w:r>
          </w:p>
        </w:tc>
        <w:tc>
          <w:tcPr>
            <w:tcW w:w="176" w:type="pct"/>
            <w:tcBorders>
              <w:top w:val="single" w:sz="4" w:space="0" w:color="auto"/>
              <w:left w:val="single" w:sz="4" w:space="0" w:color="auto"/>
              <w:bottom w:val="single" w:sz="4" w:space="0" w:color="auto"/>
              <w:right w:val="nil"/>
            </w:tcBorders>
            <w:shd w:val="clear" w:color="auto" w:fill="auto"/>
            <w:vAlign w:val="center"/>
          </w:tcPr>
          <w:p w14:paraId="2CB389C1" w14:textId="77777777" w:rsidR="005D4007" w:rsidRPr="005D4007" w:rsidRDefault="005D4007" w:rsidP="005D4007">
            <w:pPr>
              <w:jc w:val="center"/>
              <w:rPr>
                <w:sz w:val="13"/>
                <w:szCs w:val="13"/>
                <w:lang w:eastAsia="ru-RU"/>
              </w:rPr>
            </w:pPr>
            <w:r w:rsidRPr="005D4007">
              <w:rPr>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7EB86B8E" w14:textId="77777777" w:rsidR="005D4007" w:rsidRPr="005D4007" w:rsidRDefault="005D4007" w:rsidP="005D4007">
            <w:pPr>
              <w:jc w:val="center"/>
              <w:rPr>
                <w:sz w:val="13"/>
                <w:szCs w:val="13"/>
                <w:lang w:eastAsia="ru-RU"/>
              </w:rPr>
            </w:pPr>
            <w:r w:rsidRPr="005D4007">
              <w:rPr>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04031A81" w14:textId="77777777" w:rsidR="005D4007" w:rsidRPr="005D4007" w:rsidRDefault="005D4007" w:rsidP="005D4007">
            <w:pPr>
              <w:jc w:val="center"/>
              <w:rPr>
                <w:sz w:val="13"/>
                <w:szCs w:val="13"/>
                <w:lang w:eastAsia="ru-RU"/>
              </w:rPr>
            </w:pPr>
            <w:r w:rsidRPr="005D4007">
              <w:rPr>
                <w:sz w:val="13"/>
                <w:szCs w:val="13"/>
                <w:lang w:eastAsia="ru-RU"/>
              </w:rPr>
              <w:t>62</w:t>
            </w:r>
          </w:p>
        </w:tc>
        <w:tc>
          <w:tcPr>
            <w:tcW w:w="139" w:type="pct"/>
            <w:tcBorders>
              <w:top w:val="single" w:sz="4" w:space="0" w:color="auto"/>
              <w:left w:val="single" w:sz="4" w:space="0" w:color="auto"/>
              <w:bottom w:val="single" w:sz="4" w:space="0" w:color="auto"/>
              <w:right w:val="nil"/>
            </w:tcBorders>
            <w:shd w:val="clear" w:color="auto" w:fill="auto"/>
            <w:vAlign w:val="center"/>
          </w:tcPr>
          <w:p w14:paraId="061C7A58" w14:textId="77777777" w:rsidR="005D4007" w:rsidRPr="005D4007" w:rsidRDefault="005D4007" w:rsidP="005D4007">
            <w:pPr>
              <w:jc w:val="center"/>
              <w:rPr>
                <w:sz w:val="13"/>
                <w:szCs w:val="13"/>
                <w:lang w:eastAsia="ru-RU"/>
              </w:rPr>
            </w:pPr>
            <w:r w:rsidRPr="005D4007">
              <w:rPr>
                <w:sz w:val="13"/>
                <w:szCs w:val="13"/>
                <w:lang w:eastAsia="ru-RU"/>
              </w:rPr>
              <w:t>0</w:t>
            </w:r>
          </w:p>
        </w:tc>
        <w:tc>
          <w:tcPr>
            <w:tcW w:w="139" w:type="pct"/>
            <w:tcBorders>
              <w:top w:val="single" w:sz="4" w:space="0" w:color="auto"/>
              <w:left w:val="single" w:sz="4" w:space="0" w:color="auto"/>
              <w:bottom w:val="single" w:sz="4" w:space="0" w:color="auto"/>
              <w:right w:val="nil"/>
            </w:tcBorders>
            <w:shd w:val="clear" w:color="auto" w:fill="auto"/>
            <w:vAlign w:val="center"/>
          </w:tcPr>
          <w:p w14:paraId="0D8E2D48" w14:textId="77777777" w:rsidR="005D4007" w:rsidRPr="005D4007" w:rsidRDefault="005D4007" w:rsidP="005D4007">
            <w:pPr>
              <w:jc w:val="center"/>
              <w:rPr>
                <w:sz w:val="13"/>
                <w:szCs w:val="13"/>
                <w:lang w:eastAsia="ru-RU"/>
              </w:rPr>
            </w:pPr>
            <w:r w:rsidRPr="005D4007">
              <w:rPr>
                <w:sz w:val="13"/>
                <w:szCs w:val="13"/>
                <w:lang w:eastAsia="ru-RU"/>
              </w:rPr>
              <w:t>0</w:t>
            </w:r>
          </w:p>
        </w:tc>
        <w:tc>
          <w:tcPr>
            <w:tcW w:w="139" w:type="pct"/>
            <w:tcBorders>
              <w:top w:val="single" w:sz="4" w:space="0" w:color="auto"/>
              <w:left w:val="single" w:sz="4" w:space="0" w:color="auto"/>
              <w:bottom w:val="single" w:sz="4" w:space="0" w:color="auto"/>
              <w:right w:val="nil"/>
            </w:tcBorders>
            <w:shd w:val="clear" w:color="auto" w:fill="auto"/>
            <w:vAlign w:val="center"/>
          </w:tcPr>
          <w:p w14:paraId="226BD62F" w14:textId="77777777" w:rsidR="005D4007" w:rsidRPr="005D4007" w:rsidRDefault="005D4007" w:rsidP="005D4007">
            <w:pPr>
              <w:jc w:val="center"/>
              <w:rPr>
                <w:sz w:val="13"/>
                <w:szCs w:val="13"/>
                <w:lang w:eastAsia="ru-RU"/>
              </w:rPr>
            </w:pPr>
            <w:r w:rsidRPr="005D4007">
              <w:rPr>
                <w:sz w:val="13"/>
                <w:szCs w:val="13"/>
                <w:lang w:eastAsia="ru-RU"/>
              </w:rPr>
              <w:t>0</w:t>
            </w:r>
          </w:p>
        </w:tc>
        <w:tc>
          <w:tcPr>
            <w:tcW w:w="125" w:type="pct"/>
            <w:tcBorders>
              <w:top w:val="single" w:sz="4" w:space="0" w:color="auto"/>
              <w:left w:val="single" w:sz="4" w:space="0" w:color="auto"/>
              <w:bottom w:val="single" w:sz="4" w:space="0" w:color="auto"/>
              <w:right w:val="nil"/>
            </w:tcBorders>
            <w:shd w:val="clear" w:color="auto" w:fill="auto"/>
            <w:vAlign w:val="center"/>
          </w:tcPr>
          <w:p w14:paraId="1E04974D" w14:textId="77777777" w:rsidR="005D4007" w:rsidRPr="005D4007" w:rsidRDefault="005D4007" w:rsidP="005D4007">
            <w:pPr>
              <w:jc w:val="center"/>
              <w:rPr>
                <w:sz w:val="13"/>
                <w:szCs w:val="13"/>
                <w:lang w:eastAsia="ru-RU"/>
              </w:rPr>
            </w:pPr>
            <w:r w:rsidRPr="005D4007">
              <w:rPr>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312D30BA" w14:textId="77777777" w:rsidR="005D4007" w:rsidRPr="005D4007" w:rsidRDefault="005D4007" w:rsidP="005D4007">
            <w:pPr>
              <w:jc w:val="center"/>
              <w:rPr>
                <w:sz w:val="13"/>
                <w:szCs w:val="13"/>
                <w:lang w:eastAsia="ru-RU"/>
              </w:rPr>
            </w:pPr>
            <w:r w:rsidRPr="005D4007">
              <w:rPr>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2DB31B8D" w14:textId="77777777" w:rsidR="005D4007" w:rsidRPr="005D4007" w:rsidRDefault="005D4007" w:rsidP="005D4007">
            <w:pPr>
              <w:jc w:val="center"/>
              <w:rPr>
                <w:sz w:val="13"/>
                <w:szCs w:val="13"/>
                <w:lang w:eastAsia="ru-RU"/>
              </w:rPr>
            </w:pPr>
            <w:r w:rsidRPr="005D4007">
              <w:rPr>
                <w:sz w:val="13"/>
                <w:szCs w:val="13"/>
                <w:lang w:eastAsia="ru-RU"/>
              </w:rPr>
              <w:t>0</w:t>
            </w:r>
          </w:p>
        </w:tc>
        <w:tc>
          <w:tcPr>
            <w:tcW w:w="125" w:type="pct"/>
            <w:tcBorders>
              <w:top w:val="single" w:sz="4" w:space="0" w:color="auto"/>
              <w:left w:val="single" w:sz="4" w:space="0" w:color="auto"/>
              <w:bottom w:val="single" w:sz="4" w:space="0" w:color="auto"/>
              <w:right w:val="nil"/>
            </w:tcBorders>
            <w:shd w:val="clear" w:color="auto" w:fill="auto"/>
            <w:vAlign w:val="center"/>
          </w:tcPr>
          <w:p w14:paraId="4B34AABE" w14:textId="77777777" w:rsidR="005D4007" w:rsidRPr="005D4007" w:rsidRDefault="005D4007" w:rsidP="005D4007">
            <w:pPr>
              <w:jc w:val="center"/>
              <w:rPr>
                <w:sz w:val="13"/>
                <w:szCs w:val="13"/>
                <w:lang w:eastAsia="ru-RU"/>
              </w:rPr>
            </w:pPr>
            <w:r w:rsidRPr="005D4007">
              <w:rPr>
                <w:sz w:val="13"/>
                <w:szCs w:val="13"/>
                <w:lang w:eastAsia="ru-RU"/>
              </w:rPr>
              <w:t>0</w:t>
            </w:r>
          </w:p>
        </w:tc>
        <w:tc>
          <w:tcPr>
            <w:tcW w:w="139" w:type="pct"/>
            <w:tcBorders>
              <w:top w:val="single" w:sz="4" w:space="0" w:color="auto"/>
              <w:left w:val="single" w:sz="4" w:space="0" w:color="auto"/>
              <w:bottom w:val="single" w:sz="4" w:space="0" w:color="auto"/>
              <w:right w:val="nil"/>
            </w:tcBorders>
            <w:shd w:val="clear" w:color="auto" w:fill="auto"/>
            <w:vAlign w:val="center"/>
          </w:tcPr>
          <w:p w14:paraId="3E870F8B" w14:textId="77777777" w:rsidR="005D4007" w:rsidRPr="005D4007" w:rsidRDefault="005D4007" w:rsidP="005D4007">
            <w:pPr>
              <w:jc w:val="center"/>
              <w:rPr>
                <w:sz w:val="13"/>
                <w:szCs w:val="13"/>
                <w:lang w:eastAsia="ru-RU"/>
              </w:rPr>
            </w:pPr>
            <w:r w:rsidRPr="005D4007">
              <w:rPr>
                <w:sz w:val="13"/>
                <w:szCs w:val="13"/>
                <w:lang w:eastAsia="ru-RU"/>
              </w:rPr>
              <w:t>0</w:t>
            </w:r>
          </w:p>
        </w:tc>
        <w:tc>
          <w:tcPr>
            <w:tcW w:w="125" w:type="pct"/>
            <w:tcBorders>
              <w:top w:val="single" w:sz="4" w:space="0" w:color="auto"/>
              <w:left w:val="single" w:sz="4" w:space="0" w:color="auto"/>
              <w:bottom w:val="single" w:sz="4" w:space="0" w:color="auto"/>
              <w:right w:val="nil"/>
            </w:tcBorders>
            <w:shd w:val="clear" w:color="auto" w:fill="auto"/>
            <w:vAlign w:val="center"/>
          </w:tcPr>
          <w:p w14:paraId="5E6C1D23" w14:textId="77777777" w:rsidR="005D4007" w:rsidRPr="005D4007" w:rsidRDefault="005D4007" w:rsidP="005D4007">
            <w:pPr>
              <w:jc w:val="center"/>
              <w:rPr>
                <w:sz w:val="13"/>
                <w:szCs w:val="13"/>
                <w:lang w:eastAsia="ru-RU"/>
              </w:rPr>
            </w:pPr>
            <w:r w:rsidRPr="005D4007">
              <w:rPr>
                <w:sz w:val="13"/>
                <w:szCs w:val="13"/>
                <w:lang w:eastAsia="ru-RU"/>
              </w:rPr>
              <w:t>0</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74A6B927" w14:textId="77777777" w:rsidR="005D4007" w:rsidRPr="005D4007" w:rsidRDefault="005D4007" w:rsidP="005D4007">
            <w:pPr>
              <w:jc w:val="center"/>
              <w:rPr>
                <w:sz w:val="13"/>
                <w:szCs w:val="13"/>
                <w:lang w:eastAsia="ru-RU"/>
              </w:rPr>
            </w:pPr>
            <w:r w:rsidRPr="005D4007">
              <w:rPr>
                <w:sz w:val="13"/>
                <w:szCs w:val="13"/>
                <w:lang w:eastAsia="ru-RU"/>
              </w:rPr>
              <w:t>0</w:t>
            </w:r>
          </w:p>
        </w:tc>
      </w:tr>
      <w:tr w:rsidR="005D4007" w:rsidRPr="005D4007" w14:paraId="4001826F" w14:textId="77777777" w:rsidTr="005D4007">
        <w:trPr>
          <w:trHeight w:val="284"/>
        </w:trPr>
        <w:tc>
          <w:tcPr>
            <w:tcW w:w="162" w:type="pct"/>
            <w:tcBorders>
              <w:top w:val="single" w:sz="4" w:space="0" w:color="auto"/>
              <w:left w:val="single" w:sz="4" w:space="0" w:color="auto"/>
              <w:bottom w:val="single" w:sz="4" w:space="0" w:color="auto"/>
              <w:right w:val="nil"/>
            </w:tcBorders>
            <w:shd w:val="clear" w:color="auto" w:fill="auto"/>
            <w:vAlign w:val="center"/>
          </w:tcPr>
          <w:p w14:paraId="718586FF" w14:textId="77777777" w:rsidR="005D4007" w:rsidRPr="005D4007" w:rsidRDefault="005D4007" w:rsidP="005D4007">
            <w:pPr>
              <w:jc w:val="center"/>
              <w:rPr>
                <w:sz w:val="13"/>
                <w:szCs w:val="13"/>
                <w:lang w:eastAsia="ru-RU"/>
              </w:rPr>
            </w:pPr>
            <w:r w:rsidRPr="005D4007">
              <w:rPr>
                <w:sz w:val="13"/>
                <w:szCs w:val="13"/>
                <w:lang w:eastAsia="ru-RU"/>
              </w:rPr>
              <w:t>3.2.4</w:t>
            </w:r>
          </w:p>
        </w:tc>
        <w:tc>
          <w:tcPr>
            <w:tcW w:w="390" w:type="pct"/>
            <w:tcBorders>
              <w:top w:val="single" w:sz="4" w:space="0" w:color="auto"/>
              <w:left w:val="single" w:sz="4" w:space="0" w:color="auto"/>
              <w:bottom w:val="single" w:sz="4" w:space="0" w:color="auto"/>
              <w:right w:val="nil"/>
            </w:tcBorders>
            <w:shd w:val="clear" w:color="auto" w:fill="auto"/>
            <w:vAlign w:val="center"/>
          </w:tcPr>
          <w:p w14:paraId="2A98E31E" w14:textId="77777777" w:rsidR="005D4007" w:rsidRPr="005D4007" w:rsidRDefault="005D4007" w:rsidP="005D4007">
            <w:pPr>
              <w:jc w:val="center"/>
              <w:rPr>
                <w:sz w:val="13"/>
                <w:szCs w:val="13"/>
                <w:lang w:eastAsia="ru-RU"/>
              </w:rPr>
            </w:pPr>
            <w:r w:rsidRPr="005D4007">
              <w:rPr>
                <w:sz w:val="13"/>
                <w:szCs w:val="13"/>
                <w:lang w:eastAsia="ru-RU"/>
              </w:rPr>
              <w:t>Установка дизель генератора</w:t>
            </w:r>
          </w:p>
        </w:tc>
        <w:tc>
          <w:tcPr>
            <w:tcW w:w="363" w:type="pct"/>
            <w:tcBorders>
              <w:top w:val="single" w:sz="4" w:space="0" w:color="auto"/>
              <w:left w:val="single" w:sz="4" w:space="0" w:color="auto"/>
              <w:bottom w:val="single" w:sz="4" w:space="0" w:color="auto"/>
              <w:right w:val="nil"/>
            </w:tcBorders>
            <w:shd w:val="clear" w:color="auto" w:fill="auto"/>
            <w:vAlign w:val="center"/>
          </w:tcPr>
          <w:p w14:paraId="464DC0C0" w14:textId="77777777" w:rsidR="005D4007" w:rsidRPr="005D4007" w:rsidRDefault="005D4007" w:rsidP="005D4007">
            <w:pPr>
              <w:jc w:val="center"/>
              <w:rPr>
                <w:sz w:val="13"/>
                <w:szCs w:val="13"/>
                <w:lang w:eastAsia="ru-RU"/>
              </w:rPr>
            </w:pPr>
            <w:r w:rsidRPr="005D4007">
              <w:rPr>
                <w:sz w:val="13"/>
                <w:szCs w:val="13"/>
                <w:lang w:eastAsia="ru-RU"/>
              </w:rPr>
              <w:t>Увеличение эффективности работы котельной</w:t>
            </w:r>
          </w:p>
        </w:tc>
        <w:tc>
          <w:tcPr>
            <w:tcW w:w="519" w:type="pct"/>
            <w:tcBorders>
              <w:top w:val="single" w:sz="4" w:space="0" w:color="auto"/>
              <w:left w:val="single" w:sz="4" w:space="0" w:color="auto"/>
              <w:bottom w:val="single" w:sz="4" w:space="0" w:color="auto"/>
              <w:right w:val="nil"/>
            </w:tcBorders>
            <w:shd w:val="clear" w:color="auto" w:fill="auto"/>
            <w:vAlign w:val="center"/>
          </w:tcPr>
          <w:p w14:paraId="2FE87133" w14:textId="77777777" w:rsidR="005D4007" w:rsidRPr="005D4007" w:rsidRDefault="005D4007" w:rsidP="005D4007">
            <w:pPr>
              <w:ind w:left="-57" w:right="-57"/>
              <w:jc w:val="center"/>
              <w:rPr>
                <w:sz w:val="13"/>
                <w:szCs w:val="13"/>
                <w:lang w:eastAsia="ru-RU"/>
              </w:rPr>
            </w:pPr>
            <w:r w:rsidRPr="005D4007">
              <w:rPr>
                <w:sz w:val="13"/>
                <w:szCs w:val="13"/>
                <w:lang w:eastAsia="ru-RU"/>
              </w:rPr>
              <w:t xml:space="preserve">Котельная школы по адресу: Кемеровская обл., Ленинск-Кузнецкий район, с. Панфилово, </w:t>
            </w:r>
            <w:r w:rsidRPr="005D4007">
              <w:rPr>
                <w:sz w:val="13"/>
                <w:szCs w:val="13"/>
                <w:lang w:eastAsia="ru-RU"/>
              </w:rPr>
              <w:br/>
              <w:t>ул. Школьная, 1 А</w:t>
            </w:r>
          </w:p>
        </w:tc>
        <w:tc>
          <w:tcPr>
            <w:tcW w:w="424" w:type="pct"/>
            <w:tcBorders>
              <w:top w:val="single" w:sz="4" w:space="0" w:color="auto"/>
              <w:left w:val="single" w:sz="4" w:space="0" w:color="auto"/>
              <w:bottom w:val="single" w:sz="4" w:space="0" w:color="auto"/>
              <w:right w:val="nil"/>
            </w:tcBorders>
            <w:shd w:val="clear" w:color="auto" w:fill="auto"/>
            <w:vAlign w:val="center"/>
          </w:tcPr>
          <w:p w14:paraId="034B7724" w14:textId="77777777" w:rsidR="005D4007" w:rsidRPr="005D4007" w:rsidRDefault="005D4007" w:rsidP="005D4007">
            <w:pPr>
              <w:jc w:val="center"/>
              <w:rPr>
                <w:sz w:val="13"/>
                <w:szCs w:val="13"/>
                <w:lang w:eastAsia="ru-RU"/>
              </w:rPr>
            </w:pPr>
            <w:r w:rsidRPr="005D4007">
              <w:rPr>
                <w:sz w:val="13"/>
                <w:szCs w:val="13"/>
                <w:lang w:eastAsia="ru-RU"/>
              </w:rPr>
              <w:t>мощность</w:t>
            </w:r>
          </w:p>
        </w:tc>
        <w:tc>
          <w:tcPr>
            <w:tcW w:w="217" w:type="pct"/>
            <w:tcBorders>
              <w:top w:val="single" w:sz="4" w:space="0" w:color="auto"/>
              <w:left w:val="single" w:sz="4" w:space="0" w:color="auto"/>
              <w:bottom w:val="single" w:sz="4" w:space="0" w:color="auto"/>
              <w:right w:val="nil"/>
            </w:tcBorders>
            <w:shd w:val="clear" w:color="auto" w:fill="auto"/>
            <w:vAlign w:val="center"/>
          </w:tcPr>
          <w:p w14:paraId="012649BE" w14:textId="77777777" w:rsidR="005D4007" w:rsidRPr="005D4007" w:rsidRDefault="005D4007" w:rsidP="005D4007">
            <w:pPr>
              <w:jc w:val="center"/>
              <w:rPr>
                <w:sz w:val="13"/>
                <w:szCs w:val="13"/>
                <w:lang w:eastAsia="ru-RU"/>
              </w:rPr>
            </w:pPr>
            <w:r w:rsidRPr="005D4007">
              <w:rPr>
                <w:sz w:val="13"/>
                <w:szCs w:val="13"/>
                <w:lang w:eastAsia="ru-RU"/>
              </w:rPr>
              <w:t>Квт/час</w:t>
            </w:r>
          </w:p>
        </w:tc>
        <w:tc>
          <w:tcPr>
            <w:tcW w:w="287" w:type="pct"/>
            <w:tcBorders>
              <w:top w:val="single" w:sz="4" w:space="0" w:color="auto"/>
              <w:left w:val="single" w:sz="4" w:space="0" w:color="auto"/>
              <w:bottom w:val="single" w:sz="4" w:space="0" w:color="auto"/>
              <w:right w:val="nil"/>
            </w:tcBorders>
            <w:shd w:val="clear" w:color="auto" w:fill="auto"/>
            <w:vAlign w:val="center"/>
          </w:tcPr>
          <w:p w14:paraId="34E7B134" w14:textId="77777777" w:rsidR="005D4007" w:rsidRPr="005D4007" w:rsidRDefault="005D4007" w:rsidP="005D4007">
            <w:pPr>
              <w:jc w:val="center"/>
              <w:rPr>
                <w:sz w:val="13"/>
                <w:szCs w:val="13"/>
                <w:lang w:eastAsia="ru-RU"/>
              </w:rPr>
            </w:pPr>
            <w:r w:rsidRPr="005D4007">
              <w:rPr>
                <w:sz w:val="13"/>
                <w:szCs w:val="13"/>
                <w:lang w:eastAsia="ru-RU"/>
              </w:rPr>
              <w:t>0</w:t>
            </w:r>
          </w:p>
        </w:tc>
        <w:tc>
          <w:tcPr>
            <w:tcW w:w="316" w:type="pct"/>
            <w:tcBorders>
              <w:top w:val="single" w:sz="4" w:space="0" w:color="auto"/>
              <w:left w:val="single" w:sz="4" w:space="0" w:color="auto"/>
              <w:bottom w:val="single" w:sz="4" w:space="0" w:color="auto"/>
              <w:right w:val="nil"/>
            </w:tcBorders>
            <w:shd w:val="clear" w:color="auto" w:fill="auto"/>
            <w:vAlign w:val="center"/>
          </w:tcPr>
          <w:p w14:paraId="3785E4B0" w14:textId="77777777" w:rsidR="005D4007" w:rsidRPr="005D4007" w:rsidRDefault="005D4007" w:rsidP="005D4007">
            <w:pPr>
              <w:jc w:val="center"/>
              <w:rPr>
                <w:sz w:val="13"/>
                <w:szCs w:val="13"/>
                <w:lang w:eastAsia="ru-RU"/>
              </w:rPr>
            </w:pPr>
            <w:r w:rsidRPr="005D4007">
              <w:rPr>
                <w:sz w:val="13"/>
                <w:szCs w:val="13"/>
                <w:lang w:eastAsia="ru-RU"/>
              </w:rPr>
              <w:t>15</w:t>
            </w:r>
          </w:p>
        </w:tc>
        <w:tc>
          <w:tcPr>
            <w:tcW w:w="162" w:type="pct"/>
            <w:tcBorders>
              <w:top w:val="single" w:sz="4" w:space="0" w:color="auto"/>
              <w:left w:val="single" w:sz="4" w:space="0" w:color="auto"/>
              <w:bottom w:val="single" w:sz="4" w:space="0" w:color="auto"/>
              <w:right w:val="nil"/>
            </w:tcBorders>
            <w:shd w:val="clear" w:color="auto" w:fill="auto"/>
            <w:vAlign w:val="center"/>
          </w:tcPr>
          <w:p w14:paraId="26A3019A" w14:textId="77777777" w:rsidR="005D4007" w:rsidRPr="005D4007" w:rsidRDefault="005D4007" w:rsidP="005D4007">
            <w:pPr>
              <w:jc w:val="center"/>
              <w:rPr>
                <w:sz w:val="13"/>
                <w:szCs w:val="13"/>
                <w:lang w:eastAsia="ru-RU"/>
              </w:rPr>
            </w:pPr>
            <w:r w:rsidRPr="005D4007">
              <w:rPr>
                <w:sz w:val="13"/>
                <w:szCs w:val="13"/>
                <w:lang w:eastAsia="ru-RU"/>
              </w:rPr>
              <w:t>2017</w:t>
            </w:r>
          </w:p>
        </w:tc>
        <w:tc>
          <w:tcPr>
            <w:tcW w:w="162" w:type="pct"/>
            <w:tcBorders>
              <w:top w:val="single" w:sz="4" w:space="0" w:color="auto"/>
              <w:left w:val="single" w:sz="4" w:space="0" w:color="auto"/>
              <w:bottom w:val="single" w:sz="4" w:space="0" w:color="auto"/>
              <w:right w:val="nil"/>
            </w:tcBorders>
            <w:shd w:val="clear" w:color="auto" w:fill="auto"/>
            <w:vAlign w:val="center"/>
          </w:tcPr>
          <w:p w14:paraId="56814204" w14:textId="77777777" w:rsidR="005D4007" w:rsidRPr="005D4007" w:rsidRDefault="005D4007" w:rsidP="005D4007">
            <w:pPr>
              <w:jc w:val="center"/>
              <w:rPr>
                <w:sz w:val="13"/>
                <w:szCs w:val="13"/>
                <w:lang w:eastAsia="ru-RU"/>
              </w:rPr>
            </w:pPr>
            <w:r w:rsidRPr="005D4007">
              <w:rPr>
                <w:sz w:val="13"/>
                <w:szCs w:val="13"/>
                <w:lang w:eastAsia="ru-RU"/>
              </w:rPr>
              <w:t>2017</w:t>
            </w:r>
          </w:p>
        </w:tc>
        <w:tc>
          <w:tcPr>
            <w:tcW w:w="161" w:type="pct"/>
            <w:tcBorders>
              <w:top w:val="single" w:sz="4" w:space="0" w:color="auto"/>
              <w:left w:val="single" w:sz="4" w:space="0" w:color="auto"/>
              <w:bottom w:val="single" w:sz="4" w:space="0" w:color="auto"/>
              <w:right w:val="nil"/>
            </w:tcBorders>
            <w:shd w:val="clear" w:color="auto" w:fill="auto"/>
            <w:vAlign w:val="center"/>
          </w:tcPr>
          <w:p w14:paraId="37CE81D3" w14:textId="77777777" w:rsidR="005D4007" w:rsidRPr="005D4007" w:rsidRDefault="005D4007" w:rsidP="005D4007">
            <w:pPr>
              <w:jc w:val="center"/>
              <w:rPr>
                <w:sz w:val="13"/>
                <w:szCs w:val="13"/>
                <w:lang w:eastAsia="ru-RU"/>
              </w:rPr>
            </w:pPr>
            <w:r w:rsidRPr="005D4007">
              <w:rPr>
                <w:sz w:val="13"/>
                <w:szCs w:val="13"/>
                <w:lang w:eastAsia="ru-RU"/>
              </w:rPr>
              <w:t>320</w:t>
            </w:r>
          </w:p>
        </w:tc>
        <w:tc>
          <w:tcPr>
            <w:tcW w:w="176" w:type="pct"/>
            <w:tcBorders>
              <w:top w:val="single" w:sz="4" w:space="0" w:color="auto"/>
              <w:left w:val="single" w:sz="4" w:space="0" w:color="auto"/>
              <w:bottom w:val="single" w:sz="4" w:space="0" w:color="auto"/>
              <w:right w:val="nil"/>
            </w:tcBorders>
            <w:shd w:val="clear" w:color="auto" w:fill="auto"/>
            <w:vAlign w:val="center"/>
          </w:tcPr>
          <w:p w14:paraId="0857447D" w14:textId="77777777" w:rsidR="005D4007" w:rsidRPr="005D4007" w:rsidRDefault="005D4007" w:rsidP="005D4007">
            <w:pPr>
              <w:jc w:val="center"/>
              <w:rPr>
                <w:sz w:val="13"/>
                <w:szCs w:val="13"/>
                <w:lang w:eastAsia="ru-RU"/>
              </w:rPr>
            </w:pPr>
            <w:r w:rsidRPr="005D4007">
              <w:rPr>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16EB11CE" w14:textId="77777777" w:rsidR="005D4007" w:rsidRPr="005D4007" w:rsidRDefault="005D4007" w:rsidP="005D4007">
            <w:pPr>
              <w:jc w:val="center"/>
              <w:rPr>
                <w:sz w:val="13"/>
                <w:szCs w:val="13"/>
                <w:lang w:eastAsia="ru-RU"/>
              </w:rPr>
            </w:pPr>
            <w:r w:rsidRPr="005D4007">
              <w:rPr>
                <w:sz w:val="13"/>
                <w:szCs w:val="13"/>
                <w:lang w:eastAsia="ru-RU"/>
              </w:rPr>
              <w:t>320</w:t>
            </w:r>
          </w:p>
        </w:tc>
        <w:tc>
          <w:tcPr>
            <w:tcW w:w="140" w:type="pct"/>
            <w:tcBorders>
              <w:top w:val="single" w:sz="4" w:space="0" w:color="auto"/>
              <w:left w:val="single" w:sz="4" w:space="0" w:color="auto"/>
              <w:bottom w:val="single" w:sz="4" w:space="0" w:color="auto"/>
              <w:right w:val="nil"/>
            </w:tcBorders>
            <w:shd w:val="clear" w:color="auto" w:fill="auto"/>
            <w:vAlign w:val="center"/>
          </w:tcPr>
          <w:p w14:paraId="5316CD9F" w14:textId="77777777" w:rsidR="005D4007" w:rsidRPr="005D4007" w:rsidRDefault="005D4007" w:rsidP="005D4007">
            <w:pPr>
              <w:jc w:val="center"/>
              <w:rPr>
                <w:sz w:val="13"/>
                <w:szCs w:val="13"/>
                <w:lang w:eastAsia="ru-RU"/>
              </w:rPr>
            </w:pPr>
            <w:r w:rsidRPr="005D4007">
              <w:rPr>
                <w:sz w:val="13"/>
                <w:szCs w:val="13"/>
                <w:lang w:eastAsia="ru-RU"/>
              </w:rPr>
              <w:t>0</w:t>
            </w:r>
          </w:p>
        </w:tc>
        <w:tc>
          <w:tcPr>
            <w:tcW w:w="139" w:type="pct"/>
            <w:tcBorders>
              <w:top w:val="single" w:sz="4" w:space="0" w:color="auto"/>
              <w:left w:val="single" w:sz="4" w:space="0" w:color="auto"/>
              <w:bottom w:val="single" w:sz="4" w:space="0" w:color="auto"/>
              <w:right w:val="nil"/>
            </w:tcBorders>
            <w:shd w:val="clear" w:color="auto" w:fill="auto"/>
            <w:vAlign w:val="center"/>
          </w:tcPr>
          <w:p w14:paraId="2CDB3909" w14:textId="77777777" w:rsidR="005D4007" w:rsidRPr="005D4007" w:rsidRDefault="005D4007" w:rsidP="005D4007">
            <w:pPr>
              <w:jc w:val="center"/>
              <w:rPr>
                <w:sz w:val="13"/>
                <w:szCs w:val="13"/>
                <w:lang w:eastAsia="ru-RU"/>
              </w:rPr>
            </w:pPr>
            <w:r w:rsidRPr="005D4007">
              <w:rPr>
                <w:sz w:val="13"/>
                <w:szCs w:val="13"/>
                <w:lang w:eastAsia="ru-RU"/>
              </w:rPr>
              <w:t>0</w:t>
            </w:r>
          </w:p>
        </w:tc>
        <w:tc>
          <w:tcPr>
            <w:tcW w:w="139" w:type="pct"/>
            <w:tcBorders>
              <w:top w:val="single" w:sz="4" w:space="0" w:color="auto"/>
              <w:left w:val="single" w:sz="4" w:space="0" w:color="auto"/>
              <w:bottom w:val="single" w:sz="4" w:space="0" w:color="auto"/>
              <w:right w:val="nil"/>
            </w:tcBorders>
            <w:shd w:val="clear" w:color="auto" w:fill="auto"/>
            <w:vAlign w:val="center"/>
          </w:tcPr>
          <w:p w14:paraId="7127D3CD" w14:textId="77777777" w:rsidR="005D4007" w:rsidRPr="005D4007" w:rsidRDefault="005D4007" w:rsidP="005D4007">
            <w:pPr>
              <w:jc w:val="center"/>
              <w:rPr>
                <w:sz w:val="13"/>
                <w:szCs w:val="13"/>
                <w:lang w:eastAsia="ru-RU"/>
              </w:rPr>
            </w:pPr>
            <w:r w:rsidRPr="005D4007">
              <w:rPr>
                <w:sz w:val="13"/>
                <w:szCs w:val="13"/>
                <w:lang w:eastAsia="ru-RU"/>
              </w:rPr>
              <w:t>0</w:t>
            </w:r>
          </w:p>
        </w:tc>
        <w:tc>
          <w:tcPr>
            <w:tcW w:w="139" w:type="pct"/>
            <w:tcBorders>
              <w:top w:val="single" w:sz="4" w:space="0" w:color="auto"/>
              <w:left w:val="single" w:sz="4" w:space="0" w:color="auto"/>
              <w:bottom w:val="single" w:sz="4" w:space="0" w:color="auto"/>
              <w:right w:val="nil"/>
            </w:tcBorders>
            <w:shd w:val="clear" w:color="auto" w:fill="auto"/>
            <w:vAlign w:val="center"/>
          </w:tcPr>
          <w:p w14:paraId="1FF54EE5" w14:textId="77777777" w:rsidR="005D4007" w:rsidRPr="005D4007" w:rsidRDefault="005D4007" w:rsidP="005D4007">
            <w:pPr>
              <w:jc w:val="center"/>
              <w:rPr>
                <w:sz w:val="13"/>
                <w:szCs w:val="13"/>
                <w:lang w:eastAsia="ru-RU"/>
              </w:rPr>
            </w:pPr>
            <w:r w:rsidRPr="005D4007">
              <w:rPr>
                <w:sz w:val="13"/>
                <w:szCs w:val="13"/>
                <w:lang w:eastAsia="ru-RU"/>
              </w:rPr>
              <w:t>0</w:t>
            </w:r>
          </w:p>
        </w:tc>
        <w:tc>
          <w:tcPr>
            <w:tcW w:w="125" w:type="pct"/>
            <w:tcBorders>
              <w:top w:val="single" w:sz="4" w:space="0" w:color="auto"/>
              <w:left w:val="single" w:sz="4" w:space="0" w:color="auto"/>
              <w:bottom w:val="single" w:sz="4" w:space="0" w:color="auto"/>
              <w:right w:val="nil"/>
            </w:tcBorders>
            <w:shd w:val="clear" w:color="auto" w:fill="auto"/>
            <w:vAlign w:val="center"/>
          </w:tcPr>
          <w:p w14:paraId="20E05E91" w14:textId="77777777" w:rsidR="005D4007" w:rsidRPr="005D4007" w:rsidRDefault="005D4007" w:rsidP="005D4007">
            <w:pPr>
              <w:jc w:val="center"/>
              <w:rPr>
                <w:sz w:val="13"/>
                <w:szCs w:val="13"/>
                <w:lang w:eastAsia="ru-RU"/>
              </w:rPr>
            </w:pPr>
            <w:r w:rsidRPr="005D4007">
              <w:rPr>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5A989D11" w14:textId="77777777" w:rsidR="005D4007" w:rsidRPr="005D4007" w:rsidRDefault="005D4007" w:rsidP="005D4007">
            <w:pPr>
              <w:jc w:val="center"/>
              <w:rPr>
                <w:sz w:val="13"/>
                <w:szCs w:val="13"/>
                <w:lang w:eastAsia="ru-RU"/>
              </w:rPr>
            </w:pPr>
            <w:r w:rsidRPr="005D4007">
              <w:rPr>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2BCE7E74" w14:textId="77777777" w:rsidR="005D4007" w:rsidRPr="005D4007" w:rsidRDefault="005D4007" w:rsidP="005D4007">
            <w:pPr>
              <w:jc w:val="center"/>
              <w:rPr>
                <w:sz w:val="13"/>
                <w:szCs w:val="13"/>
                <w:lang w:eastAsia="ru-RU"/>
              </w:rPr>
            </w:pPr>
            <w:r w:rsidRPr="005D4007">
              <w:rPr>
                <w:sz w:val="13"/>
                <w:szCs w:val="13"/>
                <w:lang w:eastAsia="ru-RU"/>
              </w:rPr>
              <w:t>0</w:t>
            </w:r>
          </w:p>
        </w:tc>
        <w:tc>
          <w:tcPr>
            <w:tcW w:w="125" w:type="pct"/>
            <w:tcBorders>
              <w:top w:val="single" w:sz="4" w:space="0" w:color="auto"/>
              <w:left w:val="single" w:sz="4" w:space="0" w:color="auto"/>
              <w:bottom w:val="single" w:sz="4" w:space="0" w:color="auto"/>
              <w:right w:val="nil"/>
            </w:tcBorders>
            <w:shd w:val="clear" w:color="auto" w:fill="auto"/>
            <w:vAlign w:val="center"/>
          </w:tcPr>
          <w:p w14:paraId="2BD5E37C" w14:textId="77777777" w:rsidR="005D4007" w:rsidRPr="005D4007" w:rsidRDefault="005D4007" w:rsidP="005D4007">
            <w:pPr>
              <w:jc w:val="center"/>
              <w:rPr>
                <w:sz w:val="13"/>
                <w:szCs w:val="13"/>
                <w:lang w:eastAsia="ru-RU"/>
              </w:rPr>
            </w:pPr>
            <w:r w:rsidRPr="005D4007">
              <w:rPr>
                <w:sz w:val="13"/>
                <w:szCs w:val="13"/>
                <w:lang w:eastAsia="ru-RU"/>
              </w:rPr>
              <w:t>0</w:t>
            </w:r>
          </w:p>
        </w:tc>
        <w:tc>
          <w:tcPr>
            <w:tcW w:w="139" w:type="pct"/>
            <w:tcBorders>
              <w:top w:val="single" w:sz="4" w:space="0" w:color="auto"/>
              <w:left w:val="single" w:sz="4" w:space="0" w:color="auto"/>
              <w:bottom w:val="single" w:sz="4" w:space="0" w:color="auto"/>
              <w:right w:val="nil"/>
            </w:tcBorders>
            <w:shd w:val="clear" w:color="auto" w:fill="auto"/>
            <w:vAlign w:val="center"/>
          </w:tcPr>
          <w:p w14:paraId="4784E07E" w14:textId="77777777" w:rsidR="005D4007" w:rsidRPr="005D4007" w:rsidRDefault="005D4007" w:rsidP="005D4007">
            <w:pPr>
              <w:jc w:val="center"/>
              <w:rPr>
                <w:sz w:val="13"/>
                <w:szCs w:val="13"/>
                <w:lang w:eastAsia="ru-RU"/>
              </w:rPr>
            </w:pPr>
            <w:r w:rsidRPr="005D4007">
              <w:rPr>
                <w:sz w:val="13"/>
                <w:szCs w:val="13"/>
                <w:lang w:eastAsia="ru-RU"/>
              </w:rPr>
              <w:t>0</w:t>
            </w:r>
          </w:p>
        </w:tc>
        <w:tc>
          <w:tcPr>
            <w:tcW w:w="125" w:type="pct"/>
            <w:tcBorders>
              <w:top w:val="single" w:sz="4" w:space="0" w:color="auto"/>
              <w:left w:val="single" w:sz="4" w:space="0" w:color="auto"/>
              <w:bottom w:val="single" w:sz="4" w:space="0" w:color="auto"/>
              <w:right w:val="nil"/>
            </w:tcBorders>
            <w:shd w:val="clear" w:color="auto" w:fill="auto"/>
            <w:vAlign w:val="center"/>
          </w:tcPr>
          <w:p w14:paraId="4FA51073" w14:textId="77777777" w:rsidR="005D4007" w:rsidRPr="005D4007" w:rsidRDefault="005D4007" w:rsidP="005D4007">
            <w:pPr>
              <w:jc w:val="center"/>
              <w:rPr>
                <w:sz w:val="13"/>
                <w:szCs w:val="13"/>
                <w:lang w:eastAsia="ru-RU"/>
              </w:rPr>
            </w:pPr>
            <w:r w:rsidRPr="005D4007">
              <w:rPr>
                <w:sz w:val="13"/>
                <w:szCs w:val="13"/>
                <w:lang w:eastAsia="ru-RU"/>
              </w:rPr>
              <w:t>0</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0A74DAFB" w14:textId="77777777" w:rsidR="005D4007" w:rsidRPr="005D4007" w:rsidRDefault="005D4007" w:rsidP="005D4007">
            <w:pPr>
              <w:jc w:val="center"/>
              <w:rPr>
                <w:sz w:val="13"/>
                <w:szCs w:val="13"/>
                <w:lang w:eastAsia="ru-RU"/>
              </w:rPr>
            </w:pPr>
            <w:r w:rsidRPr="005D4007">
              <w:rPr>
                <w:sz w:val="13"/>
                <w:szCs w:val="13"/>
                <w:lang w:eastAsia="ru-RU"/>
              </w:rPr>
              <w:t>0</w:t>
            </w:r>
          </w:p>
        </w:tc>
      </w:tr>
      <w:tr w:rsidR="005D4007" w:rsidRPr="005D4007" w14:paraId="5FAF900A" w14:textId="77777777" w:rsidTr="005D4007">
        <w:trPr>
          <w:trHeight w:val="272"/>
        </w:trPr>
        <w:tc>
          <w:tcPr>
            <w:tcW w:w="162" w:type="pct"/>
            <w:vMerge w:val="restart"/>
            <w:tcBorders>
              <w:top w:val="single" w:sz="4" w:space="0" w:color="auto"/>
              <w:left w:val="single" w:sz="4" w:space="0" w:color="auto"/>
              <w:right w:val="nil"/>
            </w:tcBorders>
            <w:shd w:val="clear" w:color="auto" w:fill="auto"/>
            <w:vAlign w:val="center"/>
            <w:hideMark/>
          </w:tcPr>
          <w:p w14:paraId="14F5BF75" w14:textId="77777777" w:rsidR="005D4007" w:rsidRPr="005D4007" w:rsidRDefault="005D4007" w:rsidP="005D4007">
            <w:pPr>
              <w:jc w:val="center"/>
              <w:rPr>
                <w:sz w:val="13"/>
                <w:szCs w:val="13"/>
                <w:lang w:eastAsia="ru-RU"/>
              </w:rPr>
            </w:pPr>
            <w:r w:rsidRPr="005D4007">
              <w:rPr>
                <w:sz w:val="13"/>
                <w:szCs w:val="13"/>
                <w:lang w:eastAsia="ru-RU"/>
              </w:rPr>
              <w:t>3.2.5</w:t>
            </w:r>
          </w:p>
        </w:tc>
        <w:tc>
          <w:tcPr>
            <w:tcW w:w="390" w:type="pct"/>
            <w:vMerge w:val="restart"/>
            <w:tcBorders>
              <w:top w:val="single" w:sz="4" w:space="0" w:color="auto"/>
              <w:left w:val="single" w:sz="4" w:space="0" w:color="auto"/>
              <w:right w:val="nil"/>
            </w:tcBorders>
            <w:shd w:val="clear" w:color="auto" w:fill="auto"/>
            <w:vAlign w:val="center"/>
            <w:hideMark/>
          </w:tcPr>
          <w:p w14:paraId="32BEAAE5" w14:textId="77777777" w:rsidR="005D4007" w:rsidRPr="005D4007" w:rsidRDefault="005D4007" w:rsidP="005D4007">
            <w:pPr>
              <w:jc w:val="center"/>
              <w:rPr>
                <w:sz w:val="13"/>
                <w:szCs w:val="13"/>
                <w:lang w:eastAsia="ru-RU"/>
              </w:rPr>
            </w:pPr>
            <w:r w:rsidRPr="005D4007">
              <w:rPr>
                <w:sz w:val="13"/>
                <w:szCs w:val="13"/>
                <w:lang w:eastAsia="ru-RU"/>
              </w:rPr>
              <w:t>Реконструкция котельной с заменой дымовой трубы 10 м Ф400 мм</w:t>
            </w:r>
          </w:p>
        </w:tc>
        <w:tc>
          <w:tcPr>
            <w:tcW w:w="363" w:type="pct"/>
            <w:vMerge w:val="restart"/>
            <w:tcBorders>
              <w:top w:val="single" w:sz="4" w:space="0" w:color="auto"/>
              <w:left w:val="single" w:sz="4" w:space="0" w:color="auto"/>
              <w:right w:val="nil"/>
            </w:tcBorders>
            <w:shd w:val="clear" w:color="auto" w:fill="auto"/>
            <w:vAlign w:val="center"/>
            <w:hideMark/>
          </w:tcPr>
          <w:p w14:paraId="57AEE04B" w14:textId="77777777" w:rsidR="005D4007" w:rsidRPr="005D4007" w:rsidRDefault="005D4007" w:rsidP="005D4007">
            <w:pPr>
              <w:jc w:val="center"/>
              <w:rPr>
                <w:sz w:val="13"/>
                <w:szCs w:val="13"/>
                <w:lang w:eastAsia="ru-RU"/>
              </w:rPr>
            </w:pPr>
            <w:r w:rsidRPr="005D4007">
              <w:rPr>
                <w:sz w:val="13"/>
                <w:szCs w:val="13"/>
                <w:lang w:eastAsia="ru-RU"/>
              </w:rPr>
              <w:t>Увеличение эффективности работы котельной</w:t>
            </w:r>
          </w:p>
        </w:tc>
        <w:tc>
          <w:tcPr>
            <w:tcW w:w="519" w:type="pct"/>
            <w:vMerge w:val="restart"/>
            <w:tcBorders>
              <w:top w:val="single" w:sz="4" w:space="0" w:color="auto"/>
              <w:left w:val="single" w:sz="4" w:space="0" w:color="auto"/>
              <w:right w:val="nil"/>
            </w:tcBorders>
            <w:shd w:val="clear" w:color="auto" w:fill="auto"/>
            <w:vAlign w:val="center"/>
            <w:hideMark/>
          </w:tcPr>
          <w:p w14:paraId="6ADF7390" w14:textId="77777777" w:rsidR="005D4007" w:rsidRPr="005D4007" w:rsidRDefault="005D4007" w:rsidP="005D4007">
            <w:pPr>
              <w:ind w:left="-57" w:right="-57"/>
              <w:jc w:val="center"/>
              <w:rPr>
                <w:sz w:val="13"/>
                <w:szCs w:val="13"/>
                <w:lang w:eastAsia="ru-RU"/>
              </w:rPr>
            </w:pPr>
            <w:r w:rsidRPr="005D4007">
              <w:rPr>
                <w:sz w:val="13"/>
                <w:szCs w:val="13"/>
                <w:lang w:eastAsia="ru-RU"/>
              </w:rPr>
              <w:t xml:space="preserve">Котельная детского сада по адресу: Кемеровская обл., Ленинск-Кузнецкий </w:t>
            </w:r>
          </w:p>
          <w:p w14:paraId="19613EBF" w14:textId="77777777" w:rsidR="005D4007" w:rsidRPr="005D4007" w:rsidRDefault="005D4007" w:rsidP="005D4007">
            <w:pPr>
              <w:ind w:left="-57" w:right="-57"/>
              <w:jc w:val="center"/>
              <w:rPr>
                <w:sz w:val="13"/>
                <w:szCs w:val="13"/>
                <w:lang w:eastAsia="ru-RU"/>
              </w:rPr>
            </w:pPr>
            <w:r w:rsidRPr="005D4007">
              <w:rPr>
                <w:sz w:val="13"/>
                <w:szCs w:val="13"/>
                <w:lang w:eastAsia="ru-RU"/>
              </w:rPr>
              <w:t>район, с. Панфилово,</w:t>
            </w:r>
            <w:r w:rsidRPr="005D4007">
              <w:rPr>
                <w:sz w:val="13"/>
                <w:szCs w:val="13"/>
                <w:lang w:eastAsia="ru-RU"/>
              </w:rPr>
              <w:br/>
              <w:t xml:space="preserve"> ул. Подстанционная, 7</w:t>
            </w:r>
          </w:p>
        </w:tc>
        <w:tc>
          <w:tcPr>
            <w:tcW w:w="424" w:type="pct"/>
            <w:tcBorders>
              <w:top w:val="single" w:sz="4" w:space="0" w:color="auto"/>
              <w:left w:val="single" w:sz="4" w:space="0" w:color="auto"/>
              <w:bottom w:val="single" w:sz="4" w:space="0" w:color="auto"/>
              <w:right w:val="nil"/>
            </w:tcBorders>
            <w:shd w:val="clear" w:color="auto" w:fill="auto"/>
            <w:vAlign w:val="center"/>
            <w:hideMark/>
          </w:tcPr>
          <w:p w14:paraId="42B0DA5C" w14:textId="77777777" w:rsidR="005D4007" w:rsidRPr="005D4007" w:rsidRDefault="005D4007" w:rsidP="005D4007">
            <w:pPr>
              <w:jc w:val="center"/>
              <w:rPr>
                <w:sz w:val="13"/>
                <w:szCs w:val="13"/>
                <w:lang w:eastAsia="ru-RU"/>
              </w:rPr>
            </w:pPr>
            <w:r w:rsidRPr="005D4007">
              <w:rPr>
                <w:sz w:val="13"/>
                <w:szCs w:val="13"/>
                <w:lang w:eastAsia="ru-RU"/>
              </w:rPr>
              <w:t>высота</w:t>
            </w:r>
          </w:p>
        </w:tc>
        <w:tc>
          <w:tcPr>
            <w:tcW w:w="217" w:type="pct"/>
            <w:tcBorders>
              <w:top w:val="single" w:sz="4" w:space="0" w:color="auto"/>
              <w:left w:val="single" w:sz="4" w:space="0" w:color="auto"/>
              <w:bottom w:val="single" w:sz="4" w:space="0" w:color="auto"/>
              <w:right w:val="nil"/>
            </w:tcBorders>
            <w:shd w:val="clear" w:color="auto" w:fill="auto"/>
            <w:vAlign w:val="center"/>
            <w:hideMark/>
          </w:tcPr>
          <w:p w14:paraId="15B5E560" w14:textId="77777777" w:rsidR="005D4007" w:rsidRPr="005D4007" w:rsidRDefault="005D4007" w:rsidP="005D4007">
            <w:pPr>
              <w:jc w:val="center"/>
              <w:rPr>
                <w:sz w:val="13"/>
                <w:szCs w:val="13"/>
                <w:lang w:eastAsia="ru-RU"/>
              </w:rPr>
            </w:pPr>
            <w:r w:rsidRPr="005D4007">
              <w:rPr>
                <w:sz w:val="13"/>
                <w:szCs w:val="13"/>
                <w:lang w:eastAsia="ru-RU"/>
              </w:rPr>
              <w:t>м</w:t>
            </w:r>
          </w:p>
        </w:tc>
        <w:tc>
          <w:tcPr>
            <w:tcW w:w="287" w:type="pct"/>
            <w:tcBorders>
              <w:top w:val="single" w:sz="4" w:space="0" w:color="auto"/>
              <w:left w:val="single" w:sz="4" w:space="0" w:color="auto"/>
              <w:bottom w:val="single" w:sz="4" w:space="0" w:color="auto"/>
              <w:right w:val="nil"/>
            </w:tcBorders>
            <w:shd w:val="clear" w:color="auto" w:fill="auto"/>
            <w:vAlign w:val="center"/>
            <w:hideMark/>
          </w:tcPr>
          <w:p w14:paraId="7E2D4134" w14:textId="77777777" w:rsidR="005D4007" w:rsidRPr="005D4007" w:rsidRDefault="005D4007" w:rsidP="005D4007">
            <w:pPr>
              <w:jc w:val="center"/>
              <w:rPr>
                <w:sz w:val="13"/>
                <w:szCs w:val="13"/>
                <w:lang w:eastAsia="ru-RU"/>
              </w:rPr>
            </w:pPr>
            <w:r w:rsidRPr="005D4007">
              <w:rPr>
                <w:sz w:val="13"/>
                <w:szCs w:val="13"/>
                <w:lang w:eastAsia="ru-RU"/>
              </w:rPr>
              <w:t>8</w:t>
            </w:r>
          </w:p>
        </w:tc>
        <w:tc>
          <w:tcPr>
            <w:tcW w:w="316" w:type="pct"/>
            <w:tcBorders>
              <w:top w:val="single" w:sz="4" w:space="0" w:color="auto"/>
              <w:left w:val="single" w:sz="4" w:space="0" w:color="auto"/>
              <w:bottom w:val="single" w:sz="4" w:space="0" w:color="auto"/>
              <w:right w:val="nil"/>
            </w:tcBorders>
            <w:shd w:val="clear" w:color="auto" w:fill="auto"/>
            <w:vAlign w:val="center"/>
            <w:hideMark/>
          </w:tcPr>
          <w:p w14:paraId="292B63F9" w14:textId="77777777" w:rsidR="005D4007" w:rsidRPr="005D4007" w:rsidRDefault="005D4007" w:rsidP="005D4007">
            <w:pPr>
              <w:jc w:val="center"/>
              <w:rPr>
                <w:sz w:val="13"/>
                <w:szCs w:val="13"/>
                <w:lang w:eastAsia="ru-RU"/>
              </w:rPr>
            </w:pPr>
            <w:r w:rsidRPr="005D4007">
              <w:rPr>
                <w:sz w:val="13"/>
                <w:szCs w:val="13"/>
                <w:lang w:eastAsia="ru-RU"/>
              </w:rPr>
              <w:t>10</w:t>
            </w:r>
          </w:p>
        </w:tc>
        <w:tc>
          <w:tcPr>
            <w:tcW w:w="162" w:type="pct"/>
            <w:vMerge w:val="restart"/>
            <w:tcBorders>
              <w:top w:val="single" w:sz="4" w:space="0" w:color="auto"/>
              <w:left w:val="single" w:sz="4" w:space="0" w:color="auto"/>
              <w:right w:val="nil"/>
            </w:tcBorders>
            <w:shd w:val="clear" w:color="auto" w:fill="auto"/>
            <w:vAlign w:val="center"/>
            <w:hideMark/>
          </w:tcPr>
          <w:p w14:paraId="00A71982" w14:textId="77777777" w:rsidR="005D4007" w:rsidRPr="005D4007" w:rsidRDefault="005D4007" w:rsidP="005D4007">
            <w:pPr>
              <w:jc w:val="center"/>
              <w:rPr>
                <w:sz w:val="13"/>
                <w:szCs w:val="13"/>
                <w:lang w:eastAsia="ru-RU"/>
              </w:rPr>
            </w:pPr>
            <w:r w:rsidRPr="005D4007">
              <w:rPr>
                <w:sz w:val="13"/>
                <w:szCs w:val="13"/>
                <w:lang w:eastAsia="ru-RU"/>
              </w:rPr>
              <w:t>2018</w:t>
            </w:r>
          </w:p>
        </w:tc>
        <w:tc>
          <w:tcPr>
            <w:tcW w:w="162" w:type="pct"/>
            <w:vMerge w:val="restart"/>
            <w:tcBorders>
              <w:top w:val="single" w:sz="4" w:space="0" w:color="auto"/>
              <w:left w:val="single" w:sz="4" w:space="0" w:color="auto"/>
              <w:right w:val="nil"/>
            </w:tcBorders>
            <w:shd w:val="clear" w:color="auto" w:fill="auto"/>
            <w:vAlign w:val="center"/>
            <w:hideMark/>
          </w:tcPr>
          <w:p w14:paraId="258A3FBC" w14:textId="77777777" w:rsidR="005D4007" w:rsidRPr="005D4007" w:rsidRDefault="005D4007" w:rsidP="005D4007">
            <w:pPr>
              <w:jc w:val="center"/>
              <w:rPr>
                <w:sz w:val="13"/>
                <w:szCs w:val="13"/>
                <w:lang w:eastAsia="ru-RU"/>
              </w:rPr>
            </w:pPr>
            <w:r w:rsidRPr="005D4007">
              <w:rPr>
                <w:sz w:val="13"/>
                <w:szCs w:val="13"/>
                <w:lang w:eastAsia="ru-RU"/>
              </w:rPr>
              <w:t>2018</w:t>
            </w:r>
          </w:p>
        </w:tc>
        <w:tc>
          <w:tcPr>
            <w:tcW w:w="161" w:type="pct"/>
            <w:vMerge w:val="restart"/>
            <w:tcBorders>
              <w:top w:val="single" w:sz="4" w:space="0" w:color="auto"/>
              <w:left w:val="single" w:sz="4" w:space="0" w:color="auto"/>
              <w:right w:val="nil"/>
            </w:tcBorders>
            <w:shd w:val="clear" w:color="auto" w:fill="auto"/>
            <w:vAlign w:val="center"/>
            <w:hideMark/>
          </w:tcPr>
          <w:p w14:paraId="43BBC8EB" w14:textId="77777777" w:rsidR="005D4007" w:rsidRPr="005D4007" w:rsidRDefault="005D4007" w:rsidP="005D4007">
            <w:pPr>
              <w:jc w:val="center"/>
              <w:rPr>
                <w:sz w:val="13"/>
                <w:szCs w:val="13"/>
                <w:lang w:eastAsia="ru-RU"/>
              </w:rPr>
            </w:pPr>
            <w:r w:rsidRPr="005D4007">
              <w:rPr>
                <w:sz w:val="13"/>
                <w:szCs w:val="13"/>
                <w:lang w:eastAsia="ru-RU"/>
              </w:rPr>
              <w:t>139</w:t>
            </w:r>
          </w:p>
        </w:tc>
        <w:tc>
          <w:tcPr>
            <w:tcW w:w="176" w:type="pct"/>
            <w:vMerge w:val="restart"/>
            <w:tcBorders>
              <w:top w:val="single" w:sz="4" w:space="0" w:color="auto"/>
              <w:left w:val="single" w:sz="4" w:space="0" w:color="auto"/>
              <w:right w:val="nil"/>
            </w:tcBorders>
            <w:shd w:val="clear" w:color="auto" w:fill="auto"/>
            <w:vAlign w:val="center"/>
            <w:hideMark/>
          </w:tcPr>
          <w:p w14:paraId="1617B880" w14:textId="77777777" w:rsidR="005D4007" w:rsidRPr="005D4007" w:rsidRDefault="005D4007" w:rsidP="005D4007">
            <w:pPr>
              <w:jc w:val="center"/>
              <w:rPr>
                <w:sz w:val="13"/>
                <w:szCs w:val="13"/>
                <w:lang w:eastAsia="ru-RU"/>
              </w:rPr>
            </w:pPr>
            <w:r w:rsidRPr="005D4007">
              <w:rPr>
                <w:sz w:val="13"/>
                <w:szCs w:val="13"/>
                <w:lang w:eastAsia="ru-RU"/>
              </w:rPr>
              <w:t>0</w:t>
            </w:r>
          </w:p>
        </w:tc>
        <w:tc>
          <w:tcPr>
            <w:tcW w:w="140" w:type="pct"/>
            <w:vMerge w:val="restart"/>
            <w:tcBorders>
              <w:top w:val="single" w:sz="4" w:space="0" w:color="auto"/>
              <w:left w:val="single" w:sz="4" w:space="0" w:color="auto"/>
              <w:right w:val="nil"/>
            </w:tcBorders>
            <w:shd w:val="clear" w:color="auto" w:fill="auto"/>
            <w:vAlign w:val="center"/>
            <w:hideMark/>
          </w:tcPr>
          <w:p w14:paraId="270DCF7B" w14:textId="77777777" w:rsidR="005D4007" w:rsidRPr="005D4007" w:rsidRDefault="005D4007" w:rsidP="005D4007">
            <w:pPr>
              <w:jc w:val="center"/>
              <w:rPr>
                <w:sz w:val="13"/>
                <w:szCs w:val="13"/>
                <w:lang w:eastAsia="ru-RU"/>
              </w:rPr>
            </w:pPr>
            <w:r w:rsidRPr="005D4007">
              <w:rPr>
                <w:sz w:val="13"/>
                <w:szCs w:val="13"/>
                <w:lang w:eastAsia="ru-RU"/>
              </w:rPr>
              <w:t>0</w:t>
            </w:r>
          </w:p>
        </w:tc>
        <w:tc>
          <w:tcPr>
            <w:tcW w:w="140" w:type="pct"/>
            <w:vMerge w:val="restart"/>
            <w:tcBorders>
              <w:top w:val="single" w:sz="4" w:space="0" w:color="auto"/>
              <w:left w:val="single" w:sz="4" w:space="0" w:color="auto"/>
              <w:right w:val="nil"/>
            </w:tcBorders>
            <w:shd w:val="clear" w:color="auto" w:fill="auto"/>
            <w:vAlign w:val="center"/>
          </w:tcPr>
          <w:p w14:paraId="57DD7860" w14:textId="77777777" w:rsidR="005D4007" w:rsidRPr="005D4007" w:rsidRDefault="005D4007" w:rsidP="005D4007">
            <w:pPr>
              <w:jc w:val="center"/>
              <w:rPr>
                <w:sz w:val="13"/>
                <w:szCs w:val="13"/>
                <w:lang w:eastAsia="ru-RU"/>
              </w:rPr>
            </w:pPr>
            <w:r w:rsidRPr="005D4007">
              <w:rPr>
                <w:sz w:val="13"/>
                <w:szCs w:val="13"/>
                <w:lang w:eastAsia="ru-RU"/>
              </w:rPr>
              <w:t>139</w:t>
            </w:r>
          </w:p>
        </w:tc>
        <w:tc>
          <w:tcPr>
            <w:tcW w:w="139" w:type="pct"/>
            <w:vMerge w:val="restart"/>
            <w:tcBorders>
              <w:top w:val="single" w:sz="4" w:space="0" w:color="auto"/>
              <w:left w:val="single" w:sz="4" w:space="0" w:color="auto"/>
              <w:right w:val="nil"/>
            </w:tcBorders>
            <w:shd w:val="clear" w:color="auto" w:fill="auto"/>
            <w:vAlign w:val="center"/>
            <w:hideMark/>
          </w:tcPr>
          <w:p w14:paraId="665FDAC8" w14:textId="77777777" w:rsidR="005D4007" w:rsidRPr="005D4007" w:rsidRDefault="005D4007" w:rsidP="005D4007">
            <w:pPr>
              <w:jc w:val="center"/>
              <w:rPr>
                <w:sz w:val="13"/>
                <w:szCs w:val="13"/>
                <w:lang w:eastAsia="ru-RU"/>
              </w:rPr>
            </w:pPr>
            <w:r w:rsidRPr="005D4007">
              <w:rPr>
                <w:sz w:val="13"/>
                <w:szCs w:val="13"/>
                <w:lang w:eastAsia="ru-RU"/>
              </w:rPr>
              <w:t>0</w:t>
            </w:r>
          </w:p>
        </w:tc>
        <w:tc>
          <w:tcPr>
            <w:tcW w:w="139" w:type="pct"/>
            <w:vMerge w:val="restart"/>
            <w:tcBorders>
              <w:top w:val="single" w:sz="4" w:space="0" w:color="auto"/>
              <w:left w:val="single" w:sz="4" w:space="0" w:color="auto"/>
              <w:right w:val="nil"/>
            </w:tcBorders>
            <w:shd w:val="clear" w:color="auto" w:fill="auto"/>
            <w:vAlign w:val="center"/>
          </w:tcPr>
          <w:p w14:paraId="065917AE" w14:textId="77777777" w:rsidR="005D4007" w:rsidRPr="005D4007" w:rsidRDefault="005D4007" w:rsidP="005D4007">
            <w:pPr>
              <w:jc w:val="center"/>
              <w:rPr>
                <w:sz w:val="13"/>
                <w:szCs w:val="13"/>
                <w:lang w:eastAsia="ru-RU"/>
              </w:rPr>
            </w:pPr>
            <w:r w:rsidRPr="005D4007">
              <w:rPr>
                <w:sz w:val="13"/>
                <w:szCs w:val="13"/>
                <w:lang w:eastAsia="ru-RU"/>
              </w:rPr>
              <w:t>0</w:t>
            </w:r>
          </w:p>
        </w:tc>
        <w:tc>
          <w:tcPr>
            <w:tcW w:w="139" w:type="pct"/>
            <w:vMerge w:val="restart"/>
            <w:tcBorders>
              <w:top w:val="single" w:sz="4" w:space="0" w:color="auto"/>
              <w:left w:val="single" w:sz="4" w:space="0" w:color="auto"/>
              <w:right w:val="nil"/>
            </w:tcBorders>
            <w:shd w:val="clear" w:color="auto" w:fill="auto"/>
            <w:vAlign w:val="center"/>
          </w:tcPr>
          <w:p w14:paraId="22EE2CB4" w14:textId="77777777" w:rsidR="005D4007" w:rsidRPr="005D4007" w:rsidRDefault="005D4007" w:rsidP="005D4007">
            <w:pPr>
              <w:jc w:val="center"/>
              <w:rPr>
                <w:sz w:val="13"/>
                <w:szCs w:val="13"/>
                <w:lang w:eastAsia="ru-RU"/>
              </w:rPr>
            </w:pPr>
            <w:r w:rsidRPr="005D4007">
              <w:rPr>
                <w:sz w:val="13"/>
                <w:szCs w:val="13"/>
                <w:lang w:eastAsia="ru-RU"/>
              </w:rPr>
              <w:t>0</w:t>
            </w:r>
          </w:p>
        </w:tc>
        <w:tc>
          <w:tcPr>
            <w:tcW w:w="125" w:type="pct"/>
            <w:vMerge w:val="restart"/>
            <w:tcBorders>
              <w:top w:val="single" w:sz="4" w:space="0" w:color="auto"/>
              <w:left w:val="single" w:sz="4" w:space="0" w:color="auto"/>
              <w:right w:val="nil"/>
            </w:tcBorders>
            <w:shd w:val="clear" w:color="auto" w:fill="auto"/>
            <w:vAlign w:val="center"/>
          </w:tcPr>
          <w:p w14:paraId="2635BB9A" w14:textId="77777777" w:rsidR="005D4007" w:rsidRPr="005D4007" w:rsidRDefault="005D4007" w:rsidP="005D4007">
            <w:pPr>
              <w:jc w:val="center"/>
              <w:rPr>
                <w:sz w:val="13"/>
                <w:szCs w:val="13"/>
                <w:lang w:eastAsia="ru-RU"/>
              </w:rPr>
            </w:pPr>
            <w:r w:rsidRPr="005D4007">
              <w:rPr>
                <w:sz w:val="13"/>
                <w:szCs w:val="13"/>
                <w:lang w:eastAsia="ru-RU"/>
              </w:rPr>
              <w:t>0</w:t>
            </w:r>
          </w:p>
        </w:tc>
        <w:tc>
          <w:tcPr>
            <w:tcW w:w="140" w:type="pct"/>
            <w:vMerge w:val="restart"/>
            <w:tcBorders>
              <w:top w:val="single" w:sz="4" w:space="0" w:color="auto"/>
              <w:left w:val="single" w:sz="4" w:space="0" w:color="auto"/>
              <w:right w:val="nil"/>
            </w:tcBorders>
            <w:shd w:val="clear" w:color="auto" w:fill="auto"/>
            <w:vAlign w:val="center"/>
          </w:tcPr>
          <w:p w14:paraId="766ABDFC" w14:textId="77777777" w:rsidR="005D4007" w:rsidRPr="005D4007" w:rsidRDefault="005D4007" w:rsidP="005D4007">
            <w:pPr>
              <w:jc w:val="center"/>
              <w:rPr>
                <w:sz w:val="13"/>
                <w:szCs w:val="13"/>
                <w:lang w:eastAsia="ru-RU"/>
              </w:rPr>
            </w:pPr>
            <w:r w:rsidRPr="005D4007">
              <w:rPr>
                <w:sz w:val="13"/>
                <w:szCs w:val="13"/>
                <w:lang w:eastAsia="ru-RU"/>
              </w:rPr>
              <w:t>0</w:t>
            </w:r>
          </w:p>
        </w:tc>
        <w:tc>
          <w:tcPr>
            <w:tcW w:w="140" w:type="pct"/>
            <w:vMerge w:val="restart"/>
            <w:tcBorders>
              <w:top w:val="single" w:sz="4" w:space="0" w:color="auto"/>
              <w:left w:val="single" w:sz="4" w:space="0" w:color="auto"/>
              <w:right w:val="nil"/>
            </w:tcBorders>
            <w:shd w:val="clear" w:color="auto" w:fill="auto"/>
            <w:vAlign w:val="center"/>
          </w:tcPr>
          <w:p w14:paraId="780771D7" w14:textId="77777777" w:rsidR="005D4007" w:rsidRPr="005D4007" w:rsidRDefault="005D4007" w:rsidP="005D4007">
            <w:pPr>
              <w:jc w:val="center"/>
              <w:rPr>
                <w:sz w:val="13"/>
                <w:szCs w:val="13"/>
                <w:lang w:eastAsia="ru-RU"/>
              </w:rPr>
            </w:pPr>
            <w:r w:rsidRPr="005D4007">
              <w:rPr>
                <w:sz w:val="13"/>
                <w:szCs w:val="13"/>
                <w:lang w:eastAsia="ru-RU"/>
              </w:rPr>
              <w:t>0</w:t>
            </w:r>
          </w:p>
        </w:tc>
        <w:tc>
          <w:tcPr>
            <w:tcW w:w="125" w:type="pct"/>
            <w:vMerge w:val="restart"/>
            <w:tcBorders>
              <w:top w:val="single" w:sz="4" w:space="0" w:color="auto"/>
              <w:left w:val="single" w:sz="4" w:space="0" w:color="auto"/>
              <w:right w:val="nil"/>
            </w:tcBorders>
            <w:shd w:val="clear" w:color="auto" w:fill="auto"/>
            <w:vAlign w:val="center"/>
          </w:tcPr>
          <w:p w14:paraId="50A74AB4" w14:textId="77777777" w:rsidR="005D4007" w:rsidRPr="005D4007" w:rsidRDefault="005D4007" w:rsidP="005D4007">
            <w:pPr>
              <w:jc w:val="center"/>
              <w:rPr>
                <w:sz w:val="13"/>
                <w:szCs w:val="13"/>
                <w:lang w:eastAsia="ru-RU"/>
              </w:rPr>
            </w:pPr>
          </w:p>
        </w:tc>
        <w:tc>
          <w:tcPr>
            <w:tcW w:w="139" w:type="pct"/>
            <w:vMerge w:val="restart"/>
            <w:tcBorders>
              <w:top w:val="single" w:sz="4" w:space="0" w:color="auto"/>
              <w:left w:val="single" w:sz="4" w:space="0" w:color="auto"/>
              <w:right w:val="nil"/>
            </w:tcBorders>
            <w:shd w:val="clear" w:color="auto" w:fill="auto"/>
            <w:vAlign w:val="center"/>
          </w:tcPr>
          <w:p w14:paraId="3CE9B023" w14:textId="77777777" w:rsidR="005D4007" w:rsidRPr="005D4007" w:rsidRDefault="005D4007" w:rsidP="005D4007">
            <w:pPr>
              <w:jc w:val="center"/>
              <w:rPr>
                <w:sz w:val="13"/>
                <w:szCs w:val="13"/>
                <w:lang w:eastAsia="ru-RU"/>
              </w:rPr>
            </w:pPr>
            <w:r w:rsidRPr="005D4007">
              <w:rPr>
                <w:sz w:val="13"/>
                <w:szCs w:val="13"/>
                <w:lang w:eastAsia="ru-RU"/>
              </w:rPr>
              <w:t>0</w:t>
            </w:r>
          </w:p>
        </w:tc>
        <w:tc>
          <w:tcPr>
            <w:tcW w:w="125" w:type="pct"/>
            <w:vMerge w:val="restart"/>
            <w:tcBorders>
              <w:top w:val="single" w:sz="4" w:space="0" w:color="auto"/>
              <w:left w:val="single" w:sz="4" w:space="0" w:color="auto"/>
              <w:right w:val="nil"/>
            </w:tcBorders>
            <w:shd w:val="clear" w:color="auto" w:fill="auto"/>
            <w:vAlign w:val="center"/>
          </w:tcPr>
          <w:p w14:paraId="6C16F2E6" w14:textId="77777777" w:rsidR="005D4007" w:rsidRPr="005D4007" w:rsidRDefault="005D4007" w:rsidP="005D4007">
            <w:pPr>
              <w:jc w:val="center"/>
              <w:rPr>
                <w:sz w:val="13"/>
                <w:szCs w:val="13"/>
                <w:lang w:eastAsia="ru-RU"/>
              </w:rPr>
            </w:pPr>
            <w:r w:rsidRPr="005D4007">
              <w:rPr>
                <w:sz w:val="13"/>
                <w:szCs w:val="13"/>
                <w:lang w:eastAsia="ru-RU"/>
              </w:rPr>
              <w:t>0</w:t>
            </w:r>
          </w:p>
        </w:tc>
        <w:tc>
          <w:tcPr>
            <w:tcW w:w="171" w:type="pct"/>
            <w:vMerge w:val="restart"/>
            <w:tcBorders>
              <w:top w:val="single" w:sz="4" w:space="0" w:color="auto"/>
              <w:left w:val="single" w:sz="4" w:space="0" w:color="auto"/>
              <w:right w:val="single" w:sz="4" w:space="0" w:color="auto"/>
            </w:tcBorders>
            <w:shd w:val="clear" w:color="auto" w:fill="auto"/>
            <w:vAlign w:val="center"/>
          </w:tcPr>
          <w:p w14:paraId="477146A2" w14:textId="77777777" w:rsidR="005D4007" w:rsidRPr="005D4007" w:rsidRDefault="005D4007" w:rsidP="005D4007">
            <w:pPr>
              <w:jc w:val="center"/>
              <w:rPr>
                <w:sz w:val="13"/>
                <w:szCs w:val="13"/>
                <w:lang w:eastAsia="ru-RU"/>
              </w:rPr>
            </w:pPr>
            <w:r w:rsidRPr="005D4007">
              <w:rPr>
                <w:sz w:val="13"/>
                <w:szCs w:val="13"/>
                <w:lang w:eastAsia="ru-RU"/>
              </w:rPr>
              <w:t>0</w:t>
            </w:r>
          </w:p>
        </w:tc>
      </w:tr>
      <w:tr w:rsidR="005D4007" w:rsidRPr="005D4007" w14:paraId="39AC39BD" w14:textId="77777777" w:rsidTr="005D4007">
        <w:trPr>
          <w:trHeight w:val="271"/>
        </w:trPr>
        <w:tc>
          <w:tcPr>
            <w:tcW w:w="162" w:type="pct"/>
            <w:vMerge/>
            <w:tcBorders>
              <w:left w:val="single" w:sz="4" w:space="0" w:color="auto"/>
              <w:bottom w:val="single" w:sz="4" w:space="0" w:color="auto"/>
              <w:right w:val="nil"/>
            </w:tcBorders>
            <w:shd w:val="clear" w:color="auto" w:fill="auto"/>
            <w:vAlign w:val="center"/>
          </w:tcPr>
          <w:p w14:paraId="6D35ABA4" w14:textId="77777777" w:rsidR="005D4007" w:rsidRPr="005D4007" w:rsidRDefault="005D4007" w:rsidP="005D4007">
            <w:pPr>
              <w:jc w:val="center"/>
              <w:rPr>
                <w:sz w:val="13"/>
                <w:szCs w:val="13"/>
                <w:lang w:eastAsia="ru-RU"/>
              </w:rPr>
            </w:pPr>
          </w:p>
        </w:tc>
        <w:tc>
          <w:tcPr>
            <w:tcW w:w="390" w:type="pct"/>
            <w:vMerge/>
            <w:tcBorders>
              <w:left w:val="single" w:sz="4" w:space="0" w:color="auto"/>
              <w:bottom w:val="single" w:sz="4" w:space="0" w:color="auto"/>
              <w:right w:val="nil"/>
            </w:tcBorders>
            <w:shd w:val="clear" w:color="auto" w:fill="auto"/>
            <w:vAlign w:val="center"/>
          </w:tcPr>
          <w:p w14:paraId="3F06B4E1" w14:textId="77777777" w:rsidR="005D4007" w:rsidRPr="005D4007" w:rsidRDefault="005D4007" w:rsidP="005D4007">
            <w:pPr>
              <w:jc w:val="center"/>
              <w:rPr>
                <w:sz w:val="13"/>
                <w:szCs w:val="13"/>
                <w:lang w:eastAsia="ru-RU"/>
              </w:rPr>
            </w:pPr>
          </w:p>
        </w:tc>
        <w:tc>
          <w:tcPr>
            <w:tcW w:w="363" w:type="pct"/>
            <w:vMerge/>
            <w:tcBorders>
              <w:left w:val="single" w:sz="4" w:space="0" w:color="auto"/>
              <w:bottom w:val="single" w:sz="4" w:space="0" w:color="auto"/>
              <w:right w:val="nil"/>
            </w:tcBorders>
            <w:shd w:val="clear" w:color="auto" w:fill="auto"/>
            <w:vAlign w:val="center"/>
          </w:tcPr>
          <w:p w14:paraId="7F55F0C7" w14:textId="77777777" w:rsidR="005D4007" w:rsidRPr="005D4007" w:rsidRDefault="005D4007" w:rsidP="005D4007">
            <w:pPr>
              <w:jc w:val="center"/>
              <w:rPr>
                <w:sz w:val="13"/>
                <w:szCs w:val="13"/>
                <w:lang w:eastAsia="ru-RU"/>
              </w:rPr>
            </w:pPr>
          </w:p>
        </w:tc>
        <w:tc>
          <w:tcPr>
            <w:tcW w:w="519" w:type="pct"/>
            <w:vMerge/>
            <w:tcBorders>
              <w:left w:val="single" w:sz="4" w:space="0" w:color="auto"/>
              <w:bottom w:val="single" w:sz="4" w:space="0" w:color="auto"/>
              <w:right w:val="nil"/>
            </w:tcBorders>
            <w:shd w:val="clear" w:color="auto" w:fill="auto"/>
            <w:vAlign w:val="center"/>
          </w:tcPr>
          <w:p w14:paraId="1F0308B7" w14:textId="77777777" w:rsidR="005D4007" w:rsidRPr="005D4007" w:rsidRDefault="005D4007" w:rsidP="005D4007">
            <w:pPr>
              <w:ind w:left="-57" w:right="-57"/>
              <w:jc w:val="center"/>
              <w:rPr>
                <w:sz w:val="13"/>
                <w:szCs w:val="13"/>
                <w:lang w:eastAsia="ru-RU"/>
              </w:rPr>
            </w:pPr>
          </w:p>
        </w:tc>
        <w:tc>
          <w:tcPr>
            <w:tcW w:w="424" w:type="pct"/>
            <w:tcBorders>
              <w:top w:val="single" w:sz="4" w:space="0" w:color="auto"/>
              <w:left w:val="single" w:sz="4" w:space="0" w:color="auto"/>
              <w:bottom w:val="single" w:sz="4" w:space="0" w:color="auto"/>
              <w:right w:val="nil"/>
            </w:tcBorders>
            <w:shd w:val="clear" w:color="auto" w:fill="auto"/>
            <w:vAlign w:val="center"/>
          </w:tcPr>
          <w:p w14:paraId="52722939" w14:textId="77777777" w:rsidR="005D4007" w:rsidRPr="005D4007" w:rsidRDefault="005D4007" w:rsidP="005D4007">
            <w:pPr>
              <w:jc w:val="center"/>
              <w:rPr>
                <w:sz w:val="13"/>
                <w:szCs w:val="13"/>
                <w:lang w:eastAsia="ru-RU"/>
              </w:rPr>
            </w:pPr>
            <w:r w:rsidRPr="005D4007">
              <w:rPr>
                <w:sz w:val="13"/>
                <w:szCs w:val="13"/>
                <w:lang w:eastAsia="ru-RU"/>
              </w:rPr>
              <w:t>диаметр</w:t>
            </w:r>
          </w:p>
        </w:tc>
        <w:tc>
          <w:tcPr>
            <w:tcW w:w="217" w:type="pct"/>
            <w:tcBorders>
              <w:top w:val="single" w:sz="4" w:space="0" w:color="auto"/>
              <w:left w:val="single" w:sz="4" w:space="0" w:color="auto"/>
              <w:bottom w:val="single" w:sz="4" w:space="0" w:color="auto"/>
              <w:right w:val="nil"/>
            </w:tcBorders>
            <w:shd w:val="clear" w:color="auto" w:fill="auto"/>
            <w:vAlign w:val="center"/>
          </w:tcPr>
          <w:p w14:paraId="00A45A42" w14:textId="77777777" w:rsidR="005D4007" w:rsidRPr="005D4007" w:rsidRDefault="005D4007" w:rsidP="005D4007">
            <w:pPr>
              <w:jc w:val="center"/>
              <w:rPr>
                <w:sz w:val="13"/>
                <w:szCs w:val="13"/>
                <w:lang w:eastAsia="ru-RU"/>
              </w:rPr>
            </w:pPr>
            <w:r w:rsidRPr="005D4007">
              <w:rPr>
                <w:sz w:val="13"/>
                <w:szCs w:val="13"/>
                <w:lang w:eastAsia="ru-RU"/>
              </w:rPr>
              <w:t>мм</w:t>
            </w:r>
          </w:p>
        </w:tc>
        <w:tc>
          <w:tcPr>
            <w:tcW w:w="287" w:type="pct"/>
            <w:tcBorders>
              <w:top w:val="single" w:sz="4" w:space="0" w:color="auto"/>
              <w:left w:val="single" w:sz="4" w:space="0" w:color="auto"/>
              <w:bottom w:val="single" w:sz="4" w:space="0" w:color="auto"/>
              <w:right w:val="nil"/>
            </w:tcBorders>
            <w:shd w:val="clear" w:color="auto" w:fill="auto"/>
            <w:vAlign w:val="center"/>
          </w:tcPr>
          <w:p w14:paraId="3C2754B1" w14:textId="77777777" w:rsidR="005D4007" w:rsidRPr="005D4007" w:rsidRDefault="005D4007" w:rsidP="005D4007">
            <w:pPr>
              <w:jc w:val="center"/>
              <w:rPr>
                <w:sz w:val="13"/>
                <w:szCs w:val="13"/>
                <w:lang w:eastAsia="ru-RU"/>
              </w:rPr>
            </w:pPr>
            <w:r w:rsidRPr="005D4007">
              <w:rPr>
                <w:sz w:val="13"/>
                <w:szCs w:val="13"/>
                <w:lang w:eastAsia="ru-RU"/>
              </w:rPr>
              <w:t>300</w:t>
            </w:r>
          </w:p>
        </w:tc>
        <w:tc>
          <w:tcPr>
            <w:tcW w:w="316" w:type="pct"/>
            <w:tcBorders>
              <w:top w:val="single" w:sz="4" w:space="0" w:color="auto"/>
              <w:left w:val="single" w:sz="4" w:space="0" w:color="auto"/>
              <w:bottom w:val="single" w:sz="4" w:space="0" w:color="auto"/>
              <w:right w:val="nil"/>
            </w:tcBorders>
            <w:shd w:val="clear" w:color="auto" w:fill="auto"/>
            <w:vAlign w:val="center"/>
          </w:tcPr>
          <w:p w14:paraId="4BE8E56A" w14:textId="77777777" w:rsidR="005D4007" w:rsidRPr="005D4007" w:rsidRDefault="005D4007" w:rsidP="005D4007">
            <w:pPr>
              <w:jc w:val="center"/>
              <w:rPr>
                <w:sz w:val="13"/>
                <w:szCs w:val="13"/>
                <w:lang w:eastAsia="ru-RU"/>
              </w:rPr>
            </w:pPr>
            <w:r w:rsidRPr="005D4007">
              <w:rPr>
                <w:sz w:val="13"/>
                <w:szCs w:val="13"/>
                <w:lang w:eastAsia="ru-RU"/>
              </w:rPr>
              <w:t>400</w:t>
            </w:r>
          </w:p>
        </w:tc>
        <w:tc>
          <w:tcPr>
            <w:tcW w:w="162" w:type="pct"/>
            <w:vMerge/>
            <w:tcBorders>
              <w:left w:val="single" w:sz="4" w:space="0" w:color="auto"/>
              <w:bottom w:val="single" w:sz="4" w:space="0" w:color="auto"/>
              <w:right w:val="nil"/>
            </w:tcBorders>
            <w:shd w:val="clear" w:color="auto" w:fill="auto"/>
            <w:vAlign w:val="center"/>
          </w:tcPr>
          <w:p w14:paraId="40B5F404" w14:textId="77777777" w:rsidR="005D4007" w:rsidRPr="005D4007" w:rsidRDefault="005D4007" w:rsidP="005D4007">
            <w:pPr>
              <w:jc w:val="center"/>
              <w:rPr>
                <w:sz w:val="13"/>
                <w:szCs w:val="13"/>
                <w:lang w:eastAsia="ru-RU"/>
              </w:rPr>
            </w:pPr>
          </w:p>
        </w:tc>
        <w:tc>
          <w:tcPr>
            <w:tcW w:w="162" w:type="pct"/>
            <w:vMerge/>
            <w:tcBorders>
              <w:left w:val="single" w:sz="4" w:space="0" w:color="auto"/>
              <w:bottom w:val="single" w:sz="4" w:space="0" w:color="auto"/>
              <w:right w:val="nil"/>
            </w:tcBorders>
            <w:shd w:val="clear" w:color="auto" w:fill="auto"/>
            <w:vAlign w:val="center"/>
          </w:tcPr>
          <w:p w14:paraId="1F5F157F" w14:textId="77777777" w:rsidR="005D4007" w:rsidRPr="005D4007" w:rsidRDefault="005D4007" w:rsidP="005D4007">
            <w:pPr>
              <w:jc w:val="center"/>
              <w:rPr>
                <w:sz w:val="13"/>
                <w:szCs w:val="13"/>
                <w:lang w:eastAsia="ru-RU"/>
              </w:rPr>
            </w:pPr>
          </w:p>
        </w:tc>
        <w:tc>
          <w:tcPr>
            <w:tcW w:w="161" w:type="pct"/>
            <w:vMerge/>
            <w:tcBorders>
              <w:left w:val="single" w:sz="4" w:space="0" w:color="auto"/>
              <w:bottom w:val="single" w:sz="4" w:space="0" w:color="auto"/>
              <w:right w:val="nil"/>
            </w:tcBorders>
            <w:shd w:val="clear" w:color="auto" w:fill="auto"/>
            <w:vAlign w:val="center"/>
          </w:tcPr>
          <w:p w14:paraId="1DC86D06" w14:textId="77777777" w:rsidR="005D4007" w:rsidRPr="005D4007" w:rsidRDefault="005D4007" w:rsidP="005D4007">
            <w:pPr>
              <w:jc w:val="center"/>
              <w:rPr>
                <w:sz w:val="13"/>
                <w:szCs w:val="13"/>
                <w:lang w:eastAsia="ru-RU"/>
              </w:rPr>
            </w:pPr>
          </w:p>
        </w:tc>
        <w:tc>
          <w:tcPr>
            <w:tcW w:w="176" w:type="pct"/>
            <w:vMerge/>
            <w:tcBorders>
              <w:left w:val="single" w:sz="4" w:space="0" w:color="auto"/>
              <w:bottom w:val="single" w:sz="4" w:space="0" w:color="auto"/>
              <w:right w:val="nil"/>
            </w:tcBorders>
            <w:shd w:val="clear" w:color="auto" w:fill="auto"/>
            <w:vAlign w:val="center"/>
          </w:tcPr>
          <w:p w14:paraId="2D0B4863" w14:textId="77777777" w:rsidR="005D4007" w:rsidRPr="005D4007" w:rsidRDefault="005D4007" w:rsidP="005D4007">
            <w:pPr>
              <w:jc w:val="center"/>
              <w:rPr>
                <w:sz w:val="13"/>
                <w:szCs w:val="13"/>
                <w:lang w:eastAsia="ru-RU"/>
              </w:rPr>
            </w:pPr>
          </w:p>
        </w:tc>
        <w:tc>
          <w:tcPr>
            <w:tcW w:w="140" w:type="pct"/>
            <w:vMerge/>
            <w:tcBorders>
              <w:left w:val="single" w:sz="4" w:space="0" w:color="auto"/>
              <w:bottom w:val="single" w:sz="4" w:space="0" w:color="auto"/>
              <w:right w:val="nil"/>
            </w:tcBorders>
            <w:shd w:val="clear" w:color="auto" w:fill="auto"/>
            <w:vAlign w:val="center"/>
          </w:tcPr>
          <w:p w14:paraId="24E4C333" w14:textId="77777777" w:rsidR="005D4007" w:rsidRPr="005D4007" w:rsidRDefault="005D4007" w:rsidP="005D4007">
            <w:pPr>
              <w:jc w:val="center"/>
              <w:rPr>
                <w:sz w:val="13"/>
                <w:szCs w:val="13"/>
                <w:lang w:eastAsia="ru-RU"/>
              </w:rPr>
            </w:pPr>
          </w:p>
        </w:tc>
        <w:tc>
          <w:tcPr>
            <w:tcW w:w="140" w:type="pct"/>
            <w:vMerge/>
            <w:tcBorders>
              <w:left w:val="single" w:sz="4" w:space="0" w:color="auto"/>
              <w:bottom w:val="single" w:sz="4" w:space="0" w:color="auto"/>
              <w:right w:val="nil"/>
            </w:tcBorders>
            <w:shd w:val="clear" w:color="auto" w:fill="auto"/>
            <w:vAlign w:val="center"/>
          </w:tcPr>
          <w:p w14:paraId="77214F12" w14:textId="77777777" w:rsidR="005D4007" w:rsidRPr="005D4007" w:rsidRDefault="005D4007" w:rsidP="005D4007">
            <w:pPr>
              <w:jc w:val="center"/>
              <w:rPr>
                <w:sz w:val="13"/>
                <w:szCs w:val="13"/>
                <w:lang w:eastAsia="ru-RU"/>
              </w:rPr>
            </w:pPr>
          </w:p>
        </w:tc>
        <w:tc>
          <w:tcPr>
            <w:tcW w:w="139" w:type="pct"/>
            <w:vMerge/>
            <w:tcBorders>
              <w:left w:val="single" w:sz="4" w:space="0" w:color="auto"/>
              <w:bottom w:val="single" w:sz="4" w:space="0" w:color="auto"/>
              <w:right w:val="nil"/>
            </w:tcBorders>
            <w:shd w:val="clear" w:color="auto" w:fill="auto"/>
            <w:vAlign w:val="center"/>
          </w:tcPr>
          <w:p w14:paraId="53E353AF" w14:textId="77777777" w:rsidR="005D4007" w:rsidRPr="005D4007" w:rsidRDefault="005D4007" w:rsidP="005D4007">
            <w:pPr>
              <w:jc w:val="center"/>
              <w:rPr>
                <w:sz w:val="13"/>
                <w:szCs w:val="13"/>
                <w:lang w:eastAsia="ru-RU"/>
              </w:rPr>
            </w:pPr>
          </w:p>
        </w:tc>
        <w:tc>
          <w:tcPr>
            <w:tcW w:w="139" w:type="pct"/>
            <w:vMerge/>
            <w:tcBorders>
              <w:left w:val="single" w:sz="4" w:space="0" w:color="auto"/>
              <w:bottom w:val="single" w:sz="4" w:space="0" w:color="auto"/>
              <w:right w:val="nil"/>
            </w:tcBorders>
            <w:shd w:val="clear" w:color="auto" w:fill="auto"/>
            <w:vAlign w:val="center"/>
          </w:tcPr>
          <w:p w14:paraId="530E3B03" w14:textId="77777777" w:rsidR="005D4007" w:rsidRPr="005D4007" w:rsidRDefault="005D4007" w:rsidP="005D4007">
            <w:pPr>
              <w:jc w:val="center"/>
              <w:rPr>
                <w:sz w:val="13"/>
                <w:szCs w:val="13"/>
                <w:lang w:eastAsia="ru-RU"/>
              </w:rPr>
            </w:pPr>
          </w:p>
        </w:tc>
        <w:tc>
          <w:tcPr>
            <w:tcW w:w="139" w:type="pct"/>
            <w:vMerge/>
            <w:tcBorders>
              <w:left w:val="single" w:sz="4" w:space="0" w:color="auto"/>
              <w:bottom w:val="single" w:sz="4" w:space="0" w:color="auto"/>
              <w:right w:val="nil"/>
            </w:tcBorders>
            <w:shd w:val="clear" w:color="auto" w:fill="auto"/>
            <w:vAlign w:val="center"/>
          </w:tcPr>
          <w:p w14:paraId="63FAC525" w14:textId="77777777" w:rsidR="005D4007" w:rsidRPr="005D4007" w:rsidRDefault="005D4007" w:rsidP="005D4007">
            <w:pPr>
              <w:jc w:val="center"/>
              <w:rPr>
                <w:sz w:val="13"/>
                <w:szCs w:val="13"/>
                <w:lang w:eastAsia="ru-RU"/>
              </w:rPr>
            </w:pPr>
          </w:p>
        </w:tc>
        <w:tc>
          <w:tcPr>
            <w:tcW w:w="125" w:type="pct"/>
            <w:vMerge/>
            <w:tcBorders>
              <w:left w:val="single" w:sz="4" w:space="0" w:color="auto"/>
              <w:bottom w:val="single" w:sz="4" w:space="0" w:color="auto"/>
              <w:right w:val="nil"/>
            </w:tcBorders>
            <w:shd w:val="clear" w:color="auto" w:fill="auto"/>
            <w:vAlign w:val="center"/>
          </w:tcPr>
          <w:p w14:paraId="2669FB3A" w14:textId="77777777" w:rsidR="005D4007" w:rsidRPr="005D4007" w:rsidRDefault="005D4007" w:rsidP="005D4007">
            <w:pPr>
              <w:jc w:val="center"/>
              <w:rPr>
                <w:sz w:val="13"/>
                <w:szCs w:val="13"/>
                <w:lang w:eastAsia="ru-RU"/>
              </w:rPr>
            </w:pPr>
          </w:p>
        </w:tc>
        <w:tc>
          <w:tcPr>
            <w:tcW w:w="140" w:type="pct"/>
            <w:vMerge/>
            <w:tcBorders>
              <w:left w:val="single" w:sz="4" w:space="0" w:color="auto"/>
              <w:bottom w:val="single" w:sz="4" w:space="0" w:color="auto"/>
              <w:right w:val="nil"/>
            </w:tcBorders>
            <w:shd w:val="clear" w:color="auto" w:fill="auto"/>
            <w:vAlign w:val="center"/>
          </w:tcPr>
          <w:p w14:paraId="4AD7B14B" w14:textId="77777777" w:rsidR="005D4007" w:rsidRPr="005D4007" w:rsidRDefault="005D4007" w:rsidP="005D4007">
            <w:pPr>
              <w:jc w:val="center"/>
              <w:rPr>
                <w:sz w:val="13"/>
                <w:szCs w:val="13"/>
                <w:lang w:eastAsia="ru-RU"/>
              </w:rPr>
            </w:pPr>
          </w:p>
        </w:tc>
        <w:tc>
          <w:tcPr>
            <w:tcW w:w="140" w:type="pct"/>
            <w:vMerge/>
            <w:tcBorders>
              <w:left w:val="single" w:sz="4" w:space="0" w:color="auto"/>
              <w:bottom w:val="single" w:sz="4" w:space="0" w:color="auto"/>
              <w:right w:val="nil"/>
            </w:tcBorders>
            <w:shd w:val="clear" w:color="auto" w:fill="auto"/>
            <w:vAlign w:val="center"/>
          </w:tcPr>
          <w:p w14:paraId="4FB96030" w14:textId="77777777" w:rsidR="005D4007" w:rsidRPr="005D4007" w:rsidRDefault="005D4007" w:rsidP="005D4007">
            <w:pPr>
              <w:jc w:val="center"/>
              <w:rPr>
                <w:sz w:val="13"/>
                <w:szCs w:val="13"/>
                <w:lang w:eastAsia="ru-RU"/>
              </w:rPr>
            </w:pPr>
          </w:p>
        </w:tc>
        <w:tc>
          <w:tcPr>
            <w:tcW w:w="125" w:type="pct"/>
            <w:vMerge/>
            <w:tcBorders>
              <w:left w:val="single" w:sz="4" w:space="0" w:color="auto"/>
              <w:bottom w:val="single" w:sz="4" w:space="0" w:color="auto"/>
              <w:right w:val="nil"/>
            </w:tcBorders>
            <w:shd w:val="clear" w:color="auto" w:fill="auto"/>
            <w:vAlign w:val="center"/>
          </w:tcPr>
          <w:p w14:paraId="15ABF864" w14:textId="77777777" w:rsidR="005D4007" w:rsidRPr="005D4007" w:rsidRDefault="005D4007" w:rsidP="005D4007">
            <w:pPr>
              <w:jc w:val="center"/>
              <w:rPr>
                <w:sz w:val="13"/>
                <w:szCs w:val="13"/>
                <w:lang w:eastAsia="ru-RU"/>
              </w:rPr>
            </w:pPr>
          </w:p>
        </w:tc>
        <w:tc>
          <w:tcPr>
            <w:tcW w:w="139" w:type="pct"/>
            <w:vMerge/>
            <w:tcBorders>
              <w:left w:val="single" w:sz="4" w:space="0" w:color="auto"/>
              <w:bottom w:val="single" w:sz="4" w:space="0" w:color="auto"/>
              <w:right w:val="nil"/>
            </w:tcBorders>
            <w:shd w:val="clear" w:color="auto" w:fill="auto"/>
            <w:vAlign w:val="center"/>
          </w:tcPr>
          <w:p w14:paraId="0164DDD6" w14:textId="77777777" w:rsidR="005D4007" w:rsidRPr="005D4007" w:rsidRDefault="005D4007" w:rsidP="005D4007">
            <w:pPr>
              <w:jc w:val="center"/>
              <w:rPr>
                <w:sz w:val="13"/>
                <w:szCs w:val="13"/>
                <w:lang w:eastAsia="ru-RU"/>
              </w:rPr>
            </w:pPr>
          </w:p>
        </w:tc>
        <w:tc>
          <w:tcPr>
            <w:tcW w:w="125" w:type="pct"/>
            <w:vMerge/>
            <w:tcBorders>
              <w:left w:val="single" w:sz="4" w:space="0" w:color="auto"/>
              <w:bottom w:val="single" w:sz="4" w:space="0" w:color="auto"/>
              <w:right w:val="nil"/>
            </w:tcBorders>
            <w:shd w:val="clear" w:color="auto" w:fill="auto"/>
            <w:vAlign w:val="center"/>
          </w:tcPr>
          <w:p w14:paraId="159F157D" w14:textId="77777777" w:rsidR="005D4007" w:rsidRPr="005D4007" w:rsidRDefault="005D4007" w:rsidP="005D4007">
            <w:pPr>
              <w:jc w:val="center"/>
              <w:rPr>
                <w:sz w:val="13"/>
                <w:szCs w:val="13"/>
                <w:lang w:eastAsia="ru-RU"/>
              </w:rPr>
            </w:pPr>
          </w:p>
        </w:tc>
        <w:tc>
          <w:tcPr>
            <w:tcW w:w="171" w:type="pct"/>
            <w:vMerge/>
            <w:tcBorders>
              <w:left w:val="single" w:sz="4" w:space="0" w:color="auto"/>
              <w:bottom w:val="single" w:sz="4" w:space="0" w:color="auto"/>
              <w:right w:val="single" w:sz="4" w:space="0" w:color="auto"/>
            </w:tcBorders>
            <w:shd w:val="clear" w:color="auto" w:fill="auto"/>
            <w:vAlign w:val="center"/>
          </w:tcPr>
          <w:p w14:paraId="13081F7A" w14:textId="77777777" w:rsidR="005D4007" w:rsidRPr="005D4007" w:rsidRDefault="005D4007" w:rsidP="005D4007">
            <w:pPr>
              <w:jc w:val="center"/>
              <w:rPr>
                <w:sz w:val="13"/>
                <w:szCs w:val="13"/>
                <w:lang w:eastAsia="ru-RU"/>
              </w:rPr>
            </w:pPr>
          </w:p>
        </w:tc>
      </w:tr>
      <w:tr w:rsidR="005D4007" w:rsidRPr="005D4007" w14:paraId="1D56C6F6" w14:textId="77777777" w:rsidTr="005D4007">
        <w:trPr>
          <w:trHeight w:val="284"/>
        </w:trPr>
        <w:tc>
          <w:tcPr>
            <w:tcW w:w="162" w:type="pct"/>
            <w:tcBorders>
              <w:top w:val="single" w:sz="4" w:space="0" w:color="auto"/>
              <w:left w:val="single" w:sz="4" w:space="0" w:color="auto"/>
              <w:bottom w:val="single" w:sz="4" w:space="0" w:color="auto"/>
              <w:right w:val="nil"/>
            </w:tcBorders>
            <w:shd w:val="clear" w:color="auto" w:fill="auto"/>
            <w:vAlign w:val="center"/>
            <w:hideMark/>
          </w:tcPr>
          <w:p w14:paraId="1F2FE283" w14:textId="77777777" w:rsidR="005D4007" w:rsidRPr="005D4007" w:rsidRDefault="005D4007" w:rsidP="005D4007">
            <w:pPr>
              <w:jc w:val="center"/>
              <w:rPr>
                <w:sz w:val="13"/>
                <w:szCs w:val="13"/>
                <w:lang w:eastAsia="ru-RU"/>
              </w:rPr>
            </w:pPr>
            <w:r w:rsidRPr="005D4007">
              <w:rPr>
                <w:sz w:val="13"/>
                <w:szCs w:val="13"/>
                <w:lang w:eastAsia="ru-RU"/>
              </w:rPr>
              <w:t>3.2.6</w:t>
            </w:r>
          </w:p>
        </w:tc>
        <w:tc>
          <w:tcPr>
            <w:tcW w:w="390" w:type="pct"/>
            <w:tcBorders>
              <w:top w:val="single" w:sz="4" w:space="0" w:color="auto"/>
              <w:left w:val="single" w:sz="4" w:space="0" w:color="auto"/>
              <w:bottom w:val="single" w:sz="4" w:space="0" w:color="auto"/>
              <w:right w:val="nil"/>
            </w:tcBorders>
            <w:shd w:val="clear" w:color="auto" w:fill="auto"/>
            <w:vAlign w:val="center"/>
            <w:hideMark/>
          </w:tcPr>
          <w:p w14:paraId="0B118B78" w14:textId="77777777" w:rsidR="005D4007" w:rsidRPr="005D4007" w:rsidRDefault="005D4007" w:rsidP="005D4007">
            <w:pPr>
              <w:jc w:val="center"/>
              <w:rPr>
                <w:sz w:val="13"/>
                <w:szCs w:val="13"/>
                <w:lang w:eastAsia="ru-RU"/>
              </w:rPr>
            </w:pPr>
            <w:r w:rsidRPr="005D4007">
              <w:rPr>
                <w:sz w:val="13"/>
                <w:szCs w:val="13"/>
                <w:lang w:eastAsia="ru-RU"/>
              </w:rPr>
              <w:t>Установка дизель генератора</w:t>
            </w:r>
          </w:p>
        </w:tc>
        <w:tc>
          <w:tcPr>
            <w:tcW w:w="363" w:type="pct"/>
            <w:tcBorders>
              <w:top w:val="single" w:sz="4" w:space="0" w:color="auto"/>
              <w:left w:val="single" w:sz="4" w:space="0" w:color="auto"/>
              <w:bottom w:val="single" w:sz="4" w:space="0" w:color="auto"/>
              <w:right w:val="nil"/>
            </w:tcBorders>
            <w:shd w:val="clear" w:color="auto" w:fill="auto"/>
            <w:vAlign w:val="center"/>
            <w:hideMark/>
          </w:tcPr>
          <w:p w14:paraId="3B201FD5" w14:textId="77777777" w:rsidR="005D4007" w:rsidRPr="005D4007" w:rsidRDefault="005D4007" w:rsidP="005D4007">
            <w:pPr>
              <w:jc w:val="center"/>
              <w:rPr>
                <w:sz w:val="13"/>
                <w:szCs w:val="13"/>
                <w:lang w:eastAsia="ru-RU"/>
              </w:rPr>
            </w:pPr>
            <w:r w:rsidRPr="005D4007">
              <w:rPr>
                <w:sz w:val="13"/>
                <w:szCs w:val="13"/>
                <w:lang w:eastAsia="ru-RU"/>
              </w:rPr>
              <w:t>Увеличение эффективности работы котельной</w:t>
            </w:r>
          </w:p>
        </w:tc>
        <w:tc>
          <w:tcPr>
            <w:tcW w:w="519" w:type="pct"/>
            <w:tcBorders>
              <w:top w:val="single" w:sz="4" w:space="0" w:color="auto"/>
              <w:left w:val="single" w:sz="4" w:space="0" w:color="auto"/>
              <w:bottom w:val="single" w:sz="4" w:space="0" w:color="auto"/>
              <w:right w:val="nil"/>
            </w:tcBorders>
            <w:shd w:val="clear" w:color="auto" w:fill="auto"/>
            <w:vAlign w:val="center"/>
            <w:hideMark/>
          </w:tcPr>
          <w:p w14:paraId="5A7212C8" w14:textId="77777777" w:rsidR="005D4007" w:rsidRPr="005D4007" w:rsidRDefault="005D4007" w:rsidP="005D4007">
            <w:pPr>
              <w:ind w:left="-57" w:right="-57"/>
              <w:jc w:val="center"/>
              <w:rPr>
                <w:sz w:val="13"/>
                <w:szCs w:val="13"/>
                <w:lang w:eastAsia="ru-RU"/>
              </w:rPr>
            </w:pPr>
            <w:r w:rsidRPr="005D4007">
              <w:rPr>
                <w:sz w:val="13"/>
                <w:szCs w:val="13"/>
                <w:lang w:eastAsia="ru-RU"/>
              </w:rPr>
              <w:t xml:space="preserve">Котельная детского сада по адресу: Кемеровская обл., Ленинск-Кузнецкий </w:t>
            </w:r>
          </w:p>
          <w:p w14:paraId="65476BC7" w14:textId="77777777" w:rsidR="005D4007" w:rsidRPr="005D4007" w:rsidRDefault="005D4007" w:rsidP="005D4007">
            <w:pPr>
              <w:ind w:left="-57" w:right="-57"/>
              <w:jc w:val="center"/>
              <w:rPr>
                <w:sz w:val="13"/>
                <w:szCs w:val="13"/>
                <w:lang w:eastAsia="ru-RU"/>
              </w:rPr>
            </w:pPr>
            <w:r w:rsidRPr="005D4007">
              <w:rPr>
                <w:sz w:val="13"/>
                <w:szCs w:val="13"/>
                <w:lang w:eastAsia="ru-RU"/>
              </w:rPr>
              <w:t xml:space="preserve">район, с. Панфилово, </w:t>
            </w:r>
            <w:r w:rsidRPr="005D4007">
              <w:rPr>
                <w:sz w:val="13"/>
                <w:szCs w:val="13"/>
                <w:lang w:eastAsia="ru-RU"/>
              </w:rPr>
              <w:br/>
              <w:t>ул. Подстанционная, 7</w:t>
            </w:r>
          </w:p>
        </w:tc>
        <w:tc>
          <w:tcPr>
            <w:tcW w:w="424" w:type="pct"/>
            <w:tcBorders>
              <w:top w:val="single" w:sz="4" w:space="0" w:color="auto"/>
              <w:left w:val="single" w:sz="4" w:space="0" w:color="auto"/>
              <w:bottom w:val="single" w:sz="4" w:space="0" w:color="auto"/>
              <w:right w:val="nil"/>
            </w:tcBorders>
            <w:shd w:val="clear" w:color="auto" w:fill="auto"/>
            <w:vAlign w:val="center"/>
            <w:hideMark/>
          </w:tcPr>
          <w:p w14:paraId="7FFEAB6C" w14:textId="77777777" w:rsidR="005D4007" w:rsidRPr="005D4007" w:rsidRDefault="005D4007" w:rsidP="005D4007">
            <w:pPr>
              <w:jc w:val="center"/>
              <w:rPr>
                <w:sz w:val="13"/>
                <w:szCs w:val="13"/>
                <w:lang w:eastAsia="ru-RU"/>
              </w:rPr>
            </w:pPr>
            <w:r w:rsidRPr="005D4007">
              <w:rPr>
                <w:sz w:val="13"/>
                <w:szCs w:val="13"/>
                <w:lang w:eastAsia="ru-RU"/>
              </w:rPr>
              <w:t>мощность</w:t>
            </w:r>
          </w:p>
        </w:tc>
        <w:tc>
          <w:tcPr>
            <w:tcW w:w="217" w:type="pct"/>
            <w:tcBorders>
              <w:top w:val="single" w:sz="4" w:space="0" w:color="auto"/>
              <w:left w:val="single" w:sz="4" w:space="0" w:color="auto"/>
              <w:bottom w:val="single" w:sz="4" w:space="0" w:color="auto"/>
              <w:right w:val="nil"/>
            </w:tcBorders>
            <w:shd w:val="clear" w:color="auto" w:fill="auto"/>
            <w:vAlign w:val="center"/>
            <w:hideMark/>
          </w:tcPr>
          <w:p w14:paraId="68035148" w14:textId="77777777" w:rsidR="005D4007" w:rsidRPr="005D4007" w:rsidRDefault="005D4007" w:rsidP="005D4007">
            <w:pPr>
              <w:jc w:val="center"/>
              <w:rPr>
                <w:sz w:val="13"/>
                <w:szCs w:val="13"/>
                <w:lang w:eastAsia="ru-RU"/>
              </w:rPr>
            </w:pPr>
            <w:r w:rsidRPr="005D4007">
              <w:rPr>
                <w:sz w:val="13"/>
                <w:szCs w:val="13"/>
                <w:lang w:eastAsia="ru-RU"/>
              </w:rPr>
              <w:t>Квт/час</w:t>
            </w:r>
          </w:p>
        </w:tc>
        <w:tc>
          <w:tcPr>
            <w:tcW w:w="287" w:type="pct"/>
            <w:tcBorders>
              <w:top w:val="single" w:sz="4" w:space="0" w:color="auto"/>
              <w:left w:val="single" w:sz="4" w:space="0" w:color="auto"/>
              <w:bottom w:val="single" w:sz="4" w:space="0" w:color="auto"/>
              <w:right w:val="nil"/>
            </w:tcBorders>
            <w:shd w:val="clear" w:color="auto" w:fill="auto"/>
            <w:vAlign w:val="center"/>
            <w:hideMark/>
          </w:tcPr>
          <w:p w14:paraId="62522B85" w14:textId="77777777" w:rsidR="005D4007" w:rsidRPr="005D4007" w:rsidRDefault="005D4007" w:rsidP="005D4007">
            <w:pPr>
              <w:jc w:val="center"/>
              <w:rPr>
                <w:sz w:val="13"/>
                <w:szCs w:val="13"/>
                <w:lang w:eastAsia="ru-RU"/>
              </w:rPr>
            </w:pPr>
            <w:r w:rsidRPr="005D4007">
              <w:rPr>
                <w:sz w:val="13"/>
                <w:szCs w:val="13"/>
                <w:lang w:eastAsia="ru-RU"/>
              </w:rPr>
              <w:t>0</w:t>
            </w:r>
          </w:p>
        </w:tc>
        <w:tc>
          <w:tcPr>
            <w:tcW w:w="316" w:type="pct"/>
            <w:tcBorders>
              <w:top w:val="single" w:sz="4" w:space="0" w:color="auto"/>
              <w:left w:val="single" w:sz="4" w:space="0" w:color="auto"/>
              <w:bottom w:val="single" w:sz="4" w:space="0" w:color="auto"/>
              <w:right w:val="nil"/>
            </w:tcBorders>
            <w:shd w:val="clear" w:color="auto" w:fill="auto"/>
            <w:vAlign w:val="center"/>
            <w:hideMark/>
          </w:tcPr>
          <w:p w14:paraId="055C6A88" w14:textId="77777777" w:rsidR="005D4007" w:rsidRPr="005D4007" w:rsidRDefault="005D4007" w:rsidP="005D4007">
            <w:pPr>
              <w:jc w:val="center"/>
              <w:rPr>
                <w:sz w:val="13"/>
                <w:szCs w:val="13"/>
                <w:lang w:eastAsia="ru-RU"/>
              </w:rPr>
            </w:pPr>
            <w:r w:rsidRPr="005D4007">
              <w:rPr>
                <w:sz w:val="13"/>
                <w:szCs w:val="13"/>
                <w:lang w:eastAsia="ru-RU"/>
              </w:rPr>
              <w:t>7,5</w:t>
            </w:r>
          </w:p>
        </w:tc>
        <w:tc>
          <w:tcPr>
            <w:tcW w:w="162" w:type="pct"/>
            <w:tcBorders>
              <w:top w:val="single" w:sz="4" w:space="0" w:color="auto"/>
              <w:left w:val="single" w:sz="4" w:space="0" w:color="auto"/>
              <w:bottom w:val="single" w:sz="4" w:space="0" w:color="auto"/>
              <w:right w:val="nil"/>
            </w:tcBorders>
            <w:shd w:val="clear" w:color="auto" w:fill="auto"/>
            <w:vAlign w:val="center"/>
            <w:hideMark/>
          </w:tcPr>
          <w:p w14:paraId="456F9562" w14:textId="77777777" w:rsidR="005D4007" w:rsidRPr="005D4007" w:rsidRDefault="005D4007" w:rsidP="005D4007">
            <w:pPr>
              <w:jc w:val="center"/>
              <w:rPr>
                <w:sz w:val="13"/>
                <w:szCs w:val="13"/>
                <w:lang w:eastAsia="ru-RU"/>
              </w:rPr>
            </w:pPr>
            <w:r w:rsidRPr="005D4007">
              <w:rPr>
                <w:sz w:val="13"/>
                <w:szCs w:val="13"/>
                <w:lang w:eastAsia="ru-RU"/>
              </w:rPr>
              <w:t>2017</w:t>
            </w:r>
          </w:p>
        </w:tc>
        <w:tc>
          <w:tcPr>
            <w:tcW w:w="162" w:type="pct"/>
            <w:tcBorders>
              <w:top w:val="single" w:sz="4" w:space="0" w:color="auto"/>
              <w:left w:val="single" w:sz="4" w:space="0" w:color="auto"/>
              <w:bottom w:val="single" w:sz="4" w:space="0" w:color="auto"/>
              <w:right w:val="nil"/>
            </w:tcBorders>
            <w:shd w:val="clear" w:color="auto" w:fill="auto"/>
            <w:vAlign w:val="center"/>
            <w:hideMark/>
          </w:tcPr>
          <w:p w14:paraId="64C2B05C" w14:textId="77777777" w:rsidR="005D4007" w:rsidRPr="005D4007" w:rsidRDefault="005D4007" w:rsidP="005D4007">
            <w:pPr>
              <w:jc w:val="center"/>
              <w:rPr>
                <w:sz w:val="13"/>
                <w:szCs w:val="13"/>
                <w:lang w:eastAsia="ru-RU"/>
              </w:rPr>
            </w:pPr>
            <w:r w:rsidRPr="005D4007">
              <w:rPr>
                <w:sz w:val="13"/>
                <w:szCs w:val="13"/>
                <w:lang w:eastAsia="ru-RU"/>
              </w:rPr>
              <w:t>2017</w:t>
            </w:r>
          </w:p>
        </w:tc>
        <w:tc>
          <w:tcPr>
            <w:tcW w:w="161" w:type="pct"/>
            <w:tcBorders>
              <w:top w:val="single" w:sz="4" w:space="0" w:color="auto"/>
              <w:left w:val="single" w:sz="4" w:space="0" w:color="auto"/>
              <w:bottom w:val="single" w:sz="4" w:space="0" w:color="auto"/>
              <w:right w:val="nil"/>
            </w:tcBorders>
            <w:shd w:val="clear" w:color="auto" w:fill="auto"/>
            <w:vAlign w:val="center"/>
            <w:hideMark/>
          </w:tcPr>
          <w:p w14:paraId="1BF49882" w14:textId="77777777" w:rsidR="005D4007" w:rsidRPr="005D4007" w:rsidRDefault="005D4007" w:rsidP="005D4007">
            <w:pPr>
              <w:jc w:val="center"/>
              <w:rPr>
                <w:sz w:val="13"/>
                <w:szCs w:val="13"/>
                <w:lang w:eastAsia="ru-RU"/>
              </w:rPr>
            </w:pPr>
            <w:r w:rsidRPr="005D4007">
              <w:rPr>
                <w:sz w:val="13"/>
                <w:szCs w:val="13"/>
                <w:lang w:eastAsia="ru-RU"/>
              </w:rPr>
              <w:t>50</w:t>
            </w:r>
          </w:p>
        </w:tc>
        <w:tc>
          <w:tcPr>
            <w:tcW w:w="176" w:type="pct"/>
            <w:tcBorders>
              <w:top w:val="single" w:sz="4" w:space="0" w:color="auto"/>
              <w:left w:val="single" w:sz="4" w:space="0" w:color="auto"/>
              <w:bottom w:val="single" w:sz="4" w:space="0" w:color="auto"/>
              <w:right w:val="nil"/>
            </w:tcBorders>
            <w:shd w:val="clear" w:color="auto" w:fill="auto"/>
            <w:vAlign w:val="center"/>
            <w:hideMark/>
          </w:tcPr>
          <w:p w14:paraId="118B79F6" w14:textId="77777777" w:rsidR="005D4007" w:rsidRPr="005D4007" w:rsidRDefault="005D4007" w:rsidP="005D4007">
            <w:pPr>
              <w:jc w:val="center"/>
              <w:rPr>
                <w:sz w:val="13"/>
                <w:szCs w:val="13"/>
                <w:lang w:eastAsia="ru-RU"/>
              </w:rPr>
            </w:pPr>
            <w:r w:rsidRPr="005D4007">
              <w:rPr>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hideMark/>
          </w:tcPr>
          <w:p w14:paraId="2ED297D4" w14:textId="77777777" w:rsidR="005D4007" w:rsidRPr="005D4007" w:rsidRDefault="005D4007" w:rsidP="005D4007">
            <w:pPr>
              <w:jc w:val="center"/>
              <w:rPr>
                <w:sz w:val="13"/>
                <w:szCs w:val="13"/>
                <w:lang w:eastAsia="ru-RU"/>
              </w:rPr>
            </w:pPr>
            <w:r w:rsidRPr="005D4007">
              <w:rPr>
                <w:sz w:val="13"/>
                <w:szCs w:val="13"/>
                <w:lang w:eastAsia="ru-RU"/>
              </w:rPr>
              <w:t>50</w:t>
            </w:r>
          </w:p>
        </w:tc>
        <w:tc>
          <w:tcPr>
            <w:tcW w:w="140" w:type="pct"/>
            <w:tcBorders>
              <w:top w:val="single" w:sz="4" w:space="0" w:color="auto"/>
              <w:left w:val="single" w:sz="4" w:space="0" w:color="auto"/>
              <w:bottom w:val="single" w:sz="4" w:space="0" w:color="auto"/>
              <w:right w:val="nil"/>
            </w:tcBorders>
            <w:shd w:val="clear" w:color="auto" w:fill="auto"/>
            <w:vAlign w:val="center"/>
          </w:tcPr>
          <w:p w14:paraId="6017621A" w14:textId="77777777" w:rsidR="005D4007" w:rsidRPr="005D4007" w:rsidRDefault="005D4007" w:rsidP="005D4007">
            <w:pPr>
              <w:jc w:val="center"/>
              <w:rPr>
                <w:sz w:val="13"/>
                <w:szCs w:val="13"/>
                <w:lang w:eastAsia="ru-RU"/>
              </w:rPr>
            </w:pPr>
            <w:r w:rsidRPr="005D4007">
              <w:rPr>
                <w:sz w:val="13"/>
                <w:szCs w:val="13"/>
                <w:lang w:eastAsia="ru-RU"/>
              </w:rPr>
              <w:t>0</w:t>
            </w:r>
          </w:p>
        </w:tc>
        <w:tc>
          <w:tcPr>
            <w:tcW w:w="139" w:type="pct"/>
            <w:tcBorders>
              <w:top w:val="single" w:sz="4" w:space="0" w:color="auto"/>
              <w:left w:val="single" w:sz="4" w:space="0" w:color="auto"/>
              <w:bottom w:val="single" w:sz="4" w:space="0" w:color="auto"/>
              <w:right w:val="nil"/>
            </w:tcBorders>
            <w:shd w:val="clear" w:color="auto" w:fill="auto"/>
            <w:vAlign w:val="center"/>
            <w:hideMark/>
          </w:tcPr>
          <w:p w14:paraId="7C1B6139" w14:textId="77777777" w:rsidR="005D4007" w:rsidRPr="005D4007" w:rsidRDefault="005D4007" w:rsidP="005D4007">
            <w:pPr>
              <w:jc w:val="center"/>
              <w:rPr>
                <w:sz w:val="13"/>
                <w:szCs w:val="13"/>
                <w:lang w:eastAsia="ru-RU"/>
              </w:rPr>
            </w:pPr>
            <w:r w:rsidRPr="005D4007">
              <w:rPr>
                <w:sz w:val="13"/>
                <w:szCs w:val="13"/>
                <w:lang w:eastAsia="ru-RU"/>
              </w:rPr>
              <w:t>0</w:t>
            </w:r>
          </w:p>
        </w:tc>
        <w:tc>
          <w:tcPr>
            <w:tcW w:w="139" w:type="pct"/>
            <w:tcBorders>
              <w:top w:val="single" w:sz="4" w:space="0" w:color="auto"/>
              <w:left w:val="single" w:sz="4" w:space="0" w:color="auto"/>
              <w:bottom w:val="single" w:sz="4" w:space="0" w:color="auto"/>
              <w:right w:val="nil"/>
            </w:tcBorders>
            <w:shd w:val="clear" w:color="auto" w:fill="auto"/>
            <w:vAlign w:val="center"/>
          </w:tcPr>
          <w:p w14:paraId="416DC97C" w14:textId="77777777" w:rsidR="005D4007" w:rsidRPr="005D4007" w:rsidRDefault="005D4007" w:rsidP="005D4007">
            <w:pPr>
              <w:jc w:val="center"/>
              <w:rPr>
                <w:sz w:val="13"/>
                <w:szCs w:val="13"/>
                <w:lang w:eastAsia="ru-RU"/>
              </w:rPr>
            </w:pPr>
            <w:r w:rsidRPr="005D4007">
              <w:rPr>
                <w:sz w:val="13"/>
                <w:szCs w:val="13"/>
                <w:lang w:eastAsia="ru-RU"/>
              </w:rPr>
              <w:t>0</w:t>
            </w:r>
          </w:p>
        </w:tc>
        <w:tc>
          <w:tcPr>
            <w:tcW w:w="139" w:type="pct"/>
            <w:tcBorders>
              <w:top w:val="single" w:sz="4" w:space="0" w:color="auto"/>
              <w:left w:val="single" w:sz="4" w:space="0" w:color="auto"/>
              <w:bottom w:val="single" w:sz="4" w:space="0" w:color="auto"/>
              <w:right w:val="nil"/>
            </w:tcBorders>
            <w:shd w:val="clear" w:color="auto" w:fill="auto"/>
            <w:vAlign w:val="center"/>
          </w:tcPr>
          <w:p w14:paraId="2BD7649A" w14:textId="77777777" w:rsidR="005D4007" w:rsidRPr="005D4007" w:rsidRDefault="005D4007" w:rsidP="005D4007">
            <w:pPr>
              <w:jc w:val="center"/>
              <w:rPr>
                <w:sz w:val="13"/>
                <w:szCs w:val="13"/>
                <w:lang w:eastAsia="ru-RU"/>
              </w:rPr>
            </w:pPr>
            <w:r w:rsidRPr="005D4007">
              <w:rPr>
                <w:sz w:val="13"/>
                <w:szCs w:val="13"/>
                <w:lang w:eastAsia="ru-RU"/>
              </w:rPr>
              <w:t>0</w:t>
            </w:r>
          </w:p>
        </w:tc>
        <w:tc>
          <w:tcPr>
            <w:tcW w:w="125" w:type="pct"/>
            <w:tcBorders>
              <w:top w:val="single" w:sz="4" w:space="0" w:color="auto"/>
              <w:left w:val="single" w:sz="4" w:space="0" w:color="auto"/>
              <w:bottom w:val="single" w:sz="4" w:space="0" w:color="auto"/>
              <w:right w:val="nil"/>
            </w:tcBorders>
            <w:shd w:val="clear" w:color="auto" w:fill="auto"/>
            <w:vAlign w:val="center"/>
          </w:tcPr>
          <w:p w14:paraId="013B3786" w14:textId="77777777" w:rsidR="005D4007" w:rsidRPr="005D4007" w:rsidRDefault="005D4007" w:rsidP="005D4007">
            <w:pPr>
              <w:jc w:val="center"/>
              <w:rPr>
                <w:sz w:val="13"/>
                <w:szCs w:val="13"/>
                <w:lang w:eastAsia="ru-RU"/>
              </w:rPr>
            </w:pPr>
            <w:r w:rsidRPr="005D4007">
              <w:rPr>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57CDBF68" w14:textId="77777777" w:rsidR="005D4007" w:rsidRPr="005D4007" w:rsidRDefault="005D4007" w:rsidP="005D4007">
            <w:pPr>
              <w:jc w:val="center"/>
              <w:rPr>
                <w:sz w:val="13"/>
                <w:szCs w:val="13"/>
                <w:lang w:eastAsia="ru-RU"/>
              </w:rPr>
            </w:pPr>
            <w:r w:rsidRPr="005D4007">
              <w:rPr>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0B34EDAD" w14:textId="77777777" w:rsidR="005D4007" w:rsidRPr="005D4007" w:rsidRDefault="005D4007" w:rsidP="005D4007">
            <w:pPr>
              <w:jc w:val="center"/>
              <w:rPr>
                <w:sz w:val="13"/>
                <w:szCs w:val="13"/>
                <w:lang w:eastAsia="ru-RU"/>
              </w:rPr>
            </w:pPr>
            <w:r w:rsidRPr="005D4007">
              <w:rPr>
                <w:sz w:val="13"/>
                <w:szCs w:val="13"/>
                <w:lang w:eastAsia="ru-RU"/>
              </w:rPr>
              <w:t>0</w:t>
            </w:r>
          </w:p>
        </w:tc>
        <w:tc>
          <w:tcPr>
            <w:tcW w:w="125" w:type="pct"/>
            <w:tcBorders>
              <w:top w:val="single" w:sz="4" w:space="0" w:color="auto"/>
              <w:left w:val="single" w:sz="4" w:space="0" w:color="auto"/>
              <w:bottom w:val="single" w:sz="4" w:space="0" w:color="auto"/>
              <w:right w:val="nil"/>
            </w:tcBorders>
            <w:shd w:val="clear" w:color="auto" w:fill="auto"/>
            <w:vAlign w:val="center"/>
          </w:tcPr>
          <w:p w14:paraId="088EAC37" w14:textId="77777777" w:rsidR="005D4007" w:rsidRPr="005D4007" w:rsidRDefault="005D4007" w:rsidP="005D4007">
            <w:pPr>
              <w:jc w:val="center"/>
              <w:rPr>
                <w:sz w:val="13"/>
                <w:szCs w:val="13"/>
                <w:lang w:eastAsia="ru-RU"/>
              </w:rPr>
            </w:pPr>
            <w:r w:rsidRPr="005D4007">
              <w:rPr>
                <w:sz w:val="13"/>
                <w:szCs w:val="13"/>
                <w:lang w:eastAsia="ru-RU"/>
              </w:rPr>
              <w:t>0</w:t>
            </w:r>
          </w:p>
        </w:tc>
        <w:tc>
          <w:tcPr>
            <w:tcW w:w="139" w:type="pct"/>
            <w:tcBorders>
              <w:top w:val="single" w:sz="4" w:space="0" w:color="auto"/>
              <w:left w:val="single" w:sz="4" w:space="0" w:color="auto"/>
              <w:bottom w:val="single" w:sz="4" w:space="0" w:color="auto"/>
              <w:right w:val="nil"/>
            </w:tcBorders>
            <w:shd w:val="clear" w:color="auto" w:fill="auto"/>
            <w:vAlign w:val="center"/>
          </w:tcPr>
          <w:p w14:paraId="64716D74" w14:textId="77777777" w:rsidR="005D4007" w:rsidRPr="005D4007" w:rsidRDefault="005D4007" w:rsidP="005D4007">
            <w:pPr>
              <w:jc w:val="center"/>
              <w:rPr>
                <w:sz w:val="13"/>
                <w:szCs w:val="13"/>
                <w:lang w:eastAsia="ru-RU"/>
              </w:rPr>
            </w:pPr>
            <w:r w:rsidRPr="005D4007">
              <w:rPr>
                <w:sz w:val="13"/>
                <w:szCs w:val="13"/>
                <w:lang w:eastAsia="ru-RU"/>
              </w:rPr>
              <w:t>0</w:t>
            </w:r>
          </w:p>
        </w:tc>
        <w:tc>
          <w:tcPr>
            <w:tcW w:w="125" w:type="pct"/>
            <w:tcBorders>
              <w:top w:val="single" w:sz="4" w:space="0" w:color="auto"/>
              <w:left w:val="single" w:sz="4" w:space="0" w:color="auto"/>
              <w:bottom w:val="single" w:sz="4" w:space="0" w:color="auto"/>
              <w:right w:val="nil"/>
            </w:tcBorders>
            <w:shd w:val="clear" w:color="auto" w:fill="auto"/>
            <w:vAlign w:val="center"/>
          </w:tcPr>
          <w:p w14:paraId="6E80F32C" w14:textId="77777777" w:rsidR="005D4007" w:rsidRPr="005D4007" w:rsidRDefault="005D4007" w:rsidP="005D4007">
            <w:pPr>
              <w:jc w:val="center"/>
              <w:rPr>
                <w:sz w:val="13"/>
                <w:szCs w:val="13"/>
                <w:lang w:eastAsia="ru-RU"/>
              </w:rPr>
            </w:pPr>
            <w:r w:rsidRPr="005D4007">
              <w:rPr>
                <w:sz w:val="13"/>
                <w:szCs w:val="13"/>
                <w:lang w:eastAsia="ru-RU"/>
              </w:rPr>
              <w:t>0</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63FDDEBC" w14:textId="77777777" w:rsidR="005D4007" w:rsidRPr="005D4007" w:rsidRDefault="005D4007" w:rsidP="005D4007">
            <w:pPr>
              <w:jc w:val="center"/>
              <w:rPr>
                <w:sz w:val="13"/>
                <w:szCs w:val="13"/>
                <w:lang w:eastAsia="ru-RU"/>
              </w:rPr>
            </w:pPr>
            <w:r w:rsidRPr="005D4007">
              <w:rPr>
                <w:sz w:val="13"/>
                <w:szCs w:val="13"/>
                <w:lang w:eastAsia="ru-RU"/>
              </w:rPr>
              <w:t>0</w:t>
            </w:r>
          </w:p>
        </w:tc>
      </w:tr>
      <w:tr w:rsidR="005D4007" w:rsidRPr="005D4007" w14:paraId="3B775D59" w14:textId="77777777" w:rsidTr="005D4007">
        <w:trPr>
          <w:trHeight w:val="284"/>
        </w:trPr>
        <w:tc>
          <w:tcPr>
            <w:tcW w:w="162" w:type="pct"/>
            <w:tcBorders>
              <w:top w:val="single" w:sz="4" w:space="0" w:color="auto"/>
              <w:left w:val="single" w:sz="4" w:space="0" w:color="auto"/>
              <w:bottom w:val="single" w:sz="4" w:space="0" w:color="auto"/>
              <w:right w:val="nil"/>
            </w:tcBorders>
            <w:shd w:val="clear" w:color="auto" w:fill="auto"/>
            <w:vAlign w:val="center"/>
          </w:tcPr>
          <w:p w14:paraId="251B9E17" w14:textId="77777777" w:rsidR="005D4007" w:rsidRPr="005D4007" w:rsidRDefault="005D4007" w:rsidP="005D4007">
            <w:pPr>
              <w:jc w:val="center"/>
              <w:rPr>
                <w:sz w:val="13"/>
                <w:szCs w:val="13"/>
                <w:lang w:eastAsia="ru-RU"/>
              </w:rPr>
            </w:pPr>
            <w:r w:rsidRPr="005D4007">
              <w:rPr>
                <w:sz w:val="13"/>
                <w:szCs w:val="13"/>
                <w:lang w:eastAsia="ru-RU"/>
              </w:rPr>
              <w:t>3.2.7</w:t>
            </w:r>
          </w:p>
        </w:tc>
        <w:tc>
          <w:tcPr>
            <w:tcW w:w="390" w:type="pct"/>
            <w:tcBorders>
              <w:top w:val="single" w:sz="4" w:space="0" w:color="auto"/>
              <w:left w:val="single" w:sz="4" w:space="0" w:color="auto"/>
              <w:bottom w:val="single" w:sz="4" w:space="0" w:color="auto"/>
              <w:right w:val="nil"/>
            </w:tcBorders>
            <w:shd w:val="clear" w:color="auto" w:fill="auto"/>
            <w:vAlign w:val="center"/>
          </w:tcPr>
          <w:p w14:paraId="2F8CA037" w14:textId="77777777" w:rsidR="005D4007" w:rsidRPr="005D4007" w:rsidRDefault="005D4007" w:rsidP="005D4007">
            <w:pPr>
              <w:jc w:val="center"/>
              <w:rPr>
                <w:sz w:val="13"/>
                <w:szCs w:val="13"/>
                <w:lang w:eastAsia="ru-RU"/>
              </w:rPr>
            </w:pPr>
            <w:r w:rsidRPr="005D4007">
              <w:rPr>
                <w:sz w:val="13"/>
                <w:szCs w:val="13"/>
                <w:lang w:eastAsia="ru-RU"/>
              </w:rPr>
              <w:t xml:space="preserve">Реконструкция котельной с заменой котла КЧМ-5 на котел </w:t>
            </w:r>
            <w:proofErr w:type="spellStart"/>
            <w:r w:rsidRPr="005D4007">
              <w:rPr>
                <w:sz w:val="13"/>
                <w:szCs w:val="13"/>
                <w:lang w:eastAsia="ru-RU"/>
              </w:rPr>
              <w:t>Zota</w:t>
            </w:r>
            <w:proofErr w:type="spellEnd"/>
            <w:r w:rsidRPr="005D4007">
              <w:rPr>
                <w:sz w:val="13"/>
                <w:szCs w:val="13"/>
                <w:lang w:eastAsia="ru-RU"/>
              </w:rPr>
              <w:t xml:space="preserve"> Carbon-60</w:t>
            </w:r>
          </w:p>
        </w:tc>
        <w:tc>
          <w:tcPr>
            <w:tcW w:w="363" w:type="pct"/>
            <w:tcBorders>
              <w:top w:val="single" w:sz="4" w:space="0" w:color="auto"/>
              <w:left w:val="single" w:sz="4" w:space="0" w:color="auto"/>
              <w:bottom w:val="single" w:sz="4" w:space="0" w:color="auto"/>
              <w:right w:val="nil"/>
            </w:tcBorders>
            <w:shd w:val="clear" w:color="auto" w:fill="auto"/>
            <w:vAlign w:val="center"/>
          </w:tcPr>
          <w:p w14:paraId="40EB18E0" w14:textId="77777777" w:rsidR="005D4007" w:rsidRPr="005D4007" w:rsidRDefault="005D4007" w:rsidP="005D4007">
            <w:pPr>
              <w:jc w:val="center"/>
              <w:rPr>
                <w:sz w:val="13"/>
                <w:szCs w:val="13"/>
                <w:lang w:eastAsia="ru-RU"/>
              </w:rPr>
            </w:pPr>
            <w:r w:rsidRPr="005D4007">
              <w:rPr>
                <w:sz w:val="13"/>
                <w:szCs w:val="13"/>
                <w:lang w:eastAsia="ru-RU"/>
              </w:rPr>
              <w:t>Увеличение эффективности работы котельной</w:t>
            </w:r>
          </w:p>
        </w:tc>
        <w:tc>
          <w:tcPr>
            <w:tcW w:w="519" w:type="pct"/>
            <w:tcBorders>
              <w:top w:val="single" w:sz="4" w:space="0" w:color="auto"/>
              <w:left w:val="single" w:sz="4" w:space="0" w:color="auto"/>
              <w:bottom w:val="single" w:sz="4" w:space="0" w:color="auto"/>
              <w:right w:val="nil"/>
            </w:tcBorders>
            <w:shd w:val="clear" w:color="auto" w:fill="auto"/>
            <w:vAlign w:val="center"/>
          </w:tcPr>
          <w:p w14:paraId="16261A60" w14:textId="77777777" w:rsidR="005D4007" w:rsidRPr="005D4007" w:rsidRDefault="005D4007" w:rsidP="005D4007">
            <w:pPr>
              <w:ind w:left="-57" w:right="-57"/>
              <w:jc w:val="center"/>
              <w:rPr>
                <w:sz w:val="13"/>
                <w:szCs w:val="13"/>
                <w:lang w:eastAsia="ru-RU"/>
              </w:rPr>
            </w:pPr>
            <w:r w:rsidRPr="005D4007">
              <w:rPr>
                <w:sz w:val="13"/>
                <w:szCs w:val="13"/>
                <w:lang w:eastAsia="ru-RU"/>
              </w:rPr>
              <w:t xml:space="preserve">Котельная администрации по адресу: Кемеровская обл., Ленинск-Кузнецкий район, </w:t>
            </w:r>
          </w:p>
          <w:p w14:paraId="4ECE95EA" w14:textId="77777777" w:rsidR="005D4007" w:rsidRPr="005D4007" w:rsidRDefault="005D4007" w:rsidP="005D4007">
            <w:pPr>
              <w:ind w:left="-57" w:right="-57"/>
              <w:jc w:val="center"/>
              <w:rPr>
                <w:sz w:val="13"/>
                <w:szCs w:val="13"/>
                <w:lang w:eastAsia="ru-RU"/>
              </w:rPr>
            </w:pPr>
            <w:r w:rsidRPr="005D4007">
              <w:rPr>
                <w:sz w:val="13"/>
                <w:szCs w:val="13"/>
                <w:lang w:eastAsia="ru-RU"/>
              </w:rPr>
              <w:t xml:space="preserve">с. Панфилово, </w:t>
            </w:r>
          </w:p>
          <w:p w14:paraId="6659FEF5" w14:textId="77777777" w:rsidR="005D4007" w:rsidRPr="005D4007" w:rsidRDefault="005D4007" w:rsidP="005D4007">
            <w:pPr>
              <w:ind w:left="-57" w:right="-57"/>
              <w:jc w:val="center"/>
              <w:rPr>
                <w:sz w:val="13"/>
                <w:szCs w:val="13"/>
                <w:lang w:eastAsia="ru-RU"/>
              </w:rPr>
            </w:pPr>
            <w:r w:rsidRPr="005D4007">
              <w:rPr>
                <w:sz w:val="13"/>
                <w:szCs w:val="13"/>
                <w:lang w:eastAsia="ru-RU"/>
              </w:rPr>
              <w:t>ул. Советская, 103 А</w:t>
            </w:r>
          </w:p>
        </w:tc>
        <w:tc>
          <w:tcPr>
            <w:tcW w:w="424" w:type="pct"/>
            <w:tcBorders>
              <w:top w:val="single" w:sz="4" w:space="0" w:color="auto"/>
              <w:left w:val="single" w:sz="4" w:space="0" w:color="auto"/>
              <w:bottom w:val="single" w:sz="4" w:space="0" w:color="auto"/>
              <w:right w:val="nil"/>
            </w:tcBorders>
            <w:shd w:val="clear" w:color="auto" w:fill="auto"/>
            <w:vAlign w:val="center"/>
          </w:tcPr>
          <w:p w14:paraId="2596EBC0" w14:textId="77777777" w:rsidR="005D4007" w:rsidRPr="005D4007" w:rsidRDefault="005D4007" w:rsidP="005D4007">
            <w:pPr>
              <w:jc w:val="center"/>
              <w:rPr>
                <w:sz w:val="13"/>
                <w:szCs w:val="13"/>
                <w:lang w:eastAsia="ru-RU"/>
              </w:rPr>
            </w:pPr>
            <w:r w:rsidRPr="005D4007">
              <w:rPr>
                <w:sz w:val="13"/>
                <w:szCs w:val="13"/>
                <w:lang w:eastAsia="ru-RU"/>
              </w:rPr>
              <w:t>КПД</w:t>
            </w:r>
          </w:p>
        </w:tc>
        <w:tc>
          <w:tcPr>
            <w:tcW w:w="217" w:type="pct"/>
            <w:tcBorders>
              <w:top w:val="single" w:sz="4" w:space="0" w:color="auto"/>
              <w:left w:val="single" w:sz="4" w:space="0" w:color="auto"/>
              <w:bottom w:val="single" w:sz="4" w:space="0" w:color="auto"/>
              <w:right w:val="nil"/>
            </w:tcBorders>
            <w:shd w:val="clear" w:color="auto" w:fill="auto"/>
            <w:vAlign w:val="center"/>
          </w:tcPr>
          <w:p w14:paraId="29DEEA0F" w14:textId="77777777" w:rsidR="005D4007" w:rsidRPr="005D4007" w:rsidRDefault="005D4007" w:rsidP="005D4007">
            <w:pPr>
              <w:jc w:val="center"/>
              <w:rPr>
                <w:sz w:val="13"/>
                <w:szCs w:val="13"/>
                <w:lang w:eastAsia="ru-RU"/>
              </w:rPr>
            </w:pPr>
            <w:r w:rsidRPr="005D4007">
              <w:rPr>
                <w:sz w:val="13"/>
                <w:szCs w:val="13"/>
                <w:lang w:eastAsia="ru-RU"/>
              </w:rPr>
              <w:t>%</w:t>
            </w:r>
          </w:p>
        </w:tc>
        <w:tc>
          <w:tcPr>
            <w:tcW w:w="287" w:type="pct"/>
            <w:tcBorders>
              <w:top w:val="single" w:sz="4" w:space="0" w:color="auto"/>
              <w:left w:val="single" w:sz="4" w:space="0" w:color="auto"/>
              <w:bottom w:val="single" w:sz="4" w:space="0" w:color="auto"/>
              <w:right w:val="nil"/>
            </w:tcBorders>
            <w:shd w:val="clear" w:color="auto" w:fill="auto"/>
            <w:vAlign w:val="center"/>
          </w:tcPr>
          <w:p w14:paraId="67C61BF6" w14:textId="77777777" w:rsidR="005D4007" w:rsidRPr="005D4007" w:rsidRDefault="005D4007" w:rsidP="005D4007">
            <w:pPr>
              <w:jc w:val="center"/>
              <w:rPr>
                <w:sz w:val="13"/>
                <w:szCs w:val="13"/>
                <w:lang w:eastAsia="ru-RU"/>
              </w:rPr>
            </w:pPr>
            <w:r w:rsidRPr="005D4007">
              <w:rPr>
                <w:sz w:val="13"/>
                <w:szCs w:val="13"/>
                <w:lang w:eastAsia="ru-RU"/>
              </w:rPr>
              <w:t>79,6</w:t>
            </w:r>
          </w:p>
        </w:tc>
        <w:tc>
          <w:tcPr>
            <w:tcW w:w="316" w:type="pct"/>
            <w:tcBorders>
              <w:top w:val="single" w:sz="4" w:space="0" w:color="auto"/>
              <w:left w:val="single" w:sz="4" w:space="0" w:color="auto"/>
              <w:bottom w:val="single" w:sz="4" w:space="0" w:color="auto"/>
              <w:right w:val="nil"/>
            </w:tcBorders>
            <w:shd w:val="clear" w:color="auto" w:fill="auto"/>
            <w:vAlign w:val="center"/>
          </w:tcPr>
          <w:p w14:paraId="362B9664" w14:textId="77777777" w:rsidR="005D4007" w:rsidRPr="005D4007" w:rsidRDefault="005D4007" w:rsidP="005D4007">
            <w:pPr>
              <w:jc w:val="center"/>
              <w:rPr>
                <w:sz w:val="13"/>
                <w:szCs w:val="13"/>
                <w:lang w:eastAsia="ru-RU"/>
              </w:rPr>
            </w:pPr>
            <w:r w:rsidRPr="005D4007">
              <w:rPr>
                <w:sz w:val="13"/>
                <w:szCs w:val="13"/>
                <w:lang w:eastAsia="ru-RU"/>
              </w:rPr>
              <w:t>80</w:t>
            </w:r>
          </w:p>
        </w:tc>
        <w:tc>
          <w:tcPr>
            <w:tcW w:w="162" w:type="pct"/>
            <w:tcBorders>
              <w:top w:val="single" w:sz="4" w:space="0" w:color="auto"/>
              <w:left w:val="single" w:sz="4" w:space="0" w:color="auto"/>
              <w:bottom w:val="single" w:sz="4" w:space="0" w:color="auto"/>
              <w:right w:val="nil"/>
            </w:tcBorders>
            <w:shd w:val="clear" w:color="auto" w:fill="auto"/>
            <w:vAlign w:val="center"/>
          </w:tcPr>
          <w:p w14:paraId="413554FE" w14:textId="77777777" w:rsidR="005D4007" w:rsidRPr="005D4007" w:rsidRDefault="005D4007" w:rsidP="005D4007">
            <w:pPr>
              <w:jc w:val="center"/>
              <w:rPr>
                <w:sz w:val="13"/>
                <w:szCs w:val="13"/>
                <w:lang w:eastAsia="ru-RU"/>
              </w:rPr>
            </w:pPr>
            <w:r w:rsidRPr="005D4007">
              <w:rPr>
                <w:sz w:val="13"/>
                <w:szCs w:val="13"/>
                <w:lang w:eastAsia="ru-RU"/>
              </w:rPr>
              <w:t>2023</w:t>
            </w:r>
          </w:p>
        </w:tc>
        <w:tc>
          <w:tcPr>
            <w:tcW w:w="162" w:type="pct"/>
            <w:tcBorders>
              <w:top w:val="single" w:sz="4" w:space="0" w:color="auto"/>
              <w:left w:val="single" w:sz="4" w:space="0" w:color="auto"/>
              <w:bottom w:val="single" w:sz="4" w:space="0" w:color="auto"/>
              <w:right w:val="nil"/>
            </w:tcBorders>
            <w:shd w:val="clear" w:color="auto" w:fill="auto"/>
            <w:vAlign w:val="center"/>
          </w:tcPr>
          <w:p w14:paraId="360A65DF" w14:textId="77777777" w:rsidR="005D4007" w:rsidRPr="005D4007" w:rsidRDefault="005D4007" w:rsidP="005D4007">
            <w:pPr>
              <w:jc w:val="center"/>
              <w:rPr>
                <w:sz w:val="13"/>
                <w:szCs w:val="13"/>
                <w:lang w:eastAsia="ru-RU"/>
              </w:rPr>
            </w:pPr>
            <w:r w:rsidRPr="005D4007">
              <w:rPr>
                <w:sz w:val="13"/>
                <w:szCs w:val="13"/>
                <w:lang w:eastAsia="ru-RU"/>
              </w:rPr>
              <w:t>2023</w:t>
            </w:r>
          </w:p>
        </w:tc>
        <w:tc>
          <w:tcPr>
            <w:tcW w:w="161" w:type="pct"/>
            <w:tcBorders>
              <w:top w:val="single" w:sz="4" w:space="0" w:color="auto"/>
              <w:left w:val="single" w:sz="4" w:space="0" w:color="auto"/>
              <w:bottom w:val="single" w:sz="4" w:space="0" w:color="auto"/>
              <w:right w:val="nil"/>
            </w:tcBorders>
            <w:shd w:val="clear" w:color="auto" w:fill="auto"/>
            <w:vAlign w:val="center"/>
          </w:tcPr>
          <w:p w14:paraId="47F2EE6F" w14:textId="77777777" w:rsidR="005D4007" w:rsidRPr="005D4007" w:rsidRDefault="005D4007" w:rsidP="005D4007">
            <w:pPr>
              <w:jc w:val="center"/>
              <w:rPr>
                <w:sz w:val="13"/>
                <w:szCs w:val="13"/>
                <w:lang w:eastAsia="ru-RU"/>
              </w:rPr>
            </w:pPr>
            <w:r w:rsidRPr="005D4007">
              <w:rPr>
                <w:sz w:val="13"/>
                <w:szCs w:val="13"/>
                <w:lang w:eastAsia="ru-RU"/>
              </w:rPr>
              <w:t>113</w:t>
            </w:r>
          </w:p>
        </w:tc>
        <w:tc>
          <w:tcPr>
            <w:tcW w:w="176" w:type="pct"/>
            <w:tcBorders>
              <w:top w:val="single" w:sz="4" w:space="0" w:color="auto"/>
              <w:left w:val="single" w:sz="4" w:space="0" w:color="auto"/>
              <w:bottom w:val="single" w:sz="4" w:space="0" w:color="auto"/>
              <w:right w:val="nil"/>
            </w:tcBorders>
            <w:shd w:val="clear" w:color="auto" w:fill="auto"/>
            <w:vAlign w:val="center"/>
          </w:tcPr>
          <w:p w14:paraId="4DB1EAAB" w14:textId="77777777" w:rsidR="005D4007" w:rsidRPr="005D4007" w:rsidRDefault="005D4007" w:rsidP="005D4007">
            <w:pPr>
              <w:jc w:val="center"/>
              <w:rPr>
                <w:sz w:val="13"/>
                <w:szCs w:val="13"/>
                <w:lang w:eastAsia="ru-RU"/>
              </w:rPr>
            </w:pPr>
            <w:r w:rsidRPr="005D4007">
              <w:rPr>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3D8493DD" w14:textId="77777777" w:rsidR="005D4007" w:rsidRPr="005D4007" w:rsidRDefault="005D4007" w:rsidP="005D4007">
            <w:pPr>
              <w:jc w:val="center"/>
              <w:rPr>
                <w:sz w:val="13"/>
                <w:szCs w:val="13"/>
                <w:lang w:eastAsia="ru-RU"/>
              </w:rPr>
            </w:pPr>
            <w:r w:rsidRPr="005D4007">
              <w:rPr>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222954C9" w14:textId="77777777" w:rsidR="005D4007" w:rsidRPr="005D4007" w:rsidRDefault="005D4007" w:rsidP="005D4007">
            <w:pPr>
              <w:jc w:val="center"/>
              <w:rPr>
                <w:sz w:val="13"/>
                <w:szCs w:val="13"/>
                <w:lang w:eastAsia="ru-RU"/>
              </w:rPr>
            </w:pPr>
            <w:r w:rsidRPr="005D4007">
              <w:rPr>
                <w:sz w:val="13"/>
                <w:szCs w:val="13"/>
                <w:lang w:eastAsia="ru-RU"/>
              </w:rPr>
              <w:t>0</w:t>
            </w:r>
          </w:p>
        </w:tc>
        <w:tc>
          <w:tcPr>
            <w:tcW w:w="139" w:type="pct"/>
            <w:tcBorders>
              <w:top w:val="single" w:sz="4" w:space="0" w:color="auto"/>
              <w:left w:val="single" w:sz="4" w:space="0" w:color="auto"/>
              <w:bottom w:val="single" w:sz="4" w:space="0" w:color="auto"/>
              <w:right w:val="nil"/>
            </w:tcBorders>
            <w:shd w:val="clear" w:color="auto" w:fill="auto"/>
            <w:vAlign w:val="center"/>
          </w:tcPr>
          <w:p w14:paraId="26A67225" w14:textId="77777777" w:rsidR="005D4007" w:rsidRPr="005D4007" w:rsidRDefault="005D4007" w:rsidP="005D4007">
            <w:pPr>
              <w:jc w:val="center"/>
              <w:rPr>
                <w:sz w:val="13"/>
                <w:szCs w:val="13"/>
                <w:lang w:eastAsia="ru-RU"/>
              </w:rPr>
            </w:pPr>
            <w:r w:rsidRPr="005D4007">
              <w:rPr>
                <w:sz w:val="13"/>
                <w:szCs w:val="13"/>
                <w:lang w:eastAsia="ru-RU"/>
              </w:rPr>
              <w:t>0</w:t>
            </w:r>
          </w:p>
        </w:tc>
        <w:tc>
          <w:tcPr>
            <w:tcW w:w="139" w:type="pct"/>
            <w:tcBorders>
              <w:top w:val="single" w:sz="4" w:space="0" w:color="auto"/>
              <w:left w:val="single" w:sz="4" w:space="0" w:color="auto"/>
              <w:bottom w:val="single" w:sz="4" w:space="0" w:color="auto"/>
              <w:right w:val="nil"/>
            </w:tcBorders>
            <w:shd w:val="clear" w:color="auto" w:fill="auto"/>
            <w:vAlign w:val="center"/>
          </w:tcPr>
          <w:p w14:paraId="5A75C816" w14:textId="77777777" w:rsidR="005D4007" w:rsidRPr="005D4007" w:rsidRDefault="005D4007" w:rsidP="005D4007">
            <w:pPr>
              <w:jc w:val="center"/>
              <w:rPr>
                <w:sz w:val="13"/>
                <w:szCs w:val="13"/>
                <w:lang w:eastAsia="ru-RU"/>
              </w:rPr>
            </w:pPr>
            <w:r w:rsidRPr="005D4007">
              <w:rPr>
                <w:sz w:val="13"/>
                <w:szCs w:val="13"/>
                <w:lang w:eastAsia="ru-RU"/>
              </w:rPr>
              <w:t>0</w:t>
            </w:r>
          </w:p>
        </w:tc>
        <w:tc>
          <w:tcPr>
            <w:tcW w:w="139" w:type="pct"/>
            <w:tcBorders>
              <w:top w:val="single" w:sz="4" w:space="0" w:color="auto"/>
              <w:left w:val="single" w:sz="4" w:space="0" w:color="auto"/>
              <w:bottom w:val="single" w:sz="4" w:space="0" w:color="auto"/>
              <w:right w:val="nil"/>
            </w:tcBorders>
            <w:shd w:val="clear" w:color="auto" w:fill="auto"/>
            <w:vAlign w:val="center"/>
          </w:tcPr>
          <w:p w14:paraId="7389DB3E" w14:textId="77777777" w:rsidR="005D4007" w:rsidRPr="005D4007" w:rsidRDefault="005D4007" w:rsidP="005D4007">
            <w:pPr>
              <w:jc w:val="center"/>
              <w:rPr>
                <w:sz w:val="13"/>
                <w:szCs w:val="13"/>
                <w:lang w:eastAsia="ru-RU"/>
              </w:rPr>
            </w:pPr>
            <w:r w:rsidRPr="005D4007">
              <w:rPr>
                <w:sz w:val="13"/>
                <w:szCs w:val="13"/>
                <w:lang w:eastAsia="ru-RU"/>
              </w:rPr>
              <w:t>0</w:t>
            </w:r>
          </w:p>
        </w:tc>
        <w:tc>
          <w:tcPr>
            <w:tcW w:w="125" w:type="pct"/>
            <w:tcBorders>
              <w:top w:val="single" w:sz="4" w:space="0" w:color="auto"/>
              <w:left w:val="single" w:sz="4" w:space="0" w:color="auto"/>
              <w:bottom w:val="single" w:sz="4" w:space="0" w:color="auto"/>
              <w:right w:val="nil"/>
            </w:tcBorders>
            <w:shd w:val="clear" w:color="auto" w:fill="auto"/>
            <w:vAlign w:val="center"/>
          </w:tcPr>
          <w:p w14:paraId="0AACBEE8" w14:textId="77777777" w:rsidR="005D4007" w:rsidRPr="005D4007" w:rsidRDefault="005D4007" w:rsidP="005D4007">
            <w:pPr>
              <w:jc w:val="center"/>
              <w:rPr>
                <w:sz w:val="13"/>
                <w:szCs w:val="13"/>
                <w:lang w:eastAsia="ru-RU"/>
              </w:rPr>
            </w:pPr>
            <w:r w:rsidRPr="005D4007">
              <w:rPr>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2024749E" w14:textId="77777777" w:rsidR="005D4007" w:rsidRPr="005D4007" w:rsidRDefault="005D4007" w:rsidP="005D4007">
            <w:pPr>
              <w:jc w:val="center"/>
              <w:rPr>
                <w:sz w:val="13"/>
                <w:szCs w:val="13"/>
                <w:lang w:eastAsia="ru-RU"/>
              </w:rPr>
            </w:pPr>
            <w:r w:rsidRPr="005D4007">
              <w:rPr>
                <w:sz w:val="13"/>
                <w:szCs w:val="13"/>
                <w:lang w:eastAsia="ru-RU"/>
              </w:rPr>
              <w:t>113</w:t>
            </w:r>
          </w:p>
        </w:tc>
        <w:tc>
          <w:tcPr>
            <w:tcW w:w="140" w:type="pct"/>
            <w:tcBorders>
              <w:top w:val="single" w:sz="4" w:space="0" w:color="auto"/>
              <w:left w:val="single" w:sz="4" w:space="0" w:color="auto"/>
              <w:bottom w:val="single" w:sz="4" w:space="0" w:color="auto"/>
              <w:right w:val="nil"/>
            </w:tcBorders>
            <w:shd w:val="clear" w:color="auto" w:fill="auto"/>
            <w:vAlign w:val="center"/>
          </w:tcPr>
          <w:p w14:paraId="319A9CED" w14:textId="77777777" w:rsidR="005D4007" w:rsidRPr="005D4007" w:rsidRDefault="005D4007" w:rsidP="005D4007">
            <w:pPr>
              <w:jc w:val="center"/>
              <w:rPr>
                <w:sz w:val="13"/>
                <w:szCs w:val="13"/>
                <w:lang w:eastAsia="ru-RU"/>
              </w:rPr>
            </w:pPr>
            <w:r w:rsidRPr="005D4007">
              <w:rPr>
                <w:sz w:val="13"/>
                <w:szCs w:val="13"/>
                <w:lang w:eastAsia="ru-RU"/>
              </w:rPr>
              <w:t>0</w:t>
            </w:r>
          </w:p>
        </w:tc>
        <w:tc>
          <w:tcPr>
            <w:tcW w:w="125" w:type="pct"/>
            <w:tcBorders>
              <w:top w:val="single" w:sz="4" w:space="0" w:color="auto"/>
              <w:left w:val="single" w:sz="4" w:space="0" w:color="auto"/>
              <w:bottom w:val="single" w:sz="4" w:space="0" w:color="auto"/>
              <w:right w:val="nil"/>
            </w:tcBorders>
            <w:shd w:val="clear" w:color="auto" w:fill="auto"/>
            <w:vAlign w:val="center"/>
          </w:tcPr>
          <w:p w14:paraId="13830D89" w14:textId="77777777" w:rsidR="005D4007" w:rsidRPr="005D4007" w:rsidRDefault="005D4007" w:rsidP="005D4007">
            <w:pPr>
              <w:jc w:val="center"/>
              <w:rPr>
                <w:sz w:val="13"/>
                <w:szCs w:val="13"/>
                <w:lang w:eastAsia="ru-RU"/>
              </w:rPr>
            </w:pPr>
            <w:r w:rsidRPr="005D4007">
              <w:rPr>
                <w:sz w:val="13"/>
                <w:szCs w:val="13"/>
                <w:lang w:eastAsia="ru-RU"/>
              </w:rPr>
              <w:t>0</w:t>
            </w:r>
          </w:p>
        </w:tc>
        <w:tc>
          <w:tcPr>
            <w:tcW w:w="139" w:type="pct"/>
            <w:tcBorders>
              <w:top w:val="single" w:sz="4" w:space="0" w:color="auto"/>
              <w:left w:val="single" w:sz="4" w:space="0" w:color="auto"/>
              <w:bottom w:val="single" w:sz="4" w:space="0" w:color="auto"/>
              <w:right w:val="nil"/>
            </w:tcBorders>
            <w:shd w:val="clear" w:color="auto" w:fill="auto"/>
            <w:vAlign w:val="center"/>
          </w:tcPr>
          <w:p w14:paraId="25AB07A7" w14:textId="77777777" w:rsidR="005D4007" w:rsidRPr="005D4007" w:rsidRDefault="005D4007" w:rsidP="005D4007">
            <w:pPr>
              <w:jc w:val="center"/>
              <w:rPr>
                <w:sz w:val="13"/>
                <w:szCs w:val="13"/>
                <w:lang w:eastAsia="ru-RU"/>
              </w:rPr>
            </w:pPr>
            <w:r w:rsidRPr="005D4007">
              <w:rPr>
                <w:sz w:val="13"/>
                <w:szCs w:val="13"/>
                <w:lang w:eastAsia="ru-RU"/>
              </w:rPr>
              <w:t>0</w:t>
            </w:r>
          </w:p>
        </w:tc>
        <w:tc>
          <w:tcPr>
            <w:tcW w:w="125" w:type="pct"/>
            <w:tcBorders>
              <w:top w:val="single" w:sz="4" w:space="0" w:color="auto"/>
              <w:left w:val="single" w:sz="4" w:space="0" w:color="auto"/>
              <w:bottom w:val="single" w:sz="4" w:space="0" w:color="auto"/>
              <w:right w:val="nil"/>
            </w:tcBorders>
            <w:shd w:val="clear" w:color="auto" w:fill="auto"/>
            <w:vAlign w:val="center"/>
          </w:tcPr>
          <w:p w14:paraId="2D516511" w14:textId="77777777" w:rsidR="005D4007" w:rsidRPr="005D4007" w:rsidRDefault="005D4007" w:rsidP="005D4007">
            <w:pPr>
              <w:jc w:val="center"/>
              <w:rPr>
                <w:sz w:val="13"/>
                <w:szCs w:val="13"/>
                <w:lang w:eastAsia="ru-RU"/>
              </w:rPr>
            </w:pPr>
            <w:r w:rsidRPr="005D4007">
              <w:rPr>
                <w:sz w:val="13"/>
                <w:szCs w:val="13"/>
                <w:lang w:eastAsia="ru-RU"/>
              </w:rPr>
              <w:t>0</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269EF706" w14:textId="77777777" w:rsidR="005D4007" w:rsidRPr="005D4007" w:rsidRDefault="005D4007" w:rsidP="005D4007">
            <w:pPr>
              <w:jc w:val="center"/>
              <w:rPr>
                <w:sz w:val="13"/>
                <w:szCs w:val="13"/>
                <w:lang w:eastAsia="ru-RU"/>
              </w:rPr>
            </w:pPr>
            <w:r w:rsidRPr="005D4007">
              <w:rPr>
                <w:sz w:val="13"/>
                <w:szCs w:val="13"/>
                <w:lang w:eastAsia="ru-RU"/>
              </w:rPr>
              <w:t>0</w:t>
            </w:r>
          </w:p>
        </w:tc>
      </w:tr>
      <w:tr w:rsidR="005D4007" w:rsidRPr="005D4007" w14:paraId="013BBA0F" w14:textId="77777777" w:rsidTr="005D4007">
        <w:trPr>
          <w:trHeight w:val="284"/>
        </w:trPr>
        <w:tc>
          <w:tcPr>
            <w:tcW w:w="162" w:type="pct"/>
            <w:tcBorders>
              <w:top w:val="single" w:sz="4" w:space="0" w:color="auto"/>
              <w:left w:val="single" w:sz="4" w:space="0" w:color="auto"/>
              <w:bottom w:val="single" w:sz="4" w:space="0" w:color="auto"/>
              <w:right w:val="nil"/>
            </w:tcBorders>
            <w:shd w:val="clear" w:color="auto" w:fill="auto"/>
            <w:vAlign w:val="center"/>
          </w:tcPr>
          <w:p w14:paraId="6D44F3B3" w14:textId="77777777" w:rsidR="005D4007" w:rsidRPr="005D4007" w:rsidRDefault="005D4007" w:rsidP="005D4007">
            <w:pPr>
              <w:jc w:val="center"/>
              <w:rPr>
                <w:sz w:val="13"/>
                <w:szCs w:val="13"/>
                <w:lang w:eastAsia="ru-RU"/>
              </w:rPr>
            </w:pPr>
            <w:r w:rsidRPr="005D4007">
              <w:rPr>
                <w:sz w:val="13"/>
                <w:szCs w:val="13"/>
                <w:lang w:eastAsia="ru-RU"/>
              </w:rPr>
              <w:t>3.2.8</w:t>
            </w:r>
          </w:p>
        </w:tc>
        <w:tc>
          <w:tcPr>
            <w:tcW w:w="390" w:type="pct"/>
            <w:tcBorders>
              <w:top w:val="single" w:sz="4" w:space="0" w:color="auto"/>
              <w:left w:val="single" w:sz="4" w:space="0" w:color="auto"/>
              <w:bottom w:val="single" w:sz="4" w:space="0" w:color="auto"/>
              <w:right w:val="nil"/>
            </w:tcBorders>
            <w:shd w:val="clear" w:color="auto" w:fill="auto"/>
            <w:vAlign w:val="center"/>
          </w:tcPr>
          <w:p w14:paraId="0946081A" w14:textId="77777777" w:rsidR="005D4007" w:rsidRPr="005D4007" w:rsidRDefault="005D4007" w:rsidP="005D4007">
            <w:pPr>
              <w:jc w:val="center"/>
              <w:rPr>
                <w:sz w:val="13"/>
                <w:szCs w:val="13"/>
                <w:lang w:eastAsia="ru-RU"/>
              </w:rPr>
            </w:pPr>
            <w:r w:rsidRPr="005D4007">
              <w:rPr>
                <w:sz w:val="13"/>
                <w:szCs w:val="13"/>
                <w:lang w:eastAsia="ru-RU"/>
              </w:rPr>
              <w:t xml:space="preserve">Реконструкция котельной с заменой котла КЧМ-5 на котел </w:t>
            </w:r>
            <w:proofErr w:type="spellStart"/>
            <w:r w:rsidRPr="005D4007">
              <w:rPr>
                <w:sz w:val="13"/>
                <w:szCs w:val="13"/>
                <w:lang w:eastAsia="ru-RU"/>
              </w:rPr>
              <w:t>Zota</w:t>
            </w:r>
            <w:proofErr w:type="spellEnd"/>
            <w:r w:rsidRPr="005D4007">
              <w:rPr>
                <w:sz w:val="13"/>
                <w:szCs w:val="13"/>
                <w:lang w:eastAsia="ru-RU"/>
              </w:rPr>
              <w:t xml:space="preserve"> Сarbon-60</w:t>
            </w:r>
          </w:p>
        </w:tc>
        <w:tc>
          <w:tcPr>
            <w:tcW w:w="363" w:type="pct"/>
            <w:tcBorders>
              <w:top w:val="single" w:sz="4" w:space="0" w:color="auto"/>
              <w:left w:val="single" w:sz="4" w:space="0" w:color="auto"/>
              <w:bottom w:val="single" w:sz="4" w:space="0" w:color="auto"/>
              <w:right w:val="nil"/>
            </w:tcBorders>
            <w:shd w:val="clear" w:color="auto" w:fill="auto"/>
            <w:vAlign w:val="center"/>
          </w:tcPr>
          <w:p w14:paraId="5EB17A7A" w14:textId="77777777" w:rsidR="005D4007" w:rsidRPr="005D4007" w:rsidRDefault="005D4007" w:rsidP="005D4007">
            <w:pPr>
              <w:jc w:val="center"/>
              <w:rPr>
                <w:sz w:val="13"/>
                <w:szCs w:val="13"/>
                <w:lang w:eastAsia="ru-RU"/>
              </w:rPr>
            </w:pPr>
            <w:r w:rsidRPr="005D4007">
              <w:rPr>
                <w:sz w:val="13"/>
                <w:szCs w:val="13"/>
                <w:lang w:eastAsia="ru-RU"/>
              </w:rPr>
              <w:t>Увеличение эффективности работы котельной</w:t>
            </w:r>
          </w:p>
        </w:tc>
        <w:tc>
          <w:tcPr>
            <w:tcW w:w="519" w:type="pct"/>
            <w:tcBorders>
              <w:top w:val="single" w:sz="4" w:space="0" w:color="auto"/>
              <w:left w:val="single" w:sz="4" w:space="0" w:color="auto"/>
              <w:bottom w:val="single" w:sz="4" w:space="0" w:color="auto"/>
              <w:right w:val="nil"/>
            </w:tcBorders>
            <w:shd w:val="clear" w:color="auto" w:fill="auto"/>
            <w:vAlign w:val="center"/>
          </w:tcPr>
          <w:p w14:paraId="59B47A87" w14:textId="77777777" w:rsidR="005D4007" w:rsidRPr="005D4007" w:rsidRDefault="005D4007" w:rsidP="005D4007">
            <w:pPr>
              <w:ind w:left="-57" w:right="-57"/>
              <w:jc w:val="center"/>
              <w:rPr>
                <w:sz w:val="13"/>
                <w:szCs w:val="13"/>
                <w:lang w:eastAsia="ru-RU"/>
              </w:rPr>
            </w:pPr>
            <w:r w:rsidRPr="005D4007">
              <w:rPr>
                <w:sz w:val="13"/>
                <w:szCs w:val="13"/>
                <w:lang w:eastAsia="ru-RU"/>
              </w:rPr>
              <w:t>Котельная администрации по адресу: Кемеровская обл., Ленинск-Кузнецкий район, с. Панфилово,</w:t>
            </w:r>
            <w:r w:rsidRPr="005D4007">
              <w:rPr>
                <w:sz w:val="13"/>
                <w:szCs w:val="13"/>
                <w:lang w:eastAsia="ru-RU"/>
              </w:rPr>
              <w:br/>
              <w:t xml:space="preserve"> ул. Советская, 103 А</w:t>
            </w:r>
          </w:p>
        </w:tc>
        <w:tc>
          <w:tcPr>
            <w:tcW w:w="424" w:type="pct"/>
            <w:tcBorders>
              <w:top w:val="single" w:sz="4" w:space="0" w:color="auto"/>
              <w:left w:val="single" w:sz="4" w:space="0" w:color="auto"/>
              <w:bottom w:val="single" w:sz="4" w:space="0" w:color="auto"/>
              <w:right w:val="nil"/>
            </w:tcBorders>
            <w:shd w:val="clear" w:color="auto" w:fill="auto"/>
            <w:vAlign w:val="center"/>
          </w:tcPr>
          <w:p w14:paraId="7BCD6F92" w14:textId="77777777" w:rsidR="005D4007" w:rsidRPr="005D4007" w:rsidRDefault="005D4007" w:rsidP="005D4007">
            <w:pPr>
              <w:jc w:val="center"/>
              <w:rPr>
                <w:sz w:val="13"/>
                <w:szCs w:val="13"/>
                <w:lang w:eastAsia="ru-RU"/>
              </w:rPr>
            </w:pPr>
            <w:r w:rsidRPr="005D4007">
              <w:rPr>
                <w:sz w:val="13"/>
                <w:szCs w:val="13"/>
                <w:lang w:eastAsia="ru-RU"/>
              </w:rPr>
              <w:t>КПД</w:t>
            </w:r>
          </w:p>
        </w:tc>
        <w:tc>
          <w:tcPr>
            <w:tcW w:w="217" w:type="pct"/>
            <w:tcBorders>
              <w:top w:val="single" w:sz="4" w:space="0" w:color="auto"/>
              <w:left w:val="single" w:sz="4" w:space="0" w:color="auto"/>
              <w:bottom w:val="single" w:sz="4" w:space="0" w:color="auto"/>
              <w:right w:val="nil"/>
            </w:tcBorders>
            <w:shd w:val="clear" w:color="auto" w:fill="auto"/>
            <w:vAlign w:val="center"/>
          </w:tcPr>
          <w:p w14:paraId="133E2EC6" w14:textId="77777777" w:rsidR="005D4007" w:rsidRPr="005D4007" w:rsidRDefault="005D4007" w:rsidP="005D4007">
            <w:pPr>
              <w:jc w:val="center"/>
              <w:rPr>
                <w:sz w:val="13"/>
                <w:szCs w:val="13"/>
                <w:lang w:eastAsia="ru-RU"/>
              </w:rPr>
            </w:pPr>
            <w:r w:rsidRPr="005D4007">
              <w:rPr>
                <w:sz w:val="13"/>
                <w:szCs w:val="13"/>
                <w:lang w:eastAsia="ru-RU"/>
              </w:rPr>
              <w:t>%</w:t>
            </w:r>
          </w:p>
        </w:tc>
        <w:tc>
          <w:tcPr>
            <w:tcW w:w="287" w:type="pct"/>
            <w:tcBorders>
              <w:top w:val="single" w:sz="4" w:space="0" w:color="auto"/>
              <w:left w:val="single" w:sz="4" w:space="0" w:color="auto"/>
              <w:bottom w:val="single" w:sz="4" w:space="0" w:color="auto"/>
              <w:right w:val="nil"/>
            </w:tcBorders>
            <w:shd w:val="clear" w:color="auto" w:fill="auto"/>
            <w:vAlign w:val="center"/>
          </w:tcPr>
          <w:p w14:paraId="539529C9" w14:textId="77777777" w:rsidR="005D4007" w:rsidRPr="005D4007" w:rsidRDefault="005D4007" w:rsidP="005D4007">
            <w:pPr>
              <w:jc w:val="center"/>
              <w:rPr>
                <w:sz w:val="13"/>
                <w:szCs w:val="13"/>
                <w:lang w:eastAsia="ru-RU"/>
              </w:rPr>
            </w:pPr>
            <w:r w:rsidRPr="005D4007">
              <w:rPr>
                <w:sz w:val="13"/>
                <w:szCs w:val="13"/>
                <w:lang w:eastAsia="ru-RU"/>
              </w:rPr>
              <w:t>79,6</w:t>
            </w:r>
          </w:p>
        </w:tc>
        <w:tc>
          <w:tcPr>
            <w:tcW w:w="316" w:type="pct"/>
            <w:tcBorders>
              <w:top w:val="single" w:sz="4" w:space="0" w:color="auto"/>
              <w:left w:val="single" w:sz="4" w:space="0" w:color="auto"/>
              <w:bottom w:val="single" w:sz="4" w:space="0" w:color="auto"/>
              <w:right w:val="nil"/>
            </w:tcBorders>
            <w:shd w:val="clear" w:color="auto" w:fill="auto"/>
            <w:vAlign w:val="center"/>
          </w:tcPr>
          <w:p w14:paraId="1C70E547" w14:textId="77777777" w:rsidR="005D4007" w:rsidRPr="005D4007" w:rsidRDefault="005D4007" w:rsidP="005D4007">
            <w:pPr>
              <w:jc w:val="center"/>
              <w:rPr>
                <w:sz w:val="13"/>
                <w:szCs w:val="13"/>
                <w:lang w:eastAsia="ru-RU"/>
              </w:rPr>
            </w:pPr>
            <w:r w:rsidRPr="005D4007">
              <w:rPr>
                <w:sz w:val="13"/>
                <w:szCs w:val="13"/>
                <w:lang w:eastAsia="ru-RU"/>
              </w:rPr>
              <w:t>80</w:t>
            </w:r>
          </w:p>
        </w:tc>
        <w:tc>
          <w:tcPr>
            <w:tcW w:w="162" w:type="pct"/>
            <w:tcBorders>
              <w:top w:val="single" w:sz="4" w:space="0" w:color="auto"/>
              <w:left w:val="single" w:sz="4" w:space="0" w:color="auto"/>
              <w:bottom w:val="single" w:sz="4" w:space="0" w:color="auto"/>
              <w:right w:val="nil"/>
            </w:tcBorders>
            <w:shd w:val="clear" w:color="auto" w:fill="auto"/>
            <w:vAlign w:val="center"/>
          </w:tcPr>
          <w:p w14:paraId="3218A5CB" w14:textId="77777777" w:rsidR="005D4007" w:rsidRPr="005D4007" w:rsidRDefault="005D4007" w:rsidP="005D4007">
            <w:pPr>
              <w:jc w:val="center"/>
              <w:rPr>
                <w:sz w:val="13"/>
                <w:szCs w:val="13"/>
                <w:lang w:eastAsia="ru-RU"/>
              </w:rPr>
            </w:pPr>
            <w:r w:rsidRPr="005D4007">
              <w:rPr>
                <w:sz w:val="13"/>
                <w:szCs w:val="13"/>
                <w:lang w:eastAsia="ru-RU"/>
              </w:rPr>
              <w:t>2024</w:t>
            </w:r>
          </w:p>
        </w:tc>
        <w:tc>
          <w:tcPr>
            <w:tcW w:w="162" w:type="pct"/>
            <w:tcBorders>
              <w:top w:val="single" w:sz="4" w:space="0" w:color="auto"/>
              <w:left w:val="single" w:sz="4" w:space="0" w:color="auto"/>
              <w:bottom w:val="single" w:sz="4" w:space="0" w:color="auto"/>
              <w:right w:val="nil"/>
            </w:tcBorders>
            <w:shd w:val="clear" w:color="auto" w:fill="auto"/>
            <w:vAlign w:val="center"/>
          </w:tcPr>
          <w:p w14:paraId="769D1DC8" w14:textId="77777777" w:rsidR="005D4007" w:rsidRPr="005D4007" w:rsidRDefault="005D4007" w:rsidP="005D4007">
            <w:pPr>
              <w:jc w:val="center"/>
              <w:rPr>
                <w:sz w:val="13"/>
                <w:szCs w:val="13"/>
                <w:lang w:eastAsia="ru-RU"/>
              </w:rPr>
            </w:pPr>
            <w:r w:rsidRPr="005D4007">
              <w:rPr>
                <w:sz w:val="13"/>
                <w:szCs w:val="13"/>
                <w:lang w:eastAsia="ru-RU"/>
              </w:rPr>
              <w:t>2024</w:t>
            </w:r>
          </w:p>
        </w:tc>
        <w:tc>
          <w:tcPr>
            <w:tcW w:w="161" w:type="pct"/>
            <w:tcBorders>
              <w:top w:val="single" w:sz="4" w:space="0" w:color="auto"/>
              <w:left w:val="single" w:sz="4" w:space="0" w:color="auto"/>
              <w:bottom w:val="single" w:sz="4" w:space="0" w:color="auto"/>
              <w:right w:val="nil"/>
            </w:tcBorders>
            <w:shd w:val="clear" w:color="auto" w:fill="auto"/>
            <w:vAlign w:val="center"/>
          </w:tcPr>
          <w:p w14:paraId="048C74FA" w14:textId="77777777" w:rsidR="005D4007" w:rsidRPr="005D4007" w:rsidRDefault="005D4007" w:rsidP="005D4007">
            <w:pPr>
              <w:jc w:val="center"/>
              <w:rPr>
                <w:sz w:val="13"/>
                <w:szCs w:val="13"/>
                <w:lang w:eastAsia="ru-RU"/>
              </w:rPr>
            </w:pPr>
            <w:r w:rsidRPr="005D4007">
              <w:rPr>
                <w:sz w:val="13"/>
                <w:szCs w:val="13"/>
                <w:lang w:eastAsia="ru-RU"/>
              </w:rPr>
              <w:t>113</w:t>
            </w:r>
          </w:p>
        </w:tc>
        <w:tc>
          <w:tcPr>
            <w:tcW w:w="176" w:type="pct"/>
            <w:tcBorders>
              <w:top w:val="single" w:sz="4" w:space="0" w:color="auto"/>
              <w:left w:val="single" w:sz="4" w:space="0" w:color="auto"/>
              <w:bottom w:val="single" w:sz="4" w:space="0" w:color="auto"/>
              <w:right w:val="nil"/>
            </w:tcBorders>
            <w:shd w:val="clear" w:color="auto" w:fill="auto"/>
            <w:vAlign w:val="center"/>
          </w:tcPr>
          <w:p w14:paraId="1B703CEA" w14:textId="77777777" w:rsidR="005D4007" w:rsidRPr="005D4007" w:rsidRDefault="005D4007" w:rsidP="005D4007">
            <w:pPr>
              <w:jc w:val="center"/>
              <w:rPr>
                <w:sz w:val="13"/>
                <w:szCs w:val="13"/>
                <w:lang w:eastAsia="ru-RU"/>
              </w:rPr>
            </w:pPr>
            <w:r w:rsidRPr="005D4007">
              <w:rPr>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3BDDA949" w14:textId="77777777" w:rsidR="005D4007" w:rsidRPr="005D4007" w:rsidRDefault="005D4007" w:rsidP="005D4007">
            <w:pPr>
              <w:jc w:val="center"/>
              <w:rPr>
                <w:sz w:val="13"/>
                <w:szCs w:val="13"/>
                <w:lang w:eastAsia="ru-RU"/>
              </w:rPr>
            </w:pPr>
            <w:r w:rsidRPr="005D4007">
              <w:rPr>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41B42BE9" w14:textId="77777777" w:rsidR="005D4007" w:rsidRPr="005D4007" w:rsidRDefault="005D4007" w:rsidP="005D4007">
            <w:pPr>
              <w:jc w:val="center"/>
              <w:rPr>
                <w:sz w:val="13"/>
                <w:szCs w:val="13"/>
                <w:lang w:eastAsia="ru-RU"/>
              </w:rPr>
            </w:pPr>
            <w:r w:rsidRPr="005D4007">
              <w:rPr>
                <w:sz w:val="13"/>
                <w:szCs w:val="13"/>
                <w:lang w:eastAsia="ru-RU"/>
              </w:rPr>
              <w:t>0</w:t>
            </w:r>
          </w:p>
        </w:tc>
        <w:tc>
          <w:tcPr>
            <w:tcW w:w="139" w:type="pct"/>
            <w:tcBorders>
              <w:top w:val="single" w:sz="4" w:space="0" w:color="auto"/>
              <w:left w:val="single" w:sz="4" w:space="0" w:color="auto"/>
              <w:bottom w:val="single" w:sz="4" w:space="0" w:color="auto"/>
              <w:right w:val="nil"/>
            </w:tcBorders>
            <w:shd w:val="clear" w:color="auto" w:fill="auto"/>
            <w:vAlign w:val="center"/>
          </w:tcPr>
          <w:p w14:paraId="3805740B" w14:textId="77777777" w:rsidR="005D4007" w:rsidRPr="005D4007" w:rsidRDefault="005D4007" w:rsidP="005D4007">
            <w:pPr>
              <w:jc w:val="center"/>
              <w:rPr>
                <w:sz w:val="13"/>
                <w:szCs w:val="13"/>
                <w:lang w:eastAsia="ru-RU"/>
              </w:rPr>
            </w:pPr>
            <w:r w:rsidRPr="005D4007">
              <w:rPr>
                <w:sz w:val="13"/>
                <w:szCs w:val="13"/>
                <w:lang w:eastAsia="ru-RU"/>
              </w:rPr>
              <w:t>0</w:t>
            </w:r>
          </w:p>
        </w:tc>
        <w:tc>
          <w:tcPr>
            <w:tcW w:w="139" w:type="pct"/>
            <w:tcBorders>
              <w:top w:val="single" w:sz="4" w:space="0" w:color="auto"/>
              <w:left w:val="single" w:sz="4" w:space="0" w:color="auto"/>
              <w:bottom w:val="single" w:sz="4" w:space="0" w:color="auto"/>
              <w:right w:val="nil"/>
            </w:tcBorders>
            <w:shd w:val="clear" w:color="auto" w:fill="auto"/>
            <w:vAlign w:val="center"/>
          </w:tcPr>
          <w:p w14:paraId="4441A123" w14:textId="77777777" w:rsidR="005D4007" w:rsidRPr="005D4007" w:rsidRDefault="005D4007" w:rsidP="005D4007">
            <w:pPr>
              <w:jc w:val="center"/>
              <w:rPr>
                <w:sz w:val="13"/>
                <w:szCs w:val="13"/>
                <w:lang w:eastAsia="ru-RU"/>
              </w:rPr>
            </w:pPr>
            <w:r w:rsidRPr="005D4007">
              <w:rPr>
                <w:sz w:val="13"/>
                <w:szCs w:val="13"/>
                <w:lang w:eastAsia="ru-RU"/>
              </w:rPr>
              <w:t>0</w:t>
            </w:r>
          </w:p>
        </w:tc>
        <w:tc>
          <w:tcPr>
            <w:tcW w:w="139" w:type="pct"/>
            <w:tcBorders>
              <w:top w:val="single" w:sz="4" w:space="0" w:color="auto"/>
              <w:left w:val="single" w:sz="4" w:space="0" w:color="auto"/>
              <w:bottom w:val="single" w:sz="4" w:space="0" w:color="auto"/>
              <w:right w:val="nil"/>
            </w:tcBorders>
            <w:shd w:val="clear" w:color="auto" w:fill="auto"/>
            <w:vAlign w:val="center"/>
          </w:tcPr>
          <w:p w14:paraId="24CF9F12" w14:textId="77777777" w:rsidR="005D4007" w:rsidRPr="005D4007" w:rsidRDefault="005D4007" w:rsidP="005D4007">
            <w:pPr>
              <w:jc w:val="center"/>
              <w:rPr>
                <w:sz w:val="13"/>
                <w:szCs w:val="13"/>
                <w:lang w:eastAsia="ru-RU"/>
              </w:rPr>
            </w:pPr>
            <w:r w:rsidRPr="005D4007">
              <w:rPr>
                <w:sz w:val="13"/>
                <w:szCs w:val="13"/>
                <w:lang w:eastAsia="ru-RU"/>
              </w:rPr>
              <w:t>0</w:t>
            </w:r>
          </w:p>
        </w:tc>
        <w:tc>
          <w:tcPr>
            <w:tcW w:w="125" w:type="pct"/>
            <w:tcBorders>
              <w:top w:val="single" w:sz="4" w:space="0" w:color="auto"/>
              <w:left w:val="single" w:sz="4" w:space="0" w:color="auto"/>
              <w:bottom w:val="single" w:sz="4" w:space="0" w:color="auto"/>
              <w:right w:val="nil"/>
            </w:tcBorders>
            <w:shd w:val="clear" w:color="auto" w:fill="auto"/>
            <w:vAlign w:val="center"/>
          </w:tcPr>
          <w:p w14:paraId="4C1649D5" w14:textId="77777777" w:rsidR="005D4007" w:rsidRPr="005D4007" w:rsidRDefault="005D4007" w:rsidP="005D4007">
            <w:pPr>
              <w:jc w:val="center"/>
              <w:rPr>
                <w:sz w:val="13"/>
                <w:szCs w:val="13"/>
                <w:lang w:eastAsia="ru-RU"/>
              </w:rPr>
            </w:pPr>
            <w:r w:rsidRPr="005D4007">
              <w:rPr>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0E1B577C" w14:textId="77777777" w:rsidR="005D4007" w:rsidRPr="005D4007" w:rsidRDefault="005D4007" w:rsidP="005D4007">
            <w:pPr>
              <w:jc w:val="center"/>
              <w:rPr>
                <w:sz w:val="13"/>
                <w:szCs w:val="13"/>
                <w:lang w:eastAsia="ru-RU"/>
              </w:rPr>
            </w:pPr>
            <w:r w:rsidRPr="005D4007">
              <w:rPr>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49F7E120" w14:textId="77777777" w:rsidR="005D4007" w:rsidRPr="005D4007" w:rsidRDefault="005D4007" w:rsidP="005D4007">
            <w:pPr>
              <w:jc w:val="center"/>
              <w:rPr>
                <w:sz w:val="13"/>
                <w:szCs w:val="13"/>
                <w:lang w:eastAsia="ru-RU"/>
              </w:rPr>
            </w:pPr>
            <w:r w:rsidRPr="005D4007">
              <w:rPr>
                <w:sz w:val="13"/>
                <w:szCs w:val="13"/>
                <w:lang w:eastAsia="ru-RU"/>
              </w:rPr>
              <w:t>113</w:t>
            </w:r>
          </w:p>
        </w:tc>
        <w:tc>
          <w:tcPr>
            <w:tcW w:w="125" w:type="pct"/>
            <w:tcBorders>
              <w:top w:val="single" w:sz="4" w:space="0" w:color="auto"/>
              <w:left w:val="single" w:sz="4" w:space="0" w:color="auto"/>
              <w:bottom w:val="single" w:sz="4" w:space="0" w:color="auto"/>
              <w:right w:val="nil"/>
            </w:tcBorders>
            <w:shd w:val="clear" w:color="auto" w:fill="auto"/>
            <w:vAlign w:val="center"/>
          </w:tcPr>
          <w:p w14:paraId="4584617D" w14:textId="77777777" w:rsidR="005D4007" w:rsidRPr="005D4007" w:rsidRDefault="005D4007" w:rsidP="005D4007">
            <w:pPr>
              <w:jc w:val="center"/>
              <w:rPr>
                <w:sz w:val="13"/>
                <w:szCs w:val="13"/>
                <w:lang w:eastAsia="ru-RU"/>
              </w:rPr>
            </w:pPr>
            <w:r w:rsidRPr="005D4007">
              <w:rPr>
                <w:sz w:val="13"/>
                <w:szCs w:val="13"/>
                <w:lang w:eastAsia="ru-RU"/>
              </w:rPr>
              <w:t>0</w:t>
            </w:r>
          </w:p>
        </w:tc>
        <w:tc>
          <w:tcPr>
            <w:tcW w:w="139" w:type="pct"/>
            <w:tcBorders>
              <w:top w:val="single" w:sz="4" w:space="0" w:color="auto"/>
              <w:left w:val="single" w:sz="4" w:space="0" w:color="auto"/>
              <w:bottom w:val="single" w:sz="4" w:space="0" w:color="auto"/>
              <w:right w:val="nil"/>
            </w:tcBorders>
            <w:shd w:val="clear" w:color="auto" w:fill="auto"/>
            <w:vAlign w:val="center"/>
          </w:tcPr>
          <w:p w14:paraId="029CE296" w14:textId="77777777" w:rsidR="005D4007" w:rsidRPr="005D4007" w:rsidRDefault="005D4007" w:rsidP="005D4007">
            <w:pPr>
              <w:jc w:val="center"/>
              <w:rPr>
                <w:sz w:val="13"/>
                <w:szCs w:val="13"/>
                <w:lang w:eastAsia="ru-RU"/>
              </w:rPr>
            </w:pPr>
            <w:r w:rsidRPr="005D4007">
              <w:rPr>
                <w:sz w:val="13"/>
                <w:szCs w:val="13"/>
                <w:lang w:eastAsia="ru-RU"/>
              </w:rPr>
              <w:t>0</w:t>
            </w:r>
          </w:p>
        </w:tc>
        <w:tc>
          <w:tcPr>
            <w:tcW w:w="125" w:type="pct"/>
            <w:tcBorders>
              <w:top w:val="single" w:sz="4" w:space="0" w:color="auto"/>
              <w:left w:val="single" w:sz="4" w:space="0" w:color="auto"/>
              <w:bottom w:val="single" w:sz="4" w:space="0" w:color="auto"/>
              <w:right w:val="nil"/>
            </w:tcBorders>
            <w:shd w:val="clear" w:color="auto" w:fill="auto"/>
            <w:vAlign w:val="center"/>
          </w:tcPr>
          <w:p w14:paraId="57AD56BA" w14:textId="77777777" w:rsidR="005D4007" w:rsidRPr="005D4007" w:rsidRDefault="005D4007" w:rsidP="005D4007">
            <w:pPr>
              <w:jc w:val="center"/>
              <w:rPr>
                <w:sz w:val="13"/>
                <w:szCs w:val="13"/>
                <w:lang w:eastAsia="ru-RU"/>
              </w:rPr>
            </w:pPr>
            <w:r w:rsidRPr="005D4007">
              <w:rPr>
                <w:sz w:val="13"/>
                <w:szCs w:val="13"/>
                <w:lang w:eastAsia="ru-RU"/>
              </w:rPr>
              <w:t>0</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2FE50D4B" w14:textId="77777777" w:rsidR="005D4007" w:rsidRPr="005D4007" w:rsidRDefault="005D4007" w:rsidP="005D4007">
            <w:pPr>
              <w:jc w:val="center"/>
              <w:rPr>
                <w:sz w:val="13"/>
                <w:szCs w:val="13"/>
                <w:lang w:eastAsia="ru-RU"/>
              </w:rPr>
            </w:pPr>
            <w:r w:rsidRPr="005D4007">
              <w:rPr>
                <w:sz w:val="13"/>
                <w:szCs w:val="13"/>
                <w:lang w:eastAsia="ru-RU"/>
              </w:rPr>
              <w:t>0</w:t>
            </w:r>
          </w:p>
        </w:tc>
      </w:tr>
    </w:tbl>
    <w:p w14:paraId="6B5D93AF" w14:textId="77777777" w:rsidR="005D4007" w:rsidRPr="005D4007" w:rsidRDefault="005D4007" w:rsidP="005D4007">
      <w:pPr>
        <w:rPr>
          <w:sz w:val="20"/>
          <w:szCs w:val="20"/>
          <w:lang w:eastAsia="ru-RU"/>
        </w:rPr>
      </w:pPr>
      <w:r w:rsidRPr="005D4007">
        <w:rPr>
          <w:sz w:val="20"/>
          <w:szCs w:val="20"/>
          <w:lang w:eastAsia="ru-RU"/>
        </w:rPr>
        <w:br w:type="page"/>
      </w:r>
    </w:p>
    <w:tbl>
      <w:tblPr>
        <w:tblW w:w="5227" w:type="pct"/>
        <w:tblLook w:val="04A0" w:firstRow="1" w:lastRow="0" w:firstColumn="1" w:lastColumn="0" w:noHBand="0" w:noVBand="1"/>
      </w:tblPr>
      <w:tblGrid>
        <w:gridCol w:w="541"/>
        <w:gridCol w:w="1120"/>
        <w:gridCol w:w="1068"/>
        <w:gridCol w:w="1367"/>
        <w:gridCol w:w="1309"/>
        <w:gridCol w:w="638"/>
        <w:gridCol w:w="820"/>
        <w:gridCol w:w="907"/>
        <w:gridCol w:w="476"/>
        <w:gridCol w:w="476"/>
        <w:gridCol w:w="461"/>
        <w:gridCol w:w="487"/>
        <w:gridCol w:w="411"/>
        <w:gridCol w:w="411"/>
        <w:gridCol w:w="411"/>
        <w:gridCol w:w="411"/>
        <w:gridCol w:w="411"/>
        <w:gridCol w:w="346"/>
        <w:gridCol w:w="411"/>
        <w:gridCol w:w="411"/>
        <w:gridCol w:w="348"/>
        <w:gridCol w:w="397"/>
        <w:gridCol w:w="351"/>
        <w:gridCol w:w="490"/>
      </w:tblGrid>
      <w:tr w:rsidR="005D4007" w:rsidRPr="005D4007" w14:paraId="386690E8" w14:textId="77777777" w:rsidTr="005D4007">
        <w:trPr>
          <w:trHeight w:val="284"/>
        </w:trPr>
        <w:tc>
          <w:tcPr>
            <w:tcW w:w="184" w:type="pct"/>
            <w:tcBorders>
              <w:top w:val="single" w:sz="4" w:space="0" w:color="auto"/>
              <w:left w:val="single" w:sz="4" w:space="0" w:color="auto"/>
              <w:bottom w:val="single" w:sz="4" w:space="0" w:color="auto"/>
              <w:right w:val="nil"/>
            </w:tcBorders>
            <w:shd w:val="clear" w:color="auto" w:fill="auto"/>
            <w:vAlign w:val="center"/>
          </w:tcPr>
          <w:p w14:paraId="7FF7904A" w14:textId="77777777" w:rsidR="005D4007" w:rsidRPr="005D4007" w:rsidRDefault="005D4007" w:rsidP="005D4007">
            <w:pPr>
              <w:jc w:val="center"/>
              <w:rPr>
                <w:sz w:val="13"/>
                <w:szCs w:val="13"/>
                <w:lang w:eastAsia="ru-RU"/>
              </w:rPr>
            </w:pPr>
            <w:r w:rsidRPr="005D4007">
              <w:rPr>
                <w:sz w:val="13"/>
                <w:szCs w:val="13"/>
                <w:lang w:eastAsia="ru-RU"/>
              </w:rPr>
              <w:lastRenderedPageBreak/>
              <w:t>1</w:t>
            </w:r>
          </w:p>
        </w:tc>
        <w:tc>
          <w:tcPr>
            <w:tcW w:w="390" w:type="pct"/>
            <w:tcBorders>
              <w:top w:val="single" w:sz="4" w:space="0" w:color="auto"/>
              <w:left w:val="single" w:sz="4" w:space="0" w:color="auto"/>
              <w:bottom w:val="single" w:sz="4" w:space="0" w:color="auto"/>
              <w:right w:val="nil"/>
            </w:tcBorders>
            <w:shd w:val="clear" w:color="auto" w:fill="auto"/>
            <w:vAlign w:val="center"/>
          </w:tcPr>
          <w:p w14:paraId="57676C07" w14:textId="77777777" w:rsidR="005D4007" w:rsidRPr="005D4007" w:rsidRDefault="005D4007" w:rsidP="005D4007">
            <w:pPr>
              <w:jc w:val="center"/>
              <w:rPr>
                <w:sz w:val="13"/>
                <w:szCs w:val="13"/>
                <w:lang w:eastAsia="ru-RU"/>
              </w:rPr>
            </w:pPr>
            <w:r w:rsidRPr="005D4007">
              <w:rPr>
                <w:sz w:val="13"/>
                <w:szCs w:val="13"/>
                <w:lang w:eastAsia="ru-RU"/>
              </w:rPr>
              <w:t>2</w:t>
            </w:r>
          </w:p>
        </w:tc>
        <w:tc>
          <w:tcPr>
            <w:tcW w:w="363" w:type="pct"/>
            <w:tcBorders>
              <w:top w:val="single" w:sz="4" w:space="0" w:color="auto"/>
              <w:left w:val="single" w:sz="4" w:space="0" w:color="auto"/>
              <w:bottom w:val="single" w:sz="4" w:space="0" w:color="auto"/>
              <w:right w:val="nil"/>
            </w:tcBorders>
            <w:shd w:val="clear" w:color="auto" w:fill="auto"/>
            <w:vAlign w:val="center"/>
          </w:tcPr>
          <w:p w14:paraId="35A84034" w14:textId="77777777" w:rsidR="005D4007" w:rsidRPr="005D4007" w:rsidRDefault="005D4007" w:rsidP="005D4007">
            <w:pPr>
              <w:jc w:val="center"/>
              <w:rPr>
                <w:sz w:val="13"/>
                <w:szCs w:val="13"/>
                <w:lang w:eastAsia="ru-RU"/>
              </w:rPr>
            </w:pPr>
            <w:r w:rsidRPr="005D4007">
              <w:rPr>
                <w:sz w:val="13"/>
                <w:szCs w:val="13"/>
                <w:lang w:eastAsia="ru-RU"/>
              </w:rPr>
              <w:t>3</w:t>
            </w:r>
          </w:p>
        </w:tc>
        <w:tc>
          <w:tcPr>
            <w:tcW w:w="475" w:type="pct"/>
            <w:tcBorders>
              <w:top w:val="single" w:sz="4" w:space="0" w:color="auto"/>
              <w:left w:val="single" w:sz="4" w:space="0" w:color="auto"/>
              <w:bottom w:val="single" w:sz="4" w:space="0" w:color="auto"/>
              <w:right w:val="nil"/>
            </w:tcBorders>
            <w:shd w:val="clear" w:color="auto" w:fill="auto"/>
            <w:vAlign w:val="center"/>
          </w:tcPr>
          <w:p w14:paraId="12B3E7CE" w14:textId="77777777" w:rsidR="005D4007" w:rsidRPr="005D4007" w:rsidRDefault="005D4007" w:rsidP="005D4007">
            <w:pPr>
              <w:jc w:val="center"/>
              <w:rPr>
                <w:sz w:val="13"/>
                <w:szCs w:val="13"/>
                <w:lang w:eastAsia="ru-RU"/>
              </w:rPr>
            </w:pPr>
            <w:r w:rsidRPr="005D4007">
              <w:rPr>
                <w:sz w:val="13"/>
                <w:szCs w:val="13"/>
                <w:lang w:eastAsia="ru-RU"/>
              </w:rPr>
              <w:t>4</w:t>
            </w:r>
          </w:p>
        </w:tc>
        <w:tc>
          <w:tcPr>
            <w:tcW w:w="455" w:type="pct"/>
            <w:tcBorders>
              <w:top w:val="single" w:sz="4" w:space="0" w:color="auto"/>
              <w:left w:val="single" w:sz="4" w:space="0" w:color="auto"/>
              <w:bottom w:val="single" w:sz="4" w:space="0" w:color="auto"/>
              <w:right w:val="nil"/>
            </w:tcBorders>
            <w:shd w:val="clear" w:color="auto" w:fill="auto"/>
            <w:vAlign w:val="center"/>
          </w:tcPr>
          <w:p w14:paraId="1AD0864E" w14:textId="77777777" w:rsidR="005D4007" w:rsidRPr="005D4007" w:rsidRDefault="005D4007" w:rsidP="005D4007">
            <w:pPr>
              <w:jc w:val="center"/>
              <w:rPr>
                <w:sz w:val="13"/>
                <w:szCs w:val="13"/>
                <w:lang w:eastAsia="ru-RU"/>
              </w:rPr>
            </w:pPr>
            <w:r w:rsidRPr="005D4007">
              <w:rPr>
                <w:sz w:val="13"/>
                <w:szCs w:val="13"/>
                <w:lang w:eastAsia="ru-RU"/>
              </w:rPr>
              <w:t>5</w:t>
            </w:r>
          </w:p>
        </w:tc>
        <w:tc>
          <w:tcPr>
            <w:tcW w:w="217" w:type="pct"/>
            <w:tcBorders>
              <w:top w:val="single" w:sz="4" w:space="0" w:color="auto"/>
              <w:left w:val="single" w:sz="4" w:space="0" w:color="auto"/>
              <w:bottom w:val="single" w:sz="4" w:space="0" w:color="auto"/>
              <w:right w:val="nil"/>
            </w:tcBorders>
            <w:shd w:val="clear" w:color="auto" w:fill="auto"/>
            <w:vAlign w:val="center"/>
          </w:tcPr>
          <w:p w14:paraId="4CBD2837" w14:textId="77777777" w:rsidR="005D4007" w:rsidRPr="005D4007" w:rsidRDefault="005D4007" w:rsidP="005D4007">
            <w:pPr>
              <w:jc w:val="center"/>
              <w:rPr>
                <w:sz w:val="13"/>
                <w:szCs w:val="13"/>
                <w:lang w:eastAsia="ru-RU"/>
              </w:rPr>
            </w:pPr>
            <w:r w:rsidRPr="005D4007">
              <w:rPr>
                <w:sz w:val="13"/>
                <w:szCs w:val="13"/>
                <w:lang w:eastAsia="ru-RU"/>
              </w:rPr>
              <w:t>6</w:t>
            </w:r>
          </w:p>
        </w:tc>
        <w:tc>
          <w:tcPr>
            <w:tcW w:w="286" w:type="pct"/>
            <w:tcBorders>
              <w:top w:val="single" w:sz="4" w:space="0" w:color="auto"/>
              <w:left w:val="single" w:sz="4" w:space="0" w:color="auto"/>
              <w:bottom w:val="single" w:sz="4" w:space="0" w:color="auto"/>
              <w:right w:val="nil"/>
            </w:tcBorders>
            <w:shd w:val="clear" w:color="auto" w:fill="auto"/>
            <w:vAlign w:val="center"/>
          </w:tcPr>
          <w:p w14:paraId="0FBCA392" w14:textId="77777777" w:rsidR="005D4007" w:rsidRPr="005D4007" w:rsidRDefault="005D4007" w:rsidP="005D4007">
            <w:pPr>
              <w:jc w:val="center"/>
              <w:rPr>
                <w:sz w:val="13"/>
                <w:szCs w:val="13"/>
                <w:lang w:eastAsia="ru-RU"/>
              </w:rPr>
            </w:pPr>
            <w:r w:rsidRPr="005D4007">
              <w:rPr>
                <w:sz w:val="13"/>
                <w:szCs w:val="13"/>
                <w:lang w:eastAsia="ru-RU"/>
              </w:rPr>
              <w:t>7</w:t>
            </w:r>
          </w:p>
        </w:tc>
        <w:tc>
          <w:tcPr>
            <w:tcW w:w="316" w:type="pct"/>
            <w:tcBorders>
              <w:top w:val="single" w:sz="4" w:space="0" w:color="auto"/>
              <w:left w:val="single" w:sz="4" w:space="0" w:color="auto"/>
              <w:bottom w:val="single" w:sz="4" w:space="0" w:color="auto"/>
              <w:right w:val="nil"/>
            </w:tcBorders>
            <w:shd w:val="clear" w:color="auto" w:fill="auto"/>
            <w:vAlign w:val="center"/>
          </w:tcPr>
          <w:p w14:paraId="52DBC67E" w14:textId="77777777" w:rsidR="005D4007" w:rsidRPr="005D4007" w:rsidRDefault="005D4007" w:rsidP="005D4007">
            <w:pPr>
              <w:jc w:val="center"/>
              <w:rPr>
                <w:sz w:val="13"/>
                <w:szCs w:val="13"/>
                <w:lang w:eastAsia="ru-RU"/>
              </w:rPr>
            </w:pPr>
            <w:r w:rsidRPr="005D4007">
              <w:rPr>
                <w:sz w:val="13"/>
                <w:szCs w:val="13"/>
                <w:lang w:eastAsia="ru-RU"/>
              </w:rPr>
              <w:t>8</w:t>
            </w:r>
          </w:p>
        </w:tc>
        <w:tc>
          <w:tcPr>
            <w:tcW w:w="162" w:type="pct"/>
            <w:tcBorders>
              <w:top w:val="single" w:sz="4" w:space="0" w:color="auto"/>
              <w:left w:val="single" w:sz="4" w:space="0" w:color="auto"/>
              <w:bottom w:val="single" w:sz="4" w:space="0" w:color="auto"/>
              <w:right w:val="nil"/>
            </w:tcBorders>
            <w:shd w:val="clear" w:color="auto" w:fill="auto"/>
            <w:vAlign w:val="center"/>
          </w:tcPr>
          <w:p w14:paraId="545AC14A" w14:textId="77777777" w:rsidR="005D4007" w:rsidRPr="005D4007" w:rsidRDefault="005D4007" w:rsidP="005D4007">
            <w:pPr>
              <w:jc w:val="center"/>
              <w:rPr>
                <w:sz w:val="13"/>
                <w:szCs w:val="13"/>
                <w:lang w:eastAsia="ru-RU"/>
              </w:rPr>
            </w:pPr>
            <w:r w:rsidRPr="005D4007">
              <w:rPr>
                <w:sz w:val="13"/>
                <w:szCs w:val="13"/>
                <w:lang w:eastAsia="ru-RU"/>
              </w:rPr>
              <w:t>9</w:t>
            </w:r>
          </w:p>
        </w:tc>
        <w:tc>
          <w:tcPr>
            <w:tcW w:w="162" w:type="pct"/>
            <w:tcBorders>
              <w:top w:val="single" w:sz="4" w:space="0" w:color="auto"/>
              <w:left w:val="single" w:sz="4" w:space="0" w:color="auto"/>
              <w:bottom w:val="single" w:sz="4" w:space="0" w:color="auto"/>
              <w:right w:val="nil"/>
            </w:tcBorders>
            <w:shd w:val="clear" w:color="auto" w:fill="auto"/>
            <w:vAlign w:val="center"/>
          </w:tcPr>
          <w:p w14:paraId="38B614D7" w14:textId="77777777" w:rsidR="005D4007" w:rsidRPr="005D4007" w:rsidRDefault="005D4007" w:rsidP="005D4007">
            <w:pPr>
              <w:jc w:val="center"/>
              <w:rPr>
                <w:sz w:val="13"/>
                <w:szCs w:val="13"/>
                <w:lang w:eastAsia="ru-RU"/>
              </w:rPr>
            </w:pPr>
            <w:r w:rsidRPr="005D4007">
              <w:rPr>
                <w:sz w:val="13"/>
                <w:szCs w:val="13"/>
                <w:lang w:eastAsia="ru-RU"/>
              </w:rPr>
              <w:t>10</w:t>
            </w:r>
          </w:p>
        </w:tc>
        <w:tc>
          <w:tcPr>
            <w:tcW w:w="162" w:type="pct"/>
            <w:tcBorders>
              <w:top w:val="single" w:sz="4" w:space="0" w:color="auto"/>
              <w:left w:val="single" w:sz="4" w:space="0" w:color="auto"/>
              <w:bottom w:val="single" w:sz="4" w:space="0" w:color="auto"/>
              <w:right w:val="nil"/>
            </w:tcBorders>
            <w:shd w:val="clear" w:color="auto" w:fill="auto"/>
            <w:vAlign w:val="center"/>
          </w:tcPr>
          <w:p w14:paraId="3C4A5798" w14:textId="77777777" w:rsidR="005D4007" w:rsidRPr="005D4007" w:rsidRDefault="005D4007" w:rsidP="005D4007">
            <w:pPr>
              <w:jc w:val="center"/>
              <w:rPr>
                <w:sz w:val="13"/>
                <w:szCs w:val="13"/>
                <w:lang w:eastAsia="ru-RU"/>
              </w:rPr>
            </w:pPr>
            <w:r w:rsidRPr="005D4007">
              <w:rPr>
                <w:sz w:val="13"/>
                <w:szCs w:val="13"/>
                <w:lang w:eastAsia="ru-RU"/>
              </w:rPr>
              <w:t>11</w:t>
            </w:r>
          </w:p>
        </w:tc>
        <w:tc>
          <w:tcPr>
            <w:tcW w:w="171" w:type="pct"/>
            <w:tcBorders>
              <w:top w:val="single" w:sz="4" w:space="0" w:color="auto"/>
              <w:left w:val="single" w:sz="4" w:space="0" w:color="auto"/>
              <w:bottom w:val="single" w:sz="4" w:space="0" w:color="auto"/>
              <w:right w:val="nil"/>
            </w:tcBorders>
            <w:shd w:val="clear" w:color="auto" w:fill="auto"/>
            <w:vAlign w:val="center"/>
          </w:tcPr>
          <w:p w14:paraId="0B0F33BF" w14:textId="77777777" w:rsidR="005D4007" w:rsidRPr="005D4007" w:rsidRDefault="005D4007" w:rsidP="005D4007">
            <w:pPr>
              <w:jc w:val="center"/>
              <w:rPr>
                <w:sz w:val="13"/>
                <w:szCs w:val="13"/>
                <w:lang w:eastAsia="ru-RU"/>
              </w:rPr>
            </w:pPr>
            <w:r w:rsidRPr="005D4007">
              <w:rPr>
                <w:sz w:val="13"/>
                <w:szCs w:val="13"/>
                <w:lang w:eastAsia="ru-RU"/>
              </w:rPr>
              <w:t>12</w:t>
            </w:r>
          </w:p>
        </w:tc>
        <w:tc>
          <w:tcPr>
            <w:tcW w:w="140" w:type="pct"/>
            <w:tcBorders>
              <w:top w:val="single" w:sz="4" w:space="0" w:color="auto"/>
              <w:left w:val="single" w:sz="4" w:space="0" w:color="auto"/>
              <w:bottom w:val="single" w:sz="4" w:space="0" w:color="auto"/>
              <w:right w:val="nil"/>
            </w:tcBorders>
            <w:shd w:val="clear" w:color="auto" w:fill="auto"/>
            <w:vAlign w:val="center"/>
          </w:tcPr>
          <w:p w14:paraId="6140CB79" w14:textId="77777777" w:rsidR="005D4007" w:rsidRPr="005D4007" w:rsidRDefault="005D4007" w:rsidP="005D4007">
            <w:pPr>
              <w:jc w:val="center"/>
              <w:rPr>
                <w:sz w:val="13"/>
                <w:szCs w:val="13"/>
                <w:lang w:eastAsia="ru-RU"/>
              </w:rPr>
            </w:pPr>
            <w:r w:rsidRPr="005D4007">
              <w:rPr>
                <w:sz w:val="13"/>
                <w:szCs w:val="13"/>
                <w:lang w:eastAsia="ru-RU"/>
              </w:rPr>
              <w:t>13</w:t>
            </w:r>
          </w:p>
        </w:tc>
        <w:tc>
          <w:tcPr>
            <w:tcW w:w="140" w:type="pct"/>
            <w:tcBorders>
              <w:top w:val="single" w:sz="4" w:space="0" w:color="auto"/>
              <w:left w:val="single" w:sz="4" w:space="0" w:color="auto"/>
              <w:bottom w:val="single" w:sz="4" w:space="0" w:color="auto"/>
              <w:right w:val="nil"/>
            </w:tcBorders>
            <w:shd w:val="clear" w:color="auto" w:fill="auto"/>
            <w:vAlign w:val="center"/>
          </w:tcPr>
          <w:p w14:paraId="0DCADDCA" w14:textId="77777777" w:rsidR="005D4007" w:rsidRPr="005D4007" w:rsidRDefault="005D4007" w:rsidP="005D4007">
            <w:pPr>
              <w:jc w:val="center"/>
              <w:rPr>
                <w:sz w:val="13"/>
                <w:szCs w:val="13"/>
                <w:lang w:eastAsia="ru-RU"/>
              </w:rPr>
            </w:pPr>
            <w:r w:rsidRPr="005D4007">
              <w:rPr>
                <w:sz w:val="13"/>
                <w:szCs w:val="13"/>
                <w:lang w:eastAsia="ru-RU"/>
              </w:rPr>
              <w:t>14</w:t>
            </w:r>
          </w:p>
        </w:tc>
        <w:tc>
          <w:tcPr>
            <w:tcW w:w="140" w:type="pct"/>
            <w:tcBorders>
              <w:top w:val="single" w:sz="4" w:space="0" w:color="auto"/>
              <w:left w:val="single" w:sz="4" w:space="0" w:color="auto"/>
              <w:bottom w:val="single" w:sz="4" w:space="0" w:color="auto"/>
              <w:right w:val="nil"/>
            </w:tcBorders>
            <w:shd w:val="clear" w:color="auto" w:fill="auto"/>
            <w:vAlign w:val="center"/>
          </w:tcPr>
          <w:p w14:paraId="3AAB5963" w14:textId="77777777" w:rsidR="005D4007" w:rsidRPr="005D4007" w:rsidRDefault="005D4007" w:rsidP="005D4007">
            <w:pPr>
              <w:jc w:val="center"/>
              <w:rPr>
                <w:sz w:val="13"/>
                <w:szCs w:val="13"/>
                <w:lang w:eastAsia="ru-RU"/>
              </w:rPr>
            </w:pPr>
            <w:r w:rsidRPr="005D4007">
              <w:rPr>
                <w:sz w:val="13"/>
                <w:szCs w:val="13"/>
                <w:lang w:eastAsia="ru-RU"/>
              </w:rPr>
              <w:t>15</w:t>
            </w:r>
          </w:p>
        </w:tc>
        <w:tc>
          <w:tcPr>
            <w:tcW w:w="140" w:type="pct"/>
            <w:tcBorders>
              <w:top w:val="single" w:sz="4" w:space="0" w:color="auto"/>
              <w:left w:val="single" w:sz="4" w:space="0" w:color="auto"/>
              <w:bottom w:val="single" w:sz="4" w:space="0" w:color="auto"/>
              <w:right w:val="nil"/>
            </w:tcBorders>
            <w:shd w:val="clear" w:color="auto" w:fill="auto"/>
            <w:vAlign w:val="center"/>
          </w:tcPr>
          <w:p w14:paraId="5A90FDFC" w14:textId="77777777" w:rsidR="005D4007" w:rsidRPr="005D4007" w:rsidRDefault="005D4007" w:rsidP="005D4007">
            <w:pPr>
              <w:jc w:val="center"/>
              <w:rPr>
                <w:sz w:val="13"/>
                <w:szCs w:val="13"/>
                <w:lang w:eastAsia="ru-RU"/>
              </w:rPr>
            </w:pPr>
            <w:r w:rsidRPr="005D4007">
              <w:rPr>
                <w:sz w:val="13"/>
                <w:szCs w:val="13"/>
                <w:lang w:eastAsia="ru-RU"/>
              </w:rPr>
              <w:t>16</w:t>
            </w:r>
          </w:p>
        </w:tc>
        <w:tc>
          <w:tcPr>
            <w:tcW w:w="140" w:type="pct"/>
            <w:tcBorders>
              <w:top w:val="single" w:sz="4" w:space="0" w:color="auto"/>
              <w:left w:val="single" w:sz="4" w:space="0" w:color="auto"/>
              <w:bottom w:val="single" w:sz="4" w:space="0" w:color="auto"/>
              <w:right w:val="nil"/>
            </w:tcBorders>
            <w:shd w:val="clear" w:color="auto" w:fill="auto"/>
            <w:vAlign w:val="center"/>
          </w:tcPr>
          <w:p w14:paraId="076C9048" w14:textId="77777777" w:rsidR="005D4007" w:rsidRPr="005D4007" w:rsidRDefault="005D4007" w:rsidP="005D4007">
            <w:pPr>
              <w:jc w:val="center"/>
              <w:rPr>
                <w:sz w:val="13"/>
                <w:szCs w:val="13"/>
                <w:lang w:eastAsia="ru-RU"/>
              </w:rPr>
            </w:pPr>
            <w:r w:rsidRPr="005D4007">
              <w:rPr>
                <w:sz w:val="13"/>
                <w:szCs w:val="13"/>
                <w:lang w:eastAsia="ru-RU"/>
              </w:rPr>
              <w:t>17</w:t>
            </w:r>
          </w:p>
        </w:tc>
        <w:tc>
          <w:tcPr>
            <w:tcW w:w="118" w:type="pct"/>
            <w:tcBorders>
              <w:top w:val="single" w:sz="4" w:space="0" w:color="auto"/>
              <w:left w:val="single" w:sz="4" w:space="0" w:color="auto"/>
              <w:bottom w:val="single" w:sz="4" w:space="0" w:color="auto"/>
              <w:right w:val="nil"/>
            </w:tcBorders>
            <w:shd w:val="clear" w:color="auto" w:fill="auto"/>
            <w:vAlign w:val="center"/>
          </w:tcPr>
          <w:p w14:paraId="6AE7C490" w14:textId="77777777" w:rsidR="005D4007" w:rsidRPr="005D4007" w:rsidRDefault="005D4007" w:rsidP="005D4007">
            <w:pPr>
              <w:jc w:val="center"/>
              <w:rPr>
                <w:sz w:val="13"/>
                <w:szCs w:val="13"/>
                <w:lang w:eastAsia="ru-RU"/>
              </w:rPr>
            </w:pPr>
            <w:r w:rsidRPr="005D4007">
              <w:rPr>
                <w:sz w:val="13"/>
                <w:szCs w:val="13"/>
                <w:lang w:eastAsia="ru-RU"/>
              </w:rPr>
              <w:t>18</w:t>
            </w:r>
          </w:p>
        </w:tc>
        <w:tc>
          <w:tcPr>
            <w:tcW w:w="140" w:type="pct"/>
            <w:tcBorders>
              <w:top w:val="single" w:sz="4" w:space="0" w:color="auto"/>
              <w:left w:val="single" w:sz="4" w:space="0" w:color="auto"/>
              <w:bottom w:val="single" w:sz="4" w:space="0" w:color="auto"/>
              <w:right w:val="nil"/>
            </w:tcBorders>
            <w:shd w:val="clear" w:color="auto" w:fill="auto"/>
            <w:vAlign w:val="center"/>
          </w:tcPr>
          <w:p w14:paraId="586CC12C" w14:textId="77777777" w:rsidR="005D4007" w:rsidRPr="005D4007" w:rsidRDefault="005D4007" w:rsidP="005D4007">
            <w:pPr>
              <w:jc w:val="center"/>
              <w:rPr>
                <w:sz w:val="13"/>
                <w:szCs w:val="13"/>
                <w:lang w:val="en-US" w:eastAsia="ru-RU"/>
              </w:rPr>
            </w:pPr>
            <w:r w:rsidRPr="005D4007">
              <w:rPr>
                <w:sz w:val="13"/>
                <w:szCs w:val="13"/>
                <w:lang w:val="en-US" w:eastAsia="ru-RU"/>
              </w:rPr>
              <w:t>19</w:t>
            </w:r>
          </w:p>
        </w:tc>
        <w:tc>
          <w:tcPr>
            <w:tcW w:w="140" w:type="pct"/>
            <w:tcBorders>
              <w:top w:val="single" w:sz="4" w:space="0" w:color="auto"/>
              <w:left w:val="single" w:sz="4" w:space="0" w:color="auto"/>
              <w:bottom w:val="single" w:sz="4" w:space="0" w:color="auto"/>
              <w:right w:val="nil"/>
            </w:tcBorders>
            <w:shd w:val="clear" w:color="auto" w:fill="auto"/>
            <w:vAlign w:val="center"/>
          </w:tcPr>
          <w:p w14:paraId="5F3B8E5F" w14:textId="77777777" w:rsidR="005D4007" w:rsidRPr="005D4007" w:rsidRDefault="005D4007" w:rsidP="005D4007">
            <w:pPr>
              <w:jc w:val="center"/>
              <w:rPr>
                <w:sz w:val="13"/>
                <w:szCs w:val="13"/>
                <w:lang w:val="en-US" w:eastAsia="ru-RU"/>
              </w:rPr>
            </w:pPr>
            <w:r w:rsidRPr="005D4007">
              <w:rPr>
                <w:sz w:val="13"/>
                <w:szCs w:val="13"/>
                <w:lang w:val="en-US" w:eastAsia="ru-RU"/>
              </w:rPr>
              <w:t>20</w:t>
            </w:r>
          </w:p>
        </w:tc>
        <w:tc>
          <w:tcPr>
            <w:tcW w:w="123" w:type="pct"/>
            <w:tcBorders>
              <w:top w:val="single" w:sz="4" w:space="0" w:color="auto"/>
              <w:left w:val="single" w:sz="4" w:space="0" w:color="auto"/>
              <w:bottom w:val="single" w:sz="4" w:space="0" w:color="auto"/>
              <w:right w:val="nil"/>
            </w:tcBorders>
            <w:shd w:val="clear" w:color="auto" w:fill="auto"/>
            <w:vAlign w:val="center"/>
          </w:tcPr>
          <w:p w14:paraId="0AD1C71B" w14:textId="77777777" w:rsidR="005D4007" w:rsidRPr="005D4007" w:rsidRDefault="005D4007" w:rsidP="005D4007">
            <w:pPr>
              <w:jc w:val="center"/>
              <w:rPr>
                <w:sz w:val="13"/>
                <w:szCs w:val="13"/>
                <w:lang w:val="en-US" w:eastAsia="ru-RU"/>
              </w:rPr>
            </w:pPr>
            <w:r w:rsidRPr="005D4007">
              <w:rPr>
                <w:sz w:val="13"/>
                <w:szCs w:val="13"/>
                <w:lang w:val="en-US" w:eastAsia="ru-RU"/>
              </w:rPr>
              <w:t>21</w:t>
            </w:r>
          </w:p>
        </w:tc>
        <w:tc>
          <w:tcPr>
            <w:tcW w:w="140" w:type="pct"/>
            <w:tcBorders>
              <w:top w:val="single" w:sz="4" w:space="0" w:color="auto"/>
              <w:left w:val="single" w:sz="4" w:space="0" w:color="auto"/>
              <w:bottom w:val="single" w:sz="4" w:space="0" w:color="auto"/>
              <w:right w:val="nil"/>
            </w:tcBorders>
            <w:shd w:val="clear" w:color="auto" w:fill="auto"/>
            <w:vAlign w:val="center"/>
          </w:tcPr>
          <w:p w14:paraId="2CCFFC33" w14:textId="77777777" w:rsidR="005D4007" w:rsidRPr="005D4007" w:rsidRDefault="005D4007" w:rsidP="005D4007">
            <w:pPr>
              <w:jc w:val="center"/>
              <w:rPr>
                <w:sz w:val="13"/>
                <w:szCs w:val="13"/>
                <w:lang w:val="en-US" w:eastAsia="ru-RU"/>
              </w:rPr>
            </w:pPr>
            <w:r w:rsidRPr="005D4007">
              <w:rPr>
                <w:sz w:val="13"/>
                <w:szCs w:val="13"/>
                <w:lang w:val="en-US" w:eastAsia="ru-RU"/>
              </w:rPr>
              <w:t>22</w:t>
            </w:r>
          </w:p>
        </w:tc>
        <w:tc>
          <w:tcPr>
            <w:tcW w:w="124" w:type="pct"/>
            <w:tcBorders>
              <w:top w:val="single" w:sz="4" w:space="0" w:color="auto"/>
              <w:left w:val="single" w:sz="4" w:space="0" w:color="auto"/>
              <w:bottom w:val="single" w:sz="4" w:space="0" w:color="auto"/>
              <w:right w:val="nil"/>
            </w:tcBorders>
            <w:shd w:val="clear" w:color="auto" w:fill="auto"/>
            <w:vAlign w:val="center"/>
          </w:tcPr>
          <w:p w14:paraId="420AFC81" w14:textId="77777777" w:rsidR="005D4007" w:rsidRPr="005D4007" w:rsidRDefault="005D4007" w:rsidP="005D4007">
            <w:pPr>
              <w:jc w:val="center"/>
              <w:rPr>
                <w:sz w:val="13"/>
                <w:szCs w:val="13"/>
                <w:lang w:val="en-US" w:eastAsia="ru-RU"/>
              </w:rPr>
            </w:pPr>
            <w:r w:rsidRPr="005D4007">
              <w:rPr>
                <w:sz w:val="13"/>
                <w:szCs w:val="13"/>
                <w:lang w:val="en-US" w:eastAsia="ru-RU"/>
              </w:rPr>
              <w:t>23</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3A85C1BF" w14:textId="77777777" w:rsidR="005D4007" w:rsidRPr="005D4007" w:rsidRDefault="005D4007" w:rsidP="005D4007">
            <w:pPr>
              <w:jc w:val="center"/>
              <w:rPr>
                <w:sz w:val="13"/>
                <w:szCs w:val="13"/>
                <w:lang w:val="en-US" w:eastAsia="ru-RU"/>
              </w:rPr>
            </w:pPr>
            <w:r w:rsidRPr="005D4007">
              <w:rPr>
                <w:sz w:val="13"/>
                <w:szCs w:val="13"/>
                <w:lang w:val="en-US" w:eastAsia="ru-RU"/>
              </w:rPr>
              <w:t>24</w:t>
            </w:r>
          </w:p>
        </w:tc>
      </w:tr>
      <w:tr w:rsidR="005D4007" w:rsidRPr="005D4007" w14:paraId="398EED78" w14:textId="77777777" w:rsidTr="005D4007">
        <w:trPr>
          <w:trHeight w:val="284"/>
        </w:trPr>
        <w:tc>
          <w:tcPr>
            <w:tcW w:w="184" w:type="pct"/>
            <w:tcBorders>
              <w:top w:val="single" w:sz="4" w:space="0" w:color="auto"/>
              <w:left w:val="single" w:sz="4" w:space="0" w:color="auto"/>
              <w:bottom w:val="single" w:sz="4" w:space="0" w:color="auto"/>
              <w:right w:val="nil"/>
            </w:tcBorders>
            <w:shd w:val="clear" w:color="auto" w:fill="auto"/>
            <w:vAlign w:val="center"/>
          </w:tcPr>
          <w:p w14:paraId="51D1E9EC" w14:textId="77777777" w:rsidR="005D4007" w:rsidRPr="005D4007" w:rsidRDefault="005D4007" w:rsidP="005D4007">
            <w:pPr>
              <w:jc w:val="center"/>
              <w:rPr>
                <w:sz w:val="13"/>
                <w:szCs w:val="13"/>
                <w:lang w:eastAsia="ru-RU"/>
              </w:rPr>
            </w:pPr>
            <w:r w:rsidRPr="005D4007">
              <w:rPr>
                <w:sz w:val="13"/>
                <w:szCs w:val="13"/>
                <w:lang w:eastAsia="ru-RU"/>
              </w:rPr>
              <w:t>3.2.9</w:t>
            </w:r>
          </w:p>
        </w:tc>
        <w:tc>
          <w:tcPr>
            <w:tcW w:w="390" w:type="pct"/>
            <w:tcBorders>
              <w:top w:val="single" w:sz="4" w:space="0" w:color="auto"/>
              <w:left w:val="single" w:sz="4" w:space="0" w:color="auto"/>
              <w:bottom w:val="single" w:sz="4" w:space="0" w:color="auto"/>
              <w:right w:val="nil"/>
            </w:tcBorders>
            <w:shd w:val="clear" w:color="auto" w:fill="auto"/>
            <w:vAlign w:val="center"/>
          </w:tcPr>
          <w:p w14:paraId="7D07F42C" w14:textId="77777777" w:rsidR="005D4007" w:rsidRPr="005D4007" w:rsidRDefault="005D4007" w:rsidP="005D4007">
            <w:pPr>
              <w:jc w:val="center"/>
              <w:rPr>
                <w:sz w:val="13"/>
                <w:szCs w:val="13"/>
                <w:lang w:eastAsia="ru-RU"/>
              </w:rPr>
            </w:pPr>
            <w:r w:rsidRPr="005D4007">
              <w:rPr>
                <w:sz w:val="13"/>
                <w:szCs w:val="13"/>
                <w:lang w:eastAsia="ru-RU"/>
              </w:rPr>
              <w:t>Установка дизель генератора</w:t>
            </w:r>
          </w:p>
        </w:tc>
        <w:tc>
          <w:tcPr>
            <w:tcW w:w="363" w:type="pct"/>
            <w:tcBorders>
              <w:top w:val="single" w:sz="4" w:space="0" w:color="auto"/>
              <w:left w:val="single" w:sz="4" w:space="0" w:color="auto"/>
              <w:bottom w:val="single" w:sz="4" w:space="0" w:color="auto"/>
              <w:right w:val="nil"/>
            </w:tcBorders>
            <w:shd w:val="clear" w:color="auto" w:fill="auto"/>
            <w:vAlign w:val="center"/>
          </w:tcPr>
          <w:p w14:paraId="352F3C56" w14:textId="77777777" w:rsidR="005D4007" w:rsidRPr="005D4007" w:rsidRDefault="005D4007" w:rsidP="005D4007">
            <w:pPr>
              <w:jc w:val="center"/>
              <w:rPr>
                <w:sz w:val="13"/>
                <w:szCs w:val="13"/>
                <w:lang w:eastAsia="ru-RU"/>
              </w:rPr>
            </w:pPr>
            <w:r w:rsidRPr="005D4007">
              <w:rPr>
                <w:sz w:val="13"/>
                <w:szCs w:val="13"/>
                <w:lang w:eastAsia="ru-RU"/>
              </w:rPr>
              <w:t>Увеличение эффективности работы котельной</w:t>
            </w:r>
          </w:p>
        </w:tc>
        <w:tc>
          <w:tcPr>
            <w:tcW w:w="475" w:type="pct"/>
            <w:tcBorders>
              <w:top w:val="single" w:sz="4" w:space="0" w:color="auto"/>
              <w:left w:val="single" w:sz="4" w:space="0" w:color="auto"/>
              <w:bottom w:val="single" w:sz="4" w:space="0" w:color="auto"/>
              <w:right w:val="nil"/>
            </w:tcBorders>
            <w:shd w:val="clear" w:color="auto" w:fill="auto"/>
            <w:vAlign w:val="center"/>
          </w:tcPr>
          <w:p w14:paraId="702A8EEC" w14:textId="77777777" w:rsidR="005D4007" w:rsidRPr="005D4007" w:rsidRDefault="005D4007" w:rsidP="005D4007">
            <w:pPr>
              <w:ind w:left="-57" w:right="-57"/>
              <w:jc w:val="center"/>
              <w:rPr>
                <w:sz w:val="13"/>
                <w:szCs w:val="13"/>
                <w:lang w:eastAsia="ru-RU"/>
              </w:rPr>
            </w:pPr>
            <w:r w:rsidRPr="005D4007">
              <w:rPr>
                <w:sz w:val="13"/>
                <w:szCs w:val="13"/>
                <w:lang w:eastAsia="ru-RU"/>
              </w:rPr>
              <w:t>Котельная п. Новый по адресу: Кемеровская обл., Ленинск-Кузнецкий район,</w:t>
            </w:r>
            <w:r w:rsidRPr="005D4007">
              <w:rPr>
                <w:sz w:val="13"/>
                <w:szCs w:val="13"/>
                <w:lang w:eastAsia="ru-RU"/>
              </w:rPr>
              <w:br/>
              <w:t xml:space="preserve"> п. Новый, </w:t>
            </w:r>
          </w:p>
          <w:p w14:paraId="2BB9F237" w14:textId="77777777" w:rsidR="005D4007" w:rsidRPr="005D4007" w:rsidRDefault="005D4007" w:rsidP="005D4007">
            <w:pPr>
              <w:ind w:left="-57" w:right="-57"/>
              <w:jc w:val="center"/>
              <w:rPr>
                <w:sz w:val="13"/>
                <w:szCs w:val="13"/>
                <w:lang w:eastAsia="ru-RU"/>
              </w:rPr>
            </w:pPr>
            <w:r w:rsidRPr="005D4007">
              <w:rPr>
                <w:sz w:val="13"/>
                <w:szCs w:val="13"/>
                <w:lang w:eastAsia="ru-RU"/>
              </w:rPr>
              <w:t>ул. Луговая, 1 А</w:t>
            </w:r>
          </w:p>
        </w:tc>
        <w:tc>
          <w:tcPr>
            <w:tcW w:w="455" w:type="pct"/>
            <w:tcBorders>
              <w:top w:val="single" w:sz="4" w:space="0" w:color="auto"/>
              <w:left w:val="single" w:sz="4" w:space="0" w:color="auto"/>
              <w:bottom w:val="single" w:sz="4" w:space="0" w:color="auto"/>
              <w:right w:val="nil"/>
            </w:tcBorders>
            <w:shd w:val="clear" w:color="auto" w:fill="auto"/>
            <w:vAlign w:val="center"/>
          </w:tcPr>
          <w:p w14:paraId="178DF2D6" w14:textId="77777777" w:rsidR="005D4007" w:rsidRPr="005D4007" w:rsidRDefault="005D4007" w:rsidP="005D4007">
            <w:pPr>
              <w:jc w:val="center"/>
              <w:rPr>
                <w:sz w:val="13"/>
                <w:szCs w:val="13"/>
                <w:lang w:eastAsia="ru-RU"/>
              </w:rPr>
            </w:pPr>
            <w:r w:rsidRPr="005D4007">
              <w:rPr>
                <w:sz w:val="13"/>
                <w:szCs w:val="13"/>
                <w:lang w:eastAsia="ru-RU"/>
              </w:rPr>
              <w:t>мощность</w:t>
            </w:r>
          </w:p>
        </w:tc>
        <w:tc>
          <w:tcPr>
            <w:tcW w:w="217" w:type="pct"/>
            <w:tcBorders>
              <w:top w:val="single" w:sz="4" w:space="0" w:color="auto"/>
              <w:left w:val="single" w:sz="4" w:space="0" w:color="auto"/>
              <w:bottom w:val="single" w:sz="4" w:space="0" w:color="auto"/>
              <w:right w:val="nil"/>
            </w:tcBorders>
            <w:shd w:val="clear" w:color="auto" w:fill="auto"/>
            <w:vAlign w:val="center"/>
          </w:tcPr>
          <w:p w14:paraId="3BA9C0D4" w14:textId="77777777" w:rsidR="005D4007" w:rsidRPr="005D4007" w:rsidRDefault="005D4007" w:rsidP="005D4007">
            <w:pPr>
              <w:jc w:val="center"/>
              <w:rPr>
                <w:sz w:val="13"/>
                <w:szCs w:val="13"/>
                <w:lang w:eastAsia="ru-RU"/>
              </w:rPr>
            </w:pPr>
            <w:r w:rsidRPr="005D4007">
              <w:rPr>
                <w:sz w:val="13"/>
                <w:szCs w:val="13"/>
                <w:lang w:eastAsia="ru-RU"/>
              </w:rPr>
              <w:t>Квт/час</w:t>
            </w:r>
          </w:p>
        </w:tc>
        <w:tc>
          <w:tcPr>
            <w:tcW w:w="286" w:type="pct"/>
            <w:tcBorders>
              <w:top w:val="single" w:sz="4" w:space="0" w:color="auto"/>
              <w:left w:val="single" w:sz="4" w:space="0" w:color="auto"/>
              <w:bottom w:val="single" w:sz="4" w:space="0" w:color="auto"/>
              <w:right w:val="nil"/>
            </w:tcBorders>
            <w:shd w:val="clear" w:color="auto" w:fill="auto"/>
            <w:vAlign w:val="center"/>
          </w:tcPr>
          <w:p w14:paraId="7A574A9F" w14:textId="77777777" w:rsidR="005D4007" w:rsidRPr="005D4007" w:rsidRDefault="005D4007" w:rsidP="005D4007">
            <w:pPr>
              <w:jc w:val="center"/>
              <w:rPr>
                <w:sz w:val="13"/>
                <w:szCs w:val="13"/>
                <w:lang w:eastAsia="ru-RU"/>
              </w:rPr>
            </w:pPr>
            <w:r w:rsidRPr="005D4007">
              <w:rPr>
                <w:sz w:val="13"/>
                <w:szCs w:val="13"/>
                <w:lang w:eastAsia="ru-RU"/>
              </w:rPr>
              <w:t>0</w:t>
            </w:r>
          </w:p>
        </w:tc>
        <w:tc>
          <w:tcPr>
            <w:tcW w:w="316" w:type="pct"/>
            <w:tcBorders>
              <w:top w:val="single" w:sz="4" w:space="0" w:color="auto"/>
              <w:left w:val="single" w:sz="4" w:space="0" w:color="auto"/>
              <w:bottom w:val="single" w:sz="4" w:space="0" w:color="auto"/>
              <w:right w:val="nil"/>
            </w:tcBorders>
            <w:shd w:val="clear" w:color="auto" w:fill="auto"/>
            <w:vAlign w:val="center"/>
          </w:tcPr>
          <w:p w14:paraId="01D6AC27" w14:textId="77777777" w:rsidR="005D4007" w:rsidRPr="005D4007" w:rsidRDefault="005D4007" w:rsidP="005D4007">
            <w:pPr>
              <w:jc w:val="center"/>
              <w:rPr>
                <w:sz w:val="13"/>
                <w:szCs w:val="13"/>
                <w:lang w:eastAsia="ru-RU"/>
              </w:rPr>
            </w:pPr>
            <w:r w:rsidRPr="005D4007">
              <w:rPr>
                <w:sz w:val="13"/>
                <w:szCs w:val="13"/>
                <w:lang w:eastAsia="ru-RU"/>
              </w:rPr>
              <w:t>4,4</w:t>
            </w:r>
          </w:p>
        </w:tc>
        <w:tc>
          <w:tcPr>
            <w:tcW w:w="162" w:type="pct"/>
            <w:tcBorders>
              <w:top w:val="single" w:sz="4" w:space="0" w:color="auto"/>
              <w:left w:val="single" w:sz="4" w:space="0" w:color="auto"/>
              <w:bottom w:val="single" w:sz="4" w:space="0" w:color="auto"/>
              <w:right w:val="nil"/>
            </w:tcBorders>
            <w:shd w:val="clear" w:color="auto" w:fill="auto"/>
            <w:vAlign w:val="center"/>
          </w:tcPr>
          <w:p w14:paraId="23970759" w14:textId="77777777" w:rsidR="005D4007" w:rsidRPr="005D4007" w:rsidRDefault="005D4007" w:rsidP="005D4007">
            <w:pPr>
              <w:jc w:val="center"/>
              <w:rPr>
                <w:sz w:val="13"/>
                <w:szCs w:val="13"/>
                <w:lang w:eastAsia="ru-RU"/>
              </w:rPr>
            </w:pPr>
            <w:r w:rsidRPr="005D4007">
              <w:rPr>
                <w:sz w:val="13"/>
                <w:szCs w:val="13"/>
                <w:lang w:eastAsia="ru-RU"/>
              </w:rPr>
              <w:t>2017</w:t>
            </w:r>
          </w:p>
        </w:tc>
        <w:tc>
          <w:tcPr>
            <w:tcW w:w="162" w:type="pct"/>
            <w:tcBorders>
              <w:top w:val="single" w:sz="4" w:space="0" w:color="auto"/>
              <w:left w:val="single" w:sz="4" w:space="0" w:color="auto"/>
              <w:bottom w:val="single" w:sz="4" w:space="0" w:color="auto"/>
              <w:right w:val="nil"/>
            </w:tcBorders>
            <w:shd w:val="clear" w:color="auto" w:fill="auto"/>
            <w:vAlign w:val="center"/>
          </w:tcPr>
          <w:p w14:paraId="74019721" w14:textId="77777777" w:rsidR="005D4007" w:rsidRPr="005D4007" w:rsidRDefault="005D4007" w:rsidP="005D4007">
            <w:pPr>
              <w:jc w:val="center"/>
              <w:rPr>
                <w:sz w:val="13"/>
                <w:szCs w:val="13"/>
                <w:lang w:eastAsia="ru-RU"/>
              </w:rPr>
            </w:pPr>
            <w:r w:rsidRPr="005D4007">
              <w:rPr>
                <w:sz w:val="13"/>
                <w:szCs w:val="13"/>
                <w:lang w:eastAsia="ru-RU"/>
              </w:rPr>
              <w:t>2017</w:t>
            </w:r>
          </w:p>
        </w:tc>
        <w:tc>
          <w:tcPr>
            <w:tcW w:w="162" w:type="pct"/>
            <w:tcBorders>
              <w:top w:val="single" w:sz="4" w:space="0" w:color="auto"/>
              <w:left w:val="single" w:sz="4" w:space="0" w:color="auto"/>
              <w:bottom w:val="single" w:sz="4" w:space="0" w:color="auto"/>
              <w:right w:val="nil"/>
            </w:tcBorders>
            <w:shd w:val="clear" w:color="auto" w:fill="auto"/>
            <w:vAlign w:val="center"/>
          </w:tcPr>
          <w:p w14:paraId="7C0FCDDD" w14:textId="77777777" w:rsidR="005D4007" w:rsidRPr="005D4007" w:rsidRDefault="005D4007" w:rsidP="005D4007">
            <w:pPr>
              <w:jc w:val="center"/>
              <w:rPr>
                <w:sz w:val="13"/>
                <w:szCs w:val="13"/>
                <w:lang w:eastAsia="ru-RU"/>
              </w:rPr>
            </w:pPr>
            <w:r w:rsidRPr="005D4007">
              <w:rPr>
                <w:sz w:val="13"/>
                <w:szCs w:val="13"/>
                <w:lang w:eastAsia="ru-RU"/>
              </w:rPr>
              <w:t>81</w:t>
            </w:r>
          </w:p>
        </w:tc>
        <w:tc>
          <w:tcPr>
            <w:tcW w:w="171" w:type="pct"/>
            <w:tcBorders>
              <w:top w:val="single" w:sz="4" w:space="0" w:color="auto"/>
              <w:left w:val="single" w:sz="4" w:space="0" w:color="auto"/>
              <w:bottom w:val="single" w:sz="4" w:space="0" w:color="auto"/>
              <w:right w:val="nil"/>
            </w:tcBorders>
            <w:shd w:val="clear" w:color="auto" w:fill="auto"/>
            <w:vAlign w:val="center"/>
          </w:tcPr>
          <w:p w14:paraId="05598150" w14:textId="77777777" w:rsidR="005D4007" w:rsidRPr="005D4007" w:rsidRDefault="005D4007" w:rsidP="005D4007">
            <w:pPr>
              <w:jc w:val="center"/>
              <w:rPr>
                <w:sz w:val="13"/>
                <w:szCs w:val="13"/>
                <w:lang w:eastAsia="ru-RU"/>
              </w:rPr>
            </w:pPr>
            <w:r w:rsidRPr="005D4007">
              <w:rPr>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55C28E70" w14:textId="77777777" w:rsidR="005D4007" w:rsidRPr="005D4007" w:rsidRDefault="005D4007" w:rsidP="005D4007">
            <w:pPr>
              <w:jc w:val="center"/>
              <w:rPr>
                <w:sz w:val="13"/>
                <w:szCs w:val="13"/>
                <w:lang w:eastAsia="ru-RU"/>
              </w:rPr>
            </w:pPr>
            <w:r w:rsidRPr="005D4007">
              <w:rPr>
                <w:sz w:val="13"/>
                <w:szCs w:val="13"/>
                <w:lang w:eastAsia="ru-RU"/>
              </w:rPr>
              <w:t>81</w:t>
            </w:r>
          </w:p>
        </w:tc>
        <w:tc>
          <w:tcPr>
            <w:tcW w:w="140" w:type="pct"/>
            <w:tcBorders>
              <w:top w:val="single" w:sz="4" w:space="0" w:color="auto"/>
              <w:left w:val="single" w:sz="4" w:space="0" w:color="auto"/>
              <w:bottom w:val="single" w:sz="4" w:space="0" w:color="auto"/>
              <w:right w:val="nil"/>
            </w:tcBorders>
            <w:shd w:val="clear" w:color="auto" w:fill="auto"/>
            <w:vAlign w:val="center"/>
          </w:tcPr>
          <w:p w14:paraId="23DF3741" w14:textId="77777777" w:rsidR="005D4007" w:rsidRPr="005D4007" w:rsidRDefault="005D4007" w:rsidP="005D4007">
            <w:pPr>
              <w:jc w:val="center"/>
              <w:rPr>
                <w:sz w:val="13"/>
                <w:szCs w:val="13"/>
                <w:lang w:eastAsia="ru-RU"/>
              </w:rPr>
            </w:pPr>
            <w:r w:rsidRPr="005D4007">
              <w:rPr>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455786EA" w14:textId="77777777" w:rsidR="005D4007" w:rsidRPr="005D4007" w:rsidRDefault="005D4007" w:rsidP="005D4007">
            <w:pPr>
              <w:jc w:val="center"/>
              <w:rPr>
                <w:sz w:val="13"/>
                <w:szCs w:val="13"/>
                <w:lang w:eastAsia="ru-RU"/>
              </w:rPr>
            </w:pPr>
            <w:r w:rsidRPr="005D4007">
              <w:rPr>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49DF91BA" w14:textId="77777777" w:rsidR="005D4007" w:rsidRPr="005D4007" w:rsidRDefault="005D4007" w:rsidP="005D4007">
            <w:pPr>
              <w:jc w:val="center"/>
              <w:rPr>
                <w:sz w:val="13"/>
                <w:szCs w:val="13"/>
                <w:lang w:eastAsia="ru-RU"/>
              </w:rPr>
            </w:pPr>
            <w:r w:rsidRPr="005D4007">
              <w:rPr>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20E67ACB" w14:textId="77777777" w:rsidR="005D4007" w:rsidRPr="005D4007" w:rsidRDefault="005D4007" w:rsidP="005D4007">
            <w:pPr>
              <w:jc w:val="center"/>
              <w:rPr>
                <w:sz w:val="13"/>
                <w:szCs w:val="13"/>
                <w:lang w:eastAsia="ru-RU"/>
              </w:rPr>
            </w:pPr>
            <w:r w:rsidRPr="005D4007">
              <w:rPr>
                <w:sz w:val="13"/>
                <w:szCs w:val="13"/>
                <w:lang w:eastAsia="ru-RU"/>
              </w:rPr>
              <w:t>0</w:t>
            </w:r>
          </w:p>
        </w:tc>
        <w:tc>
          <w:tcPr>
            <w:tcW w:w="118" w:type="pct"/>
            <w:tcBorders>
              <w:top w:val="single" w:sz="4" w:space="0" w:color="auto"/>
              <w:left w:val="single" w:sz="4" w:space="0" w:color="auto"/>
              <w:bottom w:val="single" w:sz="4" w:space="0" w:color="auto"/>
              <w:right w:val="nil"/>
            </w:tcBorders>
            <w:shd w:val="clear" w:color="auto" w:fill="auto"/>
            <w:vAlign w:val="center"/>
          </w:tcPr>
          <w:p w14:paraId="450178A4" w14:textId="77777777" w:rsidR="005D4007" w:rsidRPr="005D4007" w:rsidRDefault="005D4007" w:rsidP="005D4007">
            <w:pPr>
              <w:jc w:val="center"/>
              <w:rPr>
                <w:sz w:val="13"/>
                <w:szCs w:val="13"/>
                <w:lang w:eastAsia="ru-RU"/>
              </w:rPr>
            </w:pPr>
            <w:r w:rsidRPr="005D4007">
              <w:rPr>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647DFC93" w14:textId="77777777" w:rsidR="005D4007" w:rsidRPr="005D4007" w:rsidRDefault="005D4007" w:rsidP="005D4007">
            <w:pPr>
              <w:jc w:val="center"/>
              <w:rPr>
                <w:sz w:val="13"/>
                <w:szCs w:val="13"/>
                <w:lang w:eastAsia="ru-RU"/>
              </w:rPr>
            </w:pPr>
            <w:r w:rsidRPr="005D4007">
              <w:rPr>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504F7ACD" w14:textId="77777777" w:rsidR="005D4007" w:rsidRPr="005D4007" w:rsidRDefault="005D4007" w:rsidP="005D4007">
            <w:pPr>
              <w:jc w:val="center"/>
              <w:rPr>
                <w:sz w:val="13"/>
                <w:szCs w:val="13"/>
                <w:lang w:eastAsia="ru-RU"/>
              </w:rPr>
            </w:pPr>
            <w:r w:rsidRPr="005D4007">
              <w:rPr>
                <w:sz w:val="13"/>
                <w:szCs w:val="13"/>
                <w:lang w:eastAsia="ru-RU"/>
              </w:rPr>
              <w:t>0</w:t>
            </w:r>
          </w:p>
        </w:tc>
        <w:tc>
          <w:tcPr>
            <w:tcW w:w="123" w:type="pct"/>
            <w:tcBorders>
              <w:top w:val="single" w:sz="4" w:space="0" w:color="auto"/>
              <w:left w:val="single" w:sz="4" w:space="0" w:color="auto"/>
              <w:bottom w:val="single" w:sz="4" w:space="0" w:color="auto"/>
              <w:right w:val="nil"/>
            </w:tcBorders>
            <w:shd w:val="clear" w:color="auto" w:fill="auto"/>
            <w:vAlign w:val="center"/>
          </w:tcPr>
          <w:p w14:paraId="1426FDCA" w14:textId="77777777" w:rsidR="005D4007" w:rsidRPr="005D4007" w:rsidRDefault="005D4007" w:rsidP="005D4007">
            <w:pPr>
              <w:jc w:val="center"/>
              <w:rPr>
                <w:sz w:val="13"/>
                <w:szCs w:val="13"/>
                <w:lang w:eastAsia="ru-RU"/>
              </w:rPr>
            </w:pPr>
            <w:r w:rsidRPr="005D4007">
              <w:rPr>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36E2F6C4" w14:textId="77777777" w:rsidR="005D4007" w:rsidRPr="005D4007" w:rsidRDefault="005D4007" w:rsidP="005D4007">
            <w:pPr>
              <w:jc w:val="center"/>
              <w:rPr>
                <w:sz w:val="13"/>
                <w:szCs w:val="13"/>
                <w:lang w:eastAsia="ru-RU"/>
              </w:rPr>
            </w:pPr>
            <w:r w:rsidRPr="005D4007">
              <w:rPr>
                <w:sz w:val="13"/>
                <w:szCs w:val="13"/>
                <w:lang w:eastAsia="ru-RU"/>
              </w:rPr>
              <w:t>0</w:t>
            </w:r>
          </w:p>
        </w:tc>
        <w:tc>
          <w:tcPr>
            <w:tcW w:w="124" w:type="pct"/>
            <w:tcBorders>
              <w:top w:val="single" w:sz="4" w:space="0" w:color="auto"/>
              <w:left w:val="single" w:sz="4" w:space="0" w:color="auto"/>
              <w:bottom w:val="single" w:sz="4" w:space="0" w:color="auto"/>
              <w:right w:val="nil"/>
            </w:tcBorders>
            <w:shd w:val="clear" w:color="auto" w:fill="auto"/>
            <w:vAlign w:val="center"/>
          </w:tcPr>
          <w:p w14:paraId="3C218283" w14:textId="77777777" w:rsidR="005D4007" w:rsidRPr="005D4007" w:rsidRDefault="005D4007" w:rsidP="005D4007">
            <w:pPr>
              <w:jc w:val="center"/>
              <w:rPr>
                <w:sz w:val="13"/>
                <w:szCs w:val="13"/>
                <w:lang w:eastAsia="ru-RU"/>
              </w:rPr>
            </w:pPr>
            <w:r w:rsidRPr="005D4007">
              <w:rPr>
                <w:sz w:val="13"/>
                <w:szCs w:val="13"/>
                <w:lang w:eastAsia="ru-RU"/>
              </w:rPr>
              <w:t>0</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6C98B61A" w14:textId="77777777" w:rsidR="005D4007" w:rsidRPr="005D4007" w:rsidRDefault="005D4007" w:rsidP="005D4007">
            <w:pPr>
              <w:jc w:val="center"/>
              <w:rPr>
                <w:sz w:val="13"/>
                <w:szCs w:val="13"/>
                <w:lang w:eastAsia="ru-RU"/>
              </w:rPr>
            </w:pPr>
            <w:r w:rsidRPr="005D4007">
              <w:rPr>
                <w:sz w:val="13"/>
                <w:szCs w:val="13"/>
                <w:lang w:eastAsia="ru-RU"/>
              </w:rPr>
              <w:t>0</w:t>
            </w:r>
          </w:p>
        </w:tc>
      </w:tr>
      <w:tr w:rsidR="005D4007" w:rsidRPr="005D4007" w14:paraId="5AACF91C" w14:textId="77777777" w:rsidTr="005D4007">
        <w:trPr>
          <w:trHeight w:val="284"/>
        </w:trPr>
        <w:tc>
          <w:tcPr>
            <w:tcW w:w="184" w:type="pct"/>
            <w:tcBorders>
              <w:top w:val="single" w:sz="4" w:space="0" w:color="auto"/>
              <w:left w:val="single" w:sz="4" w:space="0" w:color="auto"/>
              <w:bottom w:val="single" w:sz="4" w:space="0" w:color="auto"/>
              <w:right w:val="nil"/>
            </w:tcBorders>
            <w:shd w:val="clear" w:color="auto" w:fill="auto"/>
            <w:vAlign w:val="center"/>
          </w:tcPr>
          <w:p w14:paraId="3B38EF55" w14:textId="77777777" w:rsidR="005D4007" w:rsidRPr="005D4007" w:rsidRDefault="005D4007" w:rsidP="005D4007">
            <w:pPr>
              <w:jc w:val="center"/>
              <w:rPr>
                <w:sz w:val="13"/>
                <w:szCs w:val="13"/>
                <w:lang w:eastAsia="ru-RU"/>
              </w:rPr>
            </w:pPr>
            <w:r w:rsidRPr="005D4007">
              <w:rPr>
                <w:sz w:val="13"/>
                <w:szCs w:val="13"/>
                <w:lang w:eastAsia="ru-RU"/>
              </w:rPr>
              <w:t>3.2.10</w:t>
            </w:r>
          </w:p>
        </w:tc>
        <w:tc>
          <w:tcPr>
            <w:tcW w:w="390" w:type="pct"/>
            <w:tcBorders>
              <w:top w:val="single" w:sz="4" w:space="0" w:color="auto"/>
              <w:left w:val="single" w:sz="4" w:space="0" w:color="auto"/>
              <w:bottom w:val="single" w:sz="4" w:space="0" w:color="auto"/>
              <w:right w:val="nil"/>
            </w:tcBorders>
            <w:shd w:val="clear" w:color="auto" w:fill="auto"/>
            <w:vAlign w:val="center"/>
          </w:tcPr>
          <w:p w14:paraId="12426872" w14:textId="77777777" w:rsidR="005D4007" w:rsidRPr="005D4007" w:rsidRDefault="005D4007" w:rsidP="005D4007">
            <w:pPr>
              <w:jc w:val="center"/>
              <w:rPr>
                <w:sz w:val="13"/>
                <w:szCs w:val="13"/>
                <w:lang w:eastAsia="ru-RU"/>
              </w:rPr>
            </w:pPr>
            <w:r w:rsidRPr="005D4007">
              <w:rPr>
                <w:sz w:val="13"/>
                <w:szCs w:val="13"/>
                <w:lang w:eastAsia="ru-RU"/>
              </w:rPr>
              <w:t>Реконструкция котельной с заменой дымовой трубы 24 м Ф500 мм</w:t>
            </w:r>
          </w:p>
        </w:tc>
        <w:tc>
          <w:tcPr>
            <w:tcW w:w="363" w:type="pct"/>
            <w:tcBorders>
              <w:top w:val="single" w:sz="4" w:space="0" w:color="auto"/>
              <w:left w:val="single" w:sz="4" w:space="0" w:color="auto"/>
              <w:bottom w:val="single" w:sz="4" w:space="0" w:color="auto"/>
              <w:right w:val="nil"/>
            </w:tcBorders>
            <w:shd w:val="clear" w:color="auto" w:fill="auto"/>
            <w:vAlign w:val="center"/>
          </w:tcPr>
          <w:p w14:paraId="18ADABB8" w14:textId="77777777" w:rsidR="005D4007" w:rsidRPr="005D4007" w:rsidRDefault="005D4007" w:rsidP="005D4007">
            <w:pPr>
              <w:jc w:val="center"/>
              <w:rPr>
                <w:sz w:val="13"/>
                <w:szCs w:val="13"/>
                <w:lang w:eastAsia="ru-RU"/>
              </w:rPr>
            </w:pPr>
            <w:r w:rsidRPr="005D4007">
              <w:rPr>
                <w:sz w:val="13"/>
                <w:szCs w:val="13"/>
                <w:lang w:eastAsia="ru-RU"/>
              </w:rPr>
              <w:t>Увеличение эффективности работы котельной</w:t>
            </w:r>
          </w:p>
        </w:tc>
        <w:tc>
          <w:tcPr>
            <w:tcW w:w="475" w:type="pct"/>
            <w:tcBorders>
              <w:top w:val="single" w:sz="4" w:space="0" w:color="auto"/>
              <w:left w:val="single" w:sz="4" w:space="0" w:color="auto"/>
              <w:bottom w:val="single" w:sz="4" w:space="0" w:color="auto"/>
              <w:right w:val="nil"/>
            </w:tcBorders>
            <w:shd w:val="clear" w:color="auto" w:fill="auto"/>
            <w:vAlign w:val="center"/>
          </w:tcPr>
          <w:p w14:paraId="59A15E33" w14:textId="77777777" w:rsidR="005D4007" w:rsidRPr="005D4007" w:rsidRDefault="005D4007" w:rsidP="005D4007">
            <w:pPr>
              <w:ind w:left="-57" w:right="-57"/>
              <w:jc w:val="center"/>
              <w:rPr>
                <w:sz w:val="13"/>
                <w:szCs w:val="13"/>
                <w:lang w:eastAsia="ru-RU"/>
              </w:rPr>
            </w:pPr>
            <w:r w:rsidRPr="005D4007">
              <w:rPr>
                <w:sz w:val="13"/>
                <w:szCs w:val="13"/>
                <w:lang w:eastAsia="ru-RU"/>
              </w:rPr>
              <w:t xml:space="preserve">Котельная </w:t>
            </w:r>
          </w:p>
          <w:p w14:paraId="1EA7B8C0" w14:textId="77777777" w:rsidR="005D4007" w:rsidRPr="005D4007" w:rsidRDefault="005D4007" w:rsidP="005D4007">
            <w:pPr>
              <w:ind w:left="-57" w:right="-57"/>
              <w:jc w:val="center"/>
              <w:rPr>
                <w:sz w:val="13"/>
                <w:szCs w:val="13"/>
                <w:lang w:eastAsia="ru-RU"/>
              </w:rPr>
            </w:pPr>
            <w:r w:rsidRPr="005D4007">
              <w:rPr>
                <w:sz w:val="13"/>
                <w:szCs w:val="13"/>
                <w:lang w:eastAsia="ru-RU"/>
              </w:rPr>
              <w:t xml:space="preserve">с. </w:t>
            </w:r>
            <w:proofErr w:type="spellStart"/>
            <w:r w:rsidRPr="005D4007">
              <w:rPr>
                <w:sz w:val="13"/>
                <w:szCs w:val="13"/>
                <w:lang w:eastAsia="ru-RU"/>
              </w:rPr>
              <w:t>Чусовитино</w:t>
            </w:r>
            <w:proofErr w:type="spellEnd"/>
            <w:r w:rsidRPr="005D4007">
              <w:rPr>
                <w:sz w:val="13"/>
                <w:szCs w:val="13"/>
                <w:lang w:eastAsia="ru-RU"/>
              </w:rPr>
              <w:t xml:space="preserve"> </w:t>
            </w:r>
          </w:p>
          <w:p w14:paraId="236758A5" w14:textId="77777777" w:rsidR="005D4007" w:rsidRPr="005D4007" w:rsidRDefault="005D4007" w:rsidP="005D4007">
            <w:pPr>
              <w:ind w:left="-57" w:right="-57"/>
              <w:jc w:val="center"/>
              <w:rPr>
                <w:sz w:val="13"/>
                <w:szCs w:val="13"/>
                <w:lang w:eastAsia="ru-RU"/>
              </w:rPr>
            </w:pPr>
            <w:r w:rsidRPr="005D4007">
              <w:rPr>
                <w:sz w:val="13"/>
                <w:szCs w:val="13"/>
                <w:lang w:eastAsia="ru-RU"/>
              </w:rPr>
              <w:t>по адресу: Кемеровская обл., Ленинск-Кузнецкий</w:t>
            </w:r>
            <w:r w:rsidRPr="005D4007">
              <w:rPr>
                <w:sz w:val="13"/>
                <w:szCs w:val="13"/>
                <w:lang w:eastAsia="ru-RU"/>
              </w:rPr>
              <w:br/>
              <w:t xml:space="preserve"> район, с. </w:t>
            </w:r>
            <w:proofErr w:type="spellStart"/>
            <w:r w:rsidRPr="005D4007">
              <w:rPr>
                <w:sz w:val="13"/>
                <w:szCs w:val="13"/>
                <w:lang w:eastAsia="ru-RU"/>
              </w:rPr>
              <w:t>Чусовитино</w:t>
            </w:r>
            <w:proofErr w:type="spellEnd"/>
            <w:r w:rsidRPr="005D4007">
              <w:rPr>
                <w:sz w:val="13"/>
                <w:szCs w:val="13"/>
                <w:lang w:eastAsia="ru-RU"/>
              </w:rPr>
              <w:t xml:space="preserve">, </w:t>
            </w:r>
            <w:r w:rsidRPr="005D4007">
              <w:rPr>
                <w:sz w:val="13"/>
                <w:szCs w:val="13"/>
                <w:lang w:eastAsia="ru-RU"/>
              </w:rPr>
              <w:br/>
              <w:t>ул. Школьная, 39 А</w:t>
            </w:r>
          </w:p>
        </w:tc>
        <w:tc>
          <w:tcPr>
            <w:tcW w:w="455" w:type="pct"/>
            <w:tcBorders>
              <w:top w:val="single" w:sz="4" w:space="0" w:color="auto"/>
              <w:left w:val="single" w:sz="4" w:space="0" w:color="auto"/>
              <w:bottom w:val="single" w:sz="4" w:space="0" w:color="auto"/>
              <w:right w:val="nil"/>
            </w:tcBorders>
            <w:shd w:val="clear" w:color="auto" w:fill="auto"/>
            <w:vAlign w:val="center"/>
          </w:tcPr>
          <w:p w14:paraId="4EC082F0" w14:textId="77777777" w:rsidR="005D4007" w:rsidRPr="005D4007" w:rsidRDefault="005D4007" w:rsidP="005D4007">
            <w:pPr>
              <w:jc w:val="center"/>
              <w:rPr>
                <w:sz w:val="13"/>
                <w:szCs w:val="13"/>
                <w:lang w:eastAsia="ru-RU"/>
              </w:rPr>
            </w:pPr>
            <w:r w:rsidRPr="005D4007">
              <w:rPr>
                <w:sz w:val="13"/>
                <w:szCs w:val="13"/>
                <w:lang w:eastAsia="ru-RU"/>
              </w:rPr>
              <w:t>диаметр</w:t>
            </w:r>
          </w:p>
        </w:tc>
        <w:tc>
          <w:tcPr>
            <w:tcW w:w="217" w:type="pct"/>
            <w:tcBorders>
              <w:top w:val="single" w:sz="4" w:space="0" w:color="auto"/>
              <w:left w:val="single" w:sz="4" w:space="0" w:color="auto"/>
              <w:bottom w:val="single" w:sz="4" w:space="0" w:color="auto"/>
              <w:right w:val="nil"/>
            </w:tcBorders>
            <w:shd w:val="clear" w:color="auto" w:fill="auto"/>
            <w:vAlign w:val="center"/>
          </w:tcPr>
          <w:p w14:paraId="4A6C1897" w14:textId="77777777" w:rsidR="005D4007" w:rsidRPr="005D4007" w:rsidRDefault="005D4007" w:rsidP="005D4007">
            <w:pPr>
              <w:jc w:val="center"/>
              <w:rPr>
                <w:sz w:val="13"/>
                <w:szCs w:val="13"/>
                <w:lang w:eastAsia="ru-RU"/>
              </w:rPr>
            </w:pPr>
            <w:r w:rsidRPr="005D4007">
              <w:rPr>
                <w:sz w:val="13"/>
                <w:szCs w:val="13"/>
                <w:lang w:eastAsia="ru-RU"/>
              </w:rPr>
              <w:t>мм</w:t>
            </w:r>
          </w:p>
        </w:tc>
        <w:tc>
          <w:tcPr>
            <w:tcW w:w="286" w:type="pct"/>
            <w:tcBorders>
              <w:top w:val="single" w:sz="4" w:space="0" w:color="auto"/>
              <w:left w:val="single" w:sz="4" w:space="0" w:color="auto"/>
              <w:bottom w:val="single" w:sz="4" w:space="0" w:color="auto"/>
              <w:right w:val="nil"/>
            </w:tcBorders>
            <w:shd w:val="clear" w:color="auto" w:fill="auto"/>
            <w:vAlign w:val="center"/>
          </w:tcPr>
          <w:p w14:paraId="2FF825CF" w14:textId="77777777" w:rsidR="005D4007" w:rsidRPr="005D4007" w:rsidRDefault="005D4007" w:rsidP="005D4007">
            <w:pPr>
              <w:jc w:val="center"/>
              <w:rPr>
                <w:sz w:val="13"/>
                <w:szCs w:val="13"/>
                <w:lang w:eastAsia="ru-RU"/>
              </w:rPr>
            </w:pPr>
            <w:r w:rsidRPr="005D4007">
              <w:rPr>
                <w:sz w:val="13"/>
                <w:szCs w:val="13"/>
                <w:lang w:eastAsia="ru-RU"/>
              </w:rPr>
              <w:t>500</w:t>
            </w:r>
          </w:p>
        </w:tc>
        <w:tc>
          <w:tcPr>
            <w:tcW w:w="316" w:type="pct"/>
            <w:tcBorders>
              <w:top w:val="single" w:sz="4" w:space="0" w:color="auto"/>
              <w:left w:val="single" w:sz="4" w:space="0" w:color="auto"/>
              <w:bottom w:val="single" w:sz="4" w:space="0" w:color="auto"/>
              <w:right w:val="nil"/>
            </w:tcBorders>
            <w:shd w:val="clear" w:color="auto" w:fill="auto"/>
            <w:vAlign w:val="center"/>
          </w:tcPr>
          <w:p w14:paraId="5DCF3E94" w14:textId="77777777" w:rsidR="005D4007" w:rsidRPr="005D4007" w:rsidRDefault="005D4007" w:rsidP="005D4007">
            <w:pPr>
              <w:jc w:val="center"/>
              <w:rPr>
                <w:sz w:val="13"/>
                <w:szCs w:val="13"/>
                <w:lang w:eastAsia="ru-RU"/>
              </w:rPr>
            </w:pPr>
            <w:r w:rsidRPr="005D4007">
              <w:rPr>
                <w:sz w:val="13"/>
                <w:szCs w:val="13"/>
                <w:lang w:eastAsia="ru-RU"/>
              </w:rPr>
              <w:t>700</w:t>
            </w:r>
          </w:p>
        </w:tc>
        <w:tc>
          <w:tcPr>
            <w:tcW w:w="162" w:type="pct"/>
            <w:tcBorders>
              <w:top w:val="single" w:sz="4" w:space="0" w:color="auto"/>
              <w:left w:val="single" w:sz="4" w:space="0" w:color="auto"/>
              <w:bottom w:val="single" w:sz="4" w:space="0" w:color="auto"/>
              <w:right w:val="nil"/>
            </w:tcBorders>
            <w:shd w:val="clear" w:color="auto" w:fill="auto"/>
            <w:vAlign w:val="center"/>
          </w:tcPr>
          <w:p w14:paraId="72A09F6F" w14:textId="77777777" w:rsidR="005D4007" w:rsidRPr="005D4007" w:rsidRDefault="005D4007" w:rsidP="005D4007">
            <w:pPr>
              <w:jc w:val="center"/>
              <w:rPr>
                <w:sz w:val="13"/>
                <w:szCs w:val="13"/>
                <w:lang w:eastAsia="ru-RU"/>
              </w:rPr>
            </w:pPr>
            <w:r w:rsidRPr="005D4007">
              <w:rPr>
                <w:sz w:val="13"/>
                <w:szCs w:val="13"/>
                <w:lang w:eastAsia="ru-RU"/>
              </w:rPr>
              <w:t>2021</w:t>
            </w:r>
          </w:p>
        </w:tc>
        <w:tc>
          <w:tcPr>
            <w:tcW w:w="162" w:type="pct"/>
            <w:tcBorders>
              <w:top w:val="single" w:sz="4" w:space="0" w:color="auto"/>
              <w:left w:val="single" w:sz="4" w:space="0" w:color="auto"/>
              <w:bottom w:val="single" w:sz="4" w:space="0" w:color="auto"/>
              <w:right w:val="nil"/>
            </w:tcBorders>
            <w:shd w:val="clear" w:color="auto" w:fill="auto"/>
            <w:vAlign w:val="center"/>
          </w:tcPr>
          <w:p w14:paraId="17116634" w14:textId="77777777" w:rsidR="005D4007" w:rsidRPr="005D4007" w:rsidRDefault="005D4007" w:rsidP="005D4007">
            <w:pPr>
              <w:jc w:val="center"/>
              <w:rPr>
                <w:sz w:val="13"/>
                <w:szCs w:val="13"/>
                <w:lang w:eastAsia="ru-RU"/>
              </w:rPr>
            </w:pPr>
            <w:r w:rsidRPr="005D4007">
              <w:rPr>
                <w:sz w:val="13"/>
                <w:szCs w:val="13"/>
                <w:lang w:eastAsia="ru-RU"/>
              </w:rPr>
              <w:t>2021</w:t>
            </w:r>
          </w:p>
        </w:tc>
        <w:tc>
          <w:tcPr>
            <w:tcW w:w="162" w:type="pct"/>
            <w:tcBorders>
              <w:top w:val="single" w:sz="4" w:space="0" w:color="auto"/>
              <w:left w:val="single" w:sz="4" w:space="0" w:color="auto"/>
              <w:bottom w:val="single" w:sz="4" w:space="0" w:color="auto"/>
              <w:right w:val="nil"/>
            </w:tcBorders>
            <w:shd w:val="clear" w:color="auto" w:fill="auto"/>
            <w:vAlign w:val="center"/>
          </w:tcPr>
          <w:p w14:paraId="118A9C8E" w14:textId="77777777" w:rsidR="005D4007" w:rsidRPr="005D4007" w:rsidRDefault="005D4007" w:rsidP="005D4007">
            <w:pPr>
              <w:jc w:val="center"/>
              <w:rPr>
                <w:sz w:val="13"/>
                <w:szCs w:val="13"/>
                <w:lang w:eastAsia="ru-RU"/>
              </w:rPr>
            </w:pPr>
            <w:r w:rsidRPr="005D4007">
              <w:rPr>
                <w:sz w:val="13"/>
                <w:szCs w:val="13"/>
                <w:lang w:eastAsia="ru-RU"/>
              </w:rPr>
              <w:t>584</w:t>
            </w:r>
          </w:p>
        </w:tc>
        <w:tc>
          <w:tcPr>
            <w:tcW w:w="171" w:type="pct"/>
            <w:tcBorders>
              <w:top w:val="single" w:sz="4" w:space="0" w:color="auto"/>
              <w:left w:val="single" w:sz="4" w:space="0" w:color="auto"/>
              <w:bottom w:val="single" w:sz="4" w:space="0" w:color="auto"/>
              <w:right w:val="nil"/>
            </w:tcBorders>
            <w:shd w:val="clear" w:color="auto" w:fill="auto"/>
            <w:vAlign w:val="center"/>
          </w:tcPr>
          <w:p w14:paraId="0DA4A7E4" w14:textId="77777777" w:rsidR="005D4007" w:rsidRPr="005D4007" w:rsidRDefault="005D4007" w:rsidP="005D4007">
            <w:pPr>
              <w:jc w:val="center"/>
              <w:rPr>
                <w:sz w:val="13"/>
                <w:szCs w:val="13"/>
                <w:lang w:eastAsia="ru-RU"/>
              </w:rPr>
            </w:pPr>
            <w:r w:rsidRPr="005D4007">
              <w:rPr>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00C98111" w14:textId="77777777" w:rsidR="005D4007" w:rsidRPr="005D4007" w:rsidRDefault="005D4007" w:rsidP="005D4007">
            <w:pPr>
              <w:jc w:val="center"/>
              <w:rPr>
                <w:sz w:val="13"/>
                <w:szCs w:val="13"/>
                <w:lang w:eastAsia="ru-RU"/>
              </w:rPr>
            </w:pPr>
            <w:r w:rsidRPr="005D4007">
              <w:rPr>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4D69153C" w14:textId="77777777" w:rsidR="005D4007" w:rsidRPr="005D4007" w:rsidRDefault="005D4007" w:rsidP="005D4007">
            <w:pPr>
              <w:jc w:val="center"/>
              <w:rPr>
                <w:sz w:val="13"/>
                <w:szCs w:val="13"/>
                <w:lang w:eastAsia="ru-RU"/>
              </w:rPr>
            </w:pPr>
            <w:r w:rsidRPr="005D4007">
              <w:rPr>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53607125" w14:textId="77777777" w:rsidR="005D4007" w:rsidRPr="005D4007" w:rsidRDefault="005D4007" w:rsidP="005D4007">
            <w:pPr>
              <w:jc w:val="center"/>
              <w:rPr>
                <w:sz w:val="13"/>
                <w:szCs w:val="13"/>
                <w:lang w:eastAsia="ru-RU"/>
              </w:rPr>
            </w:pPr>
            <w:r w:rsidRPr="005D4007">
              <w:rPr>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35E16F49" w14:textId="77777777" w:rsidR="005D4007" w:rsidRPr="005D4007" w:rsidRDefault="005D4007" w:rsidP="005D4007">
            <w:pPr>
              <w:jc w:val="center"/>
              <w:rPr>
                <w:sz w:val="13"/>
                <w:szCs w:val="13"/>
                <w:lang w:eastAsia="ru-RU"/>
              </w:rPr>
            </w:pPr>
            <w:r w:rsidRPr="005D4007">
              <w:rPr>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24770B01" w14:textId="77777777" w:rsidR="005D4007" w:rsidRPr="005D4007" w:rsidRDefault="005D4007" w:rsidP="005D4007">
            <w:pPr>
              <w:jc w:val="center"/>
              <w:rPr>
                <w:sz w:val="13"/>
                <w:szCs w:val="13"/>
                <w:lang w:eastAsia="ru-RU"/>
              </w:rPr>
            </w:pPr>
            <w:r w:rsidRPr="005D4007">
              <w:rPr>
                <w:sz w:val="13"/>
                <w:szCs w:val="13"/>
                <w:lang w:eastAsia="ru-RU"/>
              </w:rPr>
              <w:t>584</w:t>
            </w:r>
          </w:p>
        </w:tc>
        <w:tc>
          <w:tcPr>
            <w:tcW w:w="118" w:type="pct"/>
            <w:tcBorders>
              <w:top w:val="single" w:sz="4" w:space="0" w:color="auto"/>
              <w:left w:val="single" w:sz="4" w:space="0" w:color="auto"/>
              <w:bottom w:val="single" w:sz="4" w:space="0" w:color="auto"/>
              <w:right w:val="nil"/>
            </w:tcBorders>
            <w:shd w:val="clear" w:color="auto" w:fill="auto"/>
            <w:vAlign w:val="center"/>
          </w:tcPr>
          <w:p w14:paraId="05EDE3C8" w14:textId="77777777" w:rsidR="005D4007" w:rsidRPr="005D4007" w:rsidRDefault="005D4007" w:rsidP="005D4007">
            <w:pPr>
              <w:jc w:val="center"/>
              <w:rPr>
                <w:sz w:val="13"/>
                <w:szCs w:val="13"/>
                <w:lang w:eastAsia="ru-RU"/>
              </w:rPr>
            </w:pPr>
            <w:r w:rsidRPr="005D4007">
              <w:rPr>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12482EE6" w14:textId="77777777" w:rsidR="005D4007" w:rsidRPr="005D4007" w:rsidRDefault="005D4007" w:rsidP="005D4007">
            <w:pPr>
              <w:jc w:val="center"/>
              <w:rPr>
                <w:sz w:val="13"/>
                <w:szCs w:val="13"/>
                <w:lang w:eastAsia="ru-RU"/>
              </w:rPr>
            </w:pPr>
            <w:r w:rsidRPr="005D4007">
              <w:rPr>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763BECB7" w14:textId="77777777" w:rsidR="005D4007" w:rsidRPr="005D4007" w:rsidRDefault="005D4007" w:rsidP="005D4007">
            <w:pPr>
              <w:jc w:val="center"/>
              <w:rPr>
                <w:sz w:val="13"/>
                <w:szCs w:val="13"/>
                <w:lang w:eastAsia="ru-RU"/>
              </w:rPr>
            </w:pPr>
            <w:r w:rsidRPr="005D4007">
              <w:rPr>
                <w:sz w:val="13"/>
                <w:szCs w:val="13"/>
                <w:lang w:eastAsia="ru-RU"/>
              </w:rPr>
              <w:t>0</w:t>
            </w:r>
          </w:p>
        </w:tc>
        <w:tc>
          <w:tcPr>
            <w:tcW w:w="123" w:type="pct"/>
            <w:tcBorders>
              <w:top w:val="single" w:sz="4" w:space="0" w:color="auto"/>
              <w:left w:val="single" w:sz="4" w:space="0" w:color="auto"/>
              <w:bottom w:val="single" w:sz="4" w:space="0" w:color="auto"/>
              <w:right w:val="nil"/>
            </w:tcBorders>
            <w:shd w:val="clear" w:color="auto" w:fill="auto"/>
            <w:vAlign w:val="center"/>
          </w:tcPr>
          <w:p w14:paraId="73F52D67" w14:textId="77777777" w:rsidR="005D4007" w:rsidRPr="005D4007" w:rsidRDefault="005D4007" w:rsidP="005D4007">
            <w:pPr>
              <w:jc w:val="center"/>
              <w:rPr>
                <w:sz w:val="13"/>
                <w:szCs w:val="13"/>
                <w:lang w:eastAsia="ru-RU"/>
              </w:rPr>
            </w:pPr>
            <w:r w:rsidRPr="005D4007">
              <w:rPr>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1FDBAB40" w14:textId="77777777" w:rsidR="005D4007" w:rsidRPr="005D4007" w:rsidRDefault="005D4007" w:rsidP="005D4007">
            <w:pPr>
              <w:jc w:val="center"/>
              <w:rPr>
                <w:sz w:val="13"/>
                <w:szCs w:val="13"/>
                <w:lang w:eastAsia="ru-RU"/>
              </w:rPr>
            </w:pPr>
            <w:r w:rsidRPr="005D4007">
              <w:rPr>
                <w:sz w:val="13"/>
                <w:szCs w:val="13"/>
                <w:lang w:eastAsia="ru-RU"/>
              </w:rPr>
              <w:t>0</w:t>
            </w:r>
          </w:p>
        </w:tc>
        <w:tc>
          <w:tcPr>
            <w:tcW w:w="124" w:type="pct"/>
            <w:tcBorders>
              <w:top w:val="single" w:sz="4" w:space="0" w:color="auto"/>
              <w:left w:val="single" w:sz="4" w:space="0" w:color="auto"/>
              <w:bottom w:val="single" w:sz="4" w:space="0" w:color="auto"/>
              <w:right w:val="nil"/>
            </w:tcBorders>
            <w:shd w:val="clear" w:color="auto" w:fill="auto"/>
            <w:vAlign w:val="center"/>
          </w:tcPr>
          <w:p w14:paraId="49458034" w14:textId="77777777" w:rsidR="005D4007" w:rsidRPr="005D4007" w:rsidRDefault="005D4007" w:rsidP="005D4007">
            <w:pPr>
              <w:jc w:val="center"/>
              <w:rPr>
                <w:sz w:val="13"/>
                <w:szCs w:val="13"/>
                <w:lang w:eastAsia="ru-RU"/>
              </w:rPr>
            </w:pPr>
            <w:r w:rsidRPr="005D4007">
              <w:rPr>
                <w:sz w:val="13"/>
                <w:szCs w:val="13"/>
                <w:lang w:eastAsia="ru-RU"/>
              </w:rPr>
              <w:t>0</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0A542F73" w14:textId="77777777" w:rsidR="005D4007" w:rsidRPr="005D4007" w:rsidRDefault="005D4007" w:rsidP="005D4007">
            <w:pPr>
              <w:jc w:val="center"/>
              <w:rPr>
                <w:sz w:val="13"/>
                <w:szCs w:val="13"/>
                <w:lang w:eastAsia="ru-RU"/>
              </w:rPr>
            </w:pPr>
            <w:r w:rsidRPr="005D4007">
              <w:rPr>
                <w:sz w:val="13"/>
                <w:szCs w:val="13"/>
                <w:lang w:eastAsia="ru-RU"/>
              </w:rPr>
              <w:t>0</w:t>
            </w:r>
          </w:p>
        </w:tc>
      </w:tr>
      <w:tr w:rsidR="005D4007" w:rsidRPr="005D4007" w14:paraId="4E622CA6" w14:textId="77777777" w:rsidTr="005D4007">
        <w:trPr>
          <w:trHeight w:val="284"/>
        </w:trPr>
        <w:tc>
          <w:tcPr>
            <w:tcW w:w="3010" w:type="pct"/>
            <w:gridSpan w:val="10"/>
            <w:tcBorders>
              <w:top w:val="single" w:sz="4" w:space="0" w:color="auto"/>
              <w:left w:val="single" w:sz="4" w:space="0" w:color="auto"/>
              <w:bottom w:val="single" w:sz="4" w:space="0" w:color="auto"/>
              <w:right w:val="nil"/>
            </w:tcBorders>
            <w:shd w:val="clear" w:color="auto" w:fill="auto"/>
            <w:vAlign w:val="center"/>
            <w:hideMark/>
          </w:tcPr>
          <w:p w14:paraId="38DD9910" w14:textId="77777777" w:rsidR="005D4007" w:rsidRPr="005D4007" w:rsidRDefault="005D4007" w:rsidP="005D4007">
            <w:pPr>
              <w:rPr>
                <w:sz w:val="13"/>
                <w:szCs w:val="13"/>
                <w:lang w:eastAsia="ru-RU"/>
              </w:rPr>
            </w:pPr>
            <w:r w:rsidRPr="005D4007">
              <w:rPr>
                <w:sz w:val="13"/>
                <w:szCs w:val="13"/>
                <w:lang w:eastAsia="ru-RU"/>
              </w:rPr>
              <w:t>Всего по группе 3.</w:t>
            </w:r>
          </w:p>
        </w:tc>
        <w:tc>
          <w:tcPr>
            <w:tcW w:w="162" w:type="pct"/>
            <w:tcBorders>
              <w:top w:val="single" w:sz="4" w:space="0" w:color="auto"/>
              <w:left w:val="single" w:sz="4" w:space="0" w:color="auto"/>
              <w:bottom w:val="single" w:sz="4" w:space="0" w:color="auto"/>
              <w:right w:val="nil"/>
            </w:tcBorders>
            <w:shd w:val="clear" w:color="auto" w:fill="auto"/>
            <w:vAlign w:val="center"/>
          </w:tcPr>
          <w:p w14:paraId="2845D840" w14:textId="77777777" w:rsidR="005D4007" w:rsidRPr="005D4007" w:rsidRDefault="005D4007" w:rsidP="005D4007">
            <w:pPr>
              <w:ind w:left="-26" w:right="-31"/>
              <w:jc w:val="center"/>
              <w:rPr>
                <w:sz w:val="13"/>
                <w:szCs w:val="13"/>
                <w:lang w:eastAsia="ru-RU"/>
              </w:rPr>
            </w:pPr>
            <w:r w:rsidRPr="005D4007">
              <w:rPr>
                <w:color w:val="000000"/>
                <w:sz w:val="13"/>
                <w:szCs w:val="13"/>
                <w:lang w:eastAsia="ru-RU"/>
              </w:rPr>
              <w:t>3034</w:t>
            </w:r>
          </w:p>
        </w:tc>
        <w:tc>
          <w:tcPr>
            <w:tcW w:w="171" w:type="pct"/>
            <w:tcBorders>
              <w:top w:val="single" w:sz="4" w:space="0" w:color="auto"/>
              <w:left w:val="single" w:sz="4" w:space="0" w:color="auto"/>
              <w:bottom w:val="single" w:sz="4" w:space="0" w:color="auto"/>
              <w:right w:val="nil"/>
            </w:tcBorders>
            <w:shd w:val="clear" w:color="auto" w:fill="auto"/>
            <w:vAlign w:val="center"/>
          </w:tcPr>
          <w:p w14:paraId="1A85D623" w14:textId="77777777" w:rsidR="005D4007" w:rsidRPr="005D4007" w:rsidRDefault="005D4007" w:rsidP="005D4007">
            <w:pPr>
              <w:jc w:val="center"/>
              <w:rPr>
                <w:sz w:val="13"/>
                <w:szCs w:val="13"/>
                <w:lang w:eastAsia="ru-RU"/>
              </w:rPr>
            </w:pPr>
            <w:r w:rsidRPr="005D4007">
              <w:rPr>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1B74A9C0" w14:textId="77777777" w:rsidR="005D4007" w:rsidRPr="005D4007" w:rsidRDefault="005D4007" w:rsidP="005D4007">
            <w:pPr>
              <w:jc w:val="center"/>
              <w:rPr>
                <w:sz w:val="13"/>
                <w:szCs w:val="13"/>
                <w:lang w:eastAsia="ru-RU"/>
              </w:rPr>
            </w:pPr>
            <w:r w:rsidRPr="005D4007">
              <w:rPr>
                <w:sz w:val="13"/>
                <w:szCs w:val="13"/>
                <w:lang w:eastAsia="ru-RU"/>
              </w:rPr>
              <w:t>851</w:t>
            </w:r>
          </w:p>
        </w:tc>
        <w:tc>
          <w:tcPr>
            <w:tcW w:w="140" w:type="pct"/>
            <w:tcBorders>
              <w:top w:val="single" w:sz="4" w:space="0" w:color="auto"/>
              <w:left w:val="single" w:sz="4" w:space="0" w:color="auto"/>
              <w:bottom w:val="single" w:sz="4" w:space="0" w:color="auto"/>
              <w:right w:val="nil"/>
            </w:tcBorders>
            <w:shd w:val="clear" w:color="auto" w:fill="auto"/>
            <w:vAlign w:val="center"/>
          </w:tcPr>
          <w:p w14:paraId="65A0E498" w14:textId="77777777" w:rsidR="005D4007" w:rsidRPr="005D4007" w:rsidRDefault="005D4007" w:rsidP="005D4007">
            <w:pPr>
              <w:jc w:val="center"/>
              <w:rPr>
                <w:sz w:val="13"/>
                <w:szCs w:val="13"/>
                <w:lang w:eastAsia="ru-RU"/>
              </w:rPr>
            </w:pPr>
            <w:r w:rsidRPr="005D4007">
              <w:rPr>
                <w:sz w:val="13"/>
                <w:szCs w:val="13"/>
                <w:lang w:eastAsia="ru-RU"/>
              </w:rPr>
              <w:t>601</w:t>
            </w:r>
          </w:p>
        </w:tc>
        <w:tc>
          <w:tcPr>
            <w:tcW w:w="140" w:type="pct"/>
            <w:tcBorders>
              <w:top w:val="single" w:sz="4" w:space="0" w:color="auto"/>
              <w:left w:val="single" w:sz="4" w:space="0" w:color="auto"/>
              <w:bottom w:val="single" w:sz="4" w:space="0" w:color="auto"/>
              <w:right w:val="nil"/>
            </w:tcBorders>
            <w:shd w:val="clear" w:color="auto" w:fill="auto"/>
            <w:vAlign w:val="center"/>
          </w:tcPr>
          <w:p w14:paraId="686E7DBF" w14:textId="77777777" w:rsidR="005D4007" w:rsidRPr="005D4007" w:rsidRDefault="005D4007" w:rsidP="005D4007">
            <w:pPr>
              <w:jc w:val="center"/>
              <w:rPr>
                <w:sz w:val="13"/>
                <w:szCs w:val="13"/>
                <w:lang w:eastAsia="ru-RU"/>
              </w:rPr>
            </w:pPr>
            <w:r w:rsidRPr="005D4007">
              <w:rPr>
                <w:sz w:val="13"/>
                <w:szCs w:val="13"/>
                <w:lang w:eastAsia="ru-RU"/>
              </w:rPr>
              <w:t>208</w:t>
            </w:r>
          </w:p>
        </w:tc>
        <w:tc>
          <w:tcPr>
            <w:tcW w:w="140" w:type="pct"/>
            <w:tcBorders>
              <w:top w:val="single" w:sz="4" w:space="0" w:color="auto"/>
              <w:left w:val="single" w:sz="4" w:space="0" w:color="auto"/>
              <w:bottom w:val="single" w:sz="4" w:space="0" w:color="auto"/>
              <w:right w:val="nil"/>
            </w:tcBorders>
            <w:shd w:val="clear" w:color="auto" w:fill="auto"/>
            <w:vAlign w:val="center"/>
          </w:tcPr>
          <w:p w14:paraId="71DB031E" w14:textId="77777777" w:rsidR="005D4007" w:rsidRPr="005D4007" w:rsidRDefault="005D4007" w:rsidP="005D4007">
            <w:pPr>
              <w:jc w:val="center"/>
              <w:rPr>
                <w:sz w:val="13"/>
                <w:szCs w:val="13"/>
                <w:lang w:eastAsia="ru-RU"/>
              </w:rPr>
            </w:pPr>
            <w:r w:rsidRPr="005D4007">
              <w:rPr>
                <w:sz w:val="13"/>
                <w:szCs w:val="13"/>
                <w:lang w:eastAsia="ru-RU"/>
              </w:rPr>
              <w:t>502</w:t>
            </w:r>
          </w:p>
        </w:tc>
        <w:tc>
          <w:tcPr>
            <w:tcW w:w="140" w:type="pct"/>
            <w:tcBorders>
              <w:top w:val="single" w:sz="4" w:space="0" w:color="auto"/>
              <w:left w:val="single" w:sz="4" w:space="0" w:color="auto"/>
              <w:bottom w:val="single" w:sz="4" w:space="0" w:color="auto"/>
              <w:right w:val="nil"/>
            </w:tcBorders>
            <w:shd w:val="clear" w:color="auto" w:fill="auto"/>
            <w:vAlign w:val="center"/>
          </w:tcPr>
          <w:p w14:paraId="7A1383F7" w14:textId="77777777" w:rsidR="005D4007" w:rsidRPr="005D4007" w:rsidRDefault="005D4007" w:rsidP="005D4007">
            <w:pPr>
              <w:jc w:val="center"/>
              <w:rPr>
                <w:sz w:val="13"/>
                <w:szCs w:val="13"/>
                <w:lang w:eastAsia="ru-RU"/>
              </w:rPr>
            </w:pPr>
            <w:r w:rsidRPr="005D4007">
              <w:rPr>
                <w:sz w:val="13"/>
                <w:szCs w:val="13"/>
                <w:lang w:eastAsia="ru-RU"/>
              </w:rPr>
              <w:t>584</w:t>
            </w:r>
          </w:p>
        </w:tc>
        <w:tc>
          <w:tcPr>
            <w:tcW w:w="118" w:type="pct"/>
            <w:tcBorders>
              <w:top w:val="single" w:sz="4" w:space="0" w:color="auto"/>
              <w:left w:val="single" w:sz="4" w:space="0" w:color="auto"/>
              <w:bottom w:val="single" w:sz="4" w:space="0" w:color="auto"/>
              <w:right w:val="nil"/>
            </w:tcBorders>
            <w:shd w:val="clear" w:color="auto" w:fill="auto"/>
            <w:vAlign w:val="center"/>
          </w:tcPr>
          <w:p w14:paraId="59BA947D" w14:textId="77777777" w:rsidR="005D4007" w:rsidRPr="005D4007" w:rsidRDefault="005D4007" w:rsidP="005D4007">
            <w:pPr>
              <w:jc w:val="center"/>
              <w:rPr>
                <w:sz w:val="13"/>
                <w:szCs w:val="13"/>
                <w:lang w:eastAsia="ru-RU"/>
              </w:rPr>
            </w:pPr>
            <w:r w:rsidRPr="005D4007">
              <w:rPr>
                <w:sz w:val="13"/>
                <w:szCs w:val="13"/>
                <w:lang w:eastAsia="ru-RU"/>
              </w:rPr>
              <w:t>62</w:t>
            </w:r>
          </w:p>
        </w:tc>
        <w:tc>
          <w:tcPr>
            <w:tcW w:w="140" w:type="pct"/>
            <w:tcBorders>
              <w:top w:val="single" w:sz="4" w:space="0" w:color="auto"/>
              <w:left w:val="single" w:sz="4" w:space="0" w:color="auto"/>
              <w:bottom w:val="single" w:sz="4" w:space="0" w:color="auto"/>
              <w:right w:val="nil"/>
            </w:tcBorders>
            <w:shd w:val="clear" w:color="auto" w:fill="auto"/>
            <w:vAlign w:val="center"/>
          </w:tcPr>
          <w:p w14:paraId="65DF5FB1" w14:textId="77777777" w:rsidR="005D4007" w:rsidRPr="005D4007" w:rsidRDefault="005D4007" w:rsidP="005D4007">
            <w:pPr>
              <w:jc w:val="center"/>
              <w:rPr>
                <w:sz w:val="13"/>
                <w:szCs w:val="13"/>
                <w:lang w:eastAsia="ru-RU"/>
              </w:rPr>
            </w:pPr>
            <w:r w:rsidRPr="005D4007">
              <w:rPr>
                <w:sz w:val="13"/>
                <w:szCs w:val="13"/>
                <w:lang w:eastAsia="ru-RU"/>
              </w:rPr>
              <w:t>113</w:t>
            </w:r>
          </w:p>
        </w:tc>
        <w:tc>
          <w:tcPr>
            <w:tcW w:w="140" w:type="pct"/>
            <w:tcBorders>
              <w:top w:val="single" w:sz="4" w:space="0" w:color="auto"/>
              <w:left w:val="single" w:sz="4" w:space="0" w:color="auto"/>
              <w:bottom w:val="single" w:sz="4" w:space="0" w:color="auto"/>
              <w:right w:val="nil"/>
            </w:tcBorders>
            <w:shd w:val="clear" w:color="auto" w:fill="auto"/>
            <w:vAlign w:val="center"/>
          </w:tcPr>
          <w:p w14:paraId="4566F2CD" w14:textId="77777777" w:rsidR="005D4007" w:rsidRPr="005D4007" w:rsidRDefault="005D4007" w:rsidP="005D4007">
            <w:pPr>
              <w:jc w:val="center"/>
              <w:rPr>
                <w:sz w:val="13"/>
                <w:szCs w:val="13"/>
                <w:lang w:eastAsia="ru-RU"/>
              </w:rPr>
            </w:pPr>
            <w:r w:rsidRPr="005D4007">
              <w:rPr>
                <w:sz w:val="13"/>
                <w:szCs w:val="13"/>
                <w:lang w:eastAsia="ru-RU"/>
              </w:rPr>
              <w:t>113</w:t>
            </w:r>
          </w:p>
        </w:tc>
        <w:tc>
          <w:tcPr>
            <w:tcW w:w="123" w:type="pct"/>
            <w:tcBorders>
              <w:top w:val="single" w:sz="4" w:space="0" w:color="auto"/>
              <w:left w:val="single" w:sz="4" w:space="0" w:color="auto"/>
              <w:bottom w:val="single" w:sz="4" w:space="0" w:color="auto"/>
              <w:right w:val="nil"/>
            </w:tcBorders>
            <w:shd w:val="clear" w:color="auto" w:fill="auto"/>
            <w:vAlign w:val="center"/>
          </w:tcPr>
          <w:p w14:paraId="197D72B9" w14:textId="77777777" w:rsidR="005D4007" w:rsidRPr="005D4007" w:rsidRDefault="005D4007" w:rsidP="005D4007">
            <w:pPr>
              <w:jc w:val="center"/>
              <w:rPr>
                <w:sz w:val="13"/>
                <w:szCs w:val="13"/>
                <w:lang w:eastAsia="ru-RU"/>
              </w:rPr>
            </w:pPr>
            <w:r w:rsidRPr="005D4007">
              <w:rPr>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7CA6EB49" w14:textId="77777777" w:rsidR="005D4007" w:rsidRPr="005D4007" w:rsidRDefault="005D4007" w:rsidP="005D4007">
            <w:pPr>
              <w:jc w:val="center"/>
              <w:rPr>
                <w:sz w:val="13"/>
                <w:szCs w:val="13"/>
                <w:lang w:eastAsia="ru-RU"/>
              </w:rPr>
            </w:pPr>
            <w:r w:rsidRPr="005D4007">
              <w:rPr>
                <w:sz w:val="13"/>
                <w:szCs w:val="13"/>
                <w:lang w:eastAsia="ru-RU"/>
              </w:rPr>
              <w:t>0</w:t>
            </w:r>
          </w:p>
        </w:tc>
        <w:tc>
          <w:tcPr>
            <w:tcW w:w="124" w:type="pct"/>
            <w:tcBorders>
              <w:top w:val="single" w:sz="4" w:space="0" w:color="auto"/>
              <w:left w:val="single" w:sz="4" w:space="0" w:color="auto"/>
              <w:bottom w:val="single" w:sz="4" w:space="0" w:color="auto"/>
              <w:right w:val="nil"/>
            </w:tcBorders>
            <w:shd w:val="clear" w:color="auto" w:fill="auto"/>
            <w:vAlign w:val="center"/>
          </w:tcPr>
          <w:p w14:paraId="2A9D45AF" w14:textId="77777777" w:rsidR="005D4007" w:rsidRPr="005D4007" w:rsidRDefault="005D4007" w:rsidP="005D4007">
            <w:pPr>
              <w:jc w:val="center"/>
              <w:rPr>
                <w:sz w:val="13"/>
                <w:szCs w:val="13"/>
                <w:lang w:eastAsia="ru-RU"/>
              </w:rPr>
            </w:pPr>
            <w:r w:rsidRPr="005D4007">
              <w:rPr>
                <w:sz w:val="13"/>
                <w:szCs w:val="13"/>
                <w:lang w:eastAsia="ru-RU"/>
              </w:rPr>
              <w:t>0</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6E870F48" w14:textId="77777777" w:rsidR="005D4007" w:rsidRPr="005D4007" w:rsidRDefault="005D4007" w:rsidP="005D4007">
            <w:pPr>
              <w:jc w:val="center"/>
              <w:rPr>
                <w:sz w:val="13"/>
                <w:szCs w:val="13"/>
                <w:lang w:eastAsia="ru-RU"/>
              </w:rPr>
            </w:pPr>
            <w:r w:rsidRPr="005D4007">
              <w:rPr>
                <w:sz w:val="13"/>
                <w:szCs w:val="13"/>
                <w:lang w:eastAsia="ru-RU"/>
              </w:rPr>
              <w:t>0</w:t>
            </w:r>
          </w:p>
        </w:tc>
      </w:tr>
      <w:tr w:rsidR="005D4007" w:rsidRPr="005D4007" w14:paraId="6C91687D" w14:textId="77777777" w:rsidTr="005D4007">
        <w:trPr>
          <w:trHeight w:val="284"/>
        </w:trPr>
        <w:tc>
          <w:tcPr>
            <w:tcW w:w="5000" w:type="pct"/>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14:paraId="2757C0EF" w14:textId="77777777" w:rsidR="005D4007" w:rsidRPr="005D4007" w:rsidRDefault="005D4007" w:rsidP="005D4007">
            <w:pPr>
              <w:rPr>
                <w:bCs/>
                <w:sz w:val="13"/>
                <w:szCs w:val="13"/>
                <w:lang w:eastAsia="ru-RU"/>
              </w:rPr>
            </w:pPr>
            <w:r w:rsidRPr="005D4007">
              <w:rPr>
                <w:bCs/>
                <w:sz w:val="13"/>
                <w:szCs w:val="13"/>
                <w:lang w:eastAsia="ru-RU"/>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5D4007" w:rsidRPr="005D4007" w14:paraId="4F1DC383" w14:textId="77777777" w:rsidTr="005D4007">
        <w:trPr>
          <w:trHeight w:val="284"/>
        </w:trPr>
        <w:tc>
          <w:tcPr>
            <w:tcW w:w="3010" w:type="pct"/>
            <w:gridSpan w:val="10"/>
            <w:tcBorders>
              <w:top w:val="single" w:sz="4" w:space="0" w:color="auto"/>
              <w:left w:val="single" w:sz="4" w:space="0" w:color="auto"/>
              <w:bottom w:val="single" w:sz="4" w:space="0" w:color="auto"/>
              <w:right w:val="nil"/>
            </w:tcBorders>
            <w:shd w:val="clear" w:color="auto" w:fill="auto"/>
            <w:vAlign w:val="center"/>
            <w:hideMark/>
          </w:tcPr>
          <w:p w14:paraId="2162712F" w14:textId="77777777" w:rsidR="005D4007" w:rsidRPr="005D4007" w:rsidRDefault="005D4007" w:rsidP="005D4007">
            <w:pPr>
              <w:rPr>
                <w:sz w:val="13"/>
                <w:szCs w:val="13"/>
                <w:lang w:eastAsia="ru-RU"/>
              </w:rPr>
            </w:pPr>
            <w:r w:rsidRPr="005D4007">
              <w:rPr>
                <w:sz w:val="13"/>
                <w:szCs w:val="13"/>
                <w:lang w:eastAsia="ru-RU"/>
              </w:rPr>
              <w:t>Всего по группе 4.</w:t>
            </w:r>
          </w:p>
        </w:tc>
        <w:tc>
          <w:tcPr>
            <w:tcW w:w="162" w:type="pct"/>
            <w:tcBorders>
              <w:top w:val="single" w:sz="4" w:space="0" w:color="auto"/>
              <w:left w:val="single" w:sz="4" w:space="0" w:color="auto"/>
              <w:bottom w:val="single" w:sz="4" w:space="0" w:color="auto"/>
              <w:right w:val="nil"/>
            </w:tcBorders>
            <w:shd w:val="clear" w:color="auto" w:fill="auto"/>
            <w:vAlign w:val="center"/>
          </w:tcPr>
          <w:p w14:paraId="589CCF98" w14:textId="77777777" w:rsidR="005D4007" w:rsidRPr="005D4007" w:rsidRDefault="005D4007" w:rsidP="005D4007">
            <w:pPr>
              <w:jc w:val="center"/>
              <w:rPr>
                <w:sz w:val="20"/>
                <w:szCs w:val="20"/>
                <w:lang w:eastAsia="ru-RU"/>
              </w:rPr>
            </w:pPr>
            <w:r w:rsidRPr="005D4007">
              <w:rPr>
                <w:color w:val="000000"/>
                <w:sz w:val="13"/>
                <w:szCs w:val="13"/>
                <w:lang w:eastAsia="ru-RU"/>
              </w:rPr>
              <w:t>0</w:t>
            </w:r>
          </w:p>
        </w:tc>
        <w:tc>
          <w:tcPr>
            <w:tcW w:w="171" w:type="pct"/>
            <w:tcBorders>
              <w:top w:val="single" w:sz="4" w:space="0" w:color="auto"/>
              <w:left w:val="single" w:sz="4" w:space="0" w:color="auto"/>
              <w:bottom w:val="single" w:sz="4" w:space="0" w:color="auto"/>
              <w:right w:val="nil"/>
            </w:tcBorders>
            <w:shd w:val="clear" w:color="auto" w:fill="auto"/>
            <w:vAlign w:val="center"/>
          </w:tcPr>
          <w:p w14:paraId="12D4EAEA" w14:textId="77777777" w:rsidR="005D4007" w:rsidRPr="005D4007" w:rsidRDefault="005D4007" w:rsidP="005D4007">
            <w:pPr>
              <w:jc w:val="center"/>
              <w:rPr>
                <w:sz w:val="20"/>
                <w:szCs w:val="20"/>
                <w:lang w:eastAsia="ru-RU"/>
              </w:rPr>
            </w:pPr>
            <w:r w:rsidRPr="005D4007">
              <w:rPr>
                <w:color w:val="000000"/>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0D44CDAE" w14:textId="77777777" w:rsidR="005D4007" w:rsidRPr="005D4007" w:rsidRDefault="005D4007" w:rsidP="005D4007">
            <w:pPr>
              <w:jc w:val="center"/>
              <w:rPr>
                <w:sz w:val="20"/>
                <w:szCs w:val="20"/>
                <w:lang w:eastAsia="ru-RU"/>
              </w:rPr>
            </w:pPr>
            <w:r w:rsidRPr="005D4007">
              <w:rPr>
                <w:color w:val="000000"/>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2393484E" w14:textId="77777777" w:rsidR="005D4007" w:rsidRPr="005D4007" w:rsidRDefault="005D4007" w:rsidP="005D4007">
            <w:pPr>
              <w:jc w:val="center"/>
              <w:rPr>
                <w:sz w:val="20"/>
                <w:szCs w:val="20"/>
                <w:lang w:eastAsia="ru-RU"/>
              </w:rPr>
            </w:pPr>
            <w:r w:rsidRPr="005D4007">
              <w:rPr>
                <w:color w:val="000000"/>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6449A5BC" w14:textId="77777777" w:rsidR="005D4007" w:rsidRPr="005D4007" w:rsidRDefault="005D4007" w:rsidP="005D4007">
            <w:pPr>
              <w:jc w:val="center"/>
              <w:rPr>
                <w:sz w:val="20"/>
                <w:szCs w:val="20"/>
                <w:lang w:eastAsia="ru-RU"/>
              </w:rPr>
            </w:pPr>
            <w:r w:rsidRPr="005D4007">
              <w:rPr>
                <w:color w:val="000000"/>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78680F7C" w14:textId="77777777" w:rsidR="005D4007" w:rsidRPr="005D4007" w:rsidRDefault="005D4007" w:rsidP="005D4007">
            <w:pPr>
              <w:jc w:val="center"/>
              <w:rPr>
                <w:sz w:val="20"/>
                <w:szCs w:val="20"/>
                <w:lang w:eastAsia="ru-RU"/>
              </w:rPr>
            </w:pPr>
            <w:r w:rsidRPr="005D4007">
              <w:rPr>
                <w:color w:val="000000"/>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4B27015B" w14:textId="77777777" w:rsidR="005D4007" w:rsidRPr="005D4007" w:rsidRDefault="005D4007" w:rsidP="005D4007">
            <w:pPr>
              <w:jc w:val="center"/>
              <w:rPr>
                <w:sz w:val="20"/>
                <w:szCs w:val="20"/>
                <w:lang w:eastAsia="ru-RU"/>
              </w:rPr>
            </w:pPr>
            <w:r w:rsidRPr="005D4007">
              <w:rPr>
                <w:color w:val="000000"/>
                <w:sz w:val="13"/>
                <w:szCs w:val="13"/>
                <w:lang w:eastAsia="ru-RU"/>
              </w:rPr>
              <w:t>0</w:t>
            </w:r>
          </w:p>
        </w:tc>
        <w:tc>
          <w:tcPr>
            <w:tcW w:w="118" w:type="pct"/>
            <w:tcBorders>
              <w:top w:val="single" w:sz="4" w:space="0" w:color="auto"/>
              <w:left w:val="single" w:sz="4" w:space="0" w:color="auto"/>
              <w:bottom w:val="single" w:sz="4" w:space="0" w:color="auto"/>
              <w:right w:val="nil"/>
            </w:tcBorders>
            <w:shd w:val="clear" w:color="auto" w:fill="auto"/>
            <w:vAlign w:val="center"/>
          </w:tcPr>
          <w:p w14:paraId="326BDCE5" w14:textId="77777777" w:rsidR="005D4007" w:rsidRPr="005D4007" w:rsidRDefault="005D4007" w:rsidP="005D4007">
            <w:pPr>
              <w:jc w:val="center"/>
              <w:rPr>
                <w:sz w:val="20"/>
                <w:szCs w:val="20"/>
                <w:lang w:eastAsia="ru-RU"/>
              </w:rPr>
            </w:pPr>
            <w:r w:rsidRPr="005D4007">
              <w:rPr>
                <w:color w:val="000000"/>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6F06190D" w14:textId="77777777" w:rsidR="005D4007" w:rsidRPr="005D4007" w:rsidRDefault="005D4007" w:rsidP="005D4007">
            <w:pPr>
              <w:jc w:val="center"/>
              <w:rPr>
                <w:sz w:val="20"/>
                <w:szCs w:val="20"/>
                <w:lang w:eastAsia="ru-RU"/>
              </w:rPr>
            </w:pPr>
            <w:r w:rsidRPr="005D4007">
              <w:rPr>
                <w:color w:val="000000"/>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57FBFC16" w14:textId="77777777" w:rsidR="005D4007" w:rsidRPr="005D4007" w:rsidRDefault="005D4007" w:rsidP="005D4007">
            <w:pPr>
              <w:jc w:val="center"/>
              <w:rPr>
                <w:sz w:val="20"/>
                <w:szCs w:val="20"/>
                <w:lang w:eastAsia="ru-RU"/>
              </w:rPr>
            </w:pPr>
            <w:r w:rsidRPr="005D4007">
              <w:rPr>
                <w:color w:val="000000"/>
                <w:sz w:val="13"/>
                <w:szCs w:val="13"/>
                <w:lang w:eastAsia="ru-RU"/>
              </w:rPr>
              <w:t>0</w:t>
            </w:r>
          </w:p>
        </w:tc>
        <w:tc>
          <w:tcPr>
            <w:tcW w:w="123" w:type="pct"/>
            <w:tcBorders>
              <w:top w:val="single" w:sz="4" w:space="0" w:color="auto"/>
              <w:left w:val="single" w:sz="4" w:space="0" w:color="auto"/>
              <w:bottom w:val="single" w:sz="4" w:space="0" w:color="auto"/>
              <w:right w:val="nil"/>
            </w:tcBorders>
            <w:shd w:val="clear" w:color="auto" w:fill="auto"/>
            <w:vAlign w:val="center"/>
          </w:tcPr>
          <w:p w14:paraId="7902B546" w14:textId="77777777" w:rsidR="005D4007" w:rsidRPr="005D4007" w:rsidRDefault="005D4007" w:rsidP="005D4007">
            <w:pPr>
              <w:jc w:val="center"/>
              <w:rPr>
                <w:sz w:val="20"/>
                <w:szCs w:val="20"/>
                <w:lang w:eastAsia="ru-RU"/>
              </w:rPr>
            </w:pPr>
            <w:r w:rsidRPr="005D4007">
              <w:rPr>
                <w:color w:val="000000"/>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77F14419" w14:textId="77777777" w:rsidR="005D4007" w:rsidRPr="005D4007" w:rsidRDefault="005D4007" w:rsidP="005D4007">
            <w:pPr>
              <w:jc w:val="center"/>
              <w:rPr>
                <w:sz w:val="20"/>
                <w:szCs w:val="20"/>
                <w:lang w:eastAsia="ru-RU"/>
              </w:rPr>
            </w:pPr>
            <w:r w:rsidRPr="005D4007">
              <w:rPr>
                <w:color w:val="000000"/>
                <w:sz w:val="13"/>
                <w:szCs w:val="13"/>
                <w:lang w:eastAsia="ru-RU"/>
              </w:rPr>
              <w:t>0</w:t>
            </w:r>
          </w:p>
        </w:tc>
        <w:tc>
          <w:tcPr>
            <w:tcW w:w="124" w:type="pct"/>
            <w:tcBorders>
              <w:top w:val="single" w:sz="4" w:space="0" w:color="auto"/>
              <w:left w:val="single" w:sz="4" w:space="0" w:color="auto"/>
              <w:bottom w:val="single" w:sz="4" w:space="0" w:color="auto"/>
              <w:right w:val="nil"/>
            </w:tcBorders>
            <w:shd w:val="clear" w:color="auto" w:fill="auto"/>
            <w:vAlign w:val="center"/>
          </w:tcPr>
          <w:p w14:paraId="7DCE7514" w14:textId="77777777" w:rsidR="005D4007" w:rsidRPr="005D4007" w:rsidRDefault="005D4007" w:rsidP="005D4007">
            <w:pPr>
              <w:jc w:val="center"/>
              <w:rPr>
                <w:sz w:val="20"/>
                <w:szCs w:val="20"/>
                <w:lang w:eastAsia="ru-RU"/>
              </w:rPr>
            </w:pPr>
            <w:r w:rsidRPr="005D4007">
              <w:rPr>
                <w:color w:val="000000"/>
                <w:sz w:val="13"/>
                <w:szCs w:val="13"/>
                <w:lang w:eastAsia="ru-RU"/>
              </w:rPr>
              <w:t>0</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746E8629" w14:textId="77777777" w:rsidR="005D4007" w:rsidRPr="005D4007" w:rsidRDefault="005D4007" w:rsidP="005D4007">
            <w:pPr>
              <w:jc w:val="center"/>
              <w:rPr>
                <w:sz w:val="20"/>
                <w:szCs w:val="20"/>
                <w:lang w:eastAsia="ru-RU"/>
              </w:rPr>
            </w:pPr>
            <w:r w:rsidRPr="005D4007">
              <w:rPr>
                <w:color w:val="000000"/>
                <w:sz w:val="13"/>
                <w:szCs w:val="13"/>
                <w:lang w:eastAsia="ru-RU"/>
              </w:rPr>
              <w:t>0</w:t>
            </w:r>
          </w:p>
        </w:tc>
      </w:tr>
      <w:tr w:rsidR="005D4007" w:rsidRPr="005D4007" w14:paraId="5C8C971D" w14:textId="77777777" w:rsidTr="005D4007">
        <w:trPr>
          <w:trHeight w:val="284"/>
        </w:trPr>
        <w:tc>
          <w:tcPr>
            <w:tcW w:w="5000" w:type="pct"/>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14:paraId="43E252BB" w14:textId="77777777" w:rsidR="005D4007" w:rsidRPr="005D4007" w:rsidRDefault="005D4007" w:rsidP="005D4007">
            <w:pPr>
              <w:rPr>
                <w:bCs/>
                <w:sz w:val="13"/>
                <w:szCs w:val="13"/>
                <w:lang w:eastAsia="ru-RU"/>
              </w:rPr>
            </w:pPr>
            <w:r w:rsidRPr="005D4007">
              <w:rPr>
                <w:bCs/>
                <w:sz w:val="13"/>
                <w:szCs w:val="13"/>
                <w:lang w:eastAsia="ru-RU"/>
              </w:rPr>
              <w:t>Группа 5. Вывод из эксплуатации, консервация и демонтаж объектов системы централизованного теплоснабжения</w:t>
            </w:r>
          </w:p>
        </w:tc>
      </w:tr>
      <w:tr w:rsidR="005D4007" w:rsidRPr="005D4007" w14:paraId="1FDA0890" w14:textId="77777777" w:rsidTr="005D4007">
        <w:trPr>
          <w:trHeight w:val="284"/>
        </w:trPr>
        <w:tc>
          <w:tcPr>
            <w:tcW w:w="5000" w:type="pct"/>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14:paraId="188E22CE" w14:textId="77777777" w:rsidR="005D4007" w:rsidRPr="005D4007" w:rsidRDefault="005D4007" w:rsidP="005D4007">
            <w:pPr>
              <w:rPr>
                <w:bCs/>
                <w:sz w:val="13"/>
                <w:szCs w:val="13"/>
                <w:lang w:eastAsia="ru-RU"/>
              </w:rPr>
            </w:pPr>
            <w:r w:rsidRPr="005D4007">
              <w:rPr>
                <w:bCs/>
                <w:sz w:val="13"/>
                <w:szCs w:val="13"/>
                <w:lang w:eastAsia="ru-RU"/>
              </w:rPr>
              <w:t>5.1. Вывод из эксплуатации, консервация и демонтаж тепловых сетей</w:t>
            </w:r>
          </w:p>
        </w:tc>
      </w:tr>
      <w:tr w:rsidR="005D4007" w:rsidRPr="005D4007" w14:paraId="00C81878" w14:textId="77777777" w:rsidTr="005D4007">
        <w:trPr>
          <w:trHeight w:val="284"/>
        </w:trPr>
        <w:tc>
          <w:tcPr>
            <w:tcW w:w="5000" w:type="pct"/>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14:paraId="0A8739FB" w14:textId="77777777" w:rsidR="005D4007" w:rsidRPr="005D4007" w:rsidRDefault="005D4007" w:rsidP="005D4007">
            <w:pPr>
              <w:rPr>
                <w:bCs/>
                <w:sz w:val="13"/>
                <w:szCs w:val="13"/>
                <w:lang w:eastAsia="ru-RU"/>
              </w:rPr>
            </w:pPr>
            <w:r w:rsidRPr="005D4007">
              <w:rPr>
                <w:bCs/>
                <w:sz w:val="13"/>
                <w:szCs w:val="13"/>
                <w:lang w:eastAsia="ru-RU"/>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5D4007" w:rsidRPr="005D4007" w14:paraId="1642956F" w14:textId="77777777" w:rsidTr="005D4007">
        <w:trPr>
          <w:trHeight w:val="284"/>
        </w:trPr>
        <w:tc>
          <w:tcPr>
            <w:tcW w:w="3010" w:type="pct"/>
            <w:gridSpan w:val="10"/>
            <w:tcBorders>
              <w:top w:val="single" w:sz="4" w:space="0" w:color="auto"/>
              <w:left w:val="single" w:sz="4" w:space="0" w:color="auto"/>
              <w:bottom w:val="single" w:sz="4" w:space="0" w:color="auto"/>
              <w:right w:val="nil"/>
            </w:tcBorders>
            <w:shd w:val="clear" w:color="auto" w:fill="auto"/>
            <w:vAlign w:val="center"/>
            <w:hideMark/>
          </w:tcPr>
          <w:p w14:paraId="175F759C" w14:textId="77777777" w:rsidR="005D4007" w:rsidRPr="005D4007" w:rsidRDefault="005D4007" w:rsidP="005D4007">
            <w:pPr>
              <w:rPr>
                <w:sz w:val="13"/>
                <w:szCs w:val="13"/>
                <w:lang w:eastAsia="ru-RU"/>
              </w:rPr>
            </w:pPr>
            <w:r w:rsidRPr="005D4007">
              <w:rPr>
                <w:sz w:val="13"/>
                <w:szCs w:val="13"/>
                <w:lang w:eastAsia="ru-RU"/>
              </w:rPr>
              <w:t>Всего по группе 5.</w:t>
            </w:r>
          </w:p>
        </w:tc>
        <w:tc>
          <w:tcPr>
            <w:tcW w:w="162" w:type="pct"/>
            <w:tcBorders>
              <w:top w:val="single" w:sz="4" w:space="0" w:color="auto"/>
              <w:left w:val="single" w:sz="4" w:space="0" w:color="auto"/>
              <w:bottom w:val="single" w:sz="4" w:space="0" w:color="auto"/>
              <w:right w:val="nil"/>
            </w:tcBorders>
            <w:shd w:val="clear" w:color="auto" w:fill="auto"/>
            <w:vAlign w:val="center"/>
          </w:tcPr>
          <w:p w14:paraId="442F961F" w14:textId="77777777" w:rsidR="005D4007" w:rsidRPr="005D4007" w:rsidRDefault="005D4007" w:rsidP="005D4007">
            <w:pPr>
              <w:jc w:val="center"/>
              <w:rPr>
                <w:color w:val="000000"/>
                <w:sz w:val="13"/>
                <w:szCs w:val="13"/>
                <w:lang w:eastAsia="ru-RU"/>
              </w:rPr>
            </w:pPr>
            <w:r w:rsidRPr="005D4007">
              <w:rPr>
                <w:color w:val="000000"/>
                <w:sz w:val="13"/>
                <w:szCs w:val="13"/>
                <w:lang w:eastAsia="ru-RU"/>
              </w:rPr>
              <w:t>0</w:t>
            </w:r>
          </w:p>
        </w:tc>
        <w:tc>
          <w:tcPr>
            <w:tcW w:w="171" w:type="pct"/>
            <w:tcBorders>
              <w:top w:val="single" w:sz="4" w:space="0" w:color="auto"/>
              <w:left w:val="single" w:sz="4" w:space="0" w:color="auto"/>
              <w:bottom w:val="single" w:sz="4" w:space="0" w:color="auto"/>
              <w:right w:val="nil"/>
            </w:tcBorders>
            <w:shd w:val="clear" w:color="auto" w:fill="auto"/>
            <w:vAlign w:val="center"/>
          </w:tcPr>
          <w:p w14:paraId="709F0E4B" w14:textId="77777777" w:rsidR="005D4007" w:rsidRPr="005D4007" w:rsidRDefault="005D4007" w:rsidP="005D4007">
            <w:pPr>
              <w:jc w:val="center"/>
              <w:rPr>
                <w:color w:val="000000"/>
                <w:sz w:val="13"/>
                <w:szCs w:val="13"/>
                <w:lang w:eastAsia="ru-RU"/>
              </w:rPr>
            </w:pPr>
            <w:r w:rsidRPr="005D4007">
              <w:rPr>
                <w:color w:val="000000"/>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20F4527A" w14:textId="77777777" w:rsidR="005D4007" w:rsidRPr="005D4007" w:rsidRDefault="005D4007" w:rsidP="005D4007">
            <w:pPr>
              <w:jc w:val="center"/>
              <w:rPr>
                <w:color w:val="000000"/>
                <w:sz w:val="13"/>
                <w:szCs w:val="13"/>
                <w:lang w:eastAsia="ru-RU"/>
              </w:rPr>
            </w:pPr>
            <w:r w:rsidRPr="005D4007">
              <w:rPr>
                <w:color w:val="000000"/>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580CD647" w14:textId="77777777" w:rsidR="005D4007" w:rsidRPr="005D4007" w:rsidRDefault="005D4007" w:rsidP="005D4007">
            <w:pPr>
              <w:jc w:val="center"/>
              <w:rPr>
                <w:color w:val="000000"/>
                <w:sz w:val="13"/>
                <w:szCs w:val="13"/>
                <w:lang w:eastAsia="ru-RU"/>
              </w:rPr>
            </w:pPr>
            <w:r w:rsidRPr="005D4007">
              <w:rPr>
                <w:color w:val="000000"/>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7F855853" w14:textId="77777777" w:rsidR="005D4007" w:rsidRPr="005D4007" w:rsidRDefault="005D4007" w:rsidP="005D4007">
            <w:pPr>
              <w:jc w:val="center"/>
              <w:rPr>
                <w:color w:val="000000"/>
                <w:sz w:val="13"/>
                <w:szCs w:val="13"/>
                <w:lang w:eastAsia="ru-RU"/>
              </w:rPr>
            </w:pPr>
            <w:r w:rsidRPr="005D4007">
              <w:rPr>
                <w:color w:val="000000"/>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399A75FE" w14:textId="77777777" w:rsidR="005D4007" w:rsidRPr="005D4007" w:rsidRDefault="005D4007" w:rsidP="005D4007">
            <w:pPr>
              <w:jc w:val="center"/>
              <w:rPr>
                <w:color w:val="000000"/>
                <w:sz w:val="13"/>
                <w:szCs w:val="13"/>
                <w:lang w:eastAsia="ru-RU"/>
              </w:rPr>
            </w:pPr>
            <w:r w:rsidRPr="005D4007">
              <w:rPr>
                <w:color w:val="000000"/>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75AD6544" w14:textId="77777777" w:rsidR="005D4007" w:rsidRPr="005D4007" w:rsidRDefault="005D4007" w:rsidP="005D4007">
            <w:pPr>
              <w:jc w:val="center"/>
              <w:rPr>
                <w:color w:val="000000"/>
                <w:sz w:val="13"/>
                <w:szCs w:val="13"/>
                <w:lang w:eastAsia="ru-RU"/>
              </w:rPr>
            </w:pPr>
            <w:r w:rsidRPr="005D4007">
              <w:rPr>
                <w:color w:val="000000"/>
                <w:sz w:val="13"/>
                <w:szCs w:val="13"/>
                <w:lang w:eastAsia="ru-RU"/>
              </w:rPr>
              <w:t>0</w:t>
            </w:r>
          </w:p>
        </w:tc>
        <w:tc>
          <w:tcPr>
            <w:tcW w:w="118" w:type="pct"/>
            <w:tcBorders>
              <w:top w:val="single" w:sz="4" w:space="0" w:color="auto"/>
              <w:left w:val="single" w:sz="4" w:space="0" w:color="auto"/>
              <w:bottom w:val="single" w:sz="4" w:space="0" w:color="auto"/>
              <w:right w:val="nil"/>
            </w:tcBorders>
            <w:shd w:val="clear" w:color="auto" w:fill="auto"/>
            <w:vAlign w:val="center"/>
          </w:tcPr>
          <w:p w14:paraId="1812D34C" w14:textId="77777777" w:rsidR="005D4007" w:rsidRPr="005D4007" w:rsidRDefault="005D4007" w:rsidP="005D4007">
            <w:pPr>
              <w:jc w:val="center"/>
              <w:rPr>
                <w:color w:val="000000"/>
                <w:sz w:val="13"/>
                <w:szCs w:val="13"/>
                <w:lang w:eastAsia="ru-RU"/>
              </w:rPr>
            </w:pPr>
            <w:r w:rsidRPr="005D4007">
              <w:rPr>
                <w:color w:val="000000"/>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2540CC2C" w14:textId="77777777" w:rsidR="005D4007" w:rsidRPr="005D4007" w:rsidRDefault="005D4007" w:rsidP="005D4007">
            <w:pPr>
              <w:jc w:val="center"/>
              <w:rPr>
                <w:color w:val="000000"/>
                <w:sz w:val="13"/>
                <w:szCs w:val="13"/>
                <w:lang w:eastAsia="ru-RU"/>
              </w:rPr>
            </w:pPr>
            <w:r w:rsidRPr="005D4007">
              <w:rPr>
                <w:color w:val="000000"/>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41E58B5A" w14:textId="77777777" w:rsidR="005D4007" w:rsidRPr="005D4007" w:rsidRDefault="005D4007" w:rsidP="005D4007">
            <w:pPr>
              <w:jc w:val="center"/>
              <w:rPr>
                <w:color w:val="000000"/>
                <w:sz w:val="13"/>
                <w:szCs w:val="13"/>
                <w:lang w:eastAsia="ru-RU"/>
              </w:rPr>
            </w:pPr>
            <w:r w:rsidRPr="005D4007">
              <w:rPr>
                <w:color w:val="000000"/>
                <w:sz w:val="13"/>
                <w:szCs w:val="13"/>
                <w:lang w:eastAsia="ru-RU"/>
              </w:rPr>
              <w:t>0</w:t>
            </w:r>
          </w:p>
        </w:tc>
        <w:tc>
          <w:tcPr>
            <w:tcW w:w="123" w:type="pct"/>
            <w:tcBorders>
              <w:top w:val="single" w:sz="4" w:space="0" w:color="auto"/>
              <w:left w:val="single" w:sz="4" w:space="0" w:color="auto"/>
              <w:bottom w:val="single" w:sz="4" w:space="0" w:color="auto"/>
              <w:right w:val="nil"/>
            </w:tcBorders>
            <w:shd w:val="clear" w:color="auto" w:fill="auto"/>
            <w:vAlign w:val="center"/>
          </w:tcPr>
          <w:p w14:paraId="1E1FCD98" w14:textId="77777777" w:rsidR="005D4007" w:rsidRPr="005D4007" w:rsidRDefault="005D4007" w:rsidP="005D4007">
            <w:pPr>
              <w:jc w:val="center"/>
              <w:rPr>
                <w:color w:val="000000"/>
                <w:sz w:val="13"/>
                <w:szCs w:val="13"/>
                <w:lang w:eastAsia="ru-RU"/>
              </w:rPr>
            </w:pPr>
            <w:r w:rsidRPr="005D4007">
              <w:rPr>
                <w:color w:val="000000"/>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451F0826" w14:textId="77777777" w:rsidR="005D4007" w:rsidRPr="005D4007" w:rsidRDefault="005D4007" w:rsidP="005D4007">
            <w:pPr>
              <w:jc w:val="center"/>
              <w:rPr>
                <w:color w:val="000000"/>
                <w:sz w:val="13"/>
                <w:szCs w:val="13"/>
                <w:lang w:eastAsia="ru-RU"/>
              </w:rPr>
            </w:pPr>
            <w:r w:rsidRPr="005D4007">
              <w:rPr>
                <w:color w:val="000000"/>
                <w:sz w:val="13"/>
                <w:szCs w:val="13"/>
                <w:lang w:eastAsia="ru-RU"/>
              </w:rPr>
              <w:t>0</w:t>
            </w:r>
          </w:p>
        </w:tc>
        <w:tc>
          <w:tcPr>
            <w:tcW w:w="124" w:type="pct"/>
            <w:tcBorders>
              <w:top w:val="single" w:sz="4" w:space="0" w:color="auto"/>
              <w:left w:val="single" w:sz="4" w:space="0" w:color="auto"/>
              <w:bottom w:val="single" w:sz="4" w:space="0" w:color="auto"/>
              <w:right w:val="nil"/>
            </w:tcBorders>
            <w:shd w:val="clear" w:color="auto" w:fill="auto"/>
            <w:vAlign w:val="center"/>
          </w:tcPr>
          <w:p w14:paraId="52888207" w14:textId="77777777" w:rsidR="005D4007" w:rsidRPr="005D4007" w:rsidRDefault="005D4007" w:rsidP="005D4007">
            <w:pPr>
              <w:jc w:val="center"/>
              <w:rPr>
                <w:color w:val="000000"/>
                <w:sz w:val="13"/>
                <w:szCs w:val="13"/>
                <w:lang w:eastAsia="ru-RU"/>
              </w:rPr>
            </w:pPr>
            <w:r w:rsidRPr="005D4007">
              <w:rPr>
                <w:color w:val="000000"/>
                <w:sz w:val="13"/>
                <w:szCs w:val="13"/>
                <w:lang w:eastAsia="ru-RU"/>
              </w:rPr>
              <w:t>0</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59F139C8" w14:textId="77777777" w:rsidR="005D4007" w:rsidRPr="005D4007" w:rsidRDefault="005D4007" w:rsidP="005D4007">
            <w:pPr>
              <w:jc w:val="center"/>
              <w:rPr>
                <w:color w:val="000000"/>
                <w:sz w:val="13"/>
                <w:szCs w:val="13"/>
                <w:lang w:eastAsia="ru-RU"/>
              </w:rPr>
            </w:pPr>
            <w:r w:rsidRPr="005D4007">
              <w:rPr>
                <w:color w:val="000000"/>
                <w:sz w:val="13"/>
                <w:szCs w:val="13"/>
                <w:lang w:eastAsia="ru-RU"/>
              </w:rPr>
              <w:t>0</w:t>
            </w:r>
          </w:p>
        </w:tc>
      </w:tr>
      <w:tr w:rsidR="005D4007" w:rsidRPr="005D4007" w14:paraId="483E8FF5" w14:textId="77777777" w:rsidTr="005D4007">
        <w:trPr>
          <w:trHeight w:val="284"/>
        </w:trPr>
        <w:tc>
          <w:tcPr>
            <w:tcW w:w="3010" w:type="pct"/>
            <w:gridSpan w:val="10"/>
            <w:tcBorders>
              <w:top w:val="single" w:sz="4" w:space="0" w:color="auto"/>
              <w:left w:val="single" w:sz="4" w:space="0" w:color="auto"/>
              <w:bottom w:val="single" w:sz="4" w:space="0" w:color="auto"/>
              <w:right w:val="nil"/>
            </w:tcBorders>
            <w:shd w:val="clear" w:color="auto" w:fill="auto"/>
            <w:vAlign w:val="center"/>
            <w:hideMark/>
          </w:tcPr>
          <w:p w14:paraId="136B8CC2" w14:textId="77777777" w:rsidR="005D4007" w:rsidRPr="005D4007" w:rsidRDefault="005D4007" w:rsidP="005D4007">
            <w:pPr>
              <w:rPr>
                <w:sz w:val="13"/>
                <w:szCs w:val="13"/>
                <w:lang w:eastAsia="ru-RU"/>
              </w:rPr>
            </w:pPr>
            <w:r w:rsidRPr="005D4007">
              <w:rPr>
                <w:sz w:val="13"/>
                <w:szCs w:val="13"/>
                <w:lang w:eastAsia="ru-RU"/>
              </w:rPr>
              <w:t>ИТОГО по программе</w:t>
            </w:r>
          </w:p>
        </w:tc>
        <w:tc>
          <w:tcPr>
            <w:tcW w:w="162" w:type="pct"/>
            <w:tcBorders>
              <w:top w:val="single" w:sz="4" w:space="0" w:color="auto"/>
              <w:left w:val="single" w:sz="4" w:space="0" w:color="auto"/>
              <w:bottom w:val="single" w:sz="4" w:space="0" w:color="auto"/>
              <w:right w:val="nil"/>
            </w:tcBorders>
            <w:shd w:val="clear" w:color="auto" w:fill="auto"/>
            <w:vAlign w:val="center"/>
          </w:tcPr>
          <w:p w14:paraId="2003A241" w14:textId="77777777" w:rsidR="005D4007" w:rsidRPr="005D4007" w:rsidRDefault="005D4007" w:rsidP="005D4007">
            <w:pPr>
              <w:ind w:left="-26" w:right="-31"/>
              <w:jc w:val="center"/>
              <w:rPr>
                <w:sz w:val="13"/>
                <w:szCs w:val="13"/>
                <w:lang w:eastAsia="ru-RU"/>
              </w:rPr>
            </w:pPr>
            <w:r w:rsidRPr="005D4007">
              <w:rPr>
                <w:color w:val="000000"/>
                <w:sz w:val="13"/>
                <w:szCs w:val="13"/>
                <w:lang w:eastAsia="ru-RU"/>
              </w:rPr>
              <w:t>3034</w:t>
            </w:r>
          </w:p>
        </w:tc>
        <w:tc>
          <w:tcPr>
            <w:tcW w:w="171" w:type="pct"/>
            <w:tcBorders>
              <w:top w:val="single" w:sz="4" w:space="0" w:color="auto"/>
              <w:left w:val="single" w:sz="4" w:space="0" w:color="auto"/>
              <w:bottom w:val="single" w:sz="4" w:space="0" w:color="auto"/>
              <w:right w:val="nil"/>
            </w:tcBorders>
            <w:shd w:val="clear" w:color="auto" w:fill="auto"/>
            <w:vAlign w:val="center"/>
          </w:tcPr>
          <w:p w14:paraId="46745ECC" w14:textId="77777777" w:rsidR="005D4007" w:rsidRPr="005D4007" w:rsidRDefault="005D4007" w:rsidP="005D4007">
            <w:pPr>
              <w:jc w:val="center"/>
              <w:rPr>
                <w:sz w:val="13"/>
                <w:szCs w:val="13"/>
                <w:lang w:eastAsia="ru-RU"/>
              </w:rPr>
            </w:pPr>
            <w:r w:rsidRPr="005D4007">
              <w:rPr>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79658103" w14:textId="77777777" w:rsidR="005D4007" w:rsidRPr="005D4007" w:rsidRDefault="005D4007" w:rsidP="005D4007">
            <w:pPr>
              <w:jc w:val="center"/>
              <w:rPr>
                <w:sz w:val="13"/>
                <w:szCs w:val="13"/>
                <w:lang w:eastAsia="ru-RU"/>
              </w:rPr>
            </w:pPr>
            <w:r w:rsidRPr="005D4007">
              <w:rPr>
                <w:sz w:val="13"/>
                <w:szCs w:val="13"/>
                <w:lang w:eastAsia="ru-RU"/>
              </w:rPr>
              <w:t>851</w:t>
            </w:r>
          </w:p>
        </w:tc>
        <w:tc>
          <w:tcPr>
            <w:tcW w:w="140" w:type="pct"/>
            <w:tcBorders>
              <w:top w:val="single" w:sz="4" w:space="0" w:color="auto"/>
              <w:left w:val="single" w:sz="4" w:space="0" w:color="auto"/>
              <w:bottom w:val="single" w:sz="4" w:space="0" w:color="auto"/>
              <w:right w:val="nil"/>
            </w:tcBorders>
            <w:shd w:val="clear" w:color="auto" w:fill="auto"/>
            <w:vAlign w:val="center"/>
          </w:tcPr>
          <w:p w14:paraId="4613462D" w14:textId="77777777" w:rsidR="005D4007" w:rsidRPr="005D4007" w:rsidRDefault="005D4007" w:rsidP="005D4007">
            <w:pPr>
              <w:jc w:val="center"/>
              <w:rPr>
                <w:sz w:val="13"/>
                <w:szCs w:val="13"/>
                <w:lang w:eastAsia="ru-RU"/>
              </w:rPr>
            </w:pPr>
            <w:r w:rsidRPr="005D4007">
              <w:rPr>
                <w:sz w:val="13"/>
                <w:szCs w:val="13"/>
                <w:lang w:eastAsia="ru-RU"/>
              </w:rPr>
              <w:t>601</w:t>
            </w:r>
          </w:p>
        </w:tc>
        <w:tc>
          <w:tcPr>
            <w:tcW w:w="140" w:type="pct"/>
            <w:tcBorders>
              <w:top w:val="single" w:sz="4" w:space="0" w:color="auto"/>
              <w:left w:val="single" w:sz="4" w:space="0" w:color="auto"/>
              <w:bottom w:val="single" w:sz="4" w:space="0" w:color="auto"/>
              <w:right w:val="nil"/>
            </w:tcBorders>
            <w:shd w:val="clear" w:color="auto" w:fill="auto"/>
            <w:vAlign w:val="center"/>
          </w:tcPr>
          <w:p w14:paraId="6C781060" w14:textId="77777777" w:rsidR="005D4007" w:rsidRPr="005D4007" w:rsidRDefault="005D4007" w:rsidP="005D4007">
            <w:pPr>
              <w:jc w:val="center"/>
              <w:rPr>
                <w:sz w:val="13"/>
                <w:szCs w:val="13"/>
                <w:lang w:eastAsia="ru-RU"/>
              </w:rPr>
            </w:pPr>
            <w:r w:rsidRPr="005D4007">
              <w:rPr>
                <w:sz w:val="13"/>
                <w:szCs w:val="13"/>
                <w:lang w:eastAsia="ru-RU"/>
              </w:rPr>
              <w:t>208</w:t>
            </w:r>
          </w:p>
        </w:tc>
        <w:tc>
          <w:tcPr>
            <w:tcW w:w="140" w:type="pct"/>
            <w:tcBorders>
              <w:top w:val="single" w:sz="4" w:space="0" w:color="auto"/>
              <w:left w:val="single" w:sz="4" w:space="0" w:color="auto"/>
              <w:bottom w:val="single" w:sz="4" w:space="0" w:color="auto"/>
              <w:right w:val="nil"/>
            </w:tcBorders>
            <w:shd w:val="clear" w:color="auto" w:fill="auto"/>
            <w:vAlign w:val="center"/>
          </w:tcPr>
          <w:p w14:paraId="55191F85" w14:textId="77777777" w:rsidR="005D4007" w:rsidRPr="005D4007" w:rsidRDefault="005D4007" w:rsidP="005D4007">
            <w:pPr>
              <w:jc w:val="center"/>
              <w:rPr>
                <w:sz w:val="13"/>
                <w:szCs w:val="13"/>
                <w:lang w:eastAsia="ru-RU"/>
              </w:rPr>
            </w:pPr>
            <w:r w:rsidRPr="005D4007">
              <w:rPr>
                <w:sz w:val="13"/>
                <w:szCs w:val="13"/>
                <w:lang w:eastAsia="ru-RU"/>
              </w:rPr>
              <w:t>502</w:t>
            </w:r>
          </w:p>
        </w:tc>
        <w:tc>
          <w:tcPr>
            <w:tcW w:w="140" w:type="pct"/>
            <w:tcBorders>
              <w:top w:val="single" w:sz="4" w:space="0" w:color="auto"/>
              <w:left w:val="single" w:sz="4" w:space="0" w:color="auto"/>
              <w:bottom w:val="single" w:sz="4" w:space="0" w:color="auto"/>
              <w:right w:val="nil"/>
            </w:tcBorders>
            <w:shd w:val="clear" w:color="auto" w:fill="auto"/>
            <w:vAlign w:val="center"/>
          </w:tcPr>
          <w:p w14:paraId="3FDB19D7" w14:textId="77777777" w:rsidR="005D4007" w:rsidRPr="005D4007" w:rsidRDefault="005D4007" w:rsidP="005D4007">
            <w:pPr>
              <w:jc w:val="center"/>
              <w:rPr>
                <w:sz w:val="13"/>
                <w:szCs w:val="13"/>
                <w:lang w:eastAsia="ru-RU"/>
              </w:rPr>
            </w:pPr>
            <w:r w:rsidRPr="005D4007">
              <w:rPr>
                <w:sz w:val="13"/>
                <w:szCs w:val="13"/>
                <w:lang w:eastAsia="ru-RU"/>
              </w:rPr>
              <w:t>584</w:t>
            </w:r>
          </w:p>
        </w:tc>
        <w:tc>
          <w:tcPr>
            <w:tcW w:w="118" w:type="pct"/>
            <w:tcBorders>
              <w:top w:val="single" w:sz="4" w:space="0" w:color="auto"/>
              <w:left w:val="single" w:sz="4" w:space="0" w:color="auto"/>
              <w:bottom w:val="single" w:sz="4" w:space="0" w:color="auto"/>
              <w:right w:val="nil"/>
            </w:tcBorders>
            <w:shd w:val="clear" w:color="auto" w:fill="auto"/>
            <w:vAlign w:val="center"/>
          </w:tcPr>
          <w:p w14:paraId="537B35DB" w14:textId="77777777" w:rsidR="005D4007" w:rsidRPr="005D4007" w:rsidRDefault="005D4007" w:rsidP="005D4007">
            <w:pPr>
              <w:jc w:val="center"/>
              <w:rPr>
                <w:sz w:val="13"/>
                <w:szCs w:val="13"/>
                <w:lang w:eastAsia="ru-RU"/>
              </w:rPr>
            </w:pPr>
            <w:r w:rsidRPr="005D4007">
              <w:rPr>
                <w:sz w:val="13"/>
                <w:szCs w:val="13"/>
                <w:lang w:eastAsia="ru-RU"/>
              </w:rPr>
              <w:t>62</w:t>
            </w:r>
          </w:p>
        </w:tc>
        <w:tc>
          <w:tcPr>
            <w:tcW w:w="140" w:type="pct"/>
            <w:tcBorders>
              <w:top w:val="single" w:sz="4" w:space="0" w:color="auto"/>
              <w:left w:val="single" w:sz="4" w:space="0" w:color="auto"/>
              <w:bottom w:val="single" w:sz="4" w:space="0" w:color="auto"/>
              <w:right w:val="nil"/>
            </w:tcBorders>
            <w:shd w:val="clear" w:color="auto" w:fill="auto"/>
            <w:vAlign w:val="center"/>
          </w:tcPr>
          <w:p w14:paraId="38CDE9DA" w14:textId="77777777" w:rsidR="005D4007" w:rsidRPr="005D4007" w:rsidRDefault="005D4007" w:rsidP="005D4007">
            <w:pPr>
              <w:jc w:val="center"/>
              <w:rPr>
                <w:sz w:val="13"/>
                <w:szCs w:val="13"/>
                <w:lang w:eastAsia="ru-RU"/>
              </w:rPr>
            </w:pPr>
            <w:r w:rsidRPr="005D4007">
              <w:rPr>
                <w:sz w:val="13"/>
                <w:szCs w:val="13"/>
                <w:lang w:eastAsia="ru-RU"/>
              </w:rPr>
              <w:t>113</w:t>
            </w:r>
          </w:p>
        </w:tc>
        <w:tc>
          <w:tcPr>
            <w:tcW w:w="140" w:type="pct"/>
            <w:tcBorders>
              <w:top w:val="single" w:sz="4" w:space="0" w:color="auto"/>
              <w:left w:val="single" w:sz="4" w:space="0" w:color="auto"/>
              <w:bottom w:val="single" w:sz="4" w:space="0" w:color="auto"/>
              <w:right w:val="nil"/>
            </w:tcBorders>
            <w:shd w:val="clear" w:color="auto" w:fill="auto"/>
            <w:vAlign w:val="center"/>
          </w:tcPr>
          <w:p w14:paraId="4E911B1F" w14:textId="77777777" w:rsidR="005D4007" w:rsidRPr="005D4007" w:rsidRDefault="005D4007" w:rsidP="005D4007">
            <w:pPr>
              <w:jc w:val="center"/>
              <w:rPr>
                <w:sz w:val="13"/>
                <w:szCs w:val="13"/>
                <w:lang w:eastAsia="ru-RU"/>
              </w:rPr>
            </w:pPr>
            <w:r w:rsidRPr="005D4007">
              <w:rPr>
                <w:sz w:val="13"/>
                <w:szCs w:val="13"/>
                <w:lang w:eastAsia="ru-RU"/>
              </w:rPr>
              <w:t>113</w:t>
            </w:r>
          </w:p>
        </w:tc>
        <w:tc>
          <w:tcPr>
            <w:tcW w:w="123" w:type="pct"/>
            <w:tcBorders>
              <w:top w:val="single" w:sz="4" w:space="0" w:color="auto"/>
              <w:left w:val="single" w:sz="4" w:space="0" w:color="auto"/>
              <w:bottom w:val="single" w:sz="4" w:space="0" w:color="auto"/>
              <w:right w:val="nil"/>
            </w:tcBorders>
            <w:shd w:val="clear" w:color="auto" w:fill="auto"/>
            <w:vAlign w:val="center"/>
          </w:tcPr>
          <w:p w14:paraId="2FCA66AE" w14:textId="77777777" w:rsidR="005D4007" w:rsidRPr="005D4007" w:rsidRDefault="005D4007" w:rsidP="005D4007">
            <w:pPr>
              <w:jc w:val="center"/>
              <w:rPr>
                <w:sz w:val="13"/>
                <w:szCs w:val="13"/>
                <w:lang w:eastAsia="ru-RU"/>
              </w:rPr>
            </w:pPr>
            <w:r w:rsidRPr="005D4007">
              <w:rPr>
                <w:sz w:val="13"/>
                <w:szCs w:val="13"/>
                <w:lang w:eastAsia="ru-RU"/>
              </w:rPr>
              <w:t>0</w:t>
            </w:r>
          </w:p>
        </w:tc>
        <w:tc>
          <w:tcPr>
            <w:tcW w:w="140" w:type="pct"/>
            <w:tcBorders>
              <w:top w:val="single" w:sz="4" w:space="0" w:color="auto"/>
              <w:left w:val="single" w:sz="4" w:space="0" w:color="auto"/>
              <w:bottom w:val="single" w:sz="4" w:space="0" w:color="auto"/>
              <w:right w:val="nil"/>
            </w:tcBorders>
            <w:shd w:val="clear" w:color="auto" w:fill="auto"/>
            <w:vAlign w:val="center"/>
          </w:tcPr>
          <w:p w14:paraId="02D1E2B4" w14:textId="77777777" w:rsidR="005D4007" w:rsidRPr="005D4007" w:rsidRDefault="005D4007" w:rsidP="005D4007">
            <w:pPr>
              <w:jc w:val="center"/>
              <w:rPr>
                <w:sz w:val="13"/>
                <w:szCs w:val="13"/>
                <w:lang w:eastAsia="ru-RU"/>
              </w:rPr>
            </w:pPr>
            <w:r w:rsidRPr="005D4007">
              <w:rPr>
                <w:sz w:val="13"/>
                <w:szCs w:val="13"/>
                <w:lang w:eastAsia="ru-RU"/>
              </w:rPr>
              <w:t>0</w:t>
            </w:r>
          </w:p>
        </w:tc>
        <w:tc>
          <w:tcPr>
            <w:tcW w:w="124" w:type="pct"/>
            <w:tcBorders>
              <w:top w:val="single" w:sz="4" w:space="0" w:color="auto"/>
              <w:left w:val="single" w:sz="4" w:space="0" w:color="auto"/>
              <w:bottom w:val="single" w:sz="4" w:space="0" w:color="auto"/>
              <w:right w:val="nil"/>
            </w:tcBorders>
            <w:shd w:val="clear" w:color="auto" w:fill="auto"/>
            <w:vAlign w:val="center"/>
          </w:tcPr>
          <w:p w14:paraId="48F2BD6D" w14:textId="77777777" w:rsidR="005D4007" w:rsidRPr="005D4007" w:rsidRDefault="005D4007" w:rsidP="005D4007">
            <w:pPr>
              <w:jc w:val="center"/>
              <w:rPr>
                <w:bCs/>
                <w:sz w:val="13"/>
                <w:szCs w:val="13"/>
                <w:lang w:eastAsia="ru-RU"/>
              </w:rPr>
            </w:pPr>
            <w:r w:rsidRPr="005D4007">
              <w:rPr>
                <w:bCs/>
                <w:sz w:val="13"/>
                <w:szCs w:val="13"/>
                <w:lang w:eastAsia="ru-RU"/>
              </w:rPr>
              <w:t>0</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2359D49F" w14:textId="77777777" w:rsidR="005D4007" w:rsidRPr="005D4007" w:rsidRDefault="005D4007" w:rsidP="005D4007">
            <w:pPr>
              <w:jc w:val="center"/>
              <w:rPr>
                <w:bCs/>
                <w:sz w:val="13"/>
                <w:szCs w:val="13"/>
                <w:lang w:eastAsia="ru-RU"/>
              </w:rPr>
            </w:pPr>
            <w:r w:rsidRPr="005D4007">
              <w:rPr>
                <w:bCs/>
                <w:sz w:val="13"/>
                <w:szCs w:val="13"/>
                <w:lang w:eastAsia="ru-RU"/>
              </w:rPr>
              <w:t>0</w:t>
            </w:r>
          </w:p>
        </w:tc>
      </w:tr>
    </w:tbl>
    <w:p w14:paraId="23258CB0" w14:textId="77777777" w:rsidR="005D4007" w:rsidRPr="005D4007" w:rsidRDefault="005D4007" w:rsidP="005D4007">
      <w:pPr>
        <w:jc w:val="center"/>
        <w:rPr>
          <w:b/>
          <w:bCs/>
          <w:sz w:val="28"/>
          <w:szCs w:val="28"/>
          <w:lang w:eastAsia="ru-RU"/>
        </w:rPr>
      </w:pPr>
    </w:p>
    <w:p w14:paraId="7292F7E1" w14:textId="77777777" w:rsidR="005D4007" w:rsidRPr="005D4007" w:rsidRDefault="005D4007" w:rsidP="005D4007">
      <w:pPr>
        <w:jc w:val="center"/>
        <w:rPr>
          <w:sz w:val="12"/>
          <w:szCs w:val="12"/>
          <w:lang w:eastAsia="ru-RU"/>
        </w:rPr>
      </w:pPr>
    </w:p>
    <w:p w14:paraId="0B3C5892" w14:textId="77777777" w:rsidR="005D4007" w:rsidRPr="005D4007" w:rsidRDefault="005D4007" w:rsidP="005D4007">
      <w:pPr>
        <w:rPr>
          <w:sz w:val="20"/>
          <w:szCs w:val="20"/>
          <w:lang w:eastAsia="ru-RU"/>
        </w:rPr>
        <w:sectPr w:rsidR="005D4007" w:rsidRPr="005D4007" w:rsidSect="005D4007">
          <w:pgSz w:w="16838" w:h="11906" w:orient="landscape"/>
          <w:pgMar w:top="1276" w:right="1560" w:bottom="426" w:left="1418" w:header="708" w:footer="418" w:gutter="0"/>
          <w:cols w:space="708"/>
          <w:docGrid w:linePitch="360"/>
        </w:sectPr>
      </w:pPr>
    </w:p>
    <w:p w14:paraId="251E86D2" w14:textId="77777777" w:rsidR="005D4007" w:rsidRPr="005D4007" w:rsidRDefault="005D4007" w:rsidP="005D4007">
      <w:pPr>
        <w:jc w:val="center"/>
        <w:rPr>
          <w:b/>
          <w:bCs/>
          <w:sz w:val="28"/>
          <w:szCs w:val="28"/>
          <w:lang w:eastAsia="ru-RU"/>
        </w:rPr>
      </w:pPr>
      <w:r w:rsidRPr="005D4007">
        <w:rPr>
          <w:b/>
          <w:bCs/>
          <w:sz w:val="28"/>
          <w:szCs w:val="28"/>
          <w:lang w:eastAsia="ru-RU"/>
        </w:rPr>
        <w:lastRenderedPageBreak/>
        <w:t xml:space="preserve">Плановые значения показателей, достижение которых </w:t>
      </w:r>
    </w:p>
    <w:p w14:paraId="1F26FF75" w14:textId="77777777" w:rsidR="005D4007" w:rsidRPr="005D4007" w:rsidRDefault="005D4007" w:rsidP="005D4007">
      <w:pPr>
        <w:jc w:val="center"/>
        <w:rPr>
          <w:b/>
          <w:bCs/>
          <w:sz w:val="28"/>
          <w:szCs w:val="28"/>
          <w:lang w:eastAsia="ru-RU"/>
        </w:rPr>
      </w:pPr>
      <w:r w:rsidRPr="005D4007">
        <w:rPr>
          <w:b/>
          <w:bCs/>
          <w:sz w:val="28"/>
          <w:szCs w:val="28"/>
          <w:lang w:eastAsia="ru-RU"/>
        </w:rPr>
        <w:t xml:space="preserve">предусмотрено в результате реализации мероприятий инвестиционной программы ООО «Панфиловец» в сфере теплоснабжения </w:t>
      </w:r>
    </w:p>
    <w:p w14:paraId="3622E4D3" w14:textId="77777777" w:rsidR="005D4007" w:rsidRPr="005D4007" w:rsidRDefault="005D4007" w:rsidP="005D4007">
      <w:pPr>
        <w:jc w:val="center"/>
        <w:rPr>
          <w:sz w:val="20"/>
          <w:szCs w:val="20"/>
          <w:lang w:eastAsia="ru-RU"/>
        </w:rPr>
      </w:pPr>
      <w:r w:rsidRPr="005D4007">
        <w:rPr>
          <w:b/>
          <w:bCs/>
          <w:sz w:val="28"/>
          <w:szCs w:val="28"/>
          <w:lang w:eastAsia="ru-RU"/>
        </w:rPr>
        <w:t>на 2017-2026 годы</w:t>
      </w:r>
    </w:p>
    <w:p w14:paraId="73B14AC4" w14:textId="77777777" w:rsidR="005D4007" w:rsidRPr="005D4007" w:rsidRDefault="005D4007" w:rsidP="005D4007">
      <w:pPr>
        <w:jc w:val="center"/>
        <w:rPr>
          <w:sz w:val="20"/>
          <w:szCs w:val="20"/>
          <w:lang w:eastAsia="ru-RU"/>
        </w:rPr>
      </w:pPr>
    </w:p>
    <w:p w14:paraId="738E326B" w14:textId="77777777" w:rsidR="005D4007" w:rsidRPr="005D4007" w:rsidRDefault="005D4007" w:rsidP="005D4007">
      <w:pPr>
        <w:rPr>
          <w:sz w:val="20"/>
          <w:szCs w:val="20"/>
          <w:lang w:eastAsia="ru-RU"/>
        </w:rPr>
      </w:pPr>
    </w:p>
    <w:tbl>
      <w:tblPr>
        <w:tblW w:w="10244" w:type="dxa"/>
        <w:tblInd w:w="-465" w:type="dxa"/>
        <w:tblLayout w:type="fixed"/>
        <w:tblCellMar>
          <w:top w:w="75" w:type="dxa"/>
          <w:left w:w="0" w:type="dxa"/>
          <w:bottom w:w="75" w:type="dxa"/>
          <w:right w:w="0" w:type="dxa"/>
        </w:tblCellMar>
        <w:tblLook w:val="0000" w:firstRow="0" w:lastRow="0" w:firstColumn="0" w:lastColumn="0" w:noHBand="0" w:noVBand="0"/>
      </w:tblPr>
      <w:tblGrid>
        <w:gridCol w:w="374"/>
        <w:gridCol w:w="2603"/>
        <w:gridCol w:w="1033"/>
        <w:gridCol w:w="861"/>
        <w:gridCol w:w="709"/>
        <w:gridCol w:w="567"/>
        <w:gridCol w:w="567"/>
        <w:gridCol w:w="567"/>
        <w:gridCol w:w="425"/>
        <w:gridCol w:w="425"/>
        <w:gridCol w:w="425"/>
        <w:gridCol w:w="432"/>
        <w:gridCol w:w="439"/>
        <w:gridCol w:w="405"/>
        <w:gridCol w:w="412"/>
      </w:tblGrid>
      <w:tr w:rsidR="005D4007" w:rsidRPr="005D4007" w14:paraId="0BB4E6CA" w14:textId="77777777" w:rsidTr="005D4007">
        <w:trPr>
          <w:trHeight w:val="20"/>
        </w:trPr>
        <w:tc>
          <w:tcPr>
            <w:tcW w:w="37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1311E65"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 п/п</w:t>
            </w:r>
          </w:p>
        </w:tc>
        <w:tc>
          <w:tcPr>
            <w:tcW w:w="26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467D558"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Наименование показателя</w:t>
            </w:r>
          </w:p>
        </w:tc>
        <w:tc>
          <w:tcPr>
            <w:tcW w:w="103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E7063D7"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Ед. изм.</w:t>
            </w:r>
          </w:p>
        </w:tc>
        <w:tc>
          <w:tcPr>
            <w:tcW w:w="86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8B304E7" w14:textId="77777777" w:rsidR="005D4007" w:rsidRPr="005D4007" w:rsidRDefault="005D4007" w:rsidP="005D4007">
            <w:pPr>
              <w:widowControl w:val="0"/>
              <w:autoSpaceDE w:val="0"/>
              <w:autoSpaceDN w:val="0"/>
              <w:adjustRightInd w:val="0"/>
              <w:jc w:val="center"/>
              <w:rPr>
                <w:rFonts w:eastAsia="Calibri"/>
                <w:sz w:val="14"/>
                <w:szCs w:val="14"/>
              </w:rPr>
            </w:pPr>
            <w:bookmarkStart w:id="54" w:name="Par541"/>
            <w:bookmarkEnd w:id="54"/>
            <w:proofErr w:type="spellStart"/>
            <w:proofErr w:type="gramStart"/>
            <w:r w:rsidRPr="005D4007">
              <w:rPr>
                <w:rFonts w:eastAsia="Calibri"/>
                <w:sz w:val="14"/>
                <w:szCs w:val="14"/>
              </w:rPr>
              <w:t>Фактичес</w:t>
            </w:r>
            <w:proofErr w:type="spellEnd"/>
            <w:r w:rsidRPr="005D4007">
              <w:rPr>
                <w:rFonts w:eastAsia="Calibri"/>
                <w:sz w:val="14"/>
                <w:szCs w:val="14"/>
              </w:rPr>
              <w:t>-кие</w:t>
            </w:r>
            <w:proofErr w:type="gramEnd"/>
            <w:r w:rsidRPr="005D4007">
              <w:rPr>
                <w:rFonts w:eastAsia="Calibri"/>
                <w:sz w:val="14"/>
                <w:szCs w:val="14"/>
              </w:rPr>
              <w:t xml:space="preserve"> значения</w:t>
            </w:r>
          </w:p>
        </w:tc>
        <w:tc>
          <w:tcPr>
            <w:tcW w:w="537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6CFC492" w14:textId="77777777" w:rsidR="005D4007" w:rsidRPr="005D4007" w:rsidRDefault="005D4007" w:rsidP="005D4007">
            <w:pPr>
              <w:widowControl w:val="0"/>
              <w:autoSpaceDE w:val="0"/>
              <w:autoSpaceDN w:val="0"/>
              <w:adjustRightInd w:val="0"/>
              <w:jc w:val="center"/>
              <w:rPr>
                <w:rFonts w:eastAsia="Calibri"/>
                <w:sz w:val="14"/>
                <w:szCs w:val="14"/>
              </w:rPr>
            </w:pPr>
            <w:bookmarkStart w:id="55" w:name="Par542"/>
            <w:bookmarkEnd w:id="55"/>
            <w:r w:rsidRPr="005D4007">
              <w:rPr>
                <w:rFonts w:eastAsia="Calibri"/>
                <w:sz w:val="14"/>
                <w:szCs w:val="14"/>
              </w:rPr>
              <w:t>Плановые значения</w:t>
            </w:r>
          </w:p>
        </w:tc>
      </w:tr>
      <w:tr w:rsidR="005D4007" w:rsidRPr="005D4007" w14:paraId="62A8AB0E" w14:textId="77777777" w:rsidTr="005D4007">
        <w:trPr>
          <w:trHeight w:val="20"/>
        </w:trPr>
        <w:tc>
          <w:tcPr>
            <w:tcW w:w="37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6068D61" w14:textId="77777777" w:rsidR="005D4007" w:rsidRPr="005D4007" w:rsidRDefault="005D4007" w:rsidP="005D4007">
            <w:pPr>
              <w:widowControl w:val="0"/>
              <w:autoSpaceDE w:val="0"/>
              <w:autoSpaceDN w:val="0"/>
              <w:adjustRightInd w:val="0"/>
              <w:jc w:val="center"/>
              <w:rPr>
                <w:rFonts w:eastAsia="Calibri"/>
                <w:sz w:val="14"/>
                <w:szCs w:val="14"/>
              </w:rPr>
            </w:pPr>
          </w:p>
        </w:tc>
        <w:tc>
          <w:tcPr>
            <w:tcW w:w="26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46A8C58" w14:textId="77777777" w:rsidR="005D4007" w:rsidRPr="005D4007" w:rsidRDefault="005D4007" w:rsidP="005D4007">
            <w:pPr>
              <w:widowControl w:val="0"/>
              <w:autoSpaceDE w:val="0"/>
              <w:autoSpaceDN w:val="0"/>
              <w:adjustRightInd w:val="0"/>
              <w:jc w:val="center"/>
              <w:rPr>
                <w:rFonts w:eastAsia="Calibri"/>
                <w:sz w:val="14"/>
                <w:szCs w:val="14"/>
              </w:rPr>
            </w:pPr>
          </w:p>
        </w:tc>
        <w:tc>
          <w:tcPr>
            <w:tcW w:w="103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696D818" w14:textId="77777777" w:rsidR="005D4007" w:rsidRPr="005D4007" w:rsidRDefault="005D4007" w:rsidP="005D4007">
            <w:pPr>
              <w:widowControl w:val="0"/>
              <w:autoSpaceDE w:val="0"/>
              <w:autoSpaceDN w:val="0"/>
              <w:adjustRightInd w:val="0"/>
              <w:jc w:val="center"/>
              <w:rPr>
                <w:rFonts w:eastAsia="Calibri"/>
                <w:sz w:val="14"/>
                <w:szCs w:val="14"/>
              </w:rPr>
            </w:pPr>
          </w:p>
        </w:tc>
        <w:tc>
          <w:tcPr>
            <w:tcW w:w="86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3ECFF8A" w14:textId="77777777" w:rsidR="005D4007" w:rsidRPr="005D4007" w:rsidRDefault="005D4007" w:rsidP="005D4007">
            <w:pPr>
              <w:widowControl w:val="0"/>
              <w:autoSpaceDE w:val="0"/>
              <w:autoSpaceDN w:val="0"/>
              <w:adjustRightInd w:val="0"/>
              <w:jc w:val="center"/>
              <w:rPr>
                <w:rFonts w:eastAsia="Calibri"/>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6141D7D" w14:textId="77777777" w:rsidR="005D4007" w:rsidRPr="005D4007" w:rsidRDefault="005D4007" w:rsidP="005D4007">
            <w:pPr>
              <w:widowControl w:val="0"/>
              <w:autoSpaceDE w:val="0"/>
              <w:autoSpaceDN w:val="0"/>
              <w:adjustRightInd w:val="0"/>
              <w:jc w:val="center"/>
              <w:rPr>
                <w:rFonts w:eastAsia="Calibri"/>
                <w:sz w:val="14"/>
                <w:szCs w:val="14"/>
              </w:rPr>
            </w:pPr>
            <w:bookmarkStart w:id="56" w:name="Par543"/>
            <w:bookmarkEnd w:id="56"/>
            <w:proofErr w:type="spellStart"/>
            <w:proofErr w:type="gramStart"/>
            <w:r w:rsidRPr="005D4007">
              <w:rPr>
                <w:rFonts w:eastAsia="Calibri"/>
                <w:sz w:val="14"/>
                <w:szCs w:val="14"/>
              </w:rPr>
              <w:t>Утверж</w:t>
            </w:r>
            <w:proofErr w:type="spellEnd"/>
            <w:r w:rsidRPr="005D4007">
              <w:rPr>
                <w:rFonts w:eastAsia="Calibri"/>
                <w:sz w:val="14"/>
                <w:szCs w:val="14"/>
              </w:rPr>
              <w:t>-денный</w:t>
            </w:r>
            <w:proofErr w:type="gramEnd"/>
            <w:r w:rsidRPr="005D4007">
              <w:rPr>
                <w:rFonts w:eastAsia="Calibri"/>
                <w:sz w:val="14"/>
                <w:szCs w:val="14"/>
              </w:rPr>
              <w:t xml:space="preserve"> период</w:t>
            </w:r>
          </w:p>
        </w:tc>
        <w:tc>
          <w:tcPr>
            <w:tcW w:w="466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CBBFB68" w14:textId="77777777" w:rsidR="005D4007" w:rsidRPr="005D4007" w:rsidRDefault="005D4007" w:rsidP="005D4007">
            <w:pPr>
              <w:widowControl w:val="0"/>
              <w:autoSpaceDE w:val="0"/>
              <w:autoSpaceDN w:val="0"/>
              <w:adjustRightInd w:val="0"/>
              <w:jc w:val="center"/>
              <w:rPr>
                <w:rFonts w:eastAsia="Calibri"/>
                <w:sz w:val="14"/>
                <w:szCs w:val="14"/>
              </w:rPr>
            </w:pPr>
            <w:bookmarkStart w:id="57" w:name="Par544"/>
            <w:bookmarkEnd w:id="57"/>
            <w:r w:rsidRPr="005D4007">
              <w:rPr>
                <w:rFonts w:eastAsia="Calibri"/>
                <w:sz w:val="14"/>
                <w:szCs w:val="14"/>
              </w:rPr>
              <w:t>в т.ч. по годам реализации</w:t>
            </w:r>
          </w:p>
        </w:tc>
      </w:tr>
      <w:tr w:rsidR="005D4007" w:rsidRPr="005D4007" w14:paraId="16787724" w14:textId="77777777" w:rsidTr="005D4007">
        <w:trPr>
          <w:trHeight w:val="20"/>
        </w:trPr>
        <w:tc>
          <w:tcPr>
            <w:tcW w:w="37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BB735F6" w14:textId="77777777" w:rsidR="005D4007" w:rsidRPr="005D4007" w:rsidRDefault="005D4007" w:rsidP="005D4007">
            <w:pPr>
              <w:widowControl w:val="0"/>
              <w:autoSpaceDE w:val="0"/>
              <w:autoSpaceDN w:val="0"/>
              <w:adjustRightInd w:val="0"/>
              <w:jc w:val="center"/>
              <w:rPr>
                <w:rFonts w:eastAsia="Calibri"/>
                <w:sz w:val="14"/>
                <w:szCs w:val="14"/>
              </w:rPr>
            </w:pPr>
          </w:p>
        </w:tc>
        <w:tc>
          <w:tcPr>
            <w:tcW w:w="26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E9E2490" w14:textId="77777777" w:rsidR="005D4007" w:rsidRPr="005D4007" w:rsidRDefault="005D4007" w:rsidP="005D4007">
            <w:pPr>
              <w:widowControl w:val="0"/>
              <w:autoSpaceDE w:val="0"/>
              <w:autoSpaceDN w:val="0"/>
              <w:adjustRightInd w:val="0"/>
              <w:jc w:val="center"/>
              <w:rPr>
                <w:rFonts w:eastAsia="Calibri"/>
                <w:sz w:val="14"/>
                <w:szCs w:val="14"/>
              </w:rPr>
            </w:pPr>
          </w:p>
        </w:tc>
        <w:tc>
          <w:tcPr>
            <w:tcW w:w="103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3ED8E70" w14:textId="77777777" w:rsidR="005D4007" w:rsidRPr="005D4007" w:rsidRDefault="005D4007" w:rsidP="005D4007">
            <w:pPr>
              <w:widowControl w:val="0"/>
              <w:autoSpaceDE w:val="0"/>
              <w:autoSpaceDN w:val="0"/>
              <w:adjustRightInd w:val="0"/>
              <w:jc w:val="center"/>
              <w:rPr>
                <w:rFonts w:eastAsia="Calibri"/>
                <w:sz w:val="14"/>
                <w:szCs w:val="14"/>
              </w:rPr>
            </w:pPr>
          </w:p>
        </w:tc>
        <w:tc>
          <w:tcPr>
            <w:tcW w:w="86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B7E4EA1" w14:textId="77777777" w:rsidR="005D4007" w:rsidRPr="005D4007" w:rsidRDefault="005D4007" w:rsidP="005D4007">
            <w:pPr>
              <w:widowControl w:val="0"/>
              <w:autoSpaceDE w:val="0"/>
              <w:autoSpaceDN w:val="0"/>
              <w:adjustRightInd w:val="0"/>
              <w:jc w:val="center"/>
              <w:rPr>
                <w:rFonts w:eastAsia="Calibri"/>
                <w:sz w:val="14"/>
                <w:szCs w:val="14"/>
              </w:rPr>
            </w:pPr>
          </w:p>
        </w:tc>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79B5E91" w14:textId="77777777" w:rsidR="005D4007" w:rsidRPr="005D4007" w:rsidRDefault="005D4007" w:rsidP="005D4007">
            <w:pPr>
              <w:widowControl w:val="0"/>
              <w:autoSpaceDE w:val="0"/>
              <w:autoSpaceDN w:val="0"/>
              <w:adjustRightInd w:val="0"/>
              <w:jc w:val="center"/>
              <w:rPr>
                <w:rFonts w:eastAsia="Calibri"/>
                <w:sz w:val="14"/>
                <w:szCs w:val="14"/>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E879F9E"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2017</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4033A0D"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2018</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AD6F3C4"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2019</w:t>
            </w:r>
          </w:p>
        </w:tc>
        <w:tc>
          <w:tcPr>
            <w:tcW w:w="425" w:type="dxa"/>
            <w:tcBorders>
              <w:top w:val="single" w:sz="4" w:space="0" w:color="auto"/>
              <w:left w:val="single" w:sz="4" w:space="0" w:color="auto"/>
              <w:bottom w:val="single" w:sz="4" w:space="0" w:color="auto"/>
              <w:right w:val="single" w:sz="4" w:space="0" w:color="auto"/>
            </w:tcBorders>
            <w:vAlign w:val="center"/>
          </w:tcPr>
          <w:p w14:paraId="63528788"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2020</w:t>
            </w:r>
          </w:p>
        </w:tc>
        <w:tc>
          <w:tcPr>
            <w:tcW w:w="425" w:type="dxa"/>
            <w:tcBorders>
              <w:top w:val="single" w:sz="4" w:space="0" w:color="auto"/>
              <w:left w:val="single" w:sz="4" w:space="0" w:color="auto"/>
              <w:bottom w:val="single" w:sz="4" w:space="0" w:color="auto"/>
              <w:right w:val="single" w:sz="4" w:space="0" w:color="auto"/>
            </w:tcBorders>
            <w:vAlign w:val="center"/>
          </w:tcPr>
          <w:p w14:paraId="70266ABC" w14:textId="77777777" w:rsidR="005D4007" w:rsidRPr="005D4007" w:rsidRDefault="005D4007" w:rsidP="005D4007">
            <w:pPr>
              <w:widowControl w:val="0"/>
              <w:tabs>
                <w:tab w:val="center" w:pos="723"/>
              </w:tabs>
              <w:autoSpaceDE w:val="0"/>
              <w:autoSpaceDN w:val="0"/>
              <w:adjustRightInd w:val="0"/>
              <w:jc w:val="center"/>
              <w:rPr>
                <w:rFonts w:eastAsia="Calibri"/>
                <w:sz w:val="14"/>
                <w:szCs w:val="14"/>
              </w:rPr>
            </w:pPr>
            <w:r w:rsidRPr="005D4007">
              <w:rPr>
                <w:rFonts w:eastAsia="Calibri"/>
                <w:sz w:val="14"/>
                <w:szCs w:val="14"/>
              </w:rPr>
              <w:t>2021</w:t>
            </w:r>
          </w:p>
        </w:tc>
        <w:tc>
          <w:tcPr>
            <w:tcW w:w="425" w:type="dxa"/>
            <w:tcBorders>
              <w:top w:val="single" w:sz="4" w:space="0" w:color="auto"/>
              <w:left w:val="single" w:sz="4" w:space="0" w:color="auto"/>
              <w:bottom w:val="single" w:sz="4" w:space="0" w:color="auto"/>
              <w:right w:val="single" w:sz="4" w:space="0" w:color="auto"/>
            </w:tcBorders>
            <w:vAlign w:val="center"/>
          </w:tcPr>
          <w:p w14:paraId="0CD99195" w14:textId="77777777" w:rsidR="005D4007" w:rsidRPr="005D4007" w:rsidRDefault="005D4007" w:rsidP="005D4007">
            <w:pPr>
              <w:widowControl w:val="0"/>
              <w:tabs>
                <w:tab w:val="center" w:pos="723"/>
              </w:tabs>
              <w:autoSpaceDE w:val="0"/>
              <w:autoSpaceDN w:val="0"/>
              <w:adjustRightInd w:val="0"/>
              <w:jc w:val="center"/>
              <w:rPr>
                <w:rFonts w:eastAsia="Calibri"/>
                <w:sz w:val="14"/>
                <w:szCs w:val="14"/>
              </w:rPr>
            </w:pPr>
            <w:r w:rsidRPr="005D4007">
              <w:rPr>
                <w:rFonts w:eastAsia="Calibri"/>
                <w:sz w:val="14"/>
                <w:szCs w:val="14"/>
              </w:rPr>
              <w:t>2022</w:t>
            </w:r>
          </w:p>
        </w:tc>
        <w:tc>
          <w:tcPr>
            <w:tcW w:w="432" w:type="dxa"/>
            <w:tcBorders>
              <w:top w:val="single" w:sz="4" w:space="0" w:color="auto"/>
              <w:left w:val="single" w:sz="4" w:space="0" w:color="auto"/>
              <w:bottom w:val="single" w:sz="4" w:space="0" w:color="auto"/>
              <w:right w:val="single" w:sz="4" w:space="0" w:color="auto"/>
            </w:tcBorders>
            <w:vAlign w:val="center"/>
          </w:tcPr>
          <w:p w14:paraId="11B2A82B" w14:textId="77777777" w:rsidR="005D4007" w:rsidRPr="005D4007" w:rsidRDefault="005D4007" w:rsidP="005D4007">
            <w:pPr>
              <w:widowControl w:val="0"/>
              <w:tabs>
                <w:tab w:val="center" w:pos="723"/>
              </w:tabs>
              <w:autoSpaceDE w:val="0"/>
              <w:autoSpaceDN w:val="0"/>
              <w:adjustRightInd w:val="0"/>
              <w:jc w:val="center"/>
              <w:rPr>
                <w:rFonts w:eastAsia="Calibri"/>
                <w:sz w:val="14"/>
                <w:szCs w:val="14"/>
              </w:rPr>
            </w:pPr>
            <w:r w:rsidRPr="005D4007">
              <w:rPr>
                <w:rFonts w:eastAsia="Calibri"/>
                <w:sz w:val="14"/>
                <w:szCs w:val="14"/>
              </w:rPr>
              <w:t>2023</w:t>
            </w:r>
          </w:p>
        </w:tc>
        <w:tc>
          <w:tcPr>
            <w:tcW w:w="439" w:type="dxa"/>
            <w:tcBorders>
              <w:top w:val="single" w:sz="4" w:space="0" w:color="auto"/>
              <w:left w:val="single" w:sz="4" w:space="0" w:color="auto"/>
              <w:bottom w:val="single" w:sz="4" w:space="0" w:color="auto"/>
              <w:right w:val="single" w:sz="4" w:space="0" w:color="auto"/>
            </w:tcBorders>
            <w:vAlign w:val="center"/>
          </w:tcPr>
          <w:p w14:paraId="0DEA4574" w14:textId="77777777" w:rsidR="005D4007" w:rsidRPr="005D4007" w:rsidRDefault="005D4007" w:rsidP="005D4007">
            <w:pPr>
              <w:widowControl w:val="0"/>
              <w:tabs>
                <w:tab w:val="center" w:pos="723"/>
              </w:tabs>
              <w:autoSpaceDE w:val="0"/>
              <w:autoSpaceDN w:val="0"/>
              <w:adjustRightInd w:val="0"/>
              <w:jc w:val="center"/>
              <w:rPr>
                <w:rFonts w:eastAsia="Calibri"/>
                <w:sz w:val="14"/>
                <w:szCs w:val="14"/>
              </w:rPr>
            </w:pPr>
            <w:r w:rsidRPr="005D4007">
              <w:rPr>
                <w:rFonts w:eastAsia="Calibri"/>
                <w:sz w:val="14"/>
                <w:szCs w:val="14"/>
              </w:rPr>
              <w:t>2024</w:t>
            </w:r>
          </w:p>
        </w:tc>
        <w:tc>
          <w:tcPr>
            <w:tcW w:w="405" w:type="dxa"/>
            <w:tcBorders>
              <w:top w:val="single" w:sz="4" w:space="0" w:color="auto"/>
              <w:left w:val="single" w:sz="4" w:space="0" w:color="auto"/>
              <w:bottom w:val="single" w:sz="4" w:space="0" w:color="auto"/>
              <w:right w:val="single" w:sz="4" w:space="0" w:color="auto"/>
            </w:tcBorders>
            <w:vAlign w:val="center"/>
          </w:tcPr>
          <w:p w14:paraId="6F771FB8" w14:textId="77777777" w:rsidR="005D4007" w:rsidRPr="005D4007" w:rsidRDefault="005D4007" w:rsidP="005D4007">
            <w:pPr>
              <w:widowControl w:val="0"/>
              <w:tabs>
                <w:tab w:val="center" w:pos="723"/>
              </w:tabs>
              <w:autoSpaceDE w:val="0"/>
              <w:autoSpaceDN w:val="0"/>
              <w:adjustRightInd w:val="0"/>
              <w:jc w:val="center"/>
              <w:rPr>
                <w:rFonts w:eastAsia="Calibri"/>
                <w:sz w:val="14"/>
                <w:szCs w:val="14"/>
              </w:rPr>
            </w:pPr>
            <w:r w:rsidRPr="005D4007">
              <w:rPr>
                <w:rFonts w:eastAsia="Calibri"/>
                <w:sz w:val="14"/>
                <w:szCs w:val="14"/>
              </w:rPr>
              <w:t>2025</w:t>
            </w:r>
          </w:p>
        </w:tc>
        <w:tc>
          <w:tcPr>
            <w:tcW w:w="412" w:type="dxa"/>
            <w:tcBorders>
              <w:top w:val="single" w:sz="4" w:space="0" w:color="auto"/>
              <w:left w:val="single" w:sz="4" w:space="0" w:color="auto"/>
              <w:bottom w:val="single" w:sz="4" w:space="0" w:color="auto"/>
              <w:right w:val="single" w:sz="4" w:space="0" w:color="auto"/>
            </w:tcBorders>
            <w:vAlign w:val="center"/>
          </w:tcPr>
          <w:p w14:paraId="4808D8F8" w14:textId="77777777" w:rsidR="005D4007" w:rsidRPr="005D4007" w:rsidRDefault="005D4007" w:rsidP="005D4007">
            <w:pPr>
              <w:widowControl w:val="0"/>
              <w:tabs>
                <w:tab w:val="center" w:pos="723"/>
              </w:tabs>
              <w:autoSpaceDE w:val="0"/>
              <w:autoSpaceDN w:val="0"/>
              <w:adjustRightInd w:val="0"/>
              <w:jc w:val="center"/>
              <w:rPr>
                <w:rFonts w:eastAsia="Calibri"/>
                <w:sz w:val="14"/>
                <w:szCs w:val="14"/>
              </w:rPr>
            </w:pPr>
            <w:r w:rsidRPr="005D4007">
              <w:rPr>
                <w:rFonts w:eastAsia="Calibri"/>
                <w:sz w:val="14"/>
                <w:szCs w:val="14"/>
              </w:rPr>
              <w:t>2026</w:t>
            </w:r>
          </w:p>
        </w:tc>
      </w:tr>
      <w:tr w:rsidR="005D4007" w:rsidRPr="005D4007" w14:paraId="38FDE4DE" w14:textId="77777777" w:rsidTr="005D4007">
        <w:trPr>
          <w:trHeight w:val="97"/>
        </w:trPr>
        <w:tc>
          <w:tcPr>
            <w:tcW w:w="3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67F59C6"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1</w:t>
            </w:r>
          </w:p>
        </w:tc>
        <w:tc>
          <w:tcPr>
            <w:tcW w:w="2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EA3D585" w14:textId="77777777" w:rsidR="005D4007" w:rsidRPr="005D4007" w:rsidRDefault="005D4007" w:rsidP="005D4007">
            <w:pPr>
              <w:widowControl w:val="0"/>
              <w:autoSpaceDE w:val="0"/>
              <w:autoSpaceDN w:val="0"/>
              <w:adjustRightInd w:val="0"/>
              <w:rPr>
                <w:rFonts w:eastAsia="Calibri"/>
                <w:sz w:val="14"/>
                <w:szCs w:val="14"/>
              </w:rPr>
            </w:pPr>
            <w:r w:rsidRPr="005D4007">
              <w:rPr>
                <w:rFonts w:eastAsia="Calibri"/>
                <w:sz w:val="14"/>
                <w:szCs w:val="14"/>
              </w:rPr>
              <w:t>Удельный расход электрической энергии на транспортировку теплоносителя</w:t>
            </w:r>
          </w:p>
        </w:tc>
        <w:tc>
          <w:tcPr>
            <w:tcW w:w="10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E43524A" w14:textId="77777777" w:rsidR="005D4007" w:rsidRPr="005D4007" w:rsidRDefault="005D4007" w:rsidP="005D4007">
            <w:pPr>
              <w:widowControl w:val="0"/>
              <w:autoSpaceDE w:val="0"/>
              <w:autoSpaceDN w:val="0"/>
              <w:adjustRightInd w:val="0"/>
              <w:jc w:val="center"/>
              <w:rPr>
                <w:rFonts w:eastAsia="Calibri"/>
                <w:sz w:val="14"/>
                <w:szCs w:val="14"/>
              </w:rPr>
            </w:pPr>
            <w:proofErr w:type="spellStart"/>
            <w:r w:rsidRPr="005D4007">
              <w:rPr>
                <w:rFonts w:eastAsia="Calibri"/>
                <w:sz w:val="14"/>
                <w:szCs w:val="14"/>
              </w:rPr>
              <w:t>кВт·ч</w:t>
            </w:r>
            <w:proofErr w:type="spellEnd"/>
            <w:r w:rsidRPr="005D4007">
              <w:rPr>
                <w:rFonts w:eastAsia="Calibri"/>
                <w:sz w:val="14"/>
                <w:szCs w:val="14"/>
              </w:rPr>
              <w:t>/м³</w:t>
            </w:r>
          </w:p>
        </w:tc>
        <w:tc>
          <w:tcPr>
            <w:tcW w:w="8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7B8CE34"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48,78</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7CB7B53" w14:textId="77777777" w:rsidR="005D4007" w:rsidRPr="005D4007" w:rsidRDefault="005D4007" w:rsidP="005D4007">
            <w:pPr>
              <w:jc w:val="center"/>
              <w:rPr>
                <w:sz w:val="20"/>
                <w:szCs w:val="20"/>
                <w:lang w:eastAsia="ru-RU"/>
              </w:rPr>
            </w:pPr>
            <w:r w:rsidRPr="005D4007">
              <w:rPr>
                <w:rFonts w:eastAsia="Calibri"/>
                <w:sz w:val="14"/>
                <w:szCs w:val="14"/>
              </w:rPr>
              <w:t>48,78</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4472892" w14:textId="77777777" w:rsidR="005D4007" w:rsidRPr="005D4007" w:rsidRDefault="005D4007" w:rsidP="005D4007">
            <w:pPr>
              <w:jc w:val="center"/>
              <w:rPr>
                <w:sz w:val="20"/>
                <w:szCs w:val="20"/>
                <w:lang w:eastAsia="ru-RU"/>
              </w:rPr>
            </w:pPr>
            <w:r w:rsidRPr="005D4007">
              <w:rPr>
                <w:rFonts w:eastAsia="Calibri"/>
                <w:sz w:val="14"/>
                <w:szCs w:val="14"/>
              </w:rPr>
              <w:t>48,78</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8EC47F9" w14:textId="77777777" w:rsidR="005D4007" w:rsidRPr="005D4007" w:rsidRDefault="005D4007" w:rsidP="005D4007">
            <w:pPr>
              <w:jc w:val="center"/>
              <w:rPr>
                <w:sz w:val="20"/>
                <w:szCs w:val="20"/>
                <w:lang w:eastAsia="ru-RU"/>
              </w:rPr>
            </w:pPr>
            <w:r w:rsidRPr="005D4007">
              <w:rPr>
                <w:rFonts w:eastAsia="Calibri"/>
                <w:sz w:val="14"/>
                <w:szCs w:val="14"/>
              </w:rPr>
              <w:t>48,78</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B91FA9E" w14:textId="77777777" w:rsidR="005D4007" w:rsidRPr="005D4007" w:rsidRDefault="005D4007" w:rsidP="005D4007">
            <w:pPr>
              <w:jc w:val="center"/>
              <w:rPr>
                <w:sz w:val="20"/>
                <w:szCs w:val="20"/>
                <w:lang w:eastAsia="ru-RU"/>
              </w:rPr>
            </w:pPr>
            <w:r w:rsidRPr="005D4007">
              <w:rPr>
                <w:rFonts w:eastAsia="Calibri"/>
                <w:sz w:val="14"/>
                <w:szCs w:val="14"/>
              </w:rPr>
              <w:t>48,78</w:t>
            </w:r>
          </w:p>
        </w:tc>
        <w:tc>
          <w:tcPr>
            <w:tcW w:w="425" w:type="dxa"/>
            <w:tcBorders>
              <w:top w:val="single" w:sz="4" w:space="0" w:color="auto"/>
              <w:left w:val="single" w:sz="4" w:space="0" w:color="auto"/>
              <w:bottom w:val="single" w:sz="4" w:space="0" w:color="auto"/>
              <w:right w:val="single" w:sz="4" w:space="0" w:color="auto"/>
            </w:tcBorders>
            <w:vAlign w:val="center"/>
          </w:tcPr>
          <w:p w14:paraId="1A484D1A" w14:textId="77777777" w:rsidR="005D4007" w:rsidRPr="005D4007" w:rsidRDefault="005D4007" w:rsidP="005D4007">
            <w:pPr>
              <w:jc w:val="center"/>
              <w:rPr>
                <w:sz w:val="20"/>
                <w:szCs w:val="20"/>
                <w:lang w:eastAsia="ru-RU"/>
              </w:rPr>
            </w:pPr>
            <w:r w:rsidRPr="005D4007">
              <w:rPr>
                <w:rFonts w:eastAsia="Calibri"/>
                <w:sz w:val="14"/>
                <w:szCs w:val="14"/>
              </w:rPr>
              <w:t>48,78</w:t>
            </w:r>
          </w:p>
        </w:tc>
        <w:tc>
          <w:tcPr>
            <w:tcW w:w="425" w:type="dxa"/>
            <w:tcBorders>
              <w:top w:val="single" w:sz="4" w:space="0" w:color="auto"/>
              <w:left w:val="single" w:sz="4" w:space="0" w:color="auto"/>
              <w:bottom w:val="single" w:sz="4" w:space="0" w:color="auto"/>
              <w:right w:val="single" w:sz="4" w:space="0" w:color="auto"/>
            </w:tcBorders>
            <w:vAlign w:val="center"/>
          </w:tcPr>
          <w:p w14:paraId="62C29FC8" w14:textId="77777777" w:rsidR="005D4007" w:rsidRPr="005D4007" w:rsidRDefault="005D4007" w:rsidP="005D4007">
            <w:pPr>
              <w:jc w:val="center"/>
              <w:rPr>
                <w:sz w:val="20"/>
                <w:szCs w:val="20"/>
                <w:lang w:eastAsia="ru-RU"/>
              </w:rPr>
            </w:pPr>
            <w:r w:rsidRPr="005D4007">
              <w:rPr>
                <w:rFonts w:eastAsia="Calibri"/>
                <w:sz w:val="14"/>
                <w:szCs w:val="14"/>
              </w:rPr>
              <w:t>48,78</w:t>
            </w:r>
          </w:p>
        </w:tc>
        <w:tc>
          <w:tcPr>
            <w:tcW w:w="425" w:type="dxa"/>
            <w:tcBorders>
              <w:top w:val="single" w:sz="4" w:space="0" w:color="auto"/>
              <w:left w:val="single" w:sz="4" w:space="0" w:color="auto"/>
              <w:bottom w:val="single" w:sz="4" w:space="0" w:color="auto"/>
              <w:right w:val="single" w:sz="4" w:space="0" w:color="auto"/>
            </w:tcBorders>
            <w:vAlign w:val="center"/>
          </w:tcPr>
          <w:p w14:paraId="5F78A47B" w14:textId="77777777" w:rsidR="005D4007" w:rsidRPr="005D4007" w:rsidRDefault="005D4007" w:rsidP="005D4007">
            <w:pPr>
              <w:jc w:val="center"/>
              <w:rPr>
                <w:sz w:val="20"/>
                <w:szCs w:val="20"/>
                <w:lang w:eastAsia="ru-RU"/>
              </w:rPr>
            </w:pPr>
            <w:r w:rsidRPr="005D4007">
              <w:rPr>
                <w:rFonts w:eastAsia="Calibri"/>
                <w:sz w:val="14"/>
                <w:szCs w:val="14"/>
              </w:rPr>
              <w:t>48,78</w:t>
            </w:r>
          </w:p>
        </w:tc>
        <w:tc>
          <w:tcPr>
            <w:tcW w:w="432" w:type="dxa"/>
            <w:tcBorders>
              <w:top w:val="single" w:sz="4" w:space="0" w:color="auto"/>
              <w:left w:val="single" w:sz="4" w:space="0" w:color="auto"/>
              <w:bottom w:val="single" w:sz="4" w:space="0" w:color="auto"/>
              <w:right w:val="single" w:sz="4" w:space="0" w:color="auto"/>
            </w:tcBorders>
            <w:vAlign w:val="center"/>
          </w:tcPr>
          <w:p w14:paraId="324AE0F2" w14:textId="77777777" w:rsidR="005D4007" w:rsidRPr="005D4007" w:rsidRDefault="005D4007" w:rsidP="005D4007">
            <w:pPr>
              <w:jc w:val="center"/>
              <w:rPr>
                <w:sz w:val="20"/>
                <w:szCs w:val="20"/>
                <w:lang w:eastAsia="ru-RU"/>
              </w:rPr>
            </w:pPr>
            <w:r w:rsidRPr="005D4007">
              <w:rPr>
                <w:rFonts w:eastAsia="Calibri"/>
                <w:sz w:val="14"/>
                <w:szCs w:val="14"/>
              </w:rPr>
              <w:t>48,78</w:t>
            </w:r>
          </w:p>
        </w:tc>
        <w:tc>
          <w:tcPr>
            <w:tcW w:w="439" w:type="dxa"/>
            <w:tcBorders>
              <w:top w:val="single" w:sz="4" w:space="0" w:color="auto"/>
              <w:left w:val="single" w:sz="4" w:space="0" w:color="auto"/>
              <w:bottom w:val="single" w:sz="4" w:space="0" w:color="auto"/>
              <w:right w:val="single" w:sz="4" w:space="0" w:color="auto"/>
            </w:tcBorders>
            <w:vAlign w:val="center"/>
          </w:tcPr>
          <w:p w14:paraId="7DA46AB8" w14:textId="77777777" w:rsidR="005D4007" w:rsidRPr="005D4007" w:rsidRDefault="005D4007" w:rsidP="005D4007">
            <w:pPr>
              <w:jc w:val="center"/>
              <w:rPr>
                <w:sz w:val="20"/>
                <w:szCs w:val="20"/>
                <w:lang w:eastAsia="ru-RU"/>
              </w:rPr>
            </w:pPr>
            <w:r w:rsidRPr="005D4007">
              <w:rPr>
                <w:rFonts w:eastAsia="Calibri"/>
                <w:sz w:val="14"/>
                <w:szCs w:val="14"/>
              </w:rPr>
              <w:t>48,78</w:t>
            </w:r>
          </w:p>
        </w:tc>
        <w:tc>
          <w:tcPr>
            <w:tcW w:w="405" w:type="dxa"/>
            <w:tcBorders>
              <w:top w:val="single" w:sz="4" w:space="0" w:color="auto"/>
              <w:left w:val="single" w:sz="4" w:space="0" w:color="auto"/>
              <w:bottom w:val="single" w:sz="4" w:space="0" w:color="auto"/>
              <w:right w:val="single" w:sz="4" w:space="0" w:color="auto"/>
            </w:tcBorders>
            <w:vAlign w:val="center"/>
          </w:tcPr>
          <w:p w14:paraId="279F07A3" w14:textId="77777777" w:rsidR="005D4007" w:rsidRPr="005D4007" w:rsidRDefault="005D4007" w:rsidP="005D4007">
            <w:pPr>
              <w:jc w:val="center"/>
              <w:rPr>
                <w:sz w:val="20"/>
                <w:szCs w:val="20"/>
                <w:lang w:eastAsia="ru-RU"/>
              </w:rPr>
            </w:pPr>
            <w:r w:rsidRPr="005D4007">
              <w:rPr>
                <w:rFonts w:eastAsia="Calibri"/>
                <w:sz w:val="14"/>
                <w:szCs w:val="14"/>
              </w:rPr>
              <w:t>48,78</w:t>
            </w:r>
          </w:p>
        </w:tc>
        <w:tc>
          <w:tcPr>
            <w:tcW w:w="412" w:type="dxa"/>
            <w:tcBorders>
              <w:top w:val="single" w:sz="4" w:space="0" w:color="auto"/>
              <w:left w:val="single" w:sz="4" w:space="0" w:color="auto"/>
              <w:bottom w:val="single" w:sz="4" w:space="0" w:color="auto"/>
              <w:right w:val="single" w:sz="4" w:space="0" w:color="auto"/>
            </w:tcBorders>
            <w:vAlign w:val="center"/>
          </w:tcPr>
          <w:p w14:paraId="1AF4B62F" w14:textId="77777777" w:rsidR="005D4007" w:rsidRPr="005D4007" w:rsidRDefault="005D4007" w:rsidP="005D4007">
            <w:pPr>
              <w:jc w:val="center"/>
              <w:rPr>
                <w:sz w:val="20"/>
                <w:szCs w:val="20"/>
                <w:lang w:eastAsia="ru-RU"/>
              </w:rPr>
            </w:pPr>
            <w:r w:rsidRPr="005D4007">
              <w:rPr>
                <w:rFonts w:eastAsia="Calibri"/>
                <w:sz w:val="14"/>
                <w:szCs w:val="14"/>
              </w:rPr>
              <w:t>48,78</w:t>
            </w:r>
          </w:p>
        </w:tc>
      </w:tr>
      <w:tr w:rsidR="005D4007" w:rsidRPr="005D4007" w14:paraId="76EB305B" w14:textId="77777777" w:rsidTr="005D4007">
        <w:trPr>
          <w:trHeight w:val="20"/>
        </w:trPr>
        <w:tc>
          <w:tcPr>
            <w:tcW w:w="37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F41F089"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2</w:t>
            </w:r>
          </w:p>
        </w:tc>
        <w:tc>
          <w:tcPr>
            <w:tcW w:w="26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FB5BA72" w14:textId="77777777" w:rsidR="005D4007" w:rsidRPr="005D4007" w:rsidRDefault="005D4007" w:rsidP="005D4007">
            <w:pPr>
              <w:widowControl w:val="0"/>
              <w:autoSpaceDE w:val="0"/>
              <w:autoSpaceDN w:val="0"/>
              <w:adjustRightInd w:val="0"/>
              <w:rPr>
                <w:rFonts w:eastAsia="Calibri"/>
                <w:sz w:val="14"/>
                <w:szCs w:val="14"/>
              </w:rPr>
            </w:pPr>
            <w:r w:rsidRPr="005D4007">
              <w:rPr>
                <w:rFonts w:eastAsia="Calibri"/>
                <w:sz w:val="14"/>
                <w:szCs w:val="14"/>
              </w:rPr>
              <w:t>Удельный расход условного топлива на выработку единицы тепловой энергии и (или) теплоносителя</w:t>
            </w:r>
          </w:p>
        </w:tc>
        <w:tc>
          <w:tcPr>
            <w:tcW w:w="10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9BE78DD" w14:textId="77777777" w:rsidR="005D4007" w:rsidRPr="005D4007" w:rsidRDefault="005D4007" w:rsidP="005D4007">
            <w:pPr>
              <w:widowControl w:val="0"/>
              <w:autoSpaceDE w:val="0"/>
              <w:autoSpaceDN w:val="0"/>
              <w:adjustRightInd w:val="0"/>
              <w:jc w:val="center"/>
              <w:rPr>
                <w:rFonts w:eastAsia="Calibri"/>
                <w:sz w:val="14"/>
                <w:szCs w:val="14"/>
              </w:rPr>
            </w:pPr>
            <w:proofErr w:type="spellStart"/>
            <w:r w:rsidRPr="005D4007">
              <w:rPr>
                <w:rFonts w:eastAsia="Calibri"/>
                <w:sz w:val="14"/>
                <w:szCs w:val="14"/>
              </w:rPr>
              <w:t>т.у.т</w:t>
            </w:r>
            <w:proofErr w:type="spellEnd"/>
            <w:r w:rsidRPr="005D4007">
              <w:rPr>
                <w:rFonts w:eastAsia="Calibri"/>
                <w:sz w:val="14"/>
                <w:szCs w:val="14"/>
              </w:rPr>
              <w:t>./Гкал</w:t>
            </w:r>
          </w:p>
        </w:tc>
        <w:tc>
          <w:tcPr>
            <w:tcW w:w="8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B2F7AC5" w14:textId="77777777" w:rsidR="005D4007" w:rsidRPr="005D4007" w:rsidRDefault="005D4007" w:rsidP="005D4007">
            <w:pPr>
              <w:widowControl w:val="0"/>
              <w:autoSpaceDE w:val="0"/>
              <w:autoSpaceDN w:val="0"/>
              <w:adjustRightInd w:val="0"/>
              <w:jc w:val="center"/>
              <w:rPr>
                <w:rFonts w:eastAsia="Calibri"/>
                <w:sz w:val="14"/>
                <w:szCs w:val="14"/>
              </w:rPr>
            </w:pPr>
            <w:r w:rsidRPr="005D4007">
              <w:rPr>
                <w:sz w:val="14"/>
                <w:szCs w:val="14"/>
                <w:lang w:eastAsia="ru-RU"/>
              </w:rPr>
              <w:t>0,2099</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785B228" w14:textId="77777777" w:rsidR="005D4007" w:rsidRPr="005D4007" w:rsidRDefault="005D4007" w:rsidP="005D4007">
            <w:pPr>
              <w:rPr>
                <w:sz w:val="20"/>
                <w:szCs w:val="20"/>
                <w:lang w:eastAsia="ru-RU"/>
              </w:rPr>
            </w:pPr>
            <w:r w:rsidRPr="005D4007">
              <w:rPr>
                <w:sz w:val="14"/>
                <w:szCs w:val="14"/>
                <w:lang w:eastAsia="ru-RU"/>
              </w:rPr>
              <w:t>0,2099</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107329" w14:textId="77777777" w:rsidR="005D4007" w:rsidRPr="005D4007" w:rsidRDefault="005D4007" w:rsidP="005D4007">
            <w:pPr>
              <w:rPr>
                <w:sz w:val="20"/>
                <w:szCs w:val="20"/>
                <w:lang w:eastAsia="ru-RU"/>
              </w:rPr>
            </w:pPr>
            <w:r w:rsidRPr="005D4007">
              <w:rPr>
                <w:sz w:val="14"/>
                <w:szCs w:val="14"/>
                <w:lang w:eastAsia="ru-RU"/>
              </w:rPr>
              <w:t>0,2132</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51EC270" w14:textId="77777777" w:rsidR="005D4007" w:rsidRPr="005D4007" w:rsidRDefault="005D4007" w:rsidP="005D4007">
            <w:pPr>
              <w:rPr>
                <w:sz w:val="20"/>
                <w:szCs w:val="20"/>
                <w:lang w:eastAsia="ru-RU"/>
              </w:rPr>
            </w:pPr>
            <w:r w:rsidRPr="005D4007">
              <w:rPr>
                <w:sz w:val="14"/>
                <w:szCs w:val="14"/>
                <w:lang w:eastAsia="ru-RU"/>
              </w:rPr>
              <w:t>0,2132</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1614A9" w14:textId="77777777" w:rsidR="005D4007" w:rsidRPr="005D4007" w:rsidRDefault="005D4007" w:rsidP="005D4007">
            <w:pPr>
              <w:rPr>
                <w:sz w:val="20"/>
                <w:szCs w:val="20"/>
                <w:lang w:eastAsia="ru-RU"/>
              </w:rPr>
            </w:pPr>
            <w:r w:rsidRPr="005D4007">
              <w:rPr>
                <w:sz w:val="14"/>
                <w:szCs w:val="14"/>
                <w:lang w:eastAsia="ru-RU"/>
              </w:rPr>
              <w:t>0,2132</w:t>
            </w:r>
          </w:p>
        </w:tc>
        <w:tc>
          <w:tcPr>
            <w:tcW w:w="425" w:type="dxa"/>
            <w:tcBorders>
              <w:top w:val="single" w:sz="4" w:space="0" w:color="auto"/>
              <w:left w:val="single" w:sz="4" w:space="0" w:color="auto"/>
              <w:bottom w:val="single" w:sz="4" w:space="0" w:color="auto"/>
              <w:right w:val="single" w:sz="4" w:space="0" w:color="auto"/>
            </w:tcBorders>
          </w:tcPr>
          <w:p w14:paraId="1223664C" w14:textId="77777777" w:rsidR="005D4007" w:rsidRPr="005D4007" w:rsidRDefault="005D4007" w:rsidP="005D4007">
            <w:pPr>
              <w:rPr>
                <w:sz w:val="20"/>
                <w:szCs w:val="20"/>
                <w:lang w:eastAsia="ru-RU"/>
              </w:rPr>
            </w:pPr>
            <w:r w:rsidRPr="005D4007">
              <w:rPr>
                <w:sz w:val="14"/>
                <w:szCs w:val="14"/>
                <w:lang w:eastAsia="ru-RU"/>
              </w:rPr>
              <w:t>0,2099</w:t>
            </w:r>
          </w:p>
        </w:tc>
        <w:tc>
          <w:tcPr>
            <w:tcW w:w="425" w:type="dxa"/>
            <w:tcBorders>
              <w:top w:val="single" w:sz="4" w:space="0" w:color="auto"/>
              <w:left w:val="single" w:sz="4" w:space="0" w:color="auto"/>
              <w:bottom w:val="single" w:sz="4" w:space="0" w:color="auto"/>
              <w:right w:val="single" w:sz="4" w:space="0" w:color="auto"/>
            </w:tcBorders>
          </w:tcPr>
          <w:p w14:paraId="73182F59" w14:textId="77777777" w:rsidR="005D4007" w:rsidRPr="005D4007" w:rsidRDefault="005D4007" w:rsidP="005D4007">
            <w:pPr>
              <w:rPr>
                <w:sz w:val="20"/>
                <w:szCs w:val="20"/>
                <w:lang w:eastAsia="ru-RU"/>
              </w:rPr>
            </w:pPr>
            <w:r w:rsidRPr="005D4007">
              <w:rPr>
                <w:sz w:val="14"/>
                <w:szCs w:val="14"/>
                <w:lang w:eastAsia="ru-RU"/>
              </w:rPr>
              <w:t>0,2099</w:t>
            </w:r>
          </w:p>
        </w:tc>
        <w:tc>
          <w:tcPr>
            <w:tcW w:w="425" w:type="dxa"/>
            <w:tcBorders>
              <w:top w:val="single" w:sz="4" w:space="0" w:color="auto"/>
              <w:left w:val="single" w:sz="4" w:space="0" w:color="auto"/>
              <w:bottom w:val="single" w:sz="4" w:space="0" w:color="auto"/>
              <w:right w:val="single" w:sz="4" w:space="0" w:color="auto"/>
            </w:tcBorders>
          </w:tcPr>
          <w:p w14:paraId="01DD5CF3" w14:textId="77777777" w:rsidR="005D4007" w:rsidRPr="005D4007" w:rsidRDefault="005D4007" w:rsidP="005D4007">
            <w:pPr>
              <w:rPr>
                <w:sz w:val="20"/>
                <w:szCs w:val="20"/>
                <w:lang w:eastAsia="ru-RU"/>
              </w:rPr>
            </w:pPr>
            <w:r w:rsidRPr="005D4007">
              <w:rPr>
                <w:sz w:val="14"/>
                <w:szCs w:val="14"/>
                <w:lang w:eastAsia="ru-RU"/>
              </w:rPr>
              <w:t>0,2099</w:t>
            </w:r>
          </w:p>
        </w:tc>
        <w:tc>
          <w:tcPr>
            <w:tcW w:w="432" w:type="dxa"/>
            <w:tcBorders>
              <w:top w:val="single" w:sz="4" w:space="0" w:color="auto"/>
              <w:left w:val="single" w:sz="4" w:space="0" w:color="auto"/>
              <w:bottom w:val="single" w:sz="4" w:space="0" w:color="auto"/>
              <w:right w:val="single" w:sz="4" w:space="0" w:color="auto"/>
            </w:tcBorders>
          </w:tcPr>
          <w:p w14:paraId="2443943F" w14:textId="77777777" w:rsidR="005D4007" w:rsidRPr="005D4007" w:rsidRDefault="005D4007" w:rsidP="005D4007">
            <w:pPr>
              <w:rPr>
                <w:sz w:val="20"/>
                <w:szCs w:val="20"/>
                <w:lang w:eastAsia="ru-RU"/>
              </w:rPr>
            </w:pPr>
            <w:r w:rsidRPr="005D4007">
              <w:rPr>
                <w:sz w:val="14"/>
                <w:szCs w:val="14"/>
                <w:lang w:eastAsia="ru-RU"/>
              </w:rPr>
              <w:t>0,2099</w:t>
            </w:r>
          </w:p>
        </w:tc>
        <w:tc>
          <w:tcPr>
            <w:tcW w:w="439" w:type="dxa"/>
            <w:tcBorders>
              <w:top w:val="single" w:sz="4" w:space="0" w:color="auto"/>
              <w:left w:val="single" w:sz="4" w:space="0" w:color="auto"/>
              <w:bottom w:val="single" w:sz="4" w:space="0" w:color="auto"/>
              <w:right w:val="single" w:sz="4" w:space="0" w:color="auto"/>
            </w:tcBorders>
          </w:tcPr>
          <w:p w14:paraId="4F9AF0AE" w14:textId="77777777" w:rsidR="005D4007" w:rsidRPr="005D4007" w:rsidRDefault="005D4007" w:rsidP="005D4007">
            <w:pPr>
              <w:rPr>
                <w:sz w:val="20"/>
                <w:szCs w:val="20"/>
                <w:lang w:eastAsia="ru-RU"/>
              </w:rPr>
            </w:pPr>
            <w:r w:rsidRPr="005D4007">
              <w:rPr>
                <w:sz w:val="14"/>
                <w:szCs w:val="14"/>
                <w:lang w:eastAsia="ru-RU"/>
              </w:rPr>
              <w:t>0,2099</w:t>
            </w:r>
          </w:p>
        </w:tc>
        <w:tc>
          <w:tcPr>
            <w:tcW w:w="405" w:type="dxa"/>
            <w:tcBorders>
              <w:top w:val="single" w:sz="4" w:space="0" w:color="auto"/>
              <w:left w:val="single" w:sz="4" w:space="0" w:color="auto"/>
              <w:bottom w:val="single" w:sz="4" w:space="0" w:color="auto"/>
              <w:right w:val="single" w:sz="4" w:space="0" w:color="auto"/>
            </w:tcBorders>
          </w:tcPr>
          <w:p w14:paraId="0610321C" w14:textId="77777777" w:rsidR="005D4007" w:rsidRPr="005D4007" w:rsidRDefault="005D4007" w:rsidP="005D4007">
            <w:pPr>
              <w:rPr>
                <w:sz w:val="20"/>
                <w:szCs w:val="20"/>
                <w:lang w:eastAsia="ru-RU"/>
              </w:rPr>
            </w:pPr>
            <w:r w:rsidRPr="005D4007">
              <w:rPr>
                <w:sz w:val="14"/>
                <w:szCs w:val="14"/>
                <w:lang w:eastAsia="ru-RU"/>
              </w:rPr>
              <w:t>0,2099</w:t>
            </w:r>
          </w:p>
        </w:tc>
        <w:tc>
          <w:tcPr>
            <w:tcW w:w="412" w:type="dxa"/>
            <w:tcBorders>
              <w:top w:val="single" w:sz="4" w:space="0" w:color="auto"/>
              <w:left w:val="single" w:sz="4" w:space="0" w:color="auto"/>
              <w:bottom w:val="single" w:sz="4" w:space="0" w:color="auto"/>
              <w:right w:val="single" w:sz="4" w:space="0" w:color="auto"/>
            </w:tcBorders>
          </w:tcPr>
          <w:p w14:paraId="365F090E" w14:textId="77777777" w:rsidR="005D4007" w:rsidRPr="005D4007" w:rsidRDefault="005D4007" w:rsidP="005D4007">
            <w:pPr>
              <w:rPr>
                <w:sz w:val="20"/>
                <w:szCs w:val="20"/>
                <w:lang w:eastAsia="ru-RU"/>
              </w:rPr>
            </w:pPr>
            <w:r w:rsidRPr="005D4007">
              <w:rPr>
                <w:sz w:val="14"/>
                <w:szCs w:val="14"/>
                <w:lang w:eastAsia="ru-RU"/>
              </w:rPr>
              <w:t>0,2099</w:t>
            </w:r>
          </w:p>
        </w:tc>
      </w:tr>
      <w:tr w:rsidR="005D4007" w:rsidRPr="005D4007" w14:paraId="562E2AFB" w14:textId="77777777" w:rsidTr="005D4007">
        <w:trPr>
          <w:trHeight w:val="20"/>
        </w:trPr>
        <w:tc>
          <w:tcPr>
            <w:tcW w:w="37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7AAFDD5" w14:textId="77777777" w:rsidR="005D4007" w:rsidRPr="005D4007" w:rsidRDefault="005D4007" w:rsidP="005D4007">
            <w:pPr>
              <w:widowControl w:val="0"/>
              <w:autoSpaceDE w:val="0"/>
              <w:autoSpaceDN w:val="0"/>
              <w:adjustRightInd w:val="0"/>
              <w:jc w:val="both"/>
              <w:rPr>
                <w:rFonts w:eastAsia="Calibri"/>
                <w:sz w:val="14"/>
                <w:szCs w:val="14"/>
              </w:rPr>
            </w:pPr>
          </w:p>
        </w:tc>
        <w:tc>
          <w:tcPr>
            <w:tcW w:w="26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5D8A813" w14:textId="77777777" w:rsidR="005D4007" w:rsidRPr="005D4007" w:rsidRDefault="005D4007" w:rsidP="005D4007">
            <w:pPr>
              <w:widowControl w:val="0"/>
              <w:autoSpaceDE w:val="0"/>
              <w:autoSpaceDN w:val="0"/>
              <w:adjustRightInd w:val="0"/>
              <w:rPr>
                <w:rFonts w:eastAsia="Calibri"/>
                <w:sz w:val="14"/>
                <w:szCs w:val="14"/>
              </w:rPr>
            </w:pPr>
          </w:p>
        </w:tc>
        <w:tc>
          <w:tcPr>
            <w:tcW w:w="10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3B4B69F" w14:textId="77777777" w:rsidR="005D4007" w:rsidRPr="005D4007" w:rsidRDefault="005D4007" w:rsidP="005D4007">
            <w:pPr>
              <w:widowControl w:val="0"/>
              <w:autoSpaceDE w:val="0"/>
              <w:autoSpaceDN w:val="0"/>
              <w:adjustRightInd w:val="0"/>
              <w:jc w:val="center"/>
              <w:rPr>
                <w:rFonts w:eastAsia="Calibri"/>
                <w:sz w:val="14"/>
                <w:szCs w:val="14"/>
              </w:rPr>
            </w:pPr>
            <w:proofErr w:type="spellStart"/>
            <w:r w:rsidRPr="005D4007">
              <w:rPr>
                <w:rFonts w:eastAsia="Calibri"/>
                <w:sz w:val="14"/>
                <w:szCs w:val="14"/>
              </w:rPr>
              <w:t>т.у.т</w:t>
            </w:r>
            <w:proofErr w:type="spellEnd"/>
            <w:r w:rsidRPr="005D4007">
              <w:rPr>
                <w:rFonts w:eastAsia="Calibri"/>
                <w:sz w:val="14"/>
                <w:szCs w:val="14"/>
              </w:rPr>
              <w:t>./м³ &lt;*&gt;</w:t>
            </w:r>
          </w:p>
        </w:tc>
        <w:tc>
          <w:tcPr>
            <w:tcW w:w="8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6CEC3CF"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53AB211"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7CE1629"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834F085"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1FBFF0D"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w:t>
            </w:r>
          </w:p>
        </w:tc>
        <w:tc>
          <w:tcPr>
            <w:tcW w:w="425" w:type="dxa"/>
            <w:tcBorders>
              <w:top w:val="single" w:sz="4" w:space="0" w:color="auto"/>
              <w:left w:val="single" w:sz="4" w:space="0" w:color="auto"/>
              <w:bottom w:val="single" w:sz="4" w:space="0" w:color="auto"/>
              <w:right w:val="single" w:sz="4" w:space="0" w:color="auto"/>
            </w:tcBorders>
            <w:vAlign w:val="center"/>
          </w:tcPr>
          <w:p w14:paraId="2B745C4F"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w:t>
            </w:r>
          </w:p>
        </w:tc>
        <w:tc>
          <w:tcPr>
            <w:tcW w:w="425" w:type="dxa"/>
            <w:tcBorders>
              <w:top w:val="single" w:sz="4" w:space="0" w:color="auto"/>
              <w:left w:val="single" w:sz="4" w:space="0" w:color="auto"/>
              <w:bottom w:val="single" w:sz="4" w:space="0" w:color="auto"/>
              <w:right w:val="single" w:sz="4" w:space="0" w:color="auto"/>
            </w:tcBorders>
            <w:vAlign w:val="center"/>
          </w:tcPr>
          <w:p w14:paraId="2A05FA39"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w:t>
            </w:r>
          </w:p>
        </w:tc>
        <w:tc>
          <w:tcPr>
            <w:tcW w:w="425" w:type="dxa"/>
            <w:tcBorders>
              <w:top w:val="single" w:sz="4" w:space="0" w:color="auto"/>
              <w:left w:val="single" w:sz="4" w:space="0" w:color="auto"/>
              <w:bottom w:val="single" w:sz="4" w:space="0" w:color="auto"/>
              <w:right w:val="single" w:sz="4" w:space="0" w:color="auto"/>
            </w:tcBorders>
            <w:vAlign w:val="center"/>
          </w:tcPr>
          <w:p w14:paraId="425D2709"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w:t>
            </w:r>
          </w:p>
        </w:tc>
        <w:tc>
          <w:tcPr>
            <w:tcW w:w="432" w:type="dxa"/>
            <w:tcBorders>
              <w:top w:val="single" w:sz="4" w:space="0" w:color="auto"/>
              <w:left w:val="single" w:sz="4" w:space="0" w:color="auto"/>
              <w:bottom w:val="single" w:sz="4" w:space="0" w:color="auto"/>
              <w:right w:val="single" w:sz="4" w:space="0" w:color="auto"/>
            </w:tcBorders>
            <w:vAlign w:val="center"/>
          </w:tcPr>
          <w:p w14:paraId="0AAF654E"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w:t>
            </w:r>
          </w:p>
        </w:tc>
        <w:tc>
          <w:tcPr>
            <w:tcW w:w="439" w:type="dxa"/>
            <w:tcBorders>
              <w:top w:val="single" w:sz="4" w:space="0" w:color="auto"/>
              <w:left w:val="single" w:sz="4" w:space="0" w:color="auto"/>
              <w:bottom w:val="single" w:sz="4" w:space="0" w:color="auto"/>
              <w:right w:val="single" w:sz="4" w:space="0" w:color="auto"/>
            </w:tcBorders>
            <w:vAlign w:val="center"/>
          </w:tcPr>
          <w:p w14:paraId="05CE1D6F"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w:t>
            </w:r>
          </w:p>
        </w:tc>
        <w:tc>
          <w:tcPr>
            <w:tcW w:w="405" w:type="dxa"/>
            <w:tcBorders>
              <w:top w:val="single" w:sz="4" w:space="0" w:color="auto"/>
              <w:left w:val="single" w:sz="4" w:space="0" w:color="auto"/>
              <w:bottom w:val="single" w:sz="4" w:space="0" w:color="auto"/>
              <w:right w:val="single" w:sz="4" w:space="0" w:color="auto"/>
            </w:tcBorders>
            <w:vAlign w:val="center"/>
          </w:tcPr>
          <w:p w14:paraId="4F4BD25C"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w:t>
            </w:r>
          </w:p>
        </w:tc>
        <w:tc>
          <w:tcPr>
            <w:tcW w:w="412" w:type="dxa"/>
            <w:tcBorders>
              <w:top w:val="single" w:sz="4" w:space="0" w:color="auto"/>
              <w:left w:val="single" w:sz="4" w:space="0" w:color="auto"/>
              <w:bottom w:val="single" w:sz="4" w:space="0" w:color="auto"/>
              <w:right w:val="single" w:sz="4" w:space="0" w:color="auto"/>
            </w:tcBorders>
            <w:vAlign w:val="center"/>
          </w:tcPr>
          <w:p w14:paraId="2AD2059D"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w:t>
            </w:r>
          </w:p>
        </w:tc>
      </w:tr>
      <w:tr w:rsidR="005D4007" w:rsidRPr="005D4007" w14:paraId="05A86E9F" w14:textId="77777777" w:rsidTr="005D4007">
        <w:trPr>
          <w:trHeight w:val="20"/>
        </w:trPr>
        <w:tc>
          <w:tcPr>
            <w:tcW w:w="3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433BBF2"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3</w:t>
            </w:r>
          </w:p>
        </w:tc>
        <w:tc>
          <w:tcPr>
            <w:tcW w:w="2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FBE07D0" w14:textId="77777777" w:rsidR="005D4007" w:rsidRPr="005D4007" w:rsidRDefault="005D4007" w:rsidP="005D4007">
            <w:pPr>
              <w:widowControl w:val="0"/>
              <w:autoSpaceDE w:val="0"/>
              <w:autoSpaceDN w:val="0"/>
              <w:adjustRightInd w:val="0"/>
              <w:ind w:left="40"/>
              <w:rPr>
                <w:rFonts w:eastAsia="Calibri"/>
                <w:sz w:val="14"/>
                <w:szCs w:val="14"/>
              </w:rPr>
            </w:pPr>
            <w:r w:rsidRPr="005D4007">
              <w:rPr>
                <w:rFonts w:eastAsia="Calibri"/>
                <w:sz w:val="14"/>
                <w:szCs w:val="14"/>
              </w:rPr>
              <w:t>Объем присоединяемой тепловой нагрузки новых потребителей</w:t>
            </w:r>
          </w:p>
        </w:tc>
        <w:tc>
          <w:tcPr>
            <w:tcW w:w="10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83E6253"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Гкал/ч</w:t>
            </w:r>
          </w:p>
        </w:tc>
        <w:tc>
          <w:tcPr>
            <w:tcW w:w="8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C4EC0A0"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44095FC"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CC6D8E9"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37C3FDC"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0AA8CE6"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w:t>
            </w:r>
          </w:p>
        </w:tc>
        <w:tc>
          <w:tcPr>
            <w:tcW w:w="425" w:type="dxa"/>
            <w:tcBorders>
              <w:top w:val="single" w:sz="4" w:space="0" w:color="auto"/>
              <w:left w:val="single" w:sz="4" w:space="0" w:color="auto"/>
              <w:bottom w:val="single" w:sz="4" w:space="0" w:color="auto"/>
              <w:right w:val="single" w:sz="4" w:space="0" w:color="auto"/>
            </w:tcBorders>
            <w:vAlign w:val="center"/>
          </w:tcPr>
          <w:p w14:paraId="39EC3350"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w:t>
            </w:r>
          </w:p>
        </w:tc>
        <w:tc>
          <w:tcPr>
            <w:tcW w:w="425" w:type="dxa"/>
            <w:tcBorders>
              <w:top w:val="single" w:sz="4" w:space="0" w:color="auto"/>
              <w:left w:val="single" w:sz="4" w:space="0" w:color="auto"/>
              <w:bottom w:val="single" w:sz="4" w:space="0" w:color="auto"/>
              <w:right w:val="single" w:sz="4" w:space="0" w:color="auto"/>
            </w:tcBorders>
            <w:vAlign w:val="center"/>
          </w:tcPr>
          <w:p w14:paraId="35796326"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w:t>
            </w:r>
          </w:p>
        </w:tc>
        <w:tc>
          <w:tcPr>
            <w:tcW w:w="425" w:type="dxa"/>
            <w:tcBorders>
              <w:top w:val="single" w:sz="4" w:space="0" w:color="auto"/>
              <w:left w:val="single" w:sz="4" w:space="0" w:color="auto"/>
              <w:bottom w:val="single" w:sz="4" w:space="0" w:color="auto"/>
              <w:right w:val="single" w:sz="4" w:space="0" w:color="auto"/>
            </w:tcBorders>
            <w:vAlign w:val="center"/>
          </w:tcPr>
          <w:p w14:paraId="0CDD6F8A"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w:t>
            </w:r>
          </w:p>
        </w:tc>
        <w:tc>
          <w:tcPr>
            <w:tcW w:w="432" w:type="dxa"/>
            <w:tcBorders>
              <w:top w:val="single" w:sz="4" w:space="0" w:color="auto"/>
              <w:left w:val="single" w:sz="4" w:space="0" w:color="auto"/>
              <w:bottom w:val="single" w:sz="4" w:space="0" w:color="auto"/>
              <w:right w:val="single" w:sz="4" w:space="0" w:color="auto"/>
            </w:tcBorders>
            <w:vAlign w:val="center"/>
          </w:tcPr>
          <w:p w14:paraId="260CC698"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w:t>
            </w:r>
          </w:p>
        </w:tc>
        <w:tc>
          <w:tcPr>
            <w:tcW w:w="439" w:type="dxa"/>
            <w:tcBorders>
              <w:top w:val="single" w:sz="4" w:space="0" w:color="auto"/>
              <w:left w:val="single" w:sz="4" w:space="0" w:color="auto"/>
              <w:bottom w:val="single" w:sz="4" w:space="0" w:color="auto"/>
              <w:right w:val="single" w:sz="4" w:space="0" w:color="auto"/>
            </w:tcBorders>
            <w:vAlign w:val="center"/>
          </w:tcPr>
          <w:p w14:paraId="532B774E"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w:t>
            </w:r>
          </w:p>
        </w:tc>
        <w:tc>
          <w:tcPr>
            <w:tcW w:w="405" w:type="dxa"/>
            <w:tcBorders>
              <w:top w:val="single" w:sz="4" w:space="0" w:color="auto"/>
              <w:left w:val="single" w:sz="4" w:space="0" w:color="auto"/>
              <w:bottom w:val="single" w:sz="4" w:space="0" w:color="auto"/>
              <w:right w:val="single" w:sz="4" w:space="0" w:color="auto"/>
            </w:tcBorders>
            <w:vAlign w:val="center"/>
          </w:tcPr>
          <w:p w14:paraId="458CCD1E"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w:t>
            </w:r>
          </w:p>
        </w:tc>
        <w:tc>
          <w:tcPr>
            <w:tcW w:w="412" w:type="dxa"/>
            <w:tcBorders>
              <w:top w:val="single" w:sz="4" w:space="0" w:color="auto"/>
              <w:left w:val="single" w:sz="4" w:space="0" w:color="auto"/>
              <w:bottom w:val="single" w:sz="4" w:space="0" w:color="auto"/>
              <w:right w:val="single" w:sz="4" w:space="0" w:color="auto"/>
            </w:tcBorders>
            <w:vAlign w:val="center"/>
          </w:tcPr>
          <w:p w14:paraId="45A5D350"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w:t>
            </w:r>
          </w:p>
        </w:tc>
      </w:tr>
      <w:tr w:rsidR="005D4007" w:rsidRPr="005D4007" w14:paraId="0B1BAFC7" w14:textId="77777777" w:rsidTr="005D4007">
        <w:trPr>
          <w:trHeight w:val="20"/>
        </w:trPr>
        <w:tc>
          <w:tcPr>
            <w:tcW w:w="3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9A872F9"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4</w:t>
            </w:r>
          </w:p>
        </w:tc>
        <w:tc>
          <w:tcPr>
            <w:tcW w:w="2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E4F908D" w14:textId="77777777" w:rsidR="005D4007" w:rsidRPr="005D4007" w:rsidRDefault="005D4007" w:rsidP="005D4007">
            <w:pPr>
              <w:widowControl w:val="0"/>
              <w:autoSpaceDE w:val="0"/>
              <w:autoSpaceDN w:val="0"/>
              <w:adjustRightInd w:val="0"/>
              <w:ind w:left="40"/>
              <w:rPr>
                <w:rFonts w:eastAsia="Calibri"/>
                <w:sz w:val="14"/>
                <w:szCs w:val="14"/>
              </w:rPr>
            </w:pPr>
            <w:r w:rsidRPr="005D4007">
              <w:rPr>
                <w:rFonts w:eastAsia="Calibri"/>
                <w:sz w:val="14"/>
                <w:szCs w:val="14"/>
              </w:rPr>
              <w:t>Износ объектов системы теплоснабжения с выделением процента износа объектов, существующих на начало реализации инвестиционной программы</w:t>
            </w:r>
          </w:p>
        </w:tc>
        <w:tc>
          <w:tcPr>
            <w:tcW w:w="10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D693FC0"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w:t>
            </w:r>
          </w:p>
        </w:tc>
        <w:tc>
          <w:tcPr>
            <w:tcW w:w="8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9BF6A04" w14:textId="77777777" w:rsidR="005D4007" w:rsidRPr="005D4007" w:rsidRDefault="005D4007" w:rsidP="005D4007">
            <w:pPr>
              <w:suppressAutoHyphens/>
              <w:autoSpaceDN w:val="0"/>
              <w:snapToGrid w:val="0"/>
              <w:jc w:val="center"/>
              <w:textAlignment w:val="baseline"/>
              <w:rPr>
                <w:rFonts w:eastAsia="SimSun"/>
                <w:kern w:val="3"/>
                <w:sz w:val="14"/>
                <w:szCs w:val="14"/>
                <w:lang w:eastAsia="zh-CN"/>
              </w:rPr>
            </w:pPr>
            <w:r w:rsidRPr="005D4007">
              <w:rPr>
                <w:rFonts w:eastAsia="SimSun"/>
                <w:kern w:val="3"/>
                <w:sz w:val="14"/>
                <w:szCs w:val="14"/>
                <w:lang w:eastAsia="zh-CN"/>
              </w:rPr>
              <w:t>75</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F52D6F2" w14:textId="77777777" w:rsidR="005D4007" w:rsidRPr="005D4007" w:rsidRDefault="005D4007" w:rsidP="005D4007">
            <w:pPr>
              <w:suppressAutoHyphens/>
              <w:autoSpaceDN w:val="0"/>
              <w:snapToGrid w:val="0"/>
              <w:jc w:val="center"/>
              <w:textAlignment w:val="baseline"/>
              <w:rPr>
                <w:rFonts w:eastAsia="SimSun"/>
                <w:kern w:val="3"/>
                <w:sz w:val="14"/>
                <w:szCs w:val="14"/>
                <w:lang w:eastAsia="zh-CN"/>
              </w:rPr>
            </w:pPr>
            <w:r w:rsidRPr="005D4007">
              <w:rPr>
                <w:rFonts w:eastAsia="SimSun"/>
                <w:kern w:val="3"/>
                <w:sz w:val="14"/>
                <w:szCs w:val="14"/>
                <w:lang w:eastAsia="zh-CN"/>
              </w:rPr>
              <w:t>75</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80CE44C" w14:textId="77777777" w:rsidR="005D4007" w:rsidRPr="005D4007" w:rsidRDefault="005D4007" w:rsidP="005D4007">
            <w:pPr>
              <w:suppressAutoHyphens/>
              <w:autoSpaceDN w:val="0"/>
              <w:snapToGrid w:val="0"/>
              <w:jc w:val="center"/>
              <w:textAlignment w:val="baseline"/>
              <w:rPr>
                <w:rFonts w:eastAsia="SimSun"/>
                <w:kern w:val="3"/>
                <w:sz w:val="14"/>
                <w:szCs w:val="14"/>
                <w:lang w:eastAsia="zh-CN"/>
              </w:rPr>
            </w:pPr>
            <w:r w:rsidRPr="005D4007">
              <w:rPr>
                <w:rFonts w:eastAsia="SimSun"/>
                <w:kern w:val="3"/>
                <w:sz w:val="14"/>
                <w:szCs w:val="14"/>
                <w:lang w:eastAsia="zh-CN"/>
              </w:rPr>
              <w:t>90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19EFE0A" w14:textId="77777777" w:rsidR="005D4007" w:rsidRPr="005D4007" w:rsidRDefault="005D4007" w:rsidP="005D4007">
            <w:pPr>
              <w:suppressAutoHyphens/>
              <w:autoSpaceDN w:val="0"/>
              <w:snapToGrid w:val="0"/>
              <w:jc w:val="center"/>
              <w:textAlignment w:val="baseline"/>
              <w:rPr>
                <w:rFonts w:eastAsia="SimSun"/>
                <w:kern w:val="3"/>
                <w:sz w:val="14"/>
                <w:szCs w:val="14"/>
                <w:lang w:eastAsia="zh-CN"/>
              </w:rPr>
            </w:pPr>
            <w:r w:rsidRPr="005D4007">
              <w:rPr>
                <w:rFonts w:eastAsia="SimSun"/>
                <w:kern w:val="3"/>
                <w:sz w:val="14"/>
                <w:szCs w:val="14"/>
                <w:lang w:eastAsia="zh-CN"/>
              </w:rPr>
              <w:t>88</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B84BBF1" w14:textId="77777777" w:rsidR="005D4007" w:rsidRPr="005D4007" w:rsidRDefault="005D4007" w:rsidP="005D4007">
            <w:pPr>
              <w:suppressAutoHyphens/>
              <w:autoSpaceDN w:val="0"/>
              <w:snapToGrid w:val="0"/>
              <w:jc w:val="center"/>
              <w:textAlignment w:val="baseline"/>
              <w:rPr>
                <w:rFonts w:eastAsia="SimSun"/>
                <w:kern w:val="3"/>
                <w:sz w:val="14"/>
                <w:szCs w:val="14"/>
                <w:lang w:eastAsia="zh-CN"/>
              </w:rPr>
            </w:pPr>
            <w:r w:rsidRPr="005D4007">
              <w:rPr>
                <w:rFonts w:eastAsia="SimSun"/>
                <w:kern w:val="3"/>
                <w:sz w:val="14"/>
                <w:szCs w:val="14"/>
                <w:lang w:eastAsia="zh-CN"/>
              </w:rPr>
              <w:t>88</w:t>
            </w:r>
          </w:p>
        </w:tc>
        <w:tc>
          <w:tcPr>
            <w:tcW w:w="425" w:type="dxa"/>
            <w:tcBorders>
              <w:top w:val="single" w:sz="4" w:space="0" w:color="auto"/>
              <w:left w:val="single" w:sz="4" w:space="0" w:color="auto"/>
              <w:bottom w:val="single" w:sz="4" w:space="0" w:color="auto"/>
              <w:right w:val="single" w:sz="4" w:space="0" w:color="auto"/>
            </w:tcBorders>
            <w:vAlign w:val="center"/>
          </w:tcPr>
          <w:p w14:paraId="2E2B0590" w14:textId="77777777" w:rsidR="005D4007" w:rsidRPr="005D4007" w:rsidRDefault="005D4007" w:rsidP="005D4007">
            <w:pPr>
              <w:suppressAutoHyphens/>
              <w:autoSpaceDN w:val="0"/>
              <w:snapToGrid w:val="0"/>
              <w:jc w:val="center"/>
              <w:textAlignment w:val="baseline"/>
              <w:rPr>
                <w:rFonts w:eastAsia="SimSun"/>
                <w:kern w:val="3"/>
                <w:sz w:val="14"/>
                <w:szCs w:val="14"/>
                <w:lang w:eastAsia="zh-CN"/>
              </w:rPr>
            </w:pPr>
            <w:r w:rsidRPr="005D4007">
              <w:rPr>
                <w:rFonts w:eastAsia="SimSun"/>
                <w:kern w:val="3"/>
                <w:sz w:val="14"/>
                <w:szCs w:val="14"/>
                <w:lang w:eastAsia="zh-CN"/>
              </w:rPr>
              <w:t>85</w:t>
            </w:r>
          </w:p>
        </w:tc>
        <w:tc>
          <w:tcPr>
            <w:tcW w:w="425" w:type="dxa"/>
            <w:tcBorders>
              <w:top w:val="single" w:sz="4" w:space="0" w:color="auto"/>
              <w:left w:val="single" w:sz="4" w:space="0" w:color="auto"/>
              <w:bottom w:val="single" w:sz="4" w:space="0" w:color="auto"/>
              <w:right w:val="single" w:sz="4" w:space="0" w:color="auto"/>
            </w:tcBorders>
            <w:vAlign w:val="center"/>
          </w:tcPr>
          <w:p w14:paraId="43812647" w14:textId="77777777" w:rsidR="005D4007" w:rsidRPr="005D4007" w:rsidRDefault="005D4007" w:rsidP="005D4007">
            <w:pPr>
              <w:suppressAutoHyphens/>
              <w:autoSpaceDN w:val="0"/>
              <w:snapToGrid w:val="0"/>
              <w:jc w:val="center"/>
              <w:textAlignment w:val="baseline"/>
              <w:rPr>
                <w:rFonts w:eastAsia="SimSun"/>
                <w:kern w:val="3"/>
                <w:sz w:val="14"/>
                <w:szCs w:val="14"/>
                <w:lang w:eastAsia="zh-CN"/>
              </w:rPr>
            </w:pPr>
            <w:r w:rsidRPr="005D4007">
              <w:rPr>
                <w:rFonts w:eastAsia="SimSun"/>
                <w:kern w:val="3"/>
                <w:sz w:val="14"/>
                <w:szCs w:val="14"/>
                <w:lang w:eastAsia="zh-CN"/>
              </w:rPr>
              <w:t>80</w:t>
            </w:r>
          </w:p>
        </w:tc>
        <w:tc>
          <w:tcPr>
            <w:tcW w:w="425" w:type="dxa"/>
            <w:tcBorders>
              <w:top w:val="single" w:sz="4" w:space="0" w:color="auto"/>
              <w:left w:val="single" w:sz="4" w:space="0" w:color="auto"/>
              <w:bottom w:val="single" w:sz="4" w:space="0" w:color="auto"/>
              <w:right w:val="single" w:sz="4" w:space="0" w:color="auto"/>
            </w:tcBorders>
            <w:vAlign w:val="center"/>
          </w:tcPr>
          <w:p w14:paraId="4CA637C7" w14:textId="77777777" w:rsidR="005D4007" w:rsidRPr="005D4007" w:rsidRDefault="005D4007" w:rsidP="005D4007">
            <w:pPr>
              <w:suppressAutoHyphens/>
              <w:autoSpaceDN w:val="0"/>
              <w:snapToGrid w:val="0"/>
              <w:jc w:val="center"/>
              <w:textAlignment w:val="baseline"/>
              <w:rPr>
                <w:rFonts w:eastAsia="SimSun"/>
                <w:kern w:val="3"/>
                <w:sz w:val="14"/>
                <w:szCs w:val="14"/>
                <w:lang w:eastAsia="zh-CN"/>
              </w:rPr>
            </w:pPr>
            <w:r w:rsidRPr="005D4007">
              <w:rPr>
                <w:rFonts w:eastAsia="SimSun"/>
                <w:kern w:val="3"/>
                <w:sz w:val="14"/>
                <w:szCs w:val="14"/>
                <w:lang w:eastAsia="zh-CN"/>
              </w:rPr>
              <w:t>80</w:t>
            </w:r>
          </w:p>
        </w:tc>
        <w:tc>
          <w:tcPr>
            <w:tcW w:w="432" w:type="dxa"/>
            <w:tcBorders>
              <w:top w:val="single" w:sz="4" w:space="0" w:color="auto"/>
              <w:left w:val="single" w:sz="4" w:space="0" w:color="auto"/>
              <w:bottom w:val="single" w:sz="4" w:space="0" w:color="auto"/>
              <w:right w:val="single" w:sz="4" w:space="0" w:color="auto"/>
            </w:tcBorders>
            <w:vAlign w:val="center"/>
          </w:tcPr>
          <w:p w14:paraId="1FB699CC" w14:textId="77777777" w:rsidR="005D4007" w:rsidRPr="005D4007" w:rsidRDefault="005D4007" w:rsidP="005D4007">
            <w:pPr>
              <w:suppressAutoHyphens/>
              <w:autoSpaceDN w:val="0"/>
              <w:snapToGrid w:val="0"/>
              <w:jc w:val="center"/>
              <w:textAlignment w:val="baseline"/>
              <w:rPr>
                <w:rFonts w:eastAsia="SimSun"/>
                <w:kern w:val="3"/>
                <w:sz w:val="14"/>
                <w:szCs w:val="14"/>
                <w:lang w:eastAsia="zh-CN"/>
              </w:rPr>
            </w:pPr>
            <w:r w:rsidRPr="005D4007">
              <w:rPr>
                <w:rFonts w:eastAsia="SimSun"/>
                <w:kern w:val="3"/>
                <w:sz w:val="14"/>
                <w:szCs w:val="14"/>
                <w:lang w:eastAsia="zh-CN"/>
              </w:rPr>
              <w:t>78</w:t>
            </w:r>
          </w:p>
        </w:tc>
        <w:tc>
          <w:tcPr>
            <w:tcW w:w="439" w:type="dxa"/>
            <w:tcBorders>
              <w:top w:val="single" w:sz="4" w:space="0" w:color="auto"/>
              <w:left w:val="single" w:sz="4" w:space="0" w:color="auto"/>
              <w:bottom w:val="single" w:sz="4" w:space="0" w:color="auto"/>
              <w:right w:val="single" w:sz="4" w:space="0" w:color="auto"/>
            </w:tcBorders>
            <w:vAlign w:val="center"/>
          </w:tcPr>
          <w:p w14:paraId="3B36EC0B" w14:textId="77777777" w:rsidR="005D4007" w:rsidRPr="005D4007" w:rsidRDefault="005D4007" w:rsidP="005D4007">
            <w:pPr>
              <w:suppressAutoHyphens/>
              <w:autoSpaceDN w:val="0"/>
              <w:snapToGrid w:val="0"/>
              <w:jc w:val="center"/>
              <w:textAlignment w:val="baseline"/>
              <w:rPr>
                <w:rFonts w:eastAsia="SimSun"/>
                <w:kern w:val="3"/>
                <w:sz w:val="14"/>
                <w:szCs w:val="14"/>
                <w:lang w:eastAsia="zh-CN"/>
              </w:rPr>
            </w:pPr>
            <w:r w:rsidRPr="005D4007">
              <w:rPr>
                <w:rFonts w:eastAsia="SimSun"/>
                <w:kern w:val="3"/>
                <w:sz w:val="14"/>
                <w:szCs w:val="14"/>
                <w:lang w:eastAsia="zh-CN"/>
              </w:rPr>
              <w:t>78</w:t>
            </w:r>
          </w:p>
        </w:tc>
        <w:tc>
          <w:tcPr>
            <w:tcW w:w="405" w:type="dxa"/>
            <w:tcBorders>
              <w:top w:val="single" w:sz="4" w:space="0" w:color="auto"/>
              <w:left w:val="single" w:sz="4" w:space="0" w:color="auto"/>
              <w:bottom w:val="single" w:sz="4" w:space="0" w:color="auto"/>
              <w:right w:val="single" w:sz="4" w:space="0" w:color="auto"/>
            </w:tcBorders>
            <w:vAlign w:val="center"/>
          </w:tcPr>
          <w:p w14:paraId="450A4008" w14:textId="77777777" w:rsidR="005D4007" w:rsidRPr="005D4007" w:rsidRDefault="005D4007" w:rsidP="005D4007">
            <w:pPr>
              <w:suppressAutoHyphens/>
              <w:autoSpaceDN w:val="0"/>
              <w:snapToGrid w:val="0"/>
              <w:jc w:val="center"/>
              <w:textAlignment w:val="baseline"/>
              <w:rPr>
                <w:rFonts w:eastAsia="SimSun"/>
                <w:kern w:val="3"/>
                <w:sz w:val="14"/>
                <w:szCs w:val="14"/>
                <w:lang w:eastAsia="zh-CN"/>
              </w:rPr>
            </w:pPr>
            <w:r w:rsidRPr="005D4007">
              <w:rPr>
                <w:rFonts w:eastAsia="SimSun"/>
                <w:kern w:val="3"/>
                <w:sz w:val="14"/>
                <w:szCs w:val="14"/>
                <w:lang w:eastAsia="zh-CN"/>
              </w:rPr>
              <w:t>78</w:t>
            </w:r>
          </w:p>
        </w:tc>
        <w:tc>
          <w:tcPr>
            <w:tcW w:w="412" w:type="dxa"/>
            <w:tcBorders>
              <w:top w:val="single" w:sz="4" w:space="0" w:color="auto"/>
              <w:left w:val="single" w:sz="4" w:space="0" w:color="auto"/>
              <w:bottom w:val="single" w:sz="4" w:space="0" w:color="auto"/>
              <w:right w:val="single" w:sz="4" w:space="0" w:color="auto"/>
            </w:tcBorders>
            <w:vAlign w:val="center"/>
          </w:tcPr>
          <w:p w14:paraId="35474B2C" w14:textId="77777777" w:rsidR="005D4007" w:rsidRPr="005D4007" w:rsidRDefault="005D4007" w:rsidP="005D4007">
            <w:pPr>
              <w:suppressAutoHyphens/>
              <w:autoSpaceDN w:val="0"/>
              <w:snapToGrid w:val="0"/>
              <w:jc w:val="center"/>
              <w:textAlignment w:val="baseline"/>
              <w:rPr>
                <w:rFonts w:eastAsia="SimSun"/>
                <w:kern w:val="3"/>
                <w:sz w:val="14"/>
                <w:szCs w:val="14"/>
                <w:lang w:eastAsia="zh-CN"/>
              </w:rPr>
            </w:pPr>
            <w:r w:rsidRPr="005D4007">
              <w:rPr>
                <w:rFonts w:eastAsia="SimSun"/>
                <w:kern w:val="3"/>
                <w:sz w:val="14"/>
                <w:szCs w:val="14"/>
                <w:lang w:eastAsia="zh-CN"/>
              </w:rPr>
              <w:t>75</w:t>
            </w:r>
          </w:p>
        </w:tc>
      </w:tr>
      <w:tr w:rsidR="005D4007" w:rsidRPr="005D4007" w14:paraId="5C83E6BA" w14:textId="77777777" w:rsidTr="005D4007">
        <w:trPr>
          <w:trHeight w:val="20"/>
        </w:trPr>
        <w:tc>
          <w:tcPr>
            <w:tcW w:w="37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0332223"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5</w:t>
            </w:r>
          </w:p>
        </w:tc>
        <w:tc>
          <w:tcPr>
            <w:tcW w:w="260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04B15F14" w14:textId="77777777" w:rsidR="005D4007" w:rsidRPr="005D4007" w:rsidRDefault="005D4007" w:rsidP="005D4007">
            <w:pPr>
              <w:widowControl w:val="0"/>
              <w:autoSpaceDE w:val="0"/>
              <w:autoSpaceDN w:val="0"/>
              <w:adjustRightInd w:val="0"/>
              <w:ind w:left="40"/>
              <w:rPr>
                <w:rFonts w:eastAsia="Calibri"/>
                <w:sz w:val="14"/>
                <w:szCs w:val="14"/>
              </w:rPr>
            </w:pPr>
            <w:r w:rsidRPr="005D4007">
              <w:rPr>
                <w:rFonts w:eastAsia="Calibri"/>
                <w:sz w:val="14"/>
                <w:szCs w:val="14"/>
              </w:rPr>
              <w:t>Потери тепловой энергии при передаче тепловой энергии по тепловым сетям</w:t>
            </w:r>
          </w:p>
        </w:tc>
        <w:tc>
          <w:tcPr>
            <w:tcW w:w="10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39924E2"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Гкал в год</w:t>
            </w:r>
          </w:p>
        </w:tc>
        <w:tc>
          <w:tcPr>
            <w:tcW w:w="86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14:paraId="4528C8CB" w14:textId="77777777" w:rsidR="005D4007" w:rsidRPr="005D4007" w:rsidRDefault="005D4007" w:rsidP="005D4007">
            <w:pPr>
              <w:suppressAutoHyphens/>
              <w:autoSpaceDN w:val="0"/>
              <w:jc w:val="center"/>
              <w:textAlignment w:val="baseline"/>
              <w:rPr>
                <w:rFonts w:eastAsia="SimSun"/>
                <w:kern w:val="3"/>
                <w:sz w:val="14"/>
                <w:szCs w:val="14"/>
                <w:lang w:eastAsia="zh-CN"/>
              </w:rPr>
            </w:pPr>
            <w:r w:rsidRPr="005D4007">
              <w:rPr>
                <w:rFonts w:ascii="Calibri" w:eastAsia="SimSun" w:hAnsi="Calibri"/>
                <w:kern w:val="3"/>
                <w:sz w:val="14"/>
                <w:szCs w:val="14"/>
                <w:lang w:eastAsia="zh-CN"/>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14:paraId="48ABF3A7" w14:textId="77777777" w:rsidR="005D4007" w:rsidRPr="005D4007" w:rsidRDefault="005D4007" w:rsidP="005D4007">
            <w:pPr>
              <w:suppressAutoHyphens/>
              <w:autoSpaceDN w:val="0"/>
              <w:jc w:val="center"/>
              <w:textAlignment w:val="baseline"/>
              <w:rPr>
                <w:rFonts w:eastAsia="SimSun"/>
                <w:kern w:val="3"/>
                <w:sz w:val="14"/>
                <w:szCs w:val="14"/>
                <w:lang w:eastAsia="zh-CN"/>
              </w:rPr>
            </w:pPr>
            <w:r w:rsidRPr="005D4007">
              <w:rPr>
                <w:rFonts w:ascii="Calibri" w:eastAsia="SimSun" w:hAnsi="Calibri"/>
                <w:kern w:val="3"/>
                <w:sz w:val="14"/>
                <w:szCs w:val="14"/>
                <w:lang w:eastAsia="zh-CN"/>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14:paraId="07AF3AB1" w14:textId="77777777" w:rsidR="005D4007" w:rsidRPr="005D4007" w:rsidRDefault="005D4007" w:rsidP="005D4007">
            <w:pPr>
              <w:suppressAutoHyphens/>
              <w:autoSpaceDN w:val="0"/>
              <w:jc w:val="center"/>
              <w:textAlignment w:val="baseline"/>
              <w:rPr>
                <w:rFonts w:eastAsia="SimSun"/>
                <w:kern w:val="3"/>
                <w:sz w:val="14"/>
                <w:szCs w:val="14"/>
                <w:lang w:eastAsia="zh-CN"/>
              </w:rPr>
            </w:pPr>
            <w:r w:rsidRPr="005D4007">
              <w:rPr>
                <w:rFonts w:ascii="Calibri" w:eastAsia="SimSun" w:hAnsi="Calibri"/>
                <w:kern w:val="3"/>
                <w:sz w:val="14"/>
                <w:szCs w:val="14"/>
                <w:lang w:eastAsia="zh-CN"/>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14:paraId="686B56CA" w14:textId="77777777" w:rsidR="005D4007" w:rsidRPr="005D4007" w:rsidRDefault="005D4007" w:rsidP="005D4007">
            <w:pPr>
              <w:suppressAutoHyphens/>
              <w:autoSpaceDN w:val="0"/>
              <w:jc w:val="center"/>
              <w:textAlignment w:val="baseline"/>
              <w:rPr>
                <w:rFonts w:eastAsia="SimSun"/>
                <w:kern w:val="3"/>
                <w:sz w:val="14"/>
                <w:szCs w:val="14"/>
                <w:lang w:eastAsia="zh-CN"/>
              </w:rPr>
            </w:pPr>
            <w:r w:rsidRPr="005D4007">
              <w:rPr>
                <w:rFonts w:ascii="Calibri" w:eastAsia="SimSun" w:hAnsi="Calibri"/>
                <w:kern w:val="3"/>
                <w:sz w:val="14"/>
                <w:szCs w:val="14"/>
                <w:lang w:eastAsia="zh-CN"/>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14:paraId="78ED6FF3" w14:textId="77777777" w:rsidR="005D4007" w:rsidRPr="005D4007" w:rsidRDefault="005D4007" w:rsidP="005D4007">
            <w:pPr>
              <w:suppressAutoHyphens/>
              <w:autoSpaceDN w:val="0"/>
              <w:jc w:val="center"/>
              <w:textAlignment w:val="baseline"/>
              <w:rPr>
                <w:rFonts w:eastAsia="SimSun"/>
                <w:kern w:val="3"/>
                <w:sz w:val="14"/>
                <w:szCs w:val="14"/>
                <w:lang w:eastAsia="zh-CN"/>
              </w:rPr>
            </w:pPr>
            <w:r w:rsidRPr="005D4007">
              <w:rPr>
                <w:rFonts w:ascii="Calibri" w:eastAsia="SimSun" w:hAnsi="Calibri"/>
                <w:kern w:val="3"/>
                <w:sz w:val="14"/>
                <w:szCs w:val="14"/>
                <w:lang w:eastAsia="zh-CN"/>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7ECC50C" w14:textId="77777777" w:rsidR="005D4007" w:rsidRPr="005D4007" w:rsidRDefault="005D4007" w:rsidP="005D4007">
            <w:pPr>
              <w:suppressAutoHyphens/>
              <w:autoSpaceDN w:val="0"/>
              <w:jc w:val="center"/>
              <w:textAlignment w:val="baseline"/>
              <w:rPr>
                <w:rFonts w:eastAsia="SimSun"/>
                <w:kern w:val="3"/>
                <w:sz w:val="14"/>
                <w:szCs w:val="14"/>
                <w:lang w:eastAsia="zh-CN"/>
              </w:rPr>
            </w:pPr>
            <w:r w:rsidRPr="005D4007">
              <w:rPr>
                <w:rFonts w:ascii="Calibri" w:eastAsia="SimSun" w:hAnsi="Calibri"/>
                <w:kern w:val="3"/>
                <w:sz w:val="14"/>
                <w:szCs w:val="14"/>
                <w:lang w:eastAsia="zh-CN"/>
              </w:rPr>
              <w:t>-</w:t>
            </w:r>
          </w:p>
        </w:tc>
        <w:tc>
          <w:tcPr>
            <w:tcW w:w="425" w:type="dxa"/>
            <w:tcBorders>
              <w:top w:val="single" w:sz="4" w:space="0" w:color="auto"/>
              <w:left w:val="single" w:sz="4" w:space="0" w:color="auto"/>
              <w:bottom w:val="single" w:sz="4" w:space="0" w:color="auto"/>
              <w:right w:val="single" w:sz="4" w:space="0" w:color="auto"/>
            </w:tcBorders>
            <w:vAlign w:val="center"/>
          </w:tcPr>
          <w:p w14:paraId="61503C4B" w14:textId="77777777" w:rsidR="005D4007" w:rsidRPr="005D4007" w:rsidRDefault="005D4007" w:rsidP="005D4007">
            <w:pPr>
              <w:suppressAutoHyphens/>
              <w:autoSpaceDN w:val="0"/>
              <w:jc w:val="center"/>
              <w:textAlignment w:val="baseline"/>
              <w:rPr>
                <w:rFonts w:eastAsia="SimSun"/>
                <w:kern w:val="3"/>
                <w:sz w:val="14"/>
                <w:szCs w:val="14"/>
                <w:lang w:eastAsia="zh-CN"/>
              </w:rPr>
            </w:pPr>
            <w:r w:rsidRPr="005D4007">
              <w:rPr>
                <w:rFonts w:ascii="Calibri" w:eastAsia="SimSun" w:hAnsi="Calibri"/>
                <w:kern w:val="3"/>
                <w:sz w:val="14"/>
                <w:szCs w:val="14"/>
                <w:lang w:eastAsia="zh-CN"/>
              </w:rPr>
              <w:t>-</w:t>
            </w:r>
          </w:p>
        </w:tc>
        <w:tc>
          <w:tcPr>
            <w:tcW w:w="425" w:type="dxa"/>
            <w:tcBorders>
              <w:top w:val="single" w:sz="4" w:space="0" w:color="auto"/>
              <w:left w:val="single" w:sz="4" w:space="0" w:color="auto"/>
              <w:bottom w:val="single" w:sz="4" w:space="0" w:color="auto"/>
              <w:right w:val="single" w:sz="4" w:space="0" w:color="auto"/>
            </w:tcBorders>
            <w:vAlign w:val="center"/>
          </w:tcPr>
          <w:p w14:paraId="5E25E867" w14:textId="77777777" w:rsidR="005D4007" w:rsidRPr="005D4007" w:rsidRDefault="005D4007" w:rsidP="005D4007">
            <w:pPr>
              <w:suppressAutoHyphens/>
              <w:autoSpaceDN w:val="0"/>
              <w:jc w:val="center"/>
              <w:textAlignment w:val="baseline"/>
              <w:rPr>
                <w:rFonts w:eastAsia="SimSun"/>
                <w:kern w:val="3"/>
                <w:sz w:val="14"/>
                <w:szCs w:val="14"/>
                <w:lang w:eastAsia="zh-CN"/>
              </w:rPr>
            </w:pPr>
            <w:r w:rsidRPr="005D4007">
              <w:rPr>
                <w:rFonts w:ascii="Calibri" w:eastAsia="SimSun" w:hAnsi="Calibri"/>
                <w:kern w:val="3"/>
                <w:sz w:val="14"/>
                <w:szCs w:val="14"/>
                <w:lang w:eastAsia="zh-CN"/>
              </w:rPr>
              <w:t>-</w:t>
            </w:r>
          </w:p>
        </w:tc>
        <w:tc>
          <w:tcPr>
            <w:tcW w:w="432" w:type="dxa"/>
            <w:tcBorders>
              <w:top w:val="single" w:sz="4" w:space="0" w:color="auto"/>
              <w:left w:val="single" w:sz="4" w:space="0" w:color="auto"/>
              <w:bottom w:val="single" w:sz="4" w:space="0" w:color="auto"/>
              <w:right w:val="single" w:sz="4" w:space="0" w:color="auto"/>
            </w:tcBorders>
            <w:vAlign w:val="center"/>
          </w:tcPr>
          <w:p w14:paraId="6F51AB7B" w14:textId="77777777" w:rsidR="005D4007" w:rsidRPr="005D4007" w:rsidRDefault="005D4007" w:rsidP="005D4007">
            <w:pPr>
              <w:suppressAutoHyphens/>
              <w:autoSpaceDN w:val="0"/>
              <w:jc w:val="center"/>
              <w:textAlignment w:val="baseline"/>
              <w:rPr>
                <w:rFonts w:eastAsia="SimSun"/>
                <w:kern w:val="3"/>
                <w:sz w:val="14"/>
                <w:szCs w:val="14"/>
                <w:lang w:eastAsia="zh-CN"/>
              </w:rPr>
            </w:pPr>
            <w:r w:rsidRPr="005D4007">
              <w:rPr>
                <w:rFonts w:ascii="Calibri" w:eastAsia="SimSun" w:hAnsi="Calibri"/>
                <w:kern w:val="3"/>
                <w:sz w:val="14"/>
                <w:szCs w:val="14"/>
                <w:lang w:eastAsia="zh-CN"/>
              </w:rPr>
              <w:t>-</w:t>
            </w:r>
          </w:p>
        </w:tc>
        <w:tc>
          <w:tcPr>
            <w:tcW w:w="439" w:type="dxa"/>
            <w:tcBorders>
              <w:top w:val="single" w:sz="4" w:space="0" w:color="auto"/>
              <w:left w:val="single" w:sz="4" w:space="0" w:color="auto"/>
              <w:bottom w:val="single" w:sz="4" w:space="0" w:color="auto"/>
              <w:right w:val="single" w:sz="4" w:space="0" w:color="auto"/>
            </w:tcBorders>
            <w:vAlign w:val="center"/>
          </w:tcPr>
          <w:p w14:paraId="2B2C7563" w14:textId="77777777" w:rsidR="005D4007" w:rsidRPr="005D4007" w:rsidRDefault="005D4007" w:rsidP="005D4007">
            <w:pPr>
              <w:suppressAutoHyphens/>
              <w:autoSpaceDN w:val="0"/>
              <w:jc w:val="center"/>
              <w:textAlignment w:val="baseline"/>
              <w:rPr>
                <w:rFonts w:eastAsia="SimSun"/>
                <w:kern w:val="3"/>
                <w:sz w:val="14"/>
                <w:szCs w:val="14"/>
                <w:lang w:eastAsia="zh-CN"/>
              </w:rPr>
            </w:pPr>
            <w:r w:rsidRPr="005D4007">
              <w:rPr>
                <w:rFonts w:ascii="Calibri" w:eastAsia="SimSun" w:hAnsi="Calibri"/>
                <w:kern w:val="3"/>
                <w:sz w:val="14"/>
                <w:szCs w:val="14"/>
                <w:lang w:eastAsia="zh-CN"/>
              </w:rPr>
              <w:t>-</w:t>
            </w:r>
          </w:p>
        </w:tc>
        <w:tc>
          <w:tcPr>
            <w:tcW w:w="405" w:type="dxa"/>
            <w:tcBorders>
              <w:top w:val="single" w:sz="4" w:space="0" w:color="auto"/>
              <w:left w:val="single" w:sz="4" w:space="0" w:color="auto"/>
              <w:bottom w:val="single" w:sz="4" w:space="0" w:color="auto"/>
              <w:right w:val="single" w:sz="4" w:space="0" w:color="auto"/>
            </w:tcBorders>
            <w:vAlign w:val="center"/>
          </w:tcPr>
          <w:p w14:paraId="63A0196D" w14:textId="77777777" w:rsidR="005D4007" w:rsidRPr="005D4007" w:rsidRDefault="005D4007" w:rsidP="005D4007">
            <w:pPr>
              <w:suppressAutoHyphens/>
              <w:autoSpaceDN w:val="0"/>
              <w:jc w:val="center"/>
              <w:textAlignment w:val="baseline"/>
              <w:rPr>
                <w:rFonts w:eastAsia="SimSun"/>
                <w:kern w:val="3"/>
                <w:sz w:val="14"/>
                <w:szCs w:val="14"/>
                <w:lang w:eastAsia="zh-CN"/>
              </w:rPr>
            </w:pPr>
            <w:r w:rsidRPr="005D4007">
              <w:rPr>
                <w:rFonts w:ascii="Calibri" w:eastAsia="SimSun" w:hAnsi="Calibri"/>
                <w:kern w:val="3"/>
                <w:sz w:val="14"/>
                <w:szCs w:val="14"/>
                <w:lang w:eastAsia="zh-CN"/>
              </w:rPr>
              <w:t>-</w:t>
            </w:r>
          </w:p>
        </w:tc>
        <w:tc>
          <w:tcPr>
            <w:tcW w:w="412" w:type="dxa"/>
            <w:tcBorders>
              <w:top w:val="single" w:sz="4" w:space="0" w:color="auto"/>
              <w:left w:val="single" w:sz="4" w:space="0" w:color="auto"/>
              <w:bottom w:val="single" w:sz="4" w:space="0" w:color="auto"/>
              <w:right w:val="single" w:sz="4" w:space="0" w:color="auto"/>
            </w:tcBorders>
            <w:vAlign w:val="center"/>
          </w:tcPr>
          <w:p w14:paraId="0FFC48DC" w14:textId="77777777" w:rsidR="005D4007" w:rsidRPr="005D4007" w:rsidRDefault="005D4007" w:rsidP="005D4007">
            <w:pPr>
              <w:suppressAutoHyphens/>
              <w:autoSpaceDN w:val="0"/>
              <w:jc w:val="center"/>
              <w:textAlignment w:val="baseline"/>
              <w:rPr>
                <w:rFonts w:eastAsia="SimSun"/>
                <w:kern w:val="3"/>
                <w:sz w:val="14"/>
                <w:szCs w:val="14"/>
                <w:lang w:eastAsia="zh-CN"/>
              </w:rPr>
            </w:pPr>
            <w:r w:rsidRPr="005D4007">
              <w:rPr>
                <w:rFonts w:ascii="Calibri" w:eastAsia="SimSun" w:hAnsi="Calibri"/>
                <w:kern w:val="3"/>
                <w:sz w:val="14"/>
                <w:szCs w:val="14"/>
                <w:lang w:eastAsia="zh-CN"/>
              </w:rPr>
              <w:t>-</w:t>
            </w:r>
          </w:p>
        </w:tc>
      </w:tr>
      <w:tr w:rsidR="005D4007" w:rsidRPr="005D4007" w14:paraId="53412E6E" w14:textId="77777777" w:rsidTr="005D4007">
        <w:trPr>
          <w:trHeight w:val="20"/>
        </w:trPr>
        <w:tc>
          <w:tcPr>
            <w:tcW w:w="37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B37605C" w14:textId="77777777" w:rsidR="005D4007" w:rsidRPr="005D4007" w:rsidRDefault="005D4007" w:rsidP="005D4007">
            <w:pPr>
              <w:widowControl w:val="0"/>
              <w:autoSpaceDE w:val="0"/>
              <w:autoSpaceDN w:val="0"/>
              <w:adjustRightInd w:val="0"/>
              <w:jc w:val="both"/>
              <w:rPr>
                <w:rFonts w:eastAsia="Calibri"/>
                <w:sz w:val="14"/>
                <w:szCs w:val="14"/>
              </w:rPr>
            </w:pPr>
          </w:p>
        </w:tc>
        <w:tc>
          <w:tcPr>
            <w:tcW w:w="260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26788DC1" w14:textId="77777777" w:rsidR="005D4007" w:rsidRPr="005D4007" w:rsidRDefault="005D4007" w:rsidP="005D4007">
            <w:pPr>
              <w:widowControl w:val="0"/>
              <w:autoSpaceDE w:val="0"/>
              <w:autoSpaceDN w:val="0"/>
              <w:adjustRightInd w:val="0"/>
              <w:ind w:left="40"/>
              <w:rPr>
                <w:rFonts w:eastAsia="Calibri"/>
                <w:sz w:val="14"/>
                <w:szCs w:val="14"/>
              </w:rPr>
            </w:pPr>
          </w:p>
        </w:tc>
        <w:tc>
          <w:tcPr>
            <w:tcW w:w="10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9E2E0E7"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 от полезного отпуска тепловой энергии</w:t>
            </w:r>
          </w:p>
        </w:tc>
        <w:tc>
          <w:tcPr>
            <w:tcW w:w="86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14:paraId="0FDAFC2D" w14:textId="77777777" w:rsidR="005D4007" w:rsidRPr="005D4007" w:rsidRDefault="005D4007" w:rsidP="005D4007">
            <w:pPr>
              <w:jc w:val="center"/>
              <w:rPr>
                <w:sz w:val="14"/>
                <w:szCs w:val="14"/>
                <w:lang w:eastAsia="ru-RU"/>
              </w:rPr>
            </w:pPr>
            <w:r w:rsidRPr="005D4007">
              <w:rPr>
                <w:sz w:val="14"/>
                <w:szCs w:val="14"/>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14:paraId="5F09005F" w14:textId="77777777" w:rsidR="005D4007" w:rsidRPr="005D4007" w:rsidRDefault="005D4007" w:rsidP="005D4007">
            <w:pPr>
              <w:jc w:val="center"/>
              <w:rPr>
                <w:sz w:val="20"/>
                <w:szCs w:val="20"/>
                <w:lang w:eastAsia="ru-RU"/>
              </w:rPr>
            </w:pPr>
            <w:r w:rsidRPr="005D4007">
              <w:rPr>
                <w:sz w:val="14"/>
                <w:szCs w:val="14"/>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14:paraId="776014ED" w14:textId="77777777" w:rsidR="005D4007" w:rsidRPr="005D4007" w:rsidRDefault="005D4007" w:rsidP="005D4007">
            <w:pPr>
              <w:jc w:val="center"/>
              <w:rPr>
                <w:sz w:val="20"/>
                <w:szCs w:val="20"/>
                <w:lang w:eastAsia="ru-RU"/>
              </w:rPr>
            </w:pPr>
            <w:r w:rsidRPr="005D4007">
              <w:rPr>
                <w:sz w:val="14"/>
                <w:szCs w:val="14"/>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14:paraId="3C0FAED3" w14:textId="77777777" w:rsidR="005D4007" w:rsidRPr="005D4007" w:rsidRDefault="005D4007" w:rsidP="005D4007">
            <w:pPr>
              <w:jc w:val="center"/>
              <w:rPr>
                <w:sz w:val="20"/>
                <w:szCs w:val="20"/>
                <w:lang w:eastAsia="ru-RU"/>
              </w:rPr>
            </w:pPr>
            <w:r w:rsidRPr="005D4007">
              <w:rPr>
                <w:sz w:val="14"/>
                <w:szCs w:val="14"/>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14:paraId="40B2AFB1" w14:textId="77777777" w:rsidR="005D4007" w:rsidRPr="005D4007" w:rsidRDefault="005D4007" w:rsidP="005D4007">
            <w:pPr>
              <w:jc w:val="center"/>
              <w:rPr>
                <w:sz w:val="20"/>
                <w:szCs w:val="20"/>
                <w:lang w:eastAsia="ru-RU"/>
              </w:rPr>
            </w:pPr>
            <w:r w:rsidRPr="005D4007">
              <w:rPr>
                <w:sz w:val="14"/>
                <w:szCs w:val="14"/>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20AE761" w14:textId="77777777" w:rsidR="005D4007" w:rsidRPr="005D4007" w:rsidRDefault="005D4007" w:rsidP="005D4007">
            <w:pPr>
              <w:jc w:val="center"/>
              <w:rPr>
                <w:sz w:val="20"/>
                <w:szCs w:val="20"/>
                <w:lang w:eastAsia="ru-RU"/>
              </w:rPr>
            </w:pPr>
            <w:r w:rsidRPr="005D4007">
              <w:rPr>
                <w:sz w:val="14"/>
                <w:szCs w:val="14"/>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175B320F" w14:textId="77777777" w:rsidR="005D4007" w:rsidRPr="005D4007" w:rsidRDefault="005D4007" w:rsidP="005D4007">
            <w:pPr>
              <w:jc w:val="center"/>
              <w:rPr>
                <w:sz w:val="20"/>
                <w:szCs w:val="20"/>
                <w:lang w:eastAsia="ru-RU"/>
              </w:rPr>
            </w:pPr>
            <w:r w:rsidRPr="005D4007">
              <w:rPr>
                <w:sz w:val="14"/>
                <w:szCs w:val="14"/>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209C174F" w14:textId="77777777" w:rsidR="005D4007" w:rsidRPr="005D4007" w:rsidRDefault="005D4007" w:rsidP="005D4007">
            <w:pPr>
              <w:jc w:val="center"/>
              <w:rPr>
                <w:sz w:val="20"/>
                <w:szCs w:val="20"/>
                <w:lang w:eastAsia="ru-RU"/>
              </w:rPr>
            </w:pPr>
            <w:r w:rsidRPr="005D4007">
              <w:rPr>
                <w:sz w:val="14"/>
                <w:szCs w:val="14"/>
                <w:lang w:eastAsia="ru-RU"/>
              </w:rPr>
              <w:t>-</w:t>
            </w:r>
          </w:p>
        </w:tc>
        <w:tc>
          <w:tcPr>
            <w:tcW w:w="432" w:type="dxa"/>
            <w:tcBorders>
              <w:top w:val="single" w:sz="4" w:space="0" w:color="auto"/>
              <w:left w:val="single" w:sz="4" w:space="0" w:color="auto"/>
              <w:bottom w:val="single" w:sz="4" w:space="0" w:color="auto"/>
              <w:right w:val="single" w:sz="4" w:space="0" w:color="auto"/>
            </w:tcBorders>
            <w:vAlign w:val="center"/>
          </w:tcPr>
          <w:p w14:paraId="1F36EB79" w14:textId="77777777" w:rsidR="005D4007" w:rsidRPr="005D4007" w:rsidRDefault="005D4007" w:rsidP="005D4007">
            <w:pPr>
              <w:jc w:val="center"/>
              <w:rPr>
                <w:sz w:val="20"/>
                <w:szCs w:val="20"/>
                <w:lang w:eastAsia="ru-RU"/>
              </w:rPr>
            </w:pPr>
            <w:r w:rsidRPr="005D4007">
              <w:rPr>
                <w:sz w:val="14"/>
                <w:szCs w:val="14"/>
                <w:lang w:eastAsia="ru-RU"/>
              </w:rPr>
              <w:t>-</w:t>
            </w:r>
          </w:p>
        </w:tc>
        <w:tc>
          <w:tcPr>
            <w:tcW w:w="439" w:type="dxa"/>
            <w:tcBorders>
              <w:top w:val="single" w:sz="4" w:space="0" w:color="auto"/>
              <w:left w:val="single" w:sz="4" w:space="0" w:color="auto"/>
              <w:bottom w:val="single" w:sz="4" w:space="0" w:color="auto"/>
              <w:right w:val="single" w:sz="4" w:space="0" w:color="auto"/>
            </w:tcBorders>
            <w:vAlign w:val="center"/>
          </w:tcPr>
          <w:p w14:paraId="18F43629" w14:textId="77777777" w:rsidR="005D4007" w:rsidRPr="005D4007" w:rsidRDefault="005D4007" w:rsidP="005D4007">
            <w:pPr>
              <w:jc w:val="center"/>
              <w:rPr>
                <w:sz w:val="20"/>
                <w:szCs w:val="20"/>
                <w:lang w:eastAsia="ru-RU"/>
              </w:rPr>
            </w:pPr>
            <w:r w:rsidRPr="005D4007">
              <w:rPr>
                <w:sz w:val="14"/>
                <w:szCs w:val="14"/>
                <w:lang w:eastAsia="ru-RU"/>
              </w:rPr>
              <w:t>-</w:t>
            </w:r>
          </w:p>
        </w:tc>
        <w:tc>
          <w:tcPr>
            <w:tcW w:w="405" w:type="dxa"/>
            <w:tcBorders>
              <w:top w:val="single" w:sz="4" w:space="0" w:color="auto"/>
              <w:left w:val="single" w:sz="4" w:space="0" w:color="auto"/>
              <w:bottom w:val="single" w:sz="4" w:space="0" w:color="auto"/>
              <w:right w:val="single" w:sz="4" w:space="0" w:color="auto"/>
            </w:tcBorders>
            <w:vAlign w:val="center"/>
          </w:tcPr>
          <w:p w14:paraId="6BCE7505" w14:textId="77777777" w:rsidR="005D4007" w:rsidRPr="005D4007" w:rsidRDefault="005D4007" w:rsidP="005D4007">
            <w:pPr>
              <w:jc w:val="center"/>
              <w:rPr>
                <w:sz w:val="20"/>
                <w:szCs w:val="20"/>
                <w:lang w:eastAsia="ru-RU"/>
              </w:rPr>
            </w:pPr>
            <w:r w:rsidRPr="005D4007">
              <w:rPr>
                <w:sz w:val="14"/>
                <w:szCs w:val="14"/>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6A6C2E82" w14:textId="77777777" w:rsidR="005D4007" w:rsidRPr="005D4007" w:rsidRDefault="005D4007" w:rsidP="005D4007">
            <w:pPr>
              <w:jc w:val="center"/>
              <w:rPr>
                <w:sz w:val="20"/>
                <w:szCs w:val="20"/>
                <w:lang w:eastAsia="ru-RU"/>
              </w:rPr>
            </w:pPr>
            <w:r w:rsidRPr="005D4007">
              <w:rPr>
                <w:sz w:val="14"/>
                <w:szCs w:val="14"/>
                <w:lang w:eastAsia="ru-RU"/>
              </w:rPr>
              <w:t>-</w:t>
            </w:r>
          </w:p>
        </w:tc>
      </w:tr>
      <w:tr w:rsidR="005D4007" w:rsidRPr="005D4007" w14:paraId="03C8DD4C" w14:textId="77777777" w:rsidTr="005D4007">
        <w:trPr>
          <w:trHeight w:val="20"/>
        </w:trPr>
        <w:tc>
          <w:tcPr>
            <w:tcW w:w="37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69F1FCF"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6</w:t>
            </w:r>
          </w:p>
        </w:tc>
        <w:tc>
          <w:tcPr>
            <w:tcW w:w="260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2194069E" w14:textId="77777777" w:rsidR="005D4007" w:rsidRPr="005D4007" w:rsidRDefault="005D4007" w:rsidP="005D4007">
            <w:pPr>
              <w:widowControl w:val="0"/>
              <w:autoSpaceDE w:val="0"/>
              <w:autoSpaceDN w:val="0"/>
              <w:adjustRightInd w:val="0"/>
              <w:ind w:left="40"/>
              <w:rPr>
                <w:rFonts w:eastAsia="Calibri"/>
                <w:sz w:val="14"/>
                <w:szCs w:val="14"/>
              </w:rPr>
            </w:pPr>
            <w:r w:rsidRPr="005D4007">
              <w:rPr>
                <w:rFonts w:eastAsia="Calibri"/>
                <w:sz w:val="14"/>
                <w:szCs w:val="14"/>
              </w:rPr>
              <w:t>Потери теплоносителя при передаче тепловой энергии по тепловым сетям</w:t>
            </w:r>
          </w:p>
        </w:tc>
        <w:tc>
          <w:tcPr>
            <w:tcW w:w="10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6CE9AA3"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тонн в год для воды &lt;**&gt;</w:t>
            </w:r>
          </w:p>
        </w:tc>
        <w:tc>
          <w:tcPr>
            <w:tcW w:w="8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F0F44BD" w14:textId="77777777" w:rsidR="005D4007" w:rsidRPr="005D4007" w:rsidRDefault="005D4007" w:rsidP="005D4007">
            <w:pPr>
              <w:suppressAutoHyphens/>
              <w:autoSpaceDN w:val="0"/>
              <w:jc w:val="center"/>
              <w:textAlignment w:val="baseline"/>
              <w:rPr>
                <w:rFonts w:eastAsia="SimSun"/>
                <w:kern w:val="3"/>
                <w:sz w:val="14"/>
                <w:szCs w:val="14"/>
                <w:lang w:eastAsia="zh-CN"/>
              </w:rPr>
            </w:pPr>
            <w:r w:rsidRPr="005D4007">
              <w:rPr>
                <w:rFonts w:ascii="Calibri" w:eastAsia="SimSun" w:hAnsi="Calibri"/>
                <w:kern w:val="3"/>
                <w:sz w:val="14"/>
                <w:szCs w:val="14"/>
                <w:lang w:eastAsia="zh-CN"/>
              </w:rPr>
              <w:t>-</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7CD0B96" w14:textId="77777777" w:rsidR="005D4007" w:rsidRPr="005D4007" w:rsidRDefault="005D4007" w:rsidP="005D4007">
            <w:pPr>
              <w:suppressAutoHyphens/>
              <w:autoSpaceDN w:val="0"/>
              <w:jc w:val="center"/>
              <w:textAlignment w:val="baseline"/>
              <w:rPr>
                <w:rFonts w:eastAsia="SimSun"/>
                <w:kern w:val="3"/>
                <w:sz w:val="14"/>
                <w:szCs w:val="14"/>
                <w:lang w:eastAsia="zh-CN"/>
              </w:rPr>
            </w:pPr>
            <w:r w:rsidRPr="005D4007">
              <w:rPr>
                <w:rFonts w:ascii="Calibri" w:eastAsia="SimSun" w:hAnsi="Calibri"/>
                <w:kern w:val="3"/>
                <w:sz w:val="14"/>
                <w:szCs w:val="14"/>
                <w:lang w:eastAsia="zh-CN"/>
              </w:rPr>
              <w:t>-</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04235F5" w14:textId="77777777" w:rsidR="005D4007" w:rsidRPr="005D4007" w:rsidRDefault="005D4007" w:rsidP="005D4007">
            <w:pPr>
              <w:suppressAutoHyphens/>
              <w:autoSpaceDN w:val="0"/>
              <w:jc w:val="center"/>
              <w:textAlignment w:val="baseline"/>
              <w:rPr>
                <w:rFonts w:eastAsia="SimSun"/>
                <w:kern w:val="3"/>
                <w:sz w:val="14"/>
                <w:szCs w:val="14"/>
                <w:lang w:eastAsia="zh-CN"/>
              </w:rPr>
            </w:pPr>
            <w:r w:rsidRPr="005D4007">
              <w:rPr>
                <w:rFonts w:ascii="Calibri" w:eastAsia="SimSun" w:hAnsi="Calibri"/>
                <w:kern w:val="3"/>
                <w:sz w:val="14"/>
                <w:szCs w:val="14"/>
                <w:lang w:eastAsia="zh-CN"/>
              </w:rPr>
              <w:t>-</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71CE83F" w14:textId="77777777" w:rsidR="005D4007" w:rsidRPr="005D4007" w:rsidRDefault="005D4007" w:rsidP="005D4007">
            <w:pPr>
              <w:suppressAutoHyphens/>
              <w:autoSpaceDN w:val="0"/>
              <w:jc w:val="center"/>
              <w:textAlignment w:val="baseline"/>
              <w:rPr>
                <w:rFonts w:eastAsia="SimSun"/>
                <w:kern w:val="3"/>
                <w:sz w:val="14"/>
                <w:szCs w:val="14"/>
                <w:lang w:eastAsia="zh-CN"/>
              </w:rPr>
            </w:pPr>
            <w:r w:rsidRPr="005D4007">
              <w:rPr>
                <w:rFonts w:ascii="Calibri" w:eastAsia="SimSun" w:hAnsi="Calibri"/>
                <w:kern w:val="3"/>
                <w:sz w:val="14"/>
                <w:szCs w:val="14"/>
                <w:lang w:eastAsia="zh-CN"/>
              </w:rPr>
              <w:t>-</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B069679" w14:textId="77777777" w:rsidR="005D4007" w:rsidRPr="005D4007" w:rsidRDefault="005D4007" w:rsidP="005D4007">
            <w:pPr>
              <w:suppressAutoHyphens/>
              <w:autoSpaceDN w:val="0"/>
              <w:jc w:val="center"/>
              <w:textAlignment w:val="baseline"/>
              <w:rPr>
                <w:rFonts w:eastAsia="SimSun"/>
                <w:kern w:val="3"/>
                <w:sz w:val="14"/>
                <w:szCs w:val="14"/>
                <w:lang w:eastAsia="zh-CN"/>
              </w:rPr>
            </w:pPr>
            <w:r w:rsidRPr="005D4007">
              <w:rPr>
                <w:rFonts w:ascii="Calibri" w:eastAsia="SimSun" w:hAnsi="Calibri"/>
                <w:kern w:val="3"/>
                <w:sz w:val="14"/>
                <w:szCs w:val="14"/>
                <w:lang w:eastAsia="zh-CN"/>
              </w:rPr>
              <w:t>-</w:t>
            </w:r>
          </w:p>
        </w:tc>
        <w:tc>
          <w:tcPr>
            <w:tcW w:w="425" w:type="dxa"/>
            <w:tcBorders>
              <w:top w:val="single" w:sz="4" w:space="0" w:color="auto"/>
              <w:left w:val="single" w:sz="4" w:space="0" w:color="auto"/>
              <w:bottom w:val="single" w:sz="4" w:space="0" w:color="auto"/>
              <w:right w:val="single" w:sz="4" w:space="0" w:color="auto"/>
            </w:tcBorders>
            <w:vAlign w:val="center"/>
          </w:tcPr>
          <w:p w14:paraId="26C774C7" w14:textId="77777777" w:rsidR="005D4007" w:rsidRPr="005D4007" w:rsidRDefault="005D4007" w:rsidP="005D4007">
            <w:pPr>
              <w:suppressAutoHyphens/>
              <w:autoSpaceDN w:val="0"/>
              <w:jc w:val="center"/>
              <w:textAlignment w:val="baseline"/>
              <w:rPr>
                <w:rFonts w:eastAsia="SimSun"/>
                <w:kern w:val="3"/>
                <w:sz w:val="14"/>
                <w:szCs w:val="14"/>
                <w:lang w:eastAsia="zh-CN"/>
              </w:rPr>
            </w:pPr>
            <w:r w:rsidRPr="005D4007">
              <w:rPr>
                <w:rFonts w:ascii="Calibri" w:eastAsia="SimSun" w:hAnsi="Calibri"/>
                <w:kern w:val="3"/>
                <w:sz w:val="14"/>
                <w:szCs w:val="14"/>
                <w:lang w:eastAsia="zh-CN"/>
              </w:rPr>
              <w:t>-</w:t>
            </w:r>
          </w:p>
        </w:tc>
        <w:tc>
          <w:tcPr>
            <w:tcW w:w="425" w:type="dxa"/>
            <w:tcBorders>
              <w:top w:val="single" w:sz="4" w:space="0" w:color="auto"/>
              <w:left w:val="single" w:sz="4" w:space="0" w:color="auto"/>
              <w:bottom w:val="single" w:sz="4" w:space="0" w:color="auto"/>
              <w:right w:val="single" w:sz="4" w:space="0" w:color="auto"/>
            </w:tcBorders>
            <w:vAlign w:val="center"/>
          </w:tcPr>
          <w:p w14:paraId="4CD7C172" w14:textId="77777777" w:rsidR="005D4007" w:rsidRPr="005D4007" w:rsidRDefault="005D4007" w:rsidP="005D4007">
            <w:pPr>
              <w:suppressAutoHyphens/>
              <w:autoSpaceDN w:val="0"/>
              <w:jc w:val="center"/>
              <w:textAlignment w:val="baseline"/>
              <w:rPr>
                <w:rFonts w:eastAsia="SimSun"/>
                <w:kern w:val="3"/>
                <w:sz w:val="14"/>
                <w:szCs w:val="14"/>
                <w:lang w:eastAsia="zh-CN"/>
              </w:rPr>
            </w:pPr>
            <w:r w:rsidRPr="005D4007">
              <w:rPr>
                <w:rFonts w:ascii="Calibri" w:eastAsia="SimSun" w:hAnsi="Calibri"/>
                <w:kern w:val="3"/>
                <w:sz w:val="14"/>
                <w:szCs w:val="14"/>
                <w:lang w:eastAsia="zh-CN"/>
              </w:rPr>
              <w:t>-</w:t>
            </w:r>
          </w:p>
        </w:tc>
        <w:tc>
          <w:tcPr>
            <w:tcW w:w="425" w:type="dxa"/>
            <w:tcBorders>
              <w:top w:val="single" w:sz="4" w:space="0" w:color="auto"/>
              <w:left w:val="single" w:sz="4" w:space="0" w:color="auto"/>
              <w:bottom w:val="single" w:sz="4" w:space="0" w:color="auto"/>
              <w:right w:val="single" w:sz="4" w:space="0" w:color="auto"/>
            </w:tcBorders>
            <w:vAlign w:val="center"/>
          </w:tcPr>
          <w:p w14:paraId="0C251360" w14:textId="77777777" w:rsidR="005D4007" w:rsidRPr="005D4007" w:rsidRDefault="005D4007" w:rsidP="005D4007">
            <w:pPr>
              <w:suppressAutoHyphens/>
              <w:autoSpaceDN w:val="0"/>
              <w:jc w:val="center"/>
              <w:textAlignment w:val="baseline"/>
              <w:rPr>
                <w:rFonts w:eastAsia="SimSun"/>
                <w:kern w:val="3"/>
                <w:sz w:val="14"/>
                <w:szCs w:val="14"/>
                <w:lang w:eastAsia="zh-CN"/>
              </w:rPr>
            </w:pPr>
            <w:r w:rsidRPr="005D4007">
              <w:rPr>
                <w:rFonts w:ascii="Calibri" w:eastAsia="SimSun" w:hAnsi="Calibri"/>
                <w:kern w:val="3"/>
                <w:sz w:val="14"/>
                <w:szCs w:val="14"/>
                <w:lang w:eastAsia="zh-CN"/>
              </w:rPr>
              <w:t>-</w:t>
            </w:r>
          </w:p>
        </w:tc>
        <w:tc>
          <w:tcPr>
            <w:tcW w:w="432" w:type="dxa"/>
            <w:tcBorders>
              <w:top w:val="single" w:sz="4" w:space="0" w:color="auto"/>
              <w:left w:val="single" w:sz="4" w:space="0" w:color="auto"/>
              <w:bottom w:val="single" w:sz="4" w:space="0" w:color="auto"/>
              <w:right w:val="single" w:sz="4" w:space="0" w:color="auto"/>
            </w:tcBorders>
            <w:vAlign w:val="center"/>
          </w:tcPr>
          <w:p w14:paraId="0564FF01" w14:textId="77777777" w:rsidR="005D4007" w:rsidRPr="005D4007" w:rsidRDefault="005D4007" w:rsidP="005D4007">
            <w:pPr>
              <w:suppressAutoHyphens/>
              <w:autoSpaceDN w:val="0"/>
              <w:jc w:val="center"/>
              <w:textAlignment w:val="baseline"/>
              <w:rPr>
                <w:rFonts w:eastAsia="SimSun"/>
                <w:kern w:val="3"/>
                <w:sz w:val="14"/>
                <w:szCs w:val="14"/>
                <w:lang w:eastAsia="zh-CN"/>
              </w:rPr>
            </w:pPr>
            <w:r w:rsidRPr="005D4007">
              <w:rPr>
                <w:rFonts w:ascii="Calibri" w:eastAsia="SimSun" w:hAnsi="Calibri"/>
                <w:kern w:val="3"/>
                <w:sz w:val="14"/>
                <w:szCs w:val="14"/>
                <w:lang w:eastAsia="zh-CN"/>
              </w:rPr>
              <w:t>-</w:t>
            </w:r>
          </w:p>
        </w:tc>
        <w:tc>
          <w:tcPr>
            <w:tcW w:w="439" w:type="dxa"/>
            <w:tcBorders>
              <w:top w:val="single" w:sz="4" w:space="0" w:color="auto"/>
              <w:left w:val="single" w:sz="4" w:space="0" w:color="auto"/>
              <w:bottom w:val="single" w:sz="4" w:space="0" w:color="auto"/>
              <w:right w:val="single" w:sz="4" w:space="0" w:color="auto"/>
            </w:tcBorders>
            <w:vAlign w:val="center"/>
          </w:tcPr>
          <w:p w14:paraId="0E977486" w14:textId="77777777" w:rsidR="005D4007" w:rsidRPr="005D4007" w:rsidRDefault="005D4007" w:rsidP="005D4007">
            <w:pPr>
              <w:suppressAutoHyphens/>
              <w:autoSpaceDN w:val="0"/>
              <w:jc w:val="center"/>
              <w:textAlignment w:val="baseline"/>
              <w:rPr>
                <w:rFonts w:eastAsia="SimSun"/>
                <w:kern w:val="3"/>
                <w:sz w:val="14"/>
                <w:szCs w:val="14"/>
                <w:lang w:eastAsia="zh-CN"/>
              </w:rPr>
            </w:pPr>
            <w:r w:rsidRPr="005D4007">
              <w:rPr>
                <w:rFonts w:ascii="Calibri" w:eastAsia="SimSun" w:hAnsi="Calibri"/>
                <w:kern w:val="3"/>
                <w:sz w:val="14"/>
                <w:szCs w:val="14"/>
                <w:lang w:eastAsia="zh-CN"/>
              </w:rPr>
              <w:t>-</w:t>
            </w:r>
          </w:p>
        </w:tc>
        <w:tc>
          <w:tcPr>
            <w:tcW w:w="405" w:type="dxa"/>
            <w:tcBorders>
              <w:top w:val="single" w:sz="4" w:space="0" w:color="auto"/>
              <w:left w:val="single" w:sz="4" w:space="0" w:color="auto"/>
              <w:bottom w:val="single" w:sz="4" w:space="0" w:color="auto"/>
              <w:right w:val="single" w:sz="4" w:space="0" w:color="auto"/>
            </w:tcBorders>
            <w:vAlign w:val="center"/>
          </w:tcPr>
          <w:p w14:paraId="635E0421" w14:textId="77777777" w:rsidR="005D4007" w:rsidRPr="005D4007" w:rsidRDefault="005D4007" w:rsidP="005D4007">
            <w:pPr>
              <w:suppressAutoHyphens/>
              <w:autoSpaceDN w:val="0"/>
              <w:jc w:val="center"/>
              <w:textAlignment w:val="baseline"/>
              <w:rPr>
                <w:rFonts w:eastAsia="SimSun"/>
                <w:kern w:val="3"/>
                <w:sz w:val="14"/>
                <w:szCs w:val="14"/>
                <w:lang w:eastAsia="zh-CN"/>
              </w:rPr>
            </w:pPr>
            <w:r w:rsidRPr="005D4007">
              <w:rPr>
                <w:rFonts w:ascii="Calibri" w:eastAsia="SimSun" w:hAnsi="Calibri"/>
                <w:kern w:val="3"/>
                <w:sz w:val="14"/>
                <w:szCs w:val="14"/>
                <w:lang w:eastAsia="zh-CN"/>
              </w:rPr>
              <w:t>-</w:t>
            </w:r>
          </w:p>
        </w:tc>
        <w:tc>
          <w:tcPr>
            <w:tcW w:w="412" w:type="dxa"/>
            <w:tcBorders>
              <w:top w:val="single" w:sz="4" w:space="0" w:color="auto"/>
              <w:left w:val="single" w:sz="4" w:space="0" w:color="auto"/>
              <w:bottom w:val="single" w:sz="4" w:space="0" w:color="auto"/>
              <w:right w:val="single" w:sz="4" w:space="0" w:color="auto"/>
            </w:tcBorders>
            <w:vAlign w:val="center"/>
          </w:tcPr>
          <w:p w14:paraId="28D162D2" w14:textId="77777777" w:rsidR="005D4007" w:rsidRPr="005D4007" w:rsidRDefault="005D4007" w:rsidP="005D4007">
            <w:pPr>
              <w:suppressAutoHyphens/>
              <w:autoSpaceDN w:val="0"/>
              <w:jc w:val="center"/>
              <w:textAlignment w:val="baseline"/>
              <w:rPr>
                <w:rFonts w:eastAsia="SimSun"/>
                <w:kern w:val="3"/>
                <w:sz w:val="14"/>
                <w:szCs w:val="14"/>
                <w:lang w:eastAsia="zh-CN"/>
              </w:rPr>
            </w:pPr>
            <w:r w:rsidRPr="005D4007">
              <w:rPr>
                <w:rFonts w:ascii="Calibri" w:eastAsia="SimSun" w:hAnsi="Calibri"/>
                <w:kern w:val="3"/>
                <w:sz w:val="14"/>
                <w:szCs w:val="14"/>
                <w:lang w:eastAsia="zh-CN"/>
              </w:rPr>
              <w:t>-</w:t>
            </w:r>
          </w:p>
        </w:tc>
      </w:tr>
      <w:tr w:rsidR="005D4007" w:rsidRPr="005D4007" w14:paraId="1DAE78BE" w14:textId="77777777" w:rsidTr="005D4007">
        <w:trPr>
          <w:trHeight w:val="20"/>
        </w:trPr>
        <w:tc>
          <w:tcPr>
            <w:tcW w:w="37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BDE5944" w14:textId="77777777" w:rsidR="005D4007" w:rsidRPr="005D4007" w:rsidRDefault="005D4007" w:rsidP="005D4007">
            <w:pPr>
              <w:widowControl w:val="0"/>
              <w:autoSpaceDE w:val="0"/>
              <w:autoSpaceDN w:val="0"/>
              <w:adjustRightInd w:val="0"/>
              <w:jc w:val="both"/>
              <w:rPr>
                <w:rFonts w:eastAsia="Calibri"/>
                <w:sz w:val="14"/>
                <w:szCs w:val="14"/>
              </w:rPr>
            </w:pPr>
          </w:p>
        </w:tc>
        <w:tc>
          <w:tcPr>
            <w:tcW w:w="260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2C13696F" w14:textId="77777777" w:rsidR="005D4007" w:rsidRPr="005D4007" w:rsidRDefault="005D4007" w:rsidP="005D4007">
            <w:pPr>
              <w:widowControl w:val="0"/>
              <w:autoSpaceDE w:val="0"/>
              <w:autoSpaceDN w:val="0"/>
              <w:adjustRightInd w:val="0"/>
              <w:ind w:left="40"/>
              <w:rPr>
                <w:rFonts w:eastAsia="Calibri"/>
                <w:sz w:val="14"/>
                <w:szCs w:val="14"/>
              </w:rPr>
            </w:pPr>
          </w:p>
        </w:tc>
        <w:tc>
          <w:tcPr>
            <w:tcW w:w="10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FC09818"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м³ для пара &lt;***&gt;</w:t>
            </w:r>
          </w:p>
        </w:tc>
        <w:tc>
          <w:tcPr>
            <w:tcW w:w="8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A97C995"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C1D0C28"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16828C2"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3F0663A"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88EB16A"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w:t>
            </w:r>
          </w:p>
        </w:tc>
        <w:tc>
          <w:tcPr>
            <w:tcW w:w="425" w:type="dxa"/>
            <w:tcBorders>
              <w:top w:val="single" w:sz="4" w:space="0" w:color="auto"/>
              <w:left w:val="single" w:sz="4" w:space="0" w:color="auto"/>
              <w:bottom w:val="single" w:sz="4" w:space="0" w:color="auto"/>
              <w:right w:val="single" w:sz="4" w:space="0" w:color="auto"/>
            </w:tcBorders>
            <w:vAlign w:val="center"/>
          </w:tcPr>
          <w:p w14:paraId="3538EA07"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w:t>
            </w:r>
          </w:p>
        </w:tc>
        <w:tc>
          <w:tcPr>
            <w:tcW w:w="425" w:type="dxa"/>
            <w:tcBorders>
              <w:top w:val="single" w:sz="4" w:space="0" w:color="auto"/>
              <w:left w:val="single" w:sz="4" w:space="0" w:color="auto"/>
              <w:bottom w:val="single" w:sz="4" w:space="0" w:color="auto"/>
              <w:right w:val="single" w:sz="4" w:space="0" w:color="auto"/>
            </w:tcBorders>
            <w:vAlign w:val="center"/>
          </w:tcPr>
          <w:p w14:paraId="6376E30F"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w:t>
            </w:r>
          </w:p>
        </w:tc>
        <w:tc>
          <w:tcPr>
            <w:tcW w:w="425" w:type="dxa"/>
            <w:tcBorders>
              <w:top w:val="single" w:sz="4" w:space="0" w:color="auto"/>
              <w:left w:val="single" w:sz="4" w:space="0" w:color="auto"/>
              <w:bottom w:val="single" w:sz="4" w:space="0" w:color="auto"/>
              <w:right w:val="single" w:sz="4" w:space="0" w:color="auto"/>
            </w:tcBorders>
            <w:vAlign w:val="center"/>
          </w:tcPr>
          <w:p w14:paraId="62F1B274"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w:t>
            </w:r>
          </w:p>
        </w:tc>
        <w:tc>
          <w:tcPr>
            <w:tcW w:w="432" w:type="dxa"/>
            <w:tcBorders>
              <w:top w:val="single" w:sz="4" w:space="0" w:color="auto"/>
              <w:left w:val="single" w:sz="4" w:space="0" w:color="auto"/>
              <w:bottom w:val="single" w:sz="4" w:space="0" w:color="auto"/>
              <w:right w:val="single" w:sz="4" w:space="0" w:color="auto"/>
            </w:tcBorders>
            <w:vAlign w:val="center"/>
          </w:tcPr>
          <w:p w14:paraId="6D57FD94"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w:t>
            </w:r>
          </w:p>
        </w:tc>
        <w:tc>
          <w:tcPr>
            <w:tcW w:w="439" w:type="dxa"/>
            <w:tcBorders>
              <w:top w:val="single" w:sz="4" w:space="0" w:color="auto"/>
              <w:left w:val="single" w:sz="4" w:space="0" w:color="auto"/>
              <w:bottom w:val="single" w:sz="4" w:space="0" w:color="auto"/>
              <w:right w:val="single" w:sz="4" w:space="0" w:color="auto"/>
            </w:tcBorders>
            <w:vAlign w:val="center"/>
          </w:tcPr>
          <w:p w14:paraId="63A8171E"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w:t>
            </w:r>
          </w:p>
        </w:tc>
        <w:tc>
          <w:tcPr>
            <w:tcW w:w="405" w:type="dxa"/>
            <w:tcBorders>
              <w:top w:val="single" w:sz="4" w:space="0" w:color="auto"/>
              <w:left w:val="single" w:sz="4" w:space="0" w:color="auto"/>
              <w:bottom w:val="single" w:sz="4" w:space="0" w:color="auto"/>
              <w:right w:val="single" w:sz="4" w:space="0" w:color="auto"/>
            </w:tcBorders>
            <w:vAlign w:val="center"/>
          </w:tcPr>
          <w:p w14:paraId="428BB995"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w:t>
            </w:r>
          </w:p>
        </w:tc>
        <w:tc>
          <w:tcPr>
            <w:tcW w:w="412" w:type="dxa"/>
            <w:tcBorders>
              <w:top w:val="single" w:sz="4" w:space="0" w:color="auto"/>
              <w:left w:val="single" w:sz="4" w:space="0" w:color="auto"/>
              <w:bottom w:val="single" w:sz="4" w:space="0" w:color="auto"/>
              <w:right w:val="single" w:sz="4" w:space="0" w:color="auto"/>
            </w:tcBorders>
            <w:vAlign w:val="center"/>
          </w:tcPr>
          <w:p w14:paraId="055B6140"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w:t>
            </w:r>
          </w:p>
        </w:tc>
      </w:tr>
      <w:tr w:rsidR="005D4007" w:rsidRPr="005D4007" w14:paraId="39F076EF" w14:textId="77777777" w:rsidTr="005D4007">
        <w:trPr>
          <w:trHeight w:val="20"/>
        </w:trPr>
        <w:tc>
          <w:tcPr>
            <w:tcW w:w="3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95AD61B"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7</w:t>
            </w:r>
          </w:p>
        </w:tc>
        <w:tc>
          <w:tcPr>
            <w:tcW w:w="2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CD4B5C8" w14:textId="77777777" w:rsidR="005D4007" w:rsidRPr="005D4007" w:rsidRDefault="005D4007" w:rsidP="005D4007">
            <w:pPr>
              <w:widowControl w:val="0"/>
              <w:autoSpaceDE w:val="0"/>
              <w:autoSpaceDN w:val="0"/>
              <w:adjustRightInd w:val="0"/>
              <w:ind w:left="40"/>
              <w:rPr>
                <w:rFonts w:eastAsia="Calibri"/>
                <w:sz w:val="14"/>
                <w:szCs w:val="14"/>
              </w:rPr>
            </w:pPr>
            <w:bookmarkStart w:id="58" w:name="Par625"/>
            <w:bookmarkEnd w:id="58"/>
            <w:r w:rsidRPr="005D4007">
              <w:rPr>
                <w:rFonts w:eastAsia="Calibri"/>
                <w:sz w:val="14"/>
                <w:szCs w:val="14"/>
              </w:rPr>
              <w:t>Показатели, характеризующие снижение негативного воздействия на окружающую среду, определяемые в соответствии с законодательством РФ</w:t>
            </w:r>
          </w:p>
          <w:p w14:paraId="474E89AE" w14:textId="77777777" w:rsidR="005D4007" w:rsidRPr="005D4007" w:rsidRDefault="005D4007" w:rsidP="005D4007">
            <w:pPr>
              <w:widowControl w:val="0"/>
              <w:autoSpaceDE w:val="0"/>
              <w:autoSpaceDN w:val="0"/>
              <w:adjustRightInd w:val="0"/>
              <w:ind w:left="40"/>
              <w:rPr>
                <w:rFonts w:eastAsia="Calibri"/>
                <w:sz w:val="14"/>
                <w:szCs w:val="14"/>
              </w:rPr>
            </w:pPr>
            <w:r w:rsidRPr="005D4007">
              <w:rPr>
                <w:rFonts w:eastAsia="Calibri"/>
                <w:sz w:val="14"/>
                <w:szCs w:val="14"/>
              </w:rPr>
              <w:t xml:space="preserve"> об охране окружающей среды:</w:t>
            </w:r>
          </w:p>
        </w:tc>
        <w:tc>
          <w:tcPr>
            <w:tcW w:w="10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B04B1C0" w14:textId="77777777" w:rsidR="005D4007" w:rsidRPr="005D4007" w:rsidRDefault="005D4007" w:rsidP="005D4007">
            <w:pPr>
              <w:widowControl w:val="0"/>
              <w:autoSpaceDE w:val="0"/>
              <w:autoSpaceDN w:val="0"/>
              <w:adjustRightInd w:val="0"/>
              <w:ind w:left="-102" w:right="-62"/>
              <w:jc w:val="center"/>
              <w:rPr>
                <w:rFonts w:eastAsia="Calibri"/>
                <w:sz w:val="14"/>
                <w:szCs w:val="14"/>
              </w:rPr>
            </w:pPr>
            <w:r w:rsidRPr="005D4007">
              <w:rPr>
                <w:rFonts w:eastAsia="Calibri"/>
                <w:sz w:val="14"/>
                <w:szCs w:val="14"/>
              </w:rPr>
              <w:t xml:space="preserve">в соответствии с </w:t>
            </w:r>
            <w:proofErr w:type="spellStart"/>
            <w:proofErr w:type="gramStart"/>
            <w:r w:rsidRPr="005D4007">
              <w:rPr>
                <w:rFonts w:eastAsia="Calibri"/>
                <w:sz w:val="14"/>
                <w:szCs w:val="14"/>
              </w:rPr>
              <w:t>законодательст-вом</w:t>
            </w:r>
            <w:proofErr w:type="spellEnd"/>
            <w:proofErr w:type="gramEnd"/>
            <w:r w:rsidRPr="005D4007">
              <w:rPr>
                <w:rFonts w:eastAsia="Calibri"/>
                <w:sz w:val="14"/>
                <w:szCs w:val="14"/>
              </w:rPr>
              <w:t xml:space="preserve"> РФ </w:t>
            </w:r>
          </w:p>
          <w:p w14:paraId="6E23EEE9" w14:textId="77777777" w:rsidR="005D4007" w:rsidRPr="005D4007" w:rsidRDefault="005D4007" w:rsidP="005D4007">
            <w:pPr>
              <w:widowControl w:val="0"/>
              <w:autoSpaceDE w:val="0"/>
              <w:autoSpaceDN w:val="0"/>
              <w:adjustRightInd w:val="0"/>
              <w:ind w:left="-102" w:right="-62"/>
              <w:jc w:val="center"/>
              <w:rPr>
                <w:rFonts w:eastAsia="Calibri"/>
                <w:sz w:val="14"/>
                <w:szCs w:val="14"/>
              </w:rPr>
            </w:pPr>
            <w:r w:rsidRPr="005D4007">
              <w:rPr>
                <w:rFonts w:eastAsia="Calibri"/>
                <w:sz w:val="14"/>
                <w:szCs w:val="14"/>
              </w:rPr>
              <w:t>об охране окружающей среды</w:t>
            </w:r>
          </w:p>
        </w:tc>
        <w:tc>
          <w:tcPr>
            <w:tcW w:w="8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3914A84"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7E49D1F"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86C68C9"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1FC952D"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1F3B4FE"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w:t>
            </w:r>
          </w:p>
        </w:tc>
        <w:tc>
          <w:tcPr>
            <w:tcW w:w="425" w:type="dxa"/>
            <w:tcBorders>
              <w:top w:val="single" w:sz="4" w:space="0" w:color="auto"/>
              <w:left w:val="single" w:sz="4" w:space="0" w:color="auto"/>
              <w:bottom w:val="single" w:sz="4" w:space="0" w:color="auto"/>
              <w:right w:val="single" w:sz="4" w:space="0" w:color="auto"/>
            </w:tcBorders>
            <w:vAlign w:val="center"/>
          </w:tcPr>
          <w:p w14:paraId="4D733F5A"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w:t>
            </w:r>
          </w:p>
        </w:tc>
        <w:tc>
          <w:tcPr>
            <w:tcW w:w="425" w:type="dxa"/>
            <w:tcBorders>
              <w:top w:val="single" w:sz="4" w:space="0" w:color="auto"/>
              <w:left w:val="single" w:sz="4" w:space="0" w:color="auto"/>
              <w:bottom w:val="single" w:sz="4" w:space="0" w:color="auto"/>
              <w:right w:val="single" w:sz="4" w:space="0" w:color="auto"/>
            </w:tcBorders>
            <w:vAlign w:val="center"/>
          </w:tcPr>
          <w:p w14:paraId="595239AF"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w:t>
            </w:r>
          </w:p>
        </w:tc>
        <w:tc>
          <w:tcPr>
            <w:tcW w:w="425" w:type="dxa"/>
            <w:tcBorders>
              <w:top w:val="single" w:sz="4" w:space="0" w:color="auto"/>
              <w:left w:val="single" w:sz="4" w:space="0" w:color="auto"/>
              <w:bottom w:val="single" w:sz="4" w:space="0" w:color="auto"/>
              <w:right w:val="single" w:sz="4" w:space="0" w:color="auto"/>
            </w:tcBorders>
            <w:vAlign w:val="center"/>
          </w:tcPr>
          <w:p w14:paraId="427BCE2F"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w:t>
            </w:r>
          </w:p>
        </w:tc>
        <w:tc>
          <w:tcPr>
            <w:tcW w:w="432" w:type="dxa"/>
            <w:tcBorders>
              <w:top w:val="single" w:sz="4" w:space="0" w:color="auto"/>
              <w:left w:val="single" w:sz="4" w:space="0" w:color="auto"/>
              <w:bottom w:val="single" w:sz="4" w:space="0" w:color="auto"/>
              <w:right w:val="single" w:sz="4" w:space="0" w:color="auto"/>
            </w:tcBorders>
            <w:vAlign w:val="center"/>
          </w:tcPr>
          <w:p w14:paraId="22A1B239"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w:t>
            </w:r>
          </w:p>
        </w:tc>
        <w:tc>
          <w:tcPr>
            <w:tcW w:w="439" w:type="dxa"/>
            <w:tcBorders>
              <w:top w:val="single" w:sz="4" w:space="0" w:color="auto"/>
              <w:left w:val="single" w:sz="4" w:space="0" w:color="auto"/>
              <w:bottom w:val="single" w:sz="4" w:space="0" w:color="auto"/>
              <w:right w:val="single" w:sz="4" w:space="0" w:color="auto"/>
            </w:tcBorders>
            <w:vAlign w:val="center"/>
          </w:tcPr>
          <w:p w14:paraId="303F03AF"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w:t>
            </w:r>
          </w:p>
        </w:tc>
        <w:tc>
          <w:tcPr>
            <w:tcW w:w="405" w:type="dxa"/>
            <w:tcBorders>
              <w:top w:val="single" w:sz="4" w:space="0" w:color="auto"/>
              <w:left w:val="single" w:sz="4" w:space="0" w:color="auto"/>
              <w:bottom w:val="single" w:sz="4" w:space="0" w:color="auto"/>
              <w:right w:val="single" w:sz="4" w:space="0" w:color="auto"/>
            </w:tcBorders>
            <w:vAlign w:val="center"/>
          </w:tcPr>
          <w:p w14:paraId="7C7D1548"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w:t>
            </w:r>
          </w:p>
        </w:tc>
        <w:tc>
          <w:tcPr>
            <w:tcW w:w="412" w:type="dxa"/>
            <w:tcBorders>
              <w:top w:val="single" w:sz="4" w:space="0" w:color="auto"/>
              <w:left w:val="single" w:sz="4" w:space="0" w:color="auto"/>
              <w:bottom w:val="single" w:sz="4" w:space="0" w:color="auto"/>
              <w:right w:val="single" w:sz="4" w:space="0" w:color="auto"/>
            </w:tcBorders>
            <w:vAlign w:val="center"/>
          </w:tcPr>
          <w:p w14:paraId="65A65AA6" w14:textId="77777777" w:rsidR="005D4007" w:rsidRPr="005D4007" w:rsidRDefault="005D4007" w:rsidP="005D4007">
            <w:pPr>
              <w:widowControl w:val="0"/>
              <w:autoSpaceDE w:val="0"/>
              <w:autoSpaceDN w:val="0"/>
              <w:adjustRightInd w:val="0"/>
              <w:jc w:val="center"/>
              <w:rPr>
                <w:rFonts w:eastAsia="Calibri"/>
                <w:sz w:val="14"/>
                <w:szCs w:val="14"/>
              </w:rPr>
            </w:pPr>
            <w:r w:rsidRPr="005D4007">
              <w:rPr>
                <w:rFonts w:eastAsia="Calibri"/>
                <w:sz w:val="14"/>
                <w:szCs w:val="14"/>
              </w:rPr>
              <w:t>-</w:t>
            </w:r>
          </w:p>
        </w:tc>
      </w:tr>
    </w:tbl>
    <w:p w14:paraId="590F867D" w14:textId="77777777" w:rsidR="005D4007" w:rsidRPr="005D4007" w:rsidRDefault="005D4007" w:rsidP="005D4007">
      <w:pPr>
        <w:jc w:val="center"/>
        <w:rPr>
          <w:bCs/>
          <w:color w:val="000000"/>
          <w:lang w:eastAsia="ru-RU"/>
        </w:rPr>
      </w:pPr>
    </w:p>
    <w:p w14:paraId="43A7572E" w14:textId="77777777" w:rsidR="005D4007" w:rsidRPr="005D4007" w:rsidRDefault="005D4007" w:rsidP="005D4007">
      <w:pPr>
        <w:rPr>
          <w:lang w:eastAsia="ru-RU"/>
        </w:rPr>
      </w:pPr>
    </w:p>
    <w:p w14:paraId="05C85D86" w14:textId="77777777" w:rsidR="005D4007" w:rsidRPr="005D4007" w:rsidRDefault="005D4007" w:rsidP="005D4007">
      <w:pPr>
        <w:rPr>
          <w:lang w:eastAsia="ru-RU"/>
        </w:rPr>
      </w:pPr>
    </w:p>
    <w:p w14:paraId="72B8A10A" w14:textId="77777777" w:rsidR="005D4007" w:rsidRPr="005D4007" w:rsidRDefault="005D4007" w:rsidP="005D4007">
      <w:pPr>
        <w:rPr>
          <w:lang w:eastAsia="ru-RU"/>
        </w:rPr>
      </w:pPr>
    </w:p>
    <w:p w14:paraId="3006E1CA" w14:textId="77777777" w:rsidR="005D4007" w:rsidRPr="005D4007" w:rsidRDefault="005D4007" w:rsidP="005D4007">
      <w:pPr>
        <w:rPr>
          <w:lang w:eastAsia="ru-RU"/>
        </w:rPr>
      </w:pPr>
    </w:p>
    <w:p w14:paraId="1310BE41" w14:textId="77777777" w:rsidR="005D4007" w:rsidRPr="005D4007" w:rsidRDefault="005D4007" w:rsidP="005D4007">
      <w:pPr>
        <w:rPr>
          <w:lang w:eastAsia="ru-RU"/>
        </w:rPr>
      </w:pPr>
    </w:p>
    <w:p w14:paraId="045F7C1D" w14:textId="77777777" w:rsidR="005D4007" w:rsidRPr="005D4007" w:rsidRDefault="005D4007" w:rsidP="005D4007">
      <w:pPr>
        <w:rPr>
          <w:lang w:eastAsia="ru-RU"/>
        </w:rPr>
      </w:pPr>
    </w:p>
    <w:p w14:paraId="5E29165C" w14:textId="77777777" w:rsidR="005D4007" w:rsidRPr="005D4007" w:rsidRDefault="005D4007" w:rsidP="005D4007">
      <w:pPr>
        <w:rPr>
          <w:lang w:eastAsia="ru-RU"/>
        </w:rPr>
      </w:pPr>
    </w:p>
    <w:p w14:paraId="694BBF9B" w14:textId="77777777" w:rsidR="005D4007" w:rsidRPr="005D4007" w:rsidRDefault="005D4007" w:rsidP="005D4007">
      <w:pPr>
        <w:tabs>
          <w:tab w:val="left" w:pos="3149"/>
        </w:tabs>
        <w:rPr>
          <w:lang w:eastAsia="ru-RU"/>
        </w:rPr>
        <w:sectPr w:rsidR="005D4007" w:rsidRPr="005D4007" w:rsidSect="005D4007">
          <w:headerReference w:type="default" r:id="rId33"/>
          <w:pgSz w:w="11906" w:h="16838" w:code="9"/>
          <w:pgMar w:top="1134" w:right="849" w:bottom="426" w:left="1701" w:header="720" w:footer="284" w:gutter="0"/>
          <w:cols w:space="720"/>
          <w:docGrid w:linePitch="272"/>
        </w:sectPr>
      </w:pPr>
      <w:r w:rsidRPr="005D4007">
        <w:rPr>
          <w:lang w:eastAsia="ru-RU"/>
        </w:rPr>
        <w:tab/>
      </w:r>
    </w:p>
    <w:p w14:paraId="1A0284A3" w14:textId="77777777" w:rsidR="005D4007" w:rsidRPr="005D4007" w:rsidRDefault="005D4007" w:rsidP="005D4007">
      <w:pPr>
        <w:jc w:val="center"/>
        <w:rPr>
          <w:sz w:val="20"/>
          <w:szCs w:val="20"/>
          <w:lang w:eastAsia="ru-RU"/>
        </w:rPr>
      </w:pPr>
      <w:r w:rsidRPr="005D4007">
        <w:rPr>
          <w:b/>
          <w:bCs/>
          <w:sz w:val="28"/>
          <w:szCs w:val="28"/>
          <w:lang w:eastAsia="ru-RU"/>
        </w:rPr>
        <w:lastRenderedPageBreak/>
        <w:t>Показатели надежности и энергетической эффективности объектов теплоснабжения объектов теплоснабжения ООО «Панфиловец»</w:t>
      </w:r>
    </w:p>
    <w:p w14:paraId="6DA72732" w14:textId="77777777" w:rsidR="005D4007" w:rsidRPr="005D4007" w:rsidRDefault="005D4007" w:rsidP="005D4007">
      <w:pPr>
        <w:rPr>
          <w:b/>
          <w:bCs/>
          <w:sz w:val="28"/>
          <w:szCs w:val="28"/>
          <w:lang w:eastAsia="ru-RU"/>
        </w:rPr>
      </w:pPr>
    </w:p>
    <w:tbl>
      <w:tblPr>
        <w:tblW w:w="5129" w:type="pct"/>
        <w:tblInd w:w="-176" w:type="dxa"/>
        <w:tblLayout w:type="fixed"/>
        <w:tblLook w:val="04A0" w:firstRow="1" w:lastRow="0" w:firstColumn="1" w:lastColumn="0" w:noHBand="0" w:noVBand="1"/>
      </w:tblPr>
      <w:tblGrid>
        <w:gridCol w:w="395"/>
        <w:gridCol w:w="1269"/>
        <w:gridCol w:w="2033"/>
        <w:gridCol w:w="756"/>
        <w:gridCol w:w="487"/>
        <w:gridCol w:w="536"/>
        <w:gridCol w:w="536"/>
        <w:gridCol w:w="533"/>
        <w:gridCol w:w="543"/>
        <w:gridCol w:w="549"/>
        <w:gridCol w:w="533"/>
        <w:gridCol w:w="565"/>
        <w:gridCol w:w="533"/>
        <w:gridCol w:w="569"/>
        <w:gridCol w:w="822"/>
        <w:gridCol w:w="543"/>
        <w:gridCol w:w="543"/>
        <w:gridCol w:w="543"/>
        <w:gridCol w:w="543"/>
        <w:gridCol w:w="543"/>
        <w:gridCol w:w="533"/>
        <w:gridCol w:w="549"/>
        <w:gridCol w:w="543"/>
        <w:gridCol w:w="543"/>
        <w:gridCol w:w="702"/>
      </w:tblGrid>
      <w:tr w:rsidR="005D4007" w:rsidRPr="005D4007" w14:paraId="7380F6F5" w14:textId="77777777" w:rsidTr="005D4007">
        <w:trPr>
          <w:trHeight w:val="20"/>
        </w:trPr>
        <w:tc>
          <w:tcPr>
            <w:tcW w:w="1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979C08" w14:textId="77777777" w:rsidR="005D4007" w:rsidRPr="005D4007" w:rsidRDefault="005D4007" w:rsidP="005D4007">
            <w:pPr>
              <w:ind w:right="-108"/>
              <w:rPr>
                <w:bCs/>
                <w:sz w:val="14"/>
                <w:szCs w:val="16"/>
                <w:lang w:eastAsia="ru-RU"/>
              </w:rPr>
            </w:pPr>
            <w:r w:rsidRPr="005D4007">
              <w:rPr>
                <w:bCs/>
                <w:sz w:val="14"/>
                <w:szCs w:val="16"/>
                <w:lang w:eastAsia="ru-RU"/>
              </w:rPr>
              <w:t>№</w:t>
            </w:r>
            <w:r w:rsidRPr="005D4007">
              <w:rPr>
                <w:bCs/>
                <w:sz w:val="14"/>
                <w:szCs w:val="16"/>
                <w:lang w:eastAsia="ru-RU"/>
              </w:rPr>
              <w:br/>
              <w:t>п/п</w:t>
            </w:r>
          </w:p>
        </w:tc>
        <w:tc>
          <w:tcPr>
            <w:tcW w:w="3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49A3EB" w14:textId="77777777" w:rsidR="005D4007" w:rsidRPr="005D4007" w:rsidRDefault="005D4007" w:rsidP="005D4007">
            <w:pPr>
              <w:jc w:val="center"/>
              <w:rPr>
                <w:bCs/>
                <w:sz w:val="14"/>
                <w:szCs w:val="16"/>
                <w:lang w:eastAsia="ru-RU"/>
              </w:rPr>
            </w:pPr>
            <w:r w:rsidRPr="005D4007">
              <w:rPr>
                <w:bCs/>
                <w:sz w:val="14"/>
                <w:szCs w:val="16"/>
                <w:lang w:eastAsia="ru-RU"/>
              </w:rPr>
              <w:t>Наименование объекта</w:t>
            </w:r>
          </w:p>
        </w:tc>
        <w:tc>
          <w:tcPr>
            <w:tcW w:w="62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222D04" w14:textId="77777777" w:rsidR="005D4007" w:rsidRPr="005D4007" w:rsidRDefault="005D4007" w:rsidP="005D4007">
            <w:pPr>
              <w:jc w:val="center"/>
              <w:rPr>
                <w:bCs/>
                <w:sz w:val="14"/>
                <w:szCs w:val="16"/>
                <w:lang w:eastAsia="ru-RU"/>
              </w:rPr>
            </w:pPr>
            <w:r w:rsidRPr="005D4007">
              <w:rPr>
                <w:bCs/>
                <w:sz w:val="14"/>
                <w:szCs w:val="16"/>
                <w:lang w:eastAsia="ru-RU"/>
              </w:rPr>
              <w:t>Адрес объекта</w:t>
            </w:r>
          </w:p>
        </w:tc>
        <w:tc>
          <w:tcPr>
            <w:tcW w:w="3863" w:type="pct"/>
            <w:gridSpan w:val="22"/>
            <w:tcBorders>
              <w:top w:val="single" w:sz="4" w:space="0" w:color="auto"/>
              <w:left w:val="nil"/>
              <w:bottom w:val="single" w:sz="4" w:space="0" w:color="auto"/>
              <w:right w:val="single" w:sz="4" w:space="0" w:color="auto"/>
            </w:tcBorders>
            <w:shd w:val="clear" w:color="auto" w:fill="auto"/>
            <w:vAlign w:val="center"/>
            <w:hideMark/>
          </w:tcPr>
          <w:p w14:paraId="3925A03C" w14:textId="77777777" w:rsidR="005D4007" w:rsidRPr="005D4007" w:rsidRDefault="005D4007" w:rsidP="005D4007">
            <w:pPr>
              <w:jc w:val="center"/>
              <w:rPr>
                <w:bCs/>
                <w:sz w:val="14"/>
                <w:szCs w:val="16"/>
                <w:lang w:eastAsia="ru-RU"/>
              </w:rPr>
            </w:pPr>
            <w:r w:rsidRPr="005D4007">
              <w:rPr>
                <w:bCs/>
                <w:sz w:val="14"/>
                <w:szCs w:val="16"/>
                <w:lang w:eastAsia="ru-RU"/>
              </w:rPr>
              <w:t>Показатели надежности</w:t>
            </w:r>
          </w:p>
        </w:tc>
      </w:tr>
      <w:tr w:rsidR="005D4007" w:rsidRPr="005D4007" w14:paraId="7B379D03" w14:textId="77777777" w:rsidTr="005D4007">
        <w:trPr>
          <w:trHeight w:val="20"/>
        </w:trPr>
        <w:tc>
          <w:tcPr>
            <w:tcW w:w="122" w:type="pct"/>
            <w:vMerge/>
            <w:tcBorders>
              <w:top w:val="single" w:sz="4" w:space="0" w:color="auto"/>
              <w:left w:val="single" w:sz="4" w:space="0" w:color="auto"/>
              <w:bottom w:val="single" w:sz="4" w:space="0" w:color="auto"/>
              <w:right w:val="single" w:sz="4" w:space="0" w:color="auto"/>
            </w:tcBorders>
            <w:vAlign w:val="center"/>
            <w:hideMark/>
          </w:tcPr>
          <w:p w14:paraId="358F1B0D" w14:textId="77777777" w:rsidR="005D4007" w:rsidRPr="005D4007" w:rsidRDefault="005D4007" w:rsidP="005D4007">
            <w:pPr>
              <w:jc w:val="center"/>
              <w:rPr>
                <w:bCs/>
                <w:sz w:val="14"/>
                <w:szCs w:val="16"/>
                <w:lang w:eastAsia="ru-RU"/>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14:paraId="4E0D99EA" w14:textId="77777777" w:rsidR="005D4007" w:rsidRPr="005D4007" w:rsidRDefault="005D4007" w:rsidP="005D4007">
            <w:pPr>
              <w:jc w:val="center"/>
              <w:rPr>
                <w:bCs/>
                <w:sz w:val="14"/>
                <w:szCs w:val="16"/>
                <w:lang w:eastAsia="ru-RU"/>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7AD677D4" w14:textId="77777777" w:rsidR="005D4007" w:rsidRPr="005D4007" w:rsidRDefault="005D4007" w:rsidP="005D4007">
            <w:pPr>
              <w:jc w:val="center"/>
              <w:rPr>
                <w:bCs/>
                <w:sz w:val="14"/>
                <w:szCs w:val="16"/>
                <w:lang w:eastAsia="ru-RU"/>
              </w:rPr>
            </w:pPr>
          </w:p>
        </w:tc>
        <w:tc>
          <w:tcPr>
            <w:tcW w:w="1888" w:type="pct"/>
            <w:gridSpan w:val="11"/>
            <w:tcBorders>
              <w:top w:val="single" w:sz="4" w:space="0" w:color="auto"/>
              <w:left w:val="nil"/>
              <w:bottom w:val="single" w:sz="4" w:space="0" w:color="auto"/>
              <w:right w:val="single" w:sz="4" w:space="0" w:color="auto"/>
            </w:tcBorders>
            <w:shd w:val="clear" w:color="auto" w:fill="auto"/>
            <w:vAlign w:val="center"/>
            <w:hideMark/>
          </w:tcPr>
          <w:p w14:paraId="10BFE758" w14:textId="77777777" w:rsidR="005D4007" w:rsidRPr="005D4007" w:rsidRDefault="005D4007" w:rsidP="005D4007">
            <w:pPr>
              <w:jc w:val="center"/>
              <w:rPr>
                <w:bCs/>
                <w:sz w:val="14"/>
                <w:szCs w:val="16"/>
                <w:lang w:eastAsia="ru-RU"/>
              </w:rPr>
            </w:pPr>
            <w:r w:rsidRPr="005D4007">
              <w:rPr>
                <w:bCs/>
                <w:sz w:val="14"/>
                <w:szCs w:val="16"/>
                <w:lang w:eastAsia="ru-RU"/>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1975" w:type="pct"/>
            <w:gridSpan w:val="11"/>
            <w:tcBorders>
              <w:top w:val="single" w:sz="4" w:space="0" w:color="auto"/>
              <w:left w:val="nil"/>
              <w:bottom w:val="single" w:sz="4" w:space="0" w:color="auto"/>
              <w:right w:val="single" w:sz="4" w:space="0" w:color="auto"/>
            </w:tcBorders>
            <w:shd w:val="clear" w:color="auto" w:fill="auto"/>
            <w:vAlign w:val="center"/>
            <w:hideMark/>
          </w:tcPr>
          <w:p w14:paraId="2D1AE107" w14:textId="77777777" w:rsidR="005D4007" w:rsidRPr="005D4007" w:rsidRDefault="005D4007" w:rsidP="005D4007">
            <w:pPr>
              <w:jc w:val="center"/>
              <w:rPr>
                <w:bCs/>
                <w:sz w:val="14"/>
                <w:szCs w:val="16"/>
                <w:lang w:eastAsia="ru-RU"/>
              </w:rPr>
            </w:pPr>
            <w:r w:rsidRPr="005D4007">
              <w:rPr>
                <w:bCs/>
                <w:sz w:val="14"/>
                <w:szCs w:val="16"/>
                <w:lang w:eastAsia="ru-RU"/>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r>
      <w:tr w:rsidR="005D4007" w:rsidRPr="005D4007" w14:paraId="6D31A865" w14:textId="77777777" w:rsidTr="005D4007">
        <w:trPr>
          <w:trHeight w:val="20"/>
        </w:trPr>
        <w:tc>
          <w:tcPr>
            <w:tcW w:w="122" w:type="pct"/>
            <w:vMerge/>
            <w:tcBorders>
              <w:top w:val="single" w:sz="4" w:space="0" w:color="auto"/>
              <w:left w:val="single" w:sz="4" w:space="0" w:color="auto"/>
              <w:bottom w:val="single" w:sz="4" w:space="0" w:color="auto"/>
              <w:right w:val="single" w:sz="4" w:space="0" w:color="auto"/>
            </w:tcBorders>
            <w:vAlign w:val="center"/>
            <w:hideMark/>
          </w:tcPr>
          <w:p w14:paraId="1F8F6345" w14:textId="77777777" w:rsidR="005D4007" w:rsidRPr="005D4007" w:rsidRDefault="005D4007" w:rsidP="005D4007">
            <w:pPr>
              <w:jc w:val="center"/>
              <w:rPr>
                <w:bCs/>
                <w:sz w:val="14"/>
                <w:szCs w:val="16"/>
                <w:lang w:eastAsia="ru-RU"/>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14:paraId="5AE00630" w14:textId="77777777" w:rsidR="005D4007" w:rsidRPr="005D4007" w:rsidRDefault="005D4007" w:rsidP="005D4007">
            <w:pPr>
              <w:jc w:val="center"/>
              <w:rPr>
                <w:bCs/>
                <w:sz w:val="14"/>
                <w:szCs w:val="16"/>
                <w:lang w:eastAsia="ru-RU"/>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5F5A3B26" w14:textId="77777777" w:rsidR="005D4007" w:rsidRPr="005D4007" w:rsidRDefault="005D4007" w:rsidP="005D4007">
            <w:pPr>
              <w:jc w:val="center"/>
              <w:rPr>
                <w:bCs/>
                <w:sz w:val="14"/>
                <w:szCs w:val="16"/>
                <w:lang w:eastAsia="ru-RU"/>
              </w:rPr>
            </w:pPr>
          </w:p>
        </w:tc>
        <w:tc>
          <w:tcPr>
            <w:tcW w:w="233" w:type="pct"/>
            <w:vMerge w:val="restart"/>
            <w:tcBorders>
              <w:top w:val="nil"/>
              <w:left w:val="single" w:sz="4" w:space="0" w:color="auto"/>
              <w:bottom w:val="single" w:sz="4" w:space="0" w:color="auto"/>
              <w:right w:val="single" w:sz="4" w:space="0" w:color="auto"/>
            </w:tcBorders>
            <w:shd w:val="clear" w:color="auto" w:fill="auto"/>
            <w:vAlign w:val="center"/>
            <w:hideMark/>
          </w:tcPr>
          <w:p w14:paraId="239C073C" w14:textId="77777777" w:rsidR="005D4007" w:rsidRPr="005D4007" w:rsidRDefault="005D4007" w:rsidP="005D4007">
            <w:pPr>
              <w:ind w:left="-57" w:right="-57"/>
              <w:jc w:val="center"/>
              <w:rPr>
                <w:bCs/>
                <w:sz w:val="14"/>
                <w:szCs w:val="16"/>
                <w:lang w:eastAsia="ru-RU"/>
              </w:rPr>
            </w:pPr>
            <w:r w:rsidRPr="005D4007">
              <w:rPr>
                <w:bCs/>
                <w:sz w:val="14"/>
                <w:szCs w:val="16"/>
                <w:lang w:eastAsia="ru-RU"/>
              </w:rPr>
              <w:t>Текущее значение</w:t>
            </w:r>
          </w:p>
        </w:tc>
        <w:tc>
          <w:tcPr>
            <w:tcW w:w="1654" w:type="pct"/>
            <w:gridSpan w:val="10"/>
            <w:tcBorders>
              <w:top w:val="single" w:sz="4" w:space="0" w:color="auto"/>
              <w:left w:val="nil"/>
              <w:bottom w:val="single" w:sz="4" w:space="0" w:color="auto"/>
              <w:right w:val="single" w:sz="4" w:space="0" w:color="auto"/>
            </w:tcBorders>
            <w:shd w:val="clear" w:color="auto" w:fill="auto"/>
            <w:vAlign w:val="center"/>
            <w:hideMark/>
          </w:tcPr>
          <w:p w14:paraId="33CE47E3" w14:textId="77777777" w:rsidR="005D4007" w:rsidRPr="005D4007" w:rsidRDefault="005D4007" w:rsidP="005D4007">
            <w:pPr>
              <w:jc w:val="center"/>
              <w:rPr>
                <w:bCs/>
                <w:sz w:val="14"/>
                <w:szCs w:val="16"/>
                <w:lang w:eastAsia="ru-RU"/>
              </w:rPr>
            </w:pPr>
            <w:r w:rsidRPr="005D4007">
              <w:rPr>
                <w:bCs/>
                <w:sz w:val="14"/>
                <w:szCs w:val="16"/>
                <w:lang w:eastAsia="ru-RU"/>
              </w:rPr>
              <w:t>Плановое значение</w:t>
            </w:r>
          </w:p>
        </w:tc>
        <w:tc>
          <w:tcPr>
            <w:tcW w:w="253" w:type="pct"/>
            <w:vMerge w:val="restart"/>
            <w:tcBorders>
              <w:top w:val="nil"/>
              <w:left w:val="single" w:sz="4" w:space="0" w:color="auto"/>
              <w:bottom w:val="single" w:sz="4" w:space="0" w:color="auto"/>
              <w:right w:val="single" w:sz="4" w:space="0" w:color="auto"/>
            </w:tcBorders>
            <w:shd w:val="clear" w:color="auto" w:fill="auto"/>
            <w:vAlign w:val="center"/>
            <w:hideMark/>
          </w:tcPr>
          <w:p w14:paraId="0BA8A70F" w14:textId="77777777" w:rsidR="005D4007" w:rsidRPr="005D4007" w:rsidRDefault="005D4007" w:rsidP="005D4007">
            <w:pPr>
              <w:jc w:val="center"/>
              <w:rPr>
                <w:bCs/>
                <w:sz w:val="14"/>
                <w:szCs w:val="16"/>
                <w:lang w:eastAsia="ru-RU"/>
              </w:rPr>
            </w:pPr>
            <w:r w:rsidRPr="005D4007">
              <w:rPr>
                <w:bCs/>
                <w:sz w:val="14"/>
                <w:szCs w:val="16"/>
                <w:lang w:eastAsia="ru-RU"/>
              </w:rPr>
              <w:t>Текущее значение</w:t>
            </w:r>
          </w:p>
        </w:tc>
        <w:tc>
          <w:tcPr>
            <w:tcW w:w="1723" w:type="pct"/>
            <w:gridSpan w:val="10"/>
            <w:tcBorders>
              <w:top w:val="single" w:sz="4" w:space="0" w:color="auto"/>
              <w:left w:val="nil"/>
              <w:bottom w:val="single" w:sz="4" w:space="0" w:color="auto"/>
              <w:right w:val="single" w:sz="4" w:space="0" w:color="auto"/>
            </w:tcBorders>
            <w:shd w:val="clear" w:color="auto" w:fill="auto"/>
            <w:vAlign w:val="center"/>
            <w:hideMark/>
          </w:tcPr>
          <w:p w14:paraId="601DAAE3" w14:textId="77777777" w:rsidR="005D4007" w:rsidRPr="005D4007" w:rsidRDefault="005D4007" w:rsidP="005D4007">
            <w:pPr>
              <w:jc w:val="center"/>
              <w:rPr>
                <w:bCs/>
                <w:sz w:val="14"/>
                <w:szCs w:val="16"/>
                <w:lang w:eastAsia="ru-RU"/>
              </w:rPr>
            </w:pPr>
            <w:r w:rsidRPr="005D4007">
              <w:rPr>
                <w:bCs/>
                <w:sz w:val="14"/>
                <w:szCs w:val="16"/>
                <w:lang w:eastAsia="ru-RU"/>
              </w:rPr>
              <w:t>Плановое значение</w:t>
            </w:r>
          </w:p>
        </w:tc>
      </w:tr>
      <w:tr w:rsidR="005D4007" w:rsidRPr="005D4007" w14:paraId="37FBBAE5" w14:textId="77777777" w:rsidTr="005D4007">
        <w:trPr>
          <w:trHeight w:val="20"/>
        </w:trPr>
        <w:tc>
          <w:tcPr>
            <w:tcW w:w="122" w:type="pct"/>
            <w:vMerge/>
            <w:tcBorders>
              <w:top w:val="single" w:sz="4" w:space="0" w:color="auto"/>
              <w:left w:val="single" w:sz="4" w:space="0" w:color="auto"/>
              <w:bottom w:val="single" w:sz="4" w:space="0" w:color="auto"/>
              <w:right w:val="single" w:sz="4" w:space="0" w:color="auto"/>
            </w:tcBorders>
            <w:vAlign w:val="center"/>
            <w:hideMark/>
          </w:tcPr>
          <w:p w14:paraId="2516140B" w14:textId="77777777" w:rsidR="005D4007" w:rsidRPr="005D4007" w:rsidRDefault="005D4007" w:rsidP="005D4007">
            <w:pPr>
              <w:jc w:val="center"/>
              <w:rPr>
                <w:bCs/>
                <w:sz w:val="14"/>
                <w:szCs w:val="16"/>
                <w:lang w:eastAsia="ru-RU"/>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14:paraId="5B0BAC75" w14:textId="77777777" w:rsidR="005D4007" w:rsidRPr="005D4007" w:rsidRDefault="005D4007" w:rsidP="005D4007">
            <w:pPr>
              <w:jc w:val="center"/>
              <w:rPr>
                <w:bCs/>
                <w:sz w:val="14"/>
                <w:szCs w:val="16"/>
                <w:lang w:eastAsia="ru-RU"/>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69E3E2C3" w14:textId="77777777" w:rsidR="005D4007" w:rsidRPr="005D4007" w:rsidRDefault="005D4007" w:rsidP="005D4007">
            <w:pPr>
              <w:jc w:val="center"/>
              <w:rPr>
                <w:bCs/>
                <w:sz w:val="14"/>
                <w:szCs w:val="16"/>
                <w:lang w:eastAsia="ru-RU"/>
              </w:rPr>
            </w:pPr>
          </w:p>
        </w:tc>
        <w:tc>
          <w:tcPr>
            <w:tcW w:w="233" w:type="pct"/>
            <w:vMerge/>
            <w:tcBorders>
              <w:top w:val="nil"/>
              <w:left w:val="single" w:sz="4" w:space="0" w:color="auto"/>
              <w:bottom w:val="single" w:sz="4" w:space="0" w:color="auto"/>
              <w:right w:val="single" w:sz="4" w:space="0" w:color="auto"/>
            </w:tcBorders>
            <w:vAlign w:val="center"/>
            <w:hideMark/>
          </w:tcPr>
          <w:p w14:paraId="667F4002" w14:textId="77777777" w:rsidR="005D4007" w:rsidRPr="005D4007" w:rsidRDefault="005D4007" w:rsidP="005D4007">
            <w:pPr>
              <w:ind w:left="-57" w:right="-57"/>
              <w:jc w:val="center"/>
              <w:rPr>
                <w:bCs/>
                <w:sz w:val="14"/>
                <w:szCs w:val="16"/>
                <w:lang w:eastAsia="ru-RU"/>
              </w:rPr>
            </w:pPr>
          </w:p>
        </w:tc>
        <w:tc>
          <w:tcPr>
            <w:tcW w:w="150" w:type="pct"/>
            <w:tcBorders>
              <w:top w:val="nil"/>
              <w:left w:val="nil"/>
              <w:bottom w:val="single" w:sz="4" w:space="0" w:color="auto"/>
              <w:right w:val="single" w:sz="4" w:space="0" w:color="auto"/>
            </w:tcBorders>
            <w:shd w:val="clear" w:color="auto" w:fill="auto"/>
            <w:vAlign w:val="center"/>
            <w:hideMark/>
          </w:tcPr>
          <w:p w14:paraId="3AC77F84" w14:textId="77777777" w:rsidR="005D4007" w:rsidRPr="005D4007" w:rsidRDefault="005D4007" w:rsidP="005D4007">
            <w:pPr>
              <w:widowControl w:val="0"/>
              <w:autoSpaceDE w:val="0"/>
              <w:autoSpaceDN w:val="0"/>
              <w:adjustRightInd w:val="0"/>
              <w:ind w:left="-57" w:right="-57"/>
              <w:jc w:val="center"/>
              <w:rPr>
                <w:rFonts w:eastAsia="Calibri"/>
                <w:sz w:val="14"/>
                <w:szCs w:val="14"/>
              </w:rPr>
            </w:pPr>
            <w:r w:rsidRPr="005D4007">
              <w:rPr>
                <w:rFonts w:eastAsia="Calibri"/>
                <w:sz w:val="14"/>
                <w:szCs w:val="14"/>
              </w:rPr>
              <w:t>2017</w:t>
            </w:r>
          </w:p>
        </w:tc>
        <w:tc>
          <w:tcPr>
            <w:tcW w:w="165" w:type="pct"/>
            <w:tcBorders>
              <w:top w:val="nil"/>
              <w:left w:val="nil"/>
              <w:bottom w:val="single" w:sz="4" w:space="0" w:color="auto"/>
              <w:right w:val="single" w:sz="4" w:space="0" w:color="auto"/>
            </w:tcBorders>
            <w:shd w:val="clear" w:color="auto" w:fill="auto"/>
            <w:vAlign w:val="center"/>
          </w:tcPr>
          <w:p w14:paraId="1273CF49" w14:textId="77777777" w:rsidR="005D4007" w:rsidRPr="005D4007" w:rsidRDefault="005D4007" w:rsidP="005D4007">
            <w:pPr>
              <w:widowControl w:val="0"/>
              <w:autoSpaceDE w:val="0"/>
              <w:autoSpaceDN w:val="0"/>
              <w:adjustRightInd w:val="0"/>
              <w:ind w:left="-57" w:right="-57"/>
              <w:jc w:val="center"/>
              <w:rPr>
                <w:rFonts w:eastAsia="Calibri"/>
                <w:sz w:val="14"/>
                <w:szCs w:val="14"/>
              </w:rPr>
            </w:pPr>
            <w:r w:rsidRPr="005D4007">
              <w:rPr>
                <w:rFonts w:eastAsia="Calibri"/>
                <w:sz w:val="14"/>
                <w:szCs w:val="14"/>
              </w:rPr>
              <w:t>2018</w:t>
            </w:r>
          </w:p>
        </w:tc>
        <w:tc>
          <w:tcPr>
            <w:tcW w:w="165" w:type="pct"/>
            <w:tcBorders>
              <w:top w:val="nil"/>
              <w:left w:val="nil"/>
              <w:bottom w:val="single" w:sz="4" w:space="0" w:color="auto"/>
              <w:right w:val="single" w:sz="4" w:space="0" w:color="auto"/>
            </w:tcBorders>
            <w:shd w:val="clear" w:color="auto" w:fill="auto"/>
            <w:vAlign w:val="center"/>
            <w:hideMark/>
          </w:tcPr>
          <w:p w14:paraId="7FE3DF4F" w14:textId="77777777" w:rsidR="005D4007" w:rsidRPr="005D4007" w:rsidRDefault="005D4007" w:rsidP="005D4007">
            <w:pPr>
              <w:widowControl w:val="0"/>
              <w:autoSpaceDE w:val="0"/>
              <w:autoSpaceDN w:val="0"/>
              <w:adjustRightInd w:val="0"/>
              <w:ind w:left="-57" w:right="-57"/>
              <w:jc w:val="center"/>
              <w:rPr>
                <w:rFonts w:eastAsia="Calibri"/>
                <w:sz w:val="14"/>
                <w:szCs w:val="14"/>
              </w:rPr>
            </w:pPr>
            <w:r w:rsidRPr="005D4007">
              <w:rPr>
                <w:rFonts w:eastAsia="Calibri"/>
                <w:sz w:val="14"/>
                <w:szCs w:val="14"/>
              </w:rPr>
              <w:t>2019</w:t>
            </w:r>
          </w:p>
        </w:tc>
        <w:tc>
          <w:tcPr>
            <w:tcW w:w="164" w:type="pct"/>
            <w:tcBorders>
              <w:top w:val="nil"/>
              <w:left w:val="nil"/>
              <w:bottom w:val="single" w:sz="4" w:space="0" w:color="auto"/>
              <w:right w:val="single" w:sz="4" w:space="0" w:color="auto"/>
            </w:tcBorders>
            <w:shd w:val="clear" w:color="auto" w:fill="auto"/>
            <w:vAlign w:val="center"/>
          </w:tcPr>
          <w:p w14:paraId="63FAD7F4" w14:textId="77777777" w:rsidR="005D4007" w:rsidRPr="005D4007" w:rsidRDefault="005D4007" w:rsidP="005D4007">
            <w:pPr>
              <w:widowControl w:val="0"/>
              <w:autoSpaceDE w:val="0"/>
              <w:autoSpaceDN w:val="0"/>
              <w:adjustRightInd w:val="0"/>
              <w:ind w:left="-57" w:right="-57"/>
              <w:jc w:val="center"/>
              <w:rPr>
                <w:rFonts w:eastAsia="Calibri"/>
                <w:sz w:val="14"/>
                <w:szCs w:val="14"/>
              </w:rPr>
            </w:pPr>
            <w:r w:rsidRPr="005D4007">
              <w:rPr>
                <w:rFonts w:eastAsia="Calibri"/>
                <w:sz w:val="14"/>
                <w:szCs w:val="14"/>
              </w:rPr>
              <w:t>2020</w:t>
            </w:r>
          </w:p>
        </w:tc>
        <w:tc>
          <w:tcPr>
            <w:tcW w:w="167" w:type="pct"/>
            <w:tcBorders>
              <w:top w:val="nil"/>
              <w:left w:val="nil"/>
              <w:bottom w:val="single" w:sz="4" w:space="0" w:color="auto"/>
              <w:right w:val="single" w:sz="4" w:space="0" w:color="auto"/>
            </w:tcBorders>
            <w:shd w:val="clear" w:color="auto" w:fill="auto"/>
            <w:vAlign w:val="center"/>
            <w:hideMark/>
          </w:tcPr>
          <w:p w14:paraId="293B8807" w14:textId="77777777" w:rsidR="005D4007" w:rsidRPr="005D4007" w:rsidRDefault="005D4007" w:rsidP="005D4007">
            <w:pPr>
              <w:widowControl w:val="0"/>
              <w:tabs>
                <w:tab w:val="center" w:pos="723"/>
              </w:tabs>
              <w:autoSpaceDE w:val="0"/>
              <w:autoSpaceDN w:val="0"/>
              <w:adjustRightInd w:val="0"/>
              <w:ind w:left="-57" w:right="-57"/>
              <w:jc w:val="center"/>
              <w:rPr>
                <w:rFonts w:eastAsia="Calibri"/>
                <w:sz w:val="14"/>
                <w:szCs w:val="14"/>
              </w:rPr>
            </w:pPr>
            <w:r w:rsidRPr="005D4007">
              <w:rPr>
                <w:rFonts w:eastAsia="Calibri"/>
                <w:sz w:val="14"/>
                <w:szCs w:val="14"/>
              </w:rPr>
              <w:t>2021</w:t>
            </w:r>
          </w:p>
        </w:tc>
        <w:tc>
          <w:tcPr>
            <w:tcW w:w="169" w:type="pct"/>
            <w:tcBorders>
              <w:top w:val="nil"/>
              <w:left w:val="nil"/>
              <w:bottom w:val="single" w:sz="4" w:space="0" w:color="auto"/>
              <w:right w:val="single" w:sz="4" w:space="0" w:color="auto"/>
            </w:tcBorders>
            <w:shd w:val="clear" w:color="auto" w:fill="auto"/>
            <w:vAlign w:val="center"/>
          </w:tcPr>
          <w:p w14:paraId="6BDE4CF5" w14:textId="77777777" w:rsidR="005D4007" w:rsidRPr="005D4007" w:rsidRDefault="005D4007" w:rsidP="005D4007">
            <w:pPr>
              <w:widowControl w:val="0"/>
              <w:tabs>
                <w:tab w:val="center" w:pos="723"/>
              </w:tabs>
              <w:autoSpaceDE w:val="0"/>
              <w:autoSpaceDN w:val="0"/>
              <w:adjustRightInd w:val="0"/>
              <w:ind w:left="-57" w:right="-57"/>
              <w:jc w:val="center"/>
              <w:rPr>
                <w:rFonts w:eastAsia="Calibri"/>
                <w:sz w:val="14"/>
                <w:szCs w:val="14"/>
              </w:rPr>
            </w:pPr>
            <w:r w:rsidRPr="005D4007">
              <w:rPr>
                <w:rFonts w:eastAsia="Calibri"/>
                <w:sz w:val="14"/>
                <w:szCs w:val="14"/>
              </w:rPr>
              <w:t>2022</w:t>
            </w:r>
          </w:p>
        </w:tc>
        <w:tc>
          <w:tcPr>
            <w:tcW w:w="164" w:type="pct"/>
            <w:tcBorders>
              <w:top w:val="nil"/>
              <w:left w:val="nil"/>
              <w:bottom w:val="single" w:sz="4" w:space="0" w:color="auto"/>
              <w:right w:val="single" w:sz="4" w:space="0" w:color="auto"/>
            </w:tcBorders>
            <w:shd w:val="clear" w:color="auto" w:fill="auto"/>
            <w:vAlign w:val="center"/>
          </w:tcPr>
          <w:p w14:paraId="4A3B39BB" w14:textId="77777777" w:rsidR="005D4007" w:rsidRPr="005D4007" w:rsidRDefault="005D4007" w:rsidP="005D4007">
            <w:pPr>
              <w:widowControl w:val="0"/>
              <w:tabs>
                <w:tab w:val="center" w:pos="723"/>
              </w:tabs>
              <w:autoSpaceDE w:val="0"/>
              <w:autoSpaceDN w:val="0"/>
              <w:adjustRightInd w:val="0"/>
              <w:ind w:left="-57" w:right="-57"/>
              <w:jc w:val="center"/>
              <w:rPr>
                <w:rFonts w:eastAsia="Calibri"/>
                <w:sz w:val="14"/>
                <w:szCs w:val="14"/>
              </w:rPr>
            </w:pPr>
            <w:r w:rsidRPr="005D4007">
              <w:rPr>
                <w:rFonts w:eastAsia="Calibri"/>
                <w:sz w:val="14"/>
                <w:szCs w:val="14"/>
              </w:rPr>
              <w:t>2023</w:t>
            </w:r>
          </w:p>
        </w:tc>
        <w:tc>
          <w:tcPr>
            <w:tcW w:w="174" w:type="pct"/>
            <w:tcBorders>
              <w:top w:val="nil"/>
              <w:left w:val="nil"/>
              <w:bottom w:val="single" w:sz="4" w:space="0" w:color="auto"/>
              <w:right w:val="single" w:sz="4" w:space="0" w:color="auto"/>
            </w:tcBorders>
            <w:shd w:val="clear" w:color="auto" w:fill="auto"/>
            <w:vAlign w:val="center"/>
          </w:tcPr>
          <w:p w14:paraId="5D2295F8" w14:textId="77777777" w:rsidR="005D4007" w:rsidRPr="005D4007" w:rsidRDefault="005D4007" w:rsidP="005D4007">
            <w:pPr>
              <w:widowControl w:val="0"/>
              <w:tabs>
                <w:tab w:val="center" w:pos="723"/>
              </w:tabs>
              <w:autoSpaceDE w:val="0"/>
              <w:autoSpaceDN w:val="0"/>
              <w:adjustRightInd w:val="0"/>
              <w:ind w:left="-57" w:right="-57"/>
              <w:jc w:val="center"/>
              <w:rPr>
                <w:rFonts w:eastAsia="Calibri"/>
                <w:sz w:val="14"/>
                <w:szCs w:val="14"/>
              </w:rPr>
            </w:pPr>
            <w:r w:rsidRPr="005D4007">
              <w:rPr>
                <w:rFonts w:eastAsia="Calibri"/>
                <w:sz w:val="14"/>
                <w:szCs w:val="14"/>
              </w:rPr>
              <w:t>2024</w:t>
            </w:r>
          </w:p>
        </w:tc>
        <w:tc>
          <w:tcPr>
            <w:tcW w:w="164" w:type="pct"/>
            <w:tcBorders>
              <w:top w:val="nil"/>
              <w:left w:val="nil"/>
              <w:bottom w:val="single" w:sz="4" w:space="0" w:color="auto"/>
              <w:right w:val="single" w:sz="4" w:space="0" w:color="auto"/>
            </w:tcBorders>
            <w:shd w:val="clear" w:color="auto" w:fill="auto"/>
            <w:vAlign w:val="center"/>
          </w:tcPr>
          <w:p w14:paraId="12E03F89" w14:textId="77777777" w:rsidR="005D4007" w:rsidRPr="005D4007" w:rsidRDefault="005D4007" w:rsidP="005D4007">
            <w:pPr>
              <w:widowControl w:val="0"/>
              <w:tabs>
                <w:tab w:val="center" w:pos="723"/>
              </w:tabs>
              <w:autoSpaceDE w:val="0"/>
              <w:autoSpaceDN w:val="0"/>
              <w:adjustRightInd w:val="0"/>
              <w:ind w:left="-57" w:right="-57"/>
              <w:jc w:val="center"/>
              <w:rPr>
                <w:rFonts w:eastAsia="Calibri"/>
                <w:sz w:val="14"/>
                <w:szCs w:val="14"/>
              </w:rPr>
            </w:pPr>
            <w:r w:rsidRPr="005D4007">
              <w:rPr>
                <w:rFonts w:eastAsia="Calibri"/>
                <w:sz w:val="14"/>
                <w:szCs w:val="14"/>
              </w:rPr>
              <w:t>2025</w:t>
            </w:r>
          </w:p>
        </w:tc>
        <w:tc>
          <w:tcPr>
            <w:tcW w:w="175" w:type="pct"/>
            <w:tcBorders>
              <w:top w:val="nil"/>
              <w:left w:val="nil"/>
              <w:bottom w:val="single" w:sz="4" w:space="0" w:color="auto"/>
              <w:right w:val="single" w:sz="4" w:space="0" w:color="auto"/>
            </w:tcBorders>
            <w:shd w:val="clear" w:color="auto" w:fill="auto"/>
            <w:vAlign w:val="center"/>
          </w:tcPr>
          <w:p w14:paraId="3FF22896" w14:textId="77777777" w:rsidR="005D4007" w:rsidRPr="005D4007" w:rsidRDefault="005D4007" w:rsidP="005D4007">
            <w:pPr>
              <w:widowControl w:val="0"/>
              <w:tabs>
                <w:tab w:val="center" w:pos="723"/>
              </w:tabs>
              <w:autoSpaceDE w:val="0"/>
              <w:autoSpaceDN w:val="0"/>
              <w:adjustRightInd w:val="0"/>
              <w:ind w:left="-57" w:right="-57"/>
              <w:jc w:val="center"/>
              <w:rPr>
                <w:rFonts w:eastAsia="Calibri"/>
                <w:sz w:val="14"/>
                <w:szCs w:val="14"/>
              </w:rPr>
            </w:pPr>
            <w:r w:rsidRPr="005D4007">
              <w:rPr>
                <w:rFonts w:eastAsia="Calibri"/>
                <w:sz w:val="14"/>
                <w:szCs w:val="14"/>
              </w:rPr>
              <w:t>2026</w:t>
            </w:r>
          </w:p>
        </w:tc>
        <w:tc>
          <w:tcPr>
            <w:tcW w:w="253" w:type="pct"/>
            <w:vMerge/>
            <w:tcBorders>
              <w:top w:val="nil"/>
              <w:left w:val="single" w:sz="4" w:space="0" w:color="auto"/>
              <w:bottom w:val="single" w:sz="4" w:space="0" w:color="auto"/>
              <w:right w:val="single" w:sz="4" w:space="0" w:color="auto"/>
            </w:tcBorders>
            <w:vAlign w:val="center"/>
            <w:hideMark/>
          </w:tcPr>
          <w:p w14:paraId="480BD6B6" w14:textId="77777777" w:rsidR="005D4007" w:rsidRPr="005D4007" w:rsidRDefault="005D4007" w:rsidP="005D4007">
            <w:pPr>
              <w:jc w:val="center"/>
              <w:rPr>
                <w:bCs/>
                <w:sz w:val="14"/>
                <w:szCs w:val="16"/>
                <w:lang w:eastAsia="ru-RU"/>
              </w:rPr>
            </w:pPr>
          </w:p>
        </w:tc>
        <w:tc>
          <w:tcPr>
            <w:tcW w:w="167" w:type="pct"/>
            <w:tcBorders>
              <w:top w:val="nil"/>
              <w:left w:val="nil"/>
              <w:bottom w:val="single" w:sz="4" w:space="0" w:color="auto"/>
              <w:right w:val="single" w:sz="4" w:space="0" w:color="auto"/>
            </w:tcBorders>
            <w:shd w:val="clear" w:color="auto" w:fill="auto"/>
            <w:vAlign w:val="center"/>
            <w:hideMark/>
          </w:tcPr>
          <w:p w14:paraId="0938E441" w14:textId="77777777" w:rsidR="005D4007" w:rsidRPr="005D4007" w:rsidRDefault="005D4007" w:rsidP="005D4007">
            <w:pPr>
              <w:widowControl w:val="0"/>
              <w:autoSpaceDE w:val="0"/>
              <w:autoSpaceDN w:val="0"/>
              <w:adjustRightInd w:val="0"/>
              <w:ind w:left="-57" w:right="-57"/>
              <w:jc w:val="center"/>
              <w:rPr>
                <w:rFonts w:eastAsia="Calibri"/>
                <w:sz w:val="14"/>
                <w:szCs w:val="14"/>
              </w:rPr>
            </w:pPr>
            <w:r w:rsidRPr="005D4007">
              <w:rPr>
                <w:rFonts w:eastAsia="Calibri"/>
                <w:sz w:val="14"/>
                <w:szCs w:val="14"/>
              </w:rPr>
              <w:t>2017</w:t>
            </w:r>
          </w:p>
        </w:tc>
        <w:tc>
          <w:tcPr>
            <w:tcW w:w="167" w:type="pct"/>
            <w:tcBorders>
              <w:top w:val="nil"/>
              <w:left w:val="nil"/>
              <w:bottom w:val="single" w:sz="4" w:space="0" w:color="auto"/>
              <w:right w:val="single" w:sz="4" w:space="0" w:color="auto"/>
            </w:tcBorders>
            <w:shd w:val="clear" w:color="auto" w:fill="auto"/>
            <w:vAlign w:val="center"/>
          </w:tcPr>
          <w:p w14:paraId="669946CF" w14:textId="77777777" w:rsidR="005D4007" w:rsidRPr="005D4007" w:rsidRDefault="005D4007" w:rsidP="005D4007">
            <w:pPr>
              <w:widowControl w:val="0"/>
              <w:autoSpaceDE w:val="0"/>
              <w:autoSpaceDN w:val="0"/>
              <w:adjustRightInd w:val="0"/>
              <w:ind w:left="-57" w:right="-57"/>
              <w:jc w:val="center"/>
              <w:rPr>
                <w:rFonts w:eastAsia="Calibri"/>
                <w:sz w:val="14"/>
                <w:szCs w:val="14"/>
              </w:rPr>
            </w:pPr>
            <w:r w:rsidRPr="005D4007">
              <w:rPr>
                <w:rFonts w:eastAsia="Calibri"/>
                <w:sz w:val="14"/>
                <w:szCs w:val="14"/>
              </w:rPr>
              <w:t>2018</w:t>
            </w:r>
          </w:p>
        </w:tc>
        <w:tc>
          <w:tcPr>
            <w:tcW w:w="167" w:type="pct"/>
            <w:tcBorders>
              <w:top w:val="nil"/>
              <w:left w:val="nil"/>
              <w:bottom w:val="single" w:sz="4" w:space="0" w:color="auto"/>
              <w:right w:val="single" w:sz="4" w:space="0" w:color="auto"/>
            </w:tcBorders>
            <w:shd w:val="clear" w:color="auto" w:fill="auto"/>
            <w:vAlign w:val="center"/>
            <w:hideMark/>
          </w:tcPr>
          <w:p w14:paraId="213E720E" w14:textId="77777777" w:rsidR="005D4007" w:rsidRPr="005D4007" w:rsidRDefault="005D4007" w:rsidP="005D4007">
            <w:pPr>
              <w:widowControl w:val="0"/>
              <w:autoSpaceDE w:val="0"/>
              <w:autoSpaceDN w:val="0"/>
              <w:adjustRightInd w:val="0"/>
              <w:ind w:left="-57" w:right="-57"/>
              <w:jc w:val="center"/>
              <w:rPr>
                <w:rFonts w:eastAsia="Calibri"/>
                <w:sz w:val="14"/>
                <w:szCs w:val="14"/>
              </w:rPr>
            </w:pPr>
            <w:r w:rsidRPr="005D4007">
              <w:rPr>
                <w:rFonts w:eastAsia="Calibri"/>
                <w:sz w:val="14"/>
                <w:szCs w:val="14"/>
              </w:rPr>
              <w:t>2019</w:t>
            </w:r>
          </w:p>
        </w:tc>
        <w:tc>
          <w:tcPr>
            <w:tcW w:w="167" w:type="pct"/>
            <w:tcBorders>
              <w:top w:val="nil"/>
              <w:left w:val="nil"/>
              <w:bottom w:val="single" w:sz="4" w:space="0" w:color="auto"/>
              <w:right w:val="single" w:sz="4" w:space="0" w:color="auto"/>
            </w:tcBorders>
            <w:shd w:val="clear" w:color="auto" w:fill="auto"/>
            <w:vAlign w:val="center"/>
          </w:tcPr>
          <w:p w14:paraId="73AA4A6A" w14:textId="77777777" w:rsidR="005D4007" w:rsidRPr="005D4007" w:rsidRDefault="005D4007" w:rsidP="005D4007">
            <w:pPr>
              <w:widowControl w:val="0"/>
              <w:autoSpaceDE w:val="0"/>
              <w:autoSpaceDN w:val="0"/>
              <w:adjustRightInd w:val="0"/>
              <w:ind w:left="-57" w:right="-57"/>
              <w:jc w:val="center"/>
              <w:rPr>
                <w:rFonts w:eastAsia="Calibri"/>
                <w:sz w:val="14"/>
                <w:szCs w:val="14"/>
              </w:rPr>
            </w:pPr>
            <w:r w:rsidRPr="005D4007">
              <w:rPr>
                <w:rFonts w:eastAsia="Calibri"/>
                <w:sz w:val="14"/>
                <w:szCs w:val="14"/>
              </w:rPr>
              <w:t>2020</w:t>
            </w:r>
          </w:p>
        </w:tc>
        <w:tc>
          <w:tcPr>
            <w:tcW w:w="167" w:type="pct"/>
            <w:tcBorders>
              <w:top w:val="nil"/>
              <w:left w:val="nil"/>
              <w:bottom w:val="single" w:sz="4" w:space="0" w:color="auto"/>
              <w:right w:val="single" w:sz="4" w:space="0" w:color="auto"/>
            </w:tcBorders>
            <w:shd w:val="clear" w:color="auto" w:fill="auto"/>
            <w:vAlign w:val="center"/>
            <w:hideMark/>
          </w:tcPr>
          <w:p w14:paraId="66F5C1B6" w14:textId="77777777" w:rsidR="005D4007" w:rsidRPr="005D4007" w:rsidRDefault="005D4007" w:rsidP="005D4007">
            <w:pPr>
              <w:widowControl w:val="0"/>
              <w:tabs>
                <w:tab w:val="center" w:pos="723"/>
              </w:tabs>
              <w:autoSpaceDE w:val="0"/>
              <w:autoSpaceDN w:val="0"/>
              <w:adjustRightInd w:val="0"/>
              <w:ind w:left="-57" w:right="-57"/>
              <w:jc w:val="center"/>
              <w:rPr>
                <w:rFonts w:eastAsia="Calibri"/>
                <w:sz w:val="14"/>
                <w:szCs w:val="14"/>
              </w:rPr>
            </w:pPr>
            <w:r w:rsidRPr="005D4007">
              <w:rPr>
                <w:rFonts w:eastAsia="Calibri"/>
                <w:sz w:val="14"/>
                <w:szCs w:val="14"/>
              </w:rPr>
              <w:t>2021</w:t>
            </w:r>
          </w:p>
        </w:tc>
        <w:tc>
          <w:tcPr>
            <w:tcW w:w="164" w:type="pct"/>
            <w:tcBorders>
              <w:top w:val="nil"/>
              <w:left w:val="nil"/>
              <w:bottom w:val="single" w:sz="4" w:space="0" w:color="auto"/>
              <w:right w:val="single" w:sz="4" w:space="0" w:color="auto"/>
            </w:tcBorders>
            <w:shd w:val="clear" w:color="auto" w:fill="auto"/>
            <w:vAlign w:val="center"/>
          </w:tcPr>
          <w:p w14:paraId="7D155109" w14:textId="77777777" w:rsidR="005D4007" w:rsidRPr="005D4007" w:rsidRDefault="005D4007" w:rsidP="005D4007">
            <w:pPr>
              <w:widowControl w:val="0"/>
              <w:tabs>
                <w:tab w:val="center" w:pos="723"/>
              </w:tabs>
              <w:autoSpaceDE w:val="0"/>
              <w:autoSpaceDN w:val="0"/>
              <w:adjustRightInd w:val="0"/>
              <w:ind w:left="-57" w:right="-57"/>
              <w:jc w:val="center"/>
              <w:rPr>
                <w:rFonts w:eastAsia="Calibri"/>
                <w:sz w:val="14"/>
                <w:szCs w:val="14"/>
              </w:rPr>
            </w:pPr>
            <w:r w:rsidRPr="005D4007">
              <w:rPr>
                <w:rFonts w:eastAsia="Calibri"/>
                <w:sz w:val="14"/>
                <w:szCs w:val="14"/>
              </w:rPr>
              <w:t>2022</w:t>
            </w:r>
          </w:p>
        </w:tc>
        <w:tc>
          <w:tcPr>
            <w:tcW w:w="169" w:type="pct"/>
            <w:tcBorders>
              <w:top w:val="nil"/>
              <w:left w:val="nil"/>
              <w:bottom w:val="single" w:sz="4" w:space="0" w:color="auto"/>
              <w:right w:val="single" w:sz="4" w:space="0" w:color="auto"/>
            </w:tcBorders>
            <w:shd w:val="clear" w:color="auto" w:fill="auto"/>
            <w:vAlign w:val="center"/>
          </w:tcPr>
          <w:p w14:paraId="35D2B204" w14:textId="77777777" w:rsidR="005D4007" w:rsidRPr="005D4007" w:rsidRDefault="005D4007" w:rsidP="005D4007">
            <w:pPr>
              <w:widowControl w:val="0"/>
              <w:tabs>
                <w:tab w:val="center" w:pos="723"/>
              </w:tabs>
              <w:autoSpaceDE w:val="0"/>
              <w:autoSpaceDN w:val="0"/>
              <w:adjustRightInd w:val="0"/>
              <w:ind w:left="-57" w:right="-57"/>
              <w:jc w:val="center"/>
              <w:rPr>
                <w:rFonts w:eastAsia="Calibri"/>
                <w:sz w:val="14"/>
                <w:szCs w:val="14"/>
              </w:rPr>
            </w:pPr>
            <w:r w:rsidRPr="005D4007">
              <w:rPr>
                <w:rFonts w:eastAsia="Calibri"/>
                <w:sz w:val="14"/>
                <w:szCs w:val="14"/>
              </w:rPr>
              <w:t>2023</w:t>
            </w:r>
          </w:p>
        </w:tc>
        <w:tc>
          <w:tcPr>
            <w:tcW w:w="167" w:type="pct"/>
            <w:tcBorders>
              <w:top w:val="nil"/>
              <w:left w:val="nil"/>
              <w:bottom w:val="single" w:sz="4" w:space="0" w:color="auto"/>
              <w:right w:val="single" w:sz="4" w:space="0" w:color="auto"/>
            </w:tcBorders>
            <w:shd w:val="clear" w:color="auto" w:fill="auto"/>
            <w:vAlign w:val="center"/>
          </w:tcPr>
          <w:p w14:paraId="6F042515" w14:textId="77777777" w:rsidR="005D4007" w:rsidRPr="005D4007" w:rsidRDefault="005D4007" w:rsidP="005D4007">
            <w:pPr>
              <w:widowControl w:val="0"/>
              <w:tabs>
                <w:tab w:val="center" w:pos="723"/>
              </w:tabs>
              <w:autoSpaceDE w:val="0"/>
              <w:autoSpaceDN w:val="0"/>
              <w:adjustRightInd w:val="0"/>
              <w:ind w:left="-57" w:right="-57"/>
              <w:jc w:val="center"/>
              <w:rPr>
                <w:rFonts w:eastAsia="Calibri"/>
                <w:sz w:val="14"/>
                <w:szCs w:val="14"/>
              </w:rPr>
            </w:pPr>
            <w:r w:rsidRPr="005D4007">
              <w:rPr>
                <w:rFonts w:eastAsia="Calibri"/>
                <w:sz w:val="14"/>
                <w:szCs w:val="14"/>
              </w:rPr>
              <w:t>2024</w:t>
            </w:r>
          </w:p>
        </w:tc>
        <w:tc>
          <w:tcPr>
            <w:tcW w:w="167" w:type="pct"/>
            <w:tcBorders>
              <w:top w:val="nil"/>
              <w:left w:val="nil"/>
              <w:bottom w:val="single" w:sz="4" w:space="0" w:color="auto"/>
              <w:right w:val="single" w:sz="4" w:space="0" w:color="auto"/>
            </w:tcBorders>
            <w:shd w:val="clear" w:color="auto" w:fill="auto"/>
            <w:vAlign w:val="center"/>
          </w:tcPr>
          <w:p w14:paraId="0D0F8A79" w14:textId="77777777" w:rsidR="005D4007" w:rsidRPr="005D4007" w:rsidRDefault="005D4007" w:rsidP="005D4007">
            <w:pPr>
              <w:widowControl w:val="0"/>
              <w:tabs>
                <w:tab w:val="center" w:pos="723"/>
              </w:tabs>
              <w:autoSpaceDE w:val="0"/>
              <w:autoSpaceDN w:val="0"/>
              <w:adjustRightInd w:val="0"/>
              <w:ind w:left="-57" w:right="-57"/>
              <w:jc w:val="center"/>
              <w:rPr>
                <w:rFonts w:eastAsia="Calibri"/>
                <w:sz w:val="14"/>
                <w:szCs w:val="14"/>
              </w:rPr>
            </w:pPr>
            <w:r w:rsidRPr="005D4007">
              <w:rPr>
                <w:rFonts w:eastAsia="Calibri"/>
                <w:sz w:val="14"/>
                <w:szCs w:val="14"/>
              </w:rPr>
              <w:t>2025</w:t>
            </w:r>
          </w:p>
        </w:tc>
        <w:tc>
          <w:tcPr>
            <w:tcW w:w="220" w:type="pct"/>
            <w:tcBorders>
              <w:top w:val="nil"/>
              <w:left w:val="nil"/>
              <w:bottom w:val="single" w:sz="4" w:space="0" w:color="auto"/>
              <w:right w:val="single" w:sz="4" w:space="0" w:color="auto"/>
            </w:tcBorders>
            <w:shd w:val="clear" w:color="auto" w:fill="auto"/>
            <w:vAlign w:val="center"/>
          </w:tcPr>
          <w:p w14:paraId="283FF08B" w14:textId="77777777" w:rsidR="005D4007" w:rsidRPr="005D4007" w:rsidRDefault="005D4007" w:rsidP="005D4007">
            <w:pPr>
              <w:widowControl w:val="0"/>
              <w:tabs>
                <w:tab w:val="center" w:pos="723"/>
              </w:tabs>
              <w:autoSpaceDE w:val="0"/>
              <w:autoSpaceDN w:val="0"/>
              <w:adjustRightInd w:val="0"/>
              <w:ind w:left="-57" w:right="-57"/>
              <w:jc w:val="center"/>
              <w:rPr>
                <w:rFonts w:eastAsia="Calibri"/>
                <w:sz w:val="14"/>
                <w:szCs w:val="14"/>
              </w:rPr>
            </w:pPr>
            <w:r w:rsidRPr="005D4007">
              <w:rPr>
                <w:rFonts w:eastAsia="Calibri"/>
                <w:sz w:val="14"/>
                <w:szCs w:val="14"/>
              </w:rPr>
              <w:t>2026</w:t>
            </w:r>
          </w:p>
        </w:tc>
      </w:tr>
      <w:tr w:rsidR="005D4007" w:rsidRPr="005D4007" w14:paraId="0AC2CEF1" w14:textId="77777777" w:rsidTr="005D4007">
        <w:trPr>
          <w:trHeight w:val="20"/>
        </w:trPr>
        <w:tc>
          <w:tcPr>
            <w:tcW w:w="122" w:type="pct"/>
            <w:tcBorders>
              <w:top w:val="nil"/>
              <w:left w:val="single" w:sz="4" w:space="0" w:color="auto"/>
              <w:bottom w:val="single" w:sz="4" w:space="0" w:color="auto"/>
              <w:right w:val="single" w:sz="4" w:space="0" w:color="auto"/>
            </w:tcBorders>
            <w:shd w:val="clear" w:color="auto" w:fill="auto"/>
            <w:vAlign w:val="center"/>
          </w:tcPr>
          <w:p w14:paraId="4F3DB816" w14:textId="77777777" w:rsidR="005D4007" w:rsidRPr="005D4007" w:rsidRDefault="005D4007" w:rsidP="005D4007">
            <w:pPr>
              <w:jc w:val="center"/>
              <w:rPr>
                <w:sz w:val="14"/>
                <w:szCs w:val="14"/>
                <w:lang w:eastAsia="ru-RU"/>
              </w:rPr>
            </w:pPr>
            <w:r w:rsidRPr="005D4007">
              <w:rPr>
                <w:sz w:val="14"/>
                <w:szCs w:val="14"/>
                <w:lang w:eastAsia="ru-RU"/>
              </w:rPr>
              <w:t>1</w:t>
            </w:r>
          </w:p>
        </w:tc>
        <w:tc>
          <w:tcPr>
            <w:tcW w:w="391" w:type="pct"/>
            <w:tcBorders>
              <w:top w:val="nil"/>
              <w:left w:val="nil"/>
              <w:bottom w:val="single" w:sz="4" w:space="0" w:color="auto"/>
              <w:right w:val="single" w:sz="4" w:space="0" w:color="auto"/>
            </w:tcBorders>
            <w:shd w:val="clear" w:color="auto" w:fill="auto"/>
            <w:vAlign w:val="center"/>
          </w:tcPr>
          <w:p w14:paraId="0DCBF61E" w14:textId="77777777" w:rsidR="005D4007" w:rsidRPr="005D4007" w:rsidRDefault="005D4007" w:rsidP="005D4007">
            <w:pPr>
              <w:rPr>
                <w:sz w:val="14"/>
                <w:szCs w:val="14"/>
                <w:lang w:eastAsia="ru-RU"/>
              </w:rPr>
            </w:pPr>
            <w:r w:rsidRPr="005D4007">
              <w:rPr>
                <w:sz w:val="14"/>
                <w:szCs w:val="14"/>
                <w:lang w:eastAsia="ru-RU"/>
              </w:rPr>
              <w:t>Котельная школы</w:t>
            </w:r>
          </w:p>
        </w:tc>
        <w:tc>
          <w:tcPr>
            <w:tcW w:w="623" w:type="pct"/>
            <w:tcBorders>
              <w:top w:val="nil"/>
              <w:left w:val="nil"/>
              <w:bottom w:val="single" w:sz="4" w:space="0" w:color="auto"/>
              <w:right w:val="single" w:sz="4" w:space="0" w:color="auto"/>
            </w:tcBorders>
            <w:shd w:val="clear" w:color="auto" w:fill="auto"/>
            <w:vAlign w:val="center"/>
          </w:tcPr>
          <w:p w14:paraId="64AD935F" w14:textId="77777777" w:rsidR="005D4007" w:rsidRPr="005D4007" w:rsidRDefault="005D4007" w:rsidP="005D4007">
            <w:pPr>
              <w:rPr>
                <w:sz w:val="14"/>
                <w:szCs w:val="14"/>
                <w:lang w:eastAsia="ru-RU"/>
              </w:rPr>
            </w:pPr>
            <w:r w:rsidRPr="005D4007">
              <w:rPr>
                <w:sz w:val="14"/>
                <w:szCs w:val="14"/>
                <w:lang w:eastAsia="ru-RU"/>
              </w:rPr>
              <w:t xml:space="preserve">Ленинск-Кузнецкий район, с. Панфилово, </w:t>
            </w:r>
          </w:p>
          <w:p w14:paraId="71FB7F5F" w14:textId="77777777" w:rsidR="005D4007" w:rsidRPr="005D4007" w:rsidRDefault="005D4007" w:rsidP="005D4007">
            <w:pPr>
              <w:rPr>
                <w:sz w:val="14"/>
                <w:szCs w:val="14"/>
                <w:lang w:eastAsia="ru-RU"/>
              </w:rPr>
            </w:pPr>
            <w:r w:rsidRPr="005D4007">
              <w:rPr>
                <w:sz w:val="14"/>
                <w:szCs w:val="14"/>
                <w:lang w:eastAsia="ru-RU"/>
              </w:rPr>
              <w:t>ул. Школьная, 1 А</w:t>
            </w:r>
          </w:p>
        </w:tc>
        <w:tc>
          <w:tcPr>
            <w:tcW w:w="233" w:type="pct"/>
            <w:tcBorders>
              <w:top w:val="nil"/>
              <w:left w:val="nil"/>
              <w:bottom w:val="single" w:sz="4" w:space="0" w:color="auto"/>
              <w:right w:val="single" w:sz="4" w:space="0" w:color="auto"/>
            </w:tcBorders>
            <w:shd w:val="clear" w:color="auto" w:fill="auto"/>
            <w:vAlign w:val="center"/>
          </w:tcPr>
          <w:p w14:paraId="585253E0"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50" w:type="pct"/>
            <w:tcBorders>
              <w:top w:val="nil"/>
              <w:left w:val="nil"/>
              <w:bottom w:val="single" w:sz="4" w:space="0" w:color="auto"/>
              <w:right w:val="single" w:sz="4" w:space="0" w:color="auto"/>
            </w:tcBorders>
            <w:shd w:val="clear" w:color="auto" w:fill="auto"/>
            <w:vAlign w:val="center"/>
          </w:tcPr>
          <w:p w14:paraId="696895A9"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65" w:type="pct"/>
            <w:tcBorders>
              <w:top w:val="nil"/>
              <w:left w:val="nil"/>
              <w:bottom w:val="single" w:sz="4" w:space="0" w:color="auto"/>
              <w:right w:val="single" w:sz="4" w:space="0" w:color="auto"/>
            </w:tcBorders>
            <w:shd w:val="clear" w:color="auto" w:fill="auto"/>
            <w:vAlign w:val="center"/>
          </w:tcPr>
          <w:p w14:paraId="6C4253B3" w14:textId="77777777" w:rsidR="005D4007" w:rsidRPr="005D4007" w:rsidRDefault="005D4007" w:rsidP="005D4007">
            <w:pPr>
              <w:jc w:val="center"/>
              <w:rPr>
                <w:sz w:val="14"/>
                <w:szCs w:val="14"/>
                <w:lang w:eastAsia="ru-RU"/>
              </w:rPr>
            </w:pPr>
            <w:r w:rsidRPr="005D4007">
              <w:rPr>
                <w:sz w:val="14"/>
                <w:szCs w:val="14"/>
                <w:lang w:eastAsia="ru-RU"/>
              </w:rPr>
              <w:t>0,00</w:t>
            </w:r>
          </w:p>
        </w:tc>
        <w:tc>
          <w:tcPr>
            <w:tcW w:w="165" w:type="pct"/>
            <w:tcBorders>
              <w:top w:val="nil"/>
              <w:left w:val="nil"/>
              <w:bottom w:val="single" w:sz="4" w:space="0" w:color="auto"/>
              <w:right w:val="single" w:sz="4" w:space="0" w:color="auto"/>
            </w:tcBorders>
            <w:shd w:val="clear" w:color="auto" w:fill="auto"/>
            <w:vAlign w:val="center"/>
          </w:tcPr>
          <w:p w14:paraId="4791FC07" w14:textId="77777777" w:rsidR="005D4007" w:rsidRPr="005D4007" w:rsidRDefault="005D4007" w:rsidP="005D4007">
            <w:pPr>
              <w:jc w:val="center"/>
              <w:rPr>
                <w:sz w:val="14"/>
                <w:szCs w:val="14"/>
                <w:lang w:eastAsia="ru-RU"/>
              </w:rPr>
            </w:pPr>
            <w:r w:rsidRPr="005D4007">
              <w:rPr>
                <w:sz w:val="14"/>
                <w:szCs w:val="14"/>
                <w:lang w:eastAsia="ru-RU"/>
              </w:rPr>
              <w:t>0,00</w:t>
            </w:r>
          </w:p>
        </w:tc>
        <w:tc>
          <w:tcPr>
            <w:tcW w:w="164" w:type="pct"/>
            <w:tcBorders>
              <w:top w:val="nil"/>
              <w:left w:val="nil"/>
              <w:bottom w:val="single" w:sz="4" w:space="0" w:color="auto"/>
              <w:right w:val="single" w:sz="4" w:space="0" w:color="auto"/>
            </w:tcBorders>
            <w:shd w:val="clear" w:color="auto" w:fill="auto"/>
            <w:vAlign w:val="center"/>
          </w:tcPr>
          <w:p w14:paraId="467E7814" w14:textId="77777777" w:rsidR="005D4007" w:rsidRPr="005D4007" w:rsidRDefault="005D4007" w:rsidP="005D4007">
            <w:pPr>
              <w:jc w:val="center"/>
              <w:rPr>
                <w:sz w:val="14"/>
                <w:szCs w:val="14"/>
                <w:lang w:eastAsia="ru-RU"/>
              </w:rPr>
            </w:pPr>
            <w:r w:rsidRPr="005D4007">
              <w:rPr>
                <w:sz w:val="14"/>
                <w:szCs w:val="14"/>
                <w:lang w:eastAsia="ru-RU"/>
              </w:rPr>
              <w:t>0,00</w:t>
            </w:r>
          </w:p>
        </w:tc>
        <w:tc>
          <w:tcPr>
            <w:tcW w:w="167" w:type="pct"/>
            <w:tcBorders>
              <w:top w:val="nil"/>
              <w:left w:val="nil"/>
              <w:bottom w:val="single" w:sz="4" w:space="0" w:color="auto"/>
              <w:right w:val="single" w:sz="4" w:space="0" w:color="auto"/>
            </w:tcBorders>
            <w:shd w:val="clear" w:color="auto" w:fill="auto"/>
            <w:vAlign w:val="center"/>
          </w:tcPr>
          <w:p w14:paraId="7CD16171" w14:textId="77777777" w:rsidR="005D4007" w:rsidRPr="005D4007" w:rsidRDefault="005D4007" w:rsidP="005D4007">
            <w:pPr>
              <w:jc w:val="center"/>
              <w:rPr>
                <w:sz w:val="14"/>
                <w:szCs w:val="14"/>
                <w:lang w:eastAsia="ru-RU"/>
              </w:rPr>
            </w:pPr>
            <w:r w:rsidRPr="005D4007">
              <w:rPr>
                <w:sz w:val="14"/>
                <w:szCs w:val="14"/>
                <w:lang w:eastAsia="ru-RU"/>
              </w:rPr>
              <w:t>0,00</w:t>
            </w:r>
          </w:p>
        </w:tc>
        <w:tc>
          <w:tcPr>
            <w:tcW w:w="169" w:type="pct"/>
            <w:tcBorders>
              <w:top w:val="nil"/>
              <w:left w:val="nil"/>
              <w:bottom w:val="single" w:sz="4" w:space="0" w:color="auto"/>
              <w:right w:val="single" w:sz="4" w:space="0" w:color="auto"/>
            </w:tcBorders>
            <w:shd w:val="clear" w:color="auto" w:fill="auto"/>
            <w:vAlign w:val="center"/>
          </w:tcPr>
          <w:p w14:paraId="07942583" w14:textId="77777777" w:rsidR="005D4007" w:rsidRPr="005D4007" w:rsidRDefault="005D4007" w:rsidP="005D4007">
            <w:pPr>
              <w:jc w:val="center"/>
              <w:rPr>
                <w:sz w:val="14"/>
                <w:szCs w:val="14"/>
                <w:lang w:eastAsia="ru-RU"/>
              </w:rPr>
            </w:pPr>
            <w:r w:rsidRPr="005D4007">
              <w:rPr>
                <w:sz w:val="14"/>
                <w:szCs w:val="14"/>
                <w:lang w:eastAsia="ru-RU"/>
              </w:rPr>
              <w:t>0,00</w:t>
            </w:r>
          </w:p>
        </w:tc>
        <w:tc>
          <w:tcPr>
            <w:tcW w:w="164" w:type="pct"/>
            <w:tcBorders>
              <w:top w:val="nil"/>
              <w:left w:val="nil"/>
              <w:bottom w:val="single" w:sz="4" w:space="0" w:color="auto"/>
              <w:right w:val="single" w:sz="4" w:space="0" w:color="auto"/>
            </w:tcBorders>
            <w:shd w:val="clear" w:color="auto" w:fill="auto"/>
            <w:vAlign w:val="center"/>
          </w:tcPr>
          <w:p w14:paraId="596FD700" w14:textId="77777777" w:rsidR="005D4007" w:rsidRPr="005D4007" w:rsidRDefault="005D4007" w:rsidP="005D4007">
            <w:pPr>
              <w:jc w:val="center"/>
              <w:rPr>
                <w:sz w:val="14"/>
                <w:szCs w:val="14"/>
                <w:lang w:eastAsia="ru-RU"/>
              </w:rPr>
            </w:pPr>
            <w:r w:rsidRPr="005D4007">
              <w:rPr>
                <w:sz w:val="14"/>
                <w:szCs w:val="14"/>
                <w:lang w:eastAsia="ru-RU"/>
              </w:rPr>
              <w:t>0,00</w:t>
            </w:r>
          </w:p>
        </w:tc>
        <w:tc>
          <w:tcPr>
            <w:tcW w:w="174" w:type="pct"/>
            <w:tcBorders>
              <w:top w:val="nil"/>
              <w:left w:val="nil"/>
              <w:bottom w:val="single" w:sz="4" w:space="0" w:color="auto"/>
              <w:right w:val="single" w:sz="4" w:space="0" w:color="auto"/>
            </w:tcBorders>
            <w:shd w:val="clear" w:color="auto" w:fill="auto"/>
            <w:vAlign w:val="center"/>
          </w:tcPr>
          <w:p w14:paraId="3297EE9F" w14:textId="77777777" w:rsidR="005D4007" w:rsidRPr="005D4007" w:rsidRDefault="005D4007" w:rsidP="005D4007">
            <w:pPr>
              <w:jc w:val="center"/>
              <w:rPr>
                <w:sz w:val="14"/>
                <w:szCs w:val="14"/>
                <w:lang w:eastAsia="ru-RU"/>
              </w:rPr>
            </w:pPr>
            <w:r w:rsidRPr="005D4007">
              <w:rPr>
                <w:sz w:val="14"/>
                <w:szCs w:val="14"/>
                <w:lang w:eastAsia="ru-RU"/>
              </w:rPr>
              <w:t>0,00</w:t>
            </w:r>
          </w:p>
        </w:tc>
        <w:tc>
          <w:tcPr>
            <w:tcW w:w="164" w:type="pct"/>
            <w:tcBorders>
              <w:top w:val="nil"/>
              <w:left w:val="nil"/>
              <w:bottom w:val="single" w:sz="4" w:space="0" w:color="auto"/>
              <w:right w:val="single" w:sz="4" w:space="0" w:color="auto"/>
            </w:tcBorders>
            <w:shd w:val="clear" w:color="auto" w:fill="auto"/>
            <w:vAlign w:val="center"/>
          </w:tcPr>
          <w:p w14:paraId="09AA1884" w14:textId="77777777" w:rsidR="005D4007" w:rsidRPr="005D4007" w:rsidRDefault="005D4007" w:rsidP="005D4007">
            <w:pPr>
              <w:jc w:val="center"/>
              <w:rPr>
                <w:sz w:val="14"/>
                <w:szCs w:val="14"/>
                <w:lang w:eastAsia="ru-RU"/>
              </w:rPr>
            </w:pPr>
            <w:r w:rsidRPr="005D4007">
              <w:rPr>
                <w:sz w:val="14"/>
                <w:szCs w:val="14"/>
                <w:lang w:eastAsia="ru-RU"/>
              </w:rPr>
              <w:t>0,00</w:t>
            </w:r>
          </w:p>
        </w:tc>
        <w:tc>
          <w:tcPr>
            <w:tcW w:w="175" w:type="pct"/>
            <w:tcBorders>
              <w:top w:val="nil"/>
              <w:left w:val="nil"/>
              <w:bottom w:val="single" w:sz="4" w:space="0" w:color="auto"/>
              <w:right w:val="single" w:sz="4" w:space="0" w:color="auto"/>
            </w:tcBorders>
            <w:shd w:val="clear" w:color="auto" w:fill="auto"/>
            <w:vAlign w:val="center"/>
          </w:tcPr>
          <w:p w14:paraId="5D7B2FC2" w14:textId="77777777" w:rsidR="005D4007" w:rsidRPr="005D4007" w:rsidRDefault="005D4007" w:rsidP="005D4007">
            <w:pPr>
              <w:jc w:val="center"/>
              <w:rPr>
                <w:sz w:val="14"/>
                <w:szCs w:val="14"/>
                <w:lang w:eastAsia="ru-RU"/>
              </w:rPr>
            </w:pPr>
            <w:r w:rsidRPr="005D4007">
              <w:rPr>
                <w:sz w:val="14"/>
                <w:szCs w:val="14"/>
                <w:lang w:eastAsia="ru-RU"/>
              </w:rPr>
              <w:t>0,00</w:t>
            </w:r>
          </w:p>
        </w:tc>
        <w:tc>
          <w:tcPr>
            <w:tcW w:w="253" w:type="pct"/>
            <w:tcBorders>
              <w:top w:val="nil"/>
              <w:left w:val="nil"/>
              <w:bottom w:val="single" w:sz="4" w:space="0" w:color="auto"/>
              <w:right w:val="single" w:sz="4" w:space="0" w:color="auto"/>
            </w:tcBorders>
            <w:shd w:val="clear" w:color="auto" w:fill="auto"/>
            <w:vAlign w:val="center"/>
          </w:tcPr>
          <w:p w14:paraId="59E3FAF8" w14:textId="77777777" w:rsidR="005D4007" w:rsidRPr="005D4007" w:rsidRDefault="005D4007" w:rsidP="005D4007">
            <w:pPr>
              <w:jc w:val="center"/>
              <w:rPr>
                <w:sz w:val="14"/>
                <w:szCs w:val="14"/>
                <w:lang w:eastAsia="ru-RU"/>
              </w:rPr>
            </w:pPr>
            <w:r w:rsidRPr="005D4007">
              <w:rPr>
                <w:sz w:val="14"/>
                <w:szCs w:val="14"/>
                <w:lang w:eastAsia="ru-RU"/>
              </w:rPr>
              <w:t>0,00</w:t>
            </w:r>
          </w:p>
        </w:tc>
        <w:tc>
          <w:tcPr>
            <w:tcW w:w="167" w:type="pct"/>
            <w:tcBorders>
              <w:top w:val="nil"/>
              <w:left w:val="nil"/>
              <w:bottom w:val="single" w:sz="4" w:space="0" w:color="auto"/>
              <w:right w:val="single" w:sz="4" w:space="0" w:color="auto"/>
            </w:tcBorders>
            <w:shd w:val="clear" w:color="auto" w:fill="auto"/>
            <w:vAlign w:val="center"/>
          </w:tcPr>
          <w:p w14:paraId="1A1FDF9A" w14:textId="77777777" w:rsidR="005D4007" w:rsidRPr="005D4007" w:rsidRDefault="005D4007" w:rsidP="005D4007">
            <w:pPr>
              <w:jc w:val="center"/>
              <w:rPr>
                <w:sz w:val="14"/>
                <w:szCs w:val="14"/>
                <w:lang w:eastAsia="ru-RU"/>
              </w:rPr>
            </w:pPr>
            <w:r w:rsidRPr="005D4007">
              <w:rPr>
                <w:sz w:val="14"/>
                <w:szCs w:val="14"/>
                <w:lang w:eastAsia="ru-RU"/>
              </w:rPr>
              <w:t>0,00</w:t>
            </w:r>
          </w:p>
        </w:tc>
        <w:tc>
          <w:tcPr>
            <w:tcW w:w="167" w:type="pct"/>
            <w:tcBorders>
              <w:top w:val="nil"/>
              <w:left w:val="nil"/>
              <w:bottom w:val="single" w:sz="4" w:space="0" w:color="auto"/>
              <w:right w:val="single" w:sz="4" w:space="0" w:color="auto"/>
            </w:tcBorders>
            <w:shd w:val="clear" w:color="auto" w:fill="auto"/>
            <w:vAlign w:val="center"/>
          </w:tcPr>
          <w:p w14:paraId="53D1D2D0" w14:textId="77777777" w:rsidR="005D4007" w:rsidRPr="005D4007" w:rsidRDefault="005D4007" w:rsidP="005D4007">
            <w:pPr>
              <w:jc w:val="center"/>
              <w:rPr>
                <w:sz w:val="14"/>
                <w:szCs w:val="14"/>
                <w:lang w:eastAsia="ru-RU"/>
              </w:rPr>
            </w:pPr>
            <w:r w:rsidRPr="005D4007">
              <w:rPr>
                <w:sz w:val="14"/>
                <w:szCs w:val="14"/>
                <w:lang w:eastAsia="ru-RU"/>
              </w:rPr>
              <w:t>0,00</w:t>
            </w:r>
          </w:p>
        </w:tc>
        <w:tc>
          <w:tcPr>
            <w:tcW w:w="167" w:type="pct"/>
            <w:tcBorders>
              <w:top w:val="nil"/>
              <w:left w:val="nil"/>
              <w:bottom w:val="single" w:sz="4" w:space="0" w:color="auto"/>
              <w:right w:val="single" w:sz="4" w:space="0" w:color="auto"/>
            </w:tcBorders>
            <w:shd w:val="clear" w:color="auto" w:fill="auto"/>
            <w:vAlign w:val="center"/>
          </w:tcPr>
          <w:p w14:paraId="3391546C" w14:textId="77777777" w:rsidR="005D4007" w:rsidRPr="005D4007" w:rsidRDefault="005D4007" w:rsidP="005D4007">
            <w:pPr>
              <w:jc w:val="center"/>
              <w:rPr>
                <w:sz w:val="14"/>
                <w:szCs w:val="14"/>
                <w:lang w:eastAsia="ru-RU"/>
              </w:rPr>
            </w:pPr>
            <w:r w:rsidRPr="005D4007">
              <w:rPr>
                <w:sz w:val="14"/>
                <w:szCs w:val="14"/>
                <w:lang w:eastAsia="ru-RU"/>
              </w:rPr>
              <w:t>0,00</w:t>
            </w:r>
          </w:p>
        </w:tc>
        <w:tc>
          <w:tcPr>
            <w:tcW w:w="167" w:type="pct"/>
            <w:tcBorders>
              <w:top w:val="nil"/>
              <w:left w:val="nil"/>
              <w:bottom w:val="single" w:sz="4" w:space="0" w:color="auto"/>
              <w:right w:val="single" w:sz="4" w:space="0" w:color="auto"/>
            </w:tcBorders>
            <w:shd w:val="clear" w:color="auto" w:fill="auto"/>
            <w:vAlign w:val="center"/>
          </w:tcPr>
          <w:p w14:paraId="69608B6C" w14:textId="77777777" w:rsidR="005D4007" w:rsidRPr="005D4007" w:rsidRDefault="005D4007" w:rsidP="005D4007">
            <w:pPr>
              <w:jc w:val="center"/>
              <w:rPr>
                <w:sz w:val="14"/>
                <w:szCs w:val="14"/>
                <w:lang w:eastAsia="ru-RU"/>
              </w:rPr>
            </w:pPr>
            <w:r w:rsidRPr="005D4007">
              <w:rPr>
                <w:sz w:val="14"/>
                <w:szCs w:val="14"/>
                <w:lang w:eastAsia="ru-RU"/>
              </w:rPr>
              <w:t>0,00</w:t>
            </w:r>
          </w:p>
        </w:tc>
        <w:tc>
          <w:tcPr>
            <w:tcW w:w="167" w:type="pct"/>
            <w:tcBorders>
              <w:top w:val="nil"/>
              <w:left w:val="nil"/>
              <w:bottom w:val="single" w:sz="4" w:space="0" w:color="auto"/>
              <w:right w:val="single" w:sz="4" w:space="0" w:color="auto"/>
            </w:tcBorders>
            <w:shd w:val="clear" w:color="auto" w:fill="auto"/>
            <w:vAlign w:val="center"/>
          </w:tcPr>
          <w:p w14:paraId="37D1A66C" w14:textId="77777777" w:rsidR="005D4007" w:rsidRPr="005D4007" w:rsidRDefault="005D4007" w:rsidP="005D4007">
            <w:pPr>
              <w:jc w:val="center"/>
              <w:rPr>
                <w:sz w:val="14"/>
                <w:szCs w:val="14"/>
                <w:lang w:eastAsia="ru-RU"/>
              </w:rPr>
            </w:pPr>
            <w:r w:rsidRPr="005D4007">
              <w:rPr>
                <w:sz w:val="14"/>
                <w:szCs w:val="14"/>
                <w:lang w:eastAsia="ru-RU"/>
              </w:rPr>
              <w:t>0,00</w:t>
            </w:r>
          </w:p>
        </w:tc>
        <w:tc>
          <w:tcPr>
            <w:tcW w:w="164" w:type="pct"/>
            <w:tcBorders>
              <w:top w:val="nil"/>
              <w:left w:val="nil"/>
              <w:bottom w:val="single" w:sz="4" w:space="0" w:color="auto"/>
              <w:right w:val="single" w:sz="4" w:space="0" w:color="auto"/>
            </w:tcBorders>
            <w:shd w:val="clear" w:color="auto" w:fill="auto"/>
            <w:vAlign w:val="center"/>
          </w:tcPr>
          <w:p w14:paraId="00EA3E34" w14:textId="77777777" w:rsidR="005D4007" w:rsidRPr="005D4007" w:rsidRDefault="005D4007" w:rsidP="005D4007">
            <w:pPr>
              <w:jc w:val="center"/>
              <w:rPr>
                <w:sz w:val="14"/>
                <w:szCs w:val="14"/>
                <w:lang w:eastAsia="ru-RU"/>
              </w:rPr>
            </w:pPr>
            <w:r w:rsidRPr="005D4007">
              <w:rPr>
                <w:sz w:val="14"/>
                <w:szCs w:val="14"/>
                <w:lang w:eastAsia="ru-RU"/>
              </w:rPr>
              <w:t>0,00</w:t>
            </w:r>
          </w:p>
        </w:tc>
        <w:tc>
          <w:tcPr>
            <w:tcW w:w="169" w:type="pct"/>
            <w:tcBorders>
              <w:top w:val="nil"/>
              <w:left w:val="nil"/>
              <w:bottom w:val="single" w:sz="4" w:space="0" w:color="auto"/>
              <w:right w:val="single" w:sz="4" w:space="0" w:color="auto"/>
            </w:tcBorders>
            <w:shd w:val="clear" w:color="auto" w:fill="auto"/>
            <w:vAlign w:val="center"/>
          </w:tcPr>
          <w:p w14:paraId="3560F083" w14:textId="77777777" w:rsidR="005D4007" w:rsidRPr="005D4007" w:rsidRDefault="005D4007" w:rsidP="005D4007">
            <w:pPr>
              <w:jc w:val="center"/>
              <w:rPr>
                <w:sz w:val="14"/>
                <w:szCs w:val="14"/>
                <w:lang w:eastAsia="ru-RU"/>
              </w:rPr>
            </w:pPr>
            <w:r w:rsidRPr="005D4007">
              <w:rPr>
                <w:sz w:val="14"/>
                <w:szCs w:val="14"/>
                <w:lang w:eastAsia="ru-RU"/>
              </w:rPr>
              <w:t>0,00</w:t>
            </w:r>
          </w:p>
        </w:tc>
        <w:tc>
          <w:tcPr>
            <w:tcW w:w="167" w:type="pct"/>
            <w:tcBorders>
              <w:top w:val="nil"/>
              <w:left w:val="nil"/>
              <w:bottom w:val="single" w:sz="4" w:space="0" w:color="auto"/>
              <w:right w:val="single" w:sz="4" w:space="0" w:color="auto"/>
            </w:tcBorders>
            <w:shd w:val="clear" w:color="auto" w:fill="auto"/>
            <w:vAlign w:val="center"/>
          </w:tcPr>
          <w:p w14:paraId="62F79E17" w14:textId="77777777" w:rsidR="005D4007" w:rsidRPr="005D4007" w:rsidRDefault="005D4007" w:rsidP="005D4007">
            <w:pPr>
              <w:jc w:val="center"/>
              <w:rPr>
                <w:sz w:val="14"/>
                <w:szCs w:val="14"/>
                <w:lang w:eastAsia="ru-RU"/>
              </w:rPr>
            </w:pPr>
            <w:r w:rsidRPr="005D4007">
              <w:rPr>
                <w:sz w:val="14"/>
                <w:szCs w:val="14"/>
                <w:lang w:eastAsia="ru-RU"/>
              </w:rPr>
              <w:t>0,00</w:t>
            </w:r>
          </w:p>
        </w:tc>
        <w:tc>
          <w:tcPr>
            <w:tcW w:w="167" w:type="pct"/>
            <w:tcBorders>
              <w:top w:val="nil"/>
              <w:left w:val="nil"/>
              <w:bottom w:val="single" w:sz="4" w:space="0" w:color="auto"/>
              <w:right w:val="single" w:sz="4" w:space="0" w:color="auto"/>
            </w:tcBorders>
            <w:shd w:val="clear" w:color="auto" w:fill="auto"/>
            <w:vAlign w:val="center"/>
          </w:tcPr>
          <w:p w14:paraId="5078CF27" w14:textId="77777777" w:rsidR="005D4007" w:rsidRPr="005D4007" w:rsidRDefault="005D4007" w:rsidP="005D4007">
            <w:pPr>
              <w:jc w:val="center"/>
              <w:rPr>
                <w:sz w:val="14"/>
                <w:szCs w:val="14"/>
                <w:lang w:eastAsia="ru-RU"/>
              </w:rPr>
            </w:pPr>
            <w:r w:rsidRPr="005D4007">
              <w:rPr>
                <w:sz w:val="14"/>
                <w:szCs w:val="14"/>
                <w:lang w:eastAsia="ru-RU"/>
              </w:rPr>
              <w:t>0,00</w:t>
            </w:r>
          </w:p>
        </w:tc>
        <w:tc>
          <w:tcPr>
            <w:tcW w:w="220" w:type="pct"/>
            <w:tcBorders>
              <w:top w:val="nil"/>
              <w:left w:val="nil"/>
              <w:bottom w:val="single" w:sz="4" w:space="0" w:color="auto"/>
              <w:right w:val="single" w:sz="4" w:space="0" w:color="auto"/>
            </w:tcBorders>
            <w:shd w:val="clear" w:color="auto" w:fill="auto"/>
            <w:vAlign w:val="center"/>
          </w:tcPr>
          <w:p w14:paraId="45AFF7D0" w14:textId="77777777" w:rsidR="005D4007" w:rsidRPr="005D4007" w:rsidRDefault="005D4007" w:rsidP="005D4007">
            <w:pPr>
              <w:jc w:val="center"/>
              <w:rPr>
                <w:sz w:val="14"/>
                <w:szCs w:val="14"/>
                <w:lang w:eastAsia="ru-RU"/>
              </w:rPr>
            </w:pPr>
            <w:r w:rsidRPr="005D4007">
              <w:rPr>
                <w:sz w:val="14"/>
                <w:szCs w:val="14"/>
                <w:lang w:eastAsia="ru-RU"/>
              </w:rPr>
              <w:t>0,00</w:t>
            </w:r>
          </w:p>
        </w:tc>
      </w:tr>
      <w:tr w:rsidR="005D4007" w:rsidRPr="005D4007" w14:paraId="4365A03B" w14:textId="77777777" w:rsidTr="005D4007">
        <w:trPr>
          <w:trHeight w:val="20"/>
        </w:trPr>
        <w:tc>
          <w:tcPr>
            <w:tcW w:w="122" w:type="pct"/>
            <w:tcBorders>
              <w:top w:val="nil"/>
              <w:left w:val="single" w:sz="4" w:space="0" w:color="auto"/>
              <w:bottom w:val="single" w:sz="4" w:space="0" w:color="auto"/>
              <w:right w:val="single" w:sz="4" w:space="0" w:color="auto"/>
            </w:tcBorders>
            <w:shd w:val="clear" w:color="auto" w:fill="auto"/>
            <w:vAlign w:val="center"/>
          </w:tcPr>
          <w:p w14:paraId="6E89A800" w14:textId="77777777" w:rsidR="005D4007" w:rsidRPr="005D4007" w:rsidRDefault="005D4007" w:rsidP="005D4007">
            <w:pPr>
              <w:jc w:val="center"/>
              <w:rPr>
                <w:sz w:val="14"/>
                <w:szCs w:val="14"/>
                <w:lang w:eastAsia="ru-RU"/>
              </w:rPr>
            </w:pPr>
            <w:r w:rsidRPr="005D4007">
              <w:rPr>
                <w:sz w:val="14"/>
                <w:szCs w:val="14"/>
                <w:lang w:eastAsia="ru-RU"/>
              </w:rPr>
              <w:t>2</w:t>
            </w:r>
          </w:p>
        </w:tc>
        <w:tc>
          <w:tcPr>
            <w:tcW w:w="391" w:type="pct"/>
            <w:tcBorders>
              <w:top w:val="nil"/>
              <w:left w:val="nil"/>
              <w:bottom w:val="single" w:sz="4" w:space="0" w:color="auto"/>
              <w:right w:val="single" w:sz="4" w:space="0" w:color="auto"/>
            </w:tcBorders>
            <w:shd w:val="clear" w:color="auto" w:fill="auto"/>
            <w:vAlign w:val="center"/>
          </w:tcPr>
          <w:p w14:paraId="31FEE789" w14:textId="77777777" w:rsidR="005D4007" w:rsidRPr="005D4007" w:rsidRDefault="005D4007" w:rsidP="005D4007">
            <w:pPr>
              <w:rPr>
                <w:sz w:val="14"/>
                <w:szCs w:val="14"/>
                <w:lang w:eastAsia="ru-RU"/>
              </w:rPr>
            </w:pPr>
            <w:r w:rsidRPr="005D4007">
              <w:rPr>
                <w:sz w:val="14"/>
                <w:szCs w:val="14"/>
                <w:lang w:eastAsia="ru-RU"/>
              </w:rPr>
              <w:t>Котельная детского сада</w:t>
            </w:r>
          </w:p>
        </w:tc>
        <w:tc>
          <w:tcPr>
            <w:tcW w:w="623" w:type="pct"/>
            <w:tcBorders>
              <w:top w:val="nil"/>
              <w:left w:val="nil"/>
              <w:bottom w:val="single" w:sz="4" w:space="0" w:color="auto"/>
              <w:right w:val="single" w:sz="4" w:space="0" w:color="auto"/>
            </w:tcBorders>
            <w:shd w:val="clear" w:color="auto" w:fill="auto"/>
            <w:vAlign w:val="center"/>
          </w:tcPr>
          <w:p w14:paraId="1B053D07" w14:textId="77777777" w:rsidR="005D4007" w:rsidRPr="005D4007" w:rsidRDefault="005D4007" w:rsidP="005D4007">
            <w:pPr>
              <w:rPr>
                <w:sz w:val="14"/>
                <w:szCs w:val="14"/>
                <w:lang w:eastAsia="ru-RU"/>
              </w:rPr>
            </w:pPr>
            <w:r w:rsidRPr="005D4007">
              <w:rPr>
                <w:sz w:val="14"/>
                <w:szCs w:val="14"/>
                <w:lang w:eastAsia="ru-RU"/>
              </w:rPr>
              <w:t xml:space="preserve">Ленинск-Кузнецкий район, </w:t>
            </w:r>
          </w:p>
          <w:p w14:paraId="3302E93F" w14:textId="77777777" w:rsidR="005D4007" w:rsidRPr="005D4007" w:rsidRDefault="005D4007" w:rsidP="005D4007">
            <w:pPr>
              <w:rPr>
                <w:sz w:val="14"/>
                <w:szCs w:val="14"/>
                <w:lang w:eastAsia="ru-RU"/>
              </w:rPr>
            </w:pPr>
            <w:r w:rsidRPr="005D4007">
              <w:rPr>
                <w:sz w:val="14"/>
                <w:szCs w:val="14"/>
                <w:lang w:eastAsia="ru-RU"/>
              </w:rPr>
              <w:t xml:space="preserve">с. Панфилово, </w:t>
            </w:r>
          </w:p>
          <w:p w14:paraId="11BAD61A" w14:textId="77777777" w:rsidR="005D4007" w:rsidRPr="005D4007" w:rsidRDefault="005D4007" w:rsidP="005D4007">
            <w:pPr>
              <w:rPr>
                <w:sz w:val="14"/>
                <w:szCs w:val="14"/>
                <w:lang w:eastAsia="ru-RU"/>
              </w:rPr>
            </w:pPr>
            <w:r w:rsidRPr="005D4007">
              <w:rPr>
                <w:sz w:val="14"/>
                <w:szCs w:val="14"/>
                <w:lang w:eastAsia="ru-RU"/>
              </w:rPr>
              <w:t>ул. Подстанционная, 7</w:t>
            </w:r>
          </w:p>
        </w:tc>
        <w:tc>
          <w:tcPr>
            <w:tcW w:w="233" w:type="pct"/>
            <w:tcBorders>
              <w:top w:val="nil"/>
              <w:left w:val="nil"/>
              <w:bottom w:val="single" w:sz="4" w:space="0" w:color="auto"/>
              <w:right w:val="single" w:sz="4" w:space="0" w:color="auto"/>
            </w:tcBorders>
            <w:shd w:val="clear" w:color="auto" w:fill="auto"/>
            <w:vAlign w:val="center"/>
          </w:tcPr>
          <w:p w14:paraId="47B47079"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50" w:type="pct"/>
            <w:tcBorders>
              <w:top w:val="nil"/>
              <w:left w:val="nil"/>
              <w:bottom w:val="single" w:sz="4" w:space="0" w:color="auto"/>
              <w:right w:val="single" w:sz="4" w:space="0" w:color="auto"/>
            </w:tcBorders>
            <w:shd w:val="clear" w:color="auto" w:fill="auto"/>
            <w:vAlign w:val="center"/>
          </w:tcPr>
          <w:p w14:paraId="704BA14E"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65" w:type="pct"/>
            <w:tcBorders>
              <w:top w:val="nil"/>
              <w:left w:val="nil"/>
              <w:bottom w:val="single" w:sz="4" w:space="0" w:color="auto"/>
              <w:right w:val="single" w:sz="4" w:space="0" w:color="auto"/>
            </w:tcBorders>
            <w:shd w:val="clear" w:color="auto" w:fill="auto"/>
            <w:vAlign w:val="center"/>
          </w:tcPr>
          <w:p w14:paraId="207814E4" w14:textId="77777777" w:rsidR="005D4007" w:rsidRPr="005D4007" w:rsidRDefault="005D4007" w:rsidP="005D4007">
            <w:pPr>
              <w:jc w:val="center"/>
              <w:rPr>
                <w:sz w:val="14"/>
                <w:szCs w:val="14"/>
                <w:lang w:eastAsia="ru-RU"/>
              </w:rPr>
            </w:pPr>
            <w:r w:rsidRPr="005D4007">
              <w:rPr>
                <w:sz w:val="14"/>
                <w:szCs w:val="14"/>
                <w:lang w:eastAsia="ru-RU"/>
              </w:rPr>
              <w:t>0,00</w:t>
            </w:r>
          </w:p>
        </w:tc>
        <w:tc>
          <w:tcPr>
            <w:tcW w:w="165" w:type="pct"/>
            <w:tcBorders>
              <w:top w:val="nil"/>
              <w:left w:val="nil"/>
              <w:bottom w:val="single" w:sz="4" w:space="0" w:color="auto"/>
              <w:right w:val="single" w:sz="4" w:space="0" w:color="auto"/>
            </w:tcBorders>
            <w:shd w:val="clear" w:color="auto" w:fill="auto"/>
            <w:vAlign w:val="center"/>
          </w:tcPr>
          <w:p w14:paraId="39C62381" w14:textId="77777777" w:rsidR="005D4007" w:rsidRPr="005D4007" w:rsidRDefault="005D4007" w:rsidP="005D4007">
            <w:pPr>
              <w:jc w:val="center"/>
              <w:rPr>
                <w:sz w:val="14"/>
                <w:szCs w:val="14"/>
                <w:lang w:eastAsia="ru-RU"/>
              </w:rPr>
            </w:pPr>
            <w:r w:rsidRPr="005D4007">
              <w:rPr>
                <w:sz w:val="14"/>
                <w:szCs w:val="14"/>
                <w:lang w:eastAsia="ru-RU"/>
              </w:rPr>
              <w:t>0,00</w:t>
            </w:r>
          </w:p>
        </w:tc>
        <w:tc>
          <w:tcPr>
            <w:tcW w:w="164" w:type="pct"/>
            <w:tcBorders>
              <w:top w:val="nil"/>
              <w:left w:val="nil"/>
              <w:bottom w:val="single" w:sz="4" w:space="0" w:color="auto"/>
              <w:right w:val="single" w:sz="4" w:space="0" w:color="auto"/>
            </w:tcBorders>
            <w:shd w:val="clear" w:color="auto" w:fill="auto"/>
            <w:vAlign w:val="center"/>
          </w:tcPr>
          <w:p w14:paraId="014CD9F1" w14:textId="77777777" w:rsidR="005D4007" w:rsidRPr="005D4007" w:rsidRDefault="005D4007" w:rsidP="005D4007">
            <w:pPr>
              <w:jc w:val="center"/>
              <w:rPr>
                <w:sz w:val="14"/>
                <w:szCs w:val="14"/>
                <w:lang w:eastAsia="ru-RU"/>
              </w:rPr>
            </w:pPr>
            <w:r w:rsidRPr="005D4007">
              <w:rPr>
                <w:sz w:val="14"/>
                <w:szCs w:val="14"/>
                <w:lang w:eastAsia="ru-RU"/>
              </w:rPr>
              <w:t>0,00</w:t>
            </w:r>
          </w:p>
        </w:tc>
        <w:tc>
          <w:tcPr>
            <w:tcW w:w="167" w:type="pct"/>
            <w:tcBorders>
              <w:top w:val="nil"/>
              <w:left w:val="nil"/>
              <w:bottom w:val="single" w:sz="4" w:space="0" w:color="auto"/>
              <w:right w:val="single" w:sz="4" w:space="0" w:color="auto"/>
            </w:tcBorders>
            <w:shd w:val="clear" w:color="auto" w:fill="auto"/>
            <w:vAlign w:val="center"/>
          </w:tcPr>
          <w:p w14:paraId="7C51B05D" w14:textId="77777777" w:rsidR="005D4007" w:rsidRPr="005D4007" w:rsidRDefault="005D4007" w:rsidP="005D4007">
            <w:pPr>
              <w:jc w:val="center"/>
              <w:rPr>
                <w:sz w:val="14"/>
                <w:szCs w:val="14"/>
                <w:lang w:eastAsia="ru-RU"/>
              </w:rPr>
            </w:pPr>
            <w:r w:rsidRPr="005D4007">
              <w:rPr>
                <w:sz w:val="14"/>
                <w:szCs w:val="14"/>
                <w:lang w:eastAsia="ru-RU"/>
              </w:rPr>
              <w:t>0,00</w:t>
            </w:r>
          </w:p>
        </w:tc>
        <w:tc>
          <w:tcPr>
            <w:tcW w:w="169" w:type="pct"/>
            <w:tcBorders>
              <w:top w:val="nil"/>
              <w:left w:val="nil"/>
              <w:bottom w:val="single" w:sz="4" w:space="0" w:color="auto"/>
              <w:right w:val="single" w:sz="4" w:space="0" w:color="auto"/>
            </w:tcBorders>
            <w:shd w:val="clear" w:color="auto" w:fill="auto"/>
            <w:vAlign w:val="center"/>
          </w:tcPr>
          <w:p w14:paraId="64E7DA5E" w14:textId="77777777" w:rsidR="005D4007" w:rsidRPr="005D4007" w:rsidRDefault="005D4007" w:rsidP="005D4007">
            <w:pPr>
              <w:jc w:val="center"/>
              <w:rPr>
                <w:sz w:val="14"/>
                <w:szCs w:val="14"/>
                <w:lang w:eastAsia="ru-RU"/>
              </w:rPr>
            </w:pPr>
            <w:r w:rsidRPr="005D4007">
              <w:rPr>
                <w:sz w:val="14"/>
                <w:szCs w:val="14"/>
                <w:lang w:eastAsia="ru-RU"/>
              </w:rPr>
              <w:t>0,00</w:t>
            </w:r>
          </w:p>
        </w:tc>
        <w:tc>
          <w:tcPr>
            <w:tcW w:w="164" w:type="pct"/>
            <w:tcBorders>
              <w:top w:val="nil"/>
              <w:left w:val="nil"/>
              <w:bottom w:val="single" w:sz="4" w:space="0" w:color="auto"/>
              <w:right w:val="single" w:sz="4" w:space="0" w:color="auto"/>
            </w:tcBorders>
            <w:shd w:val="clear" w:color="auto" w:fill="auto"/>
            <w:vAlign w:val="center"/>
          </w:tcPr>
          <w:p w14:paraId="2DB133D2" w14:textId="77777777" w:rsidR="005D4007" w:rsidRPr="005D4007" w:rsidRDefault="005D4007" w:rsidP="005D4007">
            <w:pPr>
              <w:jc w:val="center"/>
              <w:rPr>
                <w:sz w:val="14"/>
                <w:szCs w:val="14"/>
                <w:lang w:eastAsia="ru-RU"/>
              </w:rPr>
            </w:pPr>
            <w:r w:rsidRPr="005D4007">
              <w:rPr>
                <w:sz w:val="14"/>
                <w:szCs w:val="14"/>
                <w:lang w:eastAsia="ru-RU"/>
              </w:rPr>
              <w:t>0,00</w:t>
            </w:r>
          </w:p>
        </w:tc>
        <w:tc>
          <w:tcPr>
            <w:tcW w:w="174" w:type="pct"/>
            <w:tcBorders>
              <w:top w:val="nil"/>
              <w:left w:val="nil"/>
              <w:bottom w:val="single" w:sz="4" w:space="0" w:color="auto"/>
              <w:right w:val="single" w:sz="4" w:space="0" w:color="auto"/>
            </w:tcBorders>
            <w:shd w:val="clear" w:color="auto" w:fill="auto"/>
            <w:vAlign w:val="center"/>
          </w:tcPr>
          <w:p w14:paraId="021DD9CE" w14:textId="77777777" w:rsidR="005D4007" w:rsidRPr="005D4007" w:rsidRDefault="005D4007" w:rsidP="005D4007">
            <w:pPr>
              <w:jc w:val="center"/>
              <w:rPr>
                <w:sz w:val="14"/>
                <w:szCs w:val="14"/>
                <w:lang w:eastAsia="ru-RU"/>
              </w:rPr>
            </w:pPr>
            <w:r w:rsidRPr="005D4007">
              <w:rPr>
                <w:sz w:val="14"/>
                <w:szCs w:val="14"/>
                <w:lang w:eastAsia="ru-RU"/>
              </w:rPr>
              <w:t>0,00</w:t>
            </w:r>
          </w:p>
        </w:tc>
        <w:tc>
          <w:tcPr>
            <w:tcW w:w="164" w:type="pct"/>
            <w:tcBorders>
              <w:top w:val="nil"/>
              <w:left w:val="nil"/>
              <w:bottom w:val="single" w:sz="4" w:space="0" w:color="auto"/>
              <w:right w:val="single" w:sz="4" w:space="0" w:color="auto"/>
            </w:tcBorders>
            <w:shd w:val="clear" w:color="auto" w:fill="auto"/>
            <w:vAlign w:val="center"/>
          </w:tcPr>
          <w:p w14:paraId="4E39777F" w14:textId="77777777" w:rsidR="005D4007" w:rsidRPr="005D4007" w:rsidRDefault="005D4007" w:rsidP="005D4007">
            <w:pPr>
              <w:jc w:val="center"/>
              <w:rPr>
                <w:sz w:val="14"/>
                <w:szCs w:val="14"/>
                <w:lang w:eastAsia="ru-RU"/>
              </w:rPr>
            </w:pPr>
            <w:r w:rsidRPr="005D4007">
              <w:rPr>
                <w:sz w:val="14"/>
                <w:szCs w:val="14"/>
                <w:lang w:eastAsia="ru-RU"/>
              </w:rPr>
              <w:t>0,00</w:t>
            </w:r>
          </w:p>
        </w:tc>
        <w:tc>
          <w:tcPr>
            <w:tcW w:w="175" w:type="pct"/>
            <w:tcBorders>
              <w:top w:val="nil"/>
              <w:left w:val="nil"/>
              <w:bottom w:val="single" w:sz="4" w:space="0" w:color="auto"/>
              <w:right w:val="single" w:sz="4" w:space="0" w:color="auto"/>
            </w:tcBorders>
            <w:shd w:val="clear" w:color="auto" w:fill="auto"/>
            <w:vAlign w:val="center"/>
          </w:tcPr>
          <w:p w14:paraId="0DAA1DCE" w14:textId="77777777" w:rsidR="005D4007" w:rsidRPr="005D4007" w:rsidRDefault="005D4007" w:rsidP="005D4007">
            <w:pPr>
              <w:jc w:val="center"/>
              <w:rPr>
                <w:sz w:val="14"/>
                <w:szCs w:val="14"/>
                <w:lang w:eastAsia="ru-RU"/>
              </w:rPr>
            </w:pPr>
            <w:r w:rsidRPr="005D4007">
              <w:rPr>
                <w:sz w:val="14"/>
                <w:szCs w:val="14"/>
                <w:lang w:eastAsia="ru-RU"/>
              </w:rPr>
              <w:t>0,00</w:t>
            </w:r>
          </w:p>
        </w:tc>
        <w:tc>
          <w:tcPr>
            <w:tcW w:w="253" w:type="pct"/>
            <w:tcBorders>
              <w:top w:val="nil"/>
              <w:left w:val="nil"/>
              <w:bottom w:val="single" w:sz="4" w:space="0" w:color="auto"/>
              <w:right w:val="single" w:sz="4" w:space="0" w:color="auto"/>
            </w:tcBorders>
            <w:shd w:val="clear" w:color="auto" w:fill="auto"/>
            <w:vAlign w:val="center"/>
          </w:tcPr>
          <w:p w14:paraId="52462A12" w14:textId="77777777" w:rsidR="005D4007" w:rsidRPr="005D4007" w:rsidRDefault="005D4007" w:rsidP="005D4007">
            <w:pPr>
              <w:jc w:val="center"/>
              <w:rPr>
                <w:sz w:val="14"/>
                <w:szCs w:val="14"/>
                <w:lang w:eastAsia="ru-RU"/>
              </w:rPr>
            </w:pPr>
            <w:r w:rsidRPr="005D4007">
              <w:rPr>
                <w:sz w:val="14"/>
                <w:szCs w:val="14"/>
                <w:lang w:eastAsia="ru-RU"/>
              </w:rPr>
              <w:t>0,00</w:t>
            </w:r>
          </w:p>
        </w:tc>
        <w:tc>
          <w:tcPr>
            <w:tcW w:w="167" w:type="pct"/>
            <w:tcBorders>
              <w:top w:val="nil"/>
              <w:left w:val="nil"/>
              <w:bottom w:val="single" w:sz="4" w:space="0" w:color="auto"/>
              <w:right w:val="single" w:sz="4" w:space="0" w:color="auto"/>
            </w:tcBorders>
            <w:shd w:val="clear" w:color="auto" w:fill="auto"/>
            <w:vAlign w:val="center"/>
          </w:tcPr>
          <w:p w14:paraId="68C8E441" w14:textId="77777777" w:rsidR="005D4007" w:rsidRPr="005D4007" w:rsidRDefault="005D4007" w:rsidP="005D4007">
            <w:pPr>
              <w:jc w:val="center"/>
              <w:rPr>
                <w:sz w:val="14"/>
                <w:szCs w:val="14"/>
                <w:lang w:eastAsia="ru-RU"/>
              </w:rPr>
            </w:pPr>
            <w:r w:rsidRPr="005D4007">
              <w:rPr>
                <w:sz w:val="14"/>
                <w:szCs w:val="14"/>
                <w:lang w:eastAsia="ru-RU"/>
              </w:rPr>
              <w:t>0,00</w:t>
            </w:r>
          </w:p>
        </w:tc>
        <w:tc>
          <w:tcPr>
            <w:tcW w:w="167" w:type="pct"/>
            <w:tcBorders>
              <w:top w:val="nil"/>
              <w:left w:val="nil"/>
              <w:bottom w:val="single" w:sz="4" w:space="0" w:color="auto"/>
              <w:right w:val="single" w:sz="4" w:space="0" w:color="auto"/>
            </w:tcBorders>
            <w:shd w:val="clear" w:color="auto" w:fill="auto"/>
            <w:vAlign w:val="center"/>
          </w:tcPr>
          <w:p w14:paraId="7DE98B25" w14:textId="77777777" w:rsidR="005D4007" w:rsidRPr="005D4007" w:rsidRDefault="005D4007" w:rsidP="005D4007">
            <w:pPr>
              <w:jc w:val="center"/>
              <w:rPr>
                <w:sz w:val="14"/>
                <w:szCs w:val="14"/>
                <w:lang w:eastAsia="ru-RU"/>
              </w:rPr>
            </w:pPr>
            <w:r w:rsidRPr="005D4007">
              <w:rPr>
                <w:sz w:val="14"/>
                <w:szCs w:val="14"/>
                <w:lang w:eastAsia="ru-RU"/>
              </w:rPr>
              <w:t>0,00</w:t>
            </w:r>
          </w:p>
        </w:tc>
        <w:tc>
          <w:tcPr>
            <w:tcW w:w="167" w:type="pct"/>
            <w:tcBorders>
              <w:top w:val="nil"/>
              <w:left w:val="nil"/>
              <w:bottom w:val="single" w:sz="4" w:space="0" w:color="auto"/>
              <w:right w:val="single" w:sz="4" w:space="0" w:color="auto"/>
            </w:tcBorders>
            <w:shd w:val="clear" w:color="auto" w:fill="auto"/>
            <w:vAlign w:val="center"/>
          </w:tcPr>
          <w:p w14:paraId="038BFC1D" w14:textId="77777777" w:rsidR="005D4007" w:rsidRPr="005D4007" w:rsidRDefault="005D4007" w:rsidP="005D4007">
            <w:pPr>
              <w:jc w:val="center"/>
              <w:rPr>
                <w:sz w:val="14"/>
                <w:szCs w:val="14"/>
                <w:lang w:eastAsia="ru-RU"/>
              </w:rPr>
            </w:pPr>
            <w:r w:rsidRPr="005D4007">
              <w:rPr>
                <w:sz w:val="14"/>
                <w:szCs w:val="14"/>
                <w:lang w:eastAsia="ru-RU"/>
              </w:rPr>
              <w:t>0,00</w:t>
            </w:r>
          </w:p>
        </w:tc>
        <w:tc>
          <w:tcPr>
            <w:tcW w:w="167" w:type="pct"/>
            <w:tcBorders>
              <w:top w:val="nil"/>
              <w:left w:val="nil"/>
              <w:bottom w:val="single" w:sz="4" w:space="0" w:color="auto"/>
              <w:right w:val="single" w:sz="4" w:space="0" w:color="auto"/>
            </w:tcBorders>
            <w:shd w:val="clear" w:color="auto" w:fill="auto"/>
            <w:vAlign w:val="center"/>
          </w:tcPr>
          <w:p w14:paraId="2C5386C7" w14:textId="77777777" w:rsidR="005D4007" w:rsidRPr="005D4007" w:rsidRDefault="005D4007" w:rsidP="005D4007">
            <w:pPr>
              <w:jc w:val="center"/>
              <w:rPr>
                <w:sz w:val="14"/>
                <w:szCs w:val="14"/>
                <w:lang w:eastAsia="ru-RU"/>
              </w:rPr>
            </w:pPr>
            <w:r w:rsidRPr="005D4007">
              <w:rPr>
                <w:sz w:val="14"/>
                <w:szCs w:val="14"/>
                <w:lang w:eastAsia="ru-RU"/>
              </w:rPr>
              <w:t>0,00</w:t>
            </w:r>
          </w:p>
        </w:tc>
        <w:tc>
          <w:tcPr>
            <w:tcW w:w="167" w:type="pct"/>
            <w:tcBorders>
              <w:top w:val="nil"/>
              <w:left w:val="nil"/>
              <w:bottom w:val="single" w:sz="4" w:space="0" w:color="auto"/>
              <w:right w:val="single" w:sz="4" w:space="0" w:color="auto"/>
            </w:tcBorders>
            <w:shd w:val="clear" w:color="auto" w:fill="auto"/>
            <w:vAlign w:val="center"/>
          </w:tcPr>
          <w:p w14:paraId="1B665A82" w14:textId="77777777" w:rsidR="005D4007" w:rsidRPr="005D4007" w:rsidRDefault="005D4007" w:rsidP="005D4007">
            <w:pPr>
              <w:jc w:val="center"/>
              <w:rPr>
                <w:sz w:val="14"/>
                <w:szCs w:val="14"/>
                <w:lang w:eastAsia="ru-RU"/>
              </w:rPr>
            </w:pPr>
            <w:r w:rsidRPr="005D4007">
              <w:rPr>
                <w:sz w:val="14"/>
                <w:szCs w:val="14"/>
                <w:lang w:eastAsia="ru-RU"/>
              </w:rPr>
              <w:t>0,00</w:t>
            </w:r>
          </w:p>
        </w:tc>
        <w:tc>
          <w:tcPr>
            <w:tcW w:w="164" w:type="pct"/>
            <w:tcBorders>
              <w:top w:val="nil"/>
              <w:left w:val="nil"/>
              <w:bottom w:val="single" w:sz="4" w:space="0" w:color="auto"/>
              <w:right w:val="single" w:sz="4" w:space="0" w:color="auto"/>
            </w:tcBorders>
            <w:shd w:val="clear" w:color="auto" w:fill="auto"/>
            <w:vAlign w:val="center"/>
          </w:tcPr>
          <w:p w14:paraId="40AAFB61" w14:textId="77777777" w:rsidR="005D4007" w:rsidRPr="005D4007" w:rsidRDefault="005D4007" w:rsidP="005D4007">
            <w:pPr>
              <w:jc w:val="center"/>
              <w:rPr>
                <w:sz w:val="14"/>
                <w:szCs w:val="14"/>
                <w:lang w:eastAsia="ru-RU"/>
              </w:rPr>
            </w:pPr>
            <w:r w:rsidRPr="005D4007">
              <w:rPr>
                <w:sz w:val="14"/>
                <w:szCs w:val="14"/>
                <w:lang w:eastAsia="ru-RU"/>
              </w:rPr>
              <w:t>0,00</w:t>
            </w:r>
          </w:p>
        </w:tc>
        <w:tc>
          <w:tcPr>
            <w:tcW w:w="169" w:type="pct"/>
            <w:tcBorders>
              <w:top w:val="nil"/>
              <w:left w:val="nil"/>
              <w:bottom w:val="single" w:sz="4" w:space="0" w:color="auto"/>
              <w:right w:val="single" w:sz="4" w:space="0" w:color="auto"/>
            </w:tcBorders>
            <w:shd w:val="clear" w:color="auto" w:fill="auto"/>
            <w:vAlign w:val="center"/>
          </w:tcPr>
          <w:p w14:paraId="7A7A7D05" w14:textId="77777777" w:rsidR="005D4007" w:rsidRPr="005D4007" w:rsidRDefault="005D4007" w:rsidP="005D4007">
            <w:pPr>
              <w:jc w:val="center"/>
              <w:rPr>
                <w:sz w:val="14"/>
                <w:szCs w:val="14"/>
                <w:lang w:eastAsia="ru-RU"/>
              </w:rPr>
            </w:pPr>
            <w:r w:rsidRPr="005D4007">
              <w:rPr>
                <w:sz w:val="14"/>
                <w:szCs w:val="14"/>
                <w:lang w:eastAsia="ru-RU"/>
              </w:rPr>
              <w:t>0,00</w:t>
            </w:r>
          </w:p>
        </w:tc>
        <w:tc>
          <w:tcPr>
            <w:tcW w:w="167" w:type="pct"/>
            <w:tcBorders>
              <w:top w:val="nil"/>
              <w:left w:val="nil"/>
              <w:bottom w:val="single" w:sz="4" w:space="0" w:color="auto"/>
              <w:right w:val="single" w:sz="4" w:space="0" w:color="auto"/>
            </w:tcBorders>
            <w:shd w:val="clear" w:color="auto" w:fill="auto"/>
            <w:vAlign w:val="center"/>
          </w:tcPr>
          <w:p w14:paraId="481B1F47" w14:textId="77777777" w:rsidR="005D4007" w:rsidRPr="005D4007" w:rsidRDefault="005D4007" w:rsidP="005D4007">
            <w:pPr>
              <w:jc w:val="center"/>
              <w:rPr>
                <w:sz w:val="14"/>
                <w:szCs w:val="14"/>
                <w:lang w:eastAsia="ru-RU"/>
              </w:rPr>
            </w:pPr>
            <w:r w:rsidRPr="005D4007">
              <w:rPr>
                <w:sz w:val="14"/>
                <w:szCs w:val="14"/>
                <w:lang w:eastAsia="ru-RU"/>
              </w:rPr>
              <w:t>0,00</w:t>
            </w:r>
          </w:p>
        </w:tc>
        <w:tc>
          <w:tcPr>
            <w:tcW w:w="167" w:type="pct"/>
            <w:tcBorders>
              <w:top w:val="nil"/>
              <w:left w:val="nil"/>
              <w:bottom w:val="single" w:sz="4" w:space="0" w:color="auto"/>
              <w:right w:val="single" w:sz="4" w:space="0" w:color="auto"/>
            </w:tcBorders>
            <w:shd w:val="clear" w:color="auto" w:fill="auto"/>
            <w:vAlign w:val="center"/>
          </w:tcPr>
          <w:p w14:paraId="538BC760" w14:textId="77777777" w:rsidR="005D4007" w:rsidRPr="005D4007" w:rsidRDefault="005D4007" w:rsidP="005D4007">
            <w:pPr>
              <w:jc w:val="center"/>
              <w:rPr>
                <w:sz w:val="14"/>
                <w:szCs w:val="14"/>
                <w:lang w:eastAsia="ru-RU"/>
              </w:rPr>
            </w:pPr>
            <w:r w:rsidRPr="005D4007">
              <w:rPr>
                <w:sz w:val="14"/>
                <w:szCs w:val="14"/>
                <w:lang w:eastAsia="ru-RU"/>
              </w:rPr>
              <w:t>0,00</w:t>
            </w:r>
          </w:p>
        </w:tc>
        <w:tc>
          <w:tcPr>
            <w:tcW w:w="220" w:type="pct"/>
            <w:tcBorders>
              <w:top w:val="nil"/>
              <w:left w:val="nil"/>
              <w:bottom w:val="single" w:sz="4" w:space="0" w:color="auto"/>
              <w:right w:val="single" w:sz="4" w:space="0" w:color="auto"/>
            </w:tcBorders>
            <w:shd w:val="clear" w:color="auto" w:fill="auto"/>
            <w:vAlign w:val="center"/>
          </w:tcPr>
          <w:p w14:paraId="346C8CE3" w14:textId="77777777" w:rsidR="005D4007" w:rsidRPr="005D4007" w:rsidRDefault="005D4007" w:rsidP="005D4007">
            <w:pPr>
              <w:jc w:val="center"/>
              <w:rPr>
                <w:sz w:val="14"/>
                <w:szCs w:val="14"/>
                <w:lang w:eastAsia="ru-RU"/>
              </w:rPr>
            </w:pPr>
            <w:r w:rsidRPr="005D4007">
              <w:rPr>
                <w:sz w:val="14"/>
                <w:szCs w:val="14"/>
                <w:lang w:eastAsia="ru-RU"/>
              </w:rPr>
              <w:t>0,00</w:t>
            </w:r>
          </w:p>
        </w:tc>
      </w:tr>
      <w:tr w:rsidR="005D4007" w:rsidRPr="005D4007" w14:paraId="4691F100" w14:textId="77777777" w:rsidTr="005D4007">
        <w:trPr>
          <w:trHeight w:val="20"/>
        </w:trPr>
        <w:tc>
          <w:tcPr>
            <w:tcW w:w="122" w:type="pct"/>
            <w:tcBorders>
              <w:top w:val="nil"/>
              <w:left w:val="single" w:sz="4" w:space="0" w:color="auto"/>
              <w:bottom w:val="single" w:sz="4" w:space="0" w:color="auto"/>
              <w:right w:val="single" w:sz="4" w:space="0" w:color="auto"/>
            </w:tcBorders>
            <w:shd w:val="clear" w:color="auto" w:fill="auto"/>
            <w:vAlign w:val="center"/>
          </w:tcPr>
          <w:p w14:paraId="2CC0C104" w14:textId="77777777" w:rsidR="005D4007" w:rsidRPr="005D4007" w:rsidRDefault="005D4007" w:rsidP="005D4007">
            <w:pPr>
              <w:jc w:val="center"/>
              <w:rPr>
                <w:sz w:val="14"/>
                <w:szCs w:val="14"/>
                <w:lang w:eastAsia="ru-RU"/>
              </w:rPr>
            </w:pPr>
            <w:r w:rsidRPr="005D4007">
              <w:rPr>
                <w:sz w:val="14"/>
                <w:szCs w:val="14"/>
                <w:lang w:eastAsia="ru-RU"/>
              </w:rPr>
              <w:t>3</w:t>
            </w:r>
          </w:p>
        </w:tc>
        <w:tc>
          <w:tcPr>
            <w:tcW w:w="391" w:type="pct"/>
            <w:tcBorders>
              <w:top w:val="nil"/>
              <w:left w:val="nil"/>
              <w:bottom w:val="single" w:sz="4" w:space="0" w:color="auto"/>
              <w:right w:val="single" w:sz="4" w:space="0" w:color="auto"/>
            </w:tcBorders>
            <w:shd w:val="clear" w:color="auto" w:fill="auto"/>
            <w:vAlign w:val="center"/>
          </w:tcPr>
          <w:p w14:paraId="79B97829" w14:textId="77777777" w:rsidR="005D4007" w:rsidRPr="005D4007" w:rsidRDefault="005D4007" w:rsidP="005D4007">
            <w:pPr>
              <w:rPr>
                <w:sz w:val="14"/>
                <w:szCs w:val="14"/>
                <w:lang w:eastAsia="ru-RU"/>
              </w:rPr>
            </w:pPr>
            <w:r w:rsidRPr="005D4007">
              <w:rPr>
                <w:sz w:val="14"/>
                <w:szCs w:val="14"/>
                <w:lang w:eastAsia="ru-RU"/>
              </w:rPr>
              <w:t>Котельная администрации</w:t>
            </w:r>
          </w:p>
        </w:tc>
        <w:tc>
          <w:tcPr>
            <w:tcW w:w="623" w:type="pct"/>
            <w:tcBorders>
              <w:top w:val="nil"/>
              <w:left w:val="nil"/>
              <w:bottom w:val="single" w:sz="4" w:space="0" w:color="auto"/>
              <w:right w:val="single" w:sz="4" w:space="0" w:color="auto"/>
            </w:tcBorders>
            <w:shd w:val="clear" w:color="auto" w:fill="auto"/>
            <w:vAlign w:val="center"/>
          </w:tcPr>
          <w:p w14:paraId="5B43C88F" w14:textId="77777777" w:rsidR="005D4007" w:rsidRPr="005D4007" w:rsidRDefault="005D4007" w:rsidP="005D4007">
            <w:pPr>
              <w:rPr>
                <w:sz w:val="14"/>
                <w:szCs w:val="14"/>
                <w:lang w:eastAsia="ru-RU"/>
              </w:rPr>
            </w:pPr>
            <w:r w:rsidRPr="005D4007">
              <w:rPr>
                <w:sz w:val="14"/>
                <w:szCs w:val="14"/>
                <w:lang w:eastAsia="ru-RU"/>
              </w:rPr>
              <w:t xml:space="preserve">Ленинск-Кузнецкий район, с. Панфилово, </w:t>
            </w:r>
          </w:p>
          <w:p w14:paraId="527205F7" w14:textId="77777777" w:rsidR="005D4007" w:rsidRPr="005D4007" w:rsidRDefault="005D4007" w:rsidP="005D4007">
            <w:pPr>
              <w:rPr>
                <w:sz w:val="14"/>
                <w:szCs w:val="14"/>
                <w:lang w:eastAsia="ru-RU"/>
              </w:rPr>
            </w:pPr>
            <w:r w:rsidRPr="005D4007">
              <w:rPr>
                <w:sz w:val="14"/>
                <w:szCs w:val="14"/>
                <w:lang w:eastAsia="ru-RU"/>
              </w:rPr>
              <w:t>ул. Советская, 103 А</w:t>
            </w:r>
          </w:p>
        </w:tc>
        <w:tc>
          <w:tcPr>
            <w:tcW w:w="233" w:type="pct"/>
            <w:tcBorders>
              <w:top w:val="nil"/>
              <w:left w:val="nil"/>
              <w:bottom w:val="single" w:sz="4" w:space="0" w:color="auto"/>
              <w:right w:val="single" w:sz="4" w:space="0" w:color="auto"/>
            </w:tcBorders>
            <w:shd w:val="clear" w:color="auto" w:fill="auto"/>
            <w:vAlign w:val="center"/>
          </w:tcPr>
          <w:p w14:paraId="7B5BC3C5"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50" w:type="pct"/>
            <w:tcBorders>
              <w:top w:val="nil"/>
              <w:left w:val="nil"/>
              <w:bottom w:val="single" w:sz="4" w:space="0" w:color="auto"/>
              <w:right w:val="single" w:sz="4" w:space="0" w:color="auto"/>
            </w:tcBorders>
            <w:shd w:val="clear" w:color="auto" w:fill="auto"/>
            <w:vAlign w:val="center"/>
          </w:tcPr>
          <w:p w14:paraId="0A72641E"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65" w:type="pct"/>
            <w:tcBorders>
              <w:top w:val="nil"/>
              <w:left w:val="nil"/>
              <w:bottom w:val="single" w:sz="4" w:space="0" w:color="auto"/>
              <w:right w:val="single" w:sz="4" w:space="0" w:color="auto"/>
            </w:tcBorders>
            <w:shd w:val="clear" w:color="auto" w:fill="auto"/>
            <w:vAlign w:val="center"/>
          </w:tcPr>
          <w:p w14:paraId="617776A3" w14:textId="77777777" w:rsidR="005D4007" w:rsidRPr="005D4007" w:rsidRDefault="005D4007" w:rsidP="005D4007">
            <w:pPr>
              <w:jc w:val="center"/>
              <w:rPr>
                <w:sz w:val="14"/>
                <w:szCs w:val="14"/>
                <w:lang w:eastAsia="ru-RU"/>
              </w:rPr>
            </w:pPr>
            <w:r w:rsidRPr="005D4007">
              <w:rPr>
                <w:sz w:val="14"/>
                <w:szCs w:val="14"/>
                <w:lang w:eastAsia="ru-RU"/>
              </w:rPr>
              <w:t>0,00</w:t>
            </w:r>
          </w:p>
        </w:tc>
        <w:tc>
          <w:tcPr>
            <w:tcW w:w="165" w:type="pct"/>
            <w:tcBorders>
              <w:top w:val="nil"/>
              <w:left w:val="nil"/>
              <w:bottom w:val="single" w:sz="4" w:space="0" w:color="auto"/>
              <w:right w:val="single" w:sz="4" w:space="0" w:color="auto"/>
            </w:tcBorders>
            <w:shd w:val="clear" w:color="auto" w:fill="auto"/>
            <w:vAlign w:val="center"/>
          </w:tcPr>
          <w:p w14:paraId="3F0F3DB5" w14:textId="77777777" w:rsidR="005D4007" w:rsidRPr="005D4007" w:rsidRDefault="005D4007" w:rsidP="005D4007">
            <w:pPr>
              <w:jc w:val="center"/>
              <w:rPr>
                <w:sz w:val="14"/>
                <w:szCs w:val="14"/>
                <w:lang w:eastAsia="ru-RU"/>
              </w:rPr>
            </w:pPr>
            <w:r w:rsidRPr="005D4007">
              <w:rPr>
                <w:sz w:val="14"/>
                <w:szCs w:val="14"/>
                <w:lang w:eastAsia="ru-RU"/>
              </w:rPr>
              <w:t>0,00</w:t>
            </w:r>
          </w:p>
        </w:tc>
        <w:tc>
          <w:tcPr>
            <w:tcW w:w="164" w:type="pct"/>
            <w:tcBorders>
              <w:top w:val="nil"/>
              <w:left w:val="nil"/>
              <w:bottom w:val="single" w:sz="4" w:space="0" w:color="auto"/>
              <w:right w:val="single" w:sz="4" w:space="0" w:color="auto"/>
            </w:tcBorders>
            <w:shd w:val="clear" w:color="auto" w:fill="auto"/>
            <w:vAlign w:val="center"/>
          </w:tcPr>
          <w:p w14:paraId="46BF1136" w14:textId="77777777" w:rsidR="005D4007" w:rsidRPr="005D4007" w:rsidRDefault="005D4007" w:rsidP="005D4007">
            <w:pPr>
              <w:jc w:val="center"/>
              <w:rPr>
                <w:sz w:val="14"/>
                <w:szCs w:val="14"/>
                <w:lang w:eastAsia="ru-RU"/>
              </w:rPr>
            </w:pPr>
            <w:r w:rsidRPr="005D4007">
              <w:rPr>
                <w:sz w:val="14"/>
                <w:szCs w:val="14"/>
                <w:lang w:eastAsia="ru-RU"/>
              </w:rPr>
              <w:t>0,00</w:t>
            </w:r>
          </w:p>
        </w:tc>
        <w:tc>
          <w:tcPr>
            <w:tcW w:w="167" w:type="pct"/>
            <w:tcBorders>
              <w:top w:val="nil"/>
              <w:left w:val="nil"/>
              <w:bottom w:val="single" w:sz="4" w:space="0" w:color="auto"/>
              <w:right w:val="single" w:sz="4" w:space="0" w:color="auto"/>
            </w:tcBorders>
            <w:shd w:val="clear" w:color="auto" w:fill="auto"/>
            <w:vAlign w:val="center"/>
          </w:tcPr>
          <w:p w14:paraId="2B0410E5" w14:textId="77777777" w:rsidR="005D4007" w:rsidRPr="005D4007" w:rsidRDefault="005D4007" w:rsidP="005D4007">
            <w:pPr>
              <w:jc w:val="center"/>
              <w:rPr>
                <w:sz w:val="14"/>
                <w:szCs w:val="14"/>
                <w:lang w:eastAsia="ru-RU"/>
              </w:rPr>
            </w:pPr>
            <w:r w:rsidRPr="005D4007">
              <w:rPr>
                <w:sz w:val="14"/>
                <w:szCs w:val="14"/>
                <w:lang w:eastAsia="ru-RU"/>
              </w:rPr>
              <w:t>0,00</w:t>
            </w:r>
          </w:p>
        </w:tc>
        <w:tc>
          <w:tcPr>
            <w:tcW w:w="169" w:type="pct"/>
            <w:tcBorders>
              <w:top w:val="nil"/>
              <w:left w:val="nil"/>
              <w:bottom w:val="single" w:sz="4" w:space="0" w:color="auto"/>
              <w:right w:val="single" w:sz="4" w:space="0" w:color="auto"/>
            </w:tcBorders>
            <w:shd w:val="clear" w:color="auto" w:fill="auto"/>
            <w:vAlign w:val="center"/>
          </w:tcPr>
          <w:p w14:paraId="5608F795" w14:textId="77777777" w:rsidR="005D4007" w:rsidRPr="005D4007" w:rsidRDefault="005D4007" w:rsidP="005D4007">
            <w:pPr>
              <w:jc w:val="center"/>
              <w:rPr>
                <w:sz w:val="14"/>
                <w:szCs w:val="14"/>
                <w:lang w:eastAsia="ru-RU"/>
              </w:rPr>
            </w:pPr>
            <w:r w:rsidRPr="005D4007">
              <w:rPr>
                <w:sz w:val="14"/>
                <w:szCs w:val="14"/>
                <w:lang w:eastAsia="ru-RU"/>
              </w:rPr>
              <w:t>0,00</w:t>
            </w:r>
          </w:p>
        </w:tc>
        <w:tc>
          <w:tcPr>
            <w:tcW w:w="164" w:type="pct"/>
            <w:tcBorders>
              <w:top w:val="nil"/>
              <w:left w:val="nil"/>
              <w:bottom w:val="single" w:sz="4" w:space="0" w:color="auto"/>
              <w:right w:val="single" w:sz="4" w:space="0" w:color="auto"/>
            </w:tcBorders>
            <w:shd w:val="clear" w:color="auto" w:fill="auto"/>
            <w:vAlign w:val="center"/>
          </w:tcPr>
          <w:p w14:paraId="310EF987" w14:textId="77777777" w:rsidR="005D4007" w:rsidRPr="005D4007" w:rsidRDefault="005D4007" w:rsidP="005D4007">
            <w:pPr>
              <w:jc w:val="center"/>
              <w:rPr>
                <w:sz w:val="14"/>
                <w:szCs w:val="14"/>
                <w:lang w:eastAsia="ru-RU"/>
              </w:rPr>
            </w:pPr>
            <w:r w:rsidRPr="005D4007">
              <w:rPr>
                <w:sz w:val="14"/>
                <w:szCs w:val="14"/>
                <w:lang w:eastAsia="ru-RU"/>
              </w:rPr>
              <w:t>0,00</w:t>
            </w:r>
          </w:p>
        </w:tc>
        <w:tc>
          <w:tcPr>
            <w:tcW w:w="174" w:type="pct"/>
            <w:tcBorders>
              <w:top w:val="nil"/>
              <w:left w:val="nil"/>
              <w:bottom w:val="single" w:sz="4" w:space="0" w:color="auto"/>
              <w:right w:val="single" w:sz="4" w:space="0" w:color="auto"/>
            </w:tcBorders>
            <w:shd w:val="clear" w:color="auto" w:fill="auto"/>
            <w:vAlign w:val="center"/>
          </w:tcPr>
          <w:p w14:paraId="26878730" w14:textId="77777777" w:rsidR="005D4007" w:rsidRPr="005D4007" w:rsidRDefault="005D4007" w:rsidP="005D4007">
            <w:pPr>
              <w:jc w:val="center"/>
              <w:rPr>
                <w:sz w:val="14"/>
                <w:szCs w:val="14"/>
                <w:lang w:eastAsia="ru-RU"/>
              </w:rPr>
            </w:pPr>
            <w:r w:rsidRPr="005D4007">
              <w:rPr>
                <w:sz w:val="14"/>
                <w:szCs w:val="14"/>
                <w:lang w:eastAsia="ru-RU"/>
              </w:rPr>
              <w:t>0,00</w:t>
            </w:r>
          </w:p>
        </w:tc>
        <w:tc>
          <w:tcPr>
            <w:tcW w:w="164" w:type="pct"/>
            <w:tcBorders>
              <w:top w:val="nil"/>
              <w:left w:val="nil"/>
              <w:bottom w:val="single" w:sz="4" w:space="0" w:color="auto"/>
              <w:right w:val="single" w:sz="4" w:space="0" w:color="auto"/>
            </w:tcBorders>
            <w:shd w:val="clear" w:color="auto" w:fill="auto"/>
            <w:vAlign w:val="center"/>
          </w:tcPr>
          <w:p w14:paraId="3859F96E" w14:textId="77777777" w:rsidR="005D4007" w:rsidRPr="005D4007" w:rsidRDefault="005D4007" w:rsidP="005D4007">
            <w:pPr>
              <w:jc w:val="center"/>
              <w:rPr>
                <w:sz w:val="14"/>
                <w:szCs w:val="14"/>
                <w:lang w:eastAsia="ru-RU"/>
              </w:rPr>
            </w:pPr>
            <w:r w:rsidRPr="005D4007">
              <w:rPr>
                <w:sz w:val="14"/>
                <w:szCs w:val="14"/>
                <w:lang w:eastAsia="ru-RU"/>
              </w:rPr>
              <w:t>0,00</w:t>
            </w:r>
          </w:p>
        </w:tc>
        <w:tc>
          <w:tcPr>
            <w:tcW w:w="175" w:type="pct"/>
            <w:tcBorders>
              <w:top w:val="nil"/>
              <w:left w:val="nil"/>
              <w:bottom w:val="single" w:sz="4" w:space="0" w:color="auto"/>
              <w:right w:val="single" w:sz="4" w:space="0" w:color="auto"/>
            </w:tcBorders>
            <w:shd w:val="clear" w:color="auto" w:fill="auto"/>
            <w:vAlign w:val="center"/>
          </w:tcPr>
          <w:p w14:paraId="6EC2C541" w14:textId="77777777" w:rsidR="005D4007" w:rsidRPr="005D4007" w:rsidRDefault="005D4007" w:rsidP="005D4007">
            <w:pPr>
              <w:jc w:val="center"/>
              <w:rPr>
                <w:sz w:val="14"/>
                <w:szCs w:val="14"/>
                <w:lang w:eastAsia="ru-RU"/>
              </w:rPr>
            </w:pPr>
            <w:r w:rsidRPr="005D4007">
              <w:rPr>
                <w:sz w:val="14"/>
                <w:szCs w:val="14"/>
                <w:lang w:eastAsia="ru-RU"/>
              </w:rPr>
              <w:t>0,00</w:t>
            </w:r>
          </w:p>
        </w:tc>
        <w:tc>
          <w:tcPr>
            <w:tcW w:w="253" w:type="pct"/>
            <w:tcBorders>
              <w:top w:val="nil"/>
              <w:left w:val="nil"/>
              <w:bottom w:val="single" w:sz="4" w:space="0" w:color="auto"/>
              <w:right w:val="single" w:sz="4" w:space="0" w:color="auto"/>
            </w:tcBorders>
            <w:shd w:val="clear" w:color="auto" w:fill="auto"/>
            <w:vAlign w:val="center"/>
          </w:tcPr>
          <w:p w14:paraId="411635B7" w14:textId="77777777" w:rsidR="005D4007" w:rsidRPr="005D4007" w:rsidRDefault="005D4007" w:rsidP="005D4007">
            <w:pPr>
              <w:jc w:val="center"/>
              <w:rPr>
                <w:sz w:val="14"/>
                <w:szCs w:val="14"/>
                <w:lang w:eastAsia="ru-RU"/>
              </w:rPr>
            </w:pPr>
            <w:r w:rsidRPr="005D4007">
              <w:rPr>
                <w:sz w:val="14"/>
                <w:szCs w:val="14"/>
                <w:lang w:eastAsia="ru-RU"/>
              </w:rPr>
              <w:t>0,00</w:t>
            </w:r>
          </w:p>
        </w:tc>
        <w:tc>
          <w:tcPr>
            <w:tcW w:w="167" w:type="pct"/>
            <w:tcBorders>
              <w:top w:val="nil"/>
              <w:left w:val="nil"/>
              <w:bottom w:val="single" w:sz="4" w:space="0" w:color="auto"/>
              <w:right w:val="single" w:sz="4" w:space="0" w:color="auto"/>
            </w:tcBorders>
            <w:shd w:val="clear" w:color="auto" w:fill="auto"/>
            <w:vAlign w:val="center"/>
          </w:tcPr>
          <w:p w14:paraId="0C1784ED" w14:textId="77777777" w:rsidR="005D4007" w:rsidRPr="005D4007" w:rsidRDefault="005D4007" w:rsidP="005D4007">
            <w:pPr>
              <w:jc w:val="center"/>
              <w:rPr>
                <w:sz w:val="14"/>
                <w:szCs w:val="14"/>
                <w:lang w:eastAsia="ru-RU"/>
              </w:rPr>
            </w:pPr>
            <w:r w:rsidRPr="005D4007">
              <w:rPr>
                <w:sz w:val="14"/>
                <w:szCs w:val="14"/>
                <w:lang w:eastAsia="ru-RU"/>
              </w:rPr>
              <w:t>0,00</w:t>
            </w:r>
          </w:p>
        </w:tc>
        <w:tc>
          <w:tcPr>
            <w:tcW w:w="167" w:type="pct"/>
            <w:tcBorders>
              <w:top w:val="nil"/>
              <w:left w:val="nil"/>
              <w:bottom w:val="single" w:sz="4" w:space="0" w:color="auto"/>
              <w:right w:val="single" w:sz="4" w:space="0" w:color="auto"/>
            </w:tcBorders>
            <w:shd w:val="clear" w:color="auto" w:fill="auto"/>
            <w:vAlign w:val="center"/>
          </w:tcPr>
          <w:p w14:paraId="7D532A99" w14:textId="77777777" w:rsidR="005D4007" w:rsidRPr="005D4007" w:rsidRDefault="005D4007" w:rsidP="005D4007">
            <w:pPr>
              <w:jc w:val="center"/>
              <w:rPr>
                <w:sz w:val="14"/>
                <w:szCs w:val="14"/>
                <w:lang w:eastAsia="ru-RU"/>
              </w:rPr>
            </w:pPr>
            <w:r w:rsidRPr="005D4007">
              <w:rPr>
                <w:sz w:val="14"/>
                <w:szCs w:val="14"/>
                <w:lang w:eastAsia="ru-RU"/>
              </w:rPr>
              <w:t>0,00</w:t>
            </w:r>
          </w:p>
        </w:tc>
        <w:tc>
          <w:tcPr>
            <w:tcW w:w="167" w:type="pct"/>
            <w:tcBorders>
              <w:top w:val="nil"/>
              <w:left w:val="nil"/>
              <w:bottom w:val="single" w:sz="4" w:space="0" w:color="auto"/>
              <w:right w:val="single" w:sz="4" w:space="0" w:color="auto"/>
            </w:tcBorders>
            <w:shd w:val="clear" w:color="auto" w:fill="auto"/>
            <w:vAlign w:val="center"/>
          </w:tcPr>
          <w:p w14:paraId="7A9619C1" w14:textId="77777777" w:rsidR="005D4007" w:rsidRPr="005D4007" w:rsidRDefault="005D4007" w:rsidP="005D4007">
            <w:pPr>
              <w:jc w:val="center"/>
              <w:rPr>
                <w:sz w:val="14"/>
                <w:szCs w:val="14"/>
                <w:lang w:eastAsia="ru-RU"/>
              </w:rPr>
            </w:pPr>
            <w:r w:rsidRPr="005D4007">
              <w:rPr>
                <w:sz w:val="14"/>
                <w:szCs w:val="14"/>
                <w:lang w:eastAsia="ru-RU"/>
              </w:rPr>
              <w:t>0,00</w:t>
            </w:r>
          </w:p>
        </w:tc>
        <w:tc>
          <w:tcPr>
            <w:tcW w:w="167" w:type="pct"/>
            <w:tcBorders>
              <w:top w:val="nil"/>
              <w:left w:val="nil"/>
              <w:bottom w:val="single" w:sz="4" w:space="0" w:color="auto"/>
              <w:right w:val="single" w:sz="4" w:space="0" w:color="auto"/>
            </w:tcBorders>
            <w:shd w:val="clear" w:color="auto" w:fill="auto"/>
            <w:vAlign w:val="center"/>
          </w:tcPr>
          <w:p w14:paraId="6B66E9C9" w14:textId="77777777" w:rsidR="005D4007" w:rsidRPr="005D4007" w:rsidRDefault="005D4007" w:rsidP="005D4007">
            <w:pPr>
              <w:jc w:val="center"/>
              <w:rPr>
                <w:sz w:val="14"/>
                <w:szCs w:val="14"/>
                <w:lang w:eastAsia="ru-RU"/>
              </w:rPr>
            </w:pPr>
            <w:r w:rsidRPr="005D4007">
              <w:rPr>
                <w:sz w:val="14"/>
                <w:szCs w:val="14"/>
                <w:lang w:eastAsia="ru-RU"/>
              </w:rPr>
              <w:t>0,00</w:t>
            </w:r>
          </w:p>
        </w:tc>
        <w:tc>
          <w:tcPr>
            <w:tcW w:w="167" w:type="pct"/>
            <w:tcBorders>
              <w:top w:val="nil"/>
              <w:left w:val="nil"/>
              <w:bottom w:val="single" w:sz="4" w:space="0" w:color="auto"/>
              <w:right w:val="single" w:sz="4" w:space="0" w:color="auto"/>
            </w:tcBorders>
            <w:shd w:val="clear" w:color="auto" w:fill="auto"/>
            <w:vAlign w:val="center"/>
          </w:tcPr>
          <w:p w14:paraId="6623BAC7" w14:textId="77777777" w:rsidR="005D4007" w:rsidRPr="005D4007" w:rsidRDefault="005D4007" w:rsidP="005D4007">
            <w:pPr>
              <w:jc w:val="center"/>
              <w:rPr>
                <w:sz w:val="14"/>
                <w:szCs w:val="14"/>
                <w:lang w:eastAsia="ru-RU"/>
              </w:rPr>
            </w:pPr>
            <w:r w:rsidRPr="005D4007">
              <w:rPr>
                <w:sz w:val="14"/>
                <w:szCs w:val="14"/>
                <w:lang w:eastAsia="ru-RU"/>
              </w:rPr>
              <w:t>0,00</w:t>
            </w:r>
          </w:p>
        </w:tc>
        <w:tc>
          <w:tcPr>
            <w:tcW w:w="164" w:type="pct"/>
            <w:tcBorders>
              <w:top w:val="nil"/>
              <w:left w:val="nil"/>
              <w:bottom w:val="single" w:sz="4" w:space="0" w:color="auto"/>
              <w:right w:val="single" w:sz="4" w:space="0" w:color="auto"/>
            </w:tcBorders>
            <w:shd w:val="clear" w:color="auto" w:fill="auto"/>
            <w:vAlign w:val="center"/>
          </w:tcPr>
          <w:p w14:paraId="03C160C1" w14:textId="77777777" w:rsidR="005D4007" w:rsidRPr="005D4007" w:rsidRDefault="005D4007" w:rsidP="005D4007">
            <w:pPr>
              <w:jc w:val="center"/>
              <w:rPr>
                <w:sz w:val="14"/>
                <w:szCs w:val="14"/>
                <w:lang w:eastAsia="ru-RU"/>
              </w:rPr>
            </w:pPr>
            <w:r w:rsidRPr="005D4007">
              <w:rPr>
                <w:sz w:val="14"/>
                <w:szCs w:val="14"/>
                <w:lang w:eastAsia="ru-RU"/>
              </w:rPr>
              <w:t>0,00</w:t>
            </w:r>
          </w:p>
        </w:tc>
        <w:tc>
          <w:tcPr>
            <w:tcW w:w="169" w:type="pct"/>
            <w:tcBorders>
              <w:top w:val="nil"/>
              <w:left w:val="nil"/>
              <w:bottom w:val="single" w:sz="4" w:space="0" w:color="auto"/>
              <w:right w:val="single" w:sz="4" w:space="0" w:color="auto"/>
            </w:tcBorders>
            <w:shd w:val="clear" w:color="auto" w:fill="auto"/>
            <w:vAlign w:val="center"/>
          </w:tcPr>
          <w:p w14:paraId="2CA97447" w14:textId="77777777" w:rsidR="005D4007" w:rsidRPr="005D4007" w:rsidRDefault="005D4007" w:rsidP="005D4007">
            <w:pPr>
              <w:jc w:val="center"/>
              <w:rPr>
                <w:sz w:val="14"/>
                <w:szCs w:val="14"/>
                <w:lang w:eastAsia="ru-RU"/>
              </w:rPr>
            </w:pPr>
            <w:r w:rsidRPr="005D4007">
              <w:rPr>
                <w:sz w:val="14"/>
                <w:szCs w:val="14"/>
                <w:lang w:eastAsia="ru-RU"/>
              </w:rPr>
              <w:t>0,00</w:t>
            </w:r>
          </w:p>
        </w:tc>
        <w:tc>
          <w:tcPr>
            <w:tcW w:w="167" w:type="pct"/>
            <w:tcBorders>
              <w:top w:val="nil"/>
              <w:left w:val="nil"/>
              <w:bottom w:val="single" w:sz="4" w:space="0" w:color="auto"/>
              <w:right w:val="single" w:sz="4" w:space="0" w:color="auto"/>
            </w:tcBorders>
            <w:shd w:val="clear" w:color="auto" w:fill="auto"/>
            <w:vAlign w:val="center"/>
          </w:tcPr>
          <w:p w14:paraId="7BDE890D" w14:textId="77777777" w:rsidR="005D4007" w:rsidRPr="005D4007" w:rsidRDefault="005D4007" w:rsidP="005D4007">
            <w:pPr>
              <w:jc w:val="center"/>
              <w:rPr>
                <w:sz w:val="14"/>
                <w:szCs w:val="14"/>
                <w:lang w:eastAsia="ru-RU"/>
              </w:rPr>
            </w:pPr>
            <w:r w:rsidRPr="005D4007">
              <w:rPr>
                <w:sz w:val="14"/>
                <w:szCs w:val="14"/>
                <w:lang w:eastAsia="ru-RU"/>
              </w:rPr>
              <w:t>0,00</w:t>
            </w:r>
          </w:p>
        </w:tc>
        <w:tc>
          <w:tcPr>
            <w:tcW w:w="167" w:type="pct"/>
            <w:tcBorders>
              <w:top w:val="nil"/>
              <w:left w:val="nil"/>
              <w:bottom w:val="single" w:sz="4" w:space="0" w:color="auto"/>
              <w:right w:val="single" w:sz="4" w:space="0" w:color="auto"/>
            </w:tcBorders>
            <w:shd w:val="clear" w:color="auto" w:fill="auto"/>
            <w:vAlign w:val="center"/>
          </w:tcPr>
          <w:p w14:paraId="233CBFF2" w14:textId="77777777" w:rsidR="005D4007" w:rsidRPr="005D4007" w:rsidRDefault="005D4007" w:rsidP="005D4007">
            <w:pPr>
              <w:jc w:val="center"/>
              <w:rPr>
                <w:sz w:val="14"/>
                <w:szCs w:val="14"/>
                <w:lang w:eastAsia="ru-RU"/>
              </w:rPr>
            </w:pPr>
            <w:r w:rsidRPr="005D4007">
              <w:rPr>
                <w:sz w:val="14"/>
                <w:szCs w:val="14"/>
                <w:lang w:eastAsia="ru-RU"/>
              </w:rPr>
              <w:t>0,00</w:t>
            </w:r>
          </w:p>
        </w:tc>
        <w:tc>
          <w:tcPr>
            <w:tcW w:w="220" w:type="pct"/>
            <w:tcBorders>
              <w:top w:val="nil"/>
              <w:left w:val="nil"/>
              <w:bottom w:val="single" w:sz="4" w:space="0" w:color="auto"/>
              <w:right w:val="single" w:sz="4" w:space="0" w:color="auto"/>
            </w:tcBorders>
            <w:shd w:val="clear" w:color="auto" w:fill="auto"/>
            <w:vAlign w:val="center"/>
          </w:tcPr>
          <w:p w14:paraId="6C9C6314" w14:textId="77777777" w:rsidR="005D4007" w:rsidRPr="005D4007" w:rsidRDefault="005D4007" w:rsidP="005D4007">
            <w:pPr>
              <w:jc w:val="center"/>
              <w:rPr>
                <w:sz w:val="14"/>
                <w:szCs w:val="14"/>
                <w:lang w:eastAsia="ru-RU"/>
              </w:rPr>
            </w:pPr>
            <w:r w:rsidRPr="005D4007">
              <w:rPr>
                <w:sz w:val="14"/>
                <w:szCs w:val="14"/>
                <w:lang w:eastAsia="ru-RU"/>
              </w:rPr>
              <w:t>0,00</w:t>
            </w:r>
          </w:p>
        </w:tc>
      </w:tr>
      <w:tr w:rsidR="005D4007" w:rsidRPr="005D4007" w14:paraId="214EF43E" w14:textId="77777777" w:rsidTr="005D4007">
        <w:trPr>
          <w:trHeight w:val="20"/>
        </w:trPr>
        <w:tc>
          <w:tcPr>
            <w:tcW w:w="122" w:type="pct"/>
            <w:tcBorders>
              <w:top w:val="nil"/>
              <w:left w:val="single" w:sz="4" w:space="0" w:color="auto"/>
              <w:bottom w:val="single" w:sz="4" w:space="0" w:color="auto"/>
              <w:right w:val="single" w:sz="4" w:space="0" w:color="auto"/>
            </w:tcBorders>
            <w:shd w:val="clear" w:color="auto" w:fill="auto"/>
            <w:vAlign w:val="center"/>
          </w:tcPr>
          <w:p w14:paraId="67D754DB" w14:textId="77777777" w:rsidR="005D4007" w:rsidRPr="005D4007" w:rsidRDefault="005D4007" w:rsidP="005D4007">
            <w:pPr>
              <w:jc w:val="center"/>
              <w:rPr>
                <w:sz w:val="14"/>
                <w:szCs w:val="14"/>
                <w:lang w:eastAsia="ru-RU"/>
              </w:rPr>
            </w:pPr>
            <w:r w:rsidRPr="005D4007">
              <w:rPr>
                <w:sz w:val="14"/>
                <w:szCs w:val="14"/>
                <w:lang w:eastAsia="ru-RU"/>
              </w:rPr>
              <w:t>4</w:t>
            </w:r>
          </w:p>
        </w:tc>
        <w:tc>
          <w:tcPr>
            <w:tcW w:w="391" w:type="pct"/>
            <w:tcBorders>
              <w:top w:val="nil"/>
              <w:left w:val="nil"/>
              <w:bottom w:val="single" w:sz="4" w:space="0" w:color="auto"/>
              <w:right w:val="single" w:sz="4" w:space="0" w:color="auto"/>
            </w:tcBorders>
            <w:shd w:val="clear" w:color="auto" w:fill="auto"/>
            <w:vAlign w:val="center"/>
          </w:tcPr>
          <w:p w14:paraId="4ADF36D1" w14:textId="77777777" w:rsidR="005D4007" w:rsidRPr="005D4007" w:rsidRDefault="005D4007" w:rsidP="005D4007">
            <w:pPr>
              <w:rPr>
                <w:sz w:val="14"/>
                <w:szCs w:val="14"/>
                <w:lang w:eastAsia="ru-RU"/>
              </w:rPr>
            </w:pPr>
            <w:r w:rsidRPr="005D4007">
              <w:rPr>
                <w:sz w:val="14"/>
                <w:szCs w:val="14"/>
                <w:lang w:eastAsia="ru-RU"/>
              </w:rPr>
              <w:t xml:space="preserve">Котельная </w:t>
            </w:r>
          </w:p>
          <w:p w14:paraId="7046C0EC" w14:textId="77777777" w:rsidR="005D4007" w:rsidRPr="005D4007" w:rsidRDefault="005D4007" w:rsidP="005D4007">
            <w:pPr>
              <w:rPr>
                <w:sz w:val="14"/>
                <w:szCs w:val="14"/>
                <w:lang w:eastAsia="ru-RU"/>
              </w:rPr>
            </w:pPr>
            <w:r w:rsidRPr="005D4007">
              <w:rPr>
                <w:sz w:val="14"/>
                <w:szCs w:val="14"/>
                <w:lang w:eastAsia="ru-RU"/>
              </w:rPr>
              <w:t xml:space="preserve">с. </w:t>
            </w:r>
            <w:proofErr w:type="spellStart"/>
            <w:r w:rsidRPr="005D4007">
              <w:rPr>
                <w:sz w:val="14"/>
                <w:szCs w:val="14"/>
                <w:lang w:eastAsia="ru-RU"/>
              </w:rPr>
              <w:t>Чусовитино</w:t>
            </w:r>
            <w:proofErr w:type="spellEnd"/>
            <w:r w:rsidRPr="005D4007">
              <w:rPr>
                <w:sz w:val="14"/>
                <w:szCs w:val="14"/>
                <w:lang w:eastAsia="ru-RU"/>
              </w:rPr>
              <w:t xml:space="preserve"> </w:t>
            </w:r>
          </w:p>
        </w:tc>
        <w:tc>
          <w:tcPr>
            <w:tcW w:w="623" w:type="pct"/>
            <w:tcBorders>
              <w:top w:val="nil"/>
              <w:left w:val="nil"/>
              <w:bottom w:val="single" w:sz="4" w:space="0" w:color="auto"/>
              <w:right w:val="single" w:sz="4" w:space="0" w:color="auto"/>
            </w:tcBorders>
            <w:shd w:val="clear" w:color="auto" w:fill="auto"/>
            <w:vAlign w:val="center"/>
          </w:tcPr>
          <w:p w14:paraId="65640522" w14:textId="77777777" w:rsidR="005D4007" w:rsidRPr="005D4007" w:rsidRDefault="005D4007" w:rsidP="005D4007">
            <w:pPr>
              <w:rPr>
                <w:sz w:val="14"/>
                <w:szCs w:val="14"/>
                <w:lang w:eastAsia="ru-RU"/>
              </w:rPr>
            </w:pPr>
            <w:r w:rsidRPr="005D4007">
              <w:rPr>
                <w:sz w:val="14"/>
                <w:szCs w:val="14"/>
                <w:lang w:eastAsia="ru-RU"/>
              </w:rPr>
              <w:t xml:space="preserve">Ленинск-Кузнецкий район, с. </w:t>
            </w:r>
            <w:proofErr w:type="spellStart"/>
            <w:r w:rsidRPr="005D4007">
              <w:rPr>
                <w:sz w:val="14"/>
                <w:szCs w:val="14"/>
                <w:lang w:eastAsia="ru-RU"/>
              </w:rPr>
              <w:t>Чусовитино</w:t>
            </w:r>
            <w:proofErr w:type="spellEnd"/>
            <w:r w:rsidRPr="005D4007">
              <w:rPr>
                <w:sz w:val="14"/>
                <w:szCs w:val="14"/>
                <w:lang w:eastAsia="ru-RU"/>
              </w:rPr>
              <w:t>, ул. Школьная, 39 А</w:t>
            </w:r>
          </w:p>
        </w:tc>
        <w:tc>
          <w:tcPr>
            <w:tcW w:w="233" w:type="pct"/>
            <w:tcBorders>
              <w:top w:val="nil"/>
              <w:left w:val="nil"/>
              <w:bottom w:val="single" w:sz="4" w:space="0" w:color="auto"/>
              <w:right w:val="single" w:sz="4" w:space="0" w:color="auto"/>
            </w:tcBorders>
            <w:shd w:val="clear" w:color="auto" w:fill="auto"/>
            <w:vAlign w:val="center"/>
          </w:tcPr>
          <w:p w14:paraId="4925DCAA"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50" w:type="pct"/>
            <w:tcBorders>
              <w:top w:val="nil"/>
              <w:left w:val="nil"/>
              <w:bottom w:val="single" w:sz="4" w:space="0" w:color="auto"/>
              <w:right w:val="single" w:sz="4" w:space="0" w:color="auto"/>
            </w:tcBorders>
            <w:shd w:val="clear" w:color="auto" w:fill="auto"/>
            <w:vAlign w:val="center"/>
          </w:tcPr>
          <w:p w14:paraId="4C8F5480"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65" w:type="pct"/>
            <w:tcBorders>
              <w:top w:val="nil"/>
              <w:left w:val="nil"/>
              <w:bottom w:val="single" w:sz="4" w:space="0" w:color="auto"/>
              <w:right w:val="single" w:sz="4" w:space="0" w:color="auto"/>
            </w:tcBorders>
            <w:shd w:val="clear" w:color="auto" w:fill="auto"/>
            <w:vAlign w:val="center"/>
          </w:tcPr>
          <w:p w14:paraId="31A99E2C" w14:textId="77777777" w:rsidR="005D4007" w:rsidRPr="005D4007" w:rsidRDefault="005D4007" w:rsidP="005D4007">
            <w:pPr>
              <w:jc w:val="center"/>
              <w:rPr>
                <w:sz w:val="14"/>
                <w:szCs w:val="14"/>
                <w:lang w:eastAsia="ru-RU"/>
              </w:rPr>
            </w:pPr>
            <w:r w:rsidRPr="005D4007">
              <w:rPr>
                <w:sz w:val="14"/>
                <w:szCs w:val="14"/>
                <w:lang w:eastAsia="ru-RU"/>
              </w:rPr>
              <w:t>0,00</w:t>
            </w:r>
          </w:p>
        </w:tc>
        <w:tc>
          <w:tcPr>
            <w:tcW w:w="165" w:type="pct"/>
            <w:tcBorders>
              <w:top w:val="nil"/>
              <w:left w:val="nil"/>
              <w:bottom w:val="single" w:sz="4" w:space="0" w:color="auto"/>
              <w:right w:val="single" w:sz="4" w:space="0" w:color="auto"/>
            </w:tcBorders>
            <w:shd w:val="clear" w:color="auto" w:fill="auto"/>
            <w:vAlign w:val="center"/>
          </w:tcPr>
          <w:p w14:paraId="5325D87F" w14:textId="77777777" w:rsidR="005D4007" w:rsidRPr="005D4007" w:rsidRDefault="005D4007" w:rsidP="005D4007">
            <w:pPr>
              <w:jc w:val="center"/>
              <w:rPr>
                <w:sz w:val="14"/>
                <w:szCs w:val="14"/>
                <w:lang w:eastAsia="ru-RU"/>
              </w:rPr>
            </w:pPr>
            <w:r w:rsidRPr="005D4007">
              <w:rPr>
                <w:sz w:val="14"/>
                <w:szCs w:val="14"/>
                <w:lang w:eastAsia="ru-RU"/>
              </w:rPr>
              <w:t>0,00</w:t>
            </w:r>
          </w:p>
        </w:tc>
        <w:tc>
          <w:tcPr>
            <w:tcW w:w="164" w:type="pct"/>
            <w:tcBorders>
              <w:top w:val="nil"/>
              <w:left w:val="nil"/>
              <w:bottom w:val="single" w:sz="4" w:space="0" w:color="auto"/>
              <w:right w:val="single" w:sz="4" w:space="0" w:color="auto"/>
            </w:tcBorders>
            <w:shd w:val="clear" w:color="auto" w:fill="auto"/>
            <w:vAlign w:val="center"/>
          </w:tcPr>
          <w:p w14:paraId="6DEF6A28" w14:textId="77777777" w:rsidR="005D4007" w:rsidRPr="005D4007" w:rsidRDefault="005D4007" w:rsidP="005D4007">
            <w:pPr>
              <w:jc w:val="center"/>
              <w:rPr>
                <w:sz w:val="14"/>
                <w:szCs w:val="14"/>
                <w:lang w:eastAsia="ru-RU"/>
              </w:rPr>
            </w:pPr>
            <w:r w:rsidRPr="005D4007">
              <w:rPr>
                <w:sz w:val="14"/>
                <w:szCs w:val="14"/>
                <w:lang w:eastAsia="ru-RU"/>
              </w:rPr>
              <w:t>0,00</w:t>
            </w:r>
          </w:p>
        </w:tc>
        <w:tc>
          <w:tcPr>
            <w:tcW w:w="167" w:type="pct"/>
            <w:tcBorders>
              <w:top w:val="nil"/>
              <w:left w:val="nil"/>
              <w:bottom w:val="single" w:sz="4" w:space="0" w:color="auto"/>
              <w:right w:val="single" w:sz="4" w:space="0" w:color="auto"/>
            </w:tcBorders>
            <w:shd w:val="clear" w:color="auto" w:fill="auto"/>
            <w:vAlign w:val="center"/>
          </w:tcPr>
          <w:p w14:paraId="14C88190" w14:textId="77777777" w:rsidR="005D4007" w:rsidRPr="005D4007" w:rsidRDefault="005D4007" w:rsidP="005D4007">
            <w:pPr>
              <w:jc w:val="center"/>
              <w:rPr>
                <w:sz w:val="14"/>
                <w:szCs w:val="14"/>
                <w:lang w:eastAsia="ru-RU"/>
              </w:rPr>
            </w:pPr>
            <w:r w:rsidRPr="005D4007">
              <w:rPr>
                <w:sz w:val="14"/>
                <w:szCs w:val="14"/>
                <w:lang w:eastAsia="ru-RU"/>
              </w:rPr>
              <w:t>0,00</w:t>
            </w:r>
          </w:p>
        </w:tc>
        <w:tc>
          <w:tcPr>
            <w:tcW w:w="169" w:type="pct"/>
            <w:tcBorders>
              <w:top w:val="nil"/>
              <w:left w:val="nil"/>
              <w:bottom w:val="single" w:sz="4" w:space="0" w:color="auto"/>
              <w:right w:val="single" w:sz="4" w:space="0" w:color="auto"/>
            </w:tcBorders>
            <w:shd w:val="clear" w:color="auto" w:fill="auto"/>
            <w:vAlign w:val="center"/>
          </w:tcPr>
          <w:p w14:paraId="6B1F1CB2" w14:textId="77777777" w:rsidR="005D4007" w:rsidRPr="005D4007" w:rsidRDefault="005D4007" w:rsidP="005D4007">
            <w:pPr>
              <w:jc w:val="center"/>
              <w:rPr>
                <w:sz w:val="14"/>
                <w:szCs w:val="14"/>
                <w:lang w:eastAsia="ru-RU"/>
              </w:rPr>
            </w:pPr>
            <w:r w:rsidRPr="005D4007">
              <w:rPr>
                <w:sz w:val="14"/>
                <w:szCs w:val="14"/>
                <w:lang w:eastAsia="ru-RU"/>
              </w:rPr>
              <w:t>0,00</w:t>
            </w:r>
          </w:p>
        </w:tc>
        <w:tc>
          <w:tcPr>
            <w:tcW w:w="164" w:type="pct"/>
            <w:tcBorders>
              <w:top w:val="nil"/>
              <w:left w:val="nil"/>
              <w:bottom w:val="single" w:sz="4" w:space="0" w:color="auto"/>
              <w:right w:val="single" w:sz="4" w:space="0" w:color="auto"/>
            </w:tcBorders>
            <w:shd w:val="clear" w:color="auto" w:fill="auto"/>
            <w:vAlign w:val="center"/>
          </w:tcPr>
          <w:p w14:paraId="239CB906" w14:textId="77777777" w:rsidR="005D4007" w:rsidRPr="005D4007" w:rsidRDefault="005D4007" w:rsidP="005D4007">
            <w:pPr>
              <w:jc w:val="center"/>
              <w:rPr>
                <w:sz w:val="14"/>
                <w:szCs w:val="14"/>
                <w:lang w:eastAsia="ru-RU"/>
              </w:rPr>
            </w:pPr>
            <w:r w:rsidRPr="005D4007">
              <w:rPr>
                <w:sz w:val="14"/>
                <w:szCs w:val="14"/>
                <w:lang w:eastAsia="ru-RU"/>
              </w:rPr>
              <w:t>0,00</w:t>
            </w:r>
          </w:p>
        </w:tc>
        <w:tc>
          <w:tcPr>
            <w:tcW w:w="174" w:type="pct"/>
            <w:tcBorders>
              <w:top w:val="nil"/>
              <w:left w:val="nil"/>
              <w:bottom w:val="single" w:sz="4" w:space="0" w:color="auto"/>
              <w:right w:val="single" w:sz="4" w:space="0" w:color="auto"/>
            </w:tcBorders>
            <w:shd w:val="clear" w:color="auto" w:fill="auto"/>
            <w:vAlign w:val="center"/>
          </w:tcPr>
          <w:p w14:paraId="4E72E56F" w14:textId="77777777" w:rsidR="005D4007" w:rsidRPr="005D4007" w:rsidRDefault="005D4007" w:rsidP="005D4007">
            <w:pPr>
              <w:jc w:val="center"/>
              <w:rPr>
                <w:sz w:val="14"/>
                <w:szCs w:val="14"/>
                <w:lang w:eastAsia="ru-RU"/>
              </w:rPr>
            </w:pPr>
            <w:r w:rsidRPr="005D4007">
              <w:rPr>
                <w:sz w:val="14"/>
                <w:szCs w:val="14"/>
                <w:lang w:eastAsia="ru-RU"/>
              </w:rPr>
              <w:t>0,00</w:t>
            </w:r>
          </w:p>
        </w:tc>
        <w:tc>
          <w:tcPr>
            <w:tcW w:w="164" w:type="pct"/>
            <w:tcBorders>
              <w:top w:val="nil"/>
              <w:left w:val="nil"/>
              <w:bottom w:val="single" w:sz="4" w:space="0" w:color="auto"/>
              <w:right w:val="single" w:sz="4" w:space="0" w:color="auto"/>
            </w:tcBorders>
            <w:shd w:val="clear" w:color="auto" w:fill="auto"/>
            <w:vAlign w:val="center"/>
          </w:tcPr>
          <w:p w14:paraId="28D8AD64" w14:textId="77777777" w:rsidR="005D4007" w:rsidRPr="005D4007" w:rsidRDefault="005D4007" w:rsidP="005D4007">
            <w:pPr>
              <w:jc w:val="center"/>
              <w:rPr>
                <w:sz w:val="14"/>
                <w:szCs w:val="14"/>
                <w:lang w:eastAsia="ru-RU"/>
              </w:rPr>
            </w:pPr>
            <w:r w:rsidRPr="005D4007">
              <w:rPr>
                <w:sz w:val="14"/>
                <w:szCs w:val="14"/>
                <w:lang w:eastAsia="ru-RU"/>
              </w:rPr>
              <w:t>0,00</w:t>
            </w:r>
          </w:p>
        </w:tc>
        <w:tc>
          <w:tcPr>
            <w:tcW w:w="175" w:type="pct"/>
            <w:tcBorders>
              <w:top w:val="nil"/>
              <w:left w:val="nil"/>
              <w:bottom w:val="single" w:sz="4" w:space="0" w:color="auto"/>
              <w:right w:val="single" w:sz="4" w:space="0" w:color="auto"/>
            </w:tcBorders>
            <w:shd w:val="clear" w:color="auto" w:fill="auto"/>
            <w:vAlign w:val="center"/>
          </w:tcPr>
          <w:p w14:paraId="1B80958B" w14:textId="77777777" w:rsidR="005D4007" w:rsidRPr="005D4007" w:rsidRDefault="005D4007" w:rsidP="005D4007">
            <w:pPr>
              <w:jc w:val="center"/>
              <w:rPr>
                <w:sz w:val="14"/>
                <w:szCs w:val="14"/>
                <w:lang w:eastAsia="ru-RU"/>
              </w:rPr>
            </w:pPr>
            <w:r w:rsidRPr="005D4007">
              <w:rPr>
                <w:sz w:val="14"/>
                <w:szCs w:val="14"/>
                <w:lang w:eastAsia="ru-RU"/>
              </w:rPr>
              <w:t>0,00</w:t>
            </w:r>
          </w:p>
        </w:tc>
        <w:tc>
          <w:tcPr>
            <w:tcW w:w="253" w:type="pct"/>
            <w:tcBorders>
              <w:top w:val="nil"/>
              <w:left w:val="nil"/>
              <w:bottom w:val="single" w:sz="4" w:space="0" w:color="auto"/>
              <w:right w:val="single" w:sz="4" w:space="0" w:color="auto"/>
            </w:tcBorders>
            <w:shd w:val="clear" w:color="auto" w:fill="auto"/>
            <w:vAlign w:val="center"/>
          </w:tcPr>
          <w:p w14:paraId="2EF5C286" w14:textId="77777777" w:rsidR="005D4007" w:rsidRPr="005D4007" w:rsidRDefault="005D4007" w:rsidP="005D4007">
            <w:pPr>
              <w:jc w:val="center"/>
              <w:rPr>
                <w:sz w:val="14"/>
                <w:szCs w:val="14"/>
                <w:lang w:eastAsia="ru-RU"/>
              </w:rPr>
            </w:pPr>
            <w:r w:rsidRPr="005D4007">
              <w:rPr>
                <w:sz w:val="14"/>
                <w:szCs w:val="14"/>
                <w:lang w:eastAsia="ru-RU"/>
              </w:rPr>
              <w:t>0,00</w:t>
            </w:r>
          </w:p>
        </w:tc>
        <w:tc>
          <w:tcPr>
            <w:tcW w:w="167" w:type="pct"/>
            <w:tcBorders>
              <w:top w:val="nil"/>
              <w:left w:val="nil"/>
              <w:bottom w:val="single" w:sz="4" w:space="0" w:color="auto"/>
              <w:right w:val="single" w:sz="4" w:space="0" w:color="auto"/>
            </w:tcBorders>
            <w:shd w:val="clear" w:color="auto" w:fill="auto"/>
            <w:vAlign w:val="center"/>
          </w:tcPr>
          <w:p w14:paraId="25345E08" w14:textId="77777777" w:rsidR="005D4007" w:rsidRPr="005D4007" w:rsidRDefault="005D4007" w:rsidP="005D4007">
            <w:pPr>
              <w:jc w:val="center"/>
              <w:rPr>
                <w:sz w:val="14"/>
                <w:szCs w:val="14"/>
                <w:lang w:eastAsia="ru-RU"/>
              </w:rPr>
            </w:pPr>
            <w:r w:rsidRPr="005D4007">
              <w:rPr>
                <w:sz w:val="14"/>
                <w:szCs w:val="14"/>
                <w:lang w:eastAsia="ru-RU"/>
              </w:rPr>
              <w:t>0,00</w:t>
            </w:r>
          </w:p>
        </w:tc>
        <w:tc>
          <w:tcPr>
            <w:tcW w:w="167" w:type="pct"/>
            <w:tcBorders>
              <w:top w:val="nil"/>
              <w:left w:val="nil"/>
              <w:bottom w:val="single" w:sz="4" w:space="0" w:color="auto"/>
              <w:right w:val="single" w:sz="4" w:space="0" w:color="auto"/>
            </w:tcBorders>
            <w:shd w:val="clear" w:color="auto" w:fill="auto"/>
            <w:vAlign w:val="center"/>
          </w:tcPr>
          <w:p w14:paraId="65081A18" w14:textId="77777777" w:rsidR="005D4007" w:rsidRPr="005D4007" w:rsidRDefault="005D4007" w:rsidP="005D4007">
            <w:pPr>
              <w:jc w:val="center"/>
              <w:rPr>
                <w:sz w:val="14"/>
                <w:szCs w:val="14"/>
                <w:lang w:eastAsia="ru-RU"/>
              </w:rPr>
            </w:pPr>
            <w:r w:rsidRPr="005D4007">
              <w:rPr>
                <w:sz w:val="14"/>
                <w:szCs w:val="14"/>
                <w:lang w:eastAsia="ru-RU"/>
              </w:rPr>
              <w:t>0,00</w:t>
            </w:r>
          </w:p>
        </w:tc>
        <w:tc>
          <w:tcPr>
            <w:tcW w:w="167" w:type="pct"/>
            <w:tcBorders>
              <w:top w:val="nil"/>
              <w:left w:val="nil"/>
              <w:bottom w:val="single" w:sz="4" w:space="0" w:color="auto"/>
              <w:right w:val="single" w:sz="4" w:space="0" w:color="auto"/>
            </w:tcBorders>
            <w:shd w:val="clear" w:color="auto" w:fill="auto"/>
            <w:vAlign w:val="center"/>
          </w:tcPr>
          <w:p w14:paraId="02DDE59C" w14:textId="77777777" w:rsidR="005D4007" w:rsidRPr="005D4007" w:rsidRDefault="005D4007" w:rsidP="005D4007">
            <w:pPr>
              <w:jc w:val="center"/>
              <w:rPr>
                <w:sz w:val="14"/>
                <w:szCs w:val="14"/>
                <w:lang w:eastAsia="ru-RU"/>
              </w:rPr>
            </w:pPr>
            <w:r w:rsidRPr="005D4007">
              <w:rPr>
                <w:sz w:val="14"/>
                <w:szCs w:val="14"/>
                <w:lang w:eastAsia="ru-RU"/>
              </w:rPr>
              <w:t>0,00</w:t>
            </w:r>
          </w:p>
        </w:tc>
        <w:tc>
          <w:tcPr>
            <w:tcW w:w="167" w:type="pct"/>
            <w:tcBorders>
              <w:top w:val="nil"/>
              <w:left w:val="nil"/>
              <w:bottom w:val="single" w:sz="4" w:space="0" w:color="auto"/>
              <w:right w:val="single" w:sz="4" w:space="0" w:color="auto"/>
            </w:tcBorders>
            <w:shd w:val="clear" w:color="auto" w:fill="auto"/>
            <w:vAlign w:val="center"/>
          </w:tcPr>
          <w:p w14:paraId="15BE51D0" w14:textId="77777777" w:rsidR="005D4007" w:rsidRPr="005D4007" w:rsidRDefault="005D4007" w:rsidP="005D4007">
            <w:pPr>
              <w:jc w:val="center"/>
              <w:rPr>
                <w:sz w:val="14"/>
                <w:szCs w:val="14"/>
                <w:lang w:eastAsia="ru-RU"/>
              </w:rPr>
            </w:pPr>
            <w:r w:rsidRPr="005D4007">
              <w:rPr>
                <w:sz w:val="14"/>
                <w:szCs w:val="14"/>
                <w:lang w:eastAsia="ru-RU"/>
              </w:rPr>
              <w:t>0,00</w:t>
            </w:r>
          </w:p>
        </w:tc>
        <w:tc>
          <w:tcPr>
            <w:tcW w:w="167" w:type="pct"/>
            <w:tcBorders>
              <w:top w:val="nil"/>
              <w:left w:val="nil"/>
              <w:bottom w:val="single" w:sz="4" w:space="0" w:color="auto"/>
              <w:right w:val="single" w:sz="4" w:space="0" w:color="auto"/>
            </w:tcBorders>
            <w:shd w:val="clear" w:color="auto" w:fill="auto"/>
            <w:vAlign w:val="center"/>
          </w:tcPr>
          <w:p w14:paraId="41555E9F" w14:textId="77777777" w:rsidR="005D4007" w:rsidRPr="005D4007" w:rsidRDefault="005D4007" w:rsidP="005D4007">
            <w:pPr>
              <w:jc w:val="center"/>
              <w:rPr>
                <w:sz w:val="14"/>
                <w:szCs w:val="14"/>
                <w:lang w:eastAsia="ru-RU"/>
              </w:rPr>
            </w:pPr>
            <w:r w:rsidRPr="005D4007">
              <w:rPr>
                <w:sz w:val="14"/>
                <w:szCs w:val="14"/>
                <w:lang w:eastAsia="ru-RU"/>
              </w:rPr>
              <w:t>0,00</w:t>
            </w:r>
          </w:p>
        </w:tc>
        <w:tc>
          <w:tcPr>
            <w:tcW w:w="164" w:type="pct"/>
            <w:tcBorders>
              <w:top w:val="nil"/>
              <w:left w:val="nil"/>
              <w:bottom w:val="single" w:sz="4" w:space="0" w:color="auto"/>
              <w:right w:val="single" w:sz="4" w:space="0" w:color="auto"/>
            </w:tcBorders>
            <w:shd w:val="clear" w:color="auto" w:fill="auto"/>
            <w:vAlign w:val="center"/>
          </w:tcPr>
          <w:p w14:paraId="031BE43D" w14:textId="77777777" w:rsidR="005D4007" w:rsidRPr="005D4007" w:rsidRDefault="005D4007" w:rsidP="005D4007">
            <w:pPr>
              <w:jc w:val="center"/>
              <w:rPr>
                <w:sz w:val="14"/>
                <w:szCs w:val="14"/>
                <w:lang w:eastAsia="ru-RU"/>
              </w:rPr>
            </w:pPr>
            <w:r w:rsidRPr="005D4007">
              <w:rPr>
                <w:sz w:val="14"/>
                <w:szCs w:val="14"/>
                <w:lang w:eastAsia="ru-RU"/>
              </w:rPr>
              <w:t>0,00</w:t>
            </w:r>
          </w:p>
        </w:tc>
        <w:tc>
          <w:tcPr>
            <w:tcW w:w="169" w:type="pct"/>
            <w:tcBorders>
              <w:top w:val="nil"/>
              <w:left w:val="nil"/>
              <w:bottom w:val="single" w:sz="4" w:space="0" w:color="auto"/>
              <w:right w:val="single" w:sz="4" w:space="0" w:color="auto"/>
            </w:tcBorders>
            <w:shd w:val="clear" w:color="auto" w:fill="auto"/>
            <w:vAlign w:val="center"/>
          </w:tcPr>
          <w:p w14:paraId="600FAFE8" w14:textId="77777777" w:rsidR="005D4007" w:rsidRPr="005D4007" w:rsidRDefault="005D4007" w:rsidP="005D4007">
            <w:pPr>
              <w:jc w:val="center"/>
              <w:rPr>
                <w:sz w:val="14"/>
                <w:szCs w:val="14"/>
                <w:lang w:eastAsia="ru-RU"/>
              </w:rPr>
            </w:pPr>
            <w:r w:rsidRPr="005D4007">
              <w:rPr>
                <w:sz w:val="14"/>
                <w:szCs w:val="14"/>
                <w:lang w:eastAsia="ru-RU"/>
              </w:rPr>
              <w:t>0,00</w:t>
            </w:r>
          </w:p>
        </w:tc>
        <w:tc>
          <w:tcPr>
            <w:tcW w:w="167" w:type="pct"/>
            <w:tcBorders>
              <w:top w:val="nil"/>
              <w:left w:val="nil"/>
              <w:bottom w:val="single" w:sz="4" w:space="0" w:color="auto"/>
              <w:right w:val="single" w:sz="4" w:space="0" w:color="auto"/>
            </w:tcBorders>
            <w:shd w:val="clear" w:color="auto" w:fill="auto"/>
            <w:vAlign w:val="center"/>
          </w:tcPr>
          <w:p w14:paraId="54DC3684" w14:textId="77777777" w:rsidR="005D4007" w:rsidRPr="005D4007" w:rsidRDefault="005D4007" w:rsidP="005D4007">
            <w:pPr>
              <w:jc w:val="center"/>
              <w:rPr>
                <w:sz w:val="14"/>
                <w:szCs w:val="14"/>
                <w:lang w:eastAsia="ru-RU"/>
              </w:rPr>
            </w:pPr>
            <w:r w:rsidRPr="005D4007">
              <w:rPr>
                <w:sz w:val="14"/>
                <w:szCs w:val="14"/>
                <w:lang w:eastAsia="ru-RU"/>
              </w:rPr>
              <w:t>0,00</w:t>
            </w:r>
          </w:p>
        </w:tc>
        <w:tc>
          <w:tcPr>
            <w:tcW w:w="167" w:type="pct"/>
            <w:tcBorders>
              <w:top w:val="nil"/>
              <w:left w:val="nil"/>
              <w:bottom w:val="single" w:sz="4" w:space="0" w:color="auto"/>
              <w:right w:val="single" w:sz="4" w:space="0" w:color="auto"/>
            </w:tcBorders>
            <w:shd w:val="clear" w:color="auto" w:fill="auto"/>
            <w:vAlign w:val="center"/>
          </w:tcPr>
          <w:p w14:paraId="1F2451A1" w14:textId="77777777" w:rsidR="005D4007" w:rsidRPr="005D4007" w:rsidRDefault="005D4007" w:rsidP="005D4007">
            <w:pPr>
              <w:jc w:val="center"/>
              <w:rPr>
                <w:sz w:val="14"/>
                <w:szCs w:val="14"/>
                <w:lang w:eastAsia="ru-RU"/>
              </w:rPr>
            </w:pPr>
            <w:r w:rsidRPr="005D4007">
              <w:rPr>
                <w:sz w:val="14"/>
                <w:szCs w:val="14"/>
                <w:lang w:eastAsia="ru-RU"/>
              </w:rPr>
              <w:t>0,00</w:t>
            </w:r>
          </w:p>
        </w:tc>
        <w:tc>
          <w:tcPr>
            <w:tcW w:w="220" w:type="pct"/>
            <w:tcBorders>
              <w:top w:val="nil"/>
              <w:left w:val="nil"/>
              <w:bottom w:val="single" w:sz="4" w:space="0" w:color="auto"/>
              <w:right w:val="single" w:sz="4" w:space="0" w:color="auto"/>
            </w:tcBorders>
            <w:shd w:val="clear" w:color="auto" w:fill="auto"/>
            <w:vAlign w:val="center"/>
          </w:tcPr>
          <w:p w14:paraId="4F5C41A3" w14:textId="77777777" w:rsidR="005D4007" w:rsidRPr="005D4007" w:rsidRDefault="005D4007" w:rsidP="005D4007">
            <w:pPr>
              <w:jc w:val="center"/>
              <w:rPr>
                <w:sz w:val="14"/>
                <w:szCs w:val="14"/>
                <w:lang w:eastAsia="ru-RU"/>
              </w:rPr>
            </w:pPr>
            <w:r w:rsidRPr="005D4007">
              <w:rPr>
                <w:sz w:val="14"/>
                <w:szCs w:val="14"/>
                <w:lang w:eastAsia="ru-RU"/>
              </w:rPr>
              <w:t>0,00</w:t>
            </w:r>
          </w:p>
        </w:tc>
      </w:tr>
      <w:tr w:rsidR="005D4007" w:rsidRPr="005D4007" w14:paraId="097ED1F5" w14:textId="77777777" w:rsidTr="005D4007">
        <w:trPr>
          <w:trHeight w:val="20"/>
        </w:trPr>
        <w:tc>
          <w:tcPr>
            <w:tcW w:w="122" w:type="pct"/>
            <w:tcBorders>
              <w:top w:val="nil"/>
              <w:left w:val="single" w:sz="4" w:space="0" w:color="auto"/>
              <w:bottom w:val="single" w:sz="4" w:space="0" w:color="auto"/>
              <w:right w:val="single" w:sz="4" w:space="0" w:color="auto"/>
            </w:tcBorders>
            <w:shd w:val="clear" w:color="auto" w:fill="auto"/>
            <w:vAlign w:val="center"/>
          </w:tcPr>
          <w:p w14:paraId="6CFCA2D2" w14:textId="77777777" w:rsidR="005D4007" w:rsidRPr="005D4007" w:rsidRDefault="005D4007" w:rsidP="005D4007">
            <w:pPr>
              <w:jc w:val="center"/>
              <w:rPr>
                <w:sz w:val="14"/>
                <w:szCs w:val="14"/>
                <w:lang w:eastAsia="ru-RU"/>
              </w:rPr>
            </w:pPr>
            <w:r w:rsidRPr="005D4007">
              <w:rPr>
                <w:sz w:val="14"/>
                <w:szCs w:val="14"/>
                <w:lang w:eastAsia="ru-RU"/>
              </w:rPr>
              <w:t>5</w:t>
            </w:r>
          </w:p>
        </w:tc>
        <w:tc>
          <w:tcPr>
            <w:tcW w:w="391" w:type="pct"/>
            <w:tcBorders>
              <w:top w:val="nil"/>
              <w:left w:val="nil"/>
              <w:bottom w:val="single" w:sz="4" w:space="0" w:color="auto"/>
              <w:right w:val="single" w:sz="4" w:space="0" w:color="auto"/>
            </w:tcBorders>
            <w:shd w:val="clear" w:color="auto" w:fill="auto"/>
            <w:vAlign w:val="center"/>
          </w:tcPr>
          <w:p w14:paraId="32FF4A40" w14:textId="77777777" w:rsidR="005D4007" w:rsidRPr="005D4007" w:rsidRDefault="005D4007" w:rsidP="005D4007">
            <w:pPr>
              <w:rPr>
                <w:sz w:val="14"/>
                <w:szCs w:val="14"/>
                <w:lang w:eastAsia="ru-RU"/>
              </w:rPr>
            </w:pPr>
            <w:r w:rsidRPr="005D4007">
              <w:rPr>
                <w:sz w:val="14"/>
                <w:szCs w:val="14"/>
                <w:lang w:eastAsia="ru-RU"/>
              </w:rPr>
              <w:t xml:space="preserve">Котельная </w:t>
            </w:r>
          </w:p>
          <w:p w14:paraId="06D04BC0" w14:textId="77777777" w:rsidR="005D4007" w:rsidRPr="005D4007" w:rsidRDefault="005D4007" w:rsidP="005D4007">
            <w:pPr>
              <w:rPr>
                <w:sz w:val="14"/>
                <w:szCs w:val="14"/>
                <w:lang w:eastAsia="ru-RU"/>
              </w:rPr>
            </w:pPr>
            <w:r w:rsidRPr="005D4007">
              <w:rPr>
                <w:sz w:val="14"/>
                <w:szCs w:val="14"/>
                <w:lang w:eastAsia="ru-RU"/>
              </w:rPr>
              <w:t>п. Новый</w:t>
            </w:r>
          </w:p>
        </w:tc>
        <w:tc>
          <w:tcPr>
            <w:tcW w:w="623" w:type="pct"/>
            <w:tcBorders>
              <w:top w:val="nil"/>
              <w:left w:val="nil"/>
              <w:bottom w:val="single" w:sz="4" w:space="0" w:color="auto"/>
              <w:right w:val="single" w:sz="4" w:space="0" w:color="auto"/>
            </w:tcBorders>
            <w:shd w:val="clear" w:color="auto" w:fill="auto"/>
            <w:vAlign w:val="center"/>
          </w:tcPr>
          <w:p w14:paraId="7FF6B7B3" w14:textId="77777777" w:rsidR="005D4007" w:rsidRPr="005D4007" w:rsidRDefault="005D4007" w:rsidP="005D4007">
            <w:pPr>
              <w:rPr>
                <w:sz w:val="14"/>
                <w:szCs w:val="14"/>
                <w:lang w:eastAsia="ru-RU"/>
              </w:rPr>
            </w:pPr>
            <w:r w:rsidRPr="005D4007">
              <w:rPr>
                <w:sz w:val="14"/>
                <w:szCs w:val="14"/>
                <w:lang w:eastAsia="ru-RU"/>
              </w:rPr>
              <w:t>Ленинск-Кузнецкий район, п. Новый,</w:t>
            </w:r>
          </w:p>
          <w:p w14:paraId="36F23BA6" w14:textId="77777777" w:rsidR="005D4007" w:rsidRPr="005D4007" w:rsidRDefault="005D4007" w:rsidP="005D4007">
            <w:pPr>
              <w:rPr>
                <w:sz w:val="14"/>
                <w:szCs w:val="14"/>
                <w:lang w:eastAsia="ru-RU"/>
              </w:rPr>
            </w:pPr>
            <w:r w:rsidRPr="005D4007">
              <w:rPr>
                <w:sz w:val="14"/>
                <w:szCs w:val="14"/>
                <w:lang w:eastAsia="ru-RU"/>
              </w:rPr>
              <w:t xml:space="preserve"> ул. Луговая, 1 А</w:t>
            </w:r>
          </w:p>
        </w:tc>
        <w:tc>
          <w:tcPr>
            <w:tcW w:w="233" w:type="pct"/>
            <w:tcBorders>
              <w:top w:val="nil"/>
              <w:left w:val="nil"/>
              <w:bottom w:val="single" w:sz="4" w:space="0" w:color="auto"/>
              <w:right w:val="single" w:sz="4" w:space="0" w:color="auto"/>
            </w:tcBorders>
            <w:shd w:val="clear" w:color="auto" w:fill="auto"/>
            <w:vAlign w:val="center"/>
          </w:tcPr>
          <w:p w14:paraId="05E71F42"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50" w:type="pct"/>
            <w:tcBorders>
              <w:top w:val="nil"/>
              <w:left w:val="nil"/>
              <w:bottom w:val="single" w:sz="4" w:space="0" w:color="auto"/>
              <w:right w:val="single" w:sz="4" w:space="0" w:color="auto"/>
            </w:tcBorders>
            <w:shd w:val="clear" w:color="auto" w:fill="auto"/>
            <w:vAlign w:val="center"/>
          </w:tcPr>
          <w:p w14:paraId="0EA6D330"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65" w:type="pct"/>
            <w:tcBorders>
              <w:top w:val="nil"/>
              <w:left w:val="nil"/>
              <w:bottom w:val="single" w:sz="4" w:space="0" w:color="auto"/>
              <w:right w:val="single" w:sz="4" w:space="0" w:color="auto"/>
            </w:tcBorders>
            <w:shd w:val="clear" w:color="auto" w:fill="auto"/>
            <w:vAlign w:val="center"/>
          </w:tcPr>
          <w:p w14:paraId="3100925C" w14:textId="77777777" w:rsidR="005D4007" w:rsidRPr="005D4007" w:rsidRDefault="005D4007" w:rsidP="005D4007">
            <w:pPr>
              <w:jc w:val="center"/>
              <w:rPr>
                <w:sz w:val="14"/>
                <w:szCs w:val="14"/>
                <w:lang w:eastAsia="ru-RU"/>
              </w:rPr>
            </w:pPr>
            <w:r w:rsidRPr="005D4007">
              <w:rPr>
                <w:sz w:val="14"/>
                <w:szCs w:val="14"/>
                <w:lang w:eastAsia="ru-RU"/>
              </w:rPr>
              <w:t>0,00</w:t>
            </w:r>
          </w:p>
        </w:tc>
        <w:tc>
          <w:tcPr>
            <w:tcW w:w="165" w:type="pct"/>
            <w:tcBorders>
              <w:top w:val="nil"/>
              <w:left w:val="nil"/>
              <w:bottom w:val="single" w:sz="4" w:space="0" w:color="auto"/>
              <w:right w:val="single" w:sz="4" w:space="0" w:color="auto"/>
            </w:tcBorders>
            <w:shd w:val="clear" w:color="auto" w:fill="auto"/>
            <w:vAlign w:val="center"/>
          </w:tcPr>
          <w:p w14:paraId="7DFB968E" w14:textId="77777777" w:rsidR="005D4007" w:rsidRPr="005D4007" w:rsidRDefault="005D4007" w:rsidP="005D4007">
            <w:pPr>
              <w:jc w:val="center"/>
              <w:rPr>
                <w:sz w:val="14"/>
                <w:szCs w:val="14"/>
                <w:lang w:eastAsia="ru-RU"/>
              </w:rPr>
            </w:pPr>
            <w:r w:rsidRPr="005D4007">
              <w:rPr>
                <w:sz w:val="14"/>
                <w:szCs w:val="14"/>
                <w:lang w:eastAsia="ru-RU"/>
              </w:rPr>
              <w:t>0,00</w:t>
            </w:r>
          </w:p>
        </w:tc>
        <w:tc>
          <w:tcPr>
            <w:tcW w:w="164" w:type="pct"/>
            <w:tcBorders>
              <w:top w:val="nil"/>
              <w:left w:val="nil"/>
              <w:bottom w:val="single" w:sz="4" w:space="0" w:color="auto"/>
              <w:right w:val="single" w:sz="4" w:space="0" w:color="auto"/>
            </w:tcBorders>
            <w:shd w:val="clear" w:color="auto" w:fill="auto"/>
            <w:vAlign w:val="center"/>
          </w:tcPr>
          <w:p w14:paraId="37CBBC33" w14:textId="77777777" w:rsidR="005D4007" w:rsidRPr="005D4007" w:rsidRDefault="005D4007" w:rsidP="005D4007">
            <w:pPr>
              <w:jc w:val="center"/>
              <w:rPr>
                <w:sz w:val="14"/>
                <w:szCs w:val="14"/>
                <w:lang w:eastAsia="ru-RU"/>
              </w:rPr>
            </w:pPr>
            <w:r w:rsidRPr="005D4007">
              <w:rPr>
                <w:sz w:val="14"/>
                <w:szCs w:val="14"/>
                <w:lang w:eastAsia="ru-RU"/>
              </w:rPr>
              <w:t>0,00</w:t>
            </w:r>
          </w:p>
        </w:tc>
        <w:tc>
          <w:tcPr>
            <w:tcW w:w="167" w:type="pct"/>
            <w:tcBorders>
              <w:top w:val="nil"/>
              <w:left w:val="nil"/>
              <w:bottom w:val="single" w:sz="4" w:space="0" w:color="auto"/>
              <w:right w:val="single" w:sz="4" w:space="0" w:color="auto"/>
            </w:tcBorders>
            <w:shd w:val="clear" w:color="auto" w:fill="auto"/>
            <w:vAlign w:val="center"/>
          </w:tcPr>
          <w:p w14:paraId="1DFFB8B0" w14:textId="77777777" w:rsidR="005D4007" w:rsidRPr="005D4007" w:rsidRDefault="005D4007" w:rsidP="005D4007">
            <w:pPr>
              <w:jc w:val="center"/>
              <w:rPr>
                <w:sz w:val="14"/>
                <w:szCs w:val="14"/>
                <w:lang w:eastAsia="ru-RU"/>
              </w:rPr>
            </w:pPr>
            <w:r w:rsidRPr="005D4007">
              <w:rPr>
                <w:sz w:val="14"/>
                <w:szCs w:val="14"/>
                <w:lang w:eastAsia="ru-RU"/>
              </w:rPr>
              <w:t>0,00</w:t>
            </w:r>
          </w:p>
        </w:tc>
        <w:tc>
          <w:tcPr>
            <w:tcW w:w="169" w:type="pct"/>
            <w:tcBorders>
              <w:top w:val="nil"/>
              <w:left w:val="nil"/>
              <w:bottom w:val="single" w:sz="4" w:space="0" w:color="auto"/>
              <w:right w:val="single" w:sz="4" w:space="0" w:color="auto"/>
            </w:tcBorders>
            <w:shd w:val="clear" w:color="auto" w:fill="auto"/>
            <w:vAlign w:val="center"/>
          </w:tcPr>
          <w:p w14:paraId="765CE857" w14:textId="77777777" w:rsidR="005D4007" w:rsidRPr="005D4007" w:rsidRDefault="005D4007" w:rsidP="005D4007">
            <w:pPr>
              <w:jc w:val="center"/>
              <w:rPr>
                <w:sz w:val="14"/>
                <w:szCs w:val="14"/>
                <w:lang w:eastAsia="ru-RU"/>
              </w:rPr>
            </w:pPr>
            <w:r w:rsidRPr="005D4007">
              <w:rPr>
                <w:sz w:val="14"/>
                <w:szCs w:val="14"/>
                <w:lang w:eastAsia="ru-RU"/>
              </w:rPr>
              <w:t>0,00</w:t>
            </w:r>
          </w:p>
        </w:tc>
        <w:tc>
          <w:tcPr>
            <w:tcW w:w="164" w:type="pct"/>
            <w:tcBorders>
              <w:top w:val="nil"/>
              <w:left w:val="nil"/>
              <w:bottom w:val="single" w:sz="4" w:space="0" w:color="auto"/>
              <w:right w:val="single" w:sz="4" w:space="0" w:color="auto"/>
            </w:tcBorders>
            <w:shd w:val="clear" w:color="auto" w:fill="auto"/>
            <w:vAlign w:val="center"/>
          </w:tcPr>
          <w:p w14:paraId="654A387B" w14:textId="77777777" w:rsidR="005D4007" w:rsidRPr="005D4007" w:rsidRDefault="005D4007" w:rsidP="005D4007">
            <w:pPr>
              <w:jc w:val="center"/>
              <w:rPr>
                <w:sz w:val="14"/>
                <w:szCs w:val="14"/>
                <w:lang w:eastAsia="ru-RU"/>
              </w:rPr>
            </w:pPr>
            <w:r w:rsidRPr="005D4007">
              <w:rPr>
                <w:sz w:val="14"/>
                <w:szCs w:val="14"/>
                <w:lang w:eastAsia="ru-RU"/>
              </w:rPr>
              <w:t>0,00</w:t>
            </w:r>
          </w:p>
        </w:tc>
        <w:tc>
          <w:tcPr>
            <w:tcW w:w="174" w:type="pct"/>
            <w:tcBorders>
              <w:top w:val="nil"/>
              <w:left w:val="nil"/>
              <w:bottom w:val="single" w:sz="4" w:space="0" w:color="auto"/>
              <w:right w:val="single" w:sz="4" w:space="0" w:color="auto"/>
            </w:tcBorders>
            <w:shd w:val="clear" w:color="auto" w:fill="auto"/>
            <w:vAlign w:val="center"/>
          </w:tcPr>
          <w:p w14:paraId="6B65AFA8" w14:textId="77777777" w:rsidR="005D4007" w:rsidRPr="005D4007" w:rsidRDefault="005D4007" w:rsidP="005D4007">
            <w:pPr>
              <w:jc w:val="center"/>
              <w:rPr>
                <w:sz w:val="14"/>
                <w:szCs w:val="14"/>
                <w:lang w:eastAsia="ru-RU"/>
              </w:rPr>
            </w:pPr>
            <w:r w:rsidRPr="005D4007">
              <w:rPr>
                <w:sz w:val="14"/>
                <w:szCs w:val="14"/>
                <w:lang w:eastAsia="ru-RU"/>
              </w:rPr>
              <w:t>0,00</w:t>
            </w:r>
          </w:p>
        </w:tc>
        <w:tc>
          <w:tcPr>
            <w:tcW w:w="164" w:type="pct"/>
            <w:tcBorders>
              <w:top w:val="nil"/>
              <w:left w:val="nil"/>
              <w:bottom w:val="single" w:sz="4" w:space="0" w:color="auto"/>
              <w:right w:val="single" w:sz="4" w:space="0" w:color="auto"/>
            </w:tcBorders>
            <w:shd w:val="clear" w:color="auto" w:fill="auto"/>
            <w:vAlign w:val="center"/>
          </w:tcPr>
          <w:p w14:paraId="3710AC3B" w14:textId="77777777" w:rsidR="005D4007" w:rsidRPr="005D4007" w:rsidRDefault="005D4007" w:rsidP="005D4007">
            <w:pPr>
              <w:jc w:val="center"/>
              <w:rPr>
                <w:sz w:val="14"/>
                <w:szCs w:val="14"/>
                <w:lang w:eastAsia="ru-RU"/>
              </w:rPr>
            </w:pPr>
            <w:r w:rsidRPr="005D4007">
              <w:rPr>
                <w:sz w:val="14"/>
                <w:szCs w:val="14"/>
                <w:lang w:eastAsia="ru-RU"/>
              </w:rPr>
              <w:t>0,00</w:t>
            </w:r>
          </w:p>
        </w:tc>
        <w:tc>
          <w:tcPr>
            <w:tcW w:w="175" w:type="pct"/>
            <w:tcBorders>
              <w:top w:val="nil"/>
              <w:left w:val="nil"/>
              <w:bottom w:val="single" w:sz="4" w:space="0" w:color="auto"/>
              <w:right w:val="single" w:sz="4" w:space="0" w:color="auto"/>
            </w:tcBorders>
            <w:shd w:val="clear" w:color="auto" w:fill="auto"/>
            <w:vAlign w:val="center"/>
          </w:tcPr>
          <w:p w14:paraId="15AC1200" w14:textId="77777777" w:rsidR="005D4007" w:rsidRPr="005D4007" w:rsidRDefault="005D4007" w:rsidP="005D4007">
            <w:pPr>
              <w:jc w:val="center"/>
              <w:rPr>
                <w:sz w:val="14"/>
                <w:szCs w:val="14"/>
                <w:lang w:eastAsia="ru-RU"/>
              </w:rPr>
            </w:pPr>
            <w:r w:rsidRPr="005D4007">
              <w:rPr>
                <w:sz w:val="14"/>
                <w:szCs w:val="14"/>
                <w:lang w:eastAsia="ru-RU"/>
              </w:rPr>
              <w:t>0,00</w:t>
            </w:r>
          </w:p>
        </w:tc>
        <w:tc>
          <w:tcPr>
            <w:tcW w:w="253" w:type="pct"/>
            <w:tcBorders>
              <w:top w:val="nil"/>
              <w:left w:val="nil"/>
              <w:bottom w:val="single" w:sz="4" w:space="0" w:color="auto"/>
              <w:right w:val="single" w:sz="4" w:space="0" w:color="auto"/>
            </w:tcBorders>
            <w:shd w:val="clear" w:color="auto" w:fill="auto"/>
            <w:vAlign w:val="center"/>
          </w:tcPr>
          <w:p w14:paraId="053B572E" w14:textId="77777777" w:rsidR="005D4007" w:rsidRPr="005D4007" w:rsidRDefault="005D4007" w:rsidP="005D4007">
            <w:pPr>
              <w:jc w:val="center"/>
              <w:rPr>
                <w:sz w:val="14"/>
                <w:szCs w:val="14"/>
                <w:lang w:eastAsia="ru-RU"/>
              </w:rPr>
            </w:pPr>
            <w:r w:rsidRPr="005D4007">
              <w:rPr>
                <w:sz w:val="14"/>
                <w:szCs w:val="14"/>
                <w:lang w:eastAsia="ru-RU"/>
              </w:rPr>
              <w:t>0,00</w:t>
            </w:r>
          </w:p>
        </w:tc>
        <w:tc>
          <w:tcPr>
            <w:tcW w:w="167" w:type="pct"/>
            <w:tcBorders>
              <w:top w:val="nil"/>
              <w:left w:val="nil"/>
              <w:bottom w:val="single" w:sz="4" w:space="0" w:color="auto"/>
              <w:right w:val="single" w:sz="4" w:space="0" w:color="auto"/>
            </w:tcBorders>
            <w:shd w:val="clear" w:color="auto" w:fill="auto"/>
            <w:vAlign w:val="center"/>
          </w:tcPr>
          <w:p w14:paraId="508C36A2" w14:textId="77777777" w:rsidR="005D4007" w:rsidRPr="005D4007" w:rsidRDefault="005D4007" w:rsidP="005D4007">
            <w:pPr>
              <w:jc w:val="center"/>
              <w:rPr>
                <w:sz w:val="14"/>
                <w:szCs w:val="14"/>
                <w:lang w:eastAsia="ru-RU"/>
              </w:rPr>
            </w:pPr>
            <w:r w:rsidRPr="005D4007">
              <w:rPr>
                <w:sz w:val="14"/>
                <w:szCs w:val="14"/>
                <w:lang w:eastAsia="ru-RU"/>
              </w:rPr>
              <w:t>0,00</w:t>
            </w:r>
          </w:p>
        </w:tc>
        <w:tc>
          <w:tcPr>
            <w:tcW w:w="167" w:type="pct"/>
            <w:tcBorders>
              <w:top w:val="nil"/>
              <w:left w:val="nil"/>
              <w:bottom w:val="single" w:sz="4" w:space="0" w:color="auto"/>
              <w:right w:val="single" w:sz="4" w:space="0" w:color="auto"/>
            </w:tcBorders>
            <w:shd w:val="clear" w:color="auto" w:fill="auto"/>
            <w:vAlign w:val="center"/>
          </w:tcPr>
          <w:p w14:paraId="2E18C429" w14:textId="77777777" w:rsidR="005D4007" w:rsidRPr="005D4007" w:rsidRDefault="005D4007" w:rsidP="005D4007">
            <w:pPr>
              <w:jc w:val="center"/>
              <w:rPr>
                <w:sz w:val="14"/>
                <w:szCs w:val="14"/>
                <w:lang w:eastAsia="ru-RU"/>
              </w:rPr>
            </w:pPr>
            <w:r w:rsidRPr="005D4007">
              <w:rPr>
                <w:sz w:val="14"/>
                <w:szCs w:val="14"/>
                <w:lang w:eastAsia="ru-RU"/>
              </w:rPr>
              <w:t>0,00</w:t>
            </w:r>
          </w:p>
        </w:tc>
        <w:tc>
          <w:tcPr>
            <w:tcW w:w="167" w:type="pct"/>
            <w:tcBorders>
              <w:top w:val="nil"/>
              <w:left w:val="nil"/>
              <w:bottom w:val="single" w:sz="4" w:space="0" w:color="auto"/>
              <w:right w:val="single" w:sz="4" w:space="0" w:color="auto"/>
            </w:tcBorders>
            <w:shd w:val="clear" w:color="auto" w:fill="auto"/>
            <w:vAlign w:val="center"/>
          </w:tcPr>
          <w:p w14:paraId="072A3489" w14:textId="77777777" w:rsidR="005D4007" w:rsidRPr="005D4007" w:rsidRDefault="005D4007" w:rsidP="005D4007">
            <w:pPr>
              <w:jc w:val="center"/>
              <w:rPr>
                <w:sz w:val="14"/>
                <w:szCs w:val="14"/>
                <w:lang w:eastAsia="ru-RU"/>
              </w:rPr>
            </w:pPr>
            <w:r w:rsidRPr="005D4007">
              <w:rPr>
                <w:sz w:val="14"/>
                <w:szCs w:val="14"/>
                <w:lang w:eastAsia="ru-RU"/>
              </w:rPr>
              <w:t>0,00</w:t>
            </w:r>
          </w:p>
        </w:tc>
        <w:tc>
          <w:tcPr>
            <w:tcW w:w="167" w:type="pct"/>
            <w:tcBorders>
              <w:top w:val="nil"/>
              <w:left w:val="nil"/>
              <w:bottom w:val="single" w:sz="4" w:space="0" w:color="auto"/>
              <w:right w:val="single" w:sz="4" w:space="0" w:color="auto"/>
            </w:tcBorders>
            <w:shd w:val="clear" w:color="auto" w:fill="auto"/>
            <w:vAlign w:val="center"/>
          </w:tcPr>
          <w:p w14:paraId="792E24DD" w14:textId="77777777" w:rsidR="005D4007" w:rsidRPr="005D4007" w:rsidRDefault="005D4007" w:rsidP="005D4007">
            <w:pPr>
              <w:jc w:val="center"/>
              <w:rPr>
                <w:sz w:val="14"/>
                <w:szCs w:val="14"/>
                <w:lang w:eastAsia="ru-RU"/>
              </w:rPr>
            </w:pPr>
            <w:r w:rsidRPr="005D4007">
              <w:rPr>
                <w:sz w:val="14"/>
                <w:szCs w:val="14"/>
                <w:lang w:eastAsia="ru-RU"/>
              </w:rPr>
              <w:t>0,00</w:t>
            </w:r>
          </w:p>
        </w:tc>
        <w:tc>
          <w:tcPr>
            <w:tcW w:w="167" w:type="pct"/>
            <w:tcBorders>
              <w:top w:val="nil"/>
              <w:left w:val="nil"/>
              <w:bottom w:val="single" w:sz="4" w:space="0" w:color="auto"/>
              <w:right w:val="single" w:sz="4" w:space="0" w:color="auto"/>
            </w:tcBorders>
            <w:shd w:val="clear" w:color="auto" w:fill="auto"/>
            <w:vAlign w:val="center"/>
          </w:tcPr>
          <w:p w14:paraId="7A491BDB" w14:textId="77777777" w:rsidR="005D4007" w:rsidRPr="005D4007" w:rsidRDefault="005D4007" w:rsidP="005D4007">
            <w:pPr>
              <w:jc w:val="center"/>
              <w:rPr>
                <w:sz w:val="14"/>
                <w:szCs w:val="14"/>
                <w:lang w:eastAsia="ru-RU"/>
              </w:rPr>
            </w:pPr>
            <w:r w:rsidRPr="005D4007">
              <w:rPr>
                <w:sz w:val="14"/>
                <w:szCs w:val="14"/>
                <w:lang w:eastAsia="ru-RU"/>
              </w:rPr>
              <w:t>0,00</w:t>
            </w:r>
          </w:p>
        </w:tc>
        <w:tc>
          <w:tcPr>
            <w:tcW w:w="164" w:type="pct"/>
            <w:tcBorders>
              <w:top w:val="nil"/>
              <w:left w:val="nil"/>
              <w:bottom w:val="single" w:sz="4" w:space="0" w:color="auto"/>
              <w:right w:val="single" w:sz="4" w:space="0" w:color="auto"/>
            </w:tcBorders>
            <w:shd w:val="clear" w:color="auto" w:fill="auto"/>
            <w:vAlign w:val="center"/>
          </w:tcPr>
          <w:p w14:paraId="61BE9E36" w14:textId="77777777" w:rsidR="005D4007" w:rsidRPr="005D4007" w:rsidRDefault="005D4007" w:rsidP="005D4007">
            <w:pPr>
              <w:jc w:val="center"/>
              <w:rPr>
                <w:sz w:val="14"/>
                <w:szCs w:val="14"/>
                <w:lang w:eastAsia="ru-RU"/>
              </w:rPr>
            </w:pPr>
            <w:r w:rsidRPr="005D4007">
              <w:rPr>
                <w:sz w:val="14"/>
                <w:szCs w:val="14"/>
                <w:lang w:eastAsia="ru-RU"/>
              </w:rPr>
              <w:t>0,00</w:t>
            </w:r>
          </w:p>
        </w:tc>
        <w:tc>
          <w:tcPr>
            <w:tcW w:w="169" w:type="pct"/>
            <w:tcBorders>
              <w:top w:val="nil"/>
              <w:left w:val="nil"/>
              <w:bottom w:val="single" w:sz="4" w:space="0" w:color="auto"/>
              <w:right w:val="single" w:sz="4" w:space="0" w:color="auto"/>
            </w:tcBorders>
            <w:shd w:val="clear" w:color="auto" w:fill="auto"/>
            <w:vAlign w:val="center"/>
          </w:tcPr>
          <w:p w14:paraId="68C86EFB" w14:textId="77777777" w:rsidR="005D4007" w:rsidRPr="005D4007" w:rsidRDefault="005D4007" w:rsidP="005D4007">
            <w:pPr>
              <w:jc w:val="center"/>
              <w:rPr>
                <w:sz w:val="14"/>
                <w:szCs w:val="14"/>
                <w:lang w:eastAsia="ru-RU"/>
              </w:rPr>
            </w:pPr>
            <w:r w:rsidRPr="005D4007">
              <w:rPr>
                <w:sz w:val="14"/>
                <w:szCs w:val="14"/>
                <w:lang w:eastAsia="ru-RU"/>
              </w:rPr>
              <w:t>0,00</w:t>
            </w:r>
          </w:p>
        </w:tc>
        <w:tc>
          <w:tcPr>
            <w:tcW w:w="167" w:type="pct"/>
            <w:tcBorders>
              <w:top w:val="nil"/>
              <w:left w:val="nil"/>
              <w:bottom w:val="single" w:sz="4" w:space="0" w:color="auto"/>
              <w:right w:val="single" w:sz="4" w:space="0" w:color="auto"/>
            </w:tcBorders>
            <w:shd w:val="clear" w:color="auto" w:fill="auto"/>
            <w:vAlign w:val="center"/>
          </w:tcPr>
          <w:p w14:paraId="6C568C91" w14:textId="77777777" w:rsidR="005D4007" w:rsidRPr="005D4007" w:rsidRDefault="005D4007" w:rsidP="005D4007">
            <w:pPr>
              <w:jc w:val="center"/>
              <w:rPr>
                <w:sz w:val="14"/>
                <w:szCs w:val="14"/>
                <w:lang w:eastAsia="ru-RU"/>
              </w:rPr>
            </w:pPr>
            <w:r w:rsidRPr="005D4007">
              <w:rPr>
                <w:sz w:val="14"/>
                <w:szCs w:val="14"/>
                <w:lang w:eastAsia="ru-RU"/>
              </w:rPr>
              <w:t>0,00</w:t>
            </w:r>
          </w:p>
        </w:tc>
        <w:tc>
          <w:tcPr>
            <w:tcW w:w="167" w:type="pct"/>
            <w:tcBorders>
              <w:top w:val="nil"/>
              <w:left w:val="nil"/>
              <w:bottom w:val="single" w:sz="4" w:space="0" w:color="auto"/>
              <w:right w:val="single" w:sz="4" w:space="0" w:color="auto"/>
            </w:tcBorders>
            <w:shd w:val="clear" w:color="auto" w:fill="auto"/>
            <w:vAlign w:val="center"/>
          </w:tcPr>
          <w:p w14:paraId="4F5B7A68" w14:textId="77777777" w:rsidR="005D4007" w:rsidRPr="005D4007" w:rsidRDefault="005D4007" w:rsidP="005D4007">
            <w:pPr>
              <w:jc w:val="center"/>
              <w:rPr>
                <w:sz w:val="14"/>
                <w:szCs w:val="14"/>
                <w:lang w:eastAsia="ru-RU"/>
              </w:rPr>
            </w:pPr>
            <w:r w:rsidRPr="005D4007">
              <w:rPr>
                <w:sz w:val="14"/>
                <w:szCs w:val="14"/>
                <w:lang w:eastAsia="ru-RU"/>
              </w:rPr>
              <w:t>0,00</w:t>
            </w:r>
          </w:p>
        </w:tc>
        <w:tc>
          <w:tcPr>
            <w:tcW w:w="220" w:type="pct"/>
            <w:tcBorders>
              <w:top w:val="nil"/>
              <w:left w:val="nil"/>
              <w:bottom w:val="single" w:sz="4" w:space="0" w:color="auto"/>
              <w:right w:val="single" w:sz="4" w:space="0" w:color="auto"/>
            </w:tcBorders>
            <w:shd w:val="clear" w:color="auto" w:fill="auto"/>
            <w:vAlign w:val="center"/>
          </w:tcPr>
          <w:p w14:paraId="0373B8A2" w14:textId="77777777" w:rsidR="005D4007" w:rsidRPr="005D4007" w:rsidRDefault="005D4007" w:rsidP="005D4007">
            <w:pPr>
              <w:jc w:val="center"/>
              <w:rPr>
                <w:sz w:val="14"/>
                <w:szCs w:val="14"/>
                <w:lang w:eastAsia="ru-RU"/>
              </w:rPr>
            </w:pPr>
            <w:r w:rsidRPr="005D4007">
              <w:rPr>
                <w:sz w:val="14"/>
                <w:szCs w:val="14"/>
                <w:lang w:eastAsia="ru-RU"/>
              </w:rPr>
              <w:t>0,00</w:t>
            </w:r>
          </w:p>
        </w:tc>
      </w:tr>
      <w:tr w:rsidR="005D4007" w:rsidRPr="005D4007" w14:paraId="44B2028A" w14:textId="77777777" w:rsidTr="005D4007">
        <w:trPr>
          <w:trHeight w:val="20"/>
        </w:trPr>
        <w:tc>
          <w:tcPr>
            <w:tcW w:w="1139" w:type="pct"/>
            <w:gridSpan w:val="3"/>
            <w:tcBorders>
              <w:top w:val="nil"/>
              <w:left w:val="single" w:sz="4" w:space="0" w:color="auto"/>
              <w:bottom w:val="single" w:sz="4" w:space="0" w:color="auto"/>
              <w:right w:val="single" w:sz="4" w:space="0" w:color="auto"/>
            </w:tcBorders>
            <w:shd w:val="clear" w:color="auto" w:fill="auto"/>
            <w:vAlign w:val="center"/>
          </w:tcPr>
          <w:p w14:paraId="614952D5" w14:textId="77777777" w:rsidR="005D4007" w:rsidRPr="005D4007" w:rsidRDefault="005D4007" w:rsidP="005D4007">
            <w:pPr>
              <w:rPr>
                <w:sz w:val="14"/>
                <w:szCs w:val="16"/>
                <w:lang w:eastAsia="ru-RU"/>
              </w:rPr>
            </w:pPr>
            <w:r w:rsidRPr="005D4007">
              <w:rPr>
                <w:sz w:val="14"/>
                <w:szCs w:val="16"/>
                <w:lang w:eastAsia="ru-RU"/>
              </w:rPr>
              <w:t>Итого:</w:t>
            </w:r>
          </w:p>
        </w:tc>
        <w:tc>
          <w:tcPr>
            <w:tcW w:w="233" w:type="pct"/>
            <w:tcBorders>
              <w:top w:val="nil"/>
              <w:left w:val="nil"/>
              <w:bottom w:val="single" w:sz="4" w:space="0" w:color="auto"/>
              <w:right w:val="single" w:sz="4" w:space="0" w:color="auto"/>
            </w:tcBorders>
            <w:shd w:val="clear" w:color="auto" w:fill="auto"/>
            <w:vAlign w:val="center"/>
          </w:tcPr>
          <w:p w14:paraId="54FBA35F"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50" w:type="pct"/>
            <w:tcBorders>
              <w:top w:val="nil"/>
              <w:left w:val="nil"/>
              <w:bottom w:val="single" w:sz="4" w:space="0" w:color="auto"/>
              <w:right w:val="single" w:sz="4" w:space="0" w:color="auto"/>
            </w:tcBorders>
            <w:shd w:val="clear" w:color="auto" w:fill="auto"/>
            <w:vAlign w:val="center"/>
          </w:tcPr>
          <w:p w14:paraId="54B7663A"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65" w:type="pct"/>
            <w:tcBorders>
              <w:top w:val="nil"/>
              <w:left w:val="nil"/>
              <w:bottom w:val="single" w:sz="4" w:space="0" w:color="auto"/>
              <w:right w:val="single" w:sz="4" w:space="0" w:color="auto"/>
            </w:tcBorders>
            <w:shd w:val="clear" w:color="auto" w:fill="auto"/>
            <w:vAlign w:val="center"/>
          </w:tcPr>
          <w:p w14:paraId="1AD99C6F" w14:textId="77777777" w:rsidR="005D4007" w:rsidRPr="005D4007" w:rsidRDefault="005D4007" w:rsidP="005D4007">
            <w:pPr>
              <w:jc w:val="center"/>
              <w:rPr>
                <w:sz w:val="14"/>
                <w:szCs w:val="14"/>
                <w:lang w:eastAsia="ru-RU"/>
              </w:rPr>
            </w:pPr>
            <w:r w:rsidRPr="005D4007">
              <w:rPr>
                <w:sz w:val="14"/>
                <w:szCs w:val="14"/>
                <w:lang w:eastAsia="ru-RU"/>
              </w:rPr>
              <w:t>0,00</w:t>
            </w:r>
          </w:p>
        </w:tc>
        <w:tc>
          <w:tcPr>
            <w:tcW w:w="165" w:type="pct"/>
            <w:tcBorders>
              <w:top w:val="nil"/>
              <w:left w:val="nil"/>
              <w:bottom w:val="single" w:sz="4" w:space="0" w:color="auto"/>
              <w:right w:val="single" w:sz="4" w:space="0" w:color="auto"/>
            </w:tcBorders>
            <w:shd w:val="clear" w:color="auto" w:fill="auto"/>
            <w:vAlign w:val="center"/>
          </w:tcPr>
          <w:p w14:paraId="29530E3D" w14:textId="77777777" w:rsidR="005D4007" w:rsidRPr="005D4007" w:rsidRDefault="005D4007" w:rsidP="005D4007">
            <w:pPr>
              <w:jc w:val="center"/>
              <w:rPr>
                <w:sz w:val="14"/>
                <w:szCs w:val="14"/>
                <w:lang w:eastAsia="ru-RU"/>
              </w:rPr>
            </w:pPr>
            <w:r w:rsidRPr="005D4007">
              <w:rPr>
                <w:sz w:val="14"/>
                <w:szCs w:val="14"/>
                <w:lang w:eastAsia="ru-RU"/>
              </w:rPr>
              <w:t>0,00</w:t>
            </w:r>
          </w:p>
        </w:tc>
        <w:tc>
          <w:tcPr>
            <w:tcW w:w="164" w:type="pct"/>
            <w:tcBorders>
              <w:top w:val="nil"/>
              <w:left w:val="nil"/>
              <w:bottom w:val="single" w:sz="4" w:space="0" w:color="auto"/>
              <w:right w:val="single" w:sz="4" w:space="0" w:color="auto"/>
            </w:tcBorders>
            <w:shd w:val="clear" w:color="auto" w:fill="auto"/>
            <w:vAlign w:val="center"/>
          </w:tcPr>
          <w:p w14:paraId="725611AC" w14:textId="77777777" w:rsidR="005D4007" w:rsidRPr="005D4007" w:rsidRDefault="005D4007" w:rsidP="005D4007">
            <w:pPr>
              <w:jc w:val="center"/>
              <w:rPr>
                <w:sz w:val="14"/>
                <w:szCs w:val="14"/>
                <w:lang w:eastAsia="ru-RU"/>
              </w:rPr>
            </w:pPr>
            <w:r w:rsidRPr="005D4007">
              <w:rPr>
                <w:sz w:val="14"/>
                <w:szCs w:val="14"/>
                <w:lang w:eastAsia="ru-RU"/>
              </w:rPr>
              <w:t>0,00</w:t>
            </w:r>
          </w:p>
        </w:tc>
        <w:tc>
          <w:tcPr>
            <w:tcW w:w="167" w:type="pct"/>
            <w:tcBorders>
              <w:top w:val="nil"/>
              <w:left w:val="nil"/>
              <w:bottom w:val="single" w:sz="4" w:space="0" w:color="auto"/>
              <w:right w:val="single" w:sz="4" w:space="0" w:color="auto"/>
            </w:tcBorders>
            <w:shd w:val="clear" w:color="auto" w:fill="auto"/>
            <w:vAlign w:val="center"/>
          </w:tcPr>
          <w:p w14:paraId="6AF0F9AE" w14:textId="77777777" w:rsidR="005D4007" w:rsidRPr="005D4007" w:rsidRDefault="005D4007" w:rsidP="005D4007">
            <w:pPr>
              <w:jc w:val="center"/>
              <w:rPr>
                <w:sz w:val="14"/>
                <w:szCs w:val="14"/>
                <w:lang w:eastAsia="ru-RU"/>
              </w:rPr>
            </w:pPr>
            <w:r w:rsidRPr="005D4007">
              <w:rPr>
                <w:sz w:val="14"/>
                <w:szCs w:val="14"/>
                <w:lang w:eastAsia="ru-RU"/>
              </w:rPr>
              <w:t>0,00</w:t>
            </w:r>
          </w:p>
        </w:tc>
        <w:tc>
          <w:tcPr>
            <w:tcW w:w="169" w:type="pct"/>
            <w:tcBorders>
              <w:top w:val="nil"/>
              <w:left w:val="nil"/>
              <w:bottom w:val="single" w:sz="4" w:space="0" w:color="auto"/>
              <w:right w:val="single" w:sz="4" w:space="0" w:color="auto"/>
            </w:tcBorders>
            <w:shd w:val="clear" w:color="auto" w:fill="auto"/>
            <w:vAlign w:val="center"/>
          </w:tcPr>
          <w:p w14:paraId="39A76E57" w14:textId="77777777" w:rsidR="005D4007" w:rsidRPr="005D4007" w:rsidRDefault="005D4007" w:rsidP="005D4007">
            <w:pPr>
              <w:jc w:val="center"/>
              <w:rPr>
                <w:sz w:val="14"/>
                <w:szCs w:val="14"/>
                <w:lang w:eastAsia="ru-RU"/>
              </w:rPr>
            </w:pPr>
            <w:r w:rsidRPr="005D4007">
              <w:rPr>
                <w:sz w:val="14"/>
                <w:szCs w:val="14"/>
                <w:lang w:eastAsia="ru-RU"/>
              </w:rPr>
              <w:t>0,00</w:t>
            </w:r>
          </w:p>
        </w:tc>
        <w:tc>
          <w:tcPr>
            <w:tcW w:w="164" w:type="pct"/>
            <w:tcBorders>
              <w:top w:val="nil"/>
              <w:left w:val="nil"/>
              <w:bottom w:val="single" w:sz="4" w:space="0" w:color="auto"/>
              <w:right w:val="single" w:sz="4" w:space="0" w:color="auto"/>
            </w:tcBorders>
            <w:shd w:val="clear" w:color="auto" w:fill="auto"/>
            <w:vAlign w:val="center"/>
          </w:tcPr>
          <w:p w14:paraId="6740C942" w14:textId="77777777" w:rsidR="005D4007" w:rsidRPr="005D4007" w:rsidRDefault="005D4007" w:rsidP="005D4007">
            <w:pPr>
              <w:jc w:val="center"/>
              <w:rPr>
                <w:sz w:val="14"/>
                <w:szCs w:val="14"/>
                <w:lang w:eastAsia="ru-RU"/>
              </w:rPr>
            </w:pPr>
            <w:r w:rsidRPr="005D4007">
              <w:rPr>
                <w:sz w:val="14"/>
                <w:szCs w:val="14"/>
                <w:lang w:eastAsia="ru-RU"/>
              </w:rPr>
              <w:t>0,00</w:t>
            </w:r>
          </w:p>
        </w:tc>
        <w:tc>
          <w:tcPr>
            <w:tcW w:w="174" w:type="pct"/>
            <w:tcBorders>
              <w:top w:val="nil"/>
              <w:left w:val="nil"/>
              <w:bottom w:val="single" w:sz="4" w:space="0" w:color="auto"/>
              <w:right w:val="single" w:sz="4" w:space="0" w:color="auto"/>
            </w:tcBorders>
            <w:shd w:val="clear" w:color="auto" w:fill="auto"/>
            <w:vAlign w:val="center"/>
          </w:tcPr>
          <w:p w14:paraId="3B75D805" w14:textId="77777777" w:rsidR="005D4007" w:rsidRPr="005D4007" w:rsidRDefault="005D4007" w:rsidP="005D4007">
            <w:pPr>
              <w:jc w:val="center"/>
              <w:rPr>
                <w:sz w:val="14"/>
                <w:szCs w:val="14"/>
                <w:lang w:eastAsia="ru-RU"/>
              </w:rPr>
            </w:pPr>
            <w:r w:rsidRPr="005D4007">
              <w:rPr>
                <w:sz w:val="14"/>
                <w:szCs w:val="14"/>
                <w:lang w:eastAsia="ru-RU"/>
              </w:rPr>
              <w:t>0,00</w:t>
            </w:r>
          </w:p>
        </w:tc>
        <w:tc>
          <w:tcPr>
            <w:tcW w:w="164" w:type="pct"/>
            <w:tcBorders>
              <w:top w:val="nil"/>
              <w:left w:val="nil"/>
              <w:bottom w:val="single" w:sz="4" w:space="0" w:color="auto"/>
              <w:right w:val="single" w:sz="4" w:space="0" w:color="auto"/>
            </w:tcBorders>
            <w:shd w:val="clear" w:color="auto" w:fill="auto"/>
            <w:vAlign w:val="center"/>
          </w:tcPr>
          <w:p w14:paraId="32ED1900" w14:textId="77777777" w:rsidR="005D4007" w:rsidRPr="005D4007" w:rsidRDefault="005D4007" w:rsidP="005D4007">
            <w:pPr>
              <w:jc w:val="center"/>
              <w:rPr>
                <w:sz w:val="14"/>
                <w:szCs w:val="14"/>
                <w:lang w:eastAsia="ru-RU"/>
              </w:rPr>
            </w:pPr>
            <w:r w:rsidRPr="005D4007">
              <w:rPr>
                <w:sz w:val="14"/>
                <w:szCs w:val="14"/>
                <w:lang w:eastAsia="ru-RU"/>
              </w:rPr>
              <w:t>0,00</w:t>
            </w:r>
          </w:p>
        </w:tc>
        <w:tc>
          <w:tcPr>
            <w:tcW w:w="173" w:type="pct"/>
            <w:tcBorders>
              <w:top w:val="nil"/>
              <w:left w:val="nil"/>
              <w:bottom w:val="single" w:sz="4" w:space="0" w:color="auto"/>
              <w:right w:val="single" w:sz="4" w:space="0" w:color="auto"/>
            </w:tcBorders>
            <w:shd w:val="clear" w:color="auto" w:fill="auto"/>
            <w:vAlign w:val="center"/>
          </w:tcPr>
          <w:p w14:paraId="4CE4DF07" w14:textId="77777777" w:rsidR="005D4007" w:rsidRPr="005D4007" w:rsidRDefault="005D4007" w:rsidP="005D4007">
            <w:pPr>
              <w:jc w:val="center"/>
              <w:rPr>
                <w:sz w:val="14"/>
                <w:szCs w:val="14"/>
                <w:lang w:eastAsia="ru-RU"/>
              </w:rPr>
            </w:pPr>
            <w:r w:rsidRPr="005D4007">
              <w:rPr>
                <w:sz w:val="14"/>
                <w:szCs w:val="14"/>
                <w:lang w:eastAsia="ru-RU"/>
              </w:rPr>
              <w:t>0,00</w:t>
            </w:r>
          </w:p>
        </w:tc>
        <w:tc>
          <w:tcPr>
            <w:tcW w:w="253" w:type="pct"/>
            <w:tcBorders>
              <w:top w:val="nil"/>
              <w:left w:val="nil"/>
              <w:bottom w:val="single" w:sz="4" w:space="0" w:color="auto"/>
              <w:right w:val="single" w:sz="4" w:space="0" w:color="auto"/>
            </w:tcBorders>
            <w:shd w:val="clear" w:color="auto" w:fill="auto"/>
            <w:vAlign w:val="center"/>
          </w:tcPr>
          <w:p w14:paraId="034CFB12" w14:textId="77777777" w:rsidR="005D4007" w:rsidRPr="005D4007" w:rsidRDefault="005D4007" w:rsidP="005D4007">
            <w:pPr>
              <w:jc w:val="center"/>
              <w:rPr>
                <w:sz w:val="14"/>
                <w:szCs w:val="14"/>
                <w:lang w:eastAsia="ru-RU"/>
              </w:rPr>
            </w:pPr>
            <w:r w:rsidRPr="005D4007">
              <w:rPr>
                <w:sz w:val="14"/>
                <w:szCs w:val="14"/>
                <w:lang w:eastAsia="ru-RU"/>
              </w:rPr>
              <w:t>0,00</w:t>
            </w:r>
          </w:p>
        </w:tc>
        <w:tc>
          <w:tcPr>
            <w:tcW w:w="167" w:type="pct"/>
            <w:tcBorders>
              <w:top w:val="nil"/>
              <w:left w:val="nil"/>
              <w:bottom w:val="single" w:sz="4" w:space="0" w:color="auto"/>
              <w:right w:val="single" w:sz="4" w:space="0" w:color="auto"/>
            </w:tcBorders>
            <w:shd w:val="clear" w:color="auto" w:fill="auto"/>
            <w:vAlign w:val="center"/>
          </w:tcPr>
          <w:p w14:paraId="3B4887C1" w14:textId="77777777" w:rsidR="005D4007" w:rsidRPr="005D4007" w:rsidRDefault="005D4007" w:rsidP="005D4007">
            <w:pPr>
              <w:jc w:val="center"/>
              <w:rPr>
                <w:sz w:val="14"/>
                <w:szCs w:val="14"/>
                <w:lang w:eastAsia="ru-RU"/>
              </w:rPr>
            </w:pPr>
            <w:r w:rsidRPr="005D4007">
              <w:rPr>
                <w:sz w:val="14"/>
                <w:szCs w:val="14"/>
                <w:lang w:eastAsia="ru-RU"/>
              </w:rPr>
              <w:t>0,00</w:t>
            </w:r>
          </w:p>
        </w:tc>
        <w:tc>
          <w:tcPr>
            <w:tcW w:w="167" w:type="pct"/>
            <w:tcBorders>
              <w:top w:val="nil"/>
              <w:left w:val="nil"/>
              <w:bottom w:val="single" w:sz="4" w:space="0" w:color="auto"/>
              <w:right w:val="single" w:sz="4" w:space="0" w:color="auto"/>
            </w:tcBorders>
            <w:shd w:val="clear" w:color="auto" w:fill="auto"/>
            <w:vAlign w:val="center"/>
          </w:tcPr>
          <w:p w14:paraId="688CC304" w14:textId="77777777" w:rsidR="005D4007" w:rsidRPr="005D4007" w:rsidRDefault="005D4007" w:rsidP="005D4007">
            <w:pPr>
              <w:jc w:val="center"/>
              <w:rPr>
                <w:sz w:val="14"/>
                <w:szCs w:val="14"/>
                <w:lang w:eastAsia="ru-RU"/>
              </w:rPr>
            </w:pPr>
            <w:r w:rsidRPr="005D4007">
              <w:rPr>
                <w:sz w:val="14"/>
                <w:szCs w:val="14"/>
                <w:lang w:eastAsia="ru-RU"/>
              </w:rPr>
              <w:t>0,00</w:t>
            </w:r>
          </w:p>
        </w:tc>
        <w:tc>
          <w:tcPr>
            <w:tcW w:w="167" w:type="pct"/>
            <w:tcBorders>
              <w:top w:val="nil"/>
              <w:left w:val="nil"/>
              <w:bottom w:val="single" w:sz="4" w:space="0" w:color="auto"/>
              <w:right w:val="single" w:sz="4" w:space="0" w:color="auto"/>
            </w:tcBorders>
            <w:shd w:val="clear" w:color="auto" w:fill="auto"/>
            <w:vAlign w:val="center"/>
          </w:tcPr>
          <w:p w14:paraId="7B22615E" w14:textId="77777777" w:rsidR="005D4007" w:rsidRPr="005D4007" w:rsidRDefault="005D4007" w:rsidP="005D4007">
            <w:pPr>
              <w:jc w:val="center"/>
              <w:rPr>
                <w:sz w:val="14"/>
                <w:szCs w:val="14"/>
                <w:lang w:eastAsia="ru-RU"/>
              </w:rPr>
            </w:pPr>
            <w:r w:rsidRPr="005D4007">
              <w:rPr>
                <w:sz w:val="14"/>
                <w:szCs w:val="14"/>
                <w:lang w:eastAsia="ru-RU"/>
              </w:rPr>
              <w:t>0,00</w:t>
            </w:r>
          </w:p>
        </w:tc>
        <w:tc>
          <w:tcPr>
            <w:tcW w:w="167" w:type="pct"/>
            <w:tcBorders>
              <w:top w:val="nil"/>
              <w:left w:val="nil"/>
              <w:bottom w:val="single" w:sz="4" w:space="0" w:color="auto"/>
              <w:right w:val="single" w:sz="4" w:space="0" w:color="auto"/>
            </w:tcBorders>
            <w:shd w:val="clear" w:color="auto" w:fill="auto"/>
            <w:vAlign w:val="center"/>
          </w:tcPr>
          <w:p w14:paraId="70FE4915" w14:textId="77777777" w:rsidR="005D4007" w:rsidRPr="005D4007" w:rsidRDefault="005D4007" w:rsidP="005D4007">
            <w:pPr>
              <w:jc w:val="center"/>
              <w:rPr>
                <w:sz w:val="14"/>
                <w:szCs w:val="14"/>
                <w:lang w:eastAsia="ru-RU"/>
              </w:rPr>
            </w:pPr>
            <w:r w:rsidRPr="005D4007">
              <w:rPr>
                <w:sz w:val="14"/>
                <w:szCs w:val="14"/>
                <w:lang w:eastAsia="ru-RU"/>
              </w:rPr>
              <w:t>0,00</w:t>
            </w:r>
          </w:p>
        </w:tc>
        <w:tc>
          <w:tcPr>
            <w:tcW w:w="167" w:type="pct"/>
            <w:tcBorders>
              <w:top w:val="nil"/>
              <w:left w:val="nil"/>
              <w:bottom w:val="single" w:sz="4" w:space="0" w:color="auto"/>
              <w:right w:val="single" w:sz="4" w:space="0" w:color="auto"/>
            </w:tcBorders>
            <w:shd w:val="clear" w:color="auto" w:fill="auto"/>
            <w:vAlign w:val="center"/>
          </w:tcPr>
          <w:p w14:paraId="6646A73C" w14:textId="77777777" w:rsidR="005D4007" w:rsidRPr="005D4007" w:rsidRDefault="005D4007" w:rsidP="005D4007">
            <w:pPr>
              <w:jc w:val="center"/>
              <w:rPr>
                <w:sz w:val="14"/>
                <w:szCs w:val="14"/>
                <w:lang w:eastAsia="ru-RU"/>
              </w:rPr>
            </w:pPr>
            <w:r w:rsidRPr="005D4007">
              <w:rPr>
                <w:sz w:val="14"/>
                <w:szCs w:val="14"/>
                <w:lang w:eastAsia="ru-RU"/>
              </w:rPr>
              <w:t>0,00</w:t>
            </w:r>
          </w:p>
        </w:tc>
        <w:tc>
          <w:tcPr>
            <w:tcW w:w="164" w:type="pct"/>
            <w:tcBorders>
              <w:top w:val="nil"/>
              <w:left w:val="nil"/>
              <w:bottom w:val="single" w:sz="4" w:space="0" w:color="auto"/>
              <w:right w:val="single" w:sz="4" w:space="0" w:color="auto"/>
            </w:tcBorders>
            <w:shd w:val="clear" w:color="auto" w:fill="auto"/>
            <w:vAlign w:val="center"/>
          </w:tcPr>
          <w:p w14:paraId="3F8A8555" w14:textId="77777777" w:rsidR="005D4007" w:rsidRPr="005D4007" w:rsidRDefault="005D4007" w:rsidP="005D4007">
            <w:pPr>
              <w:jc w:val="center"/>
              <w:rPr>
                <w:sz w:val="14"/>
                <w:szCs w:val="14"/>
                <w:lang w:eastAsia="ru-RU"/>
              </w:rPr>
            </w:pPr>
            <w:r w:rsidRPr="005D4007">
              <w:rPr>
                <w:sz w:val="14"/>
                <w:szCs w:val="14"/>
                <w:lang w:eastAsia="ru-RU"/>
              </w:rPr>
              <w:t>0,00</w:t>
            </w:r>
          </w:p>
        </w:tc>
        <w:tc>
          <w:tcPr>
            <w:tcW w:w="169" w:type="pct"/>
            <w:tcBorders>
              <w:top w:val="nil"/>
              <w:left w:val="nil"/>
              <w:bottom w:val="single" w:sz="4" w:space="0" w:color="auto"/>
              <w:right w:val="single" w:sz="4" w:space="0" w:color="auto"/>
            </w:tcBorders>
            <w:shd w:val="clear" w:color="auto" w:fill="auto"/>
            <w:vAlign w:val="center"/>
          </w:tcPr>
          <w:p w14:paraId="4029F43B" w14:textId="77777777" w:rsidR="005D4007" w:rsidRPr="005D4007" w:rsidRDefault="005D4007" w:rsidP="005D4007">
            <w:pPr>
              <w:jc w:val="center"/>
              <w:rPr>
                <w:sz w:val="14"/>
                <w:szCs w:val="14"/>
                <w:lang w:eastAsia="ru-RU"/>
              </w:rPr>
            </w:pPr>
            <w:r w:rsidRPr="005D4007">
              <w:rPr>
                <w:sz w:val="14"/>
                <w:szCs w:val="14"/>
                <w:lang w:eastAsia="ru-RU"/>
              </w:rPr>
              <w:t>0,00</w:t>
            </w:r>
          </w:p>
        </w:tc>
        <w:tc>
          <w:tcPr>
            <w:tcW w:w="167" w:type="pct"/>
            <w:tcBorders>
              <w:top w:val="nil"/>
              <w:left w:val="nil"/>
              <w:bottom w:val="single" w:sz="4" w:space="0" w:color="auto"/>
              <w:right w:val="single" w:sz="4" w:space="0" w:color="auto"/>
            </w:tcBorders>
            <w:shd w:val="clear" w:color="auto" w:fill="auto"/>
            <w:vAlign w:val="center"/>
          </w:tcPr>
          <w:p w14:paraId="248B59EC" w14:textId="77777777" w:rsidR="005D4007" w:rsidRPr="005D4007" w:rsidRDefault="005D4007" w:rsidP="005D4007">
            <w:pPr>
              <w:jc w:val="center"/>
              <w:rPr>
                <w:sz w:val="14"/>
                <w:szCs w:val="14"/>
                <w:lang w:eastAsia="ru-RU"/>
              </w:rPr>
            </w:pPr>
            <w:r w:rsidRPr="005D4007">
              <w:rPr>
                <w:sz w:val="14"/>
                <w:szCs w:val="14"/>
                <w:lang w:eastAsia="ru-RU"/>
              </w:rPr>
              <w:t>0,00</w:t>
            </w:r>
          </w:p>
        </w:tc>
        <w:tc>
          <w:tcPr>
            <w:tcW w:w="167" w:type="pct"/>
            <w:tcBorders>
              <w:top w:val="nil"/>
              <w:left w:val="nil"/>
              <w:bottom w:val="single" w:sz="4" w:space="0" w:color="auto"/>
              <w:right w:val="single" w:sz="4" w:space="0" w:color="auto"/>
            </w:tcBorders>
            <w:shd w:val="clear" w:color="auto" w:fill="auto"/>
            <w:vAlign w:val="center"/>
          </w:tcPr>
          <w:p w14:paraId="11056816" w14:textId="77777777" w:rsidR="005D4007" w:rsidRPr="005D4007" w:rsidRDefault="005D4007" w:rsidP="005D4007">
            <w:pPr>
              <w:jc w:val="center"/>
              <w:rPr>
                <w:sz w:val="14"/>
                <w:szCs w:val="14"/>
                <w:lang w:eastAsia="ru-RU"/>
              </w:rPr>
            </w:pPr>
            <w:r w:rsidRPr="005D4007">
              <w:rPr>
                <w:sz w:val="14"/>
                <w:szCs w:val="14"/>
                <w:lang w:eastAsia="ru-RU"/>
              </w:rPr>
              <w:t>0,00</w:t>
            </w:r>
          </w:p>
        </w:tc>
        <w:tc>
          <w:tcPr>
            <w:tcW w:w="220" w:type="pct"/>
            <w:tcBorders>
              <w:top w:val="nil"/>
              <w:left w:val="nil"/>
              <w:bottom w:val="single" w:sz="4" w:space="0" w:color="auto"/>
              <w:right w:val="single" w:sz="4" w:space="0" w:color="auto"/>
            </w:tcBorders>
            <w:shd w:val="clear" w:color="auto" w:fill="auto"/>
            <w:vAlign w:val="center"/>
          </w:tcPr>
          <w:p w14:paraId="1776D40F" w14:textId="77777777" w:rsidR="005D4007" w:rsidRPr="005D4007" w:rsidRDefault="005D4007" w:rsidP="005D4007">
            <w:pPr>
              <w:jc w:val="center"/>
              <w:rPr>
                <w:sz w:val="14"/>
                <w:szCs w:val="14"/>
                <w:lang w:eastAsia="ru-RU"/>
              </w:rPr>
            </w:pPr>
            <w:r w:rsidRPr="005D4007">
              <w:rPr>
                <w:sz w:val="14"/>
                <w:szCs w:val="14"/>
                <w:lang w:eastAsia="ru-RU"/>
              </w:rPr>
              <w:t>0,00</w:t>
            </w:r>
          </w:p>
        </w:tc>
      </w:tr>
    </w:tbl>
    <w:p w14:paraId="7C183FB8" w14:textId="77777777" w:rsidR="005D4007" w:rsidRPr="005D4007" w:rsidRDefault="005D4007" w:rsidP="005D4007">
      <w:pPr>
        <w:jc w:val="center"/>
        <w:rPr>
          <w:b/>
          <w:bCs/>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
        <w:gridCol w:w="278"/>
        <w:gridCol w:w="19"/>
        <w:gridCol w:w="1183"/>
        <w:gridCol w:w="21"/>
        <w:gridCol w:w="1915"/>
        <w:gridCol w:w="21"/>
        <w:gridCol w:w="811"/>
        <w:gridCol w:w="19"/>
        <w:gridCol w:w="491"/>
        <w:gridCol w:w="22"/>
        <w:gridCol w:w="573"/>
        <w:gridCol w:w="22"/>
        <w:gridCol w:w="643"/>
        <w:gridCol w:w="19"/>
        <w:gridCol w:w="510"/>
        <w:gridCol w:w="22"/>
        <w:gridCol w:w="573"/>
        <w:gridCol w:w="22"/>
        <w:gridCol w:w="662"/>
        <w:gridCol w:w="19"/>
        <w:gridCol w:w="640"/>
        <w:gridCol w:w="22"/>
        <w:gridCol w:w="573"/>
        <w:gridCol w:w="22"/>
        <w:gridCol w:w="573"/>
        <w:gridCol w:w="22"/>
        <w:gridCol w:w="722"/>
        <w:gridCol w:w="25"/>
        <w:gridCol w:w="674"/>
        <w:gridCol w:w="22"/>
        <w:gridCol w:w="488"/>
        <w:gridCol w:w="25"/>
        <w:gridCol w:w="424"/>
        <w:gridCol w:w="25"/>
        <w:gridCol w:w="421"/>
        <w:gridCol w:w="25"/>
        <w:gridCol w:w="570"/>
        <w:gridCol w:w="25"/>
        <w:gridCol w:w="421"/>
        <w:gridCol w:w="25"/>
        <w:gridCol w:w="421"/>
        <w:gridCol w:w="25"/>
        <w:gridCol w:w="424"/>
        <w:gridCol w:w="25"/>
        <w:gridCol w:w="421"/>
        <w:gridCol w:w="25"/>
        <w:gridCol w:w="421"/>
        <w:gridCol w:w="25"/>
        <w:gridCol w:w="447"/>
      </w:tblGrid>
      <w:tr w:rsidR="005D4007" w:rsidRPr="005D4007" w14:paraId="45BA44EE" w14:textId="77777777" w:rsidTr="005D4007">
        <w:trPr>
          <w:gridBefore w:val="1"/>
          <w:wBefore w:w="4" w:type="pct"/>
          <w:trHeight w:val="283"/>
          <w:jc w:val="center"/>
        </w:trPr>
        <w:tc>
          <w:tcPr>
            <w:tcW w:w="94" w:type="pct"/>
            <w:gridSpan w:val="2"/>
            <w:vMerge w:val="restart"/>
            <w:shd w:val="clear" w:color="auto" w:fill="auto"/>
            <w:vAlign w:val="center"/>
            <w:hideMark/>
          </w:tcPr>
          <w:p w14:paraId="49518302" w14:textId="77777777" w:rsidR="005D4007" w:rsidRPr="005D4007" w:rsidRDefault="005D4007" w:rsidP="005D4007">
            <w:pPr>
              <w:ind w:left="-113" w:right="-113"/>
              <w:jc w:val="center"/>
              <w:rPr>
                <w:sz w:val="14"/>
                <w:szCs w:val="14"/>
                <w:lang w:eastAsia="ru-RU"/>
              </w:rPr>
            </w:pPr>
            <w:r w:rsidRPr="005D4007">
              <w:rPr>
                <w:sz w:val="14"/>
                <w:szCs w:val="14"/>
                <w:lang w:eastAsia="ru-RU"/>
              </w:rPr>
              <w:t xml:space="preserve">№ </w:t>
            </w:r>
          </w:p>
          <w:p w14:paraId="571BC5A8" w14:textId="77777777" w:rsidR="005D4007" w:rsidRPr="005D4007" w:rsidRDefault="005D4007" w:rsidP="005D4007">
            <w:pPr>
              <w:ind w:left="-113" w:right="-113"/>
              <w:jc w:val="center"/>
              <w:rPr>
                <w:sz w:val="14"/>
                <w:szCs w:val="14"/>
                <w:lang w:eastAsia="ru-RU"/>
              </w:rPr>
            </w:pPr>
            <w:r w:rsidRPr="005D4007">
              <w:rPr>
                <w:sz w:val="14"/>
                <w:szCs w:val="14"/>
                <w:lang w:eastAsia="ru-RU"/>
              </w:rPr>
              <w:t>п/п</w:t>
            </w:r>
          </w:p>
        </w:tc>
        <w:tc>
          <w:tcPr>
            <w:tcW w:w="381" w:type="pct"/>
            <w:gridSpan w:val="2"/>
            <w:vMerge w:val="restart"/>
            <w:shd w:val="clear" w:color="auto" w:fill="auto"/>
            <w:vAlign w:val="center"/>
            <w:hideMark/>
          </w:tcPr>
          <w:p w14:paraId="5F7AA761" w14:textId="77777777" w:rsidR="005D4007" w:rsidRPr="005D4007" w:rsidRDefault="005D4007" w:rsidP="005D4007">
            <w:pPr>
              <w:ind w:left="-57" w:right="-57"/>
              <w:jc w:val="center"/>
              <w:rPr>
                <w:bCs/>
                <w:sz w:val="14"/>
                <w:szCs w:val="14"/>
                <w:lang w:eastAsia="ru-RU"/>
              </w:rPr>
            </w:pPr>
            <w:r w:rsidRPr="005D4007">
              <w:rPr>
                <w:bCs/>
                <w:sz w:val="14"/>
                <w:szCs w:val="14"/>
                <w:lang w:eastAsia="ru-RU"/>
              </w:rPr>
              <w:t>Наименование объекта</w:t>
            </w:r>
          </w:p>
        </w:tc>
        <w:tc>
          <w:tcPr>
            <w:tcW w:w="612" w:type="pct"/>
            <w:gridSpan w:val="2"/>
            <w:vMerge w:val="restart"/>
            <w:shd w:val="clear" w:color="auto" w:fill="auto"/>
            <w:vAlign w:val="center"/>
          </w:tcPr>
          <w:p w14:paraId="7F741CE9" w14:textId="77777777" w:rsidR="005D4007" w:rsidRPr="005D4007" w:rsidRDefault="005D4007" w:rsidP="005D4007">
            <w:pPr>
              <w:ind w:left="-57" w:right="-57"/>
              <w:jc w:val="center"/>
              <w:rPr>
                <w:bCs/>
                <w:sz w:val="14"/>
                <w:szCs w:val="14"/>
                <w:lang w:eastAsia="ru-RU"/>
              </w:rPr>
            </w:pPr>
            <w:r w:rsidRPr="005D4007">
              <w:rPr>
                <w:bCs/>
                <w:sz w:val="14"/>
                <w:szCs w:val="14"/>
                <w:lang w:eastAsia="ru-RU"/>
              </w:rPr>
              <w:t>Адрес объекта</w:t>
            </w:r>
          </w:p>
        </w:tc>
        <w:tc>
          <w:tcPr>
            <w:tcW w:w="3909" w:type="pct"/>
            <w:gridSpan w:val="43"/>
            <w:shd w:val="clear" w:color="auto" w:fill="auto"/>
            <w:vAlign w:val="center"/>
            <w:hideMark/>
          </w:tcPr>
          <w:p w14:paraId="24860D55" w14:textId="77777777" w:rsidR="005D4007" w:rsidRPr="005D4007" w:rsidRDefault="005D4007" w:rsidP="005D4007">
            <w:pPr>
              <w:ind w:left="-57" w:right="-57"/>
              <w:jc w:val="center"/>
              <w:rPr>
                <w:sz w:val="14"/>
                <w:szCs w:val="14"/>
                <w:lang w:eastAsia="ru-RU"/>
              </w:rPr>
            </w:pPr>
            <w:r w:rsidRPr="005D4007">
              <w:rPr>
                <w:sz w:val="14"/>
                <w:szCs w:val="14"/>
                <w:lang w:eastAsia="ru-RU"/>
              </w:rPr>
              <w:t>Показатели энергетической эффективности</w:t>
            </w:r>
          </w:p>
        </w:tc>
      </w:tr>
      <w:tr w:rsidR="005D4007" w:rsidRPr="005D4007" w14:paraId="2AB63AF9" w14:textId="77777777" w:rsidTr="005D4007">
        <w:trPr>
          <w:gridBefore w:val="1"/>
          <w:wBefore w:w="4" w:type="pct"/>
          <w:trHeight w:val="283"/>
          <w:jc w:val="center"/>
        </w:trPr>
        <w:tc>
          <w:tcPr>
            <w:tcW w:w="94" w:type="pct"/>
            <w:gridSpan w:val="2"/>
            <w:vMerge/>
            <w:vAlign w:val="center"/>
            <w:hideMark/>
          </w:tcPr>
          <w:p w14:paraId="15F32A24" w14:textId="77777777" w:rsidR="005D4007" w:rsidRPr="005D4007" w:rsidRDefault="005D4007" w:rsidP="005D4007">
            <w:pPr>
              <w:ind w:left="-57" w:right="-57"/>
              <w:rPr>
                <w:sz w:val="14"/>
                <w:szCs w:val="14"/>
                <w:lang w:eastAsia="ru-RU"/>
              </w:rPr>
            </w:pPr>
          </w:p>
        </w:tc>
        <w:tc>
          <w:tcPr>
            <w:tcW w:w="381" w:type="pct"/>
            <w:gridSpan w:val="2"/>
            <w:vMerge/>
            <w:vAlign w:val="center"/>
            <w:hideMark/>
          </w:tcPr>
          <w:p w14:paraId="2CA46C17" w14:textId="77777777" w:rsidR="005D4007" w:rsidRPr="005D4007" w:rsidRDefault="005D4007" w:rsidP="005D4007">
            <w:pPr>
              <w:ind w:left="-57" w:right="-57"/>
              <w:rPr>
                <w:sz w:val="14"/>
                <w:szCs w:val="14"/>
                <w:lang w:eastAsia="ru-RU"/>
              </w:rPr>
            </w:pPr>
          </w:p>
        </w:tc>
        <w:tc>
          <w:tcPr>
            <w:tcW w:w="612" w:type="pct"/>
            <w:gridSpan w:val="2"/>
            <w:vMerge/>
            <w:vAlign w:val="center"/>
          </w:tcPr>
          <w:p w14:paraId="3AD36CFF" w14:textId="77777777" w:rsidR="005D4007" w:rsidRPr="005D4007" w:rsidRDefault="005D4007" w:rsidP="005D4007">
            <w:pPr>
              <w:ind w:left="-57" w:right="-57"/>
              <w:rPr>
                <w:sz w:val="14"/>
                <w:szCs w:val="14"/>
                <w:lang w:eastAsia="ru-RU"/>
              </w:rPr>
            </w:pPr>
          </w:p>
        </w:tc>
        <w:tc>
          <w:tcPr>
            <w:tcW w:w="2213" w:type="pct"/>
            <w:gridSpan w:val="22"/>
            <w:shd w:val="clear" w:color="auto" w:fill="auto"/>
            <w:vAlign w:val="center"/>
            <w:hideMark/>
          </w:tcPr>
          <w:p w14:paraId="5C0946C8" w14:textId="77777777" w:rsidR="005D4007" w:rsidRPr="005D4007" w:rsidRDefault="005D4007" w:rsidP="005D4007">
            <w:pPr>
              <w:ind w:left="-57" w:right="-57"/>
              <w:jc w:val="center"/>
              <w:rPr>
                <w:sz w:val="14"/>
                <w:szCs w:val="14"/>
                <w:lang w:eastAsia="ru-RU"/>
              </w:rPr>
            </w:pPr>
            <w:r w:rsidRPr="005D4007">
              <w:rPr>
                <w:sz w:val="14"/>
                <w:szCs w:val="14"/>
                <w:lang w:eastAsia="ru-RU"/>
              </w:rPr>
              <w:t xml:space="preserve">Удельный расход топлива на производство единицы тепловой энергии, отпускаемой с коллекторов источников тепловой энергии, </w:t>
            </w:r>
            <w:proofErr w:type="spellStart"/>
            <w:r w:rsidRPr="005D4007">
              <w:rPr>
                <w:sz w:val="14"/>
                <w:szCs w:val="14"/>
                <w:lang w:eastAsia="ru-RU"/>
              </w:rPr>
              <w:t>кг.</w:t>
            </w:r>
            <w:proofErr w:type="gramStart"/>
            <w:r w:rsidRPr="005D4007">
              <w:rPr>
                <w:sz w:val="14"/>
                <w:szCs w:val="14"/>
                <w:lang w:eastAsia="ru-RU"/>
              </w:rPr>
              <w:t>у.т</w:t>
            </w:r>
            <w:proofErr w:type="spellEnd"/>
            <w:proofErr w:type="gramEnd"/>
            <w:r w:rsidRPr="005D4007">
              <w:rPr>
                <w:sz w:val="14"/>
                <w:szCs w:val="14"/>
                <w:lang w:eastAsia="ru-RU"/>
              </w:rPr>
              <w:t>/Гкал</w:t>
            </w:r>
          </w:p>
        </w:tc>
        <w:tc>
          <w:tcPr>
            <w:tcW w:w="1696" w:type="pct"/>
            <w:gridSpan w:val="21"/>
          </w:tcPr>
          <w:p w14:paraId="6AED3FD2" w14:textId="77777777" w:rsidR="005D4007" w:rsidRPr="005D4007" w:rsidRDefault="005D4007" w:rsidP="005D4007">
            <w:pPr>
              <w:ind w:left="-57" w:right="-57"/>
              <w:jc w:val="center"/>
              <w:rPr>
                <w:sz w:val="14"/>
                <w:szCs w:val="14"/>
                <w:lang w:eastAsia="ru-RU"/>
              </w:rPr>
            </w:pPr>
            <w:r w:rsidRPr="005D4007">
              <w:rPr>
                <w:sz w:val="14"/>
                <w:szCs w:val="14"/>
                <w:lang w:eastAsia="ru-RU"/>
              </w:rPr>
              <w:t>Отношение величины</w:t>
            </w:r>
            <w:r w:rsidRPr="005D4007">
              <w:rPr>
                <w:sz w:val="14"/>
                <w:szCs w:val="14"/>
                <w:lang w:eastAsia="ru-RU"/>
              </w:rPr>
              <w:br/>
              <w:t xml:space="preserve">технологических потерь тепловой энергии </w:t>
            </w:r>
            <w:r w:rsidRPr="005D4007">
              <w:rPr>
                <w:sz w:val="14"/>
                <w:szCs w:val="14"/>
                <w:lang w:eastAsia="ru-RU"/>
              </w:rPr>
              <w:br/>
              <w:t>к материальной характеристике тепловой сети, Гкал/м²</w:t>
            </w:r>
          </w:p>
        </w:tc>
      </w:tr>
      <w:tr w:rsidR="005D4007" w:rsidRPr="005D4007" w14:paraId="364CB755" w14:textId="77777777" w:rsidTr="005D4007">
        <w:trPr>
          <w:gridBefore w:val="1"/>
          <w:wBefore w:w="4" w:type="pct"/>
          <w:trHeight w:val="283"/>
          <w:jc w:val="center"/>
        </w:trPr>
        <w:tc>
          <w:tcPr>
            <w:tcW w:w="94" w:type="pct"/>
            <w:gridSpan w:val="2"/>
            <w:vMerge/>
            <w:vAlign w:val="center"/>
            <w:hideMark/>
          </w:tcPr>
          <w:p w14:paraId="2C013AA6" w14:textId="77777777" w:rsidR="005D4007" w:rsidRPr="005D4007" w:rsidRDefault="005D4007" w:rsidP="005D4007">
            <w:pPr>
              <w:ind w:left="-57" w:right="-57"/>
              <w:rPr>
                <w:sz w:val="14"/>
                <w:szCs w:val="14"/>
                <w:lang w:eastAsia="ru-RU"/>
              </w:rPr>
            </w:pPr>
          </w:p>
        </w:tc>
        <w:tc>
          <w:tcPr>
            <w:tcW w:w="381" w:type="pct"/>
            <w:gridSpan w:val="2"/>
            <w:vMerge/>
            <w:vAlign w:val="center"/>
            <w:hideMark/>
          </w:tcPr>
          <w:p w14:paraId="4633C420" w14:textId="77777777" w:rsidR="005D4007" w:rsidRPr="005D4007" w:rsidRDefault="005D4007" w:rsidP="005D4007">
            <w:pPr>
              <w:ind w:left="-57" w:right="-57"/>
              <w:rPr>
                <w:sz w:val="14"/>
                <w:szCs w:val="14"/>
                <w:lang w:eastAsia="ru-RU"/>
              </w:rPr>
            </w:pPr>
          </w:p>
        </w:tc>
        <w:tc>
          <w:tcPr>
            <w:tcW w:w="612" w:type="pct"/>
            <w:gridSpan w:val="2"/>
            <w:vMerge/>
            <w:vAlign w:val="center"/>
          </w:tcPr>
          <w:p w14:paraId="4AF7E6F3" w14:textId="77777777" w:rsidR="005D4007" w:rsidRPr="005D4007" w:rsidRDefault="005D4007" w:rsidP="005D4007">
            <w:pPr>
              <w:ind w:left="-57" w:right="-57"/>
              <w:rPr>
                <w:sz w:val="14"/>
                <w:szCs w:val="14"/>
                <w:lang w:eastAsia="ru-RU"/>
              </w:rPr>
            </w:pPr>
          </w:p>
        </w:tc>
        <w:tc>
          <w:tcPr>
            <w:tcW w:w="262" w:type="pct"/>
            <w:gridSpan w:val="2"/>
            <w:vMerge w:val="restart"/>
            <w:shd w:val="clear" w:color="auto" w:fill="auto"/>
            <w:vAlign w:val="center"/>
            <w:hideMark/>
          </w:tcPr>
          <w:p w14:paraId="2363E4A0" w14:textId="77777777" w:rsidR="005D4007" w:rsidRPr="005D4007" w:rsidRDefault="005D4007" w:rsidP="005D4007">
            <w:pPr>
              <w:ind w:left="-57" w:right="-57"/>
              <w:jc w:val="center"/>
              <w:rPr>
                <w:sz w:val="14"/>
                <w:szCs w:val="14"/>
                <w:lang w:eastAsia="ru-RU"/>
              </w:rPr>
            </w:pPr>
            <w:r w:rsidRPr="005D4007">
              <w:rPr>
                <w:sz w:val="14"/>
                <w:szCs w:val="14"/>
                <w:lang w:eastAsia="ru-RU"/>
              </w:rPr>
              <w:t>Текущее значение</w:t>
            </w:r>
          </w:p>
        </w:tc>
        <w:tc>
          <w:tcPr>
            <w:tcW w:w="1951" w:type="pct"/>
            <w:gridSpan w:val="20"/>
            <w:shd w:val="clear" w:color="auto" w:fill="auto"/>
            <w:vAlign w:val="center"/>
            <w:hideMark/>
          </w:tcPr>
          <w:p w14:paraId="4A469AA0" w14:textId="77777777" w:rsidR="005D4007" w:rsidRPr="005D4007" w:rsidRDefault="005D4007" w:rsidP="005D4007">
            <w:pPr>
              <w:ind w:left="-57" w:right="-57"/>
              <w:jc w:val="center"/>
              <w:rPr>
                <w:sz w:val="14"/>
                <w:szCs w:val="14"/>
                <w:lang w:eastAsia="ru-RU"/>
              </w:rPr>
            </w:pPr>
            <w:r w:rsidRPr="005D4007">
              <w:rPr>
                <w:sz w:val="14"/>
                <w:szCs w:val="14"/>
                <w:lang w:eastAsia="ru-RU"/>
              </w:rPr>
              <w:t>Плановое значение</w:t>
            </w:r>
          </w:p>
        </w:tc>
        <w:tc>
          <w:tcPr>
            <w:tcW w:w="216" w:type="pct"/>
            <w:gridSpan w:val="2"/>
            <w:vMerge w:val="restart"/>
            <w:vAlign w:val="center"/>
          </w:tcPr>
          <w:p w14:paraId="11A6D76D" w14:textId="77777777" w:rsidR="005D4007" w:rsidRPr="005D4007" w:rsidRDefault="005D4007" w:rsidP="005D4007">
            <w:pPr>
              <w:ind w:left="-57" w:right="-57"/>
              <w:jc w:val="center"/>
              <w:rPr>
                <w:sz w:val="14"/>
                <w:szCs w:val="14"/>
                <w:lang w:eastAsia="ru-RU"/>
              </w:rPr>
            </w:pPr>
            <w:r w:rsidRPr="005D4007">
              <w:rPr>
                <w:sz w:val="14"/>
                <w:szCs w:val="14"/>
                <w:lang w:eastAsia="ru-RU"/>
              </w:rPr>
              <w:t>Текущее значение</w:t>
            </w:r>
          </w:p>
        </w:tc>
        <w:tc>
          <w:tcPr>
            <w:tcW w:w="1480" w:type="pct"/>
            <w:gridSpan w:val="19"/>
            <w:vAlign w:val="center"/>
          </w:tcPr>
          <w:p w14:paraId="48A32845" w14:textId="77777777" w:rsidR="005D4007" w:rsidRPr="005D4007" w:rsidRDefault="005D4007" w:rsidP="005D4007">
            <w:pPr>
              <w:ind w:left="-57" w:right="-57"/>
              <w:jc w:val="center"/>
              <w:rPr>
                <w:sz w:val="14"/>
                <w:szCs w:val="14"/>
                <w:lang w:eastAsia="ru-RU"/>
              </w:rPr>
            </w:pPr>
            <w:r w:rsidRPr="005D4007">
              <w:rPr>
                <w:sz w:val="14"/>
                <w:szCs w:val="14"/>
                <w:lang w:eastAsia="ru-RU"/>
              </w:rPr>
              <w:t>Плановое значение</w:t>
            </w:r>
          </w:p>
        </w:tc>
      </w:tr>
      <w:tr w:rsidR="005D4007" w:rsidRPr="005D4007" w14:paraId="486B6408" w14:textId="77777777" w:rsidTr="005D4007">
        <w:trPr>
          <w:gridBefore w:val="1"/>
          <w:wBefore w:w="4" w:type="pct"/>
          <w:trHeight w:val="283"/>
          <w:jc w:val="center"/>
        </w:trPr>
        <w:tc>
          <w:tcPr>
            <w:tcW w:w="94" w:type="pct"/>
            <w:gridSpan w:val="2"/>
            <w:vMerge/>
            <w:vAlign w:val="center"/>
            <w:hideMark/>
          </w:tcPr>
          <w:p w14:paraId="382210AB" w14:textId="77777777" w:rsidR="005D4007" w:rsidRPr="005D4007" w:rsidRDefault="005D4007" w:rsidP="005D4007">
            <w:pPr>
              <w:ind w:left="-57" w:right="-57"/>
              <w:rPr>
                <w:sz w:val="14"/>
                <w:szCs w:val="14"/>
                <w:lang w:eastAsia="ru-RU"/>
              </w:rPr>
            </w:pPr>
          </w:p>
        </w:tc>
        <w:tc>
          <w:tcPr>
            <w:tcW w:w="381" w:type="pct"/>
            <w:gridSpan w:val="2"/>
            <w:vMerge/>
            <w:vAlign w:val="center"/>
            <w:hideMark/>
          </w:tcPr>
          <w:p w14:paraId="0DE65354" w14:textId="77777777" w:rsidR="005D4007" w:rsidRPr="005D4007" w:rsidRDefault="005D4007" w:rsidP="005D4007">
            <w:pPr>
              <w:ind w:left="-57" w:right="-57"/>
              <w:rPr>
                <w:sz w:val="14"/>
                <w:szCs w:val="14"/>
                <w:lang w:eastAsia="ru-RU"/>
              </w:rPr>
            </w:pPr>
          </w:p>
        </w:tc>
        <w:tc>
          <w:tcPr>
            <w:tcW w:w="612" w:type="pct"/>
            <w:gridSpan w:val="2"/>
            <w:vMerge/>
            <w:vAlign w:val="center"/>
          </w:tcPr>
          <w:p w14:paraId="581783DF" w14:textId="77777777" w:rsidR="005D4007" w:rsidRPr="005D4007" w:rsidRDefault="005D4007" w:rsidP="005D4007">
            <w:pPr>
              <w:ind w:left="-57" w:right="-57"/>
              <w:rPr>
                <w:sz w:val="14"/>
                <w:szCs w:val="14"/>
                <w:lang w:eastAsia="ru-RU"/>
              </w:rPr>
            </w:pPr>
          </w:p>
        </w:tc>
        <w:tc>
          <w:tcPr>
            <w:tcW w:w="262" w:type="pct"/>
            <w:gridSpan w:val="2"/>
            <w:vMerge/>
            <w:vAlign w:val="center"/>
            <w:hideMark/>
          </w:tcPr>
          <w:p w14:paraId="192AF15C" w14:textId="77777777" w:rsidR="005D4007" w:rsidRPr="005D4007" w:rsidRDefault="005D4007" w:rsidP="005D4007">
            <w:pPr>
              <w:ind w:left="-57" w:right="-57"/>
              <w:rPr>
                <w:sz w:val="14"/>
                <w:szCs w:val="14"/>
                <w:lang w:eastAsia="ru-RU"/>
              </w:rPr>
            </w:pPr>
          </w:p>
        </w:tc>
        <w:tc>
          <w:tcPr>
            <w:tcW w:w="162" w:type="pct"/>
            <w:gridSpan w:val="2"/>
            <w:shd w:val="clear" w:color="auto" w:fill="auto"/>
            <w:vAlign w:val="center"/>
            <w:hideMark/>
          </w:tcPr>
          <w:p w14:paraId="1F7A06C1" w14:textId="77777777" w:rsidR="005D4007" w:rsidRPr="005D4007" w:rsidRDefault="005D4007" w:rsidP="005D4007">
            <w:pPr>
              <w:widowControl w:val="0"/>
              <w:autoSpaceDE w:val="0"/>
              <w:autoSpaceDN w:val="0"/>
              <w:adjustRightInd w:val="0"/>
              <w:ind w:left="-57" w:right="-57"/>
              <w:jc w:val="center"/>
              <w:rPr>
                <w:rFonts w:eastAsia="Calibri"/>
                <w:sz w:val="14"/>
                <w:szCs w:val="14"/>
              </w:rPr>
            </w:pPr>
            <w:r w:rsidRPr="005D4007">
              <w:rPr>
                <w:rFonts w:eastAsia="Calibri"/>
                <w:sz w:val="14"/>
                <w:szCs w:val="14"/>
              </w:rPr>
              <w:t>2017</w:t>
            </w:r>
          </w:p>
        </w:tc>
        <w:tc>
          <w:tcPr>
            <w:tcW w:w="188" w:type="pct"/>
            <w:gridSpan w:val="2"/>
            <w:shd w:val="clear" w:color="auto" w:fill="auto"/>
            <w:vAlign w:val="center"/>
            <w:hideMark/>
          </w:tcPr>
          <w:p w14:paraId="2761D3A9" w14:textId="77777777" w:rsidR="005D4007" w:rsidRPr="005D4007" w:rsidRDefault="005D4007" w:rsidP="005D4007">
            <w:pPr>
              <w:widowControl w:val="0"/>
              <w:autoSpaceDE w:val="0"/>
              <w:autoSpaceDN w:val="0"/>
              <w:adjustRightInd w:val="0"/>
              <w:ind w:left="-57" w:right="-57"/>
              <w:jc w:val="center"/>
              <w:rPr>
                <w:rFonts w:eastAsia="Calibri"/>
                <w:sz w:val="14"/>
                <w:szCs w:val="14"/>
              </w:rPr>
            </w:pPr>
            <w:r w:rsidRPr="005D4007">
              <w:rPr>
                <w:rFonts w:eastAsia="Calibri"/>
                <w:sz w:val="14"/>
                <w:szCs w:val="14"/>
              </w:rPr>
              <w:t>2018</w:t>
            </w:r>
          </w:p>
        </w:tc>
        <w:tc>
          <w:tcPr>
            <w:tcW w:w="209" w:type="pct"/>
            <w:gridSpan w:val="2"/>
            <w:shd w:val="clear" w:color="auto" w:fill="auto"/>
            <w:vAlign w:val="center"/>
            <w:hideMark/>
          </w:tcPr>
          <w:p w14:paraId="6F01C10D" w14:textId="77777777" w:rsidR="005D4007" w:rsidRPr="005D4007" w:rsidRDefault="005D4007" w:rsidP="005D4007">
            <w:pPr>
              <w:widowControl w:val="0"/>
              <w:autoSpaceDE w:val="0"/>
              <w:autoSpaceDN w:val="0"/>
              <w:adjustRightInd w:val="0"/>
              <w:ind w:left="-57" w:right="-57"/>
              <w:jc w:val="center"/>
              <w:rPr>
                <w:rFonts w:eastAsia="Calibri"/>
                <w:sz w:val="14"/>
                <w:szCs w:val="14"/>
              </w:rPr>
            </w:pPr>
            <w:r w:rsidRPr="005D4007">
              <w:rPr>
                <w:rFonts w:eastAsia="Calibri"/>
                <w:sz w:val="14"/>
                <w:szCs w:val="14"/>
              </w:rPr>
              <w:t>2019</w:t>
            </w:r>
          </w:p>
        </w:tc>
        <w:tc>
          <w:tcPr>
            <w:tcW w:w="168" w:type="pct"/>
            <w:gridSpan w:val="2"/>
            <w:shd w:val="clear" w:color="auto" w:fill="auto"/>
            <w:vAlign w:val="center"/>
          </w:tcPr>
          <w:p w14:paraId="3157F494" w14:textId="77777777" w:rsidR="005D4007" w:rsidRPr="005D4007" w:rsidRDefault="005D4007" w:rsidP="005D4007">
            <w:pPr>
              <w:widowControl w:val="0"/>
              <w:autoSpaceDE w:val="0"/>
              <w:autoSpaceDN w:val="0"/>
              <w:adjustRightInd w:val="0"/>
              <w:ind w:left="-57" w:right="-57"/>
              <w:jc w:val="center"/>
              <w:rPr>
                <w:rFonts w:eastAsia="Calibri"/>
                <w:sz w:val="14"/>
                <w:szCs w:val="14"/>
              </w:rPr>
            </w:pPr>
            <w:r w:rsidRPr="005D4007">
              <w:rPr>
                <w:rFonts w:eastAsia="Calibri"/>
                <w:sz w:val="14"/>
                <w:szCs w:val="14"/>
              </w:rPr>
              <w:t>2020</w:t>
            </w:r>
          </w:p>
        </w:tc>
        <w:tc>
          <w:tcPr>
            <w:tcW w:w="188" w:type="pct"/>
            <w:gridSpan w:val="2"/>
            <w:vAlign w:val="center"/>
            <w:hideMark/>
          </w:tcPr>
          <w:p w14:paraId="164E9820" w14:textId="77777777" w:rsidR="005D4007" w:rsidRPr="005D4007" w:rsidRDefault="005D4007" w:rsidP="005D4007">
            <w:pPr>
              <w:widowControl w:val="0"/>
              <w:tabs>
                <w:tab w:val="center" w:pos="723"/>
              </w:tabs>
              <w:autoSpaceDE w:val="0"/>
              <w:autoSpaceDN w:val="0"/>
              <w:adjustRightInd w:val="0"/>
              <w:ind w:left="-57" w:right="-57"/>
              <w:jc w:val="center"/>
              <w:rPr>
                <w:rFonts w:eastAsia="Calibri"/>
                <w:sz w:val="14"/>
                <w:szCs w:val="14"/>
              </w:rPr>
            </w:pPr>
            <w:r w:rsidRPr="005D4007">
              <w:rPr>
                <w:rFonts w:eastAsia="Calibri"/>
                <w:sz w:val="14"/>
                <w:szCs w:val="14"/>
              </w:rPr>
              <w:t>2021</w:t>
            </w:r>
          </w:p>
        </w:tc>
        <w:tc>
          <w:tcPr>
            <w:tcW w:w="215" w:type="pct"/>
            <w:gridSpan w:val="2"/>
            <w:shd w:val="clear" w:color="auto" w:fill="auto"/>
            <w:vAlign w:val="center"/>
          </w:tcPr>
          <w:p w14:paraId="602ECC9B" w14:textId="77777777" w:rsidR="005D4007" w:rsidRPr="005D4007" w:rsidRDefault="005D4007" w:rsidP="005D4007">
            <w:pPr>
              <w:widowControl w:val="0"/>
              <w:tabs>
                <w:tab w:val="center" w:pos="723"/>
              </w:tabs>
              <w:autoSpaceDE w:val="0"/>
              <w:autoSpaceDN w:val="0"/>
              <w:adjustRightInd w:val="0"/>
              <w:ind w:left="-57" w:right="-57"/>
              <w:jc w:val="center"/>
              <w:rPr>
                <w:rFonts w:eastAsia="Calibri"/>
                <w:sz w:val="14"/>
                <w:szCs w:val="14"/>
              </w:rPr>
            </w:pPr>
            <w:r w:rsidRPr="005D4007">
              <w:rPr>
                <w:rFonts w:eastAsia="Calibri"/>
                <w:sz w:val="14"/>
                <w:szCs w:val="14"/>
              </w:rPr>
              <w:t>2022</w:t>
            </w:r>
          </w:p>
        </w:tc>
        <w:tc>
          <w:tcPr>
            <w:tcW w:w="209" w:type="pct"/>
            <w:gridSpan w:val="2"/>
            <w:shd w:val="clear" w:color="auto" w:fill="auto"/>
            <w:vAlign w:val="center"/>
          </w:tcPr>
          <w:p w14:paraId="7E6C2CFF" w14:textId="77777777" w:rsidR="005D4007" w:rsidRPr="005D4007" w:rsidRDefault="005D4007" w:rsidP="005D4007">
            <w:pPr>
              <w:widowControl w:val="0"/>
              <w:tabs>
                <w:tab w:val="center" w:pos="723"/>
              </w:tabs>
              <w:autoSpaceDE w:val="0"/>
              <w:autoSpaceDN w:val="0"/>
              <w:adjustRightInd w:val="0"/>
              <w:ind w:left="-57" w:right="-57"/>
              <w:jc w:val="center"/>
              <w:rPr>
                <w:rFonts w:eastAsia="Calibri"/>
                <w:sz w:val="14"/>
                <w:szCs w:val="14"/>
              </w:rPr>
            </w:pPr>
            <w:r w:rsidRPr="005D4007">
              <w:rPr>
                <w:rFonts w:eastAsia="Calibri"/>
                <w:sz w:val="14"/>
                <w:szCs w:val="14"/>
              </w:rPr>
              <w:t>2023</w:t>
            </w:r>
          </w:p>
        </w:tc>
        <w:tc>
          <w:tcPr>
            <w:tcW w:w="188" w:type="pct"/>
            <w:gridSpan w:val="2"/>
            <w:shd w:val="clear" w:color="auto" w:fill="auto"/>
            <w:vAlign w:val="center"/>
          </w:tcPr>
          <w:p w14:paraId="170738E9" w14:textId="77777777" w:rsidR="005D4007" w:rsidRPr="005D4007" w:rsidRDefault="005D4007" w:rsidP="005D4007">
            <w:pPr>
              <w:widowControl w:val="0"/>
              <w:tabs>
                <w:tab w:val="center" w:pos="723"/>
              </w:tabs>
              <w:autoSpaceDE w:val="0"/>
              <w:autoSpaceDN w:val="0"/>
              <w:adjustRightInd w:val="0"/>
              <w:ind w:left="-57" w:right="-57"/>
              <w:jc w:val="center"/>
              <w:rPr>
                <w:rFonts w:eastAsia="Calibri"/>
                <w:sz w:val="14"/>
                <w:szCs w:val="14"/>
              </w:rPr>
            </w:pPr>
            <w:r w:rsidRPr="005D4007">
              <w:rPr>
                <w:rFonts w:eastAsia="Calibri"/>
                <w:sz w:val="14"/>
                <w:szCs w:val="14"/>
              </w:rPr>
              <w:t>2024</w:t>
            </w:r>
          </w:p>
        </w:tc>
        <w:tc>
          <w:tcPr>
            <w:tcW w:w="188" w:type="pct"/>
            <w:gridSpan w:val="2"/>
            <w:shd w:val="clear" w:color="auto" w:fill="auto"/>
            <w:vAlign w:val="center"/>
          </w:tcPr>
          <w:p w14:paraId="0B1F094E" w14:textId="77777777" w:rsidR="005D4007" w:rsidRPr="005D4007" w:rsidRDefault="005D4007" w:rsidP="005D4007">
            <w:pPr>
              <w:widowControl w:val="0"/>
              <w:tabs>
                <w:tab w:val="center" w:pos="723"/>
              </w:tabs>
              <w:autoSpaceDE w:val="0"/>
              <w:autoSpaceDN w:val="0"/>
              <w:adjustRightInd w:val="0"/>
              <w:ind w:left="-57" w:right="-57"/>
              <w:jc w:val="center"/>
              <w:rPr>
                <w:rFonts w:eastAsia="Calibri"/>
                <w:sz w:val="14"/>
                <w:szCs w:val="14"/>
              </w:rPr>
            </w:pPr>
            <w:r w:rsidRPr="005D4007">
              <w:rPr>
                <w:rFonts w:eastAsia="Calibri"/>
                <w:sz w:val="14"/>
                <w:szCs w:val="14"/>
              </w:rPr>
              <w:t>2025</w:t>
            </w:r>
          </w:p>
        </w:tc>
        <w:tc>
          <w:tcPr>
            <w:tcW w:w="236" w:type="pct"/>
            <w:gridSpan w:val="2"/>
            <w:shd w:val="clear" w:color="auto" w:fill="auto"/>
            <w:vAlign w:val="center"/>
          </w:tcPr>
          <w:p w14:paraId="40B4B3D4" w14:textId="77777777" w:rsidR="005D4007" w:rsidRPr="005D4007" w:rsidRDefault="005D4007" w:rsidP="005D4007">
            <w:pPr>
              <w:widowControl w:val="0"/>
              <w:tabs>
                <w:tab w:val="center" w:pos="723"/>
              </w:tabs>
              <w:autoSpaceDE w:val="0"/>
              <w:autoSpaceDN w:val="0"/>
              <w:adjustRightInd w:val="0"/>
              <w:ind w:left="-57" w:right="-57"/>
              <w:jc w:val="center"/>
              <w:rPr>
                <w:rFonts w:eastAsia="Calibri"/>
                <w:sz w:val="14"/>
                <w:szCs w:val="14"/>
              </w:rPr>
            </w:pPr>
            <w:r w:rsidRPr="005D4007">
              <w:rPr>
                <w:rFonts w:eastAsia="Calibri"/>
                <w:sz w:val="14"/>
                <w:szCs w:val="14"/>
              </w:rPr>
              <w:t>2026</w:t>
            </w:r>
          </w:p>
        </w:tc>
        <w:tc>
          <w:tcPr>
            <w:tcW w:w="216" w:type="pct"/>
            <w:gridSpan w:val="2"/>
            <w:vMerge/>
          </w:tcPr>
          <w:p w14:paraId="6F639239" w14:textId="77777777" w:rsidR="005D4007" w:rsidRPr="005D4007" w:rsidRDefault="005D4007" w:rsidP="005D4007">
            <w:pPr>
              <w:widowControl w:val="0"/>
              <w:autoSpaceDE w:val="0"/>
              <w:autoSpaceDN w:val="0"/>
              <w:adjustRightInd w:val="0"/>
              <w:ind w:left="-57" w:right="-57"/>
              <w:jc w:val="center"/>
              <w:rPr>
                <w:rFonts w:eastAsia="Calibri"/>
                <w:sz w:val="14"/>
                <w:szCs w:val="14"/>
              </w:rPr>
            </w:pPr>
          </w:p>
        </w:tc>
        <w:tc>
          <w:tcPr>
            <w:tcW w:w="162" w:type="pct"/>
            <w:gridSpan w:val="2"/>
            <w:vAlign w:val="center"/>
          </w:tcPr>
          <w:p w14:paraId="59ED761D" w14:textId="77777777" w:rsidR="005D4007" w:rsidRPr="005D4007" w:rsidRDefault="005D4007" w:rsidP="005D4007">
            <w:pPr>
              <w:widowControl w:val="0"/>
              <w:autoSpaceDE w:val="0"/>
              <w:autoSpaceDN w:val="0"/>
              <w:adjustRightInd w:val="0"/>
              <w:ind w:left="-57" w:right="-57"/>
              <w:jc w:val="center"/>
              <w:rPr>
                <w:rFonts w:eastAsia="Calibri"/>
                <w:sz w:val="14"/>
                <w:szCs w:val="14"/>
              </w:rPr>
            </w:pPr>
            <w:r w:rsidRPr="005D4007">
              <w:rPr>
                <w:rFonts w:eastAsia="Calibri"/>
                <w:sz w:val="14"/>
                <w:szCs w:val="14"/>
              </w:rPr>
              <w:t>2017</w:t>
            </w:r>
          </w:p>
        </w:tc>
        <w:tc>
          <w:tcPr>
            <w:tcW w:w="142" w:type="pct"/>
            <w:gridSpan w:val="2"/>
            <w:vAlign w:val="center"/>
          </w:tcPr>
          <w:p w14:paraId="05D91579" w14:textId="77777777" w:rsidR="005D4007" w:rsidRPr="005D4007" w:rsidRDefault="005D4007" w:rsidP="005D4007">
            <w:pPr>
              <w:widowControl w:val="0"/>
              <w:autoSpaceDE w:val="0"/>
              <w:autoSpaceDN w:val="0"/>
              <w:adjustRightInd w:val="0"/>
              <w:ind w:left="-57" w:right="-57"/>
              <w:jc w:val="center"/>
              <w:rPr>
                <w:rFonts w:eastAsia="Calibri"/>
                <w:sz w:val="14"/>
                <w:szCs w:val="14"/>
              </w:rPr>
            </w:pPr>
            <w:r w:rsidRPr="005D4007">
              <w:rPr>
                <w:rFonts w:eastAsia="Calibri"/>
                <w:sz w:val="14"/>
                <w:szCs w:val="14"/>
              </w:rPr>
              <w:t>2018</w:t>
            </w:r>
          </w:p>
        </w:tc>
        <w:tc>
          <w:tcPr>
            <w:tcW w:w="141" w:type="pct"/>
            <w:gridSpan w:val="2"/>
            <w:vAlign w:val="center"/>
          </w:tcPr>
          <w:p w14:paraId="74197BC0" w14:textId="77777777" w:rsidR="005D4007" w:rsidRPr="005D4007" w:rsidRDefault="005D4007" w:rsidP="005D4007">
            <w:pPr>
              <w:widowControl w:val="0"/>
              <w:autoSpaceDE w:val="0"/>
              <w:autoSpaceDN w:val="0"/>
              <w:adjustRightInd w:val="0"/>
              <w:ind w:left="-57" w:right="-57"/>
              <w:jc w:val="center"/>
              <w:rPr>
                <w:rFonts w:eastAsia="Calibri"/>
                <w:sz w:val="14"/>
                <w:szCs w:val="14"/>
              </w:rPr>
            </w:pPr>
            <w:r w:rsidRPr="005D4007">
              <w:rPr>
                <w:rFonts w:eastAsia="Calibri"/>
                <w:sz w:val="14"/>
                <w:szCs w:val="14"/>
              </w:rPr>
              <w:t>2019</w:t>
            </w:r>
          </w:p>
        </w:tc>
        <w:tc>
          <w:tcPr>
            <w:tcW w:w="188" w:type="pct"/>
            <w:gridSpan w:val="2"/>
            <w:vAlign w:val="center"/>
          </w:tcPr>
          <w:p w14:paraId="10AD68D1" w14:textId="77777777" w:rsidR="005D4007" w:rsidRPr="005D4007" w:rsidRDefault="005D4007" w:rsidP="005D4007">
            <w:pPr>
              <w:widowControl w:val="0"/>
              <w:autoSpaceDE w:val="0"/>
              <w:autoSpaceDN w:val="0"/>
              <w:adjustRightInd w:val="0"/>
              <w:ind w:left="-57" w:right="-57"/>
              <w:jc w:val="center"/>
              <w:rPr>
                <w:rFonts w:eastAsia="Calibri"/>
                <w:sz w:val="14"/>
                <w:szCs w:val="14"/>
              </w:rPr>
            </w:pPr>
            <w:r w:rsidRPr="005D4007">
              <w:rPr>
                <w:rFonts w:eastAsia="Calibri"/>
                <w:sz w:val="14"/>
                <w:szCs w:val="14"/>
              </w:rPr>
              <w:t>2020</w:t>
            </w:r>
          </w:p>
        </w:tc>
        <w:tc>
          <w:tcPr>
            <w:tcW w:w="141" w:type="pct"/>
            <w:gridSpan w:val="2"/>
            <w:vAlign w:val="center"/>
          </w:tcPr>
          <w:p w14:paraId="679ADB56" w14:textId="77777777" w:rsidR="005D4007" w:rsidRPr="005D4007" w:rsidRDefault="005D4007" w:rsidP="005D4007">
            <w:pPr>
              <w:widowControl w:val="0"/>
              <w:tabs>
                <w:tab w:val="center" w:pos="723"/>
              </w:tabs>
              <w:autoSpaceDE w:val="0"/>
              <w:autoSpaceDN w:val="0"/>
              <w:adjustRightInd w:val="0"/>
              <w:ind w:left="-57" w:right="-57"/>
              <w:jc w:val="center"/>
              <w:rPr>
                <w:rFonts w:eastAsia="Calibri"/>
                <w:sz w:val="14"/>
                <w:szCs w:val="14"/>
              </w:rPr>
            </w:pPr>
            <w:r w:rsidRPr="005D4007">
              <w:rPr>
                <w:rFonts w:eastAsia="Calibri"/>
                <w:sz w:val="14"/>
                <w:szCs w:val="14"/>
              </w:rPr>
              <w:t>2021</w:t>
            </w:r>
          </w:p>
        </w:tc>
        <w:tc>
          <w:tcPr>
            <w:tcW w:w="141" w:type="pct"/>
            <w:gridSpan w:val="2"/>
            <w:vAlign w:val="center"/>
          </w:tcPr>
          <w:p w14:paraId="3ADD6209" w14:textId="77777777" w:rsidR="005D4007" w:rsidRPr="005D4007" w:rsidRDefault="005D4007" w:rsidP="005D4007">
            <w:pPr>
              <w:widowControl w:val="0"/>
              <w:tabs>
                <w:tab w:val="center" w:pos="723"/>
              </w:tabs>
              <w:autoSpaceDE w:val="0"/>
              <w:autoSpaceDN w:val="0"/>
              <w:adjustRightInd w:val="0"/>
              <w:ind w:left="-57" w:right="-57"/>
              <w:jc w:val="center"/>
              <w:rPr>
                <w:rFonts w:eastAsia="Calibri"/>
                <w:sz w:val="14"/>
                <w:szCs w:val="14"/>
              </w:rPr>
            </w:pPr>
            <w:r w:rsidRPr="005D4007">
              <w:rPr>
                <w:rFonts w:eastAsia="Calibri"/>
                <w:sz w:val="14"/>
                <w:szCs w:val="14"/>
              </w:rPr>
              <w:t>2022</w:t>
            </w:r>
          </w:p>
        </w:tc>
        <w:tc>
          <w:tcPr>
            <w:tcW w:w="142" w:type="pct"/>
            <w:gridSpan w:val="2"/>
            <w:vAlign w:val="center"/>
          </w:tcPr>
          <w:p w14:paraId="5A06CD68" w14:textId="77777777" w:rsidR="005D4007" w:rsidRPr="005D4007" w:rsidRDefault="005D4007" w:rsidP="005D4007">
            <w:pPr>
              <w:widowControl w:val="0"/>
              <w:tabs>
                <w:tab w:val="center" w:pos="723"/>
              </w:tabs>
              <w:autoSpaceDE w:val="0"/>
              <w:autoSpaceDN w:val="0"/>
              <w:adjustRightInd w:val="0"/>
              <w:ind w:left="-57" w:right="-57"/>
              <w:jc w:val="center"/>
              <w:rPr>
                <w:rFonts w:eastAsia="Calibri"/>
                <w:sz w:val="14"/>
                <w:szCs w:val="14"/>
              </w:rPr>
            </w:pPr>
            <w:r w:rsidRPr="005D4007">
              <w:rPr>
                <w:rFonts w:eastAsia="Calibri"/>
                <w:sz w:val="14"/>
                <w:szCs w:val="14"/>
              </w:rPr>
              <w:t>2023</w:t>
            </w:r>
          </w:p>
        </w:tc>
        <w:tc>
          <w:tcPr>
            <w:tcW w:w="141" w:type="pct"/>
            <w:gridSpan w:val="2"/>
            <w:vAlign w:val="center"/>
          </w:tcPr>
          <w:p w14:paraId="5202FC53" w14:textId="77777777" w:rsidR="005D4007" w:rsidRPr="005D4007" w:rsidRDefault="005D4007" w:rsidP="005D4007">
            <w:pPr>
              <w:widowControl w:val="0"/>
              <w:tabs>
                <w:tab w:val="center" w:pos="723"/>
              </w:tabs>
              <w:autoSpaceDE w:val="0"/>
              <w:autoSpaceDN w:val="0"/>
              <w:adjustRightInd w:val="0"/>
              <w:ind w:left="-57" w:right="-57"/>
              <w:jc w:val="center"/>
              <w:rPr>
                <w:rFonts w:eastAsia="Calibri"/>
                <w:sz w:val="14"/>
                <w:szCs w:val="14"/>
              </w:rPr>
            </w:pPr>
            <w:r w:rsidRPr="005D4007">
              <w:rPr>
                <w:rFonts w:eastAsia="Calibri"/>
                <w:sz w:val="14"/>
                <w:szCs w:val="14"/>
              </w:rPr>
              <w:t>2024</w:t>
            </w:r>
          </w:p>
        </w:tc>
        <w:tc>
          <w:tcPr>
            <w:tcW w:w="141" w:type="pct"/>
            <w:gridSpan w:val="2"/>
            <w:vAlign w:val="center"/>
          </w:tcPr>
          <w:p w14:paraId="5796EB6B" w14:textId="77777777" w:rsidR="005D4007" w:rsidRPr="005D4007" w:rsidRDefault="005D4007" w:rsidP="005D4007">
            <w:pPr>
              <w:widowControl w:val="0"/>
              <w:tabs>
                <w:tab w:val="center" w:pos="723"/>
              </w:tabs>
              <w:autoSpaceDE w:val="0"/>
              <w:autoSpaceDN w:val="0"/>
              <w:adjustRightInd w:val="0"/>
              <w:ind w:left="-57" w:right="-57"/>
              <w:jc w:val="center"/>
              <w:rPr>
                <w:rFonts w:eastAsia="Calibri"/>
                <w:sz w:val="14"/>
                <w:szCs w:val="14"/>
              </w:rPr>
            </w:pPr>
            <w:r w:rsidRPr="005D4007">
              <w:rPr>
                <w:rFonts w:eastAsia="Calibri"/>
                <w:sz w:val="14"/>
                <w:szCs w:val="14"/>
              </w:rPr>
              <w:t>2025</w:t>
            </w:r>
          </w:p>
        </w:tc>
        <w:tc>
          <w:tcPr>
            <w:tcW w:w="141" w:type="pct"/>
            <w:vAlign w:val="center"/>
          </w:tcPr>
          <w:p w14:paraId="53D25DF5" w14:textId="77777777" w:rsidR="005D4007" w:rsidRPr="005D4007" w:rsidRDefault="005D4007" w:rsidP="005D4007">
            <w:pPr>
              <w:widowControl w:val="0"/>
              <w:tabs>
                <w:tab w:val="center" w:pos="723"/>
              </w:tabs>
              <w:autoSpaceDE w:val="0"/>
              <w:autoSpaceDN w:val="0"/>
              <w:adjustRightInd w:val="0"/>
              <w:ind w:left="-57" w:right="-57"/>
              <w:jc w:val="center"/>
              <w:rPr>
                <w:rFonts w:eastAsia="Calibri"/>
                <w:sz w:val="14"/>
                <w:szCs w:val="14"/>
              </w:rPr>
            </w:pPr>
            <w:r w:rsidRPr="005D4007">
              <w:rPr>
                <w:rFonts w:eastAsia="Calibri"/>
                <w:sz w:val="14"/>
                <w:szCs w:val="14"/>
              </w:rPr>
              <w:t>2026</w:t>
            </w:r>
          </w:p>
        </w:tc>
      </w:tr>
      <w:tr w:rsidR="005D4007" w:rsidRPr="005D4007" w14:paraId="3EF5FADB" w14:textId="77777777" w:rsidTr="005D4007">
        <w:trPr>
          <w:trHeight w:val="283"/>
          <w:jc w:val="center"/>
        </w:trPr>
        <w:tc>
          <w:tcPr>
            <w:tcW w:w="92" w:type="pct"/>
            <w:gridSpan w:val="2"/>
            <w:shd w:val="clear" w:color="auto" w:fill="auto"/>
            <w:vAlign w:val="center"/>
          </w:tcPr>
          <w:p w14:paraId="5AE9738D" w14:textId="77777777" w:rsidR="005D4007" w:rsidRPr="005D4007" w:rsidRDefault="005D4007" w:rsidP="005D4007">
            <w:pPr>
              <w:ind w:left="-57" w:right="-57"/>
              <w:jc w:val="center"/>
              <w:rPr>
                <w:sz w:val="14"/>
                <w:szCs w:val="14"/>
                <w:lang w:eastAsia="ru-RU"/>
              </w:rPr>
            </w:pPr>
            <w:r w:rsidRPr="005D4007">
              <w:rPr>
                <w:sz w:val="14"/>
                <w:szCs w:val="14"/>
                <w:lang w:eastAsia="ru-RU"/>
              </w:rPr>
              <w:t>1</w:t>
            </w:r>
          </w:p>
        </w:tc>
        <w:tc>
          <w:tcPr>
            <w:tcW w:w="380" w:type="pct"/>
            <w:gridSpan w:val="2"/>
            <w:shd w:val="clear" w:color="auto" w:fill="auto"/>
            <w:vAlign w:val="center"/>
          </w:tcPr>
          <w:p w14:paraId="4902D099" w14:textId="77777777" w:rsidR="005D4007" w:rsidRPr="005D4007" w:rsidRDefault="005D4007" w:rsidP="005D4007">
            <w:pPr>
              <w:ind w:left="-57" w:right="-57"/>
              <w:rPr>
                <w:sz w:val="14"/>
                <w:szCs w:val="14"/>
                <w:lang w:eastAsia="ru-RU"/>
              </w:rPr>
            </w:pPr>
            <w:r w:rsidRPr="005D4007">
              <w:rPr>
                <w:sz w:val="14"/>
                <w:szCs w:val="14"/>
                <w:lang w:eastAsia="ru-RU"/>
              </w:rPr>
              <w:t>Котельная школы</w:t>
            </w:r>
          </w:p>
        </w:tc>
        <w:tc>
          <w:tcPr>
            <w:tcW w:w="612" w:type="pct"/>
            <w:gridSpan w:val="2"/>
            <w:shd w:val="clear" w:color="auto" w:fill="auto"/>
            <w:vAlign w:val="center"/>
          </w:tcPr>
          <w:p w14:paraId="0C095866" w14:textId="77777777" w:rsidR="005D4007" w:rsidRPr="005D4007" w:rsidRDefault="005D4007" w:rsidP="005D4007">
            <w:pPr>
              <w:ind w:left="-57" w:right="-57"/>
              <w:rPr>
                <w:sz w:val="14"/>
                <w:szCs w:val="14"/>
                <w:lang w:eastAsia="ru-RU"/>
              </w:rPr>
            </w:pPr>
            <w:r w:rsidRPr="005D4007">
              <w:rPr>
                <w:sz w:val="14"/>
                <w:szCs w:val="14"/>
                <w:lang w:eastAsia="ru-RU"/>
              </w:rPr>
              <w:t xml:space="preserve">Ленинск-Кузнецкий район, </w:t>
            </w:r>
            <w:r w:rsidRPr="005D4007">
              <w:rPr>
                <w:sz w:val="14"/>
                <w:szCs w:val="14"/>
                <w:lang w:eastAsia="ru-RU"/>
              </w:rPr>
              <w:br/>
              <w:t xml:space="preserve">с. Панфилово, </w:t>
            </w:r>
            <w:r w:rsidRPr="005D4007">
              <w:rPr>
                <w:sz w:val="14"/>
                <w:szCs w:val="14"/>
                <w:lang w:eastAsia="ru-RU"/>
              </w:rPr>
              <w:br/>
              <w:t>ул. Школьная, 1 А</w:t>
            </w:r>
          </w:p>
        </w:tc>
        <w:tc>
          <w:tcPr>
            <w:tcW w:w="263" w:type="pct"/>
            <w:gridSpan w:val="2"/>
            <w:shd w:val="clear" w:color="auto" w:fill="auto"/>
            <w:vAlign w:val="center"/>
          </w:tcPr>
          <w:p w14:paraId="5D90FA39" w14:textId="77777777" w:rsidR="005D4007" w:rsidRPr="005D4007" w:rsidRDefault="005D4007" w:rsidP="005D4007">
            <w:pPr>
              <w:ind w:left="-57" w:right="-57"/>
              <w:jc w:val="center"/>
              <w:rPr>
                <w:sz w:val="14"/>
                <w:szCs w:val="14"/>
                <w:lang w:eastAsia="ru-RU"/>
              </w:rPr>
            </w:pPr>
            <w:r w:rsidRPr="005D4007">
              <w:rPr>
                <w:sz w:val="14"/>
                <w:szCs w:val="14"/>
                <w:lang w:eastAsia="ru-RU"/>
              </w:rPr>
              <w:t>213,2</w:t>
            </w:r>
          </w:p>
        </w:tc>
        <w:tc>
          <w:tcPr>
            <w:tcW w:w="161" w:type="pct"/>
            <w:gridSpan w:val="2"/>
            <w:shd w:val="clear" w:color="auto" w:fill="auto"/>
            <w:vAlign w:val="center"/>
          </w:tcPr>
          <w:p w14:paraId="1DDC4D40" w14:textId="77777777" w:rsidR="005D4007" w:rsidRPr="005D4007" w:rsidRDefault="005D4007" w:rsidP="005D4007">
            <w:pPr>
              <w:ind w:left="-57" w:right="-57"/>
              <w:jc w:val="center"/>
              <w:rPr>
                <w:sz w:val="14"/>
                <w:szCs w:val="14"/>
                <w:lang w:eastAsia="ru-RU"/>
              </w:rPr>
            </w:pPr>
            <w:r w:rsidRPr="005D4007">
              <w:rPr>
                <w:sz w:val="14"/>
                <w:szCs w:val="14"/>
                <w:lang w:eastAsia="ru-RU"/>
              </w:rPr>
              <w:t>213,2</w:t>
            </w:r>
          </w:p>
        </w:tc>
        <w:tc>
          <w:tcPr>
            <w:tcW w:w="188" w:type="pct"/>
            <w:gridSpan w:val="2"/>
            <w:shd w:val="clear" w:color="auto" w:fill="auto"/>
            <w:vAlign w:val="center"/>
          </w:tcPr>
          <w:p w14:paraId="278C6359" w14:textId="77777777" w:rsidR="005D4007" w:rsidRPr="005D4007" w:rsidRDefault="005D4007" w:rsidP="005D4007">
            <w:pPr>
              <w:ind w:left="-57" w:right="-57"/>
              <w:jc w:val="center"/>
              <w:rPr>
                <w:sz w:val="14"/>
                <w:szCs w:val="14"/>
                <w:lang w:eastAsia="ru-RU"/>
              </w:rPr>
            </w:pPr>
            <w:r w:rsidRPr="005D4007">
              <w:rPr>
                <w:sz w:val="14"/>
                <w:szCs w:val="14"/>
                <w:lang w:eastAsia="ru-RU"/>
              </w:rPr>
              <w:t>213,2</w:t>
            </w:r>
          </w:p>
        </w:tc>
        <w:tc>
          <w:tcPr>
            <w:tcW w:w="210" w:type="pct"/>
            <w:gridSpan w:val="2"/>
            <w:shd w:val="clear" w:color="auto" w:fill="auto"/>
            <w:vAlign w:val="center"/>
          </w:tcPr>
          <w:p w14:paraId="4FCC11AA" w14:textId="77777777" w:rsidR="005D4007" w:rsidRPr="005D4007" w:rsidRDefault="005D4007" w:rsidP="005D4007">
            <w:pPr>
              <w:ind w:left="-57" w:right="-57"/>
              <w:jc w:val="center"/>
              <w:rPr>
                <w:sz w:val="14"/>
                <w:szCs w:val="14"/>
                <w:lang w:eastAsia="ru-RU"/>
              </w:rPr>
            </w:pPr>
            <w:r w:rsidRPr="005D4007">
              <w:rPr>
                <w:sz w:val="14"/>
                <w:szCs w:val="14"/>
                <w:lang w:eastAsia="ru-RU"/>
              </w:rPr>
              <w:t>213,2</w:t>
            </w:r>
          </w:p>
        </w:tc>
        <w:tc>
          <w:tcPr>
            <w:tcW w:w="167" w:type="pct"/>
            <w:gridSpan w:val="2"/>
            <w:shd w:val="clear" w:color="auto" w:fill="auto"/>
            <w:vAlign w:val="center"/>
          </w:tcPr>
          <w:p w14:paraId="62CE99C5" w14:textId="77777777" w:rsidR="005D4007" w:rsidRPr="005D4007" w:rsidRDefault="005D4007" w:rsidP="005D4007">
            <w:pPr>
              <w:ind w:left="-57" w:right="-57"/>
              <w:jc w:val="center"/>
              <w:rPr>
                <w:sz w:val="14"/>
                <w:szCs w:val="14"/>
                <w:lang w:eastAsia="ru-RU"/>
              </w:rPr>
            </w:pPr>
            <w:r w:rsidRPr="005D4007">
              <w:rPr>
                <w:sz w:val="14"/>
                <w:szCs w:val="14"/>
                <w:lang w:eastAsia="ru-RU"/>
              </w:rPr>
              <w:t>209,9</w:t>
            </w:r>
          </w:p>
        </w:tc>
        <w:tc>
          <w:tcPr>
            <w:tcW w:w="188" w:type="pct"/>
            <w:gridSpan w:val="2"/>
            <w:shd w:val="clear" w:color="auto" w:fill="auto"/>
            <w:vAlign w:val="center"/>
          </w:tcPr>
          <w:p w14:paraId="2AEE13CD" w14:textId="77777777" w:rsidR="005D4007" w:rsidRPr="005D4007" w:rsidRDefault="005D4007" w:rsidP="005D4007">
            <w:pPr>
              <w:ind w:left="-57" w:right="-57"/>
              <w:jc w:val="center"/>
              <w:rPr>
                <w:sz w:val="14"/>
                <w:szCs w:val="14"/>
                <w:lang w:eastAsia="ru-RU"/>
              </w:rPr>
            </w:pPr>
            <w:r w:rsidRPr="005D4007">
              <w:rPr>
                <w:sz w:val="14"/>
                <w:szCs w:val="14"/>
                <w:lang w:eastAsia="ru-RU"/>
              </w:rPr>
              <w:t>209,9</w:t>
            </w:r>
          </w:p>
        </w:tc>
        <w:tc>
          <w:tcPr>
            <w:tcW w:w="216" w:type="pct"/>
            <w:gridSpan w:val="2"/>
            <w:shd w:val="clear" w:color="auto" w:fill="auto"/>
            <w:vAlign w:val="center"/>
          </w:tcPr>
          <w:p w14:paraId="0A7A7545" w14:textId="77777777" w:rsidR="005D4007" w:rsidRPr="005D4007" w:rsidRDefault="005D4007" w:rsidP="005D4007">
            <w:pPr>
              <w:ind w:left="-57" w:right="-57"/>
              <w:jc w:val="center"/>
              <w:rPr>
                <w:sz w:val="14"/>
                <w:szCs w:val="14"/>
                <w:lang w:eastAsia="ru-RU"/>
              </w:rPr>
            </w:pPr>
            <w:r w:rsidRPr="005D4007">
              <w:rPr>
                <w:sz w:val="14"/>
                <w:szCs w:val="14"/>
                <w:lang w:eastAsia="ru-RU"/>
              </w:rPr>
              <w:t>209,9</w:t>
            </w:r>
          </w:p>
        </w:tc>
        <w:tc>
          <w:tcPr>
            <w:tcW w:w="208" w:type="pct"/>
            <w:gridSpan w:val="2"/>
            <w:shd w:val="clear" w:color="auto" w:fill="auto"/>
            <w:vAlign w:val="center"/>
          </w:tcPr>
          <w:p w14:paraId="16F18AB9" w14:textId="77777777" w:rsidR="005D4007" w:rsidRPr="005D4007" w:rsidRDefault="005D4007" w:rsidP="005D4007">
            <w:pPr>
              <w:ind w:left="-57" w:right="-57"/>
              <w:jc w:val="center"/>
              <w:rPr>
                <w:sz w:val="14"/>
                <w:szCs w:val="14"/>
                <w:lang w:eastAsia="ru-RU"/>
              </w:rPr>
            </w:pPr>
            <w:r w:rsidRPr="005D4007">
              <w:rPr>
                <w:sz w:val="14"/>
                <w:szCs w:val="14"/>
                <w:lang w:eastAsia="ru-RU"/>
              </w:rPr>
              <w:t>209,9</w:t>
            </w:r>
          </w:p>
        </w:tc>
        <w:tc>
          <w:tcPr>
            <w:tcW w:w="188" w:type="pct"/>
            <w:gridSpan w:val="2"/>
            <w:shd w:val="clear" w:color="auto" w:fill="auto"/>
            <w:vAlign w:val="center"/>
          </w:tcPr>
          <w:p w14:paraId="4B638697" w14:textId="77777777" w:rsidR="005D4007" w:rsidRPr="005D4007" w:rsidRDefault="005D4007" w:rsidP="005D4007">
            <w:pPr>
              <w:ind w:left="-57" w:right="-57"/>
              <w:jc w:val="center"/>
              <w:rPr>
                <w:sz w:val="14"/>
                <w:szCs w:val="14"/>
                <w:lang w:eastAsia="ru-RU"/>
              </w:rPr>
            </w:pPr>
            <w:r w:rsidRPr="005D4007">
              <w:rPr>
                <w:sz w:val="14"/>
                <w:szCs w:val="14"/>
                <w:lang w:eastAsia="ru-RU"/>
              </w:rPr>
              <w:t>209,9</w:t>
            </w:r>
          </w:p>
        </w:tc>
        <w:tc>
          <w:tcPr>
            <w:tcW w:w="188" w:type="pct"/>
            <w:gridSpan w:val="2"/>
            <w:shd w:val="clear" w:color="auto" w:fill="auto"/>
            <w:vAlign w:val="center"/>
          </w:tcPr>
          <w:p w14:paraId="442F2F37" w14:textId="77777777" w:rsidR="005D4007" w:rsidRPr="005D4007" w:rsidRDefault="005D4007" w:rsidP="005D4007">
            <w:pPr>
              <w:ind w:left="-57" w:right="-57"/>
              <w:jc w:val="center"/>
              <w:rPr>
                <w:sz w:val="14"/>
                <w:szCs w:val="14"/>
                <w:lang w:eastAsia="ru-RU"/>
              </w:rPr>
            </w:pPr>
            <w:r w:rsidRPr="005D4007">
              <w:rPr>
                <w:sz w:val="14"/>
                <w:szCs w:val="14"/>
                <w:lang w:eastAsia="ru-RU"/>
              </w:rPr>
              <w:t>209,9</w:t>
            </w:r>
          </w:p>
        </w:tc>
        <w:tc>
          <w:tcPr>
            <w:tcW w:w="235" w:type="pct"/>
            <w:gridSpan w:val="2"/>
            <w:shd w:val="clear" w:color="auto" w:fill="auto"/>
            <w:vAlign w:val="center"/>
          </w:tcPr>
          <w:p w14:paraId="61331B15" w14:textId="77777777" w:rsidR="005D4007" w:rsidRPr="005D4007" w:rsidRDefault="005D4007" w:rsidP="005D4007">
            <w:pPr>
              <w:ind w:left="-57" w:right="-57"/>
              <w:jc w:val="center"/>
              <w:rPr>
                <w:sz w:val="14"/>
                <w:szCs w:val="14"/>
                <w:lang w:eastAsia="ru-RU"/>
              </w:rPr>
            </w:pPr>
            <w:r w:rsidRPr="005D4007">
              <w:rPr>
                <w:sz w:val="14"/>
                <w:szCs w:val="14"/>
                <w:lang w:eastAsia="ru-RU"/>
              </w:rPr>
              <w:t>209,9</w:t>
            </w:r>
          </w:p>
        </w:tc>
        <w:tc>
          <w:tcPr>
            <w:tcW w:w="217" w:type="pct"/>
            <w:gridSpan w:val="2"/>
            <w:vAlign w:val="center"/>
          </w:tcPr>
          <w:p w14:paraId="00A2E720"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61" w:type="pct"/>
            <w:gridSpan w:val="2"/>
            <w:vAlign w:val="center"/>
          </w:tcPr>
          <w:p w14:paraId="048958B9"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42" w:type="pct"/>
            <w:gridSpan w:val="2"/>
            <w:vAlign w:val="center"/>
          </w:tcPr>
          <w:p w14:paraId="241D5720"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41" w:type="pct"/>
            <w:gridSpan w:val="2"/>
            <w:vAlign w:val="center"/>
          </w:tcPr>
          <w:p w14:paraId="14A42227"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88" w:type="pct"/>
            <w:gridSpan w:val="2"/>
            <w:vAlign w:val="center"/>
          </w:tcPr>
          <w:p w14:paraId="77BEFD35"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41" w:type="pct"/>
            <w:gridSpan w:val="2"/>
            <w:vAlign w:val="center"/>
          </w:tcPr>
          <w:p w14:paraId="7504C3F0"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41" w:type="pct"/>
            <w:gridSpan w:val="2"/>
            <w:vAlign w:val="center"/>
          </w:tcPr>
          <w:p w14:paraId="52DDC326"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42" w:type="pct"/>
            <w:gridSpan w:val="2"/>
            <w:vAlign w:val="center"/>
          </w:tcPr>
          <w:p w14:paraId="2094777A"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41" w:type="pct"/>
            <w:gridSpan w:val="2"/>
            <w:vAlign w:val="center"/>
          </w:tcPr>
          <w:p w14:paraId="7AB841A8"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41" w:type="pct"/>
            <w:gridSpan w:val="2"/>
            <w:vAlign w:val="center"/>
          </w:tcPr>
          <w:p w14:paraId="09BBCF08"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41" w:type="pct"/>
            <w:gridSpan w:val="2"/>
            <w:vAlign w:val="center"/>
          </w:tcPr>
          <w:p w14:paraId="05022945"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r>
      <w:tr w:rsidR="005D4007" w:rsidRPr="005D4007" w14:paraId="4FB7D047" w14:textId="77777777" w:rsidTr="005D4007">
        <w:trPr>
          <w:trHeight w:val="283"/>
          <w:jc w:val="center"/>
        </w:trPr>
        <w:tc>
          <w:tcPr>
            <w:tcW w:w="92" w:type="pct"/>
            <w:gridSpan w:val="2"/>
            <w:shd w:val="clear" w:color="auto" w:fill="auto"/>
            <w:vAlign w:val="center"/>
          </w:tcPr>
          <w:p w14:paraId="7DA585A3" w14:textId="77777777" w:rsidR="005D4007" w:rsidRPr="005D4007" w:rsidRDefault="005D4007" w:rsidP="005D4007">
            <w:pPr>
              <w:ind w:left="-57" w:right="-57"/>
              <w:jc w:val="center"/>
              <w:rPr>
                <w:sz w:val="14"/>
                <w:szCs w:val="14"/>
                <w:lang w:eastAsia="ru-RU"/>
              </w:rPr>
            </w:pPr>
            <w:r w:rsidRPr="005D4007">
              <w:rPr>
                <w:sz w:val="14"/>
                <w:szCs w:val="14"/>
                <w:lang w:eastAsia="ru-RU"/>
              </w:rPr>
              <w:t>2</w:t>
            </w:r>
          </w:p>
        </w:tc>
        <w:tc>
          <w:tcPr>
            <w:tcW w:w="380" w:type="pct"/>
            <w:gridSpan w:val="2"/>
            <w:shd w:val="clear" w:color="auto" w:fill="auto"/>
            <w:vAlign w:val="center"/>
          </w:tcPr>
          <w:p w14:paraId="5204B580" w14:textId="77777777" w:rsidR="005D4007" w:rsidRPr="005D4007" w:rsidRDefault="005D4007" w:rsidP="005D4007">
            <w:pPr>
              <w:ind w:left="-57" w:right="-57"/>
              <w:rPr>
                <w:sz w:val="14"/>
                <w:szCs w:val="14"/>
                <w:lang w:eastAsia="ru-RU"/>
              </w:rPr>
            </w:pPr>
            <w:r w:rsidRPr="005D4007">
              <w:rPr>
                <w:sz w:val="14"/>
                <w:szCs w:val="14"/>
                <w:lang w:eastAsia="ru-RU"/>
              </w:rPr>
              <w:t>Котельная детского сада</w:t>
            </w:r>
          </w:p>
        </w:tc>
        <w:tc>
          <w:tcPr>
            <w:tcW w:w="612" w:type="pct"/>
            <w:gridSpan w:val="2"/>
            <w:shd w:val="clear" w:color="auto" w:fill="auto"/>
            <w:vAlign w:val="center"/>
          </w:tcPr>
          <w:p w14:paraId="19B3CFEF" w14:textId="77777777" w:rsidR="005D4007" w:rsidRPr="005D4007" w:rsidRDefault="005D4007" w:rsidP="005D4007">
            <w:pPr>
              <w:ind w:left="-57" w:right="-57"/>
              <w:rPr>
                <w:sz w:val="14"/>
                <w:szCs w:val="14"/>
                <w:lang w:eastAsia="ru-RU"/>
              </w:rPr>
            </w:pPr>
            <w:r w:rsidRPr="005D4007">
              <w:rPr>
                <w:sz w:val="14"/>
                <w:szCs w:val="14"/>
                <w:lang w:eastAsia="ru-RU"/>
              </w:rPr>
              <w:t xml:space="preserve">Ленинск-Кузнецкий район, </w:t>
            </w:r>
            <w:r w:rsidRPr="005D4007">
              <w:rPr>
                <w:sz w:val="14"/>
                <w:szCs w:val="14"/>
                <w:lang w:eastAsia="ru-RU"/>
              </w:rPr>
              <w:br/>
              <w:t>с. Панфилово,</w:t>
            </w:r>
            <w:r w:rsidRPr="005D4007">
              <w:rPr>
                <w:sz w:val="14"/>
                <w:szCs w:val="14"/>
                <w:lang w:eastAsia="ru-RU"/>
              </w:rPr>
              <w:br/>
              <w:t>ул. Подстанционная, 7</w:t>
            </w:r>
          </w:p>
        </w:tc>
        <w:tc>
          <w:tcPr>
            <w:tcW w:w="263" w:type="pct"/>
            <w:gridSpan w:val="2"/>
            <w:shd w:val="clear" w:color="auto" w:fill="auto"/>
            <w:vAlign w:val="center"/>
          </w:tcPr>
          <w:p w14:paraId="223CD4E6" w14:textId="77777777" w:rsidR="005D4007" w:rsidRPr="005D4007" w:rsidRDefault="005D4007" w:rsidP="005D4007">
            <w:pPr>
              <w:ind w:left="-57" w:right="-57"/>
              <w:jc w:val="center"/>
              <w:rPr>
                <w:sz w:val="14"/>
                <w:szCs w:val="14"/>
                <w:lang w:eastAsia="ru-RU"/>
              </w:rPr>
            </w:pPr>
            <w:r w:rsidRPr="005D4007">
              <w:rPr>
                <w:sz w:val="14"/>
                <w:szCs w:val="14"/>
                <w:lang w:eastAsia="ru-RU"/>
              </w:rPr>
              <w:t>213,2</w:t>
            </w:r>
          </w:p>
        </w:tc>
        <w:tc>
          <w:tcPr>
            <w:tcW w:w="161" w:type="pct"/>
            <w:gridSpan w:val="2"/>
            <w:shd w:val="clear" w:color="auto" w:fill="auto"/>
            <w:vAlign w:val="center"/>
          </w:tcPr>
          <w:p w14:paraId="12C04390" w14:textId="77777777" w:rsidR="005D4007" w:rsidRPr="005D4007" w:rsidRDefault="005D4007" w:rsidP="005D4007">
            <w:pPr>
              <w:ind w:left="-57" w:right="-57"/>
              <w:jc w:val="center"/>
              <w:rPr>
                <w:sz w:val="14"/>
                <w:szCs w:val="14"/>
                <w:lang w:eastAsia="ru-RU"/>
              </w:rPr>
            </w:pPr>
            <w:r w:rsidRPr="005D4007">
              <w:rPr>
                <w:sz w:val="14"/>
                <w:szCs w:val="14"/>
                <w:lang w:eastAsia="ru-RU"/>
              </w:rPr>
              <w:t>213,2</w:t>
            </w:r>
          </w:p>
        </w:tc>
        <w:tc>
          <w:tcPr>
            <w:tcW w:w="188" w:type="pct"/>
            <w:gridSpan w:val="2"/>
            <w:shd w:val="clear" w:color="auto" w:fill="auto"/>
            <w:vAlign w:val="center"/>
          </w:tcPr>
          <w:p w14:paraId="74ECB424" w14:textId="77777777" w:rsidR="005D4007" w:rsidRPr="005D4007" w:rsidRDefault="005D4007" w:rsidP="005D4007">
            <w:pPr>
              <w:ind w:left="-57" w:right="-57"/>
              <w:jc w:val="center"/>
              <w:rPr>
                <w:sz w:val="14"/>
                <w:szCs w:val="14"/>
                <w:lang w:eastAsia="ru-RU"/>
              </w:rPr>
            </w:pPr>
            <w:r w:rsidRPr="005D4007">
              <w:rPr>
                <w:sz w:val="14"/>
                <w:szCs w:val="14"/>
                <w:lang w:eastAsia="ru-RU"/>
              </w:rPr>
              <w:t>213,2</w:t>
            </w:r>
          </w:p>
        </w:tc>
        <w:tc>
          <w:tcPr>
            <w:tcW w:w="210" w:type="pct"/>
            <w:gridSpan w:val="2"/>
            <w:shd w:val="clear" w:color="auto" w:fill="auto"/>
            <w:vAlign w:val="center"/>
          </w:tcPr>
          <w:p w14:paraId="37C7B833" w14:textId="77777777" w:rsidR="005D4007" w:rsidRPr="005D4007" w:rsidRDefault="005D4007" w:rsidP="005D4007">
            <w:pPr>
              <w:ind w:left="-57" w:right="-57"/>
              <w:jc w:val="center"/>
              <w:rPr>
                <w:sz w:val="14"/>
                <w:szCs w:val="14"/>
                <w:lang w:eastAsia="ru-RU"/>
              </w:rPr>
            </w:pPr>
            <w:r w:rsidRPr="005D4007">
              <w:rPr>
                <w:sz w:val="14"/>
                <w:szCs w:val="14"/>
                <w:lang w:eastAsia="ru-RU"/>
              </w:rPr>
              <w:t>213,2</w:t>
            </w:r>
          </w:p>
        </w:tc>
        <w:tc>
          <w:tcPr>
            <w:tcW w:w="167" w:type="pct"/>
            <w:gridSpan w:val="2"/>
            <w:shd w:val="clear" w:color="auto" w:fill="auto"/>
            <w:vAlign w:val="center"/>
          </w:tcPr>
          <w:p w14:paraId="03F23E65" w14:textId="77777777" w:rsidR="005D4007" w:rsidRPr="005D4007" w:rsidRDefault="005D4007" w:rsidP="005D4007">
            <w:pPr>
              <w:ind w:left="-57" w:right="-57"/>
              <w:jc w:val="center"/>
              <w:rPr>
                <w:sz w:val="14"/>
                <w:szCs w:val="14"/>
                <w:lang w:eastAsia="ru-RU"/>
              </w:rPr>
            </w:pPr>
            <w:r w:rsidRPr="005D4007">
              <w:rPr>
                <w:sz w:val="14"/>
                <w:szCs w:val="14"/>
                <w:lang w:eastAsia="ru-RU"/>
              </w:rPr>
              <w:t>209,9</w:t>
            </w:r>
          </w:p>
        </w:tc>
        <w:tc>
          <w:tcPr>
            <w:tcW w:w="188" w:type="pct"/>
            <w:gridSpan w:val="2"/>
            <w:shd w:val="clear" w:color="auto" w:fill="auto"/>
            <w:vAlign w:val="center"/>
          </w:tcPr>
          <w:p w14:paraId="7F504F33" w14:textId="77777777" w:rsidR="005D4007" w:rsidRPr="005D4007" w:rsidRDefault="005D4007" w:rsidP="005D4007">
            <w:pPr>
              <w:ind w:left="-57" w:right="-57"/>
              <w:jc w:val="center"/>
              <w:rPr>
                <w:sz w:val="14"/>
                <w:szCs w:val="14"/>
                <w:lang w:eastAsia="ru-RU"/>
              </w:rPr>
            </w:pPr>
            <w:r w:rsidRPr="005D4007">
              <w:rPr>
                <w:sz w:val="14"/>
                <w:szCs w:val="14"/>
                <w:lang w:eastAsia="ru-RU"/>
              </w:rPr>
              <w:t>209,9</w:t>
            </w:r>
          </w:p>
        </w:tc>
        <w:tc>
          <w:tcPr>
            <w:tcW w:w="216" w:type="pct"/>
            <w:gridSpan w:val="2"/>
            <w:shd w:val="clear" w:color="auto" w:fill="auto"/>
            <w:vAlign w:val="center"/>
          </w:tcPr>
          <w:p w14:paraId="46FB65AB" w14:textId="77777777" w:rsidR="005D4007" w:rsidRPr="005D4007" w:rsidRDefault="005D4007" w:rsidP="005D4007">
            <w:pPr>
              <w:ind w:left="-57" w:right="-57"/>
              <w:jc w:val="center"/>
              <w:rPr>
                <w:sz w:val="14"/>
                <w:szCs w:val="14"/>
                <w:lang w:eastAsia="ru-RU"/>
              </w:rPr>
            </w:pPr>
            <w:r w:rsidRPr="005D4007">
              <w:rPr>
                <w:sz w:val="14"/>
                <w:szCs w:val="14"/>
                <w:lang w:eastAsia="ru-RU"/>
              </w:rPr>
              <w:t>209,9</w:t>
            </w:r>
          </w:p>
        </w:tc>
        <w:tc>
          <w:tcPr>
            <w:tcW w:w="208" w:type="pct"/>
            <w:gridSpan w:val="2"/>
            <w:shd w:val="clear" w:color="auto" w:fill="auto"/>
            <w:vAlign w:val="center"/>
          </w:tcPr>
          <w:p w14:paraId="35781AA0" w14:textId="77777777" w:rsidR="005D4007" w:rsidRPr="005D4007" w:rsidRDefault="005D4007" w:rsidP="005D4007">
            <w:pPr>
              <w:ind w:left="-57" w:right="-57"/>
              <w:jc w:val="center"/>
              <w:rPr>
                <w:sz w:val="14"/>
                <w:szCs w:val="14"/>
                <w:lang w:eastAsia="ru-RU"/>
              </w:rPr>
            </w:pPr>
            <w:r w:rsidRPr="005D4007">
              <w:rPr>
                <w:sz w:val="14"/>
                <w:szCs w:val="14"/>
                <w:lang w:eastAsia="ru-RU"/>
              </w:rPr>
              <w:t>209,9</w:t>
            </w:r>
          </w:p>
        </w:tc>
        <w:tc>
          <w:tcPr>
            <w:tcW w:w="188" w:type="pct"/>
            <w:gridSpan w:val="2"/>
            <w:shd w:val="clear" w:color="auto" w:fill="auto"/>
            <w:vAlign w:val="center"/>
          </w:tcPr>
          <w:p w14:paraId="5BA24D3B" w14:textId="77777777" w:rsidR="005D4007" w:rsidRPr="005D4007" w:rsidRDefault="005D4007" w:rsidP="005D4007">
            <w:pPr>
              <w:ind w:left="-57" w:right="-57"/>
              <w:jc w:val="center"/>
              <w:rPr>
                <w:sz w:val="14"/>
                <w:szCs w:val="14"/>
                <w:lang w:eastAsia="ru-RU"/>
              </w:rPr>
            </w:pPr>
            <w:r w:rsidRPr="005D4007">
              <w:rPr>
                <w:sz w:val="14"/>
                <w:szCs w:val="14"/>
                <w:lang w:eastAsia="ru-RU"/>
              </w:rPr>
              <w:t>209,9</w:t>
            </w:r>
          </w:p>
        </w:tc>
        <w:tc>
          <w:tcPr>
            <w:tcW w:w="188" w:type="pct"/>
            <w:gridSpan w:val="2"/>
            <w:shd w:val="clear" w:color="auto" w:fill="auto"/>
            <w:vAlign w:val="center"/>
          </w:tcPr>
          <w:p w14:paraId="7C79B9DB" w14:textId="77777777" w:rsidR="005D4007" w:rsidRPr="005D4007" w:rsidRDefault="005D4007" w:rsidP="005D4007">
            <w:pPr>
              <w:ind w:left="-57" w:right="-57"/>
              <w:jc w:val="center"/>
              <w:rPr>
                <w:sz w:val="14"/>
                <w:szCs w:val="14"/>
                <w:lang w:eastAsia="ru-RU"/>
              </w:rPr>
            </w:pPr>
            <w:r w:rsidRPr="005D4007">
              <w:rPr>
                <w:sz w:val="14"/>
                <w:szCs w:val="14"/>
                <w:lang w:eastAsia="ru-RU"/>
              </w:rPr>
              <w:t>209,9</w:t>
            </w:r>
          </w:p>
        </w:tc>
        <w:tc>
          <w:tcPr>
            <w:tcW w:w="235" w:type="pct"/>
            <w:gridSpan w:val="2"/>
            <w:shd w:val="clear" w:color="auto" w:fill="auto"/>
            <w:vAlign w:val="center"/>
          </w:tcPr>
          <w:p w14:paraId="64DBF633" w14:textId="77777777" w:rsidR="005D4007" w:rsidRPr="005D4007" w:rsidRDefault="005D4007" w:rsidP="005D4007">
            <w:pPr>
              <w:ind w:left="-57" w:right="-57"/>
              <w:jc w:val="center"/>
              <w:rPr>
                <w:sz w:val="14"/>
                <w:szCs w:val="14"/>
                <w:lang w:eastAsia="ru-RU"/>
              </w:rPr>
            </w:pPr>
            <w:r w:rsidRPr="005D4007">
              <w:rPr>
                <w:sz w:val="14"/>
                <w:szCs w:val="14"/>
                <w:lang w:eastAsia="ru-RU"/>
              </w:rPr>
              <w:t>209,9</w:t>
            </w:r>
          </w:p>
        </w:tc>
        <w:tc>
          <w:tcPr>
            <w:tcW w:w="217" w:type="pct"/>
            <w:gridSpan w:val="2"/>
            <w:vAlign w:val="center"/>
          </w:tcPr>
          <w:p w14:paraId="6580F53E"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61" w:type="pct"/>
            <w:gridSpan w:val="2"/>
            <w:vAlign w:val="center"/>
          </w:tcPr>
          <w:p w14:paraId="1F4D28E3"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42" w:type="pct"/>
            <w:gridSpan w:val="2"/>
            <w:vAlign w:val="center"/>
          </w:tcPr>
          <w:p w14:paraId="6E264C60"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41" w:type="pct"/>
            <w:gridSpan w:val="2"/>
            <w:vAlign w:val="center"/>
          </w:tcPr>
          <w:p w14:paraId="4E4CFCC1"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88" w:type="pct"/>
            <w:gridSpan w:val="2"/>
            <w:vAlign w:val="center"/>
          </w:tcPr>
          <w:p w14:paraId="7A8957F1"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41" w:type="pct"/>
            <w:gridSpan w:val="2"/>
            <w:vAlign w:val="center"/>
          </w:tcPr>
          <w:p w14:paraId="01FFC4F8"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41" w:type="pct"/>
            <w:gridSpan w:val="2"/>
            <w:vAlign w:val="center"/>
          </w:tcPr>
          <w:p w14:paraId="4C3420DB"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42" w:type="pct"/>
            <w:gridSpan w:val="2"/>
            <w:vAlign w:val="center"/>
          </w:tcPr>
          <w:p w14:paraId="06DD4556"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41" w:type="pct"/>
            <w:gridSpan w:val="2"/>
            <w:vAlign w:val="center"/>
          </w:tcPr>
          <w:p w14:paraId="71B99B34"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41" w:type="pct"/>
            <w:gridSpan w:val="2"/>
            <w:vAlign w:val="center"/>
          </w:tcPr>
          <w:p w14:paraId="7884051C"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41" w:type="pct"/>
            <w:gridSpan w:val="2"/>
            <w:vAlign w:val="center"/>
          </w:tcPr>
          <w:p w14:paraId="7BC500AC"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r>
      <w:tr w:rsidR="005D4007" w:rsidRPr="005D4007" w14:paraId="7FA79B22" w14:textId="77777777" w:rsidTr="005D4007">
        <w:trPr>
          <w:trHeight w:val="283"/>
          <w:jc w:val="center"/>
        </w:trPr>
        <w:tc>
          <w:tcPr>
            <w:tcW w:w="92" w:type="pct"/>
            <w:gridSpan w:val="2"/>
            <w:shd w:val="clear" w:color="auto" w:fill="auto"/>
            <w:vAlign w:val="center"/>
          </w:tcPr>
          <w:p w14:paraId="59BE0F21" w14:textId="77777777" w:rsidR="005D4007" w:rsidRPr="005D4007" w:rsidRDefault="005D4007" w:rsidP="005D4007">
            <w:pPr>
              <w:ind w:left="-57" w:right="-57"/>
              <w:jc w:val="center"/>
              <w:rPr>
                <w:sz w:val="14"/>
                <w:szCs w:val="14"/>
                <w:lang w:eastAsia="ru-RU"/>
              </w:rPr>
            </w:pPr>
            <w:r w:rsidRPr="005D4007">
              <w:rPr>
                <w:sz w:val="14"/>
                <w:szCs w:val="14"/>
                <w:lang w:eastAsia="ru-RU"/>
              </w:rPr>
              <w:t>3</w:t>
            </w:r>
          </w:p>
        </w:tc>
        <w:tc>
          <w:tcPr>
            <w:tcW w:w="380" w:type="pct"/>
            <w:gridSpan w:val="2"/>
            <w:shd w:val="clear" w:color="auto" w:fill="auto"/>
            <w:vAlign w:val="center"/>
          </w:tcPr>
          <w:p w14:paraId="6B574EEF" w14:textId="77777777" w:rsidR="005D4007" w:rsidRPr="005D4007" w:rsidRDefault="005D4007" w:rsidP="005D4007">
            <w:pPr>
              <w:ind w:left="-57" w:right="-57"/>
              <w:rPr>
                <w:sz w:val="14"/>
                <w:szCs w:val="14"/>
                <w:lang w:eastAsia="ru-RU"/>
              </w:rPr>
            </w:pPr>
            <w:r w:rsidRPr="005D4007">
              <w:rPr>
                <w:sz w:val="14"/>
                <w:szCs w:val="14"/>
                <w:lang w:eastAsia="ru-RU"/>
              </w:rPr>
              <w:t>Котельная администрации</w:t>
            </w:r>
          </w:p>
        </w:tc>
        <w:tc>
          <w:tcPr>
            <w:tcW w:w="612" w:type="pct"/>
            <w:gridSpan w:val="2"/>
            <w:shd w:val="clear" w:color="auto" w:fill="auto"/>
            <w:vAlign w:val="center"/>
          </w:tcPr>
          <w:p w14:paraId="0F7C20E3" w14:textId="77777777" w:rsidR="005D4007" w:rsidRPr="005D4007" w:rsidRDefault="005D4007" w:rsidP="005D4007">
            <w:pPr>
              <w:ind w:left="-57" w:right="-57"/>
              <w:rPr>
                <w:sz w:val="14"/>
                <w:szCs w:val="14"/>
                <w:lang w:eastAsia="ru-RU"/>
              </w:rPr>
            </w:pPr>
            <w:r w:rsidRPr="005D4007">
              <w:rPr>
                <w:sz w:val="14"/>
                <w:szCs w:val="14"/>
                <w:lang w:eastAsia="ru-RU"/>
              </w:rPr>
              <w:t>Ленинск-Кузнецкий район, с. Панфилово, ул. Советская, 103 А</w:t>
            </w:r>
          </w:p>
        </w:tc>
        <w:tc>
          <w:tcPr>
            <w:tcW w:w="263" w:type="pct"/>
            <w:gridSpan w:val="2"/>
            <w:shd w:val="clear" w:color="auto" w:fill="auto"/>
            <w:vAlign w:val="center"/>
          </w:tcPr>
          <w:p w14:paraId="280653E5" w14:textId="77777777" w:rsidR="005D4007" w:rsidRPr="005D4007" w:rsidRDefault="005D4007" w:rsidP="005D4007">
            <w:pPr>
              <w:ind w:left="-57" w:right="-57"/>
              <w:jc w:val="center"/>
              <w:rPr>
                <w:sz w:val="14"/>
                <w:szCs w:val="14"/>
                <w:lang w:eastAsia="ru-RU"/>
              </w:rPr>
            </w:pPr>
            <w:r w:rsidRPr="005D4007">
              <w:rPr>
                <w:sz w:val="14"/>
                <w:szCs w:val="14"/>
                <w:lang w:eastAsia="ru-RU"/>
              </w:rPr>
              <w:t>213,2</w:t>
            </w:r>
          </w:p>
        </w:tc>
        <w:tc>
          <w:tcPr>
            <w:tcW w:w="161" w:type="pct"/>
            <w:gridSpan w:val="2"/>
            <w:shd w:val="clear" w:color="auto" w:fill="auto"/>
            <w:vAlign w:val="center"/>
          </w:tcPr>
          <w:p w14:paraId="15CD5136" w14:textId="77777777" w:rsidR="005D4007" w:rsidRPr="005D4007" w:rsidRDefault="005D4007" w:rsidP="005D4007">
            <w:pPr>
              <w:ind w:left="-57" w:right="-57"/>
              <w:jc w:val="center"/>
              <w:rPr>
                <w:sz w:val="14"/>
                <w:szCs w:val="14"/>
                <w:lang w:eastAsia="ru-RU"/>
              </w:rPr>
            </w:pPr>
            <w:r w:rsidRPr="005D4007">
              <w:rPr>
                <w:sz w:val="14"/>
                <w:szCs w:val="14"/>
                <w:lang w:eastAsia="ru-RU"/>
              </w:rPr>
              <w:t>213,2</w:t>
            </w:r>
          </w:p>
        </w:tc>
        <w:tc>
          <w:tcPr>
            <w:tcW w:w="188" w:type="pct"/>
            <w:gridSpan w:val="2"/>
            <w:shd w:val="clear" w:color="auto" w:fill="auto"/>
            <w:vAlign w:val="center"/>
          </w:tcPr>
          <w:p w14:paraId="00B13001" w14:textId="77777777" w:rsidR="005D4007" w:rsidRPr="005D4007" w:rsidRDefault="005D4007" w:rsidP="005D4007">
            <w:pPr>
              <w:ind w:left="-57" w:right="-57"/>
              <w:jc w:val="center"/>
              <w:rPr>
                <w:sz w:val="14"/>
                <w:szCs w:val="14"/>
                <w:lang w:eastAsia="ru-RU"/>
              </w:rPr>
            </w:pPr>
            <w:r w:rsidRPr="005D4007">
              <w:rPr>
                <w:sz w:val="14"/>
                <w:szCs w:val="14"/>
                <w:lang w:eastAsia="ru-RU"/>
              </w:rPr>
              <w:t>213,2</w:t>
            </w:r>
          </w:p>
        </w:tc>
        <w:tc>
          <w:tcPr>
            <w:tcW w:w="210" w:type="pct"/>
            <w:gridSpan w:val="2"/>
            <w:shd w:val="clear" w:color="auto" w:fill="auto"/>
            <w:vAlign w:val="center"/>
          </w:tcPr>
          <w:p w14:paraId="288B505C" w14:textId="77777777" w:rsidR="005D4007" w:rsidRPr="005D4007" w:rsidRDefault="005D4007" w:rsidP="005D4007">
            <w:pPr>
              <w:ind w:left="-57" w:right="-57"/>
              <w:jc w:val="center"/>
              <w:rPr>
                <w:sz w:val="14"/>
                <w:szCs w:val="14"/>
                <w:lang w:eastAsia="ru-RU"/>
              </w:rPr>
            </w:pPr>
            <w:r w:rsidRPr="005D4007">
              <w:rPr>
                <w:sz w:val="14"/>
                <w:szCs w:val="14"/>
                <w:lang w:eastAsia="ru-RU"/>
              </w:rPr>
              <w:t>213,2</w:t>
            </w:r>
          </w:p>
        </w:tc>
        <w:tc>
          <w:tcPr>
            <w:tcW w:w="167" w:type="pct"/>
            <w:gridSpan w:val="2"/>
            <w:shd w:val="clear" w:color="auto" w:fill="auto"/>
            <w:vAlign w:val="center"/>
          </w:tcPr>
          <w:p w14:paraId="0396A388" w14:textId="77777777" w:rsidR="005D4007" w:rsidRPr="005D4007" w:rsidRDefault="005D4007" w:rsidP="005D4007">
            <w:pPr>
              <w:ind w:left="-57" w:right="-57"/>
              <w:jc w:val="center"/>
              <w:rPr>
                <w:sz w:val="14"/>
                <w:szCs w:val="14"/>
                <w:lang w:eastAsia="ru-RU"/>
              </w:rPr>
            </w:pPr>
            <w:r w:rsidRPr="005D4007">
              <w:rPr>
                <w:sz w:val="14"/>
                <w:szCs w:val="14"/>
                <w:lang w:eastAsia="ru-RU"/>
              </w:rPr>
              <w:t>209,9</w:t>
            </w:r>
          </w:p>
        </w:tc>
        <w:tc>
          <w:tcPr>
            <w:tcW w:w="188" w:type="pct"/>
            <w:gridSpan w:val="2"/>
            <w:shd w:val="clear" w:color="auto" w:fill="auto"/>
            <w:vAlign w:val="center"/>
          </w:tcPr>
          <w:p w14:paraId="450C49AC" w14:textId="77777777" w:rsidR="005D4007" w:rsidRPr="005D4007" w:rsidRDefault="005D4007" w:rsidP="005D4007">
            <w:pPr>
              <w:ind w:left="-57" w:right="-57"/>
              <w:jc w:val="center"/>
              <w:rPr>
                <w:sz w:val="14"/>
                <w:szCs w:val="14"/>
                <w:lang w:eastAsia="ru-RU"/>
              </w:rPr>
            </w:pPr>
            <w:r w:rsidRPr="005D4007">
              <w:rPr>
                <w:sz w:val="14"/>
                <w:szCs w:val="14"/>
                <w:lang w:eastAsia="ru-RU"/>
              </w:rPr>
              <w:t>209,9</w:t>
            </w:r>
          </w:p>
        </w:tc>
        <w:tc>
          <w:tcPr>
            <w:tcW w:w="216" w:type="pct"/>
            <w:gridSpan w:val="2"/>
            <w:shd w:val="clear" w:color="auto" w:fill="auto"/>
            <w:vAlign w:val="center"/>
          </w:tcPr>
          <w:p w14:paraId="03732298" w14:textId="77777777" w:rsidR="005D4007" w:rsidRPr="005D4007" w:rsidRDefault="005D4007" w:rsidP="005D4007">
            <w:pPr>
              <w:ind w:left="-57" w:right="-57"/>
              <w:jc w:val="center"/>
              <w:rPr>
                <w:sz w:val="14"/>
                <w:szCs w:val="14"/>
                <w:lang w:eastAsia="ru-RU"/>
              </w:rPr>
            </w:pPr>
            <w:r w:rsidRPr="005D4007">
              <w:rPr>
                <w:sz w:val="14"/>
                <w:szCs w:val="14"/>
                <w:lang w:eastAsia="ru-RU"/>
              </w:rPr>
              <w:t>209,9</w:t>
            </w:r>
          </w:p>
        </w:tc>
        <w:tc>
          <w:tcPr>
            <w:tcW w:w="208" w:type="pct"/>
            <w:gridSpan w:val="2"/>
            <w:shd w:val="clear" w:color="auto" w:fill="auto"/>
            <w:vAlign w:val="center"/>
          </w:tcPr>
          <w:p w14:paraId="7302C794" w14:textId="77777777" w:rsidR="005D4007" w:rsidRPr="005D4007" w:rsidRDefault="005D4007" w:rsidP="005D4007">
            <w:pPr>
              <w:ind w:left="-57" w:right="-57"/>
              <w:jc w:val="center"/>
              <w:rPr>
                <w:sz w:val="14"/>
                <w:szCs w:val="14"/>
                <w:lang w:eastAsia="ru-RU"/>
              </w:rPr>
            </w:pPr>
            <w:r w:rsidRPr="005D4007">
              <w:rPr>
                <w:sz w:val="14"/>
                <w:szCs w:val="14"/>
                <w:lang w:eastAsia="ru-RU"/>
              </w:rPr>
              <w:t>209,9</w:t>
            </w:r>
          </w:p>
        </w:tc>
        <w:tc>
          <w:tcPr>
            <w:tcW w:w="188" w:type="pct"/>
            <w:gridSpan w:val="2"/>
            <w:shd w:val="clear" w:color="auto" w:fill="auto"/>
            <w:vAlign w:val="center"/>
          </w:tcPr>
          <w:p w14:paraId="4CAF78F8" w14:textId="77777777" w:rsidR="005D4007" w:rsidRPr="005D4007" w:rsidRDefault="005D4007" w:rsidP="005D4007">
            <w:pPr>
              <w:ind w:left="-57" w:right="-57"/>
              <w:jc w:val="center"/>
              <w:rPr>
                <w:sz w:val="14"/>
                <w:szCs w:val="14"/>
                <w:lang w:eastAsia="ru-RU"/>
              </w:rPr>
            </w:pPr>
            <w:r w:rsidRPr="005D4007">
              <w:rPr>
                <w:sz w:val="14"/>
                <w:szCs w:val="14"/>
                <w:lang w:eastAsia="ru-RU"/>
              </w:rPr>
              <w:t>209,9</w:t>
            </w:r>
          </w:p>
        </w:tc>
        <w:tc>
          <w:tcPr>
            <w:tcW w:w="188" w:type="pct"/>
            <w:gridSpan w:val="2"/>
            <w:shd w:val="clear" w:color="auto" w:fill="auto"/>
            <w:vAlign w:val="center"/>
          </w:tcPr>
          <w:p w14:paraId="02C093D8" w14:textId="77777777" w:rsidR="005D4007" w:rsidRPr="005D4007" w:rsidRDefault="005D4007" w:rsidP="005D4007">
            <w:pPr>
              <w:ind w:left="-57" w:right="-57"/>
              <w:jc w:val="center"/>
              <w:rPr>
                <w:sz w:val="14"/>
                <w:szCs w:val="14"/>
                <w:lang w:eastAsia="ru-RU"/>
              </w:rPr>
            </w:pPr>
            <w:r w:rsidRPr="005D4007">
              <w:rPr>
                <w:sz w:val="14"/>
                <w:szCs w:val="14"/>
                <w:lang w:eastAsia="ru-RU"/>
              </w:rPr>
              <w:t>209,9</w:t>
            </w:r>
          </w:p>
        </w:tc>
        <w:tc>
          <w:tcPr>
            <w:tcW w:w="235" w:type="pct"/>
            <w:gridSpan w:val="2"/>
            <w:shd w:val="clear" w:color="auto" w:fill="auto"/>
            <w:vAlign w:val="center"/>
          </w:tcPr>
          <w:p w14:paraId="30F47F77" w14:textId="77777777" w:rsidR="005D4007" w:rsidRPr="005D4007" w:rsidRDefault="005D4007" w:rsidP="005D4007">
            <w:pPr>
              <w:ind w:left="-57" w:right="-57"/>
              <w:jc w:val="center"/>
              <w:rPr>
                <w:sz w:val="14"/>
                <w:szCs w:val="14"/>
                <w:lang w:eastAsia="ru-RU"/>
              </w:rPr>
            </w:pPr>
            <w:r w:rsidRPr="005D4007">
              <w:rPr>
                <w:sz w:val="14"/>
                <w:szCs w:val="14"/>
                <w:lang w:eastAsia="ru-RU"/>
              </w:rPr>
              <w:t>209,9</w:t>
            </w:r>
          </w:p>
        </w:tc>
        <w:tc>
          <w:tcPr>
            <w:tcW w:w="217" w:type="pct"/>
            <w:gridSpan w:val="2"/>
            <w:vAlign w:val="center"/>
          </w:tcPr>
          <w:p w14:paraId="2ECAC257"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61" w:type="pct"/>
            <w:gridSpan w:val="2"/>
            <w:vAlign w:val="center"/>
          </w:tcPr>
          <w:p w14:paraId="338E4060" w14:textId="77777777" w:rsidR="005D4007" w:rsidRPr="005D4007" w:rsidRDefault="005D4007" w:rsidP="005D4007">
            <w:pPr>
              <w:ind w:left="-57" w:right="-57"/>
              <w:rPr>
                <w:sz w:val="14"/>
                <w:szCs w:val="14"/>
                <w:lang w:eastAsia="ru-RU"/>
              </w:rPr>
            </w:pPr>
            <w:r w:rsidRPr="005D4007">
              <w:rPr>
                <w:sz w:val="14"/>
                <w:szCs w:val="14"/>
                <w:lang w:eastAsia="ru-RU"/>
              </w:rPr>
              <w:t>0,00</w:t>
            </w:r>
          </w:p>
        </w:tc>
        <w:tc>
          <w:tcPr>
            <w:tcW w:w="142" w:type="pct"/>
            <w:gridSpan w:val="2"/>
            <w:vAlign w:val="center"/>
          </w:tcPr>
          <w:p w14:paraId="73486243"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41" w:type="pct"/>
            <w:gridSpan w:val="2"/>
            <w:vAlign w:val="center"/>
          </w:tcPr>
          <w:p w14:paraId="3AEE97CE"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88" w:type="pct"/>
            <w:gridSpan w:val="2"/>
            <w:vAlign w:val="center"/>
          </w:tcPr>
          <w:p w14:paraId="6E42903A"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41" w:type="pct"/>
            <w:gridSpan w:val="2"/>
            <w:vAlign w:val="center"/>
          </w:tcPr>
          <w:p w14:paraId="0AA3EB79"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41" w:type="pct"/>
            <w:gridSpan w:val="2"/>
            <w:vAlign w:val="center"/>
          </w:tcPr>
          <w:p w14:paraId="4D8D31BC"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42" w:type="pct"/>
            <w:gridSpan w:val="2"/>
            <w:vAlign w:val="center"/>
          </w:tcPr>
          <w:p w14:paraId="3CB9DCA7"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41" w:type="pct"/>
            <w:gridSpan w:val="2"/>
            <w:vAlign w:val="center"/>
          </w:tcPr>
          <w:p w14:paraId="4152C6F6"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41" w:type="pct"/>
            <w:gridSpan w:val="2"/>
            <w:vAlign w:val="center"/>
          </w:tcPr>
          <w:p w14:paraId="1FA7B279"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41" w:type="pct"/>
            <w:gridSpan w:val="2"/>
            <w:vAlign w:val="center"/>
          </w:tcPr>
          <w:p w14:paraId="7F767D08"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r>
      <w:tr w:rsidR="005D4007" w:rsidRPr="005D4007" w14:paraId="226C978C" w14:textId="77777777" w:rsidTr="005D4007">
        <w:trPr>
          <w:trHeight w:val="283"/>
          <w:jc w:val="center"/>
        </w:trPr>
        <w:tc>
          <w:tcPr>
            <w:tcW w:w="92" w:type="pct"/>
            <w:gridSpan w:val="2"/>
            <w:shd w:val="clear" w:color="auto" w:fill="auto"/>
            <w:vAlign w:val="center"/>
          </w:tcPr>
          <w:p w14:paraId="5BF751AC" w14:textId="77777777" w:rsidR="005D4007" w:rsidRPr="005D4007" w:rsidRDefault="005D4007" w:rsidP="005D4007">
            <w:pPr>
              <w:ind w:left="-57" w:right="-57"/>
              <w:jc w:val="center"/>
              <w:rPr>
                <w:sz w:val="14"/>
                <w:szCs w:val="14"/>
                <w:lang w:eastAsia="ru-RU"/>
              </w:rPr>
            </w:pPr>
            <w:r w:rsidRPr="005D4007">
              <w:rPr>
                <w:sz w:val="14"/>
                <w:szCs w:val="14"/>
                <w:lang w:eastAsia="ru-RU"/>
              </w:rPr>
              <w:t>4</w:t>
            </w:r>
          </w:p>
        </w:tc>
        <w:tc>
          <w:tcPr>
            <w:tcW w:w="380" w:type="pct"/>
            <w:gridSpan w:val="2"/>
            <w:shd w:val="clear" w:color="auto" w:fill="auto"/>
            <w:vAlign w:val="center"/>
          </w:tcPr>
          <w:p w14:paraId="3A052A19" w14:textId="77777777" w:rsidR="005D4007" w:rsidRPr="005D4007" w:rsidRDefault="005D4007" w:rsidP="005D4007">
            <w:pPr>
              <w:ind w:left="-57" w:right="-57"/>
              <w:rPr>
                <w:sz w:val="14"/>
                <w:szCs w:val="14"/>
                <w:lang w:eastAsia="ru-RU"/>
              </w:rPr>
            </w:pPr>
            <w:r w:rsidRPr="005D4007">
              <w:rPr>
                <w:sz w:val="14"/>
                <w:szCs w:val="14"/>
                <w:lang w:eastAsia="ru-RU"/>
              </w:rPr>
              <w:t xml:space="preserve">Котельная </w:t>
            </w:r>
            <w:r w:rsidRPr="005D4007">
              <w:rPr>
                <w:sz w:val="14"/>
                <w:szCs w:val="14"/>
                <w:lang w:eastAsia="ru-RU"/>
              </w:rPr>
              <w:br/>
              <w:t xml:space="preserve">с. </w:t>
            </w:r>
            <w:proofErr w:type="spellStart"/>
            <w:r w:rsidRPr="005D4007">
              <w:rPr>
                <w:sz w:val="14"/>
                <w:szCs w:val="14"/>
                <w:lang w:eastAsia="ru-RU"/>
              </w:rPr>
              <w:t>Чусовитино</w:t>
            </w:r>
            <w:proofErr w:type="spellEnd"/>
          </w:p>
        </w:tc>
        <w:tc>
          <w:tcPr>
            <w:tcW w:w="612" w:type="pct"/>
            <w:gridSpan w:val="2"/>
            <w:shd w:val="clear" w:color="auto" w:fill="auto"/>
            <w:vAlign w:val="center"/>
          </w:tcPr>
          <w:p w14:paraId="732CC929" w14:textId="77777777" w:rsidR="005D4007" w:rsidRPr="005D4007" w:rsidRDefault="005D4007" w:rsidP="005D4007">
            <w:pPr>
              <w:ind w:left="-57" w:right="-57"/>
              <w:rPr>
                <w:sz w:val="14"/>
                <w:szCs w:val="14"/>
                <w:lang w:eastAsia="ru-RU"/>
              </w:rPr>
            </w:pPr>
            <w:r w:rsidRPr="005D4007">
              <w:rPr>
                <w:sz w:val="14"/>
                <w:szCs w:val="14"/>
                <w:lang w:eastAsia="ru-RU"/>
              </w:rPr>
              <w:t xml:space="preserve">Ленинск-Кузнецкий район, </w:t>
            </w:r>
            <w:r w:rsidRPr="005D4007">
              <w:rPr>
                <w:sz w:val="14"/>
                <w:szCs w:val="14"/>
                <w:lang w:eastAsia="ru-RU"/>
              </w:rPr>
              <w:br/>
              <w:t xml:space="preserve">с. </w:t>
            </w:r>
            <w:proofErr w:type="spellStart"/>
            <w:r w:rsidRPr="005D4007">
              <w:rPr>
                <w:sz w:val="14"/>
                <w:szCs w:val="14"/>
                <w:lang w:eastAsia="ru-RU"/>
              </w:rPr>
              <w:t>Чусовитино</w:t>
            </w:r>
            <w:proofErr w:type="spellEnd"/>
            <w:r w:rsidRPr="005D4007">
              <w:rPr>
                <w:sz w:val="14"/>
                <w:szCs w:val="14"/>
                <w:lang w:eastAsia="ru-RU"/>
              </w:rPr>
              <w:t xml:space="preserve">, </w:t>
            </w:r>
            <w:r w:rsidRPr="005D4007">
              <w:rPr>
                <w:sz w:val="14"/>
                <w:szCs w:val="14"/>
                <w:lang w:eastAsia="ru-RU"/>
              </w:rPr>
              <w:br/>
              <w:t>ул. Школьная, 39 А</w:t>
            </w:r>
          </w:p>
        </w:tc>
        <w:tc>
          <w:tcPr>
            <w:tcW w:w="263" w:type="pct"/>
            <w:gridSpan w:val="2"/>
            <w:shd w:val="clear" w:color="auto" w:fill="auto"/>
            <w:vAlign w:val="center"/>
          </w:tcPr>
          <w:p w14:paraId="182E200F" w14:textId="77777777" w:rsidR="005D4007" w:rsidRPr="005D4007" w:rsidRDefault="005D4007" w:rsidP="005D4007">
            <w:pPr>
              <w:ind w:left="-57" w:right="-57"/>
              <w:jc w:val="center"/>
              <w:rPr>
                <w:sz w:val="14"/>
                <w:szCs w:val="14"/>
                <w:lang w:eastAsia="ru-RU"/>
              </w:rPr>
            </w:pPr>
            <w:r w:rsidRPr="005D4007">
              <w:rPr>
                <w:sz w:val="14"/>
                <w:szCs w:val="14"/>
                <w:lang w:eastAsia="ru-RU"/>
              </w:rPr>
              <w:t>213,2</w:t>
            </w:r>
          </w:p>
        </w:tc>
        <w:tc>
          <w:tcPr>
            <w:tcW w:w="161" w:type="pct"/>
            <w:gridSpan w:val="2"/>
            <w:shd w:val="clear" w:color="auto" w:fill="auto"/>
            <w:vAlign w:val="center"/>
          </w:tcPr>
          <w:p w14:paraId="3C90A429" w14:textId="77777777" w:rsidR="005D4007" w:rsidRPr="005D4007" w:rsidRDefault="005D4007" w:rsidP="005D4007">
            <w:pPr>
              <w:ind w:left="-57" w:right="-57"/>
              <w:jc w:val="center"/>
              <w:rPr>
                <w:sz w:val="14"/>
                <w:szCs w:val="14"/>
                <w:lang w:eastAsia="ru-RU"/>
              </w:rPr>
            </w:pPr>
            <w:r w:rsidRPr="005D4007">
              <w:rPr>
                <w:sz w:val="14"/>
                <w:szCs w:val="14"/>
                <w:lang w:eastAsia="ru-RU"/>
              </w:rPr>
              <w:t>213,2</w:t>
            </w:r>
          </w:p>
        </w:tc>
        <w:tc>
          <w:tcPr>
            <w:tcW w:w="188" w:type="pct"/>
            <w:gridSpan w:val="2"/>
            <w:shd w:val="clear" w:color="auto" w:fill="auto"/>
            <w:vAlign w:val="center"/>
          </w:tcPr>
          <w:p w14:paraId="13F68207" w14:textId="77777777" w:rsidR="005D4007" w:rsidRPr="005D4007" w:rsidRDefault="005D4007" w:rsidP="005D4007">
            <w:pPr>
              <w:ind w:left="-57" w:right="-57"/>
              <w:jc w:val="center"/>
              <w:rPr>
                <w:sz w:val="14"/>
                <w:szCs w:val="14"/>
                <w:lang w:eastAsia="ru-RU"/>
              </w:rPr>
            </w:pPr>
            <w:r w:rsidRPr="005D4007">
              <w:rPr>
                <w:sz w:val="14"/>
                <w:szCs w:val="14"/>
                <w:lang w:eastAsia="ru-RU"/>
              </w:rPr>
              <w:t>213,2</w:t>
            </w:r>
          </w:p>
        </w:tc>
        <w:tc>
          <w:tcPr>
            <w:tcW w:w="210" w:type="pct"/>
            <w:gridSpan w:val="2"/>
            <w:shd w:val="clear" w:color="auto" w:fill="auto"/>
            <w:vAlign w:val="center"/>
          </w:tcPr>
          <w:p w14:paraId="72E704CE" w14:textId="77777777" w:rsidR="005D4007" w:rsidRPr="005D4007" w:rsidRDefault="005D4007" w:rsidP="005D4007">
            <w:pPr>
              <w:ind w:left="-57" w:right="-57"/>
              <w:jc w:val="center"/>
              <w:rPr>
                <w:sz w:val="14"/>
                <w:szCs w:val="14"/>
                <w:lang w:eastAsia="ru-RU"/>
              </w:rPr>
            </w:pPr>
            <w:r w:rsidRPr="005D4007">
              <w:rPr>
                <w:sz w:val="14"/>
                <w:szCs w:val="14"/>
                <w:lang w:eastAsia="ru-RU"/>
              </w:rPr>
              <w:t>213,2</w:t>
            </w:r>
          </w:p>
        </w:tc>
        <w:tc>
          <w:tcPr>
            <w:tcW w:w="167" w:type="pct"/>
            <w:gridSpan w:val="2"/>
            <w:shd w:val="clear" w:color="auto" w:fill="auto"/>
            <w:vAlign w:val="center"/>
          </w:tcPr>
          <w:p w14:paraId="23B050DE" w14:textId="77777777" w:rsidR="005D4007" w:rsidRPr="005D4007" w:rsidRDefault="005D4007" w:rsidP="005D4007">
            <w:pPr>
              <w:ind w:left="-57" w:right="-57"/>
              <w:jc w:val="center"/>
              <w:rPr>
                <w:sz w:val="14"/>
                <w:szCs w:val="14"/>
                <w:lang w:eastAsia="ru-RU"/>
              </w:rPr>
            </w:pPr>
            <w:r w:rsidRPr="005D4007">
              <w:rPr>
                <w:sz w:val="14"/>
                <w:szCs w:val="14"/>
                <w:lang w:eastAsia="ru-RU"/>
              </w:rPr>
              <w:t>209,9</w:t>
            </w:r>
          </w:p>
        </w:tc>
        <w:tc>
          <w:tcPr>
            <w:tcW w:w="188" w:type="pct"/>
            <w:gridSpan w:val="2"/>
            <w:shd w:val="clear" w:color="auto" w:fill="auto"/>
            <w:vAlign w:val="center"/>
          </w:tcPr>
          <w:p w14:paraId="3E1B1C35" w14:textId="77777777" w:rsidR="005D4007" w:rsidRPr="005D4007" w:rsidRDefault="005D4007" w:rsidP="005D4007">
            <w:pPr>
              <w:ind w:left="-57" w:right="-57"/>
              <w:jc w:val="center"/>
              <w:rPr>
                <w:sz w:val="14"/>
                <w:szCs w:val="14"/>
                <w:lang w:eastAsia="ru-RU"/>
              </w:rPr>
            </w:pPr>
            <w:r w:rsidRPr="005D4007">
              <w:rPr>
                <w:sz w:val="14"/>
                <w:szCs w:val="14"/>
                <w:lang w:eastAsia="ru-RU"/>
              </w:rPr>
              <w:t>209,9</w:t>
            </w:r>
          </w:p>
        </w:tc>
        <w:tc>
          <w:tcPr>
            <w:tcW w:w="216" w:type="pct"/>
            <w:gridSpan w:val="2"/>
            <w:shd w:val="clear" w:color="auto" w:fill="auto"/>
            <w:vAlign w:val="center"/>
          </w:tcPr>
          <w:p w14:paraId="3115E2A4" w14:textId="77777777" w:rsidR="005D4007" w:rsidRPr="005D4007" w:rsidRDefault="005D4007" w:rsidP="005D4007">
            <w:pPr>
              <w:ind w:left="-57" w:right="-57"/>
              <w:jc w:val="center"/>
              <w:rPr>
                <w:sz w:val="14"/>
                <w:szCs w:val="14"/>
                <w:lang w:eastAsia="ru-RU"/>
              </w:rPr>
            </w:pPr>
            <w:r w:rsidRPr="005D4007">
              <w:rPr>
                <w:sz w:val="14"/>
                <w:szCs w:val="14"/>
                <w:lang w:eastAsia="ru-RU"/>
              </w:rPr>
              <w:t>209,9</w:t>
            </w:r>
          </w:p>
        </w:tc>
        <w:tc>
          <w:tcPr>
            <w:tcW w:w="208" w:type="pct"/>
            <w:gridSpan w:val="2"/>
            <w:shd w:val="clear" w:color="auto" w:fill="auto"/>
            <w:vAlign w:val="center"/>
          </w:tcPr>
          <w:p w14:paraId="2FA468B3" w14:textId="77777777" w:rsidR="005D4007" w:rsidRPr="005D4007" w:rsidRDefault="005D4007" w:rsidP="005D4007">
            <w:pPr>
              <w:ind w:left="-57" w:right="-57"/>
              <w:jc w:val="center"/>
              <w:rPr>
                <w:sz w:val="14"/>
                <w:szCs w:val="14"/>
                <w:lang w:eastAsia="ru-RU"/>
              </w:rPr>
            </w:pPr>
            <w:r w:rsidRPr="005D4007">
              <w:rPr>
                <w:sz w:val="14"/>
                <w:szCs w:val="14"/>
                <w:lang w:eastAsia="ru-RU"/>
              </w:rPr>
              <w:t>209,9</w:t>
            </w:r>
          </w:p>
        </w:tc>
        <w:tc>
          <w:tcPr>
            <w:tcW w:w="188" w:type="pct"/>
            <w:gridSpan w:val="2"/>
            <w:shd w:val="clear" w:color="auto" w:fill="auto"/>
            <w:vAlign w:val="center"/>
          </w:tcPr>
          <w:p w14:paraId="51515A91" w14:textId="77777777" w:rsidR="005D4007" w:rsidRPr="005D4007" w:rsidRDefault="005D4007" w:rsidP="005D4007">
            <w:pPr>
              <w:ind w:left="-57" w:right="-57"/>
              <w:jc w:val="center"/>
              <w:rPr>
                <w:sz w:val="14"/>
                <w:szCs w:val="14"/>
                <w:lang w:eastAsia="ru-RU"/>
              </w:rPr>
            </w:pPr>
            <w:r w:rsidRPr="005D4007">
              <w:rPr>
                <w:sz w:val="14"/>
                <w:szCs w:val="14"/>
                <w:lang w:eastAsia="ru-RU"/>
              </w:rPr>
              <w:t>209,9</w:t>
            </w:r>
          </w:p>
        </w:tc>
        <w:tc>
          <w:tcPr>
            <w:tcW w:w="188" w:type="pct"/>
            <w:gridSpan w:val="2"/>
            <w:shd w:val="clear" w:color="auto" w:fill="auto"/>
            <w:vAlign w:val="center"/>
          </w:tcPr>
          <w:p w14:paraId="390C47B7" w14:textId="77777777" w:rsidR="005D4007" w:rsidRPr="005D4007" w:rsidRDefault="005D4007" w:rsidP="005D4007">
            <w:pPr>
              <w:ind w:left="-57" w:right="-57"/>
              <w:jc w:val="center"/>
              <w:rPr>
                <w:sz w:val="14"/>
                <w:szCs w:val="14"/>
                <w:lang w:eastAsia="ru-RU"/>
              </w:rPr>
            </w:pPr>
            <w:r w:rsidRPr="005D4007">
              <w:rPr>
                <w:sz w:val="14"/>
                <w:szCs w:val="14"/>
                <w:lang w:eastAsia="ru-RU"/>
              </w:rPr>
              <w:t>209,9</w:t>
            </w:r>
          </w:p>
        </w:tc>
        <w:tc>
          <w:tcPr>
            <w:tcW w:w="235" w:type="pct"/>
            <w:gridSpan w:val="2"/>
            <w:shd w:val="clear" w:color="auto" w:fill="auto"/>
            <w:vAlign w:val="center"/>
          </w:tcPr>
          <w:p w14:paraId="2728058F" w14:textId="77777777" w:rsidR="005D4007" w:rsidRPr="005D4007" w:rsidRDefault="005D4007" w:rsidP="005D4007">
            <w:pPr>
              <w:ind w:left="-57" w:right="-57"/>
              <w:jc w:val="center"/>
              <w:rPr>
                <w:sz w:val="14"/>
                <w:szCs w:val="14"/>
                <w:lang w:eastAsia="ru-RU"/>
              </w:rPr>
            </w:pPr>
            <w:r w:rsidRPr="005D4007">
              <w:rPr>
                <w:sz w:val="14"/>
                <w:szCs w:val="14"/>
                <w:lang w:eastAsia="ru-RU"/>
              </w:rPr>
              <w:t>209,9</w:t>
            </w:r>
          </w:p>
        </w:tc>
        <w:tc>
          <w:tcPr>
            <w:tcW w:w="217" w:type="pct"/>
            <w:gridSpan w:val="2"/>
            <w:vAlign w:val="center"/>
          </w:tcPr>
          <w:p w14:paraId="4569FCC4"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61" w:type="pct"/>
            <w:gridSpan w:val="2"/>
            <w:vAlign w:val="center"/>
          </w:tcPr>
          <w:p w14:paraId="0E12BF6D"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42" w:type="pct"/>
            <w:gridSpan w:val="2"/>
            <w:vAlign w:val="center"/>
          </w:tcPr>
          <w:p w14:paraId="0046725F"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41" w:type="pct"/>
            <w:gridSpan w:val="2"/>
            <w:vAlign w:val="center"/>
          </w:tcPr>
          <w:p w14:paraId="299E5BB6"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88" w:type="pct"/>
            <w:gridSpan w:val="2"/>
            <w:vAlign w:val="center"/>
          </w:tcPr>
          <w:p w14:paraId="3B312D9C"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41" w:type="pct"/>
            <w:gridSpan w:val="2"/>
            <w:vAlign w:val="center"/>
          </w:tcPr>
          <w:p w14:paraId="68AF8F63"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41" w:type="pct"/>
            <w:gridSpan w:val="2"/>
            <w:vAlign w:val="center"/>
          </w:tcPr>
          <w:p w14:paraId="321CC160"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42" w:type="pct"/>
            <w:gridSpan w:val="2"/>
            <w:vAlign w:val="center"/>
          </w:tcPr>
          <w:p w14:paraId="143355BF"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41" w:type="pct"/>
            <w:gridSpan w:val="2"/>
            <w:vAlign w:val="center"/>
          </w:tcPr>
          <w:p w14:paraId="106D3A03"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41" w:type="pct"/>
            <w:gridSpan w:val="2"/>
            <w:vAlign w:val="center"/>
          </w:tcPr>
          <w:p w14:paraId="49572C5A"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41" w:type="pct"/>
            <w:gridSpan w:val="2"/>
            <w:vAlign w:val="center"/>
          </w:tcPr>
          <w:p w14:paraId="304D596E"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r>
      <w:tr w:rsidR="005D4007" w:rsidRPr="005D4007" w14:paraId="2ED6A131" w14:textId="77777777" w:rsidTr="005D4007">
        <w:trPr>
          <w:trHeight w:val="283"/>
          <w:jc w:val="center"/>
        </w:trPr>
        <w:tc>
          <w:tcPr>
            <w:tcW w:w="92" w:type="pct"/>
            <w:gridSpan w:val="2"/>
            <w:shd w:val="clear" w:color="auto" w:fill="auto"/>
            <w:vAlign w:val="center"/>
          </w:tcPr>
          <w:p w14:paraId="3AFE8D62" w14:textId="77777777" w:rsidR="005D4007" w:rsidRPr="005D4007" w:rsidRDefault="005D4007" w:rsidP="005D4007">
            <w:pPr>
              <w:ind w:left="-57" w:right="-57"/>
              <w:jc w:val="center"/>
              <w:rPr>
                <w:sz w:val="14"/>
                <w:szCs w:val="14"/>
                <w:lang w:eastAsia="ru-RU"/>
              </w:rPr>
            </w:pPr>
            <w:r w:rsidRPr="005D4007">
              <w:rPr>
                <w:sz w:val="14"/>
                <w:szCs w:val="14"/>
                <w:lang w:eastAsia="ru-RU"/>
              </w:rPr>
              <w:t>5</w:t>
            </w:r>
          </w:p>
        </w:tc>
        <w:tc>
          <w:tcPr>
            <w:tcW w:w="380" w:type="pct"/>
            <w:gridSpan w:val="2"/>
            <w:shd w:val="clear" w:color="auto" w:fill="auto"/>
            <w:vAlign w:val="center"/>
          </w:tcPr>
          <w:p w14:paraId="5282B2EE" w14:textId="77777777" w:rsidR="005D4007" w:rsidRPr="005D4007" w:rsidRDefault="005D4007" w:rsidP="005D4007">
            <w:pPr>
              <w:ind w:left="-57" w:right="-57"/>
              <w:rPr>
                <w:sz w:val="14"/>
                <w:szCs w:val="14"/>
                <w:lang w:eastAsia="ru-RU"/>
              </w:rPr>
            </w:pPr>
            <w:r w:rsidRPr="005D4007">
              <w:rPr>
                <w:sz w:val="14"/>
                <w:szCs w:val="14"/>
                <w:lang w:eastAsia="ru-RU"/>
              </w:rPr>
              <w:t xml:space="preserve">Котельная </w:t>
            </w:r>
            <w:r w:rsidRPr="005D4007">
              <w:rPr>
                <w:sz w:val="14"/>
                <w:szCs w:val="14"/>
                <w:lang w:eastAsia="ru-RU"/>
              </w:rPr>
              <w:br/>
              <w:t>п. Новый</w:t>
            </w:r>
          </w:p>
        </w:tc>
        <w:tc>
          <w:tcPr>
            <w:tcW w:w="612" w:type="pct"/>
            <w:gridSpan w:val="2"/>
            <w:shd w:val="clear" w:color="auto" w:fill="auto"/>
            <w:vAlign w:val="center"/>
          </w:tcPr>
          <w:p w14:paraId="7B17357D" w14:textId="77777777" w:rsidR="005D4007" w:rsidRPr="005D4007" w:rsidRDefault="005D4007" w:rsidP="005D4007">
            <w:pPr>
              <w:ind w:left="-57" w:right="-57"/>
              <w:rPr>
                <w:sz w:val="14"/>
                <w:szCs w:val="14"/>
                <w:lang w:eastAsia="ru-RU"/>
              </w:rPr>
            </w:pPr>
            <w:r w:rsidRPr="005D4007">
              <w:rPr>
                <w:sz w:val="14"/>
                <w:szCs w:val="14"/>
                <w:lang w:eastAsia="ru-RU"/>
              </w:rPr>
              <w:t xml:space="preserve">Ленинск-Кузнецкий район, п. Новый, </w:t>
            </w:r>
            <w:r w:rsidRPr="005D4007">
              <w:rPr>
                <w:sz w:val="14"/>
                <w:szCs w:val="14"/>
                <w:lang w:eastAsia="ru-RU"/>
              </w:rPr>
              <w:br/>
              <w:t>ул. Луговая, 1 А</w:t>
            </w:r>
          </w:p>
        </w:tc>
        <w:tc>
          <w:tcPr>
            <w:tcW w:w="263" w:type="pct"/>
            <w:gridSpan w:val="2"/>
            <w:shd w:val="clear" w:color="auto" w:fill="auto"/>
            <w:vAlign w:val="center"/>
          </w:tcPr>
          <w:p w14:paraId="446C053B" w14:textId="77777777" w:rsidR="005D4007" w:rsidRPr="005D4007" w:rsidRDefault="005D4007" w:rsidP="005D4007">
            <w:pPr>
              <w:ind w:left="-57" w:right="-57"/>
              <w:jc w:val="center"/>
              <w:rPr>
                <w:sz w:val="14"/>
                <w:szCs w:val="14"/>
                <w:lang w:eastAsia="ru-RU"/>
              </w:rPr>
            </w:pPr>
            <w:r w:rsidRPr="005D4007">
              <w:rPr>
                <w:sz w:val="14"/>
                <w:szCs w:val="14"/>
                <w:lang w:eastAsia="ru-RU"/>
              </w:rPr>
              <w:t>213,2</w:t>
            </w:r>
          </w:p>
        </w:tc>
        <w:tc>
          <w:tcPr>
            <w:tcW w:w="161" w:type="pct"/>
            <w:gridSpan w:val="2"/>
            <w:shd w:val="clear" w:color="auto" w:fill="auto"/>
            <w:vAlign w:val="center"/>
          </w:tcPr>
          <w:p w14:paraId="7F1175FB" w14:textId="77777777" w:rsidR="005D4007" w:rsidRPr="005D4007" w:rsidRDefault="005D4007" w:rsidP="005D4007">
            <w:pPr>
              <w:ind w:left="-57" w:right="-57"/>
              <w:jc w:val="center"/>
              <w:rPr>
                <w:sz w:val="14"/>
                <w:szCs w:val="14"/>
                <w:lang w:eastAsia="ru-RU"/>
              </w:rPr>
            </w:pPr>
            <w:r w:rsidRPr="005D4007">
              <w:rPr>
                <w:sz w:val="14"/>
                <w:szCs w:val="14"/>
                <w:lang w:eastAsia="ru-RU"/>
              </w:rPr>
              <w:t>213,2</w:t>
            </w:r>
          </w:p>
        </w:tc>
        <w:tc>
          <w:tcPr>
            <w:tcW w:w="188" w:type="pct"/>
            <w:gridSpan w:val="2"/>
            <w:shd w:val="clear" w:color="auto" w:fill="auto"/>
            <w:vAlign w:val="center"/>
          </w:tcPr>
          <w:p w14:paraId="5BE81E4F" w14:textId="77777777" w:rsidR="005D4007" w:rsidRPr="005D4007" w:rsidRDefault="005D4007" w:rsidP="005D4007">
            <w:pPr>
              <w:ind w:left="-57" w:right="-57"/>
              <w:jc w:val="center"/>
              <w:rPr>
                <w:sz w:val="14"/>
                <w:szCs w:val="14"/>
                <w:lang w:eastAsia="ru-RU"/>
              </w:rPr>
            </w:pPr>
            <w:r w:rsidRPr="005D4007">
              <w:rPr>
                <w:sz w:val="14"/>
                <w:szCs w:val="14"/>
                <w:lang w:eastAsia="ru-RU"/>
              </w:rPr>
              <w:t>213,2</w:t>
            </w:r>
          </w:p>
        </w:tc>
        <w:tc>
          <w:tcPr>
            <w:tcW w:w="210" w:type="pct"/>
            <w:gridSpan w:val="2"/>
            <w:shd w:val="clear" w:color="auto" w:fill="auto"/>
            <w:vAlign w:val="center"/>
          </w:tcPr>
          <w:p w14:paraId="72DFADEA" w14:textId="77777777" w:rsidR="005D4007" w:rsidRPr="005D4007" w:rsidRDefault="005D4007" w:rsidP="005D4007">
            <w:pPr>
              <w:ind w:left="-57" w:right="-57"/>
              <w:jc w:val="center"/>
              <w:rPr>
                <w:sz w:val="14"/>
                <w:szCs w:val="14"/>
                <w:lang w:eastAsia="ru-RU"/>
              </w:rPr>
            </w:pPr>
            <w:r w:rsidRPr="005D4007">
              <w:rPr>
                <w:sz w:val="14"/>
                <w:szCs w:val="14"/>
                <w:lang w:eastAsia="ru-RU"/>
              </w:rPr>
              <w:t>213,2</w:t>
            </w:r>
          </w:p>
        </w:tc>
        <w:tc>
          <w:tcPr>
            <w:tcW w:w="167" w:type="pct"/>
            <w:gridSpan w:val="2"/>
            <w:shd w:val="clear" w:color="auto" w:fill="auto"/>
            <w:vAlign w:val="center"/>
          </w:tcPr>
          <w:p w14:paraId="0A1FD575" w14:textId="77777777" w:rsidR="005D4007" w:rsidRPr="005D4007" w:rsidRDefault="005D4007" w:rsidP="005D4007">
            <w:pPr>
              <w:ind w:left="-57" w:right="-57"/>
              <w:jc w:val="center"/>
              <w:rPr>
                <w:sz w:val="14"/>
                <w:szCs w:val="14"/>
                <w:lang w:eastAsia="ru-RU"/>
              </w:rPr>
            </w:pPr>
            <w:r w:rsidRPr="005D4007">
              <w:rPr>
                <w:sz w:val="14"/>
                <w:szCs w:val="14"/>
                <w:lang w:eastAsia="ru-RU"/>
              </w:rPr>
              <w:t>209,9</w:t>
            </w:r>
          </w:p>
        </w:tc>
        <w:tc>
          <w:tcPr>
            <w:tcW w:w="188" w:type="pct"/>
            <w:gridSpan w:val="2"/>
            <w:shd w:val="clear" w:color="auto" w:fill="auto"/>
            <w:vAlign w:val="center"/>
          </w:tcPr>
          <w:p w14:paraId="024CAF44" w14:textId="77777777" w:rsidR="005D4007" w:rsidRPr="005D4007" w:rsidRDefault="005D4007" w:rsidP="005D4007">
            <w:pPr>
              <w:ind w:left="-57" w:right="-57"/>
              <w:jc w:val="center"/>
              <w:rPr>
                <w:sz w:val="14"/>
                <w:szCs w:val="14"/>
                <w:lang w:eastAsia="ru-RU"/>
              </w:rPr>
            </w:pPr>
            <w:r w:rsidRPr="005D4007">
              <w:rPr>
                <w:sz w:val="14"/>
                <w:szCs w:val="14"/>
                <w:lang w:eastAsia="ru-RU"/>
              </w:rPr>
              <w:t>209,9</w:t>
            </w:r>
          </w:p>
        </w:tc>
        <w:tc>
          <w:tcPr>
            <w:tcW w:w="216" w:type="pct"/>
            <w:gridSpan w:val="2"/>
            <w:shd w:val="clear" w:color="auto" w:fill="auto"/>
            <w:vAlign w:val="center"/>
          </w:tcPr>
          <w:p w14:paraId="52EC7B4D" w14:textId="77777777" w:rsidR="005D4007" w:rsidRPr="005D4007" w:rsidRDefault="005D4007" w:rsidP="005D4007">
            <w:pPr>
              <w:ind w:left="-57" w:right="-57"/>
              <w:jc w:val="center"/>
              <w:rPr>
                <w:sz w:val="14"/>
                <w:szCs w:val="14"/>
                <w:lang w:eastAsia="ru-RU"/>
              </w:rPr>
            </w:pPr>
            <w:r w:rsidRPr="005D4007">
              <w:rPr>
                <w:sz w:val="14"/>
                <w:szCs w:val="14"/>
                <w:lang w:eastAsia="ru-RU"/>
              </w:rPr>
              <w:t>209,9</w:t>
            </w:r>
          </w:p>
        </w:tc>
        <w:tc>
          <w:tcPr>
            <w:tcW w:w="208" w:type="pct"/>
            <w:gridSpan w:val="2"/>
            <w:shd w:val="clear" w:color="auto" w:fill="auto"/>
            <w:vAlign w:val="center"/>
          </w:tcPr>
          <w:p w14:paraId="55430A45" w14:textId="77777777" w:rsidR="005D4007" w:rsidRPr="005D4007" w:rsidRDefault="005D4007" w:rsidP="005D4007">
            <w:pPr>
              <w:ind w:left="-57" w:right="-57"/>
              <w:jc w:val="center"/>
              <w:rPr>
                <w:sz w:val="14"/>
                <w:szCs w:val="14"/>
                <w:lang w:eastAsia="ru-RU"/>
              </w:rPr>
            </w:pPr>
            <w:r w:rsidRPr="005D4007">
              <w:rPr>
                <w:sz w:val="14"/>
                <w:szCs w:val="14"/>
                <w:lang w:eastAsia="ru-RU"/>
              </w:rPr>
              <w:t>209,9</w:t>
            </w:r>
          </w:p>
        </w:tc>
        <w:tc>
          <w:tcPr>
            <w:tcW w:w="188" w:type="pct"/>
            <w:gridSpan w:val="2"/>
            <w:shd w:val="clear" w:color="auto" w:fill="auto"/>
            <w:vAlign w:val="center"/>
          </w:tcPr>
          <w:p w14:paraId="07EDECFC" w14:textId="77777777" w:rsidR="005D4007" w:rsidRPr="005D4007" w:rsidRDefault="005D4007" w:rsidP="005D4007">
            <w:pPr>
              <w:ind w:left="-57" w:right="-57"/>
              <w:jc w:val="center"/>
              <w:rPr>
                <w:sz w:val="14"/>
                <w:szCs w:val="14"/>
                <w:lang w:eastAsia="ru-RU"/>
              </w:rPr>
            </w:pPr>
            <w:r w:rsidRPr="005D4007">
              <w:rPr>
                <w:sz w:val="14"/>
                <w:szCs w:val="14"/>
                <w:lang w:eastAsia="ru-RU"/>
              </w:rPr>
              <w:t>209,9</w:t>
            </w:r>
          </w:p>
        </w:tc>
        <w:tc>
          <w:tcPr>
            <w:tcW w:w="188" w:type="pct"/>
            <w:gridSpan w:val="2"/>
            <w:shd w:val="clear" w:color="auto" w:fill="auto"/>
            <w:vAlign w:val="center"/>
          </w:tcPr>
          <w:p w14:paraId="4DA932F2" w14:textId="77777777" w:rsidR="005D4007" w:rsidRPr="005D4007" w:rsidRDefault="005D4007" w:rsidP="005D4007">
            <w:pPr>
              <w:ind w:left="-57" w:right="-57"/>
              <w:jc w:val="center"/>
              <w:rPr>
                <w:sz w:val="14"/>
                <w:szCs w:val="14"/>
                <w:lang w:eastAsia="ru-RU"/>
              </w:rPr>
            </w:pPr>
            <w:r w:rsidRPr="005D4007">
              <w:rPr>
                <w:sz w:val="14"/>
                <w:szCs w:val="14"/>
                <w:lang w:eastAsia="ru-RU"/>
              </w:rPr>
              <w:t>209,9</w:t>
            </w:r>
          </w:p>
        </w:tc>
        <w:tc>
          <w:tcPr>
            <w:tcW w:w="235" w:type="pct"/>
            <w:gridSpan w:val="2"/>
            <w:shd w:val="clear" w:color="auto" w:fill="auto"/>
            <w:vAlign w:val="center"/>
          </w:tcPr>
          <w:p w14:paraId="6F145EFA" w14:textId="77777777" w:rsidR="005D4007" w:rsidRPr="005D4007" w:rsidRDefault="005D4007" w:rsidP="005D4007">
            <w:pPr>
              <w:ind w:left="-57" w:right="-57"/>
              <w:jc w:val="center"/>
              <w:rPr>
                <w:sz w:val="14"/>
                <w:szCs w:val="14"/>
                <w:lang w:eastAsia="ru-RU"/>
              </w:rPr>
            </w:pPr>
            <w:r w:rsidRPr="005D4007">
              <w:rPr>
                <w:sz w:val="14"/>
                <w:szCs w:val="14"/>
                <w:lang w:eastAsia="ru-RU"/>
              </w:rPr>
              <w:t>209,9</w:t>
            </w:r>
          </w:p>
        </w:tc>
        <w:tc>
          <w:tcPr>
            <w:tcW w:w="217" w:type="pct"/>
            <w:gridSpan w:val="2"/>
            <w:vAlign w:val="center"/>
          </w:tcPr>
          <w:p w14:paraId="7B8CA0B1"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61" w:type="pct"/>
            <w:gridSpan w:val="2"/>
            <w:vAlign w:val="center"/>
          </w:tcPr>
          <w:p w14:paraId="5CFD9A83"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42" w:type="pct"/>
            <w:gridSpan w:val="2"/>
            <w:vAlign w:val="center"/>
          </w:tcPr>
          <w:p w14:paraId="081D894E"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41" w:type="pct"/>
            <w:gridSpan w:val="2"/>
            <w:vAlign w:val="center"/>
          </w:tcPr>
          <w:p w14:paraId="70293685"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88" w:type="pct"/>
            <w:gridSpan w:val="2"/>
            <w:vAlign w:val="center"/>
          </w:tcPr>
          <w:p w14:paraId="781D8D91"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41" w:type="pct"/>
            <w:gridSpan w:val="2"/>
            <w:vAlign w:val="center"/>
          </w:tcPr>
          <w:p w14:paraId="20CCDA41"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41" w:type="pct"/>
            <w:gridSpan w:val="2"/>
            <w:vAlign w:val="center"/>
          </w:tcPr>
          <w:p w14:paraId="6DDDBCB6"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42" w:type="pct"/>
            <w:gridSpan w:val="2"/>
            <w:vAlign w:val="center"/>
          </w:tcPr>
          <w:p w14:paraId="6E9D8ECC"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41" w:type="pct"/>
            <w:gridSpan w:val="2"/>
            <w:vAlign w:val="center"/>
          </w:tcPr>
          <w:p w14:paraId="2D7C0B8A"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41" w:type="pct"/>
            <w:gridSpan w:val="2"/>
            <w:vAlign w:val="center"/>
          </w:tcPr>
          <w:p w14:paraId="0AD38879"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c>
          <w:tcPr>
            <w:tcW w:w="141" w:type="pct"/>
            <w:gridSpan w:val="2"/>
            <w:vAlign w:val="center"/>
          </w:tcPr>
          <w:p w14:paraId="70274D8A" w14:textId="77777777" w:rsidR="005D4007" w:rsidRPr="005D4007" w:rsidRDefault="005D4007" w:rsidP="005D4007">
            <w:pPr>
              <w:ind w:left="-57" w:right="-57"/>
              <w:jc w:val="center"/>
              <w:rPr>
                <w:sz w:val="14"/>
                <w:szCs w:val="14"/>
                <w:lang w:eastAsia="ru-RU"/>
              </w:rPr>
            </w:pPr>
            <w:r w:rsidRPr="005D4007">
              <w:rPr>
                <w:sz w:val="14"/>
                <w:szCs w:val="14"/>
                <w:lang w:eastAsia="ru-RU"/>
              </w:rPr>
              <w:t>0,00</w:t>
            </w:r>
          </w:p>
        </w:tc>
      </w:tr>
    </w:tbl>
    <w:p w14:paraId="7AF2AA97" w14:textId="77777777" w:rsidR="005D4007" w:rsidRPr="005D4007" w:rsidRDefault="005D4007" w:rsidP="005D4007">
      <w:pPr>
        <w:rPr>
          <w:sz w:val="20"/>
          <w:szCs w:val="20"/>
          <w:lang w:eastAsia="ru-RU"/>
        </w:rPr>
      </w:pPr>
    </w:p>
    <w:p w14:paraId="4A87623C" w14:textId="77777777" w:rsidR="005D4007" w:rsidRPr="005D4007" w:rsidRDefault="005D4007" w:rsidP="005D4007">
      <w:pPr>
        <w:jc w:val="center"/>
        <w:rPr>
          <w:b/>
          <w:bCs/>
          <w:sz w:val="28"/>
          <w:szCs w:val="28"/>
          <w:lang w:eastAsia="ru-RU"/>
        </w:rPr>
      </w:pP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1456"/>
        <w:gridCol w:w="1905"/>
        <w:gridCol w:w="897"/>
        <w:gridCol w:w="529"/>
        <w:gridCol w:w="529"/>
        <w:gridCol w:w="529"/>
        <w:gridCol w:w="529"/>
        <w:gridCol w:w="529"/>
        <w:gridCol w:w="529"/>
        <w:gridCol w:w="529"/>
        <w:gridCol w:w="529"/>
        <w:gridCol w:w="529"/>
        <w:gridCol w:w="529"/>
        <w:gridCol w:w="897"/>
        <w:gridCol w:w="529"/>
        <w:gridCol w:w="529"/>
        <w:gridCol w:w="529"/>
        <w:gridCol w:w="529"/>
        <w:gridCol w:w="529"/>
        <w:gridCol w:w="529"/>
        <w:gridCol w:w="529"/>
        <w:gridCol w:w="529"/>
        <w:gridCol w:w="529"/>
        <w:gridCol w:w="529"/>
      </w:tblGrid>
      <w:tr w:rsidR="005D4007" w:rsidRPr="005D4007" w14:paraId="146EA317" w14:textId="77777777" w:rsidTr="005D4007">
        <w:trPr>
          <w:trHeight w:val="57"/>
        </w:trPr>
        <w:tc>
          <w:tcPr>
            <w:tcW w:w="123" w:type="pct"/>
            <w:vMerge w:val="restart"/>
            <w:shd w:val="clear" w:color="auto" w:fill="auto"/>
            <w:vAlign w:val="center"/>
            <w:hideMark/>
          </w:tcPr>
          <w:p w14:paraId="46D0698B" w14:textId="77777777" w:rsidR="005D4007" w:rsidRPr="005D4007" w:rsidRDefault="005D4007" w:rsidP="005D4007">
            <w:pPr>
              <w:ind w:left="-57" w:right="-57"/>
              <w:jc w:val="center"/>
              <w:rPr>
                <w:sz w:val="16"/>
                <w:szCs w:val="16"/>
                <w:lang w:eastAsia="ru-RU"/>
              </w:rPr>
            </w:pPr>
            <w:r w:rsidRPr="005D4007">
              <w:rPr>
                <w:sz w:val="16"/>
                <w:szCs w:val="16"/>
                <w:lang w:eastAsia="ru-RU"/>
              </w:rPr>
              <w:t>№</w:t>
            </w:r>
          </w:p>
          <w:p w14:paraId="446DD9DB" w14:textId="77777777" w:rsidR="005D4007" w:rsidRPr="005D4007" w:rsidRDefault="005D4007" w:rsidP="005D4007">
            <w:pPr>
              <w:ind w:left="-57" w:right="-57"/>
              <w:jc w:val="center"/>
              <w:rPr>
                <w:sz w:val="16"/>
                <w:szCs w:val="16"/>
                <w:lang w:eastAsia="ru-RU"/>
              </w:rPr>
            </w:pPr>
            <w:r w:rsidRPr="005D4007">
              <w:rPr>
                <w:sz w:val="16"/>
                <w:szCs w:val="16"/>
                <w:lang w:eastAsia="ru-RU"/>
              </w:rPr>
              <w:t>п/п</w:t>
            </w:r>
          </w:p>
        </w:tc>
        <w:tc>
          <w:tcPr>
            <w:tcW w:w="451" w:type="pct"/>
            <w:vMerge w:val="restart"/>
            <w:shd w:val="clear" w:color="auto" w:fill="auto"/>
            <w:vAlign w:val="center"/>
            <w:hideMark/>
          </w:tcPr>
          <w:p w14:paraId="454B70AA" w14:textId="77777777" w:rsidR="005D4007" w:rsidRPr="005D4007" w:rsidRDefault="005D4007" w:rsidP="005D4007">
            <w:pPr>
              <w:ind w:left="-57" w:right="-57"/>
              <w:jc w:val="center"/>
              <w:rPr>
                <w:bCs/>
                <w:sz w:val="16"/>
                <w:szCs w:val="16"/>
                <w:lang w:eastAsia="ru-RU"/>
              </w:rPr>
            </w:pPr>
            <w:r w:rsidRPr="005D4007">
              <w:rPr>
                <w:bCs/>
                <w:sz w:val="16"/>
                <w:szCs w:val="16"/>
                <w:lang w:eastAsia="ru-RU"/>
              </w:rPr>
              <w:t>Наименование объекта</w:t>
            </w:r>
          </w:p>
        </w:tc>
        <w:tc>
          <w:tcPr>
            <w:tcW w:w="590" w:type="pct"/>
            <w:vMerge w:val="restart"/>
            <w:shd w:val="clear" w:color="auto" w:fill="auto"/>
            <w:vAlign w:val="center"/>
          </w:tcPr>
          <w:p w14:paraId="7A2DF5E2" w14:textId="77777777" w:rsidR="005D4007" w:rsidRPr="005D4007" w:rsidRDefault="005D4007" w:rsidP="005D4007">
            <w:pPr>
              <w:ind w:left="-57" w:right="-57"/>
              <w:jc w:val="center"/>
              <w:rPr>
                <w:bCs/>
                <w:sz w:val="16"/>
                <w:szCs w:val="16"/>
                <w:lang w:eastAsia="ru-RU"/>
              </w:rPr>
            </w:pPr>
            <w:r w:rsidRPr="005D4007">
              <w:rPr>
                <w:bCs/>
                <w:sz w:val="16"/>
                <w:szCs w:val="16"/>
                <w:lang w:eastAsia="ru-RU"/>
              </w:rPr>
              <w:t>Адрес объекта</w:t>
            </w:r>
          </w:p>
        </w:tc>
        <w:tc>
          <w:tcPr>
            <w:tcW w:w="3835" w:type="pct"/>
            <w:gridSpan w:val="22"/>
            <w:vAlign w:val="center"/>
          </w:tcPr>
          <w:p w14:paraId="503ECDEB" w14:textId="77777777" w:rsidR="005D4007" w:rsidRPr="005D4007" w:rsidRDefault="005D4007" w:rsidP="005D4007">
            <w:pPr>
              <w:ind w:left="-57" w:right="-57"/>
              <w:jc w:val="center"/>
              <w:rPr>
                <w:sz w:val="16"/>
                <w:szCs w:val="16"/>
                <w:lang w:eastAsia="ru-RU"/>
              </w:rPr>
            </w:pPr>
            <w:r w:rsidRPr="005D4007">
              <w:rPr>
                <w:sz w:val="16"/>
                <w:szCs w:val="16"/>
                <w:lang w:eastAsia="ru-RU"/>
              </w:rPr>
              <w:t>Показатели энергетической эффективности</w:t>
            </w:r>
          </w:p>
        </w:tc>
      </w:tr>
      <w:tr w:rsidR="005D4007" w:rsidRPr="005D4007" w14:paraId="732DEB00" w14:textId="77777777" w:rsidTr="005D4007">
        <w:trPr>
          <w:trHeight w:val="57"/>
        </w:trPr>
        <w:tc>
          <w:tcPr>
            <w:tcW w:w="123" w:type="pct"/>
            <w:vMerge/>
            <w:vAlign w:val="center"/>
            <w:hideMark/>
          </w:tcPr>
          <w:p w14:paraId="7373605A" w14:textId="77777777" w:rsidR="005D4007" w:rsidRPr="005D4007" w:rsidRDefault="005D4007" w:rsidP="005D4007">
            <w:pPr>
              <w:ind w:left="-57" w:right="-57"/>
              <w:jc w:val="center"/>
              <w:rPr>
                <w:sz w:val="16"/>
                <w:szCs w:val="16"/>
                <w:lang w:eastAsia="ru-RU"/>
              </w:rPr>
            </w:pPr>
          </w:p>
        </w:tc>
        <w:tc>
          <w:tcPr>
            <w:tcW w:w="451" w:type="pct"/>
            <w:vMerge/>
            <w:vAlign w:val="center"/>
            <w:hideMark/>
          </w:tcPr>
          <w:p w14:paraId="2C4442F9" w14:textId="77777777" w:rsidR="005D4007" w:rsidRPr="005D4007" w:rsidRDefault="005D4007" w:rsidP="005D4007">
            <w:pPr>
              <w:ind w:left="-57" w:right="-57"/>
              <w:jc w:val="center"/>
              <w:rPr>
                <w:sz w:val="16"/>
                <w:szCs w:val="16"/>
                <w:lang w:eastAsia="ru-RU"/>
              </w:rPr>
            </w:pPr>
          </w:p>
        </w:tc>
        <w:tc>
          <w:tcPr>
            <w:tcW w:w="590" w:type="pct"/>
            <w:vMerge/>
            <w:vAlign w:val="center"/>
          </w:tcPr>
          <w:p w14:paraId="51CA220C" w14:textId="77777777" w:rsidR="005D4007" w:rsidRPr="005D4007" w:rsidRDefault="005D4007" w:rsidP="005D4007">
            <w:pPr>
              <w:ind w:left="-57" w:right="-57"/>
              <w:jc w:val="center"/>
              <w:rPr>
                <w:sz w:val="16"/>
                <w:szCs w:val="16"/>
                <w:lang w:eastAsia="ru-RU"/>
              </w:rPr>
            </w:pPr>
          </w:p>
        </w:tc>
        <w:tc>
          <w:tcPr>
            <w:tcW w:w="1917" w:type="pct"/>
            <w:gridSpan w:val="11"/>
          </w:tcPr>
          <w:p w14:paraId="52890D29" w14:textId="77777777" w:rsidR="005D4007" w:rsidRPr="005D4007" w:rsidRDefault="005D4007" w:rsidP="005D4007">
            <w:pPr>
              <w:ind w:left="-57" w:right="-57"/>
              <w:jc w:val="center"/>
              <w:rPr>
                <w:sz w:val="16"/>
                <w:szCs w:val="16"/>
                <w:lang w:eastAsia="ru-RU"/>
              </w:rPr>
            </w:pPr>
            <w:r w:rsidRPr="005D4007">
              <w:rPr>
                <w:sz w:val="14"/>
                <w:szCs w:val="14"/>
                <w:lang w:eastAsia="ru-RU"/>
              </w:rPr>
              <w:t>Отношение величины</w:t>
            </w:r>
            <w:r w:rsidRPr="005D4007">
              <w:rPr>
                <w:sz w:val="14"/>
                <w:szCs w:val="14"/>
                <w:lang w:eastAsia="ru-RU"/>
              </w:rPr>
              <w:br/>
              <w:t>технологических потерь, теплоносителя</w:t>
            </w:r>
            <w:r w:rsidRPr="005D4007">
              <w:rPr>
                <w:sz w:val="14"/>
                <w:szCs w:val="14"/>
                <w:lang w:eastAsia="ru-RU"/>
              </w:rPr>
              <w:br/>
              <w:t>к материальной характеристике тепловой сети, т/м²</w:t>
            </w:r>
          </w:p>
        </w:tc>
        <w:tc>
          <w:tcPr>
            <w:tcW w:w="1917" w:type="pct"/>
            <w:gridSpan w:val="11"/>
            <w:shd w:val="clear" w:color="auto" w:fill="auto"/>
            <w:vAlign w:val="center"/>
            <w:hideMark/>
          </w:tcPr>
          <w:p w14:paraId="6ECABFD3" w14:textId="77777777" w:rsidR="005D4007" w:rsidRPr="005D4007" w:rsidRDefault="005D4007" w:rsidP="005D4007">
            <w:pPr>
              <w:ind w:left="-57" w:right="-57"/>
              <w:jc w:val="center"/>
              <w:rPr>
                <w:sz w:val="16"/>
                <w:szCs w:val="16"/>
                <w:lang w:eastAsia="ru-RU"/>
              </w:rPr>
            </w:pPr>
            <w:r w:rsidRPr="005D4007">
              <w:rPr>
                <w:sz w:val="16"/>
                <w:szCs w:val="16"/>
                <w:lang w:eastAsia="ru-RU"/>
              </w:rPr>
              <w:t>Величина технологических потерь при передаче тепловой энергии, теплоносителя по тепловым сетям, Гкал</w:t>
            </w:r>
          </w:p>
        </w:tc>
      </w:tr>
      <w:tr w:rsidR="005D4007" w:rsidRPr="005D4007" w14:paraId="6436E8B0" w14:textId="77777777" w:rsidTr="005D4007">
        <w:trPr>
          <w:trHeight w:val="57"/>
        </w:trPr>
        <w:tc>
          <w:tcPr>
            <w:tcW w:w="123" w:type="pct"/>
            <w:vMerge/>
            <w:vAlign w:val="center"/>
            <w:hideMark/>
          </w:tcPr>
          <w:p w14:paraId="439D47D3" w14:textId="77777777" w:rsidR="005D4007" w:rsidRPr="005D4007" w:rsidRDefault="005D4007" w:rsidP="005D4007">
            <w:pPr>
              <w:ind w:left="-57" w:right="-57"/>
              <w:jc w:val="center"/>
              <w:rPr>
                <w:sz w:val="16"/>
                <w:szCs w:val="16"/>
                <w:lang w:eastAsia="ru-RU"/>
              </w:rPr>
            </w:pPr>
          </w:p>
        </w:tc>
        <w:tc>
          <w:tcPr>
            <w:tcW w:w="451" w:type="pct"/>
            <w:vMerge/>
            <w:vAlign w:val="center"/>
            <w:hideMark/>
          </w:tcPr>
          <w:p w14:paraId="03D947FE" w14:textId="77777777" w:rsidR="005D4007" w:rsidRPr="005D4007" w:rsidRDefault="005D4007" w:rsidP="005D4007">
            <w:pPr>
              <w:ind w:left="-57" w:right="-57"/>
              <w:jc w:val="center"/>
              <w:rPr>
                <w:sz w:val="16"/>
                <w:szCs w:val="16"/>
                <w:lang w:eastAsia="ru-RU"/>
              </w:rPr>
            </w:pPr>
          </w:p>
        </w:tc>
        <w:tc>
          <w:tcPr>
            <w:tcW w:w="590" w:type="pct"/>
            <w:vMerge/>
            <w:vAlign w:val="center"/>
          </w:tcPr>
          <w:p w14:paraId="41AB82B0" w14:textId="77777777" w:rsidR="005D4007" w:rsidRPr="005D4007" w:rsidRDefault="005D4007" w:rsidP="005D4007">
            <w:pPr>
              <w:ind w:left="-57" w:right="-57"/>
              <w:jc w:val="center"/>
              <w:rPr>
                <w:sz w:val="16"/>
                <w:szCs w:val="16"/>
                <w:lang w:eastAsia="ru-RU"/>
              </w:rPr>
            </w:pPr>
          </w:p>
        </w:tc>
        <w:tc>
          <w:tcPr>
            <w:tcW w:w="278" w:type="pct"/>
            <w:vMerge w:val="restart"/>
            <w:vAlign w:val="center"/>
          </w:tcPr>
          <w:p w14:paraId="6BC1623E" w14:textId="77777777" w:rsidR="005D4007" w:rsidRPr="005D4007" w:rsidRDefault="005D4007" w:rsidP="005D4007">
            <w:pPr>
              <w:ind w:left="-57" w:right="-57"/>
              <w:jc w:val="center"/>
              <w:rPr>
                <w:sz w:val="16"/>
                <w:szCs w:val="16"/>
                <w:lang w:eastAsia="ru-RU"/>
              </w:rPr>
            </w:pPr>
            <w:r w:rsidRPr="005D4007">
              <w:rPr>
                <w:sz w:val="16"/>
                <w:szCs w:val="16"/>
                <w:lang w:eastAsia="ru-RU"/>
              </w:rPr>
              <w:t>Текущее значение</w:t>
            </w:r>
          </w:p>
        </w:tc>
        <w:tc>
          <w:tcPr>
            <w:tcW w:w="1640" w:type="pct"/>
            <w:gridSpan w:val="10"/>
            <w:vAlign w:val="center"/>
          </w:tcPr>
          <w:p w14:paraId="74E2C939" w14:textId="77777777" w:rsidR="005D4007" w:rsidRPr="005D4007" w:rsidRDefault="005D4007" w:rsidP="005D4007">
            <w:pPr>
              <w:ind w:left="-57" w:right="-57"/>
              <w:jc w:val="center"/>
              <w:rPr>
                <w:sz w:val="16"/>
                <w:szCs w:val="16"/>
                <w:lang w:eastAsia="ru-RU"/>
              </w:rPr>
            </w:pPr>
            <w:r w:rsidRPr="005D4007">
              <w:rPr>
                <w:sz w:val="16"/>
                <w:szCs w:val="16"/>
                <w:lang w:eastAsia="ru-RU"/>
              </w:rPr>
              <w:t>Плановое значение</w:t>
            </w:r>
          </w:p>
        </w:tc>
        <w:tc>
          <w:tcPr>
            <w:tcW w:w="278" w:type="pct"/>
            <w:vMerge w:val="restart"/>
            <w:shd w:val="clear" w:color="auto" w:fill="auto"/>
            <w:vAlign w:val="center"/>
            <w:hideMark/>
          </w:tcPr>
          <w:p w14:paraId="3B4E94B5" w14:textId="77777777" w:rsidR="005D4007" w:rsidRPr="005D4007" w:rsidRDefault="005D4007" w:rsidP="005D4007">
            <w:pPr>
              <w:ind w:left="-57" w:right="-57"/>
              <w:jc w:val="center"/>
              <w:rPr>
                <w:sz w:val="16"/>
                <w:szCs w:val="16"/>
                <w:lang w:eastAsia="ru-RU"/>
              </w:rPr>
            </w:pPr>
            <w:r w:rsidRPr="005D4007">
              <w:rPr>
                <w:sz w:val="16"/>
                <w:szCs w:val="16"/>
                <w:lang w:eastAsia="ru-RU"/>
              </w:rPr>
              <w:t>Текущее значение</w:t>
            </w:r>
          </w:p>
        </w:tc>
        <w:tc>
          <w:tcPr>
            <w:tcW w:w="1640" w:type="pct"/>
            <w:gridSpan w:val="10"/>
            <w:shd w:val="clear" w:color="auto" w:fill="auto"/>
            <w:vAlign w:val="center"/>
            <w:hideMark/>
          </w:tcPr>
          <w:p w14:paraId="50ABA71D" w14:textId="77777777" w:rsidR="005D4007" w:rsidRPr="005D4007" w:rsidRDefault="005D4007" w:rsidP="005D4007">
            <w:pPr>
              <w:ind w:left="-57" w:right="-57"/>
              <w:jc w:val="center"/>
              <w:rPr>
                <w:sz w:val="16"/>
                <w:szCs w:val="16"/>
                <w:lang w:eastAsia="ru-RU"/>
              </w:rPr>
            </w:pPr>
            <w:r w:rsidRPr="005D4007">
              <w:rPr>
                <w:sz w:val="16"/>
                <w:szCs w:val="16"/>
                <w:lang w:eastAsia="ru-RU"/>
              </w:rPr>
              <w:t>Плановое значение</w:t>
            </w:r>
          </w:p>
        </w:tc>
      </w:tr>
      <w:tr w:rsidR="005D4007" w:rsidRPr="005D4007" w14:paraId="28664944" w14:textId="77777777" w:rsidTr="005D4007">
        <w:trPr>
          <w:trHeight w:val="57"/>
        </w:trPr>
        <w:tc>
          <w:tcPr>
            <w:tcW w:w="123" w:type="pct"/>
            <w:vMerge/>
            <w:vAlign w:val="center"/>
            <w:hideMark/>
          </w:tcPr>
          <w:p w14:paraId="29898A05" w14:textId="77777777" w:rsidR="005D4007" w:rsidRPr="005D4007" w:rsidRDefault="005D4007" w:rsidP="005D4007">
            <w:pPr>
              <w:ind w:left="-57" w:right="-57"/>
              <w:jc w:val="center"/>
              <w:rPr>
                <w:sz w:val="16"/>
                <w:szCs w:val="16"/>
                <w:lang w:eastAsia="ru-RU"/>
              </w:rPr>
            </w:pPr>
          </w:p>
        </w:tc>
        <w:tc>
          <w:tcPr>
            <w:tcW w:w="451" w:type="pct"/>
            <w:vMerge/>
            <w:vAlign w:val="center"/>
            <w:hideMark/>
          </w:tcPr>
          <w:p w14:paraId="1C80B2BE" w14:textId="77777777" w:rsidR="005D4007" w:rsidRPr="005D4007" w:rsidRDefault="005D4007" w:rsidP="005D4007">
            <w:pPr>
              <w:ind w:left="-57" w:right="-57"/>
              <w:jc w:val="center"/>
              <w:rPr>
                <w:sz w:val="16"/>
                <w:szCs w:val="16"/>
                <w:lang w:eastAsia="ru-RU"/>
              </w:rPr>
            </w:pPr>
          </w:p>
        </w:tc>
        <w:tc>
          <w:tcPr>
            <w:tcW w:w="590" w:type="pct"/>
            <w:vMerge/>
            <w:vAlign w:val="center"/>
          </w:tcPr>
          <w:p w14:paraId="1055DD19" w14:textId="77777777" w:rsidR="005D4007" w:rsidRPr="005D4007" w:rsidRDefault="005D4007" w:rsidP="005D4007">
            <w:pPr>
              <w:ind w:left="-57" w:right="-57"/>
              <w:jc w:val="center"/>
              <w:rPr>
                <w:sz w:val="16"/>
                <w:szCs w:val="16"/>
                <w:lang w:eastAsia="ru-RU"/>
              </w:rPr>
            </w:pPr>
          </w:p>
        </w:tc>
        <w:tc>
          <w:tcPr>
            <w:tcW w:w="278" w:type="pct"/>
            <w:vMerge/>
            <w:vAlign w:val="center"/>
          </w:tcPr>
          <w:p w14:paraId="490FB2CA" w14:textId="77777777" w:rsidR="005D4007" w:rsidRPr="005D4007" w:rsidRDefault="005D4007" w:rsidP="005D4007">
            <w:pPr>
              <w:ind w:left="-57" w:right="-57"/>
              <w:jc w:val="center"/>
              <w:rPr>
                <w:sz w:val="16"/>
                <w:szCs w:val="16"/>
                <w:lang w:eastAsia="ru-RU"/>
              </w:rPr>
            </w:pPr>
          </w:p>
        </w:tc>
        <w:tc>
          <w:tcPr>
            <w:tcW w:w="164" w:type="pct"/>
            <w:vAlign w:val="center"/>
          </w:tcPr>
          <w:p w14:paraId="7A4ADDC0" w14:textId="77777777" w:rsidR="005D4007" w:rsidRPr="005D4007" w:rsidRDefault="005D4007" w:rsidP="005D4007">
            <w:pPr>
              <w:ind w:left="-57" w:right="-57"/>
              <w:jc w:val="center"/>
              <w:rPr>
                <w:sz w:val="16"/>
                <w:szCs w:val="16"/>
                <w:lang w:eastAsia="ru-RU"/>
              </w:rPr>
            </w:pPr>
            <w:r w:rsidRPr="005D4007">
              <w:rPr>
                <w:rFonts w:eastAsia="Calibri"/>
                <w:sz w:val="16"/>
                <w:szCs w:val="16"/>
              </w:rPr>
              <w:t>2017</w:t>
            </w:r>
          </w:p>
        </w:tc>
        <w:tc>
          <w:tcPr>
            <w:tcW w:w="164" w:type="pct"/>
            <w:vAlign w:val="center"/>
          </w:tcPr>
          <w:p w14:paraId="2529FDF2" w14:textId="77777777" w:rsidR="005D4007" w:rsidRPr="005D4007" w:rsidRDefault="005D4007" w:rsidP="005D4007">
            <w:pPr>
              <w:ind w:left="-57" w:right="-57"/>
              <w:jc w:val="center"/>
              <w:rPr>
                <w:sz w:val="16"/>
                <w:szCs w:val="16"/>
                <w:lang w:eastAsia="ru-RU"/>
              </w:rPr>
            </w:pPr>
            <w:r w:rsidRPr="005D4007">
              <w:rPr>
                <w:rFonts w:eastAsia="Calibri"/>
                <w:sz w:val="16"/>
                <w:szCs w:val="16"/>
              </w:rPr>
              <w:t>2018</w:t>
            </w:r>
          </w:p>
        </w:tc>
        <w:tc>
          <w:tcPr>
            <w:tcW w:w="164" w:type="pct"/>
            <w:vAlign w:val="center"/>
          </w:tcPr>
          <w:p w14:paraId="56FFF5AB" w14:textId="77777777" w:rsidR="005D4007" w:rsidRPr="005D4007" w:rsidRDefault="005D4007" w:rsidP="005D4007">
            <w:pPr>
              <w:ind w:left="-57" w:right="-57"/>
              <w:jc w:val="center"/>
              <w:rPr>
                <w:sz w:val="16"/>
                <w:szCs w:val="16"/>
                <w:lang w:eastAsia="ru-RU"/>
              </w:rPr>
            </w:pPr>
            <w:r w:rsidRPr="005D4007">
              <w:rPr>
                <w:rFonts w:eastAsia="Calibri"/>
                <w:sz w:val="16"/>
                <w:szCs w:val="16"/>
              </w:rPr>
              <w:t>2019</w:t>
            </w:r>
          </w:p>
        </w:tc>
        <w:tc>
          <w:tcPr>
            <w:tcW w:w="164" w:type="pct"/>
            <w:vAlign w:val="center"/>
          </w:tcPr>
          <w:p w14:paraId="34808946" w14:textId="77777777" w:rsidR="005D4007" w:rsidRPr="005D4007" w:rsidRDefault="005D4007" w:rsidP="005D4007">
            <w:pPr>
              <w:ind w:left="-57" w:right="-57"/>
              <w:jc w:val="center"/>
              <w:rPr>
                <w:sz w:val="16"/>
                <w:szCs w:val="16"/>
                <w:lang w:eastAsia="ru-RU"/>
              </w:rPr>
            </w:pPr>
            <w:r w:rsidRPr="005D4007">
              <w:rPr>
                <w:rFonts w:eastAsia="Calibri"/>
                <w:sz w:val="16"/>
                <w:szCs w:val="16"/>
              </w:rPr>
              <w:t>2020</w:t>
            </w:r>
          </w:p>
        </w:tc>
        <w:tc>
          <w:tcPr>
            <w:tcW w:w="164" w:type="pct"/>
            <w:vAlign w:val="center"/>
          </w:tcPr>
          <w:p w14:paraId="421F0857" w14:textId="77777777" w:rsidR="005D4007" w:rsidRPr="005D4007" w:rsidRDefault="005D4007" w:rsidP="005D4007">
            <w:pPr>
              <w:ind w:left="-57" w:right="-57"/>
              <w:jc w:val="center"/>
              <w:rPr>
                <w:sz w:val="16"/>
                <w:szCs w:val="16"/>
                <w:lang w:eastAsia="ru-RU"/>
              </w:rPr>
            </w:pPr>
            <w:r w:rsidRPr="005D4007">
              <w:rPr>
                <w:rFonts w:eastAsia="Calibri"/>
                <w:sz w:val="16"/>
                <w:szCs w:val="16"/>
              </w:rPr>
              <w:t>2021</w:t>
            </w:r>
          </w:p>
        </w:tc>
        <w:tc>
          <w:tcPr>
            <w:tcW w:w="164" w:type="pct"/>
            <w:vAlign w:val="center"/>
          </w:tcPr>
          <w:p w14:paraId="3B8FB724" w14:textId="77777777" w:rsidR="005D4007" w:rsidRPr="005D4007" w:rsidRDefault="005D4007" w:rsidP="005D4007">
            <w:pPr>
              <w:ind w:left="-57" w:right="-57"/>
              <w:jc w:val="center"/>
              <w:rPr>
                <w:sz w:val="16"/>
                <w:szCs w:val="16"/>
                <w:lang w:eastAsia="ru-RU"/>
              </w:rPr>
            </w:pPr>
            <w:r w:rsidRPr="005D4007">
              <w:rPr>
                <w:rFonts w:eastAsia="Calibri"/>
                <w:sz w:val="16"/>
                <w:szCs w:val="16"/>
              </w:rPr>
              <w:t>2022</w:t>
            </w:r>
          </w:p>
        </w:tc>
        <w:tc>
          <w:tcPr>
            <w:tcW w:w="164" w:type="pct"/>
            <w:vAlign w:val="center"/>
          </w:tcPr>
          <w:p w14:paraId="1371A923" w14:textId="77777777" w:rsidR="005D4007" w:rsidRPr="005D4007" w:rsidRDefault="005D4007" w:rsidP="005D4007">
            <w:pPr>
              <w:ind w:left="-57" w:right="-57"/>
              <w:jc w:val="center"/>
              <w:rPr>
                <w:sz w:val="16"/>
                <w:szCs w:val="16"/>
                <w:lang w:eastAsia="ru-RU"/>
              </w:rPr>
            </w:pPr>
            <w:r w:rsidRPr="005D4007">
              <w:rPr>
                <w:rFonts w:eastAsia="Calibri"/>
                <w:sz w:val="16"/>
                <w:szCs w:val="16"/>
              </w:rPr>
              <w:t>2023</w:t>
            </w:r>
          </w:p>
        </w:tc>
        <w:tc>
          <w:tcPr>
            <w:tcW w:w="164" w:type="pct"/>
            <w:vAlign w:val="center"/>
          </w:tcPr>
          <w:p w14:paraId="0A725B04" w14:textId="77777777" w:rsidR="005D4007" w:rsidRPr="005D4007" w:rsidRDefault="005D4007" w:rsidP="005D4007">
            <w:pPr>
              <w:ind w:left="-57" w:right="-57"/>
              <w:jc w:val="center"/>
              <w:rPr>
                <w:sz w:val="16"/>
                <w:szCs w:val="16"/>
                <w:lang w:eastAsia="ru-RU"/>
              </w:rPr>
            </w:pPr>
            <w:r w:rsidRPr="005D4007">
              <w:rPr>
                <w:rFonts w:eastAsia="Calibri"/>
                <w:sz w:val="16"/>
                <w:szCs w:val="16"/>
              </w:rPr>
              <w:t>2024</w:t>
            </w:r>
          </w:p>
        </w:tc>
        <w:tc>
          <w:tcPr>
            <w:tcW w:w="164" w:type="pct"/>
            <w:vAlign w:val="center"/>
          </w:tcPr>
          <w:p w14:paraId="601A5DE0" w14:textId="77777777" w:rsidR="005D4007" w:rsidRPr="005D4007" w:rsidRDefault="005D4007" w:rsidP="005D4007">
            <w:pPr>
              <w:ind w:left="-57" w:right="-57"/>
              <w:jc w:val="center"/>
              <w:rPr>
                <w:sz w:val="16"/>
                <w:szCs w:val="16"/>
                <w:lang w:eastAsia="ru-RU"/>
              </w:rPr>
            </w:pPr>
            <w:r w:rsidRPr="005D4007">
              <w:rPr>
                <w:rFonts w:eastAsia="Calibri"/>
                <w:sz w:val="16"/>
                <w:szCs w:val="16"/>
              </w:rPr>
              <w:t>2025</w:t>
            </w:r>
          </w:p>
        </w:tc>
        <w:tc>
          <w:tcPr>
            <w:tcW w:w="164" w:type="pct"/>
            <w:vAlign w:val="center"/>
          </w:tcPr>
          <w:p w14:paraId="6E9047C5" w14:textId="77777777" w:rsidR="005D4007" w:rsidRPr="005D4007" w:rsidRDefault="005D4007" w:rsidP="005D4007">
            <w:pPr>
              <w:ind w:left="-57" w:right="-57"/>
              <w:jc w:val="center"/>
              <w:rPr>
                <w:sz w:val="16"/>
                <w:szCs w:val="16"/>
                <w:lang w:eastAsia="ru-RU"/>
              </w:rPr>
            </w:pPr>
            <w:r w:rsidRPr="005D4007">
              <w:rPr>
                <w:rFonts w:eastAsia="Calibri"/>
                <w:sz w:val="16"/>
                <w:szCs w:val="16"/>
              </w:rPr>
              <w:t>2026</w:t>
            </w:r>
          </w:p>
        </w:tc>
        <w:tc>
          <w:tcPr>
            <w:tcW w:w="278" w:type="pct"/>
            <w:vMerge/>
            <w:vAlign w:val="center"/>
            <w:hideMark/>
          </w:tcPr>
          <w:p w14:paraId="301E31E6" w14:textId="77777777" w:rsidR="005D4007" w:rsidRPr="005D4007" w:rsidRDefault="005D4007" w:rsidP="005D4007">
            <w:pPr>
              <w:ind w:left="-57" w:right="-57"/>
              <w:jc w:val="center"/>
              <w:rPr>
                <w:sz w:val="16"/>
                <w:szCs w:val="16"/>
                <w:lang w:eastAsia="ru-RU"/>
              </w:rPr>
            </w:pPr>
          </w:p>
        </w:tc>
        <w:tc>
          <w:tcPr>
            <w:tcW w:w="164" w:type="pct"/>
            <w:shd w:val="clear" w:color="auto" w:fill="auto"/>
            <w:vAlign w:val="center"/>
            <w:hideMark/>
          </w:tcPr>
          <w:p w14:paraId="116D1C99" w14:textId="77777777" w:rsidR="005D4007" w:rsidRPr="005D4007" w:rsidRDefault="005D4007" w:rsidP="005D4007">
            <w:pPr>
              <w:widowControl w:val="0"/>
              <w:autoSpaceDE w:val="0"/>
              <w:autoSpaceDN w:val="0"/>
              <w:adjustRightInd w:val="0"/>
              <w:ind w:left="-57" w:right="-57"/>
              <w:jc w:val="center"/>
              <w:rPr>
                <w:rFonts w:eastAsia="Calibri"/>
                <w:sz w:val="16"/>
                <w:szCs w:val="16"/>
              </w:rPr>
            </w:pPr>
            <w:r w:rsidRPr="005D4007">
              <w:rPr>
                <w:rFonts w:eastAsia="Calibri"/>
                <w:sz w:val="16"/>
                <w:szCs w:val="16"/>
              </w:rPr>
              <w:t>2017</w:t>
            </w:r>
          </w:p>
        </w:tc>
        <w:tc>
          <w:tcPr>
            <w:tcW w:w="164" w:type="pct"/>
            <w:shd w:val="clear" w:color="auto" w:fill="auto"/>
            <w:vAlign w:val="center"/>
            <w:hideMark/>
          </w:tcPr>
          <w:p w14:paraId="21EEDD78" w14:textId="77777777" w:rsidR="005D4007" w:rsidRPr="005D4007" w:rsidRDefault="005D4007" w:rsidP="005D4007">
            <w:pPr>
              <w:widowControl w:val="0"/>
              <w:autoSpaceDE w:val="0"/>
              <w:autoSpaceDN w:val="0"/>
              <w:adjustRightInd w:val="0"/>
              <w:ind w:left="-57" w:right="-57"/>
              <w:jc w:val="center"/>
              <w:rPr>
                <w:rFonts w:eastAsia="Calibri"/>
                <w:sz w:val="16"/>
                <w:szCs w:val="16"/>
              </w:rPr>
            </w:pPr>
            <w:r w:rsidRPr="005D4007">
              <w:rPr>
                <w:rFonts w:eastAsia="Calibri"/>
                <w:sz w:val="16"/>
                <w:szCs w:val="16"/>
              </w:rPr>
              <w:t>2018</w:t>
            </w:r>
          </w:p>
        </w:tc>
        <w:tc>
          <w:tcPr>
            <w:tcW w:w="164" w:type="pct"/>
            <w:shd w:val="clear" w:color="auto" w:fill="auto"/>
            <w:vAlign w:val="center"/>
            <w:hideMark/>
          </w:tcPr>
          <w:p w14:paraId="63B30DCC" w14:textId="77777777" w:rsidR="005D4007" w:rsidRPr="005D4007" w:rsidRDefault="005D4007" w:rsidP="005D4007">
            <w:pPr>
              <w:widowControl w:val="0"/>
              <w:autoSpaceDE w:val="0"/>
              <w:autoSpaceDN w:val="0"/>
              <w:adjustRightInd w:val="0"/>
              <w:ind w:left="-57" w:right="-57"/>
              <w:jc w:val="center"/>
              <w:rPr>
                <w:rFonts w:eastAsia="Calibri"/>
                <w:sz w:val="16"/>
                <w:szCs w:val="16"/>
              </w:rPr>
            </w:pPr>
            <w:r w:rsidRPr="005D4007">
              <w:rPr>
                <w:rFonts w:eastAsia="Calibri"/>
                <w:sz w:val="16"/>
                <w:szCs w:val="16"/>
              </w:rPr>
              <w:t>2019</w:t>
            </w:r>
          </w:p>
        </w:tc>
        <w:tc>
          <w:tcPr>
            <w:tcW w:w="164" w:type="pct"/>
            <w:shd w:val="clear" w:color="auto" w:fill="auto"/>
            <w:vAlign w:val="center"/>
          </w:tcPr>
          <w:p w14:paraId="672536B4" w14:textId="77777777" w:rsidR="005D4007" w:rsidRPr="005D4007" w:rsidRDefault="005D4007" w:rsidP="005D4007">
            <w:pPr>
              <w:widowControl w:val="0"/>
              <w:autoSpaceDE w:val="0"/>
              <w:autoSpaceDN w:val="0"/>
              <w:adjustRightInd w:val="0"/>
              <w:ind w:left="-57" w:right="-57"/>
              <w:jc w:val="center"/>
              <w:rPr>
                <w:rFonts w:eastAsia="Calibri"/>
                <w:sz w:val="16"/>
                <w:szCs w:val="16"/>
              </w:rPr>
            </w:pPr>
            <w:r w:rsidRPr="005D4007">
              <w:rPr>
                <w:rFonts w:eastAsia="Calibri"/>
                <w:sz w:val="16"/>
                <w:szCs w:val="16"/>
              </w:rPr>
              <w:t>2020</w:t>
            </w:r>
          </w:p>
        </w:tc>
        <w:tc>
          <w:tcPr>
            <w:tcW w:w="164" w:type="pct"/>
            <w:vAlign w:val="center"/>
          </w:tcPr>
          <w:p w14:paraId="19B0914D" w14:textId="77777777" w:rsidR="005D4007" w:rsidRPr="005D4007" w:rsidRDefault="005D4007" w:rsidP="005D4007">
            <w:pPr>
              <w:widowControl w:val="0"/>
              <w:tabs>
                <w:tab w:val="center" w:pos="723"/>
              </w:tabs>
              <w:autoSpaceDE w:val="0"/>
              <w:autoSpaceDN w:val="0"/>
              <w:adjustRightInd w:val="0"/>
              <w:ind w:left="-57" w:right="-57"/>
              <w:jc w:val="center"/>
              <w:rPr>
                <w:rFonts w:eastAsia="Calibri"/>
                <w:sz w:val="16"/>
                <w:szCs w:val="16"/>
              </w:rPr>
            </w:pPr>
            <w:r w:rsidRPr="005D4007">
              <w:rPr>
                <w:rFonts w:eastAsia="Calibri"/>
                <w:sz w:val="16"/>
                <w:szCs w:val="16"/>
              </w:rPr>
              <w:t>2021</w:t>
            </w:r>
          </w:p>
        </w:tc>
        <w:tc>
          <w:tcPr>
            <w:tcW w:w="164" w:type="pct"/>
            <w:shd w:val="clear" w:color="auto" w:fill="auto"/>
            <w:vAlign w:val="center"/>
          </w:tcPr>
          <w:p w14:paraId="25C2FEC2" w14:textId="77777777" w:rsidR="005D4007" w:rsidRPr="005D4007" w:rsidRDefault="005D4007" w:rsidP="005D4007">
            <w:pPr>
              <w:widowControl w:val="0"/>
              <w:tabs>
                <w:tab w:val="center" w:pos="723"/>
              </w:tabs>
              <w:autoSpaceDE w:val="0"/>
              <w:autoSpaceDN w:val="0"/>
              <w:adjustRightInd w:val="0"/>
              <w:ind w:left="-57" w:right="-57"/>
              <w:jc w:val="center"/>
              <w:rPr>
                <w:rFonts w:eastAsia="Calibri"/>
                <w:sz w:val="16"/>
                <w:szCs w:val="16"/>
              </w:rPr>
            </w:pPr>
            <w:r w:rsidRPr="005D4007">
              <w:rPr>
                <w:rFonts w:eastAsia="Calibri"/>
                <w:sz w:val="16"/>
                <w:szCs w:val="16"/>
              </w:rPr>
              <w:t>2022</w:t>
            </w:r>
          </w:p>
        </w:tc>
        <w:tc>
          <w:tcPr>
            <w:tcW w:w="164" w:type="pct"/>
            <w:shd w:val="clear" w:color="auto" w:fill="auto"/>
            <w:vAlign w:val="center"/>
          </w:tcPr>
          <w:p w14:paraId="44B40C67" w14:textId="77777777" w:rsidR="005D4007" w:rsidRPr="005D4007" w:rsidRDefault="005D4007" w:rsidP="005D4007">
            <w:pPr>
              <w:widowControl w:val="0"/>
              <w:tabs>
                <w:tab w:val="center" w:pos="723"/>
              </w:tabs>
              <w:autoSpaceDE w:val="0"/>
              <w:autoSpaceDN w:val="0"/>
              <w:adjustRightInd w:val="0"/>
              <w:ind w:left="-57" w:right="-57"/>
              <w:jc w:val="center"/>
              <w:rPr>
                <w:rFonts w:eastAsia="Calibri"/>
                <w:sz w:val="16"/>
                <w:szCs w:val="16"/>
              </w:rPr>
            </w:pPr>
            <w:r w:rsidRPr="005D4007">
              <w:rPr>
                <w:rFonts w:eastAsia="Calibri"/>
                <w:sz w:val="16"/>
                <w:szCs w:val="16"/>
              </w:rPr>
              <w:t>2023</w:t>
            </w:r>
          </w:p>
        </w:tc>
        <w:tc>
          <w:tcPr>
            <w:tcW w:w="164" w:type="pct"/>
            <w:shd w:val="clear" w:color="auto" w:fill="auto"/>
            <w:vAlign w:val="center"/>
          </w:tcPr>
          <w:p w14:paraId="4A4CA089" w14:textId="77777777" w:rsidR="005D4007" w:rsidRPr="005D4007" w:rsidRDefault="005D4007" w:rsidP="005D4007">
            <w:pPr>
              <w:widowControl w:val="0"/>
              <w:tabs>
                <w:tab w:val="center" w:pos="723"/>
              </w:tabs>
              <w:autoSpaceDE w:val="0"/>
              <w:autoSpaceDN w:val="0"/>
              <w:adjustRightInd w:val="0"/>
              <w:ind w:left="-57" w:right="-57"/>
              <w:jc w:val="center"/>
              <w:rPr>
                <w:rFonts w:eastAsia="Calibri"/>
                <w:sz w:val="16"/>
                <w:szCs w:val="16"/>
              </w:rPr>
            </w:pPr>
            <w:r w:rsidRPr="005D4007">
              <w:rPr>
                <w:rFonts w:eastAsia="Calibri"/>
                <w:sz w:val="16"/>
                <w:szCs w:val="16"/>
              </w:rPr>
              <w:t>2024</w:t>
            </w:r>
          </w:p>
        </w:tc>
        <w:tc>
          <w:tcPr>
            <w:tcW w:w="164" w:type="pct"/>
            <w:shd w:val="clear" w:color="auto" w:fill="auto"/>
            <w:vAlign w:val="center"/>
          </w:tcPr>
          <w:p w14:paraId="78B78ECB" w14:textId="77777777" w:rsidR="005D4007" w:rsidRPr="005D4007" w:rsidRDefault="005D4007" w:rsidP="005D4007">
            <w:pPr>
              <w:widowControl w:val="0"/>
              <w:tabs>
                <w:tab w:val="center" w:pos="723"/>
              </w:tabs>
              <w:autoSpaceDE w:val="0"/>
              <w:autoSpaceDN w:val="0"/>
              <w:adjustRightInd w:val="0"/>
              <w:ind w:left="-57" w:right="-57"/>
              <w:jc w:val="center"/>
              <w:rPr>
                <w:rFonts w:eastAsia="Calibri"/>
                <w:sz w:val="16"/>
                <w:szCs w:val="16"/>
              </w:rPr>
            </w:pPr>
            <w:r w:rsidRPr="005D4007">
              <w:rPr>
                <w:rFonts w:eastAsia="Calibri"/>
                <w:sz w:val="16"/>
                <w:szCs w:val="16"/>
              </w:rPr>
              <w:t>2025</w:t>
            </w:r>
          </w:p>
        </w:tc>
        <w:tc>
          <w:tcPr>
            <w:tcW w:w="164" w:type="pct"/>
            <w:vAlign w:val="center"/>
          </w:tcPr>
          <w:p w14:paraId="34EDF895" w14:textId="77777777" w:rsidR="005D4007" w:rsidRPr="005D4007" w:rsidRDefault="005D4007" w:rsidP="005D4007">
            <w:pPr>
              <w:widowControl w:val="0"/>
              <w:tabs>
                <w:tab w:val="center" w:pos="723"/>
              </w:tabs>
              <w:autoSpaceDE w:val="0"/>
              <w:autoSpaceDN w:val="0"/>
              <w:adjustRightInd w:val="0"/>
              <w:ind w:left="-57" w:right="-57"/>
              <w:jc w:val="center"/>
              <w:rPr>
                <w:rFonts w:eastAsia="Calibri"/>
                <w:sz w:val="16"/>
                <w:szCs w:val="16"/>
              </w:rPr>
            </w:pPr>
            <w:r w:rsidRPr="005D4007">
              <w:rPr>
                <w:rFonts w:eastAsia="Calibri"/>
                <w:sz w:val="16"/>
                <w:szCs w:val="16"/>
              </w:rPr>
              <w:t>2026</w:t>
            </w:r>
          </w:p>
        </w:tc>
      </w:tr>
      <w:tr w:rsidR="005D4007" w:rsidRPr="005D4007" w14:paraId="569251FC" w14:textId="77777777" w:rsidTr="005D4007">
        <w:trPr>
          <w:trHeight w:val="57"/>
        </w:trPr>
        <w:tc>
          <w:tcPr>
            <w:tcW w:w="123" w:type="pct"/>
            <w:shd w:val="clear" w:color="auto" w:fill="auto"/>
            <w:vAlign w:val="center"/>
          </w:tcPr>
          <w:p w14:paraId="77158712" w14:textId="77777777" w:rsidR="005D4007" w:rsidRPr="005D4007" w:rsidRDefault="005D4007" w:rsidP="005D4007">
            <w:pPr>
              <w:ind w:left="-57" w:right="-57"/>
              <w:jc w:val="center"/>
              <w:rPr>
                <w:sz w:val="16"/>
                <w:szCs w:val="16"/>
                <w:lang w:eastAsia="ru-RU"/>
              </w:rPr>
            </w:pPr>
            <w:r w:rsidRPr="005D4007">
              <w:rPr>
                <w:sz w:val="16"/>
                <w:szCs w:val="16"/>
                <w:lang w:eastAsia="ru-RU"/>
              </w:rPr>
              <w:t>1</w:t>
            </w:r>
          </w:p>
        </w:tc>
        <w:tc>
          <w:tcPr>
            <w:tcW w:w="451" w:type="pct"/>
            <w:shd w:val="clear" w:color="auto" w:fill="auto"/>
            <w:vAlign w:val="center"/>
          </w:tcPr>
          <w:p w14:paraId="0FEBC7C9" w14:textId="77777777" w:rsidR="005D4007" w:rsidRPr="005D4007" w:rsidRDefault="005D4007" w:rsidP="005D4007">
            <w:pPr>
              <w:ind w:left="-57" w:right="-57"/>
              <w:rPr>
                <w:sz w:val="16"/>
                <w:szCs w:val="16"/>
                <w:lang w:eastAsia="ru-RU"/>
              </w:rPr>
            </w:pPr>
            <w:r w:rsidRPr="005D4007">
              <w:rPr>
                <w:sz w:val="16"/>
                <w:szCs w:val="16"/>
                <w:lang w:eastAsia="ru-RU"/>
              </w:rPr>
              <w:t>Котельная школы</w:t>
            </w:r>
          </w:p>
        </w:tc>
        <w:tc>
          <w:tcPr>
            <w:tcW w:w="590" w:type="pct"/>
            <w:shd w:val="clear" w:color="auto" w:fill="auto"/>
            <w:vAlign w:val="center"/>
          </w:tcPr>
          <w:p w14:paraId="635C2270" w14:textId="77777777" w:rsidR="005D4007" w:rsidRPr="005D4007" w:rsidRDefault="005D4007" w:rsidP="005D4007">
            <w:pPr>
              <w:ind w:left="-57" w:right="-57"/>
              <w:jc w:val="center"/>
              <w:rPr>
                <w:sz w:val="16"/>
                <w:szCs w:val="16"/>
                <w:lang w:eastAsia="ru-RU"/>
              </w:rPr>
            </w:pPr>
            <w:r w:rsidRPr="005D4007">
              <w:rPr>
                <w:sz w:val="16"/>
                <w:szCs w:val="16"/>
                <w:lang w:eastAsia="ru-RU"/>
              </w:rPr>
              <w:t>Ленинск-Кузнецкий район, с. Панфилово, ул. Школьная, 1 А</w:t>
            </w:r>
          </w:p>
        </w:tc>
        <w:tc>
          <w:tcPr>
            <w:tcW w:w="278" w:type="pct"/>
            <w:vAlign w:val="center"/>
          </w:tcPr>
          <w:p w14:paraId="60A21A45"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vAlign w:val="center"/>
          </w:tcPr>
          <w:p w14:paraId="45D6C55F"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vAlign w:val="center"/>
          </w:tcPr>
          <w:p w14:paraId="5B5EB476"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vAlign w:val="center"/>
          </w:tcPr>
          <w:p w14:paraId="5B3E02BC"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vAlign w:val="center"/>
          </w:tcPr>
          <w:p w14:paraId="74FBC767"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vAlign w:val="center"/>
          </w:tcPr>
          <w:p w14:paraId="7A1DA3D7"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vAlign w:val="center"/>
          </w:tcPr>
          <w:p w14:paraId="5E235ED2"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vAlign w:val="center"/>
          </w:tcPr>
          <w:p w14:paraId="0DF997E7"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vAlign w:val="center"/>
          </w:tcPr>
          <w:p w14:paraId="3B4524D4"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vAlign w:val="center"/>
          </w:tcPr>
          <w:p w14:paraId="66A29D6C"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vAlign w:val="center"/>
          </w:tcPr>
          <w:p w14:paraId="077E3239"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78" w:type="pct"/>
            <w:shd w:val="clear" w:color="auto" w:fill="auto"/>
            <w:vAlign w:val="center"/>
          </w:tcPr>
          <w:p w14:paraId="0F595D19"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shd w:val="clear" w:color="auto" w:fill="auto"/>
            <w:vAlign w:val="center"/>
          </w:tcPr>
          <w:p w14:paraId="725537E2"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shd w:val="clear" w:color="auto" w:fill="auto"/>
            <w:vAlign w:val="center"/>
          </w:tcPr>
          <w:p w14:paraId="4A4DD4F5"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shd w:val="clear" w:color="auto" w:fill="auto"/>
            <w:vAlign w:val="center"/>
          </w:tcPr>
          <w:p w14:paraId="26EF9E96"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shd w:val="clear" w:color="auto" w:fill="auto"/>
            <w:vAlign w:val="center"/>
          </w:tcPr>
          <w:p w14:paraId="51A3A354"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shd w:val="clear" w:color="auto" w:fill="auto"/>
            <w:vAlign w:val="center"/>
          </w:tcPr>
          <w:p w14:paraId="0DBDA842"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shd w:val="clear" w:color="auto" w:fill="auto"/>
            <w:vAlign w:val="center"/>
          </w:tcPr>
          <w:p w14:paraId="3FEC9E2E"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shd w:val="clear" w:color="auto" w:fill="auto"/>
            <w:vAlign w:val="center"/>
          </w:tcPr>
          <w:p w14:paraId="737D1902"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shd w:val="clear" w:color="auto" w:fill="auto"/>
            <w:vAlign w:val="center"/>
          </w:tcPr>
          <w:p w14:paraId="21355AD0"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shd w:val="clear" w:color="auto" w:fill="auto"/>
            <w:vAlign w:val="center"/>
          </w:tcPr>
          <w:p w14:paraId="16E9A56C"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shd w:val="clear" w:color="auto" w:fill="auto"/>
            <w:vAlign w:val="center"/>
          </w:tcPr>
          <w:p w14:paraId="1C7BDB21"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r>
      <w:tr w:rsidR="005D4007" w:rsidRPr="005D4007" w14:paraId="01AB4DA7" w14:textId="77777777" w:rsidTr="005D4007">
        <w:trPr>
          <w:trHeight w:val="57"/>
        </w:trPr>
        <w:tc>
          <w:tcPr>
            <w:tcW w:w="123" w:type="pct"/>
            <w:shd w:val="clear" w:color="auto" w:fill="auto"/>
            <w:vAlign w:val="center"/>
          </w:tcPr>
          <w:p w14:paraId="466017F3" w14:textId="77777777" w:rsidR="005D4007" w:rsidRPr="005D4007" w:rsidRDefault="005D4007" w:rsidP="005D4007">
            <w:pPr>
              <w:ind w:left="-57" w:right="-57"/>
              <w:jc w:val="center"/>
              <w:rPr>
                <w:sz w:val="16"/>
                <w:szCs w:val="16"/>
                <w:lang w:eastAsia="ru-RU"/>
              </w:rPr>
            </w:pPr>
            <w:r w:rsidRPr="005D4007">
              <w:rPr>
                <w:sz w:val="16"/>
                <w:szCs w:val="16"/>
                <w:lang w:eastAsia="ru-RU"/>
              </w:rPr>
              <w:t>2</w:t>
            </w:r>
          </w:p>
        </w:tc>
        <w:tc>
          <w:tcPr>
            <w:tcW w:w="451" w:type="pct"/>
            <w:shd w:val="clear" w:color="auto" w:fill="auto"/>
            <w:vAlign w:val="center"/>
          </w:tcPr>
          <w:p w14:paraId="6F83923A" w14:textId="77777777" w:rsidR="005D4007" w:rsidRPr="005D4007" w:rsidRDefault="005D4007" w:rsidP="005D4007">
            <w:pPr>
              <w:ind w:left="-57" w:right="-57"/>
              <w:rPr>
                <w:sz w:val="16"/>
                <w:szCs w:val="16"/>
                <w:lang w:eastAsia="ru-RU"/>
              </w:rPr>
            </w:pPr>
            <w:r w:rsidRPr="005D4007">
              <w:rPr>
                <w:sz w:val="16"/>
                <w:szCs w:val="16"/>
                <w:lang w:eastAsia="ru-RU"/>
              </w:rPr>
              <w:t>Котельная детского сада</w:t>
            </w:r>
          </w:p>
        </w:tc>
        <w:tc>
          <w:tcPr>
            <w:tcW w:w="590" w:type="pct"/>
            <w:shd w:val="clear" w:color="auto" w:fill="auto"/>
            <w:vAlign w:val="center"/>
          </w:tcPr>
          <w:p w14:paraId="258DA9D1" w14:textId="77777777" w:rsidR="005D4007" w:rsidRPr="005D4007" w:rsidRDefault="005D4007" w:rsidP="005D4007">
            <w:pPr>
              <w:ind w:left="-57" w:right="-57"/>
              <w:jc w:val="center"/>
              <w:rPr>
                <w:sz w:val="16"/>
                <w:szCs w:val="16"/>
                <w:lang w:eastAsia="ru-RU"/>
              </w:rPr>
            </w:pPr>
            <w:r w:rsidRPr="005D4007">
              <w:rPr>
                <w:sz w:val="16"/>
                <w:szCs w:val="16"/>
                <w:lang w:eastAsia="ru-RU"/>
              </w:rPr>
              <w:t>Ленинск-Кузнецкий район, с. Панфилово, ул. Подстанционная, 7</w:t>
            </w:r>
          </w:p>
        </w:tc>
        <w:tc>
          <w:tcPr>
            <w:tcW w:w="278" w:type="pct"/>
            <w:vAlign w:val="center"/>
          </w:tcPr>
          <w:p w14:paraId="46B87C62"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vAlign w:val="center"/>
          </w:tcPr>
          <w:p w14:paraId="2E88A40E"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vAlign w:val="center"/>
          </w:tcPr>
          <w:p w14:paraId="4B0A6881"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vAlign w:val="center"/>
          </w:tcPr>
          <w:p w14:paraId="6957F846"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vAlign w:val="center"/>
          </w:tcPr>
          <w:p w14:paraId="6EDC8658"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vAlign w:val="center"/>
          </w:tcPr>
          <w:p w14:paraId="1D1AD3E9"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vAlign w:val="center"/>
          </w:tcPr>
          <w:p w14:paraId="29404187"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vAlign w:val="center"/>
          </w:tcPr>
          <w:p w14:paraId="211E8E25"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vAlign w:val="center"/>
          </w:tcPr>
          <w:p w14:paraId="2C3FDA77"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vAlign w:val="center"/>
          </w:tcPr>
          <w:p w14:paraId="28ACC379"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vAlign w:val="center"/>
          </w:tcPr>
          <w:p w14:paraId="06D3D44C"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78" w:type="pct"/>
            <w:shd w:val="clear" w:color="auto" w:fill="auto"/>
            <w:vAlign w:val="center"/>
          </w:tcPr>
          <w:p w14:paraId="07842B33"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shd w:val="clear" w:color="auto" w:fill="auto"/>
            <w:vAlign w:val="center"/>
          </w:tcPr>
          <w:p w14:paraId="7479F0DB"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shd w:val="clear" w:color="auto" w:fill="auto"/>
            <w:vAlign w:val="center"/>
          </w:tcPr>
          <w:p w14:paraId="0519FDA5"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shd w:val="clear" w:color="auto" w:fill="auto"/>
            <w:vAlign w:val="center"/>
          </w:tcPr>
          <w:p w14:paraId="51244EA0"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shd w:val="clear" w:color="auto" w:fill="auto"/>
            <w:vAlign w:val="center"/>
          </w:tcPr>
          <w:p w14:paraId="78E925FD"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shd w:val="clear" w:color="auto" w:fill="auto"/>
            <w:vAlign w:val="center"/>
          </w:tcPr>
          <w:p w14:paraId="23636142"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shd w:val="clear" w:color="auto" w:fill="auto"/>
            <w:vAlign w:val="center"/>
          </w:tcPr>
          <w:p w14:paraId="3696EEAE"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shd w:val="clear" w:color="auto" w:fill="auto"/>
            <w:vAlign w:val="center"/>
          </w:tcPr>
          <w:p w14:paraId="574F4A8C"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shd w:val="clear" w:color="auto" w:fill="auto"/>
            <w:vAlign w:val="center"/>
          </w:tcPr>
          <w:p w14:paraId="17EBC5B0"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shd w:val="clear" w:color="auto" w:fill="auto"/>
            <w:vAlign w:val="center"/>
          </w:tcPr>
          <w:p w14:paraId="4B0BA8D5"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shd w:val="clear" w:color="auto" w:fill="auto"/>
            <w:vAlign w:val="center"/>
          </w:tcPr>
          <w:p w14:paraId="1958E08D"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r>
      <w:tr w:rsidR="005D4007" w:rsidRPr="005D4007" w14:paraId="5AFE42A5" w14:textId="77777777" w:rsidTr="005D4007">
        <w:trPr>
          <w:trHeight w:val="57"/>
        </w:trPr>
        <w:tc>
          <w:tcPr>
            <w:tcW w:w="123" w:type="pct"/>
            <w:shd w:val="clear" w:color="auto" w:fill="auto"/>
            <w:vAlign w:val="center"/>
          </w:tcPr>
          <w:p w14:paraId="23CEBDA3" w14:textId="77777777" w:rsidR="005D4007" w:rsidRPr="005D4007" w:rsidRDefault="005D4007" w:rsidP="005D4007">
            <w:pPr>
              <w:ind w:left="-57" w:right="-57"/>
              <w:jc w:val="center"/>
              <w:rPr>
                <w:sz w:val="16"/>
                <w:szCs w:val="16"/>
                <w:lang w:eastAsia="ru-RU"/>
              </w:rPr>
            </w:pPr>
            <w:r w:rsidRPr="005D4007">
              <w:rPr>
                <w:sz w:val="16"/>
                <w:szCs w:val="16"/>
                <w:lang w:eastAsia="ru-RU"/>
              </w:rPr>
              <w:t>3</w:t>
            </w:r>
          </w:p>
        </w:tc>
        <w:tc>
          <w:tcPr>
            <w:tcW w:w="451" w:type="pct"/>
            <w:shd w:val="clear" w:color="auto" w:fill="auto"/>
            <w:vAlign w:val="center"/>
          </w:tcPr>
          <w:p w14:paraId="4D4DD202" w14:textId="77777777" w:rsidR="005D4007" w:rsidRPr="005D4007" w:rsidRDefault="005D4007" w:rsidP="005D4007">
            <w:pPr>
              <w:ind w:left="-57" w:right="-57"/>
              <w:rPr>
                <w:sz w:val="16"/>
                <w:szCs w:val="16"/>
                <w:lang w:eastAsia="ru-RU"/>
              </w:rPr>
            </w:pPr>
            <w:r w:rsidRPr="005D4007">
              <w:rPr>
                <w:sz w:val="16"/>
                <w:szCs w:val="16"/>
                <w:lang w:eastAsia="ru-RU"/>
              </w:rPr>
              <w:t>Котельная администрации</w:t>
            </w:r>
          </w:p>
        </w:tc>
        <w:tc>
          <w:tcPr>
            <w:tcW w:w="590" w:type="pct"/>
            <w:shd w:val="clear" w:color="auto" w:fill="auto"/>
            <w:vAlign w:val="center"/>
          </w:tcPr>
          <w:p w14:paraId="3D7E859F" w14:textId="77777777" w:rsidR="005D4007" w:rsidRPr="005D4007" w:rsidRDefault="005D4007" w:rsidP="005D4007">
            <w:pPr>
              <w:ind w:left="-57" w:right="-57"/>
              <w:jc w:val="center"/>
              <w:rPr>
                <w:sz w:val="16"/>
                <w:szCs w:val="16"/>
                <w:lang w:eastAsia="ru-RU"/>
              </w:rPr>
            </w:pPr>
            <w:r w:rsidRPr="005D4007">
              <w:rPr>
                <w:sz w:val="16"/>
                <w:szCs w:val="16"/>
                <w:lang w:eastAsia="ru-RU"/>
              </w:rPr>
              <w:t>Ленинск-Кузнецкий район, с. Панфилово, ул. Советская, 103 А</w:t>
            </w:r>
          </w:p>
        </w:tc>
        <w:tc>
          <w:tcPr>
            <w:tcW w:w="278" w:type="pct"/>
            <w:vAlign w:val="center"/>
          </w:tcPr>
          <w:p w14:paraId="39D8F802"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vAlign w:val="center"/>
          </w:tcPr>
          <w:p w14:paraId="53AF36FF"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vAlign w:val="center"/>
          </w:tcPr>
          <w:p w14:paraId="03DDBF6A"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vAlign w:val="center"/>
          </w:tcPr>
          <w:p w14:paraId="6D04F2C3"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vAlign w:val="center"/>
          </w:tcPr>
          <w:p w14:paraId="71E217F3"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vAlign w:val="center"/>
          </w:tcPr>
          <w:p w14:paraId="09BDC1E3"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vAlign w:val="center"/>
          </w:tcPr>
          <w:p w14:paraId="4FC3D7A3"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vAlign w:val="center"/>
          </w:tcPr>
          <w:p w14:paraId="27346E92"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vAlign w:val="center"/>
          </w:tcPr>
          <w:p w14:paraId="21828F2A"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vAlign w:val="center"/>
          </w:tcPr>
          <w:p w14:paraId="28BAF39C"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vAlign w:val="center"/>
          </w:tcPr>
          <w:p w14:paraId="272067BD"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78" w:type="pct"/>
            <w:shd w:val="clear" w:color="auto" w:fill="auto"/>
            <w:vAlign w:val="center"/>
          </w:tcPr>
          <w:p w14:paraId="21387CC1"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shd w:val="clear" w:color="auto" w:fill="auto"/>
            <w:vAlign w:val="center"/>
          </w:tcPr>
          <w:p w14:paraId="0F16A958"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shd w:val="clear" w:color="auto" w:fill="auto"/>
            <w:vAlign w:val="center"/>
          </w:tcPr>
          <w:p w14:paraId="736B5567"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shd w:val="clear" w:color="auto" w:fill="auto"/>
            <w:vAlign w:val="center"/>
          </w:tcPr>
          <w:p w14:paraId="77B858B6"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shd w:val="clear" w:color="auto" w:fill="auto"/>
            <w:vAlign w:val="center"/>
          </w:tcPr>
          <w:p w14:paraId="7630278A"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shd w:val="clear" w:color="auto" w:fill="auto"/>
            <w:vAlign w:val="center"/>
          </w:tcPr>
          <w:p w14:paraId="3069C8DA"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shd w:val="clear" w:color="auto" w:fill="auto"/>
            <w:vAlign w:val="center"/>
          </w:tcPr>
          <w:p w14:paraId="654B2670"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shd w:val="clear" w:color="auto" w:fill="auto"/>
            <w:vAlign w:val="center"/>
          </w:tcPr>
          <w:p w14:paraId="0F0E8F53"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shd w:val="clear" w:color="auto" w:fill="auto"/>
            <w:vAlign w:val="center"/>
          </w:tcPr>
          <w:p w14:paraId="3C9D2790"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shd w:val="clear" w:color="auto" w:fill="auto"/>
            <w:vAlign w:val="center"/>
          </w:tcPr>
          <w:p w14:paraId="740392EE"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shd w:val="clear" w:color="auto" w:fill="auto"/>
            <w:vAlign w:val="center"/>
          </w:tcPr>
          <w:p w14:paraId="4828A993"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r>
      <w:tr w:rsidR="005D4007" w:rsidRPr="005D4007" w14:paraId="600D8AB1" w14:textId="77777777" w:rsidTr="005D4007">
        <w:trPr>
          <w:trHeight w:val="57"/>
        </w:trPr>
        <w:tc>
          <w:tcPr>
            <w:tcW w:w="123" w:type="pct"/>
            <w:shd w:val="clear" w:color="auto" w:fill="auto"/>
            <w:vAlign w:val="center"/>
          </w:tcPr>
          <w:p w14:paraId="674F9067" w14:textId="77777777" w:rsidR="005D4007" w:rsidRPr="005D4007" w:rsidRDefault="005D4007" w:rsidP="005D4007">
            <w:pPr>
              <w:ind w:left="-57" w:right="-57"/>
              <w:jc w:val="center"/>
              <w:rPr>
                <w:sz w:val="16"/>
                <w:szCs w:val="16"/>
                <w:lang w:eastAsia="ru-RU"/>
              </w:rPr>
            </w:pPr>
            <w:r w:rsidRPr="005D4007">
              <w:rPr>
                <w:sz w:val="16"/>
                <w:szCs w:val="16"/>
                <w:lang w:eastAsia="ru-RU"/>
              </w:rPr>
              <w:t>4</w:t>
            </w:r>
          </w:p>
        </w:tc>
        <w:tc>
          <w:tcPr>
            <w:tcW w:w="451" w:type="pct"/>
            <w:shd w:val="clear" w:color="auto" w:fill="auto"/>
            <w:vAlign w:val="center"/>
          </w:tcPr>
          <w:p w14:paraId="72639ECD" w14:textId="77777777" w:rsidR="005D4007" w:rsidRPr="005D4007" w:rsidRDefault="005D4007" w:rsidP="005D4007">
            <w:pPr>
              <w:ind w:left="-57" w:right="-57"/>
              <w:rPr>
                <w:sz w:val="16"/>
                <w:szCs w:val="16"/>
                <w:lang w:eastAsia="ru-RU"/>
              </w:rPr>
            </w:pPr>
            <w:r w:rsidRPr="005D4007">
              <w:rPr>
                <w:sz w:val="16"/>
                <w:szCs w:val="16"/>
                <w:lang w:eastAsia="ru-RU"/>
              </w:rPr>
              <w:t xml:space="preserve">Котельная </w:t>
            </w:r>
            <w:r w:rsidRPr="005D4007">
              <w:rPr>
                <w:sz w:val="16"/>
                <w:szCs w:val="16"/>
                <w:lang w:eastAsia="ru-RU"/>
              </w:rPr>
              <w:br/>
              <w:t xml:space="preserve">с. </w:t>
            </w:r>
            <w:proofErr w:type="spellStart"/>
            <w:r w:rsidRPr="005D4007">
              <w:rPr>
                <w:sz w:val="16"/>
                <w:szCs w:val="16"/>
                <w:lang w:eastAsia="ru-RU"/>
              </w:rPr>
              <w:t>Чусовитино</w:t>
            </w:r>
            <w:proofErr w:type="spellEnd"/>
          </w:p>
        </w:tc>
        <w:tc>
          <w:tcPr>
            <w:tcW w:w="590" w:type="pct"/>
            <w:shd w:val="clear" w:color="auto" w:fill="auto"/>
            <w:vAlign w:val="center"/>
          </w:tcPr>
          <w:p w14:paraId="72D00113" w14:textId="77777777" w:rsidR="005D4007" w:rsidRPr="005D4007" w:rsidRDefault="005D4007" w:rsidP="005D4007">
            <w:pPr>
              <w:ind w:left="-57" w:right="-57"/>
              <w:jc w:val="center"/>
              <w:rPr>
                <w:sz w:val="16"/>
                <w:szCs w:val="16"/>
                <w:lang w:eastAsia="ru-RU"/>
              </w:rPr>
            </w:pPr>
            <w:r w:rsidRPr="005D4007">
              <w:rPr>
                <w:sz w:val="16"/>
                <w:szCs w:val="16"/>
                <w:lang w:eastAsia="ru-RU"/>
              </w:rPr>
              <w:t xml:space="preserve">Ленинск-Кузнецкий район, с. </w:t>
            </w:r>
            <w:proofErr w:type="spellStart"/>
            <w:r w:rsidRPr="005D4007">
              <w:rPr>
                <w:sz w:val="16"/>
                <w:szCs w:val="16"/>
                <w:lang w:eastAsia="ru-RU"/>
              </w:rPr>
              <w:t>Чусовитино</w:t>
            </w:r>
            <w:proofErr w:type="spellEnd"/>
            <w:r w:rsidRPr="005D4007">
              <w:rPr>
                <w:sz w:val="16"/>
                <w:szCs w:val="16"/>
                <w:lang w:eastAsia="ru-RU"/>
              </w:rPr>
              <w:t>, ул. Школьная, 39 А</w:t>
            </w:r>
          </w:p>
        </w:tc>
        <w:tc>
          <w:tcPr>
            <w:tcW w:w="278" w:type="pct"/>
            <w:vAlign w:val="center"/>
          </w:tcPr>
          <w:p w14:paraId="30C6379B"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vAlign w:val="center"/>
          </w:tcPr>
          <w:p w14:paraId="3F4FF8F8"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vAlign w:val="center"/>
          </w:tcPr>
          <w:p w14:paraId="7A0F1CC1"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vAlign w:val="center"/>
          </w:tcPr>
          <w:p w14:paraId="30CF1013"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vAlign w:val="center"/>
          </w:tcPr>
          <w:p w14:paraId="12A87B67"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vAlign w:val="center"/>
          </w:tcPr>
          <w:p w14:paraId="6492D15E"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vAlign w:val="center"/>
          </w:tcPr>
          <w:p w14:paraId="6F76F0C4"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vAlign w:val="center"/>
          </w:tcPr>
          <w:p w14:paraId="40FF8571"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vAlign w:val="center"/>
          </w:tcPr>
          <w:p w14:paraId="25AF0BCE"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vAlign w:val="center"/>
          </w:tcPr>
          <w:p w14:paraId="4764A9D0"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vAlign w:val="center"/>
          </w:tcPr>
          <w:p w14:paraId="7BD37171"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78" w:type="pct"/>
            <w:shd w:val="clear" w:color="auto" w:fill="auto"/>
            <w:vAlign w:val="center"/>
          </w:tcPr>
          <w:p w14:paraId="79B3F6EE"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shd w:val="clear" w:color="auto" w:fill="auto"/>
            <w:vAlign w:val="center"/>
          </w:tcPr>
          <w:p w14:paraId="08150479"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shd w:val="clear" w:color="auto" w:fill="auto"/>
            <w:vAlign w:val="center"/>
          </w:tcPr>
          <w:p w14:paraId="29593AC0"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shd w:val="clear" w:color="auto" w:fill="auto"/>
            <w:vAlign w:val="center"/>
          </w:tcPr>
          <w:p w14:paraId="5F2F9258"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shd w:val="clear" w:color="auto" w:fill="auto"/>
            <w:vAlign w:val="center"/>
          </w:tcPr>
          <w:p w14:paraId="3F0E1575"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shd w:val="clear" w:color="auto" w:fill="auto"/>
            <w:vAlign w:val="center"/>
          </w:tcPr>
          <w:p w14:paraId="1A59FB07"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shd w:val="clear" w:color="auto" w:fill="auto"/>
            <w:vAlign w:val="center"/>
          </w:tcPr>
          <w:p w14:paraId="09000700"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shd w:val="clear" w:color="auto" w:fill="auto"/>
            <w:vAlign w:val="center"/>
          </w:tcPr>
          <w:p w14:paraId="61193B1A"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shd w:val="clear" w:color="auto" w:fill="auto"/>
            <w:vAlign w:val="center"/>
          </w:tcPr>
          <w:p w14:paraId="1FFD45D0"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shd w:val="clear" w:color="auto" w:fill="auto"/>
            <w:vAlign w:val="center"/>
          </w:tcPr>
          <w:p w14:paraId="526C0F95"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shd w:val="clear" w:color="auto" w:fill="auto"/>
            <w:vAlign w:val="center"/>
          </w:tcPr>
          <w:p w14:paraId="169EAADC"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r>
      <w:tr w:rsidR="005D4007" w:rsidRPr="005D4007" w14:paraId="5BD4A5E7" w14:textId="77777777" w:rsidTr="005D4007">
        <w:trPr>
          <w:trHeight w:val="57"/>
        </w:trPr>
        <w:tc>
          <w:tcPr>
            <w:tcW w:w="123" w:type="pct"/>
            <w:shd w:val="clear" w:color="auto" w:fill="auto"/>
            <w:vAlign w:val="center"/>
          </w:tcPr>
          <w:p w14:paraId="028EA12A" w14:textId="77777777" w:rsidR="005D4007" w:rsidRPr="005D4007" w:rsidRDefault="005D4007" w:rsidP="005D4007">
            <w:pPr>
              <w:ind w:left="-57" w:right="-57"/>
              <w:jc w:val="center"/>
              <w:rPr>
                <w:sz w:val="16"/>
                <w:szCs w:val="16"/>
                <w:lang w:eastAsia="ru-RU"/>
              </w:rPr>
            </w:pPr>
            <w:r w:rsidRPr="005D4007">
              <w:rPr>
                <w:sz w:val="16"/>
                <w:szCs w:val="16"/>
                <w:lang w:eastAsia="ru-RU"/>
              </w:rPr>
              <w:t>5</w:t>
            </w:r>
          </w:p>
        </w:tc>
        <w:tc>
          <w:tcPr>
            <w:tcW w:w="451" w:type="pct"/>
            <w:shd w:val="clear" w:color="auto" w:fill="auto"/>
            <w:vAlign w:val="center"/>
          </w:tcPr>
          <w:p w14:paraId="34C97B36" w14:textId="77777777" w:rsidR="005D4007" w:rsidRPr="005D4007" w:rsidRDefault="005D4007" w:rsidP="005D4007">
            <w:pPr>
              <w:ind w:left="-57" w:right="-57"/>
              <w:rPr>
                <w:sz w:val="16"/>
                <w:szCs w:val="16"/>
                <w:lang w:eastAsia="ru-RU"/>
              </w:rPr>
            </w:pPr>
            <w:r w:rsidRPr="005D4007">
              <w:rPr>
                <w:sz w:val="16"/>
                <w:szCs w:val="16"/>
                <w:lang w:eastAsia="ru-RU"/>
              </w:rPr>
              <w:t xml:space="preserve">Котельная </w:t>
            </w:r>
            <w:r w:rsidRPr="005D4007">
              <w:rPr>
                <w:sz w:val="16"/>
                <w:szCs w:val="16"/>
                <w:lang w:eastAsia="ru-RU"/>
              </w:rPr>
              <w:br/>
              <w:t>п. Новый</w:t>
            </w:r>
          </w:p>
        </w:tc>
        <w:tc>
          <w:tcPr>
            <w:tcW w:w="590" w:type="pct"/>
            <w:shd w:val="clear" w:color="auto" w:fill="auto"/>
            <w:vAlign w:val="center"/>
          </w:tcPr>
          <w:p w14:paraId="30888DE1" w14:textId="77777777" w:rsidR="005D4007" w:rsidRPr="005D4007" w:rsidRDefault="005D4007" w:rsidP="005D4007">
            <w:pPr>
              <w:ind w:left="-57" w:right="-57"/>
              <w:jc w:val="center"/>
              <w:rPr>
                <w:sz w:val="16"/>
                <w:szCs w:val="16"/>
                <w:lang w:eastAsia="ru-RU"/>
              </w:rPr>
            </w:pPr>
            <w:r w:rsidRPr="005D4007">
              <w:rPr>
                <w:sz w:val="16"/>
                <w:szCs w:val="16"/>
                <w:lang w:eastAsia="ru-RU"/>
              </w:rPr>
              <w:t>Ленинск-Кузнецкий район, п. Новый, ул. Луговая, 1 А</w:t>
            </w:r>
          </w:p>
        </w:tc>
        <w:tc>
          <w:tcPr>
            <w:tcW w:w="278" w:type="pct"/>
            <w:vAlign w:val="center"/>
          </w:tcPr>
          <w:p w14:paraId="01B7B141"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vAlign w:val="center"/>
          </w:tcPr>
          <w:p w14:paraId="7F17CD25"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vAlign w:val="center"/>
          </w:tcPr>
          <w:p w14:paraId="4F261009"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vAlign w:val="center"/>
          </w:tcPr>
          <w:p w14:paraId="024202F6"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vAlign w:val="center"/>
          </w:tcPr>
          <w:p w14:paraId="39785B1A"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vAlign w:val="center"/>
          </w:tcPr>
          <w:p w14:paraId="594BD614"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vAlign w:val="center"/>
          </w:tcPr>
          <w:p w14:paraId="4D60A1BE"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vAlign w:val="center"/>
          </w:tcPr>
          <w:p w14:paraId="0F29E61F"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vAlign w:val="center"/>
          </w:tcPr>
          <w:p w14:paraId="556DDC8C"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vAlign w:val="center"/>
          </w:tcPr>
          <w:p w14:paraId="72B2C3EB"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vAlign w:val="center"/>
          </w:tcPr>
          <w:p w14:paraId="4F12FF23"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78" w:type="pct"/>
            <w:shd w:val="clear" w:color="auto" w:fill="auto"/>
            <w:vAlign w:val="center"/>
          </w:tcPr>
          <w:p w14:paraId="26D2C9CB"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shd w:val="clear" w:color="auto" w:fill="auto"/>
            <w:vAlign w:val="center"/>
          </w:tcPr>
          <w:p w14:paraId="7F942FAF"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shd w:val="clear" w:color="auto" w:fill="auto"/>
            <w:vAlign w:val="center"/>
          </w:tcPr>
          <w:p w14:paraId="72F63C97"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shd w:val="clear" w:color="auto" w:fill="auto"/>
            <w:vAlign w:val="center"/>
          </w:tcPr>
          <w:p w14:paraId="6B7F5BF9"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shd w:val="clear" w:color="auto" w:fill="auto"/>
            <w:vAlign w:val="center"/>
          </w:tcPr>
          <w:p w14:paraId="0FF847B0"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shd w:val="clear" w:color="auto" w:fill="auto"/>
            <w:vAlign w:val="center"/>
          </w:tcPr>
          <w:p w14:paraId="42E2D187"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shd w:val="clear" w:color="auto" w:fill="auto"/>
            <w:vAlign w:val="center"/>
          </w:tcPr>
          <w:p w14:paraId="128CF06D"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shd w:val="clear" w:color="auto" w:fill="auto"/>
            <w:vAlign w:val="center"/>
          </w:tcPr>
          <w:p w14:paraId="43F04AE8"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shd w:val="clear" w:color="auto" w:fill="auto"/>
            <w:vAlign w:val="center"/>
          </w:tcPr>
          <w:p w14:paraId="747680CB"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shd w:val="clear" w:color="auto" w:fill="auto"/>
            <w:vAlign w:val="center"/>
          </w:tcPr>
          <w:p w14:paraId="0137D5C6"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164" w:type="pct"/>
            <w:shd w:val="clear" w:color="auto" w:fill="auto"/>
            <w:vAlign w:val="center"/>
          </w:tcPr>
          <w:p w14:paraId="5610C14E"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r>
    </w:tbl>
    <w:p w14:paraId="07ED68B0" w14:textId="77777777" w:rsidR="005D4007" w:rsidRPr="005D4007" w:rsidRDefault="005D4007" w:rsidP="005D4007">
      <w:pPr>
        <w:tabs>
          <w:tab w:val="left" w:pos="3149"/>
        </w:tabs>
        <w:rPr>
          <w:lang w:eastAsia="ru-RU"/>
        </w:rPr>
      </w:pPr>
    </w:p>
    <w:p w14:paraId="39D5CC47" w14:textId="77777777" w:rsidR="005D4007" w:rsidRPr="005D4007" w:rsidRDefault="005D4007" w:rsidP="005D4007">
      <w:pPr>
        <w:tabs>
          <w:tab w:val="left" w:pos="3149"/>
        </w:tabs>
        <w:rPr>
          <w:lang w:eastAsia="ru-RU"/>
        </w:rPr>
      </w:pPr>
    </w:p>
    <w:tbl>
      <w:tblPr>
        <w:tblW w:w="51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2317"/>
        <w:gridCol w:w="3391"/>
        <w:gridCol w:w="1428"/>
        <w:gridCol w:w="842"/>
        <w:gridCol w:w="842"/>
        <w:gridCol w:w="842"/>
        <w:gridCol w:w="842"/>
        <w:gridCol w:w="842"/>
        <w:gridCol w:w="842"/>
        <w:gridCol w:w="842"/>
        <w:gridCol w:w="842"/>
        <w:gridCol w:w="842"/>
        <w:gridCol w:w="849"/>
      </w:tblGrid>
      <w:tr w:rsidR="005D4007" w:rsidRPr="005D4007" w14:paraId="6BADF665" w14:textId="77777777" w:rsidTr="005D4007">
        <w:trPr>
          <w:trHeight w:val="20"/>
        </w:trPr>
        <w:tc>
          <w:tcPr>
            <w:tcW w:w="195" w:type="pct"/>
            <w:vMerge w:val="restart"/>
            <w:shd w:val="clear" w:color="auto" w:fill="auto"/>
            <w:vAlign w:val="center"/>
            <w:hideMark/>
          </w:tcPr>
          <w:p w14:paraId="5A0A9D4D" w14:textId="77777777" w:rsidR="005D4007" w:rsidRPr="005D4007" w:rsidRDefault="005D4007" w:rsidP="005D4007">
            <w:pPr>
              <w:ind w:left="-57" w:right="-57"/>
              <w:jc w:val="center"/>
              <w:rPr>
                <w:sz w:val="16"/>
                <w:szCs w:val="16"/>
                <w:lang w:eastAsia="ru-RU"/>
              </w:rPr>
            </w:pPr>
            <w:r w:rsidRPr="005D4007">
              <w:rPr>
                <w:sz w:val="16"/>
                <w:szCs w:val="16"/>
                <w:lang w:eastAsia="ru-RU"/>
              </w:rPr>
              <w:t>№</w:t>
            </w:r>
          </w:p>
          <w:p w14:paraId="6441872F" w14:textId="77777777" w:rsidR="005D4007" w:rsidRPr="005D4007" w:rsidRDefault="005D4007" w:rsidP="005D4007">
            <w:pPr>
              <w:ind w:left="-57" w:right="-57"/>
              <w:jc w:val="center"/>
              <w:rPr>
                <w:sz w:val="16"/>
                <w:szCs w:val="16"/>
                <w:lang w:eastAsia="ru-RU"/>
              </w:rPr>
            </w:pPr>
            <w:r w:rsidRPr="005D4007">
              <w:rPr>
                <w:sz w:val="16"/>
                <w:szCs w:val="16"/>
                <w:lang w:eastAsia="ru-RU"/>
              </w:rPr>
              <w:t>п/п</w:t>
            </w:r>
          </w:p>
        </w:tc>
        <w:tc>
          <w:tcPr>
            <w:tcW w:w="715" w:type="pct"/>
            <w:vMerge w:val="restart"/>
            <w:shd w:val="clear" w:color="auto" w:fill="auto"/>
            <w:vAlign w:val="center"/>
            <w:hideMark/>
          </w:tcPr>
          <w:p w14:paraId="40EC0BB6" w14:textId="77777777" w:rsidR="005D4007" w:rsidRPr="005D4007" w:rsidRDefault="005D4007" w:rsidP="005D4007">
            <w:pPr>
              <w:ind w:left="-57" w:right="-57"/>
              <w:jc w:val="center"/>
              <w:rPr>
                <w:bCs/>
                <w:sz w:val="16"/>
                <w:szCs w:val="16"/>
                <w:lang w:eastAsia="ru-RU"/>
              </w:rPr>
            </w:pPr>
            <w:r w:rsidRPr="005D4007">
              <w:rPr>
                <w:bCs/>
                <w:sz w:val="16"/>
                <w:szCs w:val="16"/>
                <w:lang w:eastAsia="ru-RU"/>
              </w:rPr>
              <w:t>Наименование объекта</w:t>
            </w:r>
          </w:p>
        </w:tc>
        <w:tc>
          <w:tcPr>
            <w:tcW w:w="1047" w:type="pct"/>
            <w:vMerge w:val="restart"/>
            <w:shd w:val="clear" w:color="auto" w:fill="auto"/>
            <w:vAlign w:val="center"/>
          </w:tcPr>
          <w:p w14:paraId="3A8A25B3" w14:textId="77777777" w:rsidR="005D4007" w:rsidRPr="005D4007" w:rsidRDefault="005D4007" w:rsidP="005D4007">
            <w:pPr>
              <w:ind w:left="-57" w:right="-57"/>
              <w:jc w:val="center"/>
              <w:rPr>
                <w:bCs/>
                <w:sz w:val="16"/>
                <w:szCs w:val="16"/>
                <w:lang w:eastAsia="ru-RU"/>
              </w:rPr>
            </w:pPr>
            <w:r w:rsidRPr="005D4007">
              <w:rPr>
                <w:bCs/>
                <w:sz w:val="16"/>
                <w:szCs w:val="16"/>
                <w:lang w:eastAsia="ru-RU"/>
              </w:rPr>
              <w:t>Адрес объекта</w:t>
            </w:r>
          </w:p>
        </w:tc>
        <w:tc>
          <w:tcPr>
            <w:tcW w:w="3043" w:type="pct"/>
            <w:gridSpan w:val="11"/>
            <w:vAlign w:val="center"/>
          </w:tcPr>
          <w:p w14:paraId="60D52309" w14:textId="77777777" w:rsidR="005D4007" w:rsidRPr="005D4007" w:rsidRDefault="005D4007" w:rsidP="005D4007">
            <w:pPr>
              <w:ind w:left="-57" w:right="-57"/>
              <w:jc w:val="center"/>
              <w:rPr>
                <w:sz w:val="16"/>
                <w:szCs w:val="16"/>
                <w:lang w:eastAsia="ru-RU"/>
              </w:rPr>
            </w:pPr>
            <w:r w:rsidRPr="005D4007">
              <w:rPr>
                <w:sz w:val="16"/>
                <w:szCs w:val="16"/>
                <w:lang w:eastAsia="ru-RU"/>
              </w:rPr>
              <w:t>Показатели энергетической эффективности</w:t>
            </w:r>
          </w:p>
        </w:tc>
      </w:tr>
      <w:tr w:rsidR="005D4007" w:rsidRPr="005D4007" w14:paraId="686DBDFC" w14:textId="77777777" w:rsidTr="005D4007">
        <w:trPr>
          <w:trHeight w:val="20"/>
        </w:trPr>
        <w:tc>
          <w:tcPr>
            <w:tcW w:w="195" w:type="pct"/>
            <w:vMerge/>
            <w:vAlign w:val="center"/>
            <w:hideMark/>
          </w:tcPr>
          <w:p w14:paraId="0BD270A3" w14:textId="77777777" w:rsidR="005D4007" w:rsidRPr="005D4007" w:rsidRDefault="005D4007" w:rsidP="005D4007">
            <w:pPr>
              <w:ind w:left="-57" w:right="-57"/>
              <w:jc w:val="center"/>
              <w:rPr>
                <w:sz w:val="16"/>
                <w:szCs w:val="16"/>
                <w:lang w:eastAsia="ru-RU"/>
              </w:rPr>
            </w:pPr>
          </w:p>
        </w:tc>
        <w:tc>
          <w:tcPr>
            <w:tcW w:w="715" w:type="pct"/>
            <w:vMerge/>
            <w:vAlign w:val="center"/>
            <w:hideMark/>
          </w:tcPr>
          <w:p w14:paraId="2337DF14" w14:textId="77777777" w:rsidR="005D4007" w:rsidRPr="005D4007" w:rsidRDefault="005D4007" w:rsidP="005D4007">
            <w:pPr>
              <w:ind w:left="-57" w:right="-57"/>
              <w:jc w:val="center"/>
              <w:rPr>
                <w:sz w:val="16"/>
                <w:szCs w:val="16"/>
                <w:lang w:eastAsia="ru-RU"/>
              </w:rPr>
            </w:pPr>
          </w:p>
        </w:tc>
        <w:tc>
          <w:tcPr>
            <w:tcW w:w="1047" w:type="pct"/>
            <w:vMerge/>
            <w:vAlign w:val="center"/>
          </w:tcPr>
          <w:p w14:paraId="3175CF25" w14:textId="77777777" w:rsidR="005D4007" w:rsidRPr="005D4007" w:rsidRDefault="005D4007" w:rsidP="005D4007">
            <w:pPr>
              <w:ind w:left="-57" w:right="-57"/>
              <w:jc w:val="center"/>
              <w:rPr>
                <w:sz w:val="16"/>
                <w:szCs w:val="16"/>
                <w:lang w:eastAsia="ru-RU"/>
              </w:rPr>
            </w:pPr>
          </w:p>
        </w:tc>
        <w:tc>
          <w:tcPr>
            <w:tcW w:w="3043" w:type="pct"/>
            <w:gridSpan w:val="11"/>
            <w:shd w:val="clear" w:color="auto" w:fill="auto"/>
            <w:vAlign w:val="center"/>
            <w:hideMark/>
          </w:tcPr>
          <w:p w14:paraId="0F987FDB" w14:textId="77777777" w:rsidR="005D4007" w:rsidRPr="005D4007" w:rsidRDefault="005D4007" w:rsidP="005D4007">
            <w:pPr>
              <w:ind w:left="-57" w:right="-57"/>
              <w:jc w:val="center"/>
              <w:rPr>
                <w:sz w:val="16"/>
                <w:szCs w:val="16"/>
                <w:lang w:eastAsia="ru-RU"/>
              </w:rPr>
            </w:pPr>
            <w:r w:rsidRPr="005D4007">
              <w:rPr>
                <w:sz w:val="16"/>
                <w:szCs w:val="16"/>
                <w:lang w:eastAsia="ru-RU"/>
              </w:rPr>
              <w:t xml:space="preserve">Величина технологических потерь при передаче теплоносителя по тепловым сетям, </w:t>
            </w:r>
            <w:r w:rsidRPr="005D4007">
              <w:rPr>
                <w:sz w:val="14"/>
                <w:szCs w:val="14"/>
                <w:lang w:eastAsia="ru-RU"/>
              </w:rPr>
              <w:t>т</w:t>
            </w:r>
          </w:p>
        </w:tc>
      </w:tr>
      <w:tr w:rsidR="005D4007" w:rsidRPr="005D4007" w14:paraId="4E7CAE74" w14:textId="77777777" w:rsidTr="005D4007">
        <w:trPr>
          <w:trHeight w:val="20"/>
        </w:trPr>
        <w:tc>
          <w:tcPr>
            <w:tcW w:w="195" w:type="pct"/>
            <w:vMerge/>
            <w:vAlign w:val="center"/>
            <w:hideMark/>
          </w:tcPr>
          <w:p w14:paraId="551E6D0C" w14:textId="77777777" w:rsidR="005D4007" w:rsidRPr="005D4007" w:rsidRDefault="005D4007" w:rsidP="005D4007">
            <w:pPr>
              <w:ind w:left="-57" w:right="-57"/>
              <w:jc w:val="center"/>
              <w:rPr>
                <w:sz w:val="16"/>
                <w:szCs w:val="16"/>
                <w:lang w:eastAsia="ru-RU"/>
              </w:rPr>
            </w:pPr>
          </w:p>
        </w:tc>
        <w:tc>
          <w:tcPr>
            <w:tcW w:w="715" w:type="pct"/>
            <w:vMerge/>
            <w:vAlign w:val="center"/>
            <w:hideMark/>
          </w:tcPr>
          <w:p w14:paraId="0B4A52E8" w14:textId="77777777" w:rsidR="005D4007" w:rsidRPr="005D4007" w:rsidRDefault="005D4007" w:rsidP="005D4007">
            <w:pPr>
              <w:ind w:left="-57" w:right="-57"/>
              <w:jc w:val="center"/>
              <w:rPr>
                <w:sz w:val="16"/>
                <w:szCs w:val="16"/>
                <w:lang w:eastAsia="ru-RU"/>
              </w:rPr>
            </w:pPr>
          </w:p>
        </w:tc>
        <w:tc>
          <w:tcPr>
            <w:tcW w:w="1047" w:type="pct"/>
            <w:vMerge/>
            <w:vAlign w:val="center"/>
          </w:tcPr>
          <w:p w14:paraId="3D5B5730" w14:textId="77777777" w:rsidR="005D4007" w:rsidRPr="005D4007" w:rsidRDefault="005D4007" w:rsidP="005D4007">
            <w:pPr>
              <w:ind w:left="-57" w:right="-57"/>
              <w:jc w:val="center"/>
              <w:rPr>
                <w:sz w:val="16"/>
                <w:szCs w:val="16"/>
                <w:lang w:eastAsia="ru-RU"/>
              </w:rPr>
            </w:pPr>
          </w:p>
        </w:tc>
        <w:tc>
          <w:tcPr>
            <w:tcW w:w="441" w:type="pct"/>
            <w:vMerge w:val="restart"/>
            <w:shd w:val="clear" w:color="auto" w:fill="auto"/>
            <w:vAlign w:val="center"/>
            <w:hideMark/>
          </w:tcPr>
          <w:p w14:paraId="742C9C29" w14:textId="77777777" w:rsidR="005D4007" w:rsidRPr="005D4007" w:rsidRDefault="005D4007" w:rsidP="005D4007">
            <w:pPr>
              <w:ind w:left="-57" w:right="-57"/>
              <w:jc w:val="center"/>
              <w:rPr>
                <w:sz w:val="16"/>
                <w:szCs w:val="16"/>
                <w:lang w:eastAsia="ru-RU"/>
              </w:rPr>
            </w:pPr>
            <w:r w:rsidRPr="005D4007">
              <w:rPr>
                <w:sz w:val="16"/>
                <w:szCs w:val="16"/>
                <w:lang w:eastAsia="ru-RU"/>
              </w:rPr>
              <w:t>Текущее значение</w:t>
            </w:r>
          </w:p>
        </w:tc>
        <w:tc>
          <w:tcPr>
            <w:tcW w:w="2602" w:type="pct"/>
            <w:gridSpan w:val="10"/>
            <w:shd w:val="clear" w:color="auto" w:fill="auto"/>
            <w:vAlign w:val="center"/>
            <w:hideMark/>
          </w:tcPr>
          <w:p w14:paraId="6E6FB4EC" w14:textId="77777777" w:rsidR="005D4007" w:rsidRPr="005D4007" w:rsidRDefault="005D4007" w:rsidP="005D4007">
            <w:pPr>
              <w:ind w:left="-57" w:right="-57"/>
              <w:jc w:val="center"/>
              <w:rPr>
                <w:sz w:val="16"/>
                <w:szCs w:val="16"/>
                <w:lang w:eastAsia="ru-RU"/>
              </w:rPr>
            </w:pPr>
            <w:r w:rsidRPr="005D4007">
              <w:rPr>
                <w:sz w:val="16"/>
                <w:szCs w:val="16"/>
                <w:lang w:eastAsia="ru-RU"/>
              </w:rPr>
              <w:t>Плановое значение</w:t>
            </w:r>
          </w:p>
        </w:tc>
      </w:tr>
      <w:tr w:rsidR="005D4007" w:rsidRPr="005D4007" w14:paraId="017BBF33" w14:textId="77777777" w:rsidTr="005D4007">
        <w:trPr>
          <w:trHeight w:val="20"/>
        </w:trPr>
        <w:tc>
          <w:tcPr>
            <w:tcW w:w="195" w:type="pct"/>
            <w:vMerge/>
            <w:vAlign w:val="center"/>
            <w:hideMark/>
          </w:tcPr>
          <w:p w14:paraId="203D8790" w14:textId="77777777" w:rsidR="005D4007" w:rsidRPr="005D4007" w:rsidRDefault="005D4007" w:rsidP="005D4007">
            <w:pPr>
              <w:ind w:left="-57" w:right="-57"/>
              <w:jc w:val="center"/>
              <w:rPr>
                <w:sz w:val="16"/>
                <w:szCs w:val="16"/>
                <w:lang w:eastAsia="ru-RU"/>
              </w:rPr>
            </w:pPr>
          </w:p>
        </w:tc>
        <w:tc>
          <w:tcPr>
            <w:tcW w:w="715" w:type="pct"/>
            <w:vMerge/>
            <w:vAlign w:val="center"/>
            <w:hideMark/>
          </w:tcPr>
          <w:p w14:paraId="7386569B" w14:textId="77777777" w:rsidR="005D4007" w:rsidRPr="005D4007" w:rsidRDefault="005D4007" w:rsidP="005D4007">
            <w:pPr>
              <w:ind w:left="-57" w:right="-57"/>
              <w:jc w:val="center"/>
              <w:rPr>
                <w:sz w:val="16"/>
                <w:szCs w:val="16"/>
                <w:lang w:eastAsia="ru-RU"/>
              </w:rPr>
            </w:pPr>
          </w:p>
        </w:tc>
        <w:tc>
          <w:tcPr>
            <w:tcW w:w="1047" w:type="pct"/>
            <w:vMerge/>
            <w:vAlign w:val="center"/>
          </w:tcPr>
          <w:p w14:paraId="03B57A77" w14:textId="77777777" w:rsidR="005D4007" w:rsidRPr="005D4007" w:rsidRDefault="005D4007" w:rsidP="005D4007">
            <w:pPr>
              <w:ind w:left="-57" w:right="-57"/>
              <w:jc w:val="center"/>
              <w:rPr>
                <w:sz w:val="16"/>
                <w:szCs w:val="16"/>
                <w:lang w:eastAsia="ru-RU"/>
              </w:rPr>
            </w:pPr>
          </w:p>
        </w:tc>
        <w:tc>
          <w:tcPr>
            <w:tcW w:w="441" w:type="pct"/>
            <w:vMerge/>
            <w:vAlign w:val="center"/>
            <w:hideMark/>
          </w:tcPr>
          <w:p w14:paraId="6427C7F9" w14:textId="77777777" w:rsidR="005D4007" w:rsidRPr="005D4007" w:rsidRDefault="005D4007" w:rsidP="005D4007">
            <w:pPr>
              <w:ind w:left="-57" w:right="-57"/>
              <w:jc w:val="center"/>
              <w:rPr>
                <w:sz w:val="16"/>
                <w:szCs w:val="16"/>
                <w:lang w:eastAsia="ru-RU"/>
              </w:rPr>
            </w:pPr>
          </w:p>
        </w:tc>
        <w:tc>
          <w:tcPr>
            <w:tcW w:w="260" w:type="pct"/>
            <w:shd w:val="clear" w:color="auto" w:fill="auto"/>
            <w:vAlign w:val="center"/>
            <w:hideMark/>
          </w:tcPr>
          <w:p w14:paraId="652F83C1" w14:textId="77777777" w:rsidR="005D4007" w:rsidRPr="005D4007" w:rsidRDefault="005D4007" w:rsidP="005D4007">
            <w:pPr>
              <w:widowControl w:val="0"/>
              <w:autoSpaceDE w:val="0"/>
              <w:autoSpaceDN w:val="0"/>
              <w:adjustRightInd w:val="0"/>
              <w:ind w:left="-57" w:right="-57"/>
              <w:jc w:val="center"/>
              <w:rPr>
                <w:rFonts w:eastAsia="Calibri"/>
                <w:sz w:val="16"/>
                <w:szCs w:val="16"/>
              </w:rPr>
            </w:pPr>
            <w:r w:rsidRPr="005D4007">
              <w:rPr>
                <w:rFonts w:eastAsia="Calibri"/>
                <w:sz w:val="16"/>
                <w:szCs w:val="16"/>
              </w:rPr>
              <w:t>2017</w:t>
            </w:r>
          </w:p>
        </w:tc>
        <w:tc>
          <w:tcPr>
            <w:tcW w:w="260" w:type="pct"/>
            <w:shd w:val="clear" w:color="auto" w:fill="auto"/>
            <w:vAlign w:val="center"/>
            <w:hideMark/>
          </w:tcPr>
          <w:p w14:paraId="6ADE7D52" w14:textId="77777777" w:rsidR="005D4007" w:rsidRPr="005D4007" w:rsidRDefault="005D4007" w:rsidP="005D4007">
            <w:pPr>
              <w:widowControl w:val="0"/>
              <w:autoSpaceDE w:val="0"/>
              <w:autoSpaceDN w:val="0"/>
              <w:adjustRightInd w:val="0"/>
              <w:ind w:left="-57" w:right="-57"/>
              <w:jc w:val="center"/>
              <w:rPr>
                <w:rFonts w:eastAsia="Calibri"/>
                <w:sz w:val="16"/>
                <w:szCs w:val="16"/>
              </w:rPr>
            </w:pPr>
            <w:r w:rsidRPr="005D4007">
              <w:rPr>
                <w:rFonts w:eastAsia="Calibri"/>
                <w:sz w:val="16"/>
                <w:szCs w:val="16"/>
              </w:rPr>
              <w:t>2018</w:t>
            </w:r>
          </w:p>
        </w:tc>
        <w:tc>
          <w:tcPr>
            <w:tcW w:w="260" w:type="pct"/>
            <w:shd w:val="clear" w:color="auto" w:fill="auto"/>
            <w:vAlign w:val="center"/>
            <w:hideMark/>
          </w:tcPr>
          <w:p w14:paraId="747A9671" w14:textId="77777777" w:rsidR="005D4007" w:rsidRPr="005D4007" w:rsidRDefault="005D4007" w:rsidP="005D4007">
            <w:pPr>
              <w:widowControl w:val="0"/>
              <w:autoSpaceDE w:val="0"/>
              <w:autoSpaceDN w:val="0"/>
              <w:adjustRightInd w:val="0"/>
              <w:ind w:left="-57" w:right="-57"/>
              <w:jc w:val="center"/>
              <w:rPr>
                <w:rFonts w:eastAsia="Calibri"/>
                <w:sz w:val="16"/>
                <w:szCs w:val="16"/>
              </w:rPr>
            </w:pPr>
            <w:r w:rsidRPr="005D4007">
              <w:rPr>
                <w:rFonts w:eastAsia="Calibri"/>
                <w:sz w:val="16"/>
                <w:szCs w:val="16"/>
              </w:rPr>
              <w:t>2019</w:t>
            </w:r>
          </w:p>
        </w:tc>
        <w:tc>
          <w:tcPr>
            <w:tcW w:w="260" w:type="pct"/>
            <w:shd w:val="clear" w:color="auto" w:fill="auto"/>
            <w:vAlign w:val="center"/>
          </w:tcPr>
          <w:p w14:paraId="1DEA5D5F" w14:textId="77777777" w:rsidR="005D4007" w:rsidRPr="005D4007" w:rsidRDefault="005D4007" w:rsidP="005D4007">
            <w:pPr>
              <w:widowControl w:val="0"/>
              <w:autoSpaceDE w:val="0"/>
              <w:autoSpaceDN w:val="0"/>
              <w:adjustRightInd w:val="0"/>
              <w:ind w:left="-57" w:right="-57"/>
              <w:jc w:val="center"/>
              <w:rPr>
                <w:rFonts w:eastAsia="Calibri"/>
                <w:sz w:val="16"/>
                <w:szCs w:val="16"/>
              </w:rPr>
            </w:pPr>
            <w:r w:rsidRPr="005D4007">
              <w:rPr>
                <w:rFonts w:eastAsia="Calibri"/>
                <w:sz w:val="16"/>
                <w:szCs w:val="16"/>
              </w:rPr>
              <w:t>2020</w:t>
            </w:r>
          </w:p>
        </w:tc>
        <w:tc>
          <w:tcPr>
            <w:tcW w:w="260" w:type="pct"/>
            <w:vAlign w:val="center"/>
          </w:tcPr>
          <w:p w14:paraId="430CC3C7" w14:textId="77777777" w:rsidR="005D4007" w:rsidRPr="005D4007" w:rsidRDefault="005D4007" w:rsidP="005D4007">
            <w:pPr>
              <w:widowControl w:val="0"/>
              <w:tabs>
                <w:tab w:val="center" w:pos="723"/>
              </w:tabs>
              <w:autoSpaceDE w:val="0"/>
              <w:autoSpaceDN w:val="0"/>
              <w:adjustRightInd w:val="0"/>
              <w:ind w:left="-57" w:right="-57"/>
              <w:jc w:val="center"/>
              <w:rPr>
                <w:rFonts w:eastAsia="Calibri"/>
                <w:sz w:val="16"/>
                <w:szCs w:val="16"/>
              </w:rPr>
            </w:pPr>
            <w:r w:rsidRPr="005D4007">
              <w:rPr>
                <w:rFonts w:eastAsia="Calibri"/>
                <w:sz w:val="16"/>
                <w:szCs w:val="16"/>
              </w:rPr>
              <w:t>2021</w:t>
            </w:r>
          </w:p>
        </w:tc>
        <w:tc>
          <w:tcPr>
            <w:tcW w:w="260" w:type="pct"/>
            <w:shd w:val="clear" w:color="auto" w:fill="auto"/>
            <w:vAlign w:val="center"/>
          </w:tcPr>
          <w:p w14:paraId="5BBF80F5" w14:textId="77777777" w:rsidR="005D4007" w:rsidRPr="005D4007" w:rsidRDefault="005D4007" w:rsidP="005D4007">
            <w:pPr>
              <w:widowControl w:val="0"/>
              <w:tabs>
                <w:tab w:val="center" w:pos="723"/>
              </w:tabs>
              <w:autoSpaceDE w:val="0"/>
              <w:autoSpaceDN w:val="0"/>
              <w:adjustRightInd w:val="0"/>
              <w:ind w:left="-57" w:right="-57"/>
              <w:jc w:val="center"/>
              <w:rPr>
                <w:rFonts w:eastAsia="Calibri"/>
                <w:sz w:val="16"/>
                <w:szCs w:val="16"/>
              </w:rPr>
            </w:pPr>
            <w:r w:rsidRPr="005D4007">
              <w:rPr>
                <w:rFonts w:eastAsia="Calibri"/>
                <w:sz w:val="16"/>
                <w:szCs w:val="16"/>
              </w:rPr>
              <w:t>2022</w:t>
            </w:r>
          </w:p>
        </w:tc>
        <w:tc>
          <w:tcPr>
            <w:tcW w:w="260" w:type="pct"/>
            <w:shd w:val="clear" w:color="auto" w:fill="auto"/>
            <w:vAlign w:val="center"/>
          </w:tcPr>
          <w:p w14:paraId="5CC324C6" w14:textId="77777777" w:rsidR="005D4007" w:rsidRPr="005D4007" w:rsidRDefault="005D4007" w:rsidP="005D4007">
            <w:pPr>
              <w:widowControl w:val="0"/>
              <w:tabs>
                <w:tab w:val="center" w:pos="723"/>
              </w:tabs>
              <w:autoSpaceDE w:val="0"/>
              <w:autoSpaceDN w:val="0"/>
              <w:adjustRightInd w:val="0"/>
              <w:ind w:left="-57" w:right="-57"/>
              <w:jc w:val="center"/>
              <w:rPr>
                <w:rFonts w:eastAsia="Calibri"/>
                <w:sz w:val="16"/>
                <w:szCs w:val="16"/>
              </w:rPr>
            </w:pPr>
            <w:r w:rsidRPr="005D4007">
              <w:rPr>
                <w:rFonts w:eastAsia="Calibri"/>
                <w:sz w:val="16"/>
                <w:szCs w:val="16"/>
              </w:rPr>
              <w:t>2023</w:t>
            </w:r>
          </w:p>
        </w:tc>
        <w:tc>
          <w:tcPr>
            <w:tcW w:w="260" w:type="pct"/>
            <w:shd w:val="clear" w:color="auto" w:fill="auto"/>
            <w:vAlign w:val="center"/>
          </w:tcPr>
          <w:p w14:paraId="45669DBD" w14:textId="77777777" w:rsidR="005D4007" w:rsidRPr="005D4007" w:rsidRDefault="005D4007" w:rsidP="005D4007">
            <w:pPr>
              <w:widowControl w:val="0"/>
              <w:tabs>
                <w:tab w:val="center" w:pos="723"/>
              </w:tabs>
              <w:autoSpaceDE w:val="0"/>
              <w:autoSpaceDN w:val="0"/>
              <w:adjustRightInd w:val="0"/>
              <w:ind w:left="-57" w:right="-57"/>
              <w:jc w:val="center"/>
              <w:rPr>
                <w:rFonts w:eastAsia="Calibri"/>
                <w:sz w:val="16"/>
                <w:szCs w:val="16"/>
              </w:rPr>
            </w:pPr>
            <w:r w:rsidRPr="005D4007">
              <w:rPr>
                <w:rFonts w:eastAsia="Calibri"/>
                <w:sz w:val="16"/>
                <w:szCs w:val="16"/>
              </w:rPr>
              <w:t>2024</w:t>
            </w:r>
          </w:p>
        </w:tc>
        <w:tc>
          <w:tcPr>
            <w:tcW w:w="260" w:type="pct"/>
            <w:shd w:val="clear" w:color="auto" w:fill="auto"/>
            <w:vAlign w:val="center"/>
          </w:tcPr>
          <w:p w14:paraId="0CBE4563" w14:textId="77777777" w:rsidR="005D4007" w:rsidRPr="005D4007" w:rsidRDefault="005D4007" w:rsidP="005D4007">
            <w:pPr>
              <w:widowControl w:val="0"/>
              <w:tabs>
                <w:tab w:val="center" w:pos="723"/>
              </w:tabs>
              <w:autoSpaceDE w:val="0"/>
              <w:autoSpaceDN w:val="0"/>
              <w:adjustRightInd w:val="0"/>
              <w:ind w:left="-57" w:right="-57"/>
              <w:jc w:val="center"/>
              <w:rPr>
                <w:rFonts w:eastAsia="Calibri"/>
                <w:sz w:val="16"/>
                <w:szCs w:val="16"/>
              </w:rPr>
            </w:pPr>
            <w:r w:rsidRPr="005D4007">
              <w:rPr>
                <w:rFonts w:eastAsia="Calibri"/>
                <w:sz w:val="16"/>
                <w:szCs w:val="16"/>
              </w:rPr>
              <w:t>2025</w:t>
            </w:r>
          </w:p>
        </w:tc>
        <w:tc>
          <w:tcPr>
            <w:tcW w:w="260" w:type="pct"/>
            <w:vAlign w:val="center"/>
          </w:tcPr>
          <w:p w14:paraId="7A78A5C0" w14:textId="77777777" w:rsidR="005D4007" w:rsidRPr="005D4007" w:rsidRDefault="005D4007" w:rsidP="005D4007">
            <w:pPr>
              <w:widowControl w:val="0"/>
              <w:tabs>
                <w:tab w:val="center" w:pos="723"/>
              </w:tabs>
              <w:autoSpaceDE w:val="0"/>
              <w:autoSpaceDN w:val="0"/>
              <w:adjustRightInd w:val="0"/>
              <w:ind w:left="-57" w:right="-57"/>
              <w:jc w:val="center"/>
              <w:rPr>
                <w:rFonts w:eastAsia="Calibri"/>
                <w:sz w:val="16"/>
                <w:szCs w:val="16"/>
              </w:rPr>
            </w:pPr>
            <w:r w:rsidRPr="005D4007">
              <w:rPr>
                <w:rFonts w:eastAsia="Calibri"/>
                <w:sz w:val="16"/>
                <w:szCs w:val="16"/>
              </w:rPr>
              <w:t>2026</w:t>
            </w:r>
          </w:p>
        </w:tc>
      </w:tr>
      <w:tr w:rsidR="005D4007" w:rsidRPr="005D4007" w14:paraId="7217BD43" w14:textId="77777777" w:rsidTr="005D4007">
        <w:trPr>
          <w:trHeight w:val="20"/>
        </w:trPr>
        <w:tc>
          <w:tcPr>
            <w:tcW w:w="195" w:type="pct"/>
            <w:shd w:val="clear" w:color="auto" w:fill="auto"/>
            <w:vAlign w:val="center"/>
          </w:tcPr>
          <w:p w14:paraId="0362B22A" w14:textId="77777777" w:rsidR="005D4007" w:rsidRPr="005D4007" w:rsidRDefault="005D4007" w:rsidP="005D4007">
            <w:pPr>
              <w:ind w:left="-57" w:right="-57"/>
              <w:jc w:val="center"/>
              <w:rPr>
                <w:sz w:val="16"/>
                <w:szCs w:val="16"/>
                <w:lang w:eastAsia="ru-RU"/>
              </w:rPr>
            </w:pPr>
            <w:r w:rsidRPr="005D4007">
              <w:rPr>
                <w:sz w:val="16"/>
                <w:szCs w:val="16"/>
                <w:lang w:eastAsia="ru-RU"/>
              </w:rPr>
              <w:t>1</w:t>
            </w:r>
          </w:p>
        </w:tc>
        <w:tc>
          <w:tcPr>
            <w:tcW w:w="715" w:type="pct"/>
            <w:shd w:val="clear" w:color="auto" w:fill="auto"/>
            <w:vAlign w:val="center"/>
          </w:tcPr>
          <w:p w14:paraId="7C59B64B" w14:textId="77777777" w:rsidR="005D4007" w:rsidRPr="005D4007" w:rsidRDefault="005D4007" w:rsidP="005D4007">
            <w:pPr>
              <w:ind w:left="-57" w:right="-57"/>
              <w:rPr>
                <w:sz w:val="16"/>
                <w:szCs w:val="16"/>
                <w:lang w:eastAsia="ru-RU"/>
              </w:rPr>
            </w:pPr>
            <w:r w:rsidRPr="005D4007">
              <w:rPr>
                <w:sz w:val="16"/>
                <w:szCs w:val="16"/>
                <w:lang w:eastAsia="ru-RU"/>
              </w:rPr>
              <w:t>Котельная школы</w:t>
            </w:r>
          </w:p>
        </w:tc>
        <w:tc>
          <w:tcPr>
            <w:tcW w:w="1047" w:type="pct"/>
            <w:shd w:val="clear" w:color="auto" w:fill="auto"/>
            <w:vAlign w:val="center"/>
          </w:tcPr>
          <w:p w14:paraId="18B35A0F" w14:textId="77777777" w:rsidR="005D4007" w:rsidRPr="005D4007" w:rsidRDefault="005D4007" w:rsidP="005D4007">
            <w:pPr>
              <w:ind w:left="-57" w:right="-57"/>
              <w:jc w:val="center"/>
              <w:rPr>
                <w:sz w:val="16"/>
                <w:szCs w:val="16"/>
                <w:lang w:eastAsia="ru-RU"/>
              </w:rPr>
            </w:pPr>
            <w:r w:rsidRPr="005D4007">
              <w:rPr>
                <w:sz w:val="16"/>
                <w:szCs w:val="16"/>
                <w:lang w:eastAsia="ru-RU"/>
              </w:rPr>
              <w:t>Ленинск-Кузнецкий район, с. Панфилово, ул. Школьная, 1 А</w:t>
            </w:r>
          </w:p>
        </w:tc>
        <w:tc>
          <w:tcPr>
            <w:tcW w:w="441" w:type="pct"/>
            <w:shd w:val="clear" w:color="auto" w:fill="auto"/>
            <w:vAlign w:val="center"/>
          </w:tcPr>
          <w:p w14:paraId="3392C0F3"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60" w:type="pct"/>
            <w:shd w:val="clear" w:color="auto" w:fill="auto"/>
            <w:vAlign w:val="center"/>
          </w:tcPr>
          <w:p w14:paraId="2000F967"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60" w:type="pct"/>
            <w:shd w:val="clear" w:color="auto" w:fill="auto"/>
            <w:vAlign w:val="center"/>
          </w:tcPr>
          <w:p w14:paraId="606CB710"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60" w:type="pct"/>
            <w:shd w:val="clear" w:color="auto" w:fill="auto"/>
            <w:vAlign w:val="center"/>
          </w:tcPr>
          <w:p w14:paraId="45B7C810"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60" w:type="pct"/>
            <w:shd w:val="clear" w:color="auto" w:fill="auto"/>
            <w:vAlign w:val="center"/>
          </w:tcPr>
          <w:p w14:paraId="3682F331"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60" w:type="pct"/>
            <w:shd w:val="clear" w:color="auto" w:fill="auto"/>
            <w:vAlign w:val="center"/>
          </w:tcPr>
          <w:p w14:paraId="58B86F6C"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60" w:type="pct"/>
            <w:shd w:val="clear" w:color="auto" w:fill="auto"/>
            <w:vAlign w:val="center"/>
          </w:tcPr>
          <w:p w14:paraId="36976D28"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60" w:type="pct"/>
            <w:shd w:val="clear" w:color="auto" w:fill="auto"/>
            <w:vAlign w:val="center"/>
          </w:tcPr>
          <w:p w14:paraId="6A437916"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60" w:type="pct"/>
            <w:shd w:val="clear" w:color="auto" w:fill="auto"/>
            <w:vAlign w:val="center"/>
          </w:tcPr>
          <w:p w14:paraId="39892DDD"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60" w:type="pct"/>
            <w:shd w:val="clear" w:color="auto" w:fill="auto"/>
            <w:vAlign w:val="center"/>
          </w:tcPr>
          <w:p w14:paraId="5EB14E33"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60" w:type="pct"/>
            <w:shd w:val="clear" w:color="auto" w:fill="auto"/>
            <w:vAlign w:val="center"/>
          </w:tcPr>
          <w:p w14:paraId="5311EF57"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r>
      <w:tr w:rsidR="005D4007" w:rsidRPr="005D4007" w14:paraId="6F30490B" w14:textId="77777777" w:rsidTr="005D4007">
        <w:trPr>
          <w:trHeight w:val="20"/>
        </w:trPr>
        <w:tc>
          <w:tcPr>
            <w:tcW w:w="195" w:type="pct"/>
            <w:shd w:val="clear" w:color="auto" w:fill="auto"/>
            <w:vAlign w:val="center"/>
          </w:tcPr>
          <w:p w14:paraId="13C49952" w14:textId="77777777" w:rsidR="005D4007" w:rsidRPr="005D4007" w:rsidRDefault="005D4007" w:rsidP="005D4007">
            <w:pPr>
              <w:ind w:left="-57" w:right="-57"/>
              <w:jc w:val="center"/>
              <w:rPr>
                <w:sz w:val="16"/>
                <w:szCs w:val="16"/>
                <w:lang w:eastAsia="ru-RU"/>
              </w:rPr>
            </w:pPr>
            <w:r w:rsidRPr="005D4007">
              <w:rPr>
                <w:sz w:val="16"/>
                <w:szCs w:val="16"/>
                <w:lang w:eastAsia="ru-RU"/>
              </w:rPr>
              <w:t>2</w:t>
            </w:r>
          </w:p>
        </w:tc>
        <w:tc>
          <w:tcPr>
            <w:tcW w:w="715" w:type="pct"/>
            <w:shd w:val="clear" w:color="auto" w:fill="auto"/>
            <w:vAlign w:val="center"/>
          </w:tcPr>
          <w:p w14:paraId="783A9A81" w14:textId="77777777" w:rsidR="005D4007" w:rsidRPr="005D4007" w:rsidRDefault="005D4007" w:rsidP="005D4007">
            <w:pPr>
              <w:ind w:left="-57" w:right="-57"/>
              <w:rPr>
                <w:sz w:val="16"/>
                <w:szCs w:val="16"/>
                <w:lang w:eastAsia="ru-RU"/>
              </w:rPr>
            </w:pPr>
            <w:r w:rsidRPr="005D4007">
              <w:rPr>
                <w:sz w:val="16"/>
                <w:szCs w:val="16"/>
                <w:lang w:eastAsia="ru-RU"/>
              </w:rPr>
              <w:t>Котельная детского сада</w:t>
            </w:r>
          </w:p>
        </w:tc>
        <w:tc>
          <w:tcPr>
            <w:tcW w:w="1047" w:type="pct"/>
            <w:shd w:val="clear" w:color="auto" w:fill="auto"/>
            <w:vAlign w:val="center"/>
          </w:tcPr>
          <w:p w14:paraId="7B463E25" w14:textId="77777777" w:rsidR="005D4007" w:rsidRPr="005D4007" w:rsidRDefault="005D4007" w:rsidP="005D4007">
            <w:pPr>
              <w:ind w:left="-57" w:right="-57"/>
              <w:jc w:val="center"/>
              <w:rPr>
                <w:sz w:val="16"/>
                <w:szCs w:val="16"/>
                <w:lang w:eastAsia="ru-RU"/>
              </w:rPr>
            </w:pPr>
            <w:r w:rsidRPr="005D4007">
              <w:rPr>
                <w:sz w:val="16"/>
                <w:szCs w:val="16"/>
                <w:lang w:eastAsia="ru-RU"/>
              </w:rPr>
              <w:t>Ленинск-Кузнецкий район, с. Панфилово, ул. Подстанционная, 7</w:t>
            </w:r>
          </w:p>
        </w:tc>
        <w:tc>
          <w:tcPr>
            <w:tcW w:w="441" w:type="pct"/>
            <w:shd w:val="clear" w:color="auto" w:fill="auto"/>
            <w:vAlign w:val="center"/>
          </w:tcPr>
          <w:p w14:paraId="50CB183D"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60" w:type="pct"/>
            <w:shd w:val="clear" w:color="auto" w:fill="auto"/>
            <w:vAlign w:val="center"/>
          </w:tcPr>
          <w:p w14:paraId="1A6DAD4F"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60" w:type="pct"/>
            <w:shd w:val="clear" w:color="auto" w:fill="auto"/>
            <w:vAlign w:val="center"/>
          </w:tcPr>
          <w:p w14:paraId="7C9E7EAC"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60" w:type="pct"/>
            <w:shd w:val="clear" w:color="auto" w:fill="auto"/>
            <w:vAlign w:val="center"/>
          </w:tcPr>
          <w:p w14:paraId="676E778E"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60" w:type="pct"/>
            <w:shd w:val="clear" w:color="auto" w:fill="auto"/>
            <w:vAlign w:val="center"/>
          </w:tcPr>
          <w:p w14:paraId="13ED7228"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60" w:type="pct"/>
            <w:shd w:val="clear" w:color="auto" w:fill="auto"/>
            <w:vAlign w:val="center"/>
          </w:tcPr>
          <w:p w14:paraId="17412DC5"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60" w:type="pct"/>
            <w:shd w:val="clear" w:color="auto" w:fill="auto"/>
            <w:vAlign w:val="center"/>
          </w:tcPr>
          <w:p w14:paraId="3A858BC0"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60" w:type="pct"/>
            <w:shd w:val="clear" w:color="auto" w:fill="auto"/>
            <w:vAlign w:val="center"/>
          </w:tcPr>
          <w:p w14:paraId="304F0C88"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60" w:type="pct"/>
            <w:shd w:val="clear" w:color="auto" w:fill="auto"/>
            <w:vAlign w:val="center"/>
          </w:tcPr>
          <w:p w14:paraId="63A097B1"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60" w:type="pct"/>
            <w:shd w:val="clear" w:color="auto" w:fill="auto"/>
            <w:vAlign w:val="center"/>
          </w:tcPr>
          <w:p w14:paraId="22E85CC9"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60" w:type="pct"/>
            <w:shd w:val="clear" w:color="auto" w:fill="auto"/>
            <w:vAlign w:val="center"/>
          </w:tcPr>
          <w:p w14:paraId="473C4BAF"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r>
      <w:tr w:rsidR="005D4007" w:rsidRPr="005D4007" w14:paraId="52942035" w14:textId="77777777" w:rsidTr="005D4007">
        <w:trPr>
          <w:trHeight w:val="20"/>
        </w:trPr>
        <w:tc>
          <w:tcPr>
            <w:tcW w:w="195" w:type="pct"/>
            <w:shd w:val="clear" w:color="auto" w:fill="auto"/>
            <w:vAlign w:val="center"/>
          </w:tcPr>
          <w:p w14:paraId="2A6F2E59" w14:textId="77777777" w:rsidR="005D4007" w:rsidRPr="005D4007" w:rsidRDefault="005D4007" w:rsidP="005D4007">
            <w:pPr>
              <w:ind w:left="-57" w:right="-57"/>
              <w:jc w:val="center"/>
              <w:rPr>
                <w:sz w:val="16"/>
                <w:szCs w:val="16"/>
                <w:lang w:eastAsia="ru-RU"/>
              </w:rPr>
            </w:pPr>
            <w:r w:rsidRPr="005D4007">
              <w:rPr>
                <w:sz w:val="16"/>
                <w:szCs w:val="16"/>
                <w:lang w:eastAsia="ru-RU"/>
              </w:rPr>
              <w:t>3</w:t>
            </w:r>
          </w:p>
        </w:tc>
        <w:tc>
          <w:tcPr>
            <w:tcW w:w="715" w:type="pct"/>
            <w:shd w:val="clear" w:color="auto" w:fill="auto"/>
            <w:vAlign w:val="center"/>
          </w:tcPr>
          <w:p w14:paraId="0651CFD9" w14:textId="77777777" w:rsidR="005D4007" w:rsidRPr="005D4007" w:rsidRDefault="005D4007" w:rsidP="005D4007">
            <w:pPr>
              <w:ind w:left="-57" w:right="-57"/>
              <w:rPr>
                <w:sz w:val="16"/>
                <w:szCs w:val="16"/>
                <w:lang w:eastAsia="ru-RU"/>
              </w:rPr>
            </w:pPr>
            <w:r w:rsidRPr="005D4007">
              <w:rPr>
                <w:sz w:val="16"/>
                <w:szCs w:val="16"/>
                <w:lang w:eastAsia="ru-RU"/>
              </w:rPr>
              <w:t>Котельная администрации</w:t>
            </w:r>
          </w:p>
        </w:tc>
        <w:tc>
          <w:tcPr>
            <w:tcW w:w="1047" w:type="pct"/>
            <w:shd w:val="clear" w:color="auto" w:fill="auto"/>
            <w:vAlign w:val="center"/>
          </w:tcPr>
          <w:p w14:paraId="0B9F5E33" w14:textId="77777777" w:rsidR="005D4007" w:rsidRPr="005D4007" w:rsidRDefault="005D4007" w:rsidP="005D4007">
            <w:pPr>
              <w:ind w:left="-57" w:right="-57"/>
              <w:jc w:val="center"/>
              <w:rPr>
                <w:sz w:val="16"/>
                <w:szCs w:val="16"/>
                <w:lang w:eastAsia="ru-RU"/>
              </w:rPr>
            </w:pPr>
            <w:r w:rsidRPr="005D4007">
              <w:rPr>
                <w:sz w:val="16"/>
                <w:szCs w:val="16"/>
                <w:lang w:eastAsia="ru-RU"/>
              </w:rPr>
              <w:t>Ленинск-Кузнецкий район, с. Панфилово, ул. Советская, 103 А</w:t>
            </w:r>
          </w:p>
        </w:tc>
        <w:tc>
          <w:tcPr>
            <w:tcW w:w="441" w:type="pct"/>
            <w:shd w:val="clear" w:color="auto" w:fill="auto"/>
            <w:vAlign w:val="center"/>
          </w:tcPr>
          <w:p w14:paraId="7BED7E00"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60" w:type="pct"/>
            <w:shd w:val="clear" w:color="auto" w:fill="auto"/>
            <w:vAlign w:val="center"/>
          </w:tcPr>
          <w:p w14:paraId="6107BE09"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60" w:type="pct"/>
            <w:shd w:val="clear" w:color="auto" w:fill="auto"/>
            <w:vAlign w:val="center"/>
          </w:tcPr>
          <w:p w14:paraId="011238D0"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60" w:type="pct"/>
            <w:shd w:val="clear" w:color="auto" w:fill="auto"/>
            <w:vAlign w:val="center"/>
          </w:tcPr>
          <w:p w14:paraId="331A395D"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60" w:type="pct"/>
            <w:shd w:val="clear" w:color="auto" w:fill="auto"/>
            <w:vAlign w:val="center"/>
          </w:tcPr>
          <w:p w14:paraId="1017684D"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60" w:type="pct"/>
            <w:shd w:val="clear" w:color="auto" w:fill="auto"/>
            <w:vAlign w:val="center"/>
          </w:tcPr>
          <w:p w14:paraId="6D0903D6"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60" w:type="pct"/>
            <w:shd w:val="clear" w:color="auto" w:fill="auto"/>
            <w:vAlign w:val="center"/>
          </w:tcPr>
          <w:p w14:paraId="0DE5113C"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60" w:type="pct"/>
            <w:shd w:val="clear" w:color="auto" w:fill="auto"/>
            <w:vAlign w:val="center"/>
          </w:tcPr>
          <w:p w14:paraId="27D2D6A2"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60" w:type="pct"/>
            <w:shd w:val="clear" w:color="auto" w:fill="auto"/>
            <w:vAlign w:val="center"/>
          </w:tcPr>
          <w:p w14:paraId="5E80C24B"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60" w:type="pct"/>
            <w:shd w:val="clear" w:color="auto" w:fill="auto"/>
            <w:vAlign w:val="center"/>
          </w:tcPr>
          <w:p w14:paraId="0CAA8EFE"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60" w:type="pct"/>
            <w:shd w:val="clear" w:color="auto" w:fill="auto"/>
            <w:vAlign w:val="center"/>
          </w:tcPr>
          <w:p w14:paraId="063C4E4A"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r>
      <w:tr w:rsidR="005D4007" w:rsidRPr="005D4007" w14:paraId="685DFD26" w14:textId="77777777" w:rsidTr="005D4007">
        <w:trPr>
          <w:trHeight w:val="20"/>
        </w:trPr>
        <w:tc>
          <w:tcPr>
            <w:tcW w:w="195" w:type="pct"/>
            <w:shd w:val="clear" w:color="auto" w:fill="auto"/>
            <w:vAlign w:val="center"/>
          </w:tcPr>
          <w:p w14:paraId="17A47B5B" w14:textId="77777777" w:rsidR="005D4007" w:rsidRPr="005D4007" w:rsidRDefault="005D4007" w:rsidP="005D4007">
            <w:pPr>
              <w:ind w:left="-57" w:right="-57"/>
              <w:jc w:val="center"/>
              <w:rPr>
                <w:sz w:val="16"/>
                <w:szCs w:val="16"/>
                <w:lang w:eastAsia="ru-RU"/>
              </w:rPr>
            </w:pPr>
            <w:r w:rsidRPr="005D4007">
              <w:rPr>
                <w:sz w:val="16"/>
                <w:szCs w:val="16"/>
                <w:lang w:eastAsia="ru-RU"/>
              </w:rPr>
              <w:t>4</w:t>
            </w:r>
          </w:p>
        </w:tc>
        <w:tc>
          <w:tcPr>
            <w:tcW w:w="715" w:type="pct"/>
            <w:shd w:val="clear" w:color="auto" w:fill="auto"/>
            <w:vAlign w:val="center"/>
          </w:tcPr>
          <w:p w14:paraId="1C1D0D54" w14:textId="77777777" w:rsidR="005D4007" w:rsidRPr="005D4007" w:rsidRDefault="005D4007" w:rsidP="005D4007">
            <w:pPr>
              <w:ind w:left="-57" w:right="-57"/>
              <w:rPr>
                <w:sz w:val="16"/>
                <w:szCs w:val="16"/>
                <w:lang w:eastAsia="ru-RU"/>
              </w:rPr>
            </w:pPr>
            <w:r w:rsidRPr="005D4007">
              <w:rPr>
                <w:sz w:val="16"/>
                <w:szCs w:val="16"/>
                <w:lang w:eastAsia="ru-RU"/>
              </w:rPr>
              <w:t xml:space="preserve">Котельная с. </w:t>
            </w:r>
            <w:proofErr w:type="spellStart"/>
            <w:r w:rsidRPr="005D4007">
              <w:rPr>
                <w:sz w:val="16"/>
                <w:szCs w:val="16"/>
                <w:lang w:eastAsia="ru-RU"/>
              </w:rPr>
              <w:t>Чусовитино</w:t>
            </w:r>
            <w:proofErr w:type="spellEnd"/>
          </w:p>
        </w:tc>
        <w:tc>
          <w:tcPr>
            <w:tcW w:w="1047" w:type="pct"/>
            <w:shd w:val="clear" w:color="auto" w:fill="auto"/>
            <w:vAlign w:val="center"/>
          </w:tcPr>
          <w:p w14:paraId="21951CFE" w14:textId="77777777" w:rsidR="005D4007" w:rsidRPr="005D4007" w:rsidRDefault="005D4007" w:rsidP="005D4007">
            <w:pPr>
              <w:ind w:left="-57" w:right="-57"/>
              <w:jc w:val="center"/>
              <w:rPr>
                <w:sz w:val="16"/>
                <w:szCs w:val="16"/>
                <w:lang w:eastAsia="ru-RU"/>
              </w:rPr>
            </w:pPr>
            <w:r w:rsidRPr="005D4007">
              <w:rPr>
                <w:sz w:val="16"/>
                <w:szCs w:val="16"/>
                <w:lang w:eastAsia="ru-RU"/>
              </w:rPr>
              <w:t xml:space="preserve">Ленинск-Кузнецкий район, с. </w:t>
            </w:r>
            <w:proofErr w:type="spellStart"/>
            <w:r w:rsidRPr="005D4007">
              <w:rPr>
                <w:sz w:val="16"/>
                <w:szCs w:val="16"/>
                <w:lang w:eastAsia="ru-RU"/>
              </w:rPr>
              <w:t>Чусовитино</w:t>
            </w:r>
            <w:proofErr w:type="spellEnd"/>
            <w:r w:rsidRPr="005D4007">
              <w:rPr>
                <w:sz w:val="16"/>
                <w:szCs w:val="16"/>
                <w:lang w:eastAsia="ru-RU"/>
              </w:rPr>
              <w:t>, ул. Школьная, 39 А</w:t>
            </w:r>
          </w:p>
        </w:tc>
        <w:tc>
          <w:tcPr>
            <w:tcW w:w="441" w:type="pct"/>
            <w:shd w:val="clear" w:color="auto" w:fill="auto"/>
            <w:vAlign w:val="center"/>
          </w:tcPr>
          <w:p w14:paraId="70860F11"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60" w:type="pct"/>
            <w:shd w:val="clear" w:color="auto" w:fill="auto"/>
            <w:vAlign w:val="center"/>
          </w:tcPr>
          <w:p w14:paraId="61FCF45D"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60" w:type="pct"/>
            <w:shd w:val="clear" w:color="auto" w:fill="auto"/>
            <w:vAlign w:val="center"/>
          </w:tcPr>
          <w:p w14:paraId="403770EC"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60" w:type="pct"/>
            <w:shd w:val="clear" w:color="auto" w:fill="auto"/>
            <w:vAlign w:val="center"/>
          </w:tcPr>
          <w:p w14:paraId="29F3DF1C"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60" w:type="pct"/>
            <w:shd w:val="clear" w:color="auto" w:fill="auto"/>
            <w:vAlign w:val="center"/>
          </w:tcPr>
          <w:p w14:paraId="0BC2F2B1"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60" w:type="pct"/>
            <w:shd w:val="clear" w:color="auto" w:fill="auto"/>
            <w:vAlign w:val="center"/>
          </w:tcPr>
          <w:p w14:paraId="50E528A5"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60" w:type="pct"/>
            <w:shd w:val="clear" w:color="auto" w:fill="auto"/>
            <w:vAlign w:val="center"/>
          </w:tcPr>
          <w:p w14:paraId="02553290"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60" w:type="pct"/>
            <w:shd w:val="clear" w:color="auto" w:fill="auto"/>
            <w:vAlign w:val="center"/>
          </w:tcPr>
          <w:p w14:paraId="19817204"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60" w:type="pct"/>
            <w:shd w:val="clear" w:color="auto" w:fill="auto"/>
            <w:vAlign w:val="center"/>
          </w:tcPr>
          <w:p w14:paraId="15FFC3AC"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60" w:type="pct"/>
            <w:shd w:val="clear" w:color="auto" w:fill="auto"/>
            <w:vAlign w:val="center"/>
          </w:tcPr>
          <w:p w14:paraId="10025B27"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60" w:type="pct"/>
            <w:shd w:val="clear" w:color="auto" w:fill="auto"/>
            <w:vAlign w:val="center"/>
          </w:tcPr>
          <w:p w14:paraId="456FAD73"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r>
      <w:tr w:rsidR="005D4007" w:rsidRPr="005D4007" w14:paraId="250540AA" w14:textId="77777777" w:rsidTr="005D4007">
        <w:trPr>
          <w:trHeight w:val="20"/>
        </w:trPr>
        <w:tc>
          <w:tcPr>
            <w:tcW w:w="195" w:type="pct"/>
            <w:shd w:val="clear" w:color="auto" w:fill="auto"/>
            <w:vAlign w:val="center"/>
          </w:tcPr>
          <w:p w14:paraId="78C59BFA" w14:textId="77777777" w:rsidR="005D4007" w:rsidRPr="005D4007" w:rsidRDefault="005D4007" w:rsidP="005D4007">
            <w:pPr>
              <w:ind w:left="-57" w:right="-57"/>
              <w:jc w:val="center"/>
              <w:rPr>
                <w:sz w:val="16"/>
                <w:szCs w:val="16"/>
                <w:lang w:eastAsia="ru-RU"/>
              </w:rPr>
            </w:pPr>
            <w:r w:rsidRPr="005D4007">
              <w:rPr>
                <w:sz w:val="16"/>
                <w:szCs w:val="16"/>
                <w:lang w:eastAsia="ru-RU"/>
              </w:rPr>
              <w:t>5</w:t>
            </w:r>
          </w:p>
        </w:tc>
        <w:tc>
          <w:tcPr>
            <w:tcW w:w="715" w:type="pct"/>
            <w:shd w:val="clear" w:color="auto" w:fill="auto"/>
            <w:vAlign w:val="center"/>
          </w:tcPr>
          <w:p w14:paraId="4FFDCBB7" w14:textId="77777777" w:rsidR="005D4007" w:rsidRPr="005D4007" w:rsidRDefault="005D4007" w:rsidP="005D4007">
            <w:pPr>
              <w:ind w:left="-57" w:right="-57"/>
              <w:rPr>
                <w:sz w:val="16"/>
                <w:szCs w:val="16"/>
                <w:lang w:eastAsia="ru-RU"/>
              </w:rPr>
            </w:pPr>
            <w:r w:rsidRPr="005D4007">
              <w:rPr>
                <w:sz w:val="16"/>
                <w:szCs w:val="16"/>
                <w:lang w:eastAsia="ru-RU"/>
              </w:rPr>
              <w:t>Котельная п. Новый</w:t>
            </w:r>
          </w:p>
        </w:tc>
        <w:tc>
          <w:tcPr>
            <w:tcW w:w="1047" w:type="pct"/>
            <w:shd w:val="clear" w:color="auto" w:fill="auto"/>
            <w:vAlign w:val="center"/>
          </w:tcPr>
          <w:p w14:paraId="567D1C19" w14:textId="77777777" w:rsidR="005D4007" w:rsidRPr="005D4007" w:rsidRDefault="005D4007" w:rsidP="005D4007">
            <w:pPr>
              <w:ind w:left="-57" w:right="-57"/>
              <w:jc w:val="center"/>
              <w:rPr>
                <w:sz w:val="16"/>
                <w:szCs w:val="16"/>
                <w:lang w:eastAsia="ru-RU"/>
              </w:rPr>
            </w:pPr>
            <w:r w:rsidRPr="005D4007">
              <w:rPr>
                <w:sz w:val="16"/>
                <w:szCs w:val="16"/>
                <w:lang w:eastAsia="ru-RU"/>
              </w:rPr>
              <w:t>Ленинск-Кузнецкий район, п. Новый, ул. Луговая, 1 А</w:t>
            </w:r>
          </w:p>
        </w:tc>
        <w:tc>
          <w:tcPr>
            <w:tcW w:w="441" w:type="pct"/>
            <w:shd w:val="clear" w:color="auto" w:fill="auto"/>
            <w:vAlign w:val="center"/>
          </w:tcPr>
          <w:p w14:paraId="18ABC526"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60" w:type="pct"/>
            <w:shd w:val="clear" w:color="auto" w:fill="auto"/>
            <w:vAlign w:val="center"/>
          </w:tcPr>
          <w:p w14:paraId="10B70305"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60" w:type="pct"/>
            <w:shd w:val="clear" w:color="auto" w:fill="auto"/>
            <w:vAlign w:val="center"/>
          </w:tcPr>
          <w:p w14:paraId="57FBA3D7"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60" w:type="pct"/>
            <w:shd w:val="clear" w:color="auto" w:fill="auto"/>
            <w:vAlign w:val="center"/>
          </w:tcPr>
          <w:p w14:paraId="6BC964D1"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60" w:type="pct"/>
            <w:shd w:val="clear" w:color="auto" w:fill="auto"/>
            <w:vAlign w:val="center"/>
          </w:tcPr>
          <w:p w14:paraId="282D8D7A"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60" w:type="pct"/>
            <w:shd w:val="clear" w:color="auto" w:fill="auto"/>
            <w:vAlign w:val="center"/>
          </w:tcPr>
          <w:p w14:paraId="76995C5B"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60" w:type="pct"/>
            <w:shd w:val="clear" w:color="auto" w:fill="auto"/>
            <w:vAlign w:val="center"/>
          </w:tcPr>
          <w:p w14:paraId="7479037F"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60" w:type="pct"/>
            <w:shd w:val="clear" w:color="auto" w:fill="auto"/>
            <w:vAlign w:val="center"/>
          </w:tcPr>
          <w:p w14:paraId="61880377"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60" w:type="pct"/>
            <w:shd w:val="clear" w:color="auto" w:fill="auto"/>
            <w:vAlign w:val="center"/>
          </w:tcPr>
          <w:p w14:paraId="39F9CE76"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60" w:type="pct"/>
            <w:shd w:val="clear" w:color="auto" w:fill="auto"/>
            <w:vAlign w:val="center"/>
          </w:tcPr>
          <w:p w14:paraId="3F7263BA"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c>
          <w:tcPr>
            <w:tcW w:w="260" w:type="pct"/>
            <w:shd w:val="clear" w:color="auto" w:fill="auto"/>
            <w:vAlign w:val="center"/>
          </w:tcPr>
          <w:p w14:paraId="2268AEC3" w14:textId="77777777" w:rsidR="005D4007" w:rsidRPr="005D4007" w:rsidRDefault="005D4007" w:rsidP="005D4007">
            <w:pPr>
              <w:ind w:left="-57" w:right="-57"/>
              <w:jc w:val="center"/>
              <w:rPr>
                <w:sz w:val="16"/>
                <w:szCs w:val="16"/>
                <w:lang w:eastAsia="ru-RU"/>
              </w:rPr>
            </w:pPr>
            <w:r w:rsidRPr="005D4007">
              <w:rPr>
                <w:sz w:val="16"/>
                <w:szCs w:val="16"/>
                <w:lang w:eastAsia="ru-RU"/>
              </w:rPr>
              <w:t>0,00</w:t>
            </w:r>
          </w:p>
        </w:tc>
      </w:tr>
    </w:tbl>
    <w:p w14:paraId="558E7AB8" w14:textId="77777777" w:rsidR="005D4007" w:rsidRPr="005D4007" w:rsidRDefault="005D4007" w:rsidP="005D4007">
      <w:pPr>
        <w:tabs>
          <w:tab w:val="left" w:pos="3149"/>
        </w:tabs>
        <w:rPr>
          <w:lang w:eastAsia="ru-RU"/>
        </w:rPr>
      </w:pPr>
      <w:r w:rsidRPr="005D4007">
        <w:rPr>
          <w:lang w:eastAsia="ru-RU"/>
        </w:rPr>
        <w:br w:type="page"/>
      </w:r>
    </w:p>
    <w:p w14:paraId="5606D130" w14:textId="77777777" w:rsidR="005D4007" w:rsidRPr="005D4007" w:rsidRDefault="005D4007" w:rsidP="005D4007">
      <w:pPr>
        <w:tabs>
          <w:tab w:val="left" w:pos="0"/>
        </w:tabs>
        <w:jc w:val="center"/>
        <w:rPr>
          <w:sz w:val="28"/>
          <w:szCs w:val="28"/>
          <w:lang w:eastAsia="ru-RU"/>
        </w:rPr>
      </w:pPr>
      <w:r w:rsidRPr="005D4007">
        <w:rPr>
          <w:b/>
          <w:bCs/>
          <w:sz w:val="28"/>
          <w:szCs w:val="28"/>
          <w:lang w:eastAsia="ru-RU"/>
        </w:rPr>
        <w:lastRenderedPageBreak/>
        <w:t>Финансовый план ООО «Панфиловец» в сфере теплоснабжения на 2017-2026 годы</w:t>
      </w:r>
    </w:p>
    <w:p w14:paraId="5E94114D" w14:textId="77777777" w:rsidR="005D4007" w:rsidRPr="005D4007" w:rsidRDefault="005D4007" w:rsidP="005D4007">
      <w:pPr>
        <w:tabs>
          <w:tab w:val="left" w:pos="3149"/>
        </w:tabs>
        <w:rPr>
          <w:lang w:eastAsia="ru-RU"/>
        </w:rPr>
      </w:pPr>
    </w:p>
    <w:tbl>
      <w:tblPr>
        <w:tblW w:w="5000" w:type="pct"/>
        <w:tblLook w:val="04A0" w:firstRow="1" w:lastRow="0" w:firstColumn="1" w:lastColumn="0" w:noHBand="0" w:noVBand="1"/>
      </w:tblPr>
      <w:tblGrid>
        <w:gridCol w:w="560"/>
        <w:gridCol w:w="3910"/>
        <w:gridCol w:w="2062"/>
        <w:gridCol w:w="1020"/>
        <w:gridCol w:w="849"/>
        <w:gridCol w:w="849"/>
        <w:gridCol w:w="849"/>
        <w:gridCol w:w="849"/>
        <w:gridCol w:w="849"/>
        <w:gridCol w:w="785"/>
        <w:gridCol w:w="849"/>
        <w:gridCol w:w="849"/>
        <w:gridCol w:w="776"/>
        <w:gridCol w:w="779"/>
      </w:tblGrid>
      <w:tr w:rsidR="005D4007" w:rsidRPr="005D4007" w14:paraId="5A426EC7" w14:textId="77777777" w:rsidTr="005D4007">
        <w:trPr>
          <w:trHeight w:val="20"/>
        </w:trPr>
        <w:tc>
          <w:tcPr>
            <w:tcW w:w="1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68A244" w14:textId="77777777" w:rsidR="005D4007" w:rsidRPr="005D4007" w:rsidRDefault="005D4007" w:rsidP="005D4007">
            <w:pPr>
              <w:jc w:val="center"/>
              <w:rPr>
                <w:bCs/>
                <w:sz w:val="18"/>
                <w:szCs w:val="18"/>
                <w:lang w:eastAsia="ru-RU"/>
              </w:rPr>
            </w:pPr>
            <w:r w:rsidRPr="005D4007">
              <w:rPr>
                <w:bCs/>
                <w:sz w:val="18"/>
                <w:szCs w:val="18"/>
                <w:lang w:eastAsia="ru-RU"/>
              </w:rPr>
              <w:t>№</w:t>
            </w:r>
            <w:r w:rsidRPr="005D4007">
              <w:rPr>
                <w:bCs/>
                <w:sz w:val="18"/>
                <w:szCs w:val="18"/>
                <w:lang w:eastAsia="ru-RU"/>
              </w:rPr>
              <w:br/>
              <w:t>п/п</w:t>
            </w:r>
          </w:p>
        </w:tc>
        <w:tc>
          <w:tcPr>
            <w:tcW w:w="12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260F1A" w14:textId="77777777" w:rsidR="005D4007" w:rsidRPr="005D4007" w:rsidRDefault="005D4007" w:rsidP="005D4007">
            <w:pPr>
              <w:jc w:val="center"/>
              <w:rPr>
                <w:bCs/>
                <w:sz w:val="18"/>
                <w:szCs w:val="18"/>
                <w:lang w:eastAsia="ru-RU"/>
              </w:rPr>
            </w:pPr>
            <w:r w:rsidRPr="005D4007">
              <w:rPr>
                <w:bCs/>
                <w:sz w:val="18"/>
                <w:szCs w:val="18"/>
                <w:lang w:eastAsia="ru-RU"/>
              </w:rPr>
              <w:t>Источники финансирования</w:t>
            </w:r>
          </w:p>
        </w:tc>
        <w:tc>
          <w:tcPr>
            <w:tcW w:w="3589" w:type="pct"/>
            <w:gridSpan w:val="12"/>
            <w:tcBorders>
              <w:top w:val="single" w:sz="4" w:space="0" w:color="auto"/>
              <w:left w:val="nil"/>
              <w:bottom w:val="single" w:sz="4" w:space="0" w:color="auto"/>
              <w:right w:val="single" w:sz="4" w:space="0" w:color="auto"/>
            </w:tcBorders>
            <w:shd w:val="clear" w:color="auto" w:fill="auto"/>
            <w:vAlign w:val="center"/>
            <w:hideMark/>
          </w:tcPr>
          <w:p w14:paraId="0D1E30CA" w14:textId="77777777" w:rsidR="005D4007" w:rsidRPr="005D4007" w:rsidRDefault="005D4007" w:rsidP="005D4007">
            <w:pPr>
              <w:jc w:val="center"/>
              <w:rPr>
                <w:bCs/>
                <w:sz w:val="18"/>
                <w:szCs w:val="18"/>
                <w:lang w:eastAsia="ru-RU"/>
              </w:rPr>
            </w:pPr>
            <w:r w:rsidRPr="005D4007">
              <w:rPr>
                <w:bCs/>
                <w:sz w:val="18"/>
                <w:szCs w:val="18"/>
                <w:lang w:eastAsia="ru-RU"/>
              </w:rPr>
              <w:t>Расходы на реализацию инвестиционной программы (тыс. руб. с НДС)</w:t>
            </w:r>
          </w:p>
        </w:tc>
      </w:tr>
      <w:tr w:rsidR="005D4007" w:rsidRPr="005D4007" w14:paraId="373551EF" w14:textId="77777777" w:rsidTr="005D4007">
        <w:trPr>
          <w:trHeight w:val="20"/>
        </w:trPr>
        <w:tc>
          <w:tcPr>
            <w:tcW w:w="177" w:type="pct"/>
            <w:vMerge/>
            <w:tcBorders>
              <w:top w:val="single" w:sz="4" w:space="0" w:color="auto"/>
              <w:left w:val="single" w:sz="4" w:space="0" w:color="auto"/>
              <w:bottom w:val="single" w:sz="4" w:space="0" w:color="auto"/>
              <w:right w:val="single" w:sz="4" w:space="0" w:color="auto"/>
            </w:tcBorders>
            <w:vAlign w:val="center"/>
            <w:hideMark/>
          </w:tcPr>
          <w:p w14:paraId="41A0A761" w14:textId="77777777" w:rsidR="005D4007" w:rsidRPr="005D4007" w:rsidRDefault="005D4007" w:rsidP="005D4007">
            <w:pPr>
              <w:rPr>
                <w:bCs/>
                <w:sz w:val="18"/>
                <w:szCs w:val="18"/>
                <w:lang w:eastAsia="ru-RU"/>
              </w:rPr>
            </w:pP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4B41FAF8" w14:textId="77777777" w:rsidR="005D4007" w:rsidRPr="005D4007" w:rsidRDefault="005D4007" w:rsidP="005D4007">
            <w:pPr>
              <w:rPr>
                <w:bCs/>
                <w:sz w:val="18"/>
                <w:szCs w:val="18"/>
                <w:lang w:eastAsia="ru-RU"/>
              </w:rPr>
            </w:pPr>
          </w:p>
        </w:tc>
        <w:tc>
          <w:tcPr>
            <w:tcW w:w="651" w:type="pct"/>
            <w:tcBorders>
              <w:top w:val="nil"/>
              <w:left w:val="nil"/>
              <w:bottom w:val="single" w:sz="4" w:space="0" w:color="auto"/>
              <w:right w:val="single" w:sz="4" w:space="0" w:color="auto"/>
            </w:tcBorders>
            <w:shd w:val="clear" w:color="auto" w:fill="auto"/>
            <w:vAlign w:val="center"/>
            <w:hideMark/>
          </w:tcPr>
          <w:p w14:paraId="3D45E7EB" w14:textId="77777777" w:rsidR="005D4007" w:rsidRPr="005D4007" w:rsidRDefault="005D4007" w:rsidP="005D4007">
            <w:pPr>
              <w:jc w:val="center"/>
              <w:rPr>
                <w:bCs/>
                <w:sz w:val="18"/>
                <w:szCs w:val="18"/>
                <w:lang w:eastAsia="ru-RU"/>
              </w:rPr>
            </w:pPr>
            <w:r w:rsidRPr="005D4007">
              <w:rPr>
                <w:bCs/>
                <w:sz w:val="18"/>
                <w:szCs w:val="18"/>
                <w:lang w:eastAsia="ru-RU"/>
              </w:rPr>
              <w:t>по видам деятельности</w:t>
            </w:r>
          </w:p>
        </w:tc>
        <w:tc>
          <w:tcPr>
            <w:tcW w:w="322" w:type="pct"/>
            <w:vMerge w:val="restart"/>
            <w:tcBorders>
              <w:top w:val="nil"/>
              <w:left w:val="single" w:sz="4" w:space="0" w:color="auto"/>
              <w:bottom w:val="single" w:sz="4" w:space="0" w:color="auto"/>
              <w:right w:val="single" w:sz="4" w:space="0" w:color="auto"/>
            </w:tcBorders>
            <w:shd w:val="clear" w:color="auto" w:fill="auto"/>
            <w:vAlign w:val="center"/>
            <w:hideMark/>
          </w:tcPr>
          <w:p w14:paraId="3DDEE475" w14:textId="77777777" w:rsidR="005D4007" w:rsidRPr="005D4007" w:rsidRDefault="005D4007" w:rsidP="005D4007">
            <w:pPr>
              <w:jc w:val="center"/>
              <w:rPr>
                <w:bCs/>
                <w:sz w:val="18"/>
                <w:szCs w:val="18"/>
                <w:lang w:eastAsia="ru-RU"/>
              </w:rPr>
            </w:pPr>
            <w:r w:rsidRPr="005D4007">
              <w:rPr>
                <w:bCs/>
                <w:sz w:val="18"/>
                <w:szCs w:val="18"/>
                <w:lang w:eastAsia="ru-RU"/>
              </w:rPr>
              <w:t>Всего</w:t>
            </w:r>
          </w:p>
        </w:tc>
        <w:tc>
          <w:tcPr>
            <w:tcW w:w="2616" w:type="pct"/>
            <w:gridSpan w:val="10"/>
            <w:tcBorders>
              <w:top w:val="single" w:sz="4" w:space="0" w:color="auto"/>
              <w:left w:val="nil"/>
              <w:bottom w:val="single" w:sz="4" w:space="0" w:color="auto"/>
              <w:right w:val="single" w:sz="4" w:space="0" w:color="auto"/>
            </w:tcBorders>
            <w:shd w:val="clear" w:color="auto" w:fill="auto"/>
            <w:vAlign w:val="center"/>
            <w:hideMark/>
          </w:tcPr>
          <w:p w14:paraId="2AEF3E49" w14:textId="77777777" w:rsidR="005D4007" w:rsidRPr="005D4007" w:rsidRDefault="005D4007" w:rsidP="005D4007">
            <w:pPr>
              <w:jc w:val="center"/>
              <w:rPr>
                <w:bCs/>
                <w:sz w:val="18"/>
                <w:szCs w:val="18"/>
                <w:lang w:eastAsia="ru-RU"/>
              </w:rPr>
            </w:pPr>
            <w:r w:rsidRPr="005D4007">
              <w:rPr>
                <w:bCs/>
                <w:sz w:val="18"/>
                <w:szCs w:val="18"/>
                <w:lang w:eastAsia="ru-RU"/>
              </w:rPr>
              <w:t>по годам реализации инвестпрограммы</w:t>
            </w:r>
          </w:p>
        </w:tc>
      </w:tr>
      <w:tr w:rsidR="005D4007" w:rsidRPr="005D4007" w14:paraId="48A21769" w14:textId="77777777" w:rsidTr="005D4007">
        <w:trPr>
          <w:trHeight w:val="383"/>
        </w:trPr>
        <w:tc>
          <w:tcPr>
            <w:tcW w:w="177" w:type="pct"/>
            <w:vMerge/>
            <w:tcBorders>
              <w:top w:val="single" w:sz="4" w:space="0" w:color="auto"/>
              <w:left w:val="single" w:sz="4" w:space="0" w:color="auto"/>
              <w:bottom w:val="single" w:sz="4" w:space="0" w:color="auto"/>
              <w:right w:val="single" w:sz="4" w:space="0" w:color="auto"/>
            </w:tcBorders>
            <w:vAlign w:val="center"/>
            <w:hideMark/>
          </w:tcPr>
          <w:p w14:paraId="13950862" w14:textId="77777777" w:rsidR="005D4007" w:rsidRPr="005D4007" w:rsidRDefault="005D4007" w:rsidP="005D4007">
            <w:pPr>
              <w:rPr>
                <w:bCs/>
                <w:sz w:val="18"/>
                <w:szCs w:val="18"/>
                <w:lang w:eastAsia="ru-RU"/>
              </w:rPr>
            </w:pP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576F40D0" w14:textId="77777777" w:rsidR="005D4007" w:rsidRPr="005D4007" w:rsidRDefault="005D4007" w:rsidP="005D4007">
            <w:pPr>
              <w:rPr>
                <w:bCs/>
                <w:sz w:val="18"/>
                <w:szCs w:val="18"/>
                <w:lang w:eastAsia="ru-RU"/>
              </w:rPr>
            </w:pPr>
          </w:p>
        </w:tc>
        <w:tc>
          <w:tcPr>
            <w:tcW w:w="651" w:type="pct"/>
            <w:vMerge w:val="restart"/>
            <w:tcBorders>
              <w:top w:val="nil"/>
              <w:left w:val="single" w:sz="4" w:space="0" w:color="auto"/>
              <w:bottom w:val="single" w:sz="4" w:space="0" w:color="000000"/>
              <w:right w:val="single" w:sz="4" w:space="0" w:color="auto"/>
            </w:tcBorders>
            <w:shd w:val="clear" w:color="auto" w:fill="auto"/>
            <w:vAlign w:val="center"/>
            <w:hideMark/>
          </w:tcPr>
          <w:p w14:paraId="621641A7" w14:textId="77777777" w:rsidR="005D4007" w:rsidRPr="005D4007" w:rsidRDefault="005D4007" w:rsidP="005D4007">
            <w:pPr>
              <w:jc w:val="center"/>
              <w:rPr>
                <w:bCs/>
                <w:iCs/>
                <w:sz w:val="18"/>
                <w:szCs w:val="18"/>
                <w:lang w:eastAsia="ru-RU"/>
              </w:rPr>
            </w:pPr>
            <w:r w:rsidRPr="005D4007">
              <w:rPr>
                <w:bCs/>
                <w:iCs/>
                <w:sz w:val="18"/>
                <w:szCs w:val="18"/>
                <w:lang w:eastAsia="ru-RU"/>
              </w:rPr>
              <w:t>Теплоснабжение</w:t>
            </w:r>
          </w:p>
        </w:tc>
        <w:tc>
          <w:tcPr>
            <w:tcW w:w="322" w:type="pct"/>
            <w:vMerge/>
            <w:tcBorders>
              <w:top w:val="nil"/>
              <w:left w:val="single" w:sz="4" w:space="0" w:color="auto"/>
              <w:bottom w:val="single" w:sz="4" w:space="0" w:color="auto"/>
              <w:right w:val="single" w:sz="4" w:space="0" w:color="auto"/>
            </w:tcBorders>
            <w:vAlign w:val="center"/>
            <w:hideMark/>
          </w:tcPr>
          <w:p w14:paraId="0AE1988F" w14:textId="77777777" w:rsidR="005D4007" w:rsidRPr="005D4007" w:rsidRDefault="005D4007" w:rsidP="005D4007">
            <w:pPr>
              <w:rPr>
                <w:bCs/>
                <w:sz w:val="18"/>
                <w:szCs w:val="18"/>
                <w:lang w:eastAsia="ru-RU"/>
              </w:rPr>
            </w:pP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14:paraId="0BA66737" w14:textId="77777777" w:rsidR="005D4007" w:rsidRPr="005D4007" w:rsidRDefault="005D4007" w:rsidP="005D4007">
            <w:pPr>
              <w:jc w:val="center"/>
              <w:rPr>
                <w:sz w:val="18"/>
                <w:szCs w:val="18"/>
                <w:lang w:eastAsia="ru-RU"/>
              </w:rPr>
            </w:pPr>
            <w:r w:rsidRPr="005D4007">
              <w:rPr>
                <w:sz w:val="18"/>
                <w:szCs w:val="18"/>
                <w:lang w:eastAsia="ru-RU"/>
              </w:rPr>
              <w:t>2017</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tcPr>
          <w:p w14:paraId="09D2647A" w14:textId="77777777" w:rsidR="005D4007" w:rsidRPr="005D4007" w:rsidRDefault="005D4007" w:rsidP="005D4007">
            <w:pPr>
              <w:jc w:val="center"/>
              <w:rPr>
                <w:sz w:val="18"/>
                <w:szCs w:val="18"/>
                <w:lang w:eastAsia="ru-RU"/>
              </w:rPr>
            </w:pPr>
            <w:r w:rsidRPr="005D4007">
              <w:rPr>
                <w:sz w:val="18"/>
                <w:szCs w:val="18"/>
                <w:lang w:eastAsia="ru-RU"/>
              </w:rPr>
              <w:t>2018</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14:paraId="67655856" w14:textId="77777777" w:rsidR="005D4007" w:rsidRPr="005D4007" w:rsidRDefault="005D4007" w:rsidP="005D4007">
            <w:pPr>
              <w:jc w:val="center"/>
              <w:rPr>
                <w:sz w:val="18"/>
                <w:szCs w:val="18"/>
                <w:lang w:eastAsia="ru-RU"/>
              </w:rPr>
            </w:pPr>
            <w:r w:rsidRPr="005D4007">
              <w:rPr>
                <w:sz w:val="18"/>
                <w:szCs w:val="18"/>
                <w:lang w:eastAsia="ru-RU"/>
              </w:rPr>
              <w:t>2019</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tcPr>
          <w:p w14:paraId="35FAC80A" w14:textId="77777777" w:rsidR="005D4007" w:rsidRPr="005D4007" w:rsidRDefault="005D4007" w:rsidP="005D4007">
            <w:pPr>
              <w:jc w:val="center"/>
              <w:rPr>
                <w:sz w:val="18"/>
                <w:szCs w:val="18"/>
                <w:lang w:eastAsia="ru-RU"/>
              </w:rPr>
            </w:pPr>
            <w:r w:rsidRPr="005D4007">
              <w:rPr>
                <w:sz w:val="18"/>
                <w:szCs w:val="18"/>
                <w:lang w:eastAsia="ru-RU"/>
              </w:rPr>
              <w:t>2020</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14:paraId="70D8F794" w14:textId="77777777" w:rsidR="005D4007" w:rsidRPr="005D4007" w:rsidRDefault="005D4007" w:rsidP="005D4007">
            <w:pPr>
              <w:jc w:val="center"/>
              <w:rPr>
                <w:sz w:val="18"/>
                <w:szCs w:val="18"/>
                <w:lang w:eastAsia="ru-RU"/>
              </w:rPr>
            </w:pPr>
            <w:r w:rsidRPr="005D4007">
              <w:rPr>
                <w:sz w:val="18"/>
                <w:szCs w:val="18"/>
                <w:lang w:eastAsia="ru-RU"/>
              </w:rPr>
              <w:t>2021</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tcPr>
          <w:p w14:paraId="4E9EE1B3" w14:textId="77777777" w:rsidR="005D4007" w:rsidRPr="005D4007" w:rsidRDefault="005D4007" w:rsidP="005D4007">
            <w:pPr>
              <w:jc w:val="center"/>
              <w:rPr>
                <w:sz w:val="18"/>
                <w:szCs w:val="18"/>
                <w:lang w:eastAsia="ru-RU"/>
              </w:rPr>
            </w:pPr>
            <w:r w:rsidRPr="005D4007">
              <w:rPr>
                <w:sz w:val="18"/>
                <w:szCs w:val="18"/>
                <w:lang w:eastAsia="ru-RU"/>
              </w:rPr>
              <w:t>2022</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tcPr>
          <w:p w14:paraId="40457076" w14:textId="77777777" w:rsidR="005D4007" w:rsidRPr="005D4007" w:rsidRDefault="005D4007" w:rsidP="005D4007">
            <w:pPr>
              <w:jc w:val="center"/>
              <w:rPr>
                <w:sz w:val="18"/>
                <w:szCs w:val="18"/>
                <w:lang w:eastAsia="ru-RU"/>
              </w:rPr>
            </w:pPr>
            <w:r w:rsidRPr="005D4007">
              <w:rPr>
                <w:sz w:val="18"/>
                <w:szCs w:val="18"/>
                <w:lang w:eastAsia="ru-RU"/>
              </w:rPr>
              <w:t>2023</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tcPr>
          <w:p w14:paraId="42F82FF1" w14:textId="77777777" w:rsidR="005D4007" w:rsidRPr="005D4007" w:rsidRDefault="005D4007" w:rsidP="005D4007">
            <w:pPr>
              <w:jc w:val="center"/>
              <w:rPr>
                <w:sz w:val="18"/>
                <w:szCs w:val="18"/>
                <w:lang w:eastAsia="ru-RU"/>
              </w:rPr>
            </w:pPr>
            <w:r w:rsidRPr="005D4007">
              <w:rPr>
                <w:sz w:val="18"/>
                <w:szCs w:val="18"/>
                <w:lang w:eastAsia="ru-RU"/>
              </w:rPr>
              <w:t>2024</w:t>
            </w:r>
          </w:p>
        </w:tc>
        <w:tc>
          <w:tcPr>
            <w:tcW w:w="245" w:type="pct"/>
            <w:vMerge w:val="restart"/>
            <w:tcBorders>
              <w:top w:val="nil"/>
              <w:left w:val="single" w:sz="4" w:space="0" w:color="auto"/>
              <w:bottom w:val="single" w:sz="4" w:space="0" w:color="000000"/>
              <w:right w:val="single" w:sz="4" w:space="0" w:color="auto"/>
            </w:tcBorders>
            <w:shd w:val="clear" w:color="auto" w:fill="auto"/>
            <w:vAlign w:val="center"/>
          </w:tcPr>
          <w:p w14:paraId="4653F88F" w14:textId="77777777" w:rsidR="005D4007" w:rsidRPr="005D4007" w:rsidRDefault="005D4007" w:rsidP="005D4007">
            <w:pPr>
              <w:jc w:val="center"/>
              <w:rPr>
                <w:sz w:val="18"/>
                <w:szCs w:val="18"/>
                <w:lang w:eastAsia="ru-RU"/>
              </w:rPr>
            </w:pPr>
            <w:r w:rsidRPr="005D4007">
              <w:rPr>
                <w:sz w:val="18"/>
                <w:szCs w:val="18"/>
                <w:lang w:eastAsia="ru-RU"/>
              </w:rPr>
              <w:t>2025</w:t>
            </w:r>
          </w:p>
        </w:tc>
        <w:tc>
          <w:tcPr>
            <w:tcW w:w="246" w:type="pct"/>
            <w:vMerge w:val="restart"/>
            <w:tcBorders>
              <w:top w:val="nil"/>
              <w:left w:val="single" w:sz="4" w:space="0" w:color="auto"/>
              <w:bottom w:val="single" w:sz="4" w:space="0" w:color="000000"/>
              <w:right w:val="single" w:sz="4" w:space="0" w:color="auto"/>
            </w:tcBorders>
            <w:shd w:val="clear" w:color="auto" w:fill="auto"/>
            <w:vAlign w:val="center"/>
          </w:tcPr>
          <w:p w14:paraId="1E734EC8" w14:textId="77777777" w:rsidR="005D4007" w:rsidRPr="005D4007" w:rsidRDefault="005D4007" w:rsidP="005D4007">
            <w:pPr>
              <w:jc w:val="center"/>
              <w:rPr>
                <w:sz w:val="18"/>
                <w:szCs w:val="18"/>
                <w:lang w:eastAsia="ru-RU"/>
              </w:rPr>
            </w:pPr>
            <w:r w:rsidRPr="005D4007">
              <w:rPr>
                <w:sz w:val="18"/>
                <w:szCs w:val="18"/>
                <w:lang w:eastAsia="ru-RU"/>
              </w:rPr>
              <w:t>2026</w:t>
            </w:r>
          </w:p>
        </w:tc>
      </w:tr>
      <w:tr w:rsidR="005D4007" w:rsidRPr="005D4007" w14:paraId="5E1EDF55" w14:textId="77777777" w:rsidTr="005D4007">
        <w:trPr>
          <w:trHeight w:val="383"/>
        </w:trPr>
        <w:tc>
          <w:tcPr>
            <w:tcW w:w="177" w:type="pct"/>
            <w:vMerge/>
            <w:tcBorders>
              <w:top w:val="single" w:sz="4" w:space="0" w:color="auto"/>
              <w:left w:val="single" w:sz="4" w:space="0" w:color="auto"/>
              <w:bottom w:val="single" w:sz="4" w:space="0" w:color="auto"/>
              <w:right w:val="single" w:sz="4" w:space="0" w:color="auto"/>
            </w:tcBorders>
            <w:vAlign w:val="center"/>
            <w:hideMark/>
          </w:tcPr>
          <w:p w14:paraId="0D68FF4C" w14:textId="77777777" w:rsidR="005D4007" w:rsidRPr="005D4007" w:rsidRDefault="005D4007" w:rsidP="005D4007">
            <w:pPr>
              <w:rPr>
                <w:bCs/>
                <w:sz w:val="18"/>
                <w:szCs w:val="18"/>
                <w:lang w:eastAsia="ru-RU"/>
              </w:rPr>
            </w:pP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1016CC85" w14:textId="77777777" w:rsidR="005D4007" w:rsidRPr="005D4007" w:rsidRDefault="005D4007" w:rsidP="005D4007">
            <w:pPr>
              <w:rPr>
                <w:bCs/>
                <w:sz w:val="18"/>
                <w:szCs w:val="18"/>
                <w:lang w:eastAsia="ru-RU"/>
              </w:rPr>
            </w:pPr>
          </w:p>
        </w:tc>
        <w:tc>
          <w:tcPr>
            <w:tcW w:w="651" w:type="pct"/>
            <w:vMerge/>
            <w:tcBorders>
              <w:top w:val="nil"/>
              <w:left w:val="single" w:sz="4" w:space="0" w:color="auto"/>
              <w:bottom w:val="single" w:sz="4" w:space="0" w:color="000000"/>
              <w:right w:val="single" w:sz="4" w:space="0" w:color="auto"/>
            </w:tcBorders>
            <w:vAlign w:val="center"/>
            <w:hideMark/>
          </w:tcPr>
          <w:p w14:paraId="55B0CFD9" w14:textId="77777777" w:rsidR="005D4007" w:rsidRPr="005D4007" w:rsidRDefault="005D4007" w:rsidP="005D4007">
            <w:pPr>
              <w:rPr>
                <w:bCs/>
                <w:i/>
                <w:iCs/>
                <w:sz w:val="18"/>
                <w:szCs w:val="18"/>
                <w:lang w:eastAsia="ru-RU"/>
              </w:rPr>
            </w:pPr>
          </w:p>
        </w:tc>
        <w:tc>
          <w:tcPr>
            <w:tcW w:w="322" w:type="pct"/>
            <w:vMerge/>
            <w:tcBorders>
              <w:top w:val="nil"/>
              <w:left w:val="single" w:sz="4" w:space="0" w:color="auto"/>
              <w:bottom w:val="single" w:sz="4" w:space="0" w:color="auto"/>
              <w:right w:val="single" w:sz="4" w:space="0" w:color="auto"/>
            </w:tcBorders>
            <w:vAlign w:val="center"/>
            <w:hideMark/>
          </w:tcPr>
          <w:p w14:paraId="7B22A73F" w14:textId="77777777" w:rsidR="005D4007" w:rsidRPr="005D4007" w:rsidRDefault="005D4007" w:rsidP="005D4007">
            <w:pPr>
              <w:rPr>
                <w:bCs/>
                <w:sz w:val="18"/>
                <w:szCs w:val="18"/>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7B771FE8" w14:textId="77777777" w:rsidR="005D4007" w:rsidRPr="005D4007" w:rsidRDefault="005D4007" w:rsidP="005D4007">
            <w:pPr>
              <w:rPr>
                <w:bCs/>
                <w:sz w:val="18"/>
                <w:szCs w:val="18"/>
                <w:lang w:eastAsia="ru-RU"/>
              </w:rPr>
            </w:pPr>
          </w:p>
        </w:tc>
        <w:tc>
          <w:tcPr>
            <w:tcW w:w="268" w:type="pct"/>
            <w:vMerge/>
            <w:tcBorders>
              <w:top w:val="nil"/>
              <w:left w:val="single" w:sz="4" w:space="0" w:color="auto"/>
              <w:bottom w:val="single" w:sz="4" w:space="0" w:color="000000"/>
              <w:right w:val="single" w:sz="4" w:space="0" w:color="auto"/>
            </w:tcBorders>
            <w:vAlign w:val="center"/>
          </w:tcPr>
          <w:p w14:paraId="24100995" w14:textId="77777777" w:rsidR="005D4007" w:rsidRPr="005D4007" w:rsidRDefault="005D4007" w:rsidP="005D4007">
            <w:pPr>
              <w:rPr>
                <w:bCs/>
                <w:sz w:val="18"/>
                <w:szCs w:val="18"/>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164C6E2D" w14:textId="77777777" w:rsidR="005D4007" w:rsidRPr="005D4007" w:rsidRDefault="005D4007" w:rsidP="005D4007">
            <w:pPr>
              <w:rPr>
                <w:bCs/>
                <w:sz w:val="18"/>
                <w:szCs w:val="18"/>
                <w:lang w:eastAsia="ru-RU"/>
              </w:rPr>
            </w:pPr>
          </w:p>
        </w:tc>
        <w:tc>
          <w:tcPr>
            <w:tcW w:w="268" w:type="pct"/>
            <w:vMerge/>
            <w:tcBorders>
              <w:top w:val="nil"/>
              <w:left w:val="single" w:sz="4" w:space="0" w:color="auto"/>
              <w:bottom w:val="single" w:sz="4" w:space="0" w:color="000000"/>
              <w:right w:val="single" w:sz="4" w:space="0" w:color="auto"/>
            </w:tcBorders>
            <w:vAlign w:val="center"/>
          </w:tcPr>
          <w:p w14:paraId="0D2B6E0C" w14:textId="77777777" w:rsidR="005D4007" w:rsidRPr="005D4007" w:rsidRDefault="005D4007" w:rsidP="005D4007">
            <w:pPr>
              <w:rPr>
                <w:bCs/>
                <w:sz w:val="18"/>
                <w:szCs w:val="18"/>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56297097" w14:textId="77777777" w:rsidR="005D4007" w:rsidRPr="005D4007" w:rsidRDefault="005D4007" w:rsidP="005D4007">
            <w:pPr>
              <w:rPr>
                <w:bCs/>
                <w:sz w:val="18"/>
                <w:szCs w:val="18"/>
                <w:lang w:eastAsia="ru-RU"/>
              </w:rPr>
            </w:pPr>
          </w:p>
        </w:tc>
        <w:tc>
          <w:tcPr>
            <w:tcW w:w="248" w:type="pct"/>
            <w:vMerge/>
            <w:tcBorders>
              <w:top w:val="nil"/>
              <w:left w:val="single" w:sz="4" w:space="0" w:color="auto"/>
              <w:bottom w:val="single" w:sz="4" w:space="0" w:color="000000"/>
              <w:right w:val="single" w:sz="4" w:space="0" w:color="auto"/>
            </w:tcBorders>
            <w:vAlign w:val="center"/>
          </w:tcPr>
          <w:p w14:paraId="0ED12D78" w14:textId="77777777" w:rsidR="005D4007" w:rsidRPr="005D4007" w:rsidRDefault="005D4007" w:rsidP="005D4007">
            <w:pPr>
              <w:rPr>
                <w:bCs/>
                <w:sz w:val="18"/>
                <w:szCs w:val="18"/>
                <w:lang w:eastAsia="ru-RU"/>
              </w:rPr>
            </w:pPr>
          </w:p>
        </w:tc>
        <w:tc>
          <w:tcPr>
            <w:tcW w:w="268" w:type="pct"/>
            <w:vMerge/>
            <w:tcBorders>
              <w:top w:val="nil"/>
              <w:left w:val="single" w:sz="4" w:space="0" w:color="auto"/>
              <w:bottom w:val="single" w:sz="4" w:space="0" w:color="000000"/>
              <w:right w:val="single" w:sz="4" w:space="0" w:color="auto"/>
            </w:tcBorders>
            <w:vAlign w:val="center"/>
          </w:tcPr>
          <w:p w14:paraId="09CA1B8E" w14:textId="77777777" w:rsidR="005D4007" w:rsidRPr="005D4007" w:rsidRDefault="005D4007" w:rsidP="005D4007">
            <w:pPr>
              <w:rPr>
                <w:bCs/>
                <w:sz w:val="18"/>
                <w:szCs w:val="18"/>
                <w:lang w:eastAsia="ru-RU"/>
              </w:rPr>
            </w:pPr>
          </w:p>
        </w:tc>
        <w:tc>
          <w:tcPr>
            <w:tcW w:w="268" w:type="pct"/>
            <w:vMerge/>
            <w:tcBorders>
              <w:top w:val="nil"/>
              <w:left w:val="single" w:sz="4" w:space="0" w:color="auto"/>
              <w:bottom w:val="single" w:sz="4" w:space="0" w:color="000000"/>
              <w:right w:val="single" w:sz="4" w:space="0" w:color="auto"/>
            </w:tcBorders>
            <w:vAlign w:val="center"/>
          </w:tcPr>
          <w:p w14:paraId="298FCA96" w14:textId="77777777" w:rsidR="005D4007" w:rsidRPr="005D4007" w:rsidRDefault="005D4007" w:rsidP="005D4007">
            <w:pPr>
              <w:rPr>
                <w:bCs/>
                <w:sz w:val="18"/>
                <w:szCs w:val="18"/>
                <w:lang w:eastAsia="ru-RU"/>
              </w:rPr>
            </w:pPr>
          </w:p>
        </w:tc>
        <w:tc>
          <w:tcPr>
            <w:tcW w:w="245" w:type="pct"/>
            <w:vMerge/>
            <w:tcBorders>
              <w:top w:val="nil"/>
              <w:left w:val="single" w:sz="4" w:space="0" w:color="auto"/>
              <w:bottom w:val="single" w:sz="4" w:space="0" w:color="000000"/>
              <w:right w:val="single" w:sz="4" w:space="0" w:color="auto"/>
            </w:tcBorders>
            <w:vAlign w:val="center"/>
          </w:tcPr>
          <w:p w14:paraId="0C5BB895" w14:textId="77777777" w:rsidR="005D4007" w:rsidRPr="005D4007" w:rsidRDefault="005D4007" w:rsidP="005D4007">
            <w:pPr>
              <w:rPr>
                <w:bCs/>
                <w:sz w:val="18"/>
                <w:szCs w:val="18"/>
                <w:lang w:eastAsia="ru-RU"/>
              </w:rPr>
            </w:pPr>
          </w:p>
        </w:tc>
        <w:tc>
          <w:tcPr>
            <w:tcW w:w="246" w:type="pct"/>
            <w:vMerge/>
            <w:tcBorders>
              <w:top w:val="nil"/>
              <w:left w:val="single" w:sz="4" w:space="0" w:color="auto"/>
              <w:bottom w:val="single" w:sz="4" w:space="0" w:color="000000"/>
              <w:right w:val="single" w:sz="4" w:space="0" w:color="auto"/>
            </w:tcBorders>
            <w:vAlign w:val="center"/>
          </w:tcPr>
          <w:p w14:paraId="35C4E8AC" w14:textId="77777777" w:rsidR="005D4007" w:rsidRPr="005D4007" w:rsidRDefault="005D4007" w:rsidP="005D4007">
            <w:pPr>
              <w:rPr>
                <w:bCs/>
                <w:sz w:val="18"/>
                <w:szCs w:val="18"/>
                <w:lang w:eastAsia="ru-RU"/>
              </w:rPr>
            </w:pPr>
          </w:p>
        </w:tc>
      </w:tr>
      <w:tr w:rsidR="005D4007" w:rsidRPr="005D4007" w14:paraId="202617F6" w14:textId="77777777" w:rsidTr="005D4007">
        <w:trPr>
          <w:trHeight w:val="397"/>
        </w:trPr>
        <w:tc>
          <w:tcPr>
            <w:tcW w:w="177" w:type="pct"/>
            <w:tcBorders>
              <w:top w:val="nil"/>
              <w:left w:val="single" w:sz="4" w:space="0" w:color="auto"/>
              <w:bottom w:val="single" w:sz="4" w:space="0" w:color="auto"/>
              <w:right w:val="single" w:sz="4" w:space="0" w:color="auto"/>
            </w:tcBorders>
            <w:shd w:val="clear" w:color="auto" w:fill="auto"/>
            <w:vAlign w:val="center"/>
            <w:hideMark/>
          </w:tcPr>
          <w:p w14:paraId="616A9957" w14:textId="77777777" w:rsidR="005D4007" w:rsidRPr="005D4007" w:rsidRDefault="005D4007" w:rsidP="005D4007">
            <w:pPr>
              <w:jc w:val="center"/>
              <w:rPr>
                <w:bCs/>
                <w:sz w:val="18"/>
                <w:szCs w:val="18"/>
                <w:lang w:eastAsia="ru-RU"/>
              </w:rPr>
            </w:pPr>
            <w:r w:rsidRPr="005D4007">
              <w:rPr>
                <w:bCs/>
                <w:sz w:val="18"/>
                <w:szCs w:val="18"/>
                <w:lang w:eastAsia="ru-RU"/>
              </w:rPr>
              <w:t>1</w:t>
            </w:r>
          </w:p>
        </w:tc>
        <w:tc>
          <w:tcPr>
            <w:tcW w:w="1235" w:type="pct"/>
            <w:tcBorders>
              <w:top w:val="nil"/>
              <w:left w:val="nil"/>
              <w:bottom w:val="single" w:sz="4" w:space="0" w:color="auto"/>
              <w:right w:val="single" w:sz="4" w:space="0" w:color="auto"/>
            </w:tcBorders>
            <w:shd w:val="clear" w:color="auto" w:fill="auto"/>
            <w:vAlign w:val="center"/>
            <w:hideMark/>
          </w:tcPr>
          <w:p w14:paraId="51899A29" w14:textId="77777777" w:rsidR="005D4007" w:rsidRPr="005D4007" w:rsidRDefault="005D4007" w:rsidP="005D4007">
            <w:pPr>
              <w:rPr>
                <w:bCs/>
                <w:sz w:val="18"/>
                <w:szCs w:val="18"/>
                <w:lang w:eastAsia="ru-RU"/>
              </w:rPr>
            </w:pPr>
            <w:r w:rsidRPr="005D4007">
              <w:rPr>
                <w:bCs/>
                <w:sz w:val="18"/>
                <w:szCs w:val="18"/>
                <w:lang w:eastAsia="ru-RU"/>
              </w:rPr>
              <w:t>Собственные средства</w:t>
            </w:r>
          </w:p>
        </w:tc>
        <w:tc>
          <w:tcPr>
            <w:tcW w:w="651" w:type="pct"/>
            <w:tcBorders>
              <w:top w:val="nil"/>
              <w:left w:val="nil"/>
              <w:bottom w:val="single" w:sz="4" w:space="0" w:color="auto"/>
              <w:right w:val="single" w:sz="4" w:space="0" w:color="auto"/>
            </w:tcBorders>
            <w:shd w:val="clear" w:color="auto" w:fill="auto"/>
            <w:vAlign w:val="center"/>
          </w:tcPr>
          <w:p w14:paraId="26EC04E4" w14:textId="77777777" w:rsidR="005D4007" w:rsidRPr="005D4007" w:rsidRDefault="005D4007" w:rsidP="005D4007">
            <w:pPr>
              <w:suppressAutoHyphens/>
              <w:autoSpaceDN w:val="0"/>
              <w:snapToGrid w:val="0"/>
              <w:jc w:val="center"/>
              <w:textAlignment w:val="baseline"/>
              <w:rPr>
                <w:rFonts w:eastAsia="SimSun"/>
                <w:kern w:val="3"/>
                <w:sz w:val="18"/>
                <w:szCs w:val="18"/>
                <w:lang w:eastAsia="zh-CN"/>
              </w:rPr>
            </w:pPr>
            <w:r w:rsidRPr="005D4007">
              <w:rPr>
                <w:rFonts w:eastAsia="SimSun"/>
                <w:kern w:val="3"/>
                <w:sz w:val="18"/>
                <w:szCs w:val="18"/>
                <w:lang w:eastAsia="zh-CN"/>
              </w:rPr>
              <w:t>3034</w:t>
            </w:r>
          </w:p>
        </w:tc>
        <w:tc>
          <w:tcPr>
            <w:tcW w:w="322" w:type="pct"/>
            <w:tcBorders>
              <w:top w:val="nil"/>
              <w:left w:val="nil"/>
              <w:bottom w:val="single" w:sz="4" w:space="0" w:color="auto"/>
              <w:right w:val="single" w:sz="4" w:space="0" w:color="auto"/>
            </w:tcBorders>
            <w:shd w:val="clear" w:color="auto" w:fill="auto"/>
            <w:vAlign w:val="center"/>
          </w:tcPr>
          <w:p w14:paraId="47846B2E"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eastAsia="SimSun"/>
                <w:kern w:val="3"/>
                <w:sz w:val="18"/>
                <w:szCs w:val="18"/>
                <w:lang w:eastAsia="zh-CN"/>
              </w:rPr>
              <w:t>3034</w:t>
            </w:r>
          </w:p>
        </w:tc>
        <w:tc>
          <w:tcPr>
            <w:tcW w:w="268" w:type="pct"/>
            <w:tcBorders>
              <w:top w:val="nil"/>
              <w:left w:val="nil"/>
              <w:bottom w:val="single" w:sz="4" w:space="0" w:color="auto"/>
              <w:right w:val="single" w:sz="4" w:space="0" w:color="auto"/>
            </w:tcBorders>
            <w:shd w:val="clear" w:color="auto" w:fill="auto"/>
            <w:vAlign w:val="center"/>
          </w:tcPr>
          <w:p w14:paraId="3E10A112" w14:textId="77777777" w:rsidR="005D4007" w:rsidRPr="005D4007" w:rsidRDefault="005D4007" w:rsidP="005D4007">
            <w:pPr>
              <w:jc w:val="center"/>
              <w:rPr>
                <w:sz w:val="18"/>
                <w:szCs w:val="18"/>
                <w:lang w:eastAsia="ru-RU"/>
              </w:rPr>
            </w:pPr>
            <w:r w:rsidRPr="005D4007">
              <w:rPr>
                <w:sz w:val="18"/>
                <w:szCs w:val="18"/>
                <w:lang w:eastAsia="ru-RU"/>
              </w:rPr>
              <w:t>851</w:t>
            </w:r>
          </w:p>
        </w:tc>
        <w:tc>
          <w:tcPr>
            <w:tcW w:w="268" w:type="pct"/>
            <w:tcBorders>
              <w:top w:val="nil"/>
              <w:left w:val="nil"/>
              <w:bottom w:val="single" w:sz="4" w:space="0" w:color="auto"/>
              <w:right w:val="single" w:sz="4" w:space="0" w:color="auto"/>
            </w:tcBorders>
            <w:shd w:val="clear" w:color="auto" w:fill="auto"/>
            <w:vAlign w:val="center"/>
          </w:tcPr>
          <w:p w14:paraId="1F0015D2" w14:textId="77777777" w:rsidR="005D4007" w:rsidRPr="005D4007" w:rsidRDefault="005D4007" w:rsidP="005D4007">
            <w:pPr>
              <w:jc w:val="center"/>
              <w:rPr>
                <w:sz w:val="18"/>
                <w:szCs w:val="18"/>
                <w:lang w:eastAsia="ru-RU"/>
              </w:rPr>
            </w:pPr>
            <w:r w:rsidRPr="005D4007">
              <w:rPr>
                <w:sz w:val="18"/>
                <w:szCs w:val="18"/>
                <w:lang w:eastAsia="ru-RU"/>
              </w:rPr>
              <w:t>601</w:t>
            </w:r>
          </w:p>
        </w:tc>
        <w:tc>
          <w:tcPr>
            <w:tcW w:w="268" w:type="pct"/>
            <w:tcBorders>
              <w:top w:val="nil"/>
              <w:left w:val="nil"/>
              <w:bottom w:val="single" w:sz="4" w:space="0" w:color="auto"/>
              <w:right w:val="single" w:sz="4" w:space="0" w:color="auto"/>
            </w:tcBorders>
            <w:shd w:val="clear" w:color="auto" w:fill="auto"/>
            <w:vAlign w:val="center"/>
          </w:tcPr>
          <w:p w14:paraId="6151CA71" w14:textId="77777777" w:rsidR="005D4007" w:rsidRPr="005D4007" w:rsidRDefault="005D4007" w:rsidP="005D4007">
            <w:pPr>
              <w:jc w:val="center"/>
              <w:rPr>
                <w:sz w:val="18"/>
                <w:szCs w:val="18"/>
                <w:lang w:eastAsia="ru-RU"/>
              </w:rPr>
            </w:pPr>
            <w:r w:rsidRPr="005D4007">
              <w:rPr>
                <w:sz w:val="18"/>
                <w:szCs w:val="18"/>
                <w:lang w:eastAsia="ru-RU"/>
              </w:rPr>
              <w:t>208</w:t>
            </w:r>
          </w:p>
        </w:tc>
        <w:tc>
          <w:tcPr>
            <w:tcW w:w="268" w:type="pct"/>
            <w:tcBorders>
              <w:top w:val="nil"/>
              <w:left w:val="nil"/>
              <w:bottom w:val="single" w:sz="4" w:space="0" w:color="auto"/>
              <w:right w:val="single" w:sz="4" w:space="0" w:color="auto"/>
            </w:tcBorders>
            <w:shd w:val="clear" w:color="auto" w:fill="auto"/>
            <w:vAlign w:val="center"/>
          </w:tcPr>
          <w:p w14:paraId="19D030E3" w14:textId="77777777" w:rsidR="005D4007" w:rsidRPr="005D4007" w:rsidRDefault="005D4007" w:rsidP="005D4007">
            <w:pPr>
              <w:jc w:val="center"/>
              <w:rPr>
                <w:sz w:val="18"/>
                <w:szCs w:val="18"/>
                <w:lang w:eastAsia="ru-RU"/>
              </w:rPr>
            </w:pPr>
            <w:r w:rsidRPr="005D4007">
              <w:rPr>
                <w:sz w:val="18"/>
                <w:szCs w:val="18"/>
                <w:lang w:eastAsia="ru-RU"/>
              </w:rPr>
              <w:t>502</w:t>
            </w:r>
          </w:p>
        </w:tc>
        <w:tc>
          <w:tcPr>
            <w:tcW w:w="268" w:type="pct"/>
            <w:tcBorders>
              <w:top w:val="nil"/>
              <w:left w:val="nil"/>
              <w:bottom w:val="single" w:sz="4" w:space="0" w:color="auto"/>
              <w:right w:val="single" w:sz="4" w:space="0" w:color="auto"/>
            </w:tcBorders>
            <w:shd w:val="clear" w:color="auto" w:fill="auto"/>
            <w:vAlign w:val="center"/>
          </w:tcPr>
          <w:p w14:paraId="62F03427" w14:textId="77777777" w:rsidR="005D4007" w:rsidRPr="005D4007" w:rsidRDefault="005D4007" w:rsidP="005D4007">
            <w:pPr>
              <w:jc w:val="center"/>
              <w:rPr>
                <w:sz w:val="18"/>
                <w:szCs w:val="18"/>
                <w:lang w:eastAsia="ru-RU"/>
              </w:rPr>
            </w:pPr>
            <w:r w:rsidRPr="005D4007">
              <w:rPr>
                <w:sz w:val="18"/>
                <w:szCs w:val="18"/>
                <w:lang w:eastAsia="ru-RU"/>
              </w:rPr>
              <w:t>584</w:t>
            </w:r>
          </w:p>
        </w:tc>
        <w:tc>
          <w:tcPr>
            <w:tcW w:w="248" w:type="pct"/>
            <w:tcBorders>
              <w:top w:val="nil"/>
              <w:left w:val="nil"/>
              <w:bottom w:val="single" w:sz="4" w:space="0" w:color="auto"/>
              <w:right w:val="single" w:sz="4" w:space="0" w:color="auto"/>
            </w:tcBorders>
            <w:shd w:val="clear" w:color="auto" w:fill="auto"/>
            <w:vAlign w:val="center"/>
          </w:tcPr>
          <w:p w14:paraId="340DA525" w14:textId="77777777" w:rsidR="005D4007" w:rsidRPr="005D4007" w:rsidRDefault="005D4007" w:rsidP="005D4007">
            <w:pPr>
              <w:jc w:val="center"/>
              <w:rPr>
                <w:sz w:val="18"/>
                <w:szCs w:val="18"/>
                <w:lang w:eastAsia="ru-RU"/>
              </w:rPr>
            </w:pPr>
            <w:r w:rsidRPr="005D4007">
              <w:rPr>
                <w:sz w:val="18"/>
                <w:szCs w:val="18"/>
                <w:lang w:eastAsia="ru-RU"/>
              </w:rPr>
              <w:t>62</w:t>
            </w:r>
          </w:p>
        </w:tc>
        <w:tc>
          <w:tcPr>
            <w:tcW w:w="268" w:type="pct"/>
            <w:tcBorders>
              <w:top w:val="nil"/>
              <w:left w:val="nil"/>
              <w:bottom w:val="single" w:sz="4" w:space="0" w:color="auto"/>
              <w:right w:val="single" w:sz="4" w:space="0" w:color="auto"/>
            </w:tcBorders>
            <w:shd w:val="clear" w:color="auto" w:fill="auto"/>
            <w:vAlign w:val="center"/>
          </w:tcPr>
          <w:p w14:paraId="0A854247" w14:textId="77777777" w:rsidR="005D4007" w:rsidRPr="005D4007" w:rsidRDefault="005D4007" w:rsidP="005D4007">
            <w:pPr>
              <w:jc w:val="center"/>
              <w:rPr>
                <w:sz w:val="18"/>
                <w:szCs w:val="18"/>
                <w:lang w:eastAsia="ru-RU"/>
              </w:rPr>
            </w:pPr>
            <w:r w:rsidRPr="005D4007">
              <w:rPr>
                <w:sz w:val="18"/>
                <w:szCs w:val="18"/>
                <w:lang w:eastAsia="ru-RU"/>
              </w:rPr>
              <w:t>113</w:t>
            </w:r>
          </w:p>
        </w:tc>
        <w:tc>
          <w:tcPr>
            <w:tcW w:w="268" w:type="pct"/>
            <w:tcBorders>
              <w:top w:val="nil"/>
              <w:left w:val="nil"/>
              <w:bottom w:val="single" w:sz="4" w:space="0" w:color="auto"/>
              <w:right w:val="single" w:sz="4" w:space="0" w:color="auto"/>
            </w:tcBorders>
            <w:shd w:val="clear" w:color="auto" w:fill="auto"/>
            <w:vAlign w:val="center"/>
          </w:tcPr>
          <w:p w14:paraId="354C5C5C" w14:textId="77777777" w:rsidR="005D4007" w:rsidRPr="005D4007" w:rsidRDefault="005D4007" w:rsidP="005D4007">
            <w:pPr>
              <w:jc w:val="center"/>
              <w:rPr>
                <w:sz w:val="18"/>
                <w:szCs w:val="18"/>
                <w:lang w:eastAsia="ru-RU"/>
              </w:rPr>
            </w:pPr>
            <w:r w:rsidRPr="005D4007">
              <w:rPr>
                <w:sz w:val="18"/>
                <w:szCs w:val="18"/>
                <w:lang w:eastAsia="ru-RU"/>
              </w:rPr>
              <w:t>113</w:t>
            </w:r>
          </w:p>
        </w:tc>
        <w:tc>
          <w:tcPr>
            <w:tcW w:w="245" w:type="pct"/>
            <w:tcBorders>
              <w:top w:val="nil"/>
              <w:left w:val="nil"/>
              <w:bottom w:val="single" w:sz="4" w:space="0" w:color="auto"/>
              <w:right w:val="single" w:sz="4" w:space="0" w:color="auto"/>
            </w:tcBorders>
            <w:shd w:val="clear" w:color="auto" w:fill="auto"/>
            <w:vAlign w:val="center"/>
          </w:tcPr>
          <w:p w14:paraId="4D800299" w14:textId="77777777" w:rsidR="005D4007" w:rsidRPr="005D4007" w:rsidRDefault="005D4007" w:rsidP="005D4007">
            <w:pPr>
              <w:jc w:val="center"/>
              <w:rPr>
                <w:sz w:val="18"/>
                <w:szCs w:val="18"/>
                <w:lang w:eastAsia="ru-RU"/>
              </w:rPr>
            </w:pPr>
            <w:r w:rsidRPr="005D4007">
              <w:rPr>
                <w:sz w:val="18"/>
                <w:szCs w:val="18"/>
                <w:lang w:eastAsia="ru-RU"/>
              </w:rPr>
              <w:t>0</w:t>
            </w:r>
          </w:p>
        </w:tc>
        <w:tc>
          <w:tcPr>
            <w:tcW w:w="246" w:type="pct"/>
            <w:tcBorders>
              <w:top w:val="nil"/>
              <w:left w:val="nil"/>
              <w:bottom w:val="single" w:sz="4" w:space="0" w:color="auto"/>
              <w:right w:val="single" w:sz="4" w:space="0" w:color="auto"/>
            </w:tcBorders>
            <w:shd w:val="clear" w:color="auto" w:fill="auto"/>
            <w:vAlign w:val="center"/>
          </w:tcPr>
          <w:p w14:paraId="42F084DE" w14:textId="77777777" w:rsidR="005D4007" w:rsidRPr="005D4007" w:rsidRDefault="005D4007" w:rsidP="005D4007">
            <w:pPr>
              <w:jc w:val="center"/>
              <w:rPr>
                <w:sz w:val="18"/>
                <w:szCs w:val="18"/>
                <w:lang w:eastAsia="ru-RU"/>
              </w:rPr>
            </w:pPr>
            <w:r w:rsidRPr="005D4007">
              <w:rPr>
                <w:sz w:val="18"/>
                <w:szCs w:val="18"/>
                <w:lang w:eastAsia="ru-RU"/>
              </w:rPr>
              <w:t>0</w:t>
            </w:r>
          </w:p>
        </w:tc>
      </w:tr>
      <w:tr w:rsidR="005D4007" w:rsidRPr="005D4007" w14:paraId="36D975C2" w14:textId="77777777" w:rsidTr="005D4007">
        <w:trPr>
          <w:trHeight w:val="397"/>
        </w:trPr>
        <w:tc>
          <w:tcPr>
            <w:tcW w:w="177" w:type="pct"/>
            <w:tcBorders>
              <w:top w:val="nil"/>
              <w:left w:val="single" w:sz="4" w:space="0" w:color="auto"/>
              <w:bottom w:val="single" w:sz="4" w:space="0" w:color="auto"/>
              <w:right w:val="single" w:sz="4" w:space="0" w:color="auto"/>
            </w:tcBorders>
            <w:shd w:val="clear" w:color="auto" w:fill="auto"/>
            <w:vAlign w:val="center"/>
            <w:hideMark/>
          </w:tcPr>
          <w:p w14:paraId="7071EDA3" w14:textId="77777777" w:rsidR="005D4007" w:rsidRPr="005D4007" w:rsidRDefault="005D4007" w:rsidP="005D4007">
            <w:pPr>
              <w:jc w:val="center"/>
              <w:rPr>
                <w:sz w:val="18"/>
                <w:szCs w:val="18"/>
                <w:lang w:eastAsia="ru-RU"/>
              </w:rPr>
            </w:pPr>
            <w:r w:rsidRPr="005D4007">
              <w:rPr>
                <w:sz w:val="18"/>
                <w:szCs w:val="18"/>
                <w:lang w:eastAsia="ru-RU"/>
              </w:rPr>
              <w:t>1.1</w:t>
            </w:r>
          </w:p>
        </w:tc>
        <w:tc>
          <w:tcPr>
            <w:tcW w:w="1235" w:type="pct"/>
            <w:tcBorders>
              <w:top w:val="nil"/>
              <w:left w:val="nil"/>
              <w:bottom w:val="single" w:sz="4" w:space="0" w:color="auto"/>
              <w:right w:val="single" w:sz="4" w:space="0" w:color="auto"/>
            </w:tcBorders>
            <w:shd w:val="clear" w:color="auto" w:fill="auto"/>
            <w:vAlign w:val="center"/>
            <w:hideMark/>
          </w:tcPr>
          <w:p w14:paraId="5DB68C09" w14:textId="77777777" w:rsidR="005D4007" w:rsidRPr="005D4007" w:rsidRDefault="005D4007" w:rsidP="005D4007">
            <w:pPr>
              <w:rPr>
                <w:sz w:val="18"/>
                <w:szCs w:val="18"/>
                <w:lang w:eastAsia="ru-RU"/>
              </w:rPr>
            </w:pPr>
            <w:r w:rsidRPr="005D4007">
              <w:rPr>
                <w:sz w:val="18"/>
                <w:szCs w:val="18"/>
                <w:lang w:eastAsia="ru-RU"/>
              </w:rPr>
              <w:t>амортизационные отчисления</w:t>
            </w:r>
          </w:p>
        </w:tc>
        <w:tc>
          <w:tcPr>
            <w:tcW w:w="651" w:type="pct"/>
            <w:tcBorders>
              <w:top w:val="nil"/>
              <w:left w:val="nil"/>
              <w:bottom w:val="single" w:sz="4" w:space="0" w:color="auto"/>
              <w:right w:val="single" w:sz="4" w:space="0" w:color="auto"/>
            </w:tcBorders>
            <w:shd w:val="clear" w:color="auto" w:fill="auto"/>
            <w:vAlign w:val="center"/>
          </w:tcPr>
          <w:p w14:paraId="3F271EFE"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eastAsia="SimSun"/>
                <w:kern w:val="3"/>
                <w:sz w:val="18"/>
                <w:szCs w:val="18"/>
                <w:lang w:eastAsia="zh-CN"/>
              </w:rPr>
              <w:t>331</w:t>
            </w:r>
          </w:p>
        </w:tc>
        <w:tc>
          <w:tcPr>
            <w:tcW w:w="322" w:type="pct"/>
            <w:tcBorders>
              <w:top w:val="nil"/>
              <w:left w:val="nil"/>
              <w:bottom w:val="single" w:sz="4" w:space="0" w:color="auto"/>
              <w:right w:val="single" w:sz="4" w:space="0" w:color="auto"/>
            </w:tcBorders>
            <w:shd w:val="clear" w:color="auto" w:fill="auto"/>
            <w:vAlign w:val="center"/>
          </w:tcPr>
          <w:p w14:paraId="5ADCDB6D" w14:textId="77777777" w:rsidR="005D4007" w:rsidRPr="005D4007" w:rsidRDefault="005D4007" w:rsidP="005D4007">
            <w:pPr>
              <w:jc w:val="center"/>
              <w:rPr>
                <w:sz w:val="18"/>
                <w:szCs w:val="18"/>
                <w:lang w:eastAsia="ru-RU"/>
              </w:rPr>
            </w:pPr>
            <w:r w:rsidRPr="005D4007">
              <w:rPr>
                <w:sz w:val="18"/>
                <w:szCs w:val="18"/>
                <w:lang w:eastAsia="ru-RU"/>
              </w:rPr>
              <w:t>331</w:t>
            </w:r>
          </w:p>
        </w:tc>
        <w:tc>
          <w:tcPr>
            <w:tcW w:w="268" w:type="pct"/>
            <w:tcBorders>
              <w:top w:val="nil"/>
              <w:left w:val="nil"/>
              <w:bottom w:val="single" w:sz="4" w:space="0" w:color="auto"/>
              <w:right w:val="single" w:sz="4" w:space="0" w:color="auto"/>
            </w:tcBorders>
            <w:shd w:val="clear" w:color="auto" w:fill="auto"/>
            <w:vAlign w:val="center"/>
          </w:tcPr>
          <w:p w14:paraId="65DAC6AD" w14:textId="77777777" w:rsidR="005D4007" w:rsidRPr="005D4007" w:rsidRDefault="005D4007" w:rsidP="005D4007">
            <w:pPr>
              <w:jc w:val="center"/>
              <w:rPr>
                <w:sz w:val="18"/>
                <w:szCs w:val="18"/>
                <w:lang w:eastAsia="ru-RU"/>
              </w:rPr>
            </w:pPr>
            <w:r w:rsidRPr="005D4007">
              <w:rPr>
                <w:sz w:val="18"/>
                <w:szCs w:val="18"/>
                <w:lang w:eastAsia="ru-RU"/>
              </w:rPr>
              <w:t>0</w:t>
            </w:r>
          </w:p>
        </w:tc>
        <w:tc>
          <w:tcPr>
            <w:tcW w:w="268" w:type="pct"/>
            <w:tcBorders>
              <w:top w:val="nil"/>
              <w:left w:val="nil"/>
              <w:bottom w:val="single" w:sz="4" w:space="0" w:color="auto"/>
              <w:right w:val="single" w:sz="4" w:space="0" w:color="auto"/>
            </w:tcBorders>
            <w:shd w:val="clear" w:color="auto" w:fill="auto"/>
            <w:vAlign w:val="center"/>
          </w:tcPr>
          <w:p w14:paraId="1504D223" w14:textId="77777777" w:rsidR="005D4007" w:rsidRPr="005D4007" w:rsidRDefault="005D4007" w:rsidP="005D4007">
            <w:pPr>
              <w:jc w:val="center"/>
              <w:rPr>
                <w:sz w:val="18"/>
                <w:szCs w:val="18"/>
                <w:lang w:val="en-US" w:eastAsia="ru-RU"/>
              </w:rPr>
            </w:pPr>
            <w:r w:rsidRPr="005D4007">
              <w:rPr>
                <w:sz w:val="18"/>
                <w:szCs w:val="18"/>
                <w:lang w:eastAsia="ru-RU"/>
              </w:rPr>
              <w:t>158</w:t>
            </w:r>
          </w:p>
        </w:tc>
        <w:tc>
          <w:tcPr>
            <w:tcW w:w="268" w:type="pct"/>
            <w:tcBorders>
              <w:top w:val="nil"/>
              <w:left w:val="nil"/>
              <w:bottom w:val="single" w:sz="4" w:space="0" w:color="auto"/>
              <w:right w:val="single" w:sz="4" w:space="0" w:color="auto"/>
            </w:tcBorders>
            <w:shd w:val="clear" w:color="auto" w:fill="auto"/>
            <w:vAlign w:val="center"/>
          </w:tcPr>
          <w:p w14:paraId="74FE42C8" w14:textId="77777777" w:rsidR="005D4007" w:rsidRPr="005D4007" w:rsidRDefault="005D4007" w:rsidP="005D4007">
            <w:pPr>
              <w:jc w:val="center"/>
              <w:rPr>
                <w:sz w:val="18"/>
                <w:szCs w:val="18"/>
                <w:lang w:val="en-US" w:eastAsia="ru-RU"/>
              </w:rPr>
            </w:pPr>
            <w:r w:rsidRPr="005D4007">
              <w:rPr>
                <w:sz w:val="18"/>
                <w:szCs w:val="18"/>
                <w:lang w:eastAsia="ru-RU"/>
              </w:rPr>
              <w:t>173</w:t>
            </w:r>
          </w:p>
        </w:tc>
        <w:tc>
          <w:tcPr>
            <w:tcW w:w="268" w:type="pct"/>
            <w:tcBorders>
              <w:top w:val="nil"/>
              <w:left w:val="nil"/>
              <w:bottom w:val="single" w:sz="4" w:space="0" w:color="auto"/>
              <w:right w:val="single" w:sz="4" w:space="0" w:color="auto"/>
            </w:tcBorders>
            <w:shd w:val="clear" w:color="auto" w:fill="auto"/>
            <w:vAlign w:val="center"/>
          </w:tcPr>
          <w:p w14:paraId="5954EA17" w14:textId="77777777" w:rsidR="005D4007" w:rsidRPr="005D4007" w:rsidRDefault="005D4007" w:rsidP="005D4007">
            <w:pPr>
              <w:jc w:val="center"/>
              <w:rPr>
                <w:sz w:val="18"/>
                <w:szCs w:val="18"/>
                <w:lang w:val="en-US" w:eastAsia="ru-RU"/>
              </w:rPr>
            </w:pPr>
            <w:r w:rsidRPr="005D4007">
              <w:rPr>
                <w:sz w:val="18"/>
                <w:szCs w:val="18"/>
                <w:lang w:eastAsia="ru-RU"/>
              </w:rPr>
              <w:t>0</w:t>
            </w:r>
          </w:p>
        </w:tc>
        <w:tc>
          <w:tcPr>
            <w:tcW w:w="268" w:type="pct"/>
            <w:tcBorders>
              <w:top w:val="nil"/>
              <w:left w:val="nil"/>
              <w:bottom w:val="single" w:sz="4" w:space="0" w:color="auto"/>
              <w:right w:val="single" w:sz="4" w:space="0" w:color="auto"/>
            </w:tcBorders>
            <w:shd w:val="clear" w:color="auto" w:fill="auto"/>
            <w:vAlign w:val="center"/>
          </w:tcPr>
          <w:p w14:paraId="29A562E0" w14:textId="77777777" w:rsidR="005D4007" w:rsidRPr="005D4007" w:rsidRDefault="005D4007" w:rsidP="005D4007">
            <w:pPr>
              <w:jc w:val="center"/>
              <w:rPr>
                <w:sz w:val="18"/>
                <w:szCs w:val="18"/>
                <w:lang w:val="en-US" w:eastAsia="ru-RU"/>
              </w:rPr>
            </w:pPr>
            <w:r w:rsidRPr="005D4007">
              <w:rPr>
                <w:sz w:val="18"/>
                <w:szCs w:val="18"/>
                <w:lang w:eastAsia="ru-RU"/>
              </w:rPr>
              <w:t>0</w:t>
            </w:r>
          </w:p>
        </w:tc>
        <w:tc>
          <w:tcPr>
            <w:tcW w:w="248" w:type="pct"/>
            <w:tcBorders>
              <w:top w:val="nil"/>
              <w:left w:val="nil"/>
              <w:bottom w:val="single" w:sz="4" w:space="0" w:color="auto"/>
              <w:right w:val="single" w:sz="4" w:space="0" w:color="auto"/>
            </w:tcBorders>
            <w:shd w:val="clear" w:color="auto" w:fill="auto"/>
            <w:vAlign w:val="center"/>
          </w:tcPr>
          <w:p w14:paraId="48CF0224" w14:textId="77777777" w:rsidR="005D4007" w:rsidRPr="005D4007" w:rsidRDefault="005D4007" w:rsidP="005D4007">
            <w:pPr>
              <w:jc w:val="center"/>
              <w:rPr>
                <w:sz w:val="18"/>
                <w:szCs w:val="18"/>
                <w:lang w:val="en-US" w:eastAsia="ru-RU"/>
              </w:rPr>
            </w:pPr>
            <w:r w:rsidRPr="005D4007">
              <w:rPr>
                <w:sz w:val="18"/>
                <w:szCs w:val="18"/>
                <w:lang w:eastAsia="ru-RU"/>
              </w:rPr>
              <w:t>0</w:t>
            </w:r>
          </w:p>
        </w:tc>
        <w:tc>
          <w:tcPr>
            <w:tcW w:w="268" w:type="pct"/>
            <w:tcBorders>
              <w:top w:val="nil"/>
              <w:left w:val="nil"/>
              <w:bottom w:val="single" w:sz="4" w:space="0" w:color="auto"/>
              <w:right w:val="single" w:sz="4" w:space="0" w:color="auto"/>
            </w:tcBorders>
            <w:shd w:val="clear" w:color="auto" w:fill="auto"/>
            <w:vAlign w:val="center"/>
          </w:tcPr>
          <w:p w14:paraId="489205F4" w14:textId="77777777" w:rsidR="005D4007" w:rsidRPr="005D4007" w:rsidRDefault="005D4007" w:rsidP="005D4007">
            <w:pPr>
              <w:jc w:val="center"/>
              <w:rPr>
                <w:sz w:val="18"/>
                <w:szCs w:val="18"/>
                <w:lang w:val="en-US" w:eastAsia="ru-RU"/>
              </w:rPr>
            </w:pPr>
            <w:r w:rsidRPr="005D4007">
              <w:rPr>
                <w:sz w:val="18"/>
                <w:szCs w:val="18"/>
                <w:lang w:eastAsia="ru-RU"/>
              </w:rPr>
              <w:t>0</w:t>
            </w:r>
          </w:p>
        </w:tc>
        <w:tc>
          <w:tcPr>
            <w:tcW w:w="268" w:type="pct"/>
            <w:tcBorders>
              <w:top w:val="nil"/>
              <w:left w:val="nil"/>
              <w:bottom w:val="single" w:sz="4" w:space="0" w:color="auto"/>
              <w:right w:val="single" w:sz="4" w:space="0" w:color="auto"/>
            </w:tcBorders>
            <w:shd w:val="clear" w:color="auto" w:fill="auto"/>
            <w:vAlign w:val="center"/>
          </w:tcPr>
          <w:p w14:paraId="24FB4A8B" w14:textId="77777777" w:rsidR="005D4007" w:rsidRPr="005D4007" w:rsidRDefault="005D4007" w:rsidP="005D4007">
            <w:pPr>
              <w:jc w:val="center"/>
              <w:rPr>
                <w:sz w:val="18"/>
                <w:szCs w:val="18"/>
                <w:lang w:val="en-US" w:eastAsia="ru-RU"/>
              </w:rPr>
            </w:pPr>
            <w:r w:rsidRPr="005D4007">
              <w:rPr>
                <w:sz w:val="18"/>
                <w:szCs w:val="18"/>
                <w:lang w:eastAsia="ru-RU"/>
              </w:rPr>
              <w:t>0</w:t>
            </w:r>
          </w:p>
        </w:tc>
        <w:tc>
          <w:tcPr>
            <w:tcW w:w="245" w:type="pct"/>
            <w:tcBorders>
              <w:top w:val="nil"/>
              <w:left w:val="nil"/>
              <w:bottom w:val="single" w:sz="4" w:space="0" w:color="auto"/>
              <w:right w:val="single" w:sz="4" w:space="0" w:color="auto"/>
            </w:tcBorders>
            <w:shd w:val="clear" w:color="auto" w:fill="auto"/>
            <w:vAlign w:val="center"/>
          </w:tcPr>
          <w:p w14:paraId="5767755C" w14:textId="77777777" w:rsidR="005D4007" w:rsidRPr="005D4007" w:rsidRDefault="005D4007" w:rsidP="005D4007">
            <w:pPr>
              <w:jc w:val="center"/>
              <w:rPr>
                <w:sz w:val="18"/>
                <w:szCs w:val="18"/>
                <w:lang w:eastAsia="ru-RU"/>
              </w:rPr>
            </w:pPr>
            <w:r w:rsidRPr="005D4007">
              <w:rPr>
                <w:sz w:val="18"/>
                <w:szCs w:val="18"/>
                <w:lang w:eastAsia="ru-RU"/>
              </w:rPr>
              <w:t>0</w:t>
            </w:r>
          </w:p>
        </w:tc>
        <w:tc>
          <w:tcPr>
            <w:tcW w:w="246" w:type="pct"/>
            <w:tcBorders>
              <w:top w:val="nil"/>
              <w:left w:val="nil"/>
              <w:bottom w:val="single" w:sz="4" w:space="0" w:color="auto"/>
              <w:right w:val="single" w:sz="4" w:space="0" w:color="auto"/>
            </w:tcBorders>
            <w:shd w:val="clear" w:color="auto" w:fill="auto"/>
            <w:vAlign w:val="center"/>
          </w:tcPr>
          <w:p w14:paraId="370E3379" w14:textId="77777777" w:rsidR="005D4007" w:rsidRPr="005D4007" w:rsidRDefault="005D4007" w:rsidP="005D4007">
            <w:pPr>
              <w:jc w:val="center"/>
              <w:rPr>
                <w:sz w:val="18"/>
                <w:szCs w:val="18"/>
                <w:lang w:eastAsia="ru-RU"/>
              </w:rPr>
            </w:pPr>
            <w:r w:rsidRPr="005D4007">
              <w:rPr>
                <w:sz w:val="18"/>
                <w:szCs w:val="18"/>
                <w:lang w:eastAsia="ru-RU"/>
              </w:rPr>
              <w:t>0</w:t>
            </w:r>
          </w:p>
        </w:tc>
      </w:tr>
      <w:tr w:rsidR="005D4007" w:rsidRPr="005D4007" w14:paraId="4DB3621F" w14:textId="77777777" w:rsidTr="005D4007">
        <w:trPr>
          <w:trHeight w:val="397"/>
        </w:trPr>
        <w:tc>
          <w:tcPr>
            <w:tcW w:w="177" w:type="pct"/>
            <w:tcBorders>
              <w:top w:val="nil"/>
              <w:left w:val="single" w:sz="4" w:space="0" w:color="auto"/>
              <w:bottom w:val="single" w:sz="4" w:space="0" w:color="auto"/>
              <w:right w:val="single" w:sz="4" w:space="0" w:color="auto"/>
            </w:tcBorders>
            <w:shd w:val="clear" w:color="auto" w:fill="auto"/>
            <w:vAlign w:val="center"/>
            <w:hideMark/>
          </w:tcPr>
          <w:p w14:paraId="4F877449" w14:textId="77777777" w:rsidR="005D4007" w:rsidRPr="005D4007" w:rsidRDefault="005D4007" w:rsidP="005D4007">
            <w:pPr>
              <w:jc w:val="center"/>
              <w:rPr>
                <w:sz w:val="18"/>
                <w:szCs w:val="18"/>
                <w:lang w:eastAsia="ru-RU"/>
              </w:rPr>
            </w:pPr>
            <w:r w:rsidRPr="005D4007">
              <w:rPr>
                <w:sz w:val="18"/>
                <w:szCs w:val="18"/>
                <w:lang w:eastAsia="ru-RU"/>
              </w:rPr>
              <w:t>1.2</w:t>
            </w:r>
          </w:p>
        </w:tc>
        <w:tc>
          <w:tcPr>
            <w:tcW w:w="1235" w:type="pct"/>
            <w:tcBorders>
              <w:top w:val="nil"/>
              <w:left w:val="nil"/>
              <w:bottom w:val="single" w:sz="4" w:space="0" w:color="auto"/>
              <w:right w:val="single" w:sz="4" w:space="0" w:color="auto"/>
            </w:tcBorders>
            <w:shd w:val="clear" w:color="auto" w:fill="auto"/>
            <w:vAlign w:val="center"/>
            <w:hideMark/>
          </w:tcPr>
          <w:p w14:paraId="1A84E213" w14:textId="77777777" w:rsidR="005D4007" w:rsidRPr="005D4007" w:rsidRDefault="005D4007" w:rsidP="005D4007">
            <w:pPr>
              <w:rPr>
                <w:sz w:val="18"/>
                <w:szCs w:val="18"/>
                <w:lang w:eastAsia="ru-RU"/>
              </w:rPr>
            </w:pPr>
            <w:r w:rsidRPr="005D4007">
              <w:rPr>
                <w:sz w:val="18"/>
                <w:szCs w:val="18"/>
                <w:lang w:eastAsia="ru-RU"/>
              </w:rPr>
              <w:t>прибыль, направленная на инвестиции</w:t>
            </w:r>
          </w:p>
        </w:tc>
        <w:tc>
          <w:tcPr>
            <w:tcW w:w="651" w:type="pct"/>
            <w:tcBorders>
              <w:top w:val="nil"/>
              <w:left w:val="nil"/>
              <w:bottom w:val="single" w:sz="4" w:space="0" w:color="auto"/>
              <w:right w:val="single" w:sz="4" w:space="0" w:color="auto"/>
            </w:tcBorders>
            <w:shd w:val="clear" w:color="auto" w:fill="auto"/>
            <w:vAlign w:val="center"/>
          </w:tcPr>
          <w:p w14:paraId="76E1A64D"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eastAsia="SimSun"/>
                <w:kern w:val="3"/>
                <w:sz w:val="18"/>
                <w:szCs w:val="18"/>
                <w:lang w:eastAsia="zh-CN"/>
              </w:rPr>
              <w:t>2 703</w:t>
            </w:r>
          </w:p>
        </w:tc>
        <w:tc>
          <w:tcPr>
            <w:tcW w:w="322" w:type="pct"/>
            <w:tcBorders>
              <w:top w:val="nil"/>
              <w:left w:val="nil"/>
              <w:bottom w:val="single" w:sz="4" w:space="0" w:color="auto"/>
              <w:right w:val="single" w:sz="4" w:space="0" w:color="auto"/>
            </w:tcBorders>
            <w:shd w:val="clear" w:color="auto" w:fill="auto"/>
            <w:vAlign w:val="center"/>
          </w:tcPr>
          <w:p w14:paraId="49B5C90A" w14:textId="77777777" w:rsidR="005D4007" w:rsidRPr="005D4007" w:rsidRDefault="005D4007" w:rsidP="005D4007">
            <w:pPr>
              <w:jc w:val="center"/>
              <w:rPr>
                <w:sz w:val="18"/>
                <w:szCs w:val="18"/>
                <w:lang w:val="en-US" w:eastAsia="ru-RU"/>
              </w:rPr>
            </w:pPr>
            <w:r w:rsidRPr="005D4007">
              <w:rPr>
                <w:sz w:val="18"/>
                <w:szCs w:val="18"/>
                <w:lang w:eastAsia="ru-RU"/>
              </w:rPr>
              <w:t>2 703</w:t>
            </w:r>
          </w:p>
        </w:tc>
        <w:tc>
          <w:tcPr>
            <w:tcW w:w="268" w:type="pct"/>
            <w:tcBorders>
              <w:top w:val="nil"/>
              <w:left w:val="nil"/>
              <w:bottom w:val="single" w:sz="4" w:space="0" w:color="auto"/>
              <w:right w:val="single" w:sz="4" w:space="0" w:color="auto"/>
            </w:tcBorders>
            <w:shd w:val="clear" w:color="auto" w:fill="auto"/>
            <w:vAlign w:val="center"/>
          </w:tcPr>
          <w:p w14:paraId="5DEE6237" w14:textId="77777777" w:rsidR="005D4007" w:rsidRPr="005D4007" w:rsidRDefault="005D4007" w:rsidP="005D4007">
            <w:pPr>
              <w:jc w:val="center"/>
              <w:rPr>
                <w:sz w:val="18"/>
                <w:szCs w:val="18"/>
                <w:lang w:val="en-US" w:eastAsia="ru-RU"/>
              </w:rPr>
            </w:pPr>
            <w:r w:rsidRPr="005D4007">
              <w:rPr>
                <w:sz w:val="18"/>
                <w:szCs w:val="18"/>
                <w:lang w:eastAsia="ru-RU"/>
              </w:rPr>
              <w:t>851</w:t>
            </w:r>
          </w:p>
        </w:tc>
        <w:tc>
          <w:tcPr>
            <w:tcW w:w="268" w:type="pct"/>
            <w:tcBorders>
              <w:top w:val="nil"/>
              <w:left w:val="nil"/>
              <w:bottom w:val="single" w:sz="4" w:space="0" w:color="auto"/>
              <w:right w:val="single" w:sz="4" w:space="0" w:color="auto"/>
            </w:tcBorders>
            <w:shd w:val="clear" w:color="auto" w:fill="auto"/>
            <w:vAlign w:val="center"/>
          </w:tcPr>
          <w:p w14:paraId="1D3AD32A" w14:textId="77777777" w:rsidR="005D4007" w:rsidRPr="005D4007" w:rsidRDefault="005D4007" w:rsidP="005D4007">
            <w:pPr>
              <w:jc w:val="center"/>
              <w:rPr>
                <w:sz w:val="18"/>
                <w:szCs w:val="18"/>
                <w:lang w:val="en-US" w:eastAsia="ru-RU"/>
              </w:rPr>
            </w:pPr>
            <w:r w:rsidRPr="005D4007">
              <w:rPr>
                <w:sz w:val="18"/>
                <w:szCs w:val="18"/>
                <w:lang w:eastAsia="ru-RU"/>
              </w:rPr>
              <w:t>443</w:t>
            </w:r>
          </w:p>
        </w:tc>
        <w:tc>
          <w:tcPr>
            <w:tcW w:w="268" w:type="pct"/>
            <w:tcBorders>
              <w:top w:val="nil"/>
              <w:left w:val="nil"/>
              <w:bottom w:val="single" w:sz="4" w:space="0" w:color="auto"/>
              <w:right w:val="single" w:sz="4" w:space="0" w:color="auto"/>
            </w:tcBorders>
            <w:shd w:val="clear" w:color="auto" w:fill="auto"/>
            <w:vAlign w:val="center"/>
          </w:tcPr>
          <w:p w14:paraId="74C3BD68" w14:textId="77777777" w:rsidR="005D4007" w:rsidRPr="005D4007" w:rsidRDefault="005D4007" w:rsidP="005D4007">
            <w:pPr>
              <w:jc w:val="center"/>
              <w:rPr>
                <w:sz w:val="18"/>
                <w:szCs w:val="18"/>
                <w:lang w:val="en-US" w:eastAsia="ru-RU"/>
              </w:rPr>
            </w:pPr>
            <w:r w:rsidRPr="005D4007">
              <w:rPr>
                <w:sz w:val="18"/>
                <w:szCs w:val="18"/>
                <w:lang w:eastAsia="ru-RU"/>
              </w:rPr>
              <w:t>35</w:t>
            </w:r>
          </w:p>
        </w:tc>
        <w:tc>
          <w:tcPr>
            <w:tcW w:w="268" w:type="pct"/>
            <w:tcBorders>
              <w:top w:val="nil"/>
              <w:left w:val="nil"/>
              <w:bottom w:val="single" w:sz="4" w:space="0" w:color="auto"/>
              <w:right w:val="single" w:sz="4" w:space="0" w:color="auto"/>
            </w:tcBorders>
            <w:shd w:val="clear" w:color="auto" w:fill="auto"/>
            <w:vAlign w:val="center"/>
          </w:tcPr>
          <w:p w14:paraId="1446461B" w14:textId="77777777" w:rsidR="005D4007" w:rsidRPr="005D4007" w:rsidRDefault="005D4007" w:rsidP="005D4007">
            <w:pPr>
              <w:jc w:val="center"/>
              <w:rPr>
                <w:sz w:val="18"/>
                <w:szCs w:val="18"/>
                <w:lang w:val="en-US" w:eastAsia="ru-RU"/>
              </w:rPr>
            </w:pPr>
            <w:r w:rsidRPr="005D4007">
              <w:rPr>
                <w:sz w:val="18"/>
                <w:szCs w:val="18"/>
                <w:lang w:eastAsia="ru-RU"/>
              </w:rPr>
              <w:t>502</w:t>
            </w:r>
          </w:p>
        </w:tc>
        <w:tc>
          <w:tcPr>
            <w:tcW w:w="268" w:type="pct"/>
            <w:tcBorders>
              <w:top w:val="nil"/>
              <w:left w:val="nil"/>
              <w:bottom w:val="single" w:sz="4" w:space="0" w:color="auto"/>
              <w:right w:val="single" w:sz="4" w:space="0" w:color="auto"/>
            </w:tcBorders>
            <w:shd w:val="clear" w:color="auto" w:fill="auto"/>
            <w:vAlign w:val="center"/>
          </w:tcPr>
          <w:p w14:paraId="66FC2F15" w14:textId="77777777" w:rsidR="005D4007" w:rsidRPr="005D4007" w:rsidRDefault="005D4007" w:rsidP="005D4007">
            <w:pPr>
              <w:jc w:val="center"/>
              <w:rPr>
                <w:sz w:val="18"/>
                <w:szCs w:val="18"/>
                <w:lang w:val="en-US" w:eastAsia="ru-RU"/>
              </w:rPr>
            </w:pPr>
            <w:r w:rsidRPr="005D4007">
              <w:rPr>
                <w:sz w:val="18"/>
                <w:szCs w:val="18"/>
                <w:lang w:eastAsia="ru-RU"/>
              </w:rPr>
              <w:t>584</w:t>
            </w:r>
          </w:p>
        </w:tc>
        <w:tc>
          <w:tcPr>
            <w:tcW w:w="248" w:type="pct"/>
            <w:tcBorders>
              <w:top w:val="nil"/>
              <w:left w:val="nil"/>
              <w:bottom w:val="single" w:sz="4" w:space="0" w:color="auto"/>
              <w:right w:val="single" w:sz="4" w:space="0" w:color="auto"/>
            </w:tcBorders>
            <w:shd w:val="clear" w:color="auto" w:fill="auto"/>
            <w:vAlign w:val="center"/>
          </w:tcPr>
          <w:p w14:paraId="73A71816" w14:textId="77777777" w:rsidR="005D4007" w:rsidRPr="005D4007" w:rsidRDefault="005D4007" w:rsidP="005D4007">
            <w:pPr>
              <w:jc w:val="center"/>
              <w:rPr>
                <w:sz w:val="18"/>
                <w:szCs w:val="18"/>
                <w:lang w:eastAsia="ru-RU"/>
              </w:rPr>
            </w:pPr>
            <w:r w:rsidRPr="005D4007">
              <w:rPr>
                <w:sz w:val="18"/>
                <w:szCs w:val="18"/>
                <w:lang w:eastAsia="ru-RU"/>
              </w:rPr>
              <w:t>62</w:t>
            </w:r>
          </w:p>
        </w:tc>
        <w:tc>
          <w:tcPr>
            <w:tcW w:w="268" w:type="pct"/>
            <w:tcBorders>
              <w:top w:val="nil"/>
              <w:left w:val="nil"/>
              <w:bottom w:val="single" w:sz="4" w:space="0" w:color="auto"/>
              <w:right w:val="single" w:sz="4" w:space="0" w:color="auto"/>
            </w:tcBorders>
            <w:shd w:val="clear" w:color="auto" w:fill="auto"/>
            <w:vAlign w:val="center"/>
          </w:tcPr>
          <w:p w14:paraId="6C53ED90" w14:textId="77777777" w:rsidR="005D4007" w:rsidRPr="005D4007" w:rsidRDefault="005D4007" w:rsidP="005D4007">
            <w:pPr>
              <w:jc w:val="center"/>
              <w:rPr>
                <w:sz w:val="18"/>
                <w:szCs w:val="18"/>
                <w:lang w:eastAsia="ru-RU"/>
              </w:rPr>
            </w:pPr>
            <w:r w:rsidRPr="005D4007">
              <w:rPr>
                <w:sz w:val="18"/>
                <w:szCs w:val="18"/>
                <w:lang w:eastAsia="ru-RU"/>
              </w:rPr>
              <w:t>113</w:t>
            </w:r>
          </w:p>
        </w:tc>
        <w:tc>
          <w:tcPr>
            <w:tcW w:w="268" w:type="pct"/>
            <w:tcBorders>
              <w:top w:val="nil"/>
              <w:left w:val="nil"/>
              <w:bottom w:val="single" w:sz="4" w:space="0" w:color="auto"/>
              <w:right w:val="single" w:sz="4" w:space="0" w:color="auto"/>
            </w:tcBorders>
            <w:shd w:val="clear" w:color="auto" w:fill="auto"/>
            <w:vAlign w:val="center"/>
          </w:tcPr>
          <w:p w14:paraId="6ACDAAF7" w14:textId="77777777" w:rsidR="005D4007" w:rsidRPr="005D4007" w:rsidRDefault="005D4007" w:rsidP="005D4007">
            <w:pPr>
              <w:jc w:val="center"/>
              <w:rPr>
                <w:sz w:val="18"/>
                <w:szCs w:val="18"/>
                <w:lang w:eastAsia="ru-RU"/>
              </w:rPr>
            </w:pPr>
            <w:r w:rsidRPr="005D4007">
              <w:rPr>
                <w:sz w:val="18"/>
                <w:szCs w:val="18"/>
                <w:lang w:eastAsia="ru-RU"/>
              </w:rPr>
              <w:t>113</w:t>
            </w:r>
          </w:p>
        </w:tc>
        <w:tc>
          <w:tcPr>
            <w:tcW w:w="245" w:type="pct"/>
            <w:tcBorders>
              <w:top w:val="nil"/>
              <w:left w:val="nil"/>
              <w:bottom w:val="single" w:sz="4" w:space="0" w:color="auto"/>
              <w:right w:val="single" w:sz="4" w:space="0" w:color="auto"/>
            </w:tcBorders>
            <w:shd w:val="clear" w:color="auto" w:fill="auto"/>
            <w:vAlign w:val="center"/>
          </w:tcPr>
          <w:p w14:paraId="6F24B718" w14:textId="77777777" w:rsidR="005D4007" w:rsidRPr="005D4007" w:rsidRDefault="005D4007" w:rsidP="005D4007">
            <w:pPr>
              <w:jc w:val="center"/>
              <w:rPr>
                <w:sz w:val="18"/>
                <w:szCs w:val="18"/>
                <w:lang w:eastAsia="ru-RU"/>
              </w:rPr>
            </w:pPr>
            <w:r w:rsidRPr="005D4007">
              <w:rPr>
                <w:sz w:val="18"/>
                <w:szCs w:val="18"/>
                <w:lang w:eastAsia="ru-RU"/>
              </w:rPr>
              <w:t>0</w:t>
            </w:r>
          </w:p>
        </w:tc>
        <w:tc>
          <w:tcPr>
            <w:tcW w:w="246" w:type="pct"/>
            <w:tcBorders>
              <w:top w:val="nil"/>
              <w:left w:val="nil"/>
              <w:bottom w:val="single" w:sz="4" w:space="0" w:color="auto"/>
              <w:right w:val="single" w:sz="4" w:space="0" w:color="auto"/>
            </w:tcBorders>
            <w:shd w:val="clear" w:color="auto" w:fill="auto"/>
            <w:vAlign w:val="center"/>
          </w:tcPr>
          <w:p w14:paraId="6E910D2D" w14:textId="77777777" w:rsidR="005D4007" w:rsidRPr="005D4007" w:rsidRDefault="005D4007" w:rsidP="005D4007">
            <w:pPr>
              <w:jc w:val="center"/>
              <w:rPr>
                <w:sz w:val="18"/>
                <w:szCs w:val="18"/>
                <w:lang w:eastAsia="ru-RU"/>
              </w:rPr>
            </w:pPr>
            <w:r w:rsidRPr="005D4007">
              <w:rPr>
                <w:sz w:val="18"/>
                <w:szCs w:val="18"/>
                <w:lang w:eastAsia="ru-RU"/>
              </w:rPr>
              <w:t>0</w:t>
            </w:r>
          </w:p>
        </w:tc>
      </w:tr>
      <w:tr w:rsidR="005D4007" w:rsidRPr="005D4007" w14:paraId="19B7CE9F" w14:textId="77777777" w:rsidTr="005D4007">
        <w:trPr>
          <w:trHeight w:val="397"/>
        </w:trPr>
        <w:tc>
          <w:tcPr>
            <w:tcW w:w="177" w:type="pct"/>
            <w:tcBorders>
              <w:top w:val="nil"/>
              <w:left w:val="single" w:sz="4" w:space="0" w:color="auto"/>
              <w:bottom w:val="single" w:sz="4" w:space="0" w:color="auto"/>
              <w:right w:val="single" w:sz="4" w:space="0" w:color="auto"/>
            </w:tcBorders>
            <w:shd w:val="clear" w:color="auto" w:fill="auto"/>
            <w:vAlign w:val="center"/>
            <w:hideMark/>
          </w:tcPr>
          <w:p w14:paraId="75C812F4" w14:textId="77777777" w:rsidR="005D4007" w:rsidRPr="005D4007" w:rsidRDefault="005D4007" w:rsidP="005D4007">
            <w:pPr>
              <w:jc w:val="center"/>
              <w:rPr>
                <w:sz w:val="18"/>
                <w:szCs w:val="18"/>
                <w:lang w:eastAsia="ru-RU"/>
              </w:rPr>
            </w:pPr>
            <w:r w:rsidRPr="005D4007">
              <w:rPr>
                <w:sz w:val="18"/>
                <w:szCs w:val="18"/>
                <w:lang w:eastAsia="ru-RU"/>
              </w:rPr>
              <w:t>1.3</w:t>
            </w:r>
          </w:p>
        </w:tc>
        <w:tc>
          <w:tcPr>
            <w:tcW w:w="1235" w:type="pct"/>
            <w:tcBorders>
              <w:top w:val="nil"/>
              <w:left w:val="nil"/>
              <w:bottom w:val="single" w:sz="4" w:space="0" w:color="auto"/>
              <w:right w:val="single" w:sz="4" w:space="0" w:color="auto"/>
            </w:tcBorders>
            <w:shd w:val="clear" w:color="auto" w:fill="auto"/>
            <w:vAlign w:val="center"/>
            <w:hideMark/>
          </w:tcPr>
          <w:p w14:paraId="178C16BA" w14:textId="77777777" w:rsidR="005D4007" w:rsidRPr="005D4007" w:rsidRDefault="005D4007" w:rsidP="005D4007">
            <w:pPr>
              <w:rPr>
                <w:sz w:val="18"/>
                <w:szCs w:val="18"/>
                <w:lang w:eastAsia="ru-RU"/>
              </w:rPr>
            </w:pPr>
            <w:r w:rsidRPr="005D4007">
              <w:rPr>
                <w:sz w:val="18"/>
                <w:szCs w:val="18"/>
                <w:lang w:eastAsia="ru-RU"/>
              </w:rPr>
              <w:t>средства, полученные за счет</w:t>
            </w:r>
            <w:r w:rsidRPr="005D4007">
              <w:rPr>
                <w:sz w:val="18"/>
                <w:szCs w:val="18"/>
                <w:lang w:eastAsia="ru-RU"/>
              </w:rPr>
              <w:br/>
              <w:t>платы за подключение</w:t>
            </w:r>
          </w:p>
        </w:tc>
        <w:tc>
          <w:tcPr>
            <w:tcW w:w="651" w:type="pct"/>
            <w:tcBorders>
              <w:top w:val="nil"/>
              <w:left w:val="nil"/>
              <w:bottom w:val="single" w:sz="4" w:space="0" w:color="auto"/>
              <w:right w:val="single" w:sz="4" w:space="0" w:color="auto"/>
            </w:tcBorders>
            <w:shd w:val="clear" w:color="auto" w:fill="auto"/>
            <w:vAlign w:val="center"/>
            <w:hideMark/>
          </w:tcPr>
          <w:p w14:paraId="74508940"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322" w:type="pct"/>
            <w:tcBorders>
              <w:top w:val="nil"/>
              <w:left w:val="nil"/>
              <w:bottom w:val="single" w:sz="4" w:space="0" w:color="auto"/>
              <w:right w:val="single" w:sz="4" w:space="0" w:color="auto"/>
            </w:tcBorders>
            <w:shd w:val="clear" w:color="auto" w:fill="auto"/>
            <w:vAlign w:val="center"/>
            <w:hideMark/>
          </w:tcPr>
          <w:p w14:paraId="50AE587B"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hideMark/>
          </w:tcPr>
          <w:p w14:paraId="4B8546D1"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tcPr>
          <w:p w14:paraId="52FA9B7D"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hideMark/>
          </w:tcPr>
          <w:p w14:paraId="732BE2E6"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tcPr>
          <w:p w14:paraId="75AC7F3F"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hideMark/>
          </w:tcPr>
          <w:p w14:paraId="759A9117"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48" w:type="pct"/>
            <w:tcBorders>
              <w:top w:val="nil"/>
              <w:left w:val="nil"/>
              <w:bottom w:val="single" w:sz="4" w:space="0" w:color="auto"/>
              <w:right w:val="single" w:sz="4" w:space="0" w:color="auto"/>
            </w:tcBorders>
            <w:shd w:val="clear" w:color="auto" w:fill="auto"/>
            <w:vAlign w:val="center"/>
          </w:tcPr>
          <w:p w14:paraId="45BD0D46"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tcPr>
          <w:p w14:paraId="00B32241"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tcPr>
          <w:p w14:paraId="7335D9B2"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45" w:type="pct"/>
            <w:tcBorders>
              <w:top w:val="nil"/>
              <w:left w:val="nil"/>
              <w:bottom w:val="single" w:sz="4" w:space="0" w:color="auto"/>
              <w:right w:val="single" w:sz="4" w:space="0" w:color="auto"/>
            </w:tcBorders>
            <w:shd w:val="clear" w:color="auto" w:fill="auto"/>
            <w:vAlign w:val="center"/>
          </w:tcPr>
          <w:p w14:paraId="73ED89CF"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46" w:type="pct"/>
            <w:tcBorders>
              <w:top w:val="nil"/>
              <w:left w:val="nil"/>
              <w:bottom w:val="single" w:sz="4" w:space="0" w:color="auto"/>
              <w:right w:val="single" w:sz="4" w:space="0" w:color="auto"/>
            </w:tcBorders>
            <w:shd w:val="clear" w:color="auto" w:fill="auto"/>
            <w:vAlign w:val="center"/>
          </w:tcPr>
          <w:p w14:paraId="7ACCB139"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r>
      <w:tr w:rsidR="005D4007" w:rsidRPr="005D4007" w14:paraId="70D5C4C1" w14:textId="77777777" w:rsidTr="005D4007">
        <w:trPr>
          <w:trHeight w:val="397"/>
        </w:trPr>
        <w:tc>
          <w:tcPr>
            <w:tcW w:w="177" w:type="pct"/>
            <w:tcBorders>
              <w:top w:val="nil"/>
              <w:left w:val="single" w:sz="4" w:space="0" w:color="auto"/>
              <w:bottom w:val="single" w:sz="4" w:space="0" w:color="auto"/>
              <w:right w:val="single" w:sz="4" w:space="0" w:color="auto"/>
            </w:tcBorders>
            <w:shd w:val="clear" w:color="auto" w:fill="auto"/>
            <w:vAlign w:val="center"/>
            <w:hideMark/>
          </w:tcPr>
          <w:p w14:paraId="3B7E676E" w14:textId="77777777" w:rsidR="005D4007" w:rsidRPr="005D4007" w:rsidRDefault="005D4007" w:rsidP="005D4007">
            <w:pPr>
              <w:jc w:val="center"/>
              <w:rPr>
                <w:sz w:val="18"/>
                <w:szCs w:val="18"/>
                <w:lang w:eastAsia="ru-RU"/>
              </w:rPr>
            </w:pPr>
            <w:r w:rsidRPr="005D4007">
              <w:rPr>
                <w:sz w:val="18"/>
                <w:szCs w:val="18"/>
                <w:lang w:eastAsia="ru-RU"/>
              </w:rPr>
              <w:t>1.4</w:t>
            </w:r>
          </w:p>
        </w:tc>
        <w:tc>
          <w:tcPr>
            <w:tcW w:w="1235" w:type="pct"/>
            <w:tcBorders>
              <w:top w:val="nil"/>
              <w:left w:val="nil"/>
              <w:bottom w:val="single" w:sz="4" w:space="0" w:color="auto"/>
              <w:right w:val="single" w:sz="4" w:space="0" w:color="auto"/>
            </w:tcBorders>
            <w:shd w:val="clear" w:color="auto" w:fill="auto"/>
            <w:vAlign w:val="center"/>
            <w:hideMark/>
          </w:tcPr>
          <w:p w14:paraId="7B52AD3E" w14:textId="77777777" w:rsidR="005D4007" w:rsidRPr="005D4007" w:rsidRDefault="005D4007" w:rsidP="005D4007">
            <w:pPr>
              <w:rPr>
                <w:sz w:val="18"/>
                <w:szCs w:val="18"/>
                <w:lang w:eastAsia="ru-RU"/>
              </w:rPr>
            </w:pPr>
            <w:r w:rsidRPr="005D4007">
              <w:rPr>
                <w:sz w:val="18"/>
                <w:szCs w:val="18"/>
                <w:lang w:eastAsia="ru-RU"/>
              </w:rPr>
              <w:t>прочие собственные средства,</w:t>
            </w:r>
            <w:r w:rsidRPr="005D4007">
              <w:rPr>
                <w:sz w:val="18"/>
                <w:szCs w:val="18"/>
                <w:lang w:eastAsia="ru-RU"/>
              </w:rPr>
              <w:br/>
              <w:t>в т.ч. средства от эмиссии ценных бумаг</w:t>
            </w:r>
          </w:p>
        </w:tc>
        <w:tc>
          <w:tcPr>
            <w:tcW w:w="651" w:type="pct"/>
            <w:tcBorders>
              <w:top w:val="nil"/>
              <w:left w:val="nil"/>
              <w:bottom w:val="single" w:sz="4" w:space="0" w:color="auto"/>
              <w:right w:val="single" w:sz="4" w:space="0" w:color="auto"/>
            </w:tcBorders>
            <w:shd w:val="clear" w:color="auto" w:fill="auto"/>
            <w:vAlign w:val="center"/>
            <w:hideMark/>
          </w:tcPr>
          <w:p w14:paraId="2DCD0BE6"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322" w:type="pct"/>
            <w:tcBorders>
              <w:top w:val="nil"/>
              <w:left w:val="nil"/>
              <w:bottom w:val="single" w:sz="4" w:space="0" w:color="auto"/>
              <w:right w:val="single" w:sz="4" w:space="0" w:color="auto"/>
            </w:tcBorders>
            <w:shd w:val="clear" w:color="auto" w:fill="auto"/>
            <w:vAlign w:val="center"/>
            <w:hideMark/>
          </w:tcPr>
          <w:p w14:paraId="2E4E5172"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hideMark/>
          </w:tcPr>
          <w:p w14:paraId="0D97428E"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tcPr>
          <w:p w14:paraId="7EE107A4"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hideMark/>
          </w:tcPr>
          <w:p w14:paraId="19EF186A"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tcPr>
          <w:p w14:paraId="04885B79"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hideMark/>
          </w:tcPr>
          <w:p w14:paraId="7E29F6F0"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48" w:type="pct"/>
            <w:tcBorders>
              <w:top w:val="nil"/>
              <w:left w:val="nil"/>
              <w:bottom w:val="single" w:sz="4" w:space="0" w:color="auto"/>
              <w:right w:val="single" w:sz="4" w:space="0" w:color="auto"/>
            </w:tcBorders>
            <w:shd w:val="clear" w:color="auto" w:fill="auto"/>
            <w:vAlign w:val="center"/>
          </w:tcPr>
          <w:p w14:paraId="2AF3480E"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tcPr>
          <w:p w14:paraId="52200618"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tcPr>
          <w:p w14:paraId="3196ABB9"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45" w:type="pct"/>
            <w:tcBorders>
              <w:top w:val="nil"/>
              <w:left w:val="nil"/>
              <w:bottom w:val="single" w:sz="4" w:space="0" w:color="auto"/>
              <w:right w:val="single" w:sz="4" w:space="0" w:color="auto"/>
            </w:tcBorders>
            <w:shd w:val="clear" w:color="auto" w:fill="auto"/>
            <w:vAlign w:val="center"/>
          </w:tcPr>
          <w:p w14:paraId="7C46AC59"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46" w:type="pct"/>
            <w:tcBorders>
              <w:top w:val="nil"/>
              <w:left w:val="nil"/>
              <w:bottom w:val="single" w:sz="4" w:space="0" w:color="auto"/>
              <w:right w:val="single" w:sz="4" w:space="0" w:color="auto"/>
            </w:tcBorders>
            <w:shd w:val="clear" w:color="auto" w:fill="auto"/>
            <w:vAlign w:val="center"/>
          </w:tcPr>
          <w:p w14:paraId="3E4ED1DC"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r>
      <w:tr w:rsidR="005D4007" w:rsidRPr="005D4007" w14:paraId="1AA0A85B" w14:textId="77777777" w:rsidTr="005D4007">
        <w:trPr>
          <w:trHeight w:val="397"/>
        </w:trPr>
        <w:tc>
          <w:tcPr>
            <w:tcW w:w="177" w:type="pct"/>
            <w:tcBorders>
              <w:top w:val="nil"/>
              <w:left w:val="single" w:sz="4" w:space="0" w:color="auto"/>
              <w:bottom w:val="single" w:sz="4" w:space="0" w:color="auto"/>
              <w:right w:val="single" w:sz="4" w:space="0" w:color="auto"/>
            </w:tcBorders>
            <w:shd w:val="clear" w:color="auto" w:fill="auto"/>
            <w:vAlign w:val="center"/>
            <w:hideMark/>
          </w:tcPr>
          <w:p w14:paraId="53EA062A" w14:textId="77777777" w:rsidR="005D4007" w:rsidRPr="005D4007" w:rsidRDefault="005D4007" w:rsidP="005D4007">
            <w:pPr>
              <w:jc w:val="center"/>
              <w:rPr>
                <w:bCs/>
                <w:sz w:val="18"/>
                <w:szCs w:val="18"/>
                <w:lang w:eastAsia="ru-RU"/>
              </w:rPr>
            </w:pPr>
            <w:r w:rsidRPr="005D4007">
              <w:rPr>
                <w:bCs/>
                <w:sz w:val="18"/>
                <w:szCs w:val="18"/>
                <w:lang w:eastAsia="ru-RU"/>
              </w:rPr>
              <w:t>2</w:t>
            </w:r>
          </w:p>
        </w:tc>
        <w:tc>
          <w:tcPr>
            <w:tcW w:w="1235" w:type="pct"/>
            <w:tcBorders>
              <w:top w:val="nil"/>
              <w:left w:val="nil"/>
              <w:bottom w:val="single" w:sz="4" w:space="0" w:color="auto"/>
              <w:right w:val="single" w:sz="4" w:space="0" w:color="auto"/>
            </w:tcBorders>
            <w:shd w:val="clear" w:color="auto" w:fill="auto"/>
            <w:vAlign w:val="center"/>
            <w:hideMark/>
          </w:tcPr>
          <w:p w14:paraId="53FB6262" w14:textId="77777777" w:rsidR="005D4007" w:rsidRPr="005D4007" w:rsidRDefault="005D4007" w:rsidP="005D4007">
            <w:pPr>
              <w:rPr>
                <w:bCs/>
                <w:sz w:val="18"/>
                <w:szCs w:val="18"/>
                <w:lang w:eastAsia="ru-RU"/>
              </w:rPr>
            </w:pPr>
            <w:r w:rsidRPr="005D4007">
              <w:rPr>
                <w:bCs/>
                <w:sz w:val="18"/>
                <w:szCs w:val="18"/>
                <w:lang w:eastAsia="ru-RU"/>
              </w:rPr>
              <w:t>Привлеченные средства</w:t>
            </w:r>
          </w:p>
        </w:tc>
        <w:tc>
          <w:tcPr>
            <w:tcW w:w="651" w:type="pct"/>
            <w:tcBorders>
              <w:top w:val="nil"/>
              <w:left w:val="nil"/>
              <w:bottom w:val="single" w:sz="4" w:space="0" w:color="auto"/>
              <w:right w:val="single" w:sz="4" w:space="0" w:color="auto"/>
            </w:tcBorders>
            <w:shd w:val="clear" w:color="auto" w:fill="auto"/>
            <w:vAlign w:val="center"/>
            <w:hideMark/>
          </w:tcPr>
          <w:p w14:paraId="6DFA1D5E" w14:textId="77777777" w:rsidR="005D4007" w:rsidRPr="005D4007" w:rsidRDefault="005D4007" w:rsidP="005D4007">
            <w:pPr>
              <w:suppressAutoHyphens/>
              <w:autoSpaceDN w:val="0"/>
              <w:jc w:val="center"/>
              <w:textAlignment w:val="baseline"/>
              <w:rPr>
                <w:rFonts w:eastAsia="SimSun"/>
                <w:bCs/>
                <w:kern w:val="3"/>
                <w:sz w:val="18"/>
                <w:szCs w:val="18"/>
                <w:lang w:eastAsia="zh-CN"/>
              </w:rPr>
            </w:pPr>
            <w:r w:rsidRPr="005D4007">
              <w:rPr>
                <w:rFonts w:ascii="Calibri" w:eastAsia="SimSun" w:hAnsi="Calibri"/>
                <w:kern w:val="3"/>
                <w:sz w:val="18"/>
                <w:szCs w:val="18"/>
                <w:lang w:eastAsia="zh-CN"/>
              </w:rPr>
              <w:t>0</w:t>
            </w:r>
          </w:p>
        </w:tc>
        <w:tc>
          <w:tcPr>
            <w:tcW w:w="322" w:type="pct"/>
            <w:tcBorders>
              <w:top w:val="nil"/>
              <w:left w:val="nil"/>
              <w:bottom w:val="single" w:sz="4" w:space="0" w:color="auto"/>
              <w:right w:val="single" w:sz="4" w:space="0" w:color="auto"/>
            </w:tcBorders>
            <w:shd w:val="clear" w:color="auto" w:fill="auto"/>
            <w:vAlign w:val="center"/>
            <w:hideMark/>
          </w:tcPr>
          <w:p w14:paraId="2F45A233" w14:textId="77777777" w:rsidR="005D4007" w:rsidRPr="005D4007" w:rsidRDefault="005D4007" w:rsidP="005D4007">
            <w:pPr>
              <w:suppressAutoHyphens/>
              <w:autoSpaceDN w:val="0"/>
              <w:jc w:val="center"/>
              <w:textAlignment w:val="baseline"/>
              <w:rPr>
                <w:rFonts w:eastAsia="SimSun"/>
                <w:bCs/>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hideMark/>
          </w:tcPr>
          <w:p w14:paraId="1D6C4C88" w14:textId="77777777" w:rsidR="005D4007" w:rsidRPr="005D4007" w:rsidRDefault="005D4007" w:rsidP="005D4007">
            <w:pPr>
              <w:suppressAutoHyphens/>
              <w:autoSpaceDN w:val="0"/>
              <w:jc w:val="center"/>
              <w:textAlignment w:val="baseline"/>
              <w:rPr>
                <w:rFonts w:eastAsia="SimSun"/>
                <w:bCs/>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tcPr>
          <w:p w14:paraId="5EC0B441" w14:textId="77777777" w:rsidR="005D4007" w:rsidRPr="005D4007" w:rsidRDefault="005D4007" w:rsidP="005D4007">
            <w:pPr>
              <w:suppressAutoHyphens/>
              <w:autoSpaceDN w:val="0"/>
              <w:jc w:val="center"/>
              <w:textAlignment w:val="baseline"/>
              <w:rPr>
                <w:rFonts w:eastAsia="SimSun"/>
                <w:bCs/>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hideMark/>
          </w:tcPr>
          <w:p w14:paraId="21CFF9F5" w14:textId="77777777" w:rsidR="005D4007" w:rsidRPr="005D4007" w:rsidRDefault="005D4007" w:rsidP="005D4007">
            <w:pPr>
              <w:suppressAutoHyphens/>
              <w:autoSpaceDN w:val="0"/>
              <w:jc w:val="center"/>
              <w:textAlignment w:val="baseline"/>
              <w:rPr>
                <w:rFonts w:eastAsia="SimSun"/>
                <w:bCs/>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tcPr>
          <w:p w14:paraId="42B4E566"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hideMark/>
          </w:tcPr>
          <w:p w14:paraId="30D15924"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48" w:type="pct"/>
            <w:tcBorders>
              <w:top w:val="nil"/>
              <w:left w:val="nil"/>
              <w:bottom w:val="single" w:sz="4" w:space="0" w:color="auto"/>
              <w:right w:val="single" w:sz="4" w:space="0" w:color="auto"/>
            </w:tcBorders>
            <w:shd w:val="clear" w:color="auto" w:fill="auto"/>
            <w:vAlign w:val="center"/>
          </w:tcPr>
          <w:p w14:paraId="6A5580CF"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tcPr>
          <w:p w14:paraId="6D3B7105"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tcPr>
          <w:p w14:paraId="1C6BB545"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45" w:type="pct"/>
            <w:tcBorders>
              <w:top w:val="nil"/>
              <w:left w:val="nil"/>
              <w:bottom w:val="single" w:sz="4" w:space="0" w:color="auto"/>
              <w:right w:val="single" w:sz="4" w:space="0" w:color="auto"/>
            </w:tcBorders>
            <w:shd w:val="clear" w:color="auto" w:fill="auto"/>
            <w:vAlign w:val="center"/>
          </w:tcPr>
          <w:p w14:paraId="6B15D3A2"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46" w:type="pct"/>
            <w:tcBorders>
              <w:top w:val="nil"/>
              <w:left w:val="nil"/>
              <w:bottom w:val="single" w:sz="4" w:space="0" w:color="auto"/>
              <w:right w:val="single" w:sz="4" w:space="0" w:color="auto"/>
            </w:tcBorders>
            <w:shd w:val="clear" w:color="auto" w:fill="auto"/>
            <w:vAlign w:val="center"/>
          </w:tcPr>
          <w:p w14:paraId="3F64D733"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r>
      <w:tr w:rsidR="005D4007" w:rsidRPr="005D4007" w14:paraId="65815EA0" w14:textId="77777777" w:rsidTr="005D4007">
        <w:trPr>
          <w:trHeight w:val="397"/>
        </w:trPr>
        <w:tc>
          <w:tcPr>
            <w:tcW w:w="177" w:type="pct"/>
            <w:tcBorders>
              <w:top w:val="nil"/>
              <w:left w:val="single" w:sz="4" w:space="0" w:color="auto"/>
              <w:bottom w:val="single" w:sz="4" w:space="0" w:color="auto"/>
              <w:right w:val="single" w:sz="4" w:space="0" w:color="auto"/>
            </w:tcBorders>
            <w:shd w:val="clear" w:color="auto" w:fill="auto"/>
            <w:vAlign w:val="center"/>
            <w:hideMark/>
          </w:tcPr>
          <w:p w14:paraId="206762F5" w14:textId="77777777" w:rsidR="005D4007" w:rsidRPr="005D4007" w:rsidRDefault="005D4007" w:rsidP="005D4007">
            <w:pPr>
              <w:jc w:val="center"/>
              <w:rPr>
                <w:sz w:val="18"/>
                <w:szCs w:val="18"/>
                <w:lang w:eastAsia="ru-RU"/>
              </w:rPr>
            </w:pPr>
            <w:r w:rsidRPr="005D4007">
              <w:rPr>
                <w:sz w:val="18"/>
                <w:szCs w:val="18"/>
                <w:lang w:eastAsia="ru-RU"/>
              </w:rPr>
              <w:t>2.1</w:t>
            </w:r>
          </w:p>
        </w:tc>
        <w:tc>
          <w:tcPr>
            <w:tcW w:w="1235" w:type="pct"/>
            <w:tcBorders>
              <w:top w:val="nil"/>
              <w:left w:val="nil"/>
              <w:bottom w:val="single" w:sz="4" w:space="0" w:color="auto"/>
              <w:right w:val="single" w:sz="4" w:space="0" w:color="auto"/>
            </w:tcBorders>
            <w:shd w:val="clear" w:color="auto" w:fill="auto"/>
            <w:vAlign w:val="center"/>
            <w:hideMark/>
          </w:tcPr>
          <w:p w14:paraId="394C17D0" w14:textId="77777777" w:rsidR="005D4007" w:rsidRPr="005D4007" w:rsidRDefault="005D4007" w:rsidP="005D4007">
            <w:pPr>
              <w:rPr>
                <w:sz w:val="18"/>
                <w:szCs w:val="18"/>
                <w:lang w:eastAsia="ru-RU"/>
              </w:rPr>
            </w:pPr>
            <w:r w:rsidRPr="005D4007">
              <w:rPr>
                <w:sz w:val="18"/>
                <w:szCs w:val="18"/>
                <w:lang w:eastAsia="ru-RU"/>
              </w:rPr>
              <w:t>кредиты</w:t>
            </w:r>
          </w:p>
        </w:tc>
        <w:tc>
          <w:tcPr>
            <w:tcW w:w="651" w:type="pct"/>
            <w:tcBorders>
              <w:top w:val="nil"/>
              <w:left w:val="nil"/>
              <w:bottom w:val="single" w:sz="4" w:space="0" w:color="auto"/>
              <w:right w:val="single" w:sz="4" w:space="0" w:color="auto"/>
            </w:tcBorders>
            <w:shd w:val="clear" w:color="auto" w:fill="auto"/>
            <w:vAlign w:val="center"/>
            <w:hideMark/>
          </w:tcPr>
          <w:p w14:paraId="373A52FD"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322" w:type="pct"/>
            <w:tcBorders>
              <w:top w:val="nil"/>
              <w:left w:val="nil"/>
              <w:bottom w:val="single" w:sz="4" w:space="0" w:color="auto"/>
              <w:right w:val="single" w:sz="4" w:space="0" w:color="auto"/>
            </w:tcBorders>
            <w:shd w:val="clear" w:color="auto" w:fill="auto"/>
            <w:vAlign w:val="center"/>
            <w:hideMark/>
          </w:tcPr>
          <w:p w14:paraId="538E983D"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hideMark/>
          </w:tcPr>
          <w:p w14:paraId="20733E52"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tcPr>
          <w:p w14:paraId="002A8152"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hideMark/>
          </w:tcPr>
          <w:p w14:paraId="79AFDCBC"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tcPr>
          <w:p w14:paraId="6AB4101B"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hideMark/>
          </w:tcPr>
          <w:p w14:paraId="18DAD51F"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48" w:type="pct"/>
            <w:tcBorders>
              <w:top w:val="nil"/>
              <w:left w:val="nil"/>
              <w:bottom w:val="single" w:sz="4" w:space="0" w:color="auto"/>
              <w:right w:val="single" w:sz="4" w:space="0" w:color="auto"/>
            </w:tcBorders>
            <w:shd w:val="clear" w:color="auto" w:fill="auto"/>
            <w:vAlign w:val="center"/>
          </w:tcPr>
          <w:p w14:paraId="1E2EBCA9"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tcPr>
          <w:p w14:paraId="0208744B"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tcPr>
          <w:p w14:paraId="19620D02"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45" w:type="pct"/>
            <w:tcBorders>
              <w:top w:val="nil"/>
              <w:left w:val="nil"/>
              <w:bottom w:val="single" w:sz="4" w:space="0" w:color="auto"/>
              <w:right w:val="single" w:sz="4" w:space="0" w:color="auto"/>
            </w:tcBorders>
            <w:shd w:val="clear" w:color="auto" w:fill="auto"/>
            <w:vAlign w:val="center"/>
          </w:tcPr>
          <w:p w14:paraId="6199BC33"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46" w:type="pct"/>
            <w:tcBorders>
              <w:top w:val="nil"/>
              <w:left w:val="nil"/>
              <w:bottom w:val="single" w:sz="4" w:space="0" w:color="auto"/>
              <w:right w:val="single" w:sz="4" w:space="0" w:color="auto"/>
            </w:tcBorders>
            <w:shd w:val="clear" w:color="auto" w:fill="auto"/>
            <w:vAlign w:val="center"/>
          </w:tcPr>
          <w:p w14:paraId="61D5E364"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r>
      <w:tr w:rsidR="005D4007" w:rsidRPr="005D4007" w14:paraId="0F93512A" w14:textId="77777777" w:rsidTr="005D4007">
        <w:trPr>
          <w:trHeight w:val="397"/>
        </w:trPr>
        <w:tc>
          <w:tcPr>
            <w:tcW w:w="177" w:type="pct"/>
            <w:tcBorders>
              <w:top w:val="nil"/>
              <w:left w:val="single" w:sz="4" w:space="0" w:color="auto"/>
              <w:bottom w:val="single" w:sz="4" w:space="0" w:color="auto"/>
              <w:right w:val="single" w:sz="4" w:space="0" w:color="auto"/>
            </w:tcBorders>
            <w:shd w:val="clear" w:color="auto" w:fill="auto"/>
            <w:vAlign w:val="center"/>
            <w:hideMark/>
          </w:tcPr>
          <w:p w14:paraId="2F17FE29" w14:textId="77777777" w:rsidR="005D4007" w:rsidRPr="005D4007" w:rsidRDefault="005D4007" w:rsidP="005D4007">
            <w:pPr>
              <w:jc w:val="center"/>
              <w:rPr>
                <w:sz w:val="18"/>
                <w:szCs w:val="18"/>
                <w:lang w:eastAsia="ru-RU"/>
              </w:rPr>
            </w:pPr>
            <w:r w:rsidRPr="005D4007">
              <w:rPr>
                <w:sz w:val="18"/>
                <w:szCs w:val="18"/>
                <w:lang w:eastAsia="ru-RU"/>
              </w:rPr>
              <w:t>2.2</w:t>
            </w:r>
          </w:p>
        </w:tc>
        <w:tc>
          <w:tcPr>
            <w:tcW w:w="1235" w:type="pct"/>
            <w:tcBorders>
              <w:top w:val="nil"/>
              <w:left w:val="nil"/>
              <w:bottom w:val="single" w:sz="4" w:space="0" w:color="auto"/>
              <w:right w:val="single" w:sz="4" w:space="0" w:color="auto"/>
            </w:tcBorders>
            <w:shd w:val="clear" w:color="auto" w:fill="auto"/>
            <w:vAlign w:val="center"/>
            <w:hideMark/>
          </w:tcPr>
          <w:p w14:paraId="467E4329" w14:textId="77777777" w:rsidR="005D4007" w:rsidRPr="005D4007" w:rsidRDefault="005D4007" w:rsidP="005D4007">
            <w:pPr>
              <w:rPr>
                <w:sz w:val="18"/>
                <w:szCs w:val="18"/>
                <w:lang w:eastAsia="ru-RU"/>
              </w:rPr>
            </w:pPr>
            <w:r w:rsidRPr="005D4007">
              <w:rPr>
                <w:sz w:val="18"/>
                <w:szCs w:val="18"/>
                <w:lang w:eastAsia="ru-RU"/>
              </w:rPr>
              <w:t>займы организаций</w:t>
            </w:r>
          </w:p>
        </w:tc>
        <w:tc>
          <w:tcPr>
            <w:tcW w:w="651" w:type="pct"/>
            <w:tcBorders>
              <w:top w:val="nil"/>
              <w:left w:val="nil"/>
              <w:bottom w:val="single" w:sz="4" w:space="0" w:color="auto"/>
              <w:right w:val="single" w:sz="4" w:space="0" w:color="auto"/>
            </w:tcBorders>
            <w:shd w:val="clear" w:color="auto" w:fill="auto"/>
            <w:vAlign w:val="center"/>
            <w:hideMark/>
          </w:tcPr>
          <w:p w14:paraId="74E354AF"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322" w:type="pct"/>
            <w:tcBorders>
              <w:top w:val="nil"/>
              <w:left w:val="nil"/>
              <w:bottom w:val="single" w:sz="4" w:space="0" w:color="auto"/>
              <w:right w:val="single" w:sz="4" w:space="0" w:color="auto"/>
            </w:tcBorders>
            <w:shd w:val="clear" w:color="auto" w:fill="auto"/>
            <w:vAlign w:val="center"/>
            <w:hideMark/>
          </w:tcPr>
          <w:p w14:paraId="5034A0C7"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hideMark/>
          </w:tcPr>
          <w:p w14:paraId="0E08DF04"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tcPr>
          <w:p w14:paraId="05606570"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hideMark/>
          </w:tcPr>
          <w:p w14:paraId="5E202A04"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tcPr>
          <w:p w14:paraId="12F8BB5D"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hideMark/>
          </w:tcPr>
          <w:p w14:paraId="6B38A571"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48" w:type="pct"/>
            <w:tcBorders>
              <w:top w:val="nil"/>
              <w:left w:val="nil"/>
              <w:bottom w:val="single" w:sz="4" w:space="0" w:color="auto"/>
              <w:right w:val="single" w:sz="4" w:space="0" w:color="auto"/>
            </w:tcBorders>
            <w:shd w:val="clear" w:color="auto" w:fill="auto"/>
            <w:vAlign w:val="center"/>
          </w:tcPr>
          <w:p w14:paraId="772FC4E7"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tcPr>
          <w:p w14:paraId="7EA1BEA3"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tcPr>
          <w:p w14:paraId="1E1B62A3"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45" w:type="pct"/>
            <w:tcBorders>
              <w:top w:val="nil"/>
              <w:left w:val="nil"/>
              <w:bottom w:val="single" w:sz="4" w:space="0" w:color="auto"/>
              <w:right w:val="single" w:sz="4" w:space="0" w:color="auto"/>
            </w:tcBorders>
            <w:shd w:val="clear" w:color="auto" w:fill="auto"/>
            <w:vAlign w:val="center"/>
          </w:tcPr>
          <w:p w14:paraId="1BA3BE97"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46" w:type="pct"/>
            <w:tcBorders>
              <w:top w:val="nil"/>
              <w:left w:val="nil"/>
              <w:bottom w:val="single" w:sz="4" w:space="0" w:color="auto"/>
              <w:right w:val="single" w:sz="4" w:space="0" w:color="auto"/>
            </w:tcBorders>
            <w:shd w:val="clear" w:color="auto" w:fill="auto"/>
            <w:vAlign w:val="center"/>
          </w:tcPr>
          <w:p w14:paraId="73D3633F"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r>
      <w:tr w:rsidR="005D4007" w:rsidRPr="005D4007" w14:paraId="4CE84C47" w14:textId="77777777" w:rsidTr="005D4007">
        <w:trPr>
          <w:trHeight w:val="397"/>
        </w:trPr>
        <w:tc>
          <w:tcPr>
            <w:tcW w:w="177" w:type="pct"/>
            <w:tcBorders>
              <w:top w:val="nil"/>
              <w:left w:val="single" w:sz="4" w:space="0" w:color="auto"/>
              <w:bottom w:val="single" w:sz="4" w:space="0" w:color="auto"/>
              <w:right w:val="single" w:sz="4" w:space="0" w:color="auto"/>
            </w:tcBorders>
            <w:shd w:val="clear" w:color="auto" w:fill="auto"/>
            <w:vAlign w:val="center"/>
            <w:hideMark/>
          </w:tcPr>
          <w:p w14:paraId="219D73AE" w14:textId="77777777" w:rsidR="005D4007" w:rsidRPr="005D4007" w:rsidRDefault="005D4007" w:rsidP="005D4007">
            <w:pPr>
              <w:jc w:val="center"/>
              <w:rPr>
                <w:sz w:val="18"/>
                <w:szCs w:val="18"/>
                <w:lang w:eastAsia="ru-RU"/>
              </w:rPr>
            </w:pPr>
            <w:r w:rsidRPr="005D4007">
              <w:rPr>
                <w:sz w:val="18"/>
                <w:szCs w:val="18"/>
                <w:lang w:eastAsia="ru-RU"/>
              </w:rPr>
              <w:t>2.3</w:t>
            </w:r>
          </w:p>
        </w:tc>
        <w:tc>
          <w:tcPr>
            <w:tcW w:w="1235" w:type="pct"/>
            <w:tcBorders>
              <w:top w:val="nil"/>
              <w:left w:val="nil"/>
              <w:bottom w:val="single" w:sz="4" w:space="0" w:color="auto"/>
              <w:right w:val="single" w:sz="4" w:space="0" w:color="auto"/>
            </w:tcBorders>
            <w:shd w:val="clear" w:color="auto" w:fill="auto"/>
            <w:vAlign w:val="center"/>
            <w:hideMark/>
          </w:tcPr>
          <w:p w14:paraId="306B8F43" w14:textId="77777777" w:rsidR="005D4007" w:rsidRPr="005D4007" w:rsidRDefault="005D4007" w:rsidP="005D4007">
            <w:pPr>
              <w:rPr>
                <w:sz w:val="18"/>
                <w:szCs w:val="18"/>
                <w:lang w:eastAsia="ru-RU"/>
              </w:rPr>
            </w:pPr>
            <w:r w:rsidRPr="005D4007">
              <w:rPr>
                <w:sz w:val="18"/>
                <w:szCs w:val="18"/>
                <w:lang w:eastAsia="ru-RU"/>
              </w:rPr>
              <w:t>прочие привлеченные средства</w:t>
            </w:r>
          </w:p>
        </w:tc>
        <w:tc>
          <w:tcPr>
            <w:tcW w:w="651" w:type="pct"/>
            <w:tcBorders>
              <w:top w:val="nil"/>
              <w:left w:val="nil"/>
              <w:bottom w:val="single" w:sz="4" w:space="0" w:color="auto"/>
              <w:right w:val="single" w:sz="4" w:space="0" w:color="auto"/>
            </w:tcBorders>
            <w:shd w:val="clear" w:color="auto" w:fill="auto"/>
            <w:vAlign w:val="center"/>
            <w:hideMark/>
          </w:tcPr>
          <w:p w14:paraId="2963C7E5"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322" w:type="pct"/>
            <w:tcBorders>
              <w:top w:val="nil"/>
              <w:left w:val="nil"/>
              <w:bottom w:val="single" w:sz="4" w:space="0" w:color="auto"/>
              <w:right w:val="single" w:sz="4" w:space="0" w:color="auto"/>
            </w:tcBorders>
            <w:shd w:val="clear" w:color="auto" w:fill="auto"/>
            <w:vAlign w:val="center"/>
            <w:hideMark/>
          </w:tcPr>
          <w:p w14:paraId="73F86BC3"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hideMark/>
          </w:tcPr>
          <w:p w14:paraId="1C4B144C"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tcPr>
          <w:p w14:paraId="07567637"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hideMark/>
          </w:tcPr>
          <w:p w14:paraId="1B01BDDA"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tcPr>
          <w:p w14:paraId="2CDD0B92"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hideMark/>
          </w:tcPr>
          <w:p w14:paraId="37119C6F"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48" w:type="pct"/>
            <w:tcBorders>
              <w:top w:val="nil"/>
              <w:left w:val="nil"/>
              <w:bottom w:val="single" w:sz="4" w:space="0" w:color="auto"/>
              <w:right w:val="single" w:sz="4" w:space="0" w:color="auto"/>
            </w:tcBorders>
            <w:shd w:val="clear" w:color="auto" w:fill="auto"/>
            <w:vAlign w:val="center"/>
          </w:tcPr>
          <w:p w14:paraId="39AB113C"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tcPr>
          <w:p w14:paraId="72C10C80"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tcPr>
          <w:p w14:paraId="7309854E"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45" w:type="pct"/>
            <w:tcBorders>
              <w:top w:val="nil"/>
              <w:left w:val="nil"/>
              <w:bottom w:val="single" w:sz="4" w:space="0" w:color="auto"/>
              <w:right w:val="single" w:sz="4" w:space="0" w:color="auto"/>
            </w:tcBorders>
            <w:shd w:val="clear" w:color="auto" w:fill="auto"/>
            <w:vAlign w:val="center"/>
          </w:tcPr>
          <w:p w14:paraId="4F4BF673"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46" w:type="pct"/>
            <w:tcBorders>
              <w:top w:val="nil"/>
              <w:left w:val="nil"/>
              <w:bottom w:val="single" w:sz="4" w:space="0" w:color="auto"/>
              <w:right w:val="single" w:sz="4" w:space="0" w:color="auto"/>
            </w:tcBorders>
            <w:shd w:val="clear" w:color="auto" w:fill="auto"/>
            <w:vAlign w:val="center"/>
          </w:tcPr>
          <w:p w14:paraId="303A7005"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r>
      <w:tr w:rsidR="005D4007" w:rsidRPr="005D4007" w14:paraId="2C5C23DD" w14:textId="77777777" w:rsidTr="005D4007">
        <w:trPr>
          <w:trHeight w:val="397"/>
        </w:trPr>
        <w:tc>
          <w:tcPr>
            <w:tcW w:w="177" w:type="pct"/>
            <w:tcBorders>
              <w:top w:val="nil"/>
              <w:left w:val="single" w:sz="4" w:space="0" w:color="auto"/>
              <w:bottom w:val="single" w:sz="4" w:space="0" w:color="auto"/>
              <w:right w:val="single" w:sz="4" w:space="0" w:color="auto"/>
            </w:tcBorders>
            <w:shd w:val="clear" w:color="auto" w:fill="auto"/>
            <w:vAlign w:val="center"/>
            <w:hideMark/>
          </w:tcPr>
          <w:p w14:paraId="06C31F2E" w14:textId="77777777" w:rsidR="005D4007" w:rsidRPr="005D4007" w:rsidRDefault="005D4007" w:rsidP="005D4007">
            <w:pPr>
              <w:jc w:val="center"/>
              <w:rPr>
                <w:bCs/>
                <w:sz w:val="18"/>
                <w:szCs w:val="18"/>
                <w:lang w:eastAsia="ru-RU"/>
              </w:rPr>
            </w:pPr>
            <w:r w:rsidRPr="005D4007">
              <w:rPr>
                <w:bCs/>
                <w:sz w:val="18"/>
                <w:szCs w:val="18"/>
                <w:lang w:eastAsia="ru-RU"/>
              </w:rPr>
              <w:t>3</w:t>
            </w:r>
          </w:p>
        </w:tc>
        <w:tc>
          <w:tcPr>
            <w:tcW w:w="1235" w:type="pct"/>
            <w:tcBorders>
              <w:top w:val="nil"/>
              <w:left w:val="nil"/>
              <w:bottom w:val="single" w:sz="4" w:space="0" w:color="auto"/>
              <w:right w:val="single" w:sz="4" w:space="0" w:color="auto"/>
            </w:tcBorders>
            <w:shd w:val="clear" w:color="auto" w:fill="auto"/>
            <w:vAlign w:val="center"/>
            <w:hideMark/>
          </w:tcPr>
          <w:p w14:paraId="068FE3F5" w14:textId="77777777" w:rsidR="005D4007" w:rsidRPr="005D4007" w:rsidRDefault="005D4007" w:rsidP="005D4007">
            <w:pPr>
              <w:rPr>
                <w:bCs/>
                <w:sz w:val="18"/>
                <w:szCs w:val="18"/>
                <w:lang w:eastAsia="ru-RU"/>
              </w:rPr>
            </w:pPr>
            <w:r w:rsidRPr="005D4007">
              <w:rPr>
                <w:bCs/>
                <w:sz w:val="18"/>
                <w:szCs w:val="18"/>
                <w:lang w:eastAsia="ru-RU"/>
              </w:rPr>
              <w:t>Бюджетное финансирование</w:t>
            </w:r>
          </w:p>
        </w:tc>
        <w:tc>
          <w:tcPr>
            <w:tcW w:w="651" w:type="pct"/>
            <w:tcBorders>
              <w:top w:val="nil"/>
              <w:left w:val="nil"/>
              <w:bottom w:val="single" w:sz="4" w:space="0" w:color="auto"/>
              <w:right w:val="single" w:sz="4" w:space="0" w:color="auto"/>
            </w:tcBorders>
            <w:shd w:val="clear" w:color="auto" w:fill="auto"/>
            <w:vAlign w:val="center"/>
            <w:hideMark/>
          </w:tcPr>
          <w:p w14:paraId="5928E2FA" w14:textId="77777777" w:rsidR="005D4007" w:rsidRPr="005D4007" w:rsidRDefault="005D4007" w:rsidP="005D4007">
            <w:pPr>
              <w:suppressAutoHyphens/>
              <w:autoSpaceDN w:val="0"/>
              <w:jc w:val="center"/>
              <w:textAlignment w:val="baseline"/>
              <w:rPr>
                <w:rFonts w:eastAsia="SimSun"/>
                <w:bCs/>
                <w:kern w:val="3"/>
                <w:sz w:val="18"/>
                <w:szCs w:val="18"/>
                <w:lang w:eastAsia="zh-CN"/>
              </w:rPr>
            </w:pPr>
            <w:r w:rsidRPr="005D4007">
              <w:rPr>
                <w:rFonts w:ascii="Calibri" w:eastAsia="SimSun" w:hAnsi="Calibri"/>
                <w:kern w:val="3"/>
                <w:sz w:val="18"/>
                <w:szCs w:val="18"/>
                <w:lang w:eastAsia="zh-CN"/>
              </w:rPr>
              <w:t>0</w:t>
            </w:r>
          </w:p>
        </w:tc>
        <w:tc>
          <w:tcPr>
            <w:tcW w:w="322" w:type="pct"/>
            <w:tcBorders>
              <w:top w:val="nil"/>
              <w:left w:val="nil"/>
              <w:bottom w:val="single" w:sz="4" w:space="0" w:color="auto"/>
              <w:right w:val="single" w:sz="4" w:space="0" w:color="auto"/>
            </w:tcBorders>
            <w:shd w:val="clear" w:color="auto" w:fill="auto"/>
            <w:vAlign w:val="center"/>
            <w:hideMark/>
          </w:tcPr>
          <w:p w14:paraId="10987AC6"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hideMark/>
          </w:tcPr>
          <w:p w14:paraId="44AAAB43"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tcPr>
          <w:p w14:paraId="6278FF0E"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hideMark/>
          </w:tcPr>
          <w:p w14:paraId="56DDB47F"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tcPr>
          <w:p w14:paraId="12624202"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hideMark/>
          </w:tcPr>
          <w:p w14:paraId="5E8B0058"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48" w:type="pct"/>
            <w:tcBorders>
              <w:top w:val="nil"/>
              <w:left w:val="nil"/>
              <w:bottom w:val="single" w:sz="4" w:space="0" w:color="auto"/>
              <w:right w:val="single" w:sz="4" w:space="0" w:color="auto"/>
            </w:tcBorders>
            <w:shd w:val="clear" w:color="auto" w:fill="auto"/>
            <w:vAlign w:val="center"/>
          </w:tcPr>
          <w:p w14:paraId="159923F6"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tcPr>
          <w:p w14:paraId="2F054EBD"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tcPr>
          <w:p w14:paraId="79AA6F3D"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45" w:type="pct"/>
            <w:tcBorders>
              <w:top w:val="nil"/>
              <w:left w:val="nil"/>
              <w:bottom w:val="single" w:sz="4" w:space="0" w:color="auto"/>
              <w:right w:val="single" w:sz="4" w:space="0" w:color="auto"/>
            </w:tcBorders>
            <w:shd w:val="clear" w:color="auto" w:fill="auto"/>
            <w:vAlign w:val="center"/>
          </w:tcPr>
          <w:p w14:paraId="1A7A7B69"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46" w:type="pct"/>
            <w:tcBorders>
              <w:top w:val="nil"/>
              <w:left w:val="nil"/>
              <w:bottom w:val="single" w:sz="4" w:space="0" w:color="auto"/>
              <w:right w:val="single" w:sz="4" w:space="0" w:color="auto"/>
            </w:tcBorders>
            <w:shd w:val="clear" w:color="auto" w:fill="auto"/>
            <w:vAlign w:val="center"/>
          </w:tcPr>
          <w:p w14:paraId="67DD358C"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r>
      <w:tr w:rsidR="005D4007" w:rsidRPr="005D4007" w14:paraId="6F545EA8" w14:textId="77777777" w:rsidTr="005D4007">
        <w:trPr>
          <w:trHeight w:val="397"/>
        </w:trPr>
        <w:tc>
          <w:tcPr>
            <w:tcW w:w="177" w:type="pct"/>
            <w:tcBorders>
              <w:top w:val="nil"/>
              <w:left w:val="single" w:sz="4" w:space="0" w:color="auto"/>
              <w:bottom w:val="single" w:sz="4" w:space="0" w:color="auto"/>
              <w:right w:val="single" w:sz="4" w:space="0" w:color="auto"/>
            </w:tcBorders>
            <w:shd w:val="clear" w:color="auto" w:fill="auto"/>
            <w:vAlign w:val="center"/>
            <w:hideMark/>
          </w:tcPr>
          <w:p w14:paraId="65D88D41" w14:textId="77777777" w:rsidR="005D4007" w:rsidRPr="005D4007" w:rsidRDefault="005D4007" w:rsidP="005D4007">
            <w:pPr>
              <w:jc w:val="center"/>
              <w:rPr>
                <w:bCs/>
                <w:sz w:val="18"/>
                <w:szCs w:val="18"/>
                <w:lang w:eastAsia="ru-RU"/>
              </w:rPr>
            </w:pPr>
            <w:r w:rsidRPr="005D4007">
              <w:rPr>
                <w:bCs/>
                <w:sz w:val="18"/>
                <w:szCs w:val="18"/>
                <w:lang w:eastAsia="ru-RU"/>
              </w:rPr>
              <w:t>4</w:t>
            </w:r>
          </w:p>
        </w:tc>
        <w:tc>
          <w:tcPr>
            <w:tcW w:w="1235" w:type="pct"/>
            <w:tcBorders>
              <w:top w:val="nil"/>
              <w:left w:val="nil"/>
              <w:bottom w:val="single" w:sz="4" w:space="0" w:color="auto"/>
              <w:right w:val="single" w:sz="4" w:space="0" w:color="auto"/>
            </w:tcBorders>
            <w:shd w:val="clear" w:color="auto" w:fill="auto"/>
            <w:vAlign w:val="center"/>
            <w:hideMark/>
          </w:tcPr>
          <w:p w14:paraId="3FAFEAC1" w14:textId="77777777" w:rsidR="005D4007" w:rsidRPr="005D4007" w:rsidRDefault="005D4007" w:rsidP="005D4007">
            <w:pPr>
              <w:rPr>
                <w:bCs/>
                <w:sz w:val="18"/>
                <w:szCs w:val="18"/>
                <w:lang w:eastAsia="ru-RU"/>
              </w:rPr>
            </w:pPr>
            <w:r w:rsidRPr="005D4007">
              <w:rPr>
                <w:bCs/>
                <w:sz w:val="18"/>
                <w:szCs w:val="18"/>
                <w:lang w:eastAsia="ru-RU"/>
              </w:rPr>
              <w:t>Прочие источники финансирования, в т.ч. лизинг</w:t>
            </w:r>
          </w:p>
        </w:tc>
        <w:tc>
          <w:tcPr>
            <w:tcW w:w="651" w:type="pct"/>
            <w:tcBorders>
              <w:top w:val="nil"/>
              <w:left w:val="nil"/>
              <w:bottom w:val="single" w:sz="4" w:space="0" w:color="auto"/>
              <w:right w:val="single" w:sz="4" w:space="0" w:color="auto"/>
            </w:tcBorders>
            <w:shd w:val="clear" w:color="auto" w:fill="auto"/>
            <w:vAlign w:val="center"/>
            <w:hideMark/>
          </w:tcPr>
          <w:p w14:paraId="5ACDB66B" w14:textId="77777777" w:rsidR="005D4007" w:rsidRPr="005D4007" w:rsidRDefault="005D4007" w:rsidP="005D4007">
            <w:pPr>
              <w:suppressAutoHyphens/>
              <w:autoSpaceDN w:val="0"/>
              <w:jc w:val="center"/>
              <w:textAlignment w:val="baseline"/>
              <w:rPr>
                <w:rFonts w:eastAsia="SimSun"/>
                <w:bCs/>
                <w:kern w:val="3"/>
                <w:sz w:val="18"/>
                <w:szCs w:val="18"/>
                <w:lang w:eastAsia="zh-CN"/>
              </w:rPr>
            </w:pPr>
            <w:r w:rsidRPr="005D4007">
              <w:rPr>
                <w:rFonts w:ascii="Calibri" w:eastAsia="SimSun" w:hAnsi="Calibri"/>
                <w:kern w:val="3"/>
                <w:sz w:val="18"/>
                <w:szCs w:val="18"/>
                <w:lang w:eastAsia="zh-CN"/>
              </w:rPr>
              <w:t>0</w:t>
            </w:r>
          </w:p>
        </w:tc>
        <w:tc>
          <w:tcPr>
            <w:tcW w:w="322" w:type="pct"/>
            <w:tcBorders>
              <w:top w:val="nil"/>
              <w:left w:val="nil"/>
              <w:bottom w:val="single" w:sz="4" w:space="0" w:color="auto"/>
              <w:right w:val="single" w:sz="4" w:space="0" w:color="auto"/>
            </w:tcBorders>
            <w:shd w:val="clear" w:color="auto" w:fill="auto"/>
            <w:vAlign w:val="center"/>
            <w:hideMark/>
          </w:tcPr>
          <w:p w14:paraId="20DC0B94"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hideMark/>
          </w:tcPr>
          <w:p w14:paraId="34B4E50A"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tcPr>
          <w:p w14:paraId="1AC373EC"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hideMark/>
          </w:tcPr>
          <w:p w14:paraId="5742DC8E"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tcPr>
          <w:p w14:paraId="3B1419CA"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hideMark/>
          </w:tcPr>
          <w:p w14:paraId="0D2E2AEF"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48" w:type="pct"/>
            <w:tcBorders>
              <w:top w:val="nil"/>
              <w:left w:val="nil"/>
              <w:bottom w:val="single" w:sz="4" w:space="0" w:color="auto"/>
              <w:right w:val="single" w:sz="4" w:space="0" w:color="auto"/>
            </w:tcBorders>
            <w:shd w:val="clear" w:color="auto" w:fill="auto"/>
            <w:vAlign w:val="center"/>
          </w:tcPr>
          <w:p w14:paraId="3F31D06A"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tcPr>
          <w:p w14:paraId="7515582F"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68" w:type="pct"/>
            <w:tcBorders>
              <w:top w:val="nil"/>
              <w:left w:val="nil"/>
              <w:bottom w:val="single" w:sz="4" w:space="0" w:color="auto"/>
              <w:right w:val="single" w:sz="4" w:space="0" w:color="auto"/>
            </w:tcBorders>
            <w:shd w:val="clear" w:color="auto" w:fill="auto"/>
            <w:vAlign w:val="center"/>
          </w:tcPr>
          <w:p w14:paraId="4EE4EF92"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45" w:type="pct"/>
            <w:tcBorders>
              <w:top w:val="nil"/>
              <w:left w:val="nil"/>
              <w:bottom w:val="single" w:sz="4" w:space="0" w:color="auto"/>
              <w:right w:val="single" w:sz="4" w:space="0" w:color="auto"/>
            </w:tcBorders>
            <w:shd w:val="clear" w:color="auto" w:fill="auto"/>
            <w:vAlign w:val="center"/>
          </w:tcPr>
          <w:p w14:paraId="3FC78E7A" w14:textId="77777777" w:rsidR="005D4007" w:rsidRPr="005D4007" w:rsidRDefault="005D4007" w:rsidP="005D4007">
            <w:pPr>
              <w:tabs>
                <w:tab w:val="left" w:pos="283"/>
              </w:tabs>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c>
          <w:tcPr>
            <w:tcW w:w="246" w:type="pct"/>
            <w:tcBorders>
              <w:top w:val="nil"/>
              <w:left w:val="nil"/>
              <w:bottom w:val="single" w:sz="4" w:space="0" w:color="auto"/>
              <w:right w:val="single" w:sz="4" w:space="0" w:color="auto"/>
            </w:tcBorders>
            <w:shd w:val="clear" w:color="auto" w:fill="auto"/>
            <w:vAlign w:val="center"/>
          </w:tcPr>
          <w:p w14:paraId="65B1C160"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ascii="Calibri" w:eastAsia="SimSun" w:hAnsi="Calibri"/>
                <w:kern w:val="3"/>
                <w:sz w:val="18"/>
                <w:szCs w:val="18"/>
                <w:lang w:eastAsia="zh-CN"/>
              </w:rPr>
              <w:t>0</w:t>
            </w:r>
          </w:p>
        </w:tc>
      </w:tr>
      <w:tr w:rsidR="005D4007" w:rsidRPr="005D4007" w14:paraId="71F5535B" w14:textId="77777777" w:rsidTr="005D4007">
        <w:trPr>
          <w:trHeight w:val="397"/>
        </w:trPr>
        <w:tc>
          <w:tcPr>
            <w:tcW w:w="1411" w:type="pct"/>
            <w:gridSpan w:val="2"/>
            <w:tcBorders>
              <w:top w:val="nil"/>
              <w:left w:val="single" w:sz="4" w:space="0" w:color="auto"/>
              <w:bottom w:val="single" w:sz="4" w:space="0" w:color="auto"/>
              <w:right w:val="single" w:sz="4" w:space="0" w:color="auto"/>
            </w:tcBorders>
            <w:shd w:val="clear" w:color="auto" w:fill="auto"/>
            <w:vAlign w:val="center"/>
            <w:hideMark/>
          </w:tcPr>
          <w:p w14:paraId="12C04A9F" w14:textId="77777777" w:rsidR="005D4007" w:rsidRPr="005D4007" w:rsidRDefault="005D4007" w:rsidP="005D4007">
            <w:pPr>
              <w:jc w:val="center"/>
              <w:rPr>
                <w:bCs/>
                <w:sz w:val="18"/>
                <w:szCs w:val="18"/>
                <w:lang w:eastAsia="ru-RU"/>
              </w:rPr>
            </w:pPr>
            <w:r w:rsidRPr="005D4007">
              <w:rPr>
                <w:bCs/>
                <w:sz w:val="18"/>
                <w:szCs w:val="18"/>
                <w:lang w:eastAsia="ru-RU"/>
              </w:rPr>
              <w:t> ИТОГО по программе</w:t>
            </w:r>
          </w:p>
        </w:tc>
        <w:tc>
          <w:tcPr>
            <w:tcW w:w="651" w:type="pct"/>
            <w:tcBorders>
              <w:top w:val="nil"/>
              <w:left w:val="nil"/>
              <w:bottom w:val="single" w:sz="4" w:space="0" w:color="auto"/>
              <w:right w:val="single" w:sz="4" w:space="0" w:color="auto"/>
            </w:tcBorders>
            <w:shd w:val="clear" w:color="auto" w:fill="auto"/>
            <w:vAlign w:val="center"/>
            <w:hideMark/>
          </w:tcPr>
          <w:p w14:paraId="75FB6557" w14:textId="77777777" w:rsidR="005D4007" w:rsidRPr="005D4007" w:rsidRDefault="005D4007" w:rsidP="005D4007">
            <w:pPr>
              <w:suppressAutoHyphens/>
              <w:autoSpaceDN w:val="0"/>
              <w:snapToGrid w:val="0"/>
              <w:jc w:val="center"/>
              <w:textAlignment w:val="baseline"/>
              <w:rPr>
                <w:rFonts w:eastAsia="SimSun"/>
                <w:kern w:val="3"/>
                <w:sz w:val="18"/>
                <w:szCs w:val="18"/>
                <w:lang w:eastAsia="zh-CN"/>
              </w:rPr>
            </w:pPr>
            <w:r w:rsidRPr="005D4007">
              <w:rPr>
                <w:rFonts w:eastAsia="SimSun"/>
                <w:kern w:val="3"/>
                <w:sz w:val="18"/>
                <w:szCs w:val="18"/>
                <w:lang w:eastAsia="zh-CN"/>
              </w:rPr>
              <w:t>3034</w:t>
            </w:r>
          </w:p>
        </w:tc>
        <w:tc>
          <w:tcPr>
            <w:tcW w:w="322" w:type="pct"/>
            <w:tcBorders>
              <w:top w:val="nil"/>
              <w:left w:val="nil"/>
              <w:bottom w:val="single" w:sz="4" w:space="0" w:color="auto"/>
              <w:right w:val="single" w:sz="4" w:space="0" w:color="auto"/>
            </w:tcBorders>
            <w:shd w:val="clear" w:color="auto" w:fill="auto"/>
            <w:vAlign w:val="center"/>
            <w:hideMark/>
          </w:tcPr>
          <w:p w14:paraId="486BA18F" w14:textId="77777777" w:rsidR="005D4007" w:rsidRPr="005D4007" w:rsidRDefault="005D4007" w:rsidP="005D4007">
            <w:pPr>
              <w:suppressAutoHyphens/>
              <w:autoSpaceDN w:val="0"/>
              <w:jc w:val="center"/>
              <w:textAlignment w:val="baseline"/>
              <w:rPr>
                <w:rFonts w:eastAsia="SimSun"/>
                <w:kern w:val="3"/>
                <w:sz w:val="18"/>
                <w:szCs w:val="18"/>
                <w:lang w:eastAsia="zh-CN"/>
              </w:rPr>
            </w:pPr>
            <w:r w:rsidRPr="005D4007">
              <w:rPr>
                <w:rFonts w:eastAsia="SimSun"/>
                <w:kern w:val="3"/>
                <w:sz w:val="18"/>
                <w:szCs w:val="18"/>
                <w:lang w:eastAsia="zh-CN"/>
              </w:rPr>
              <w:t>3034</w:t>
            </w:r>
          </w:p>
        </w:tc>
        <w:tc>
          <w:tcPr>
            <w:tcW w:w="268" w:type="pct"/>
            <w:tcBorders>
              <w:top w:val="nil"/>
              <w:left w:val="nil"/>
              <w:bottom w:val="single" w:sz="4" w:space="0" w:color="auto"/>
              <w:right w:val="single" w:sz="4" w:space="0" w:color="auto"/>
            </w:tcBorders>
            <w:shd w:val="clear" w:color="auto" w:fill="auto"/>
            <w:vAlign w:val="center"/>
            <w:hideMark/>
          </w:tcPr>
          <w:p w14:paraId="6421B49A" w14:textId="77777777" w:rsidR="005D4007" w:rsidRPr="005D4007" w:rsidRDefault="005D4007" w:rsidP="005D4007">
            <w:pPr>
              <w:jc w:val="center"/>
              <w:rPr>
                <w:sz w:val="18"/>
                <w:szCs w:val="18"/>
                <w:lang w:eastAsia="ru-RU"/>
              </w:rPr>
            </w:pPr>
            <w:r w:rsidRPr="005D4007">
              <w:rPr>
                <w:sz w:val="18"/>
                <w:szCs w:val="18"/>
                <w:lang w:eastAsia="ru-RU"/>
              </w:rPr>
              <w:t>851</w:t>
            </w:r>
          </w:p>
        </w:tc>
        <w:tc>
          <w:tcPr>
            <w:tcW w:w="268" w:type="pct"/>
            <w:tcBorders>
              <w:top w:val="nil"/>
              <w:left w:val="nil"/>
              <w:bottom w:val="single" w:sz="4" w:space="0" w:color="auto"/>
              <w:right w:val="single" w:sz="4" w:space="0" w:color="auto"/>
            </w:tcBorders>
            <w:shd w:val="clear" w:color="auto" w:fill="auto"/>
            <w:vAlign w:val="center"/>
          </w:tcPr>
          <w:p w14:paraId="7C1A66FC" w14:textId="77777777" w:rsidR="005D4007" w:rsidRPr="005D4007" w:rsidRDefault="005D4007" w:rsidP="005D4007">
            <w:pPr>
              <w:jc w:val="center"/>
              <w:rPr>
                <w:sz w:val="18"/>
                <w:szCs w:val="18"/>
                <w:lang w:eastAsia="ru-RU"/>
              </w:rPr>
            </w:pPr>
            <w:r w:rsidRPr="005D4007">
              <w:rPr>
                <w:sz w:val="18"/>
                <w:szCs w:val="18"/>
                <w:lang w:eastAsia="ru-RU"/>
              </w:rPr>
              <w:t>601</w:t>
            </w:r>
          </w:p>
        </w:tc>
        <w:tc>
          <w:tcPr>
            <w:tcW w:w="268" w:type="pct"/>
            <w:tcBorders>
              <w:top w:val="nil"/>
              <w:left w:val="nil"/>
              <w:bottom w:val="single" w:sz="4" w:space="0" w:color="auto"/>
              <w:right w:val="single" w:sz="4" w:space="0" w:color="auto"/>
            </w:tcBorders>
            <w:shd w:val="clear" w:color="auto" w:fill="auto"/>
            <w:vAlign w:val="center"/>
            <w:hideMark/>
          </w:tcPr>
          <w:p w14:paraId="1BEDD918" w14:textId="77777777" w:rsidR="005D4007" w:rsidRPr="005D4007" w:rsidRDefault="005D4007" w:rsidP="005D4007">
            <w:pPr>
              <w:jc w:val="center"/>
              <w:rPr>
                <w:sz w:val="18"/>
                <w:szCs w:val="18"/>
                <w:lang w:eastAsia="ru-RU"/>
              </w:rPr>
            </w:pPr>
            <w:r w:rsidRPr="005D4007">
              <w:rPr>
                <w:sz w:val="18"/>
                <w:szCs w:val="18"/>
                <w:lang w:eastAsia="ru-RU"/>
              </w:rPr>
              <w:t>208</w:t>
            </w:r>
          </w:p>
        </w:tc>
        <w:tc>
          <w:tcPr>
            <w:tcW w:w="268" w:type="pct"/>
            <w:tcBorders>
              <w:top w:val="nil"/>
              <w:left w:val="nil"/>
              <w:bottom w:val="single" w:sz="4" w:space="0" w:color="auto"/>
              <w:right w:val="single" w:sz="4" w:space="0" w:color="auto"/>
            </w:tcBorders>
            <w:shd w:val="clear" w:color="auto" w:fill="auto"/>
            <w:vAlign w:val="center"/>
          </w:tcPr>
          <w:p w14:paraId="0EAE37D3" w14:textId="77777777" w:rsidR="005D4007" w:rsidRPr="005D4007" w:rsidRDefault="005D4007" w:rsidP="005D4007">
            <w:pPr>
              <w:jc w:val="center"/>
              <w:rPr>
                <w:sz w:val="18"/>
                <w:szCs w:val="18"/>
                <w:lang w:eastAsia="ru-RU"/>
              </w:rPr>
            </w:pPr>
            <w:r w:rsidRPr="005D4007">
              <w:rPr>
                <w:sz w:val="18"/>
                <w:szCs w:val="18"/>
                <w:lang w:eastAsia="ru-RU"/>
              </w:rPr>
              <w:t>502</w:t>
            </w:r>
          </w:p>
        </w:tc>
        <w:tc>
          <w:tcPr>
            <w:tcW w:w="268" w:type="pct"/>
            <w:tcBorders>
              <w:top w:val="nil"/>
              <w:left w:val="nil"/>
              <w:bottom w:val="single" w:sz="4" w:space="0" w:color="auto"/>
              <w:right w:val="single" w:sz="4" w:space="0" w:color="auto"/>
            </w:tcBorders>
            <w:shd w:val="clear" w:color="auto" w:fill="auto"/>
            <w:vAlign w:val="center"/>
            <w:hideMark/>
          </w:tcPr>
          <w:p w14:paraId="4CA065C7" w14:textId="77777777" w:rsidR="005D4007" w:rsidRPr="005D4007" w:rsidRDefault="005D4007" w:rsidP="005D4007">
            <w:pPr>
              <w:jc w:val="center"/>
              <w:rPr>
                <w:sz w:val="18"/>
                <w:szCs w:val="18"/>
                <w:lang w:eastAsia="ru-RU"/>
              </w:rPr>
            </w:pPr>
            <w:r w:rsidRPr="005D4007">
              <w:rPr>
                <w:sz w:val="18"/>
                <w:szCs w:val="18"/>
                <w:lang w:eastAsia="ru-RU"/>
              </w:rPr>
              <w:t>584</w:t>
            </w:r>
          </w:p>
        </w:tc>
        <w:tc>
          <w:tcPr>
            <w:tcW w:w="248" w:type="pct"/>
            <w:tcBorders>
              <w:top w:val="nil"/>
              <w:left w:val="nil"/>
              <w:bottom w:val="single" w:sz="4" w:space="0" w:color="auto"/>
              <w:right w:val="single" w:sz="4" w:space="0" w:color="auto"/>
            </w:tcBorders>
            <w:shd w:val="clear" w:color="auto" w:fill="auto"/>
            <w:vAlign w:val="center"/>
          </w:tcPr>
          <w:p w14:paraId="406D721D" w14:textId="77777777" w:rsidR="005D4007" w:rsidRPr="005D4007" w:rsidRDefault="005D4007" w:rsidP="005D4007">
            <w:pPr>
              <w:jc w:val="center"/>
              <w:rPr>
                <w:sz w:val="18"/>
                <w:szCs w:val="18"/>
                <w:lang w:eastAsia="ru-RU"/>
              </w:rPr>
            </w:pPr>
            <w:r w:rsidRPr="005D4007">
              <w:rPr>
                <w:sz w:val="18"/>
                <w:szCs w:val="18"/>
                <w:lang w:eastAsia="ru-RU"/>
              </w:rPr>
              <w:t>62</w:t>
            </w:r>
          </w:p>
        </w:tc>
        <w:tc>
          <w:tcPr>
            <w:tcW w:w="268" w:type="pct"/>
            <w:tcBorders>
              <w:top w:val="nil"/>
              <w:left w:val="nil"/>
              <w:bottom w:val="single" w:sz="4" w:space="0" w:color="auto"/>
              <w:right w:val="single" w:sz="4" w:space="0" w:color="auto"/>
            </w:tcBorders>
            <w:shd w:val="clear" w:color="auto" w:fill="auto"/>
            <w:vAlign w:val="center"/>
          </w:tcPr>
          <w:p w14:paraId="41BF8ED0" w14:textId="77777777" w:rsidR="005D4007" w:rsidRPr="005D4007" w:rsidRDefault="005D4007" w:rsidP="005D4007">
            <w:pPr>
              <w:jc w:val="center"/>
              <w:rPr>
                <w:sz w:val="18"/>
                <w:szCs w:val="18"/>
                <w:lang w:eastAsia="ru-RU"/>
              </w:rPr>
            </w:pPr>
            <w:r w:rsidRPr="005D4007">
              <w:rPr>
                <w:sz w:val="18"/>
                <w:szCs w:val="18"/>
                <w:lang w:eastAsia="ru-RU"/>
              </w:rPr>
              <w:t>113</w:t>
            </w:r>
          </w:p>
        </w:tc>
        <w:tc>
          <w:tcPr>
            <w:tcW w:w="268" w:type="pct"/>
            <w:tcBorders>
              <w:top w:val="nil"/>
              <w:left w:val="nil"/>
              <w:bottom w:val="single" w:sz="4" w:space="0" w:color="auto"/>
              <w:right w:val="single" w:sz="4" w:space="0" w:color="auto"/>
            </w:tcBorders>
            <w:shd w:val="clear" w:color="auto" w:fill="auto"/>
            <w:vAlign w:val="center"/>
          </w:tcPr>
          <w:p w14:paraId="6CD697F4" w14:textId="77777777" w:rsidR="005D4007" w:rsidRPr="005D4007" w:rsidRDefault="005D4007" w:rsidP="005D4007">
            <w:pPr>
              <w:jc w:val="center"/>
              <w:rPr>
                <w:sz w:val="18"/>
                <w:szCs w:val="18"/>
                <w:lang w:eastAsia="ru-RU"/>
              </w:rPr>
            </w:pPr>
            <w:r w:rsidRPr="005D4007">
              <w:rPr>
                <w:sz w:val="18"/>
                <w:szCs w:val="18"/>
                <w:lang w:eastAsia="ru-RU"/>
              </w:rPr>
              <w:t>113</w:t>
            </w:r>
          </w:p>
        </w:tc>
        <w:tc>
          <w:tcPr>
            <w:tcW w:w="245" w:type="pct"/>
            <w:tcBorders>
              <w:top w:val="nil"/>
              <w:left w:val="nil"/>
              <w:bottom w:val="single" w:sz="4" w:space="0" w:color="auto"/>
              <w:right w:val="single" w:sz="4" w:space="0" w:color="auto"/>
            </w:tcBorders>
            <w:shd w:val="clear" w:color="auto" w:fill="auto"/>
            <w:vAlign w:val="center"/>
          </w:tcPr>
          <w:p w14:paraId="7F905609" w14:textId="77777777" w:rsidR="005D4007" w:rsidRPr="005D4007" w:rsidRDefault="005D4007" w:rsidP="005D4007">
            <w:pPr>
              <w:jc w:val="center"/>
              <w:rPr>
                <w:sz w:val="18"/>
                <w:szCs w:val="18"/>
                <w:lang w:eastAsia="ru-RU"/>
              </w:rPr>
            </w:pPr>
            <w:r w:rsidRPr="005D4007">
              <w:rPr>
                <w:sz w:val="18"/>
                <w:szCs w:val="18"/>
                <w:lang w:eastAsia="ru-RU"/>
              </w:rPr>
              <w:t>0</w:t>
            </w:r>
          </w:p>
        </w:tc>
        <w:tc>
          <w:tcPr>
            <w:tcW w:w="246" w:type="pct"/>
            <w:tcBorders>
              <w:top w:val="nil"/>
              <w:left w:val="nil"/>
              <w:bottom w:val="single" w:sz="4" w:space="0" w:color="auto"/>
              <w:right w:val="single" w:sz="4" w:space="0" w:color="auto"/>
            </w:tcBorders>
            <w:shd w:val="clear" w:color="auto" w:fill="auto"/>
            <w:vAlign w:val="center"/>
          </w:tcPr>
          <w:p w14:paraId="5F4194C6" w14:textId="77777777" w:rsidR="005D4007" w:rsidRPr="005D4007" w:rsidRDefault="005D4007" w:rsidP="005D4007">
            <w:pPr>
              <w:jc w:val="center"/>
              <w:rPr>
                <w:sz w:val="18"/>
                <w:szCs w:val="18"/>
                <w:lang w:eastAsia="ru-RU"/>
              </w:rPr>
            </w:pPr>
            <w:r w:rsidRPr="005D4007">
              <w:rPr>
                <w:sz w:val="18"/>
                <w:szCs w:val="18"/>
                <w:lang w:eastAsia="ru-RU"/>
              </w:rPr>
              <w:t>0</w:t>
            </w:r>
          </w:p>
        </w:tc>
      </w:tr>
    </w:tbl>
    <w:p w14:paraId="6B8BCBAF" w14:textId="77777777" w:rsidR="005D4007" w:rsidRPr="005D4007" w:rsidRDefault="005D4007" w:rsidP="005D4007">
      <w:pPr>
        <w:tabs>
          <w:tab w:val="left" w:pos="3149"/>
        </w:tabs>
        <w:jc w:val="right"/>
        <w:rPr>
          <w:sz w:val="28"/>
          <w:szCs w:val="28"/>
          <w:lang w:eastAsia="ru-RU"/>
        </w:rPr>
      </w:pPr>
      <w:r w:rsidRPr="005D4007">
        <w:rPr>
          <w:sz w:val="28"/>
          <w:szCs w:val="28"/>
          <w:lang w:eastAsia="ru-RU"/>
        </w:rPr>
        <w:t>».</w:t>
      </w:r>
    </w:p>
    <w:p w14:paraId="72475C75" w14:textId="0F104C77" w:rsidR="00C65F6A" w:rsidRPr="00C65F6A" w:rsidRDefault="00C65F6A" w:rsidP="00C65F6A">
      <w:pPr>
        <w:spacing w:line="276" w:lineRule="auto"/>
        <w:ind w:right="110"/>
        <w:jc w:val="both"/>
        <w:rPr>
          <w:sz w:val="28"/>
          <w:szCs w:val="28"/>
          <w:lang w:eastAsia="ru-RU"/>
        </w:rPr>
      </w:pPr>
    </w:p>
    <w:bookmarkEnd w:id="10"/>
    <w:p w14:paraId="32C46A32" w14:textId="68F46F4D" w:rsidR="00DE6F2D" w:rsidRDefault="00DE6F2D" w:rsidP="00132C1E">
      <w:pPr>
        <w:ind w:firstLine="12671"/>
        <w:jc w:val="both"/>
        <w:rPr>
          <w:bCs/>
          <w:sz w:val="23"/>
          <w:szCs w:val="23"/>
        </w:rPr>
      </w:pPr>
    </w:p>
    <w:sectPr w:rsidR="00DE6F2D" w:rsidSect="005D4007">
      <w:pgSz w:w="16838" w:h="11906" w:orient="landscape"/>
      <w:pgMar w:top="1560" w:right="426" w:bottom="707"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5B3B9" w14:textId="77777777" w:rsidR="005D4007" w:rsidRDefault="005D4007" w:rsidP="00943C6C">
      <w:r>
        <w:separator/>
      </w:r>
    </w:p>
  </w:endnote>
  <w:endnote w:type="continuationSeparator" w:id="0">
    <w:p w14:paraId="0F961BEF" w14:textId="77777777" w:rsidR="005D4007" w:rsidRDefault="005D4007"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hnschrift SemiBold Condensed">
    <w:panose1 w:val="020B0502040204020203"/>
    <w:charset w:val="CC"/>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DDA1" w14:textId="77777777" w:rsidR="005D4007" w:rsidRDefault="005D4007" w:rsidP="00FB348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14:paraId="13A92E47" w14:textId="77777777" w:rsidR="005D4007" w:rsidRDefault="005D4007">
    <w:pPr>
      <w:pStyle w:val="aa"/>
    </w:pPr>
  </w:p>
  <w:p w14:paraId="5C610387" w14:textId="77777777" w:rsidR="005D4007" w:rsidRDefault="005D40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D2343" w14:textId="3D114C1F" w:rsidR="005D4007" w:rsidRDefault="005D4007" w:rsidP="00FB3484">
    <w:pPr>
      <w:pStyle w:val="aa"/>
      <w:jc w:val="center"/>
    </w:pPr>
    <w:r>
      <w:t>Протокол № 80 заседания Правления РЭК КО от 07.11.2019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980F0" w14:textId="5C0D87F2" w:rsidR="005D4007" w:rsidRPr="00132C1E" w:rsidRDefault="005D4007" w:rsidP="00132C1E">
    <w:pPr>
      <w:pStyle w:val="aa"/>
      <w:jc w:val="center"/>
    </w:pPr>
    <w:r>
      <w:t>Протокол № 78 заседания Правления РЭК КО от 05.11.2019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7E862" w14:textId="77777777" w:rsidR="005D4007" w:rsidRDefault="005D4007" w:rsidP="003D47BD">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55FAE0F3" w14:textId="77777777" w:rsidR="005D4007" w:rsidRDefault="005D4007" w:rsidP="003D47BD">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20AF7" w14:textId="77777777" w:rsidR="005D4007" w:rsidRDefault="005D4007" w:rsidP="003D47BD">
    <w:pPr>
      <w:pStyle w:val="a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F2E7E" w14:textId="77777777" w:rsidR="005D4007" w:rsidRDefault="005D4007">
    <w:pPr>
      <w:pStyle w:val="aa"/>
      <w:jc w:val="center"/>
    </w:pPr>
  </w:p>
  <w:p w14:paraId="50874A93" w14:textId="77777777" w:rsidR="005D4007" w:rsidRDefault="005D400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C5666" w14:textId="77777777" w:rsidR="005D4007" w:rsidRDefault="005D4007" w:rsidP="00943C6C">
      <w:r>
        <w:separator/>
      </w:r>
    </w:p>
  </w:footnote>
  <w:footnote w:type="continuationSeparator" w:id="0">
    <w:p w14:paraId="2FF538AA" w14:textId="77777777" w:rsidR="005D4007" w:rsidRDefault="005D4007"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955329"/>
      <w:docPartObj>
        <w:docPartGallery w:val="Page Numbers (Top of Page)"/>
        <w:docPartUnique/>
      </w:docPartObj>
    </w:sdtPr>
    <w:sdtContent>
      <w:p w14:paraId="74828617" w14:textId="77777777" w:rsidR="005D4007" w:rsidRDefault="005D4007">
        <w:pPr>
          <w:pStyle w:val="a8"/>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87735" w14:textId="77777777" w:rsidR="005D4007" w:rsidRDefault="005D4007" w:rsidP="003D47BD">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14:paraId="6991F6CE" w14:textId="77777777" w:rsidR="005D4007" w:rsidRDefault="005D4007">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4234307"/>
      <w:docPartObj>
        <w:docPartGallery w:val="Page Numbers (Top of Page)"/>
        <w:docPartUnique/>
      </w:docPartObj>
    </w:sdtPr>
    <w:sdtContent>
      <w:p w14:paraId="2BC6AC06" w14:textId="77777777" w:rsidR="005D4007" w:rsidRDefault="005D4007">
        <w:pPr>
          <w:pStyle w:val="a8"/>
          <w:jc w:val="center"/>
        </w:pPr>
        <w:r>
          <w:fldChar w:fldCharType="begin"/>
        </w:r>
        <w:r>
          <w:instrText>PAGE   \* MERGEFORMAT</w:instrText>
        </w:r>
        <w:r>
          <w:fldChar w:fldCharType="separate"/>
        </w:r>
        <w:r w:rsidRPr="002604D0">
          <w:rPr>
            <w:noProof/>
          </w:rPr>
          <w:t>2</w:t>
        </w:r>
        <w: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155997"/>
      <w:docPartObj>
        <w:docPartGallery w:val="Page Numbers (Top of Page)"/>
        <w:docPartUnique/>
      </w:docPartObj>
    </w:sdtPr>
    <w:sdtContent>
      <w:p w14:paraId="170BE856" w14:textId="77777777" w:rsidR="005D4007" w:rsidRDefault="005D4007">
        <w:pPr>
          <w:pStyle w:val="a8"/>
          <w:jc w:val="center"/>
        </w:pPr>
        <w:r>
          <w:fldChar w:fldCharType="begin"/>
        </w:r>
        <w:r>
          <w:instrText>PAGE   \* MERGEFORMAT</w:instrText>
        </w:r>
        <w:r>
          <w:fldChar w:fldCharType="separate"/>
        </w:r>
        <w:r w:rsidRPr="002604D0">
          <w:rPr>
            <w:noProof/>
          </w:rPr>
          <w:t>1</w:t>
        </w:r>
        <w:r>
          <w:fldChar w:fldCharType="end"/>
        </w:r>
      </w:p>
    </w:sdtContent>
  </w:sdt>
  <w:p w14:paraId="3EDCF040" w14:textId="77777777" w:rsidR="005D4007" w:rsidRPr="00765B27" w:rsidRDefault="005D4007" w:rsidP="003D47BD">
    <w:pPr>
      <w:pStyle w:val="a8"/>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1DBB4" w14:textId="77777777" w:rsidR="005D4007" w:rsidRPr="006B7E9E" w:rsidRDefault="005D4007" w:rsidP="005D4007">
    <w:pPr>
      <w:pStyle w:val="a8"/>
      <w:jc w:val="center"/>
      <w:rPr>
        <w:sz w:val="28"/>
        <w:szCs w:val="28"/>
      </w:rPr>
    </w:pPr>
    <w:r w:rsidRPr="000936DC">
      <w:rPr>
        <w:sz w:val="28"/>
        <w:szCs w:val="28"/>
      </w:rPr>
      <w:fldChar w:fldCharType="begin"/>
    </w:r>
    <w:r w:rsidRPr="000936DC">
      <w:rPr>
        <w:sz w:val="28"/>
        <w:szCs w:val="28"/>
      </w:rPr>
      <w:instrText>PAGE   \* MERGEFORMAT</w:instrText>
    </w:r>
    <w:r w:rsidRPr="000936DC">
      <w:rPr>
        <w:sz w:val="28"/>
        <w:szCs w:val="28"/>
      </w:rPr>
      <w:fldChar w:fldCharType="separate"/>
    </w:r>
    <w:r>
      <w:rPr>
        <w:noProof/>
        <w:sz w:val="28"/>
        <w:szCs w:val="28"/>
      </w:rPr>
      <w:t>5</w:t>
    </w:r>
    <w:r w:rsidRPr="000936DC">
      <w:rPr>
        <w:sz w:val="28"/>
        <w:szCs w:val="28"/>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3291B" w14:textId="77777777" w:rsidR="005D4007" w:rsidRPr="00831B24" w:rsidRDefault="005D4007" w:rsidP="005D4007">
    <w:pPr>
      <w:pStyle w:val="a8"/>
      <w:jc w:val="center"/>
      <w:rPr>
        <w:sz w:val="28"/>
        <w:szCs w:val="28"/>
      </w:rPr>
    </w:pPr>
    <w:r w:rsidRPr="001A30CF">
      <w:rPr>
        <w:sz w:val="28"/>
        <w:szCs w:val="28"/>
      </w:rPr>
      <w:fldChar w:fldCharType="begin"/>
    </w:r>
    <w:r w:rsidRPr="001A30CF">
      <w:rPr>
        <w:sz w:val="28"/>
        <w:szCs w:val="28"/>
      </w:rPr>
      <w:instrText>PAGE   \* MERGEFORMAT</w:instrText>
    </w:r>
    <w:r w:rsidRPr="001A30CF">
      <w:rPr>
        <w:sz w:val="28"/>
        <w:szCs w:val="28"/>
      </w:rPr>
      <w:fldChar w:fldCharType="separate"/>
    </w:r>
    <w:r>
      <w:rPr>
        <w:noProof/>
        <w:sz w:val="28"/>
        <w:szCs w:val="28"/>
      </w:rPr>
      <w:t>11</w:t>
    </w:r>
    <w:r w:rsidRPr="001A30CF">
      <w:rPr>
        <w:sz w:val="28"/>
        <w:szCs w:val="28"/>
      </w:rPr>
      <w:fldChar w:fldCharType="end"/>
    </w:r>
  </w:p>
  <w:p w14:paraId="03ACE207" w14:textId="77777777" w:rsidR="005D4007" w:rsidRDefault="005D40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7" w15:restartNumberingAfterBreak="0">
    <w:nsid w:val="008F15B5"/>
    <w:multiLevelType w:val="hybridMultilevel"/>
    <w:tmpl w:val="59D81D38"/>
    <w:lvl w:ilvl="0" w:tplc="B0F648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F77B91"/>
    <w:multiLevelType w:val="hybridMultilevel"/>
    <w:tmpl w:val="55367B84"/>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A447122"/>
    <w:multiLevelType w:val="hybridMultilevel"/>
    <w:tmpl w:val="99A6EC48"/>
    <w:lvl w:ilvl="0" w:tplc="52366F6E">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4D6BCC"/>
    <w:multiLevelType w:val="hybridMultilevel"/>
    <w:tmpl w:val="290628C8"/>
    <w:lvl w:ilvl="0" w:tplc="623C3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5" w15:restartNumberingAfterBreak="0">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6" w15:restartNumberingAfterBreak="0">
    <w:nsid w:val="62552897"/>
    <w:multiLevelType w:val="hybridMultilevel"/>
    <w:tmpl w:val="C3F8B33E"/>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47368D6"/>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6C011EFA"/>
    <w:multiLevelType w:val="hybridMultilevel"/>
    <w:tmpl w:val="2F9E17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FB70C3F"/>
    <w:multiLevelType w:val="hybridMultilevel"/>
    <w:tmpl w:val="74901AE6"/>
    <w:lvl w:ilvl="0" w:tplc="E02690E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6F5577B"/>
    <w:multiLevelType w:val="hybridMultilevel"/>
    <w:tmpl w:val="3A0E78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num>
  <w:num w:numId="2">
    <w:abstractNumId w:val="2"/>
  </w:num>
  <w:num w:numId="3">
    <w:abstractNumId w:val="0"/>
  </w:num>
  <w:num w:numId="4">
    <w:abstractNumId w:val="3"/>
  </w:num>
  <w:num w:numId="5">
    <w:abstractNumId w:val="1"/>
  </w:num>
  <w:num w:numId="6">
    <w:abstractNumId w:val="14"/>
  </w:num>
  <w:num w:numId="7">
    <w:abstractNumId w:val="17"/>
  </w:num>
  <w:num w:numId="8">
    <w:abstractNumId w:val="12"/>
  </w:num>
  <w:num w:numId="9">
    <w:abstractNumId w:val="19"/>
  </w:num>
  <w:num w:numId="10">
    <w:abstractNumId w:val="15"/>
  </w:num>
  <w:num w:numId="11">
    <w:abstractNumId w:val="16"/>
  </w:num>
  <w:num w:numId="12">
    <w:abstractNumId w:val="9"/>
  </w:num>
  <w:num w:numId="13">
    <w:abstractNumId w:val="13"/>
  </w:num>
  <w:num w:numId="14">
    <w:abstractNumId w:val="1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1"/>
  </w:num>
  <w:num w:numId="18">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5C3B"/>
    <w:rsid w:val="00023274"/>
    <w:rsid w:val="000251CD"/>
    <w:rsid w:val="00033F00"/>
    <w:rsid w:val="00035C67"/>
    <w:rsid w:val="00035C80"/>
    <w:rsid w:val="00036774"/>
    <w:rsid w:val="00042561"/>
    <w:rsid w:val="00043AF8"/>
    <w:rsid w:val="00052C07"/>
    <w:rsid w:val="000533D9"/>
    <w:rsid w:val="0005374F"/>
    <w:rsid w:val="0006703C"/>
    <w:rsid w:val="00080BD1"/>
    <w:rsid w:val="000A4D92"/>
    <w:rsid w:val="000A500A"/>
    <w:rsid w:val="000B312B"/>
    <w:rsid w:val="000B3308"/>
    <w:rsid w:val="000B483F"/>
    <w:rsid w:val="000C28FC"/>
    <w:rsid w:val="000D004C"/>
    <w:rsid w:val="000D3143"/>
    <w:rsid w:val="000D4FE2"/>
    <w:rsid w:val="000E3CE0"/>
    <w:rsid w:val="001010E9"/>
    <w:rsid w:val="0010469B"/>
    <w:rsid w:val="00107CF5"/>
    <w:rsid w:val="00122122"/>
    <w:rsid w:val="00122697"/>
    <w:rsid w:val="0012615A"/>
    <w:rsid w:val="00132C1E"/>
    <w:rsid w:val="00136117"/>
    <w:rsid w:val="00136782"/>
    <w:rsid w:val="0014260C"/>
    <w:rsid w:val="001450C6"/>
    <w:rsid w:val="0014792B"/>
    <w:rsid w:val="00147A6C"/>
    <w:rsid w:val="00150F20"/>
    <w:rsid w:val="00151D58"/>
    <w:rsid w:val="00152761"/>
    <w:rsid w:val="00154164"/>
    <w:rsid w:val="00157E3E"/>
    <w:rsid w:val="0016702D"/>
    <w:rsid w:val="00167D7A"/>
    <w:rsid w:val="00195EFE"/>
    <w:rsid w:val="001A3A63"/>
    <w:rsid w:val="001B0B61"/>
    <w:rsid w:val="001B2506"/>
    <w:rsid w:val="001C6323"/>
    <w:rsid w:val="001D4F1A"/>
    <w:rsid w:val="001E3AF3"/>
    <w:rsid w:val="001E760F"/>
    <w:rsid w:val="001F5CD1"/>
    <w:rsid w:val="00200343"/>
    <w:rsid w:val="00201219"/>
    <w:rsid w:val="002048F6"/>
    <w:rsid w:val="002077A5"/>
    <w:rsid w:val="00210CF7"/>
    <w:rsid w:val="00217BA2"/>
    <w:rsid w:val="0022022D"/>
    <w:rsid w:val="002321F8"/>
    <w:rsid w:val="00235241"/>
    <w:rsid w:val="00236636"/>
    <w:rsid w:val="0023668D"/>
    <w:rsid w:val="00236ED6"/>
    <w:rsid w:val="00236FDA"/>
    <w:rsid w:val="00241533"/>
    <w:rsid w:val="0025255B"/>
    <w:rsid w:val="00264128"/>
    <w:rsid w:val="00264356"/>
    <w:rsid w:val="00264E86"/>
    <w:rsid w:val="00265CC3"/>
    <w:rsid w:val="002757CB"/>
    <w:rsid w:val="002765A2"/>
    <w:rsid w:val="00281A90"/>
    <w:rsid w:val="00283A48"/>
    <w:rsid w:val="00295350"/>
    <w:rsid w:val="002956BD"/>
    <w:rsid w:val="00296545"/>
    <w:rsid w:val="002A3F88"/>
    <w:rsid w:val="002A5488"/>
    <w:rsid w:val="002A56AE"/>
    <w:rsid w:val="002A6819"/>
    <w:rsid w:val="002B4EAE"/>
    <w:rsid w:val="002B6E32"/>
    <w:rsid w:val="002C7064"/>
    <w:rsid w:val="002D4908"/>
    <w:rsid w:val="002D5E98"/>
    <w:rsid w:val="002D653D"/>
    <w:rsid w:val="002E2842"/>
    <w:rsid w:val="002E2A5D"/>
    <w:rsid w:val="002E5623"/>
    <w:rsid w:val="002F63D6"/>
    <w:rsid w:val="002F6F6F"/>
    <w:rsid w:val="0030725E"/>
    <w:rsid w:val="00312424"/>
    <w:rsid w:val="00320509"/>
    <w:rsid w:val="00340DB5"/>
    <w:rsid w:val="003421D0"/>
    <w:rsid w:val="003468FE"/>
    <w:rsid w:val="00353546"/>
    <w:rsid w:val="003572B7"/>
    <w:rsid w:val="0036058D"/>
    <w:rsid w:val="00373F98"/>
    <w:rsid w:val="00377D8F"/>
    <w:rsid w:val="00382CCF"/>
    <w:rsid w:val="003B01E1"/>
    <w:rsid w:val="003B11FB"/>
    <w:rsid w:val="003C425C"/>
    <w:rsid w:val="003C63B0"/>
    <w:rsid w:val="003D47BD"/>
    <w:rsid w:val="003E1228"/>
    <w:rsid w:val="003E75B0"/>
    <w:rsid w:val="003F131D"/>
    <w:rsid w:val="003F25F7"/>
    <w:rsid w:val="003F73D3"/>
    <w:rsid w:val="004101CE"/>
    <w:rsid w:val="00411143"/>
    <w:rsid w:val="00421C34"/>
    <w:rsid w:val="004221DC"/>
    <w:rsid w:val="004224D0"/>
    <w:rsid w:val="0042566C"/>
    <w:rsid w:val="00435254"/>
    <w:rsid w:val="00442E5F"/>
    <w:rsid w:val="00445543"/>
    <w:rsid w:val="00445C27"/>
    <w:rsid w:val="00451347"/>
    <w:rsid w:val="004629B1"/>
    <w:rsid w:val="00465F53"/>
    <w:rsid w:val="00471588"/>
    <w:rsid w:val="004742BC"/>
    <w:rsid w:val="0048448F"/>
    <w:rsid w:val="0048501B"/>
    <w:rsid w:val="00486F62"/>
    <w:rsid w:val="00495D23"/>
    <w:rsid w:val="004A13FE"/>
    <w:rsid w:val="004A3611"/>
    <w:rsid w:val="004B07C9"/>
    <w:rsid w:val="004B6344"/>
    <w:rsid w:val="004B6ABC"/>
    <w:rsid w:val="004C01C1"/>
    <w:rsid w:val="004D3632"/>
    <w:rsid w:val="004D5FA6"/>
    <w:rsid w:val="004D60B9"/>
    <w:rsid w:val="004D7FF4"/>
    <w:rsid w:val="004E0941"/>
    <w:rsid w:val="004E0BC3"/>
    <w:rsid w:val="004E6879"/>
    <w:rsid w:val="004F6E8A"/>
    <w:rsid w:val="0050607A"/>
    <w:rsid w:val="005110AC"/>
    <w:rsid w:val="00524674"/>
    <w:rsid w:val="00542C54"/>
    <w:rsid w:val="0054307E"/>
    <w:rsid w:val="005478C4"/>
    <w:rsid w:val="00550580"/>
    <w:rsid w:val="00557017"/>
    <w:rsid w:val="00562165"/>
    <w:rsid w:val="00571941"/>
    <w:rsid w:val="005733FF"/>
    <w:rsid w:val="0057353A"/>
    <w:rsid w:val="00584D89"/>
    <w:rsid w:val="00585DA2"/>
    <w:rsid w:val="00591B98"/>
    <w:rsid w:val="00591BD4"/>
    <w:rsid w:val="00592D1F"/>
    <w:rsid w:val="005948C6"/>
    <w:rsid w:val="005949EA"/>
    <w:rsid w:val="005976A0"/>
    <w:rsid w:val="005A68F6"/>
    <w:rsid w:val="005B469E"/>
    <w:rsid w:val="005B52E0"/>
    <w:rsid w:val="005B57BB"/>
    <w:rsid w:val="005C15CB"/>
    <w:rsid w:val="005C38AC"/>
    <w:rsid w:val="005D4007"/>
    <w:rsid w:val="005D736B"/>
    <w:rsid w:val="005E6587"/>
    <w:rsid w:val="005F3E8E"/>
    <w:rsid w:val="006025A8"/>
    <w:rsid w:val="00607F54"/>
    <w:rsid w:val="006174C8"/>
    <w:rsid w:val="006246DD"/>
    <w:rsid w:val="00624B3B"/>
    <w:rsid w:val="00632AC2"/>
    <w:rsid w:val="00646FD3"/>
    <w:rsid w:val="00660499"/>
    <w:rsid w:val="006633E7"/>
    <w:rsid w:val="00667A07"/>
    <w:rsid w:val="00675DB3"/>
    <w:rsid w:val="00676BFA"/>
    <w:rsid w:val="00683D71"/>
    <w:rsid w:val="00692F43"/>
    <w:rsid w:val="006969E8"/>
    <w:rsid w:val="006A2FD9"/>
    <w:rsid w:val="006B45F8"/>
    <w:rsid w:val="006B55C2"/>
    <w:rsid w:val="006B71ED"/>
    <w:rsid w:val="006C72B3"/>
    <w:rsid w:val="006D0E5F"/>
    <w:rsid w:val="006D3A3C"/>
    <w:rsid w:val="006D78FC"/>
    <w:rsid w:val="006E15C4"/>
    <w:rsid w:val="006E3822"/>
    <w:rsid w:val="00701466"/>
    <w:rsid w:val="00717485"/>
    <w:rsid w:val="0072014A"/>
    <w:rsid w:val="007203F4"/>
    <w:rsid w:val="00721DAC"/>
    <w:rsid w:val="00726FDE"/>
    <w:rsid w:val="00727A0B"/>
    <w:rsid w:val="00730C1F"/>
    <w:rsid w:val="007344BD"/>
    <w:rsid w:val="00737B66"/>
    <w:rsid w:val="007407D0"/>
    <w:rsid w:val="007452C3"/>
    <w:rsid w:val="007458F0"/>
    <w:rsid w:val="00745D46"/>
    <w:rsid w:val="00750901"/>
    <w:rsid w:val="007520CC"/>
    <w:rsid w:val="0075338E"/>
    <w:rsid w:val="0075442B"/>
    <w:rsid w:val="0075707B"/>
    <w:rsid w:val="00760F62"/>
    <w:rsid w:val="00781428"/>
    <w:rsid w:val="007815FF"/>
    <w:rsid w:val="00785765"/>
    <w:rsid w:val="00786A50"/>
    <w:rsid w:val="00792EFA"/>
    <w:rsid w:val="00797E38"/>
    <w:rsid w:val="007A196E"/>
    <w:rsid w:val="007B1DA1"/>
    <w:rsid w:val="007B3C40"/>
    <w:rsid w:val="007B57AF"/>
    <w:rsid w:val="007B7DF6"/>
    <w:rsid w:val="007C17EF"/>
    <w:rsid w:val="007C18C5"/>
    <w:rsid w:val="007C3E20"/>
    <w:rsid w:val="007E01A0"/>
    <w:rsid w:val="007E052D"/>
    <w:rsid w:val="007E369D"/>
    <w:rsid w:val="007E3E62"/>
    <w:rsid w:val="007F2D46"/>
    <w:rsid w:val="007F79EA"/>
    <w:rsid w:val="0080144B"/>
    <w:rsid w:val="00803021"/>
    <w:rsid w:val="00824A81"/>
    <w:rsid w:val="0083143B"/>
    <w:rsid w:val="00831603"/>
    <w:rsid w:val="00836EA1"/>
    <w:rsid w:val="008521EB"/>
    <w:rsid w:val="0085266F"/>
    <w:rsid w:val="008674ED"/>
    <w:rsid w:val="00871244"/>
    <w:rsid w:val="00876003"/>
    <w:rsid w:val="0087652A"/>
    <w:rsid w:val="008805E1"/>
    <w:rsid w:val="008820AD"/>
    <w:rsid w:val="00890DB3"/>
    <w:rsid w:val="008A29B5"/>
    <w:rsid w:val="008B1DEE"/>
    <w:rsid w:val="008B3C76"/>
    <w:rsid w:val="008D2358"/>
    <w:rsid w:val="008D47E1"/>
    <w:rsid w:val="008D65AA"/>
    <w:rsid w:val="008E15CF"/>
    <w:rsid w:val="008F114D"/>
    <w:rsid w:val="009114FF"/>
    <w:rsid w:val="00915F32"/>
    <w:rsid w:val="00920EB8"/>
    <w:rsid w:val="00922107"/>
    <w:rsid w:val="0093216C"/>
    <w:rsid w:val="00936271"/>
    <w:rsid w:val="00941B16"/>
    <w:rsid w:val="00941E73"/>
    <w:rsid w:val="00943C6C"/>
    <w:rsid w:val="00944C2C"/>
    <w:rsid w:val="009532B0"/>
    <w:rsid w:val="00960DF3"/>
    <w:rsid w:val="009762E3"/>
    <w:rsid w:val="00987938"/>
    <w:rsid w:val="00997B59"/>
    <w:rsid w:val="009A27B4"/>
    <w:rsid w:val="009A4A61"/>
    <w:rsid w:val="009A5102"/>
    <w:rsid w:val="009A6C40"/>
    <w:rsid w:val="009B4D13"/>
    <w:rsid w:val="009B55A6"/>
    <w:rsid w:val="009B5701"/>
    <w:rsid w:val="009B64B3"/>
    <w:rsid w:val="009C45AB"/>
    <w:rsid w:val="009C6EEF"/>
    <w:rsid w:val="009D653B"/>
    <w:rsid w:val="009E0AFB"/>
    <w:rsid w:val="009E10AD"/>
    <w:rsid w:val="009E3361"/>
    <w:rsid w:val="009F30B9"/>
    <w:rsid w:val="009F4AE4"/>
    <w:rsid w:val="00A1237D"/>
    <w:rsid w:val="00A13FE3"/>
    <w:rsid w:val="00A170C8"/>
    <w:rsid w:val="00A177C9"/>
    <w:rsid w:val="00A2185A"/>
    <w:rsid w:val="00A23B35"/>
    <w:rsid w:val="00A27BC8"/>
    <w:rsid w:val="00A3063A"/>
    <w:rsid w:val="00A37E84"/>
    <w:rsid w:val="00A41804"/>
    <w:rsid w:val="00A431FF"/>
    <w:rsid w:val="00A511D1"/>
    <w:rsid w:val="00A52A8A"/>
    <w:rsid w:val="00A64E90"/>
    <w:rsid w:val="00A71CC4"/>
    <w:rsid w:val="00A72CF5"/>
    <w:rsid w:val="00A839A8"/>
    <w:rsid w:val="00A8652E"/>
    <w:rsid w:val="00A92045"/>
    <w:rsid w:val="00AA1B8C"/>
    <w:rsid w:val="00AB284F"/>
    <w:rsid w:val="00AC1623"/>
    <w:rsid w:val="00AC3A5F"/>
    <w:rsid w:val="00AD12E9"/>
    <w:rsid w:val="00AD247C"/>
    <w:rsid w:val="00AD4534"/>
    <w:rsid w:val="00AD5490"/>
    <w:rsid w:val="00AD6490"/>
    <w:rsid w:val="00AE10EF"/>
    <w:rsid w:val="00AE29FB"/>
    <w:rsid w:val="00B021D4"/>
    <w:rsid w:val="00B050C9"/>
    <w:rsid w:val="00B1658F"/>
    <w:rsid w:val="00B21055"/>
    <w:rsid w:val="00B2137C"/>
    <w:rsid w:val="00B21E53"/>
    <w:rsid w:val="00B21FEC"/>
    <w:rsid w:val="00B25FAD"/>
    <w:rsid w:val="00B4640B"/>
    <w:rsid w:val="00B46798"/>
    <w:rsid w:val="00B508E3"/>
    <w:rsid w:val="00B5284A"/>
    <w:rsid w:val="00B562F2"/>
    <w:rsid w:val="00B56BE3"/>
    <w:rsid w:val="00B646DF"/>
    <w:rsid w:val="00B724F5"/>
    <w:rsid w:val="00B817B7"/>
    <w:rsid w:val="00BA44E0"/>
    <w:rsid w:val="00BA5DC1"/>
    <w:rsid w:val="00BB19B2"/>
    <w:rsid w:val="00BB5FCF"/>
    <w:rsid w:val="00BC2E4A"/>
    <w:rsid w:val="00BE4EE9"/>
    <w:rsid w:val="00BF4FE4"/>
    <w:rsid w:val="00C02A39"/>
    <w:rsid w:val="00C02AA1"/>
    <w:rsid w:val="00C054E3"/>
    <w:rsid w:val="00C16F39"/>
    <w:rsid w:val="00C2307A"/>
    <w:rsid w:val="00C23FA6"/>
    <w:rsid w:val="00C26232"/>
    <w:rsid w:val="00C318C7"/>
    <w:rsid w:val="00C35FBC"/>
    <w:rsid w:val="00C40DFF"/>
    <w:rsid w:val="00C43558"/>
    <w:rsid w:val="00C46995"/>
    <w:rsid w:val="00C65F6A"/>
    <w:rsid w:val="00C66D0C"/>
    <w:rsid w:val="00C73561"/>
    <w:rsid w:val="00C761DE"/>
    <w:rsid w:val="00C85AD0"/>
    <w:rsid w:val="00C865A4"/>
    <w:rsid w:val="00C912A6"/>
    <w:rsid w:val="00C9164A"/>
    <w:rsid w:val="00CA73E7"/>
    <w:rsid w:val="00CB15D9"/>
    <w:rsid w:val="00CB218E"/>
    <w:rsid w:val="00CD15AF"/>
    <w:rsid w:val="00CD2D0D"/>
    <w:rsid w:val="00CD446E"/>
    <w:rsid w:val="00CE3E2E"/>
    <w:rsid w:val="00CE5785"/>
    <w:rsid w:val="00CF1F87"/>
    <w:rsid w:val="00D02486"/>
    <w:rsid w:val="00D02A67"/>
    <w:rsid w:val="00D02BFF"/>
    <w:rsid w:val="00D03267"/>
    <w:rsid w:val="00D125C5"/>
    <w:rsid w:val="00D15532"/>
    <w:rsid w:val="00D15D27"/>
    <w:rsid w:val="00D23269"/>
    <w:rsid w:val="00D27D2C"/>
    <w:rsid w:val="00D3769D"/>
    <w:rsid w:val="00D408BA"/>
    <w:rsid w:val="00D42487"/>
    <w:rsid w:val="00D529E7"/>
    <w:rsid w:val="00D5751A"/>
    <w:rsid w:val="00D57DB8"/>
    <w:rsid w:val="00D62C32"/>
    <w:rsid w:val="00D6705E"/>
    <w:rsid w:val="00D72DE3"/>
    <w:rsid w:val="00D779DD"/>
    <w:rsid w:val="00D84A15"/>
    <w:rsid w:val="00D84C3C"/>
    <w:rsid w:val="00D93A7A"/>
    <w:rsid w:val="00D94F37"/>
    <w:rsid w:val="00D97929"/>
    <w:rsid w:val="00DA3A96"/>
    <w:rsid w:val="00DB5986"/>
    <w:rsid w:val="00DB7473"/>
    <w:rsid w:val="00DC0B8A"/>
    <w:rsid w:val="00DC58A6"/>
    <w:rsid w:val="00DC6576"/>
    <w:rsid w:val="00DC74C4"/>
    <w:rsid w:val="00DD2672"/>
    <w:rsid w:val="00DD603F"/>
    <w:rsid w:val="00DE15CA"/>
    <w:rsid w:val="00DE56AF"/>
    <w:rsid w:val="00DE6F2D"/>
    <w:rsid w:val="00DE7AEE"/>
    <w:rsid w:val="00DE7D5A"/>
    <w:rsid w:val="00E0443D"/>
    <w:rsid w:val="00E13B8C"/>
    <w:rsid w:val="00E25302"/>
    <w:rsid w:val="00E25F00"/>
    <w:rsid w:val="00E32556"/>
    <w:rsid w:val="00E35CE4"/>
    <w:rsid w:val="00E3656C"/>
    <w:rsid w:val="00E5095F"/>
    <w:rsid w:val="00E71AF0"/>
    <w:rsid w:val="00E7352F"/>
    <w:rsid w:val="00E776E4"/>
    <w:rsid w:val="00E80118"/>
    <w:rsid w:val="00E82290"/>
    <w:rsid w:val="00E82718"/>
    <w:rsid w:val="00E85B6F"/>
    <w:rsid w:val="00E91A2C"/>
    <w:rsid w:val="00E92922"/>
    <w:rsid w:val="00E96E18"/>
    <w:rsid w:val="00EA1755"/>
    <w:rsid w:val="00EA7765"/>
    <w:rsid w:val="00EB210A"/>
    <w:rsid w:val="00EB2634"/>
    <w:rsid w:val="00EB4FE7"/>
    <w:rsid w:val="00EC021F"/>
    <w:rsid w:val="00EC55AC"/>
    <w:rsid w:val="00EC57BB"/>
    <w:rsid w:val="00EE5ED6"/>
    <w:rsid w:val="00EF0CA4"/>
    <w:rsid w:val="00F00FB7"/>
    <w:rsid w:val="00F012B7"/>
    <w:rsid w:val="00F1188B"/>
    <w:rsid w:val="00F14533"/>
    <w:rsid w:val="00F15ADE"/>
    <w:rsid w:val="00F20636"/>
    <w:rsid w:val="00F27EAF"/>
    <w:rsid w:val="00F31F9B"/>
    <w:rsid w:val="00F33E96"/>
    <w:rsid w:val="00F36330"/>
    <w:rsid w:val="00F37256"/>
    <w:rsid w:val="00F41C67"/>
    <w:rsid w:val="00F41CFB"/>
    <w:rsid w:val="00F44E6D"/>
    <w:rsid w:val="00F478F4"/>
    <w:rsid w:val="00F5020E"/>
    <w:rsid w:val="00F602F3"/>
    <w:rsid w:val="00F60B37"/>
    <w:rsid w:val="00F640F9"/>
    <w:rsid w:val="00F679A7"/>
    <w:rsid w:val="00F70EC4"/>
    <w:rsid w:val="00F714D3"/>
    <w:rsid w:val="00F73EDF"/>
    <w:rsid w:val="00F846E7"/>
    <w:rsid w:val="00F877CB"/>
    <w:rsid w:val="00F90AD3"/>
    <w:rsid w:val="00F94A0A"/>
    <w:rsid w:val="00F94C88"/>
    <w:rsid w:val="00F966BE"/>
    <w:rsid w:val="00F97619"/>
    <w:rsid w:val="00F97D8B"/>
    <w:rsid w:val="00FA474F"/>
    <w:rsid w:val="00FB3484"/>
    <w:rsid w:val="00FB4487"/>
    <w:rsid w:val="00FC5147"/>
    <w:rsid w:val="00FE2BC4"/>
    <w:rsid w:val="00FE33F6"/>
    <w:rsid w:val="00FF5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264E86"/>
    <w:pPr>
      <w:spacing w:after="0" w:line="240" w:lineRule="auto"/>
    </w:pPr>
    <w:rPr>
      <w:rFonts w:ascii="Times New Roman" w:eastAsia="Times New Roman" w:hAnsi="Times New Roman" w:cs="Times New Roman"/>
      <w:sz w:val="24"/>
      <w:szCs w:val="24"/>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0">
    <w:name w:val="heading 2"/>
    <w:basedOn w:val="a3"/>
    <w:next w:val="a3"/>
    <w:link w:val="21"/>
    <w:qFormat/>
    <w:rsid w:val="00C43558"/>
    <w:pPr>
      <w:keepNext/>
      <w:ind w:left="360"/>
      <w:outlineLvl w:val="1"/>
    </w:pPr>
    <w:rPr>
      <w:b/>
      <w:szCs w:val="20"/>
      <w:lang w:eastAsia="ru-RU"/>
    </w:rPr>
  </w:style>
  <w:style w:type="paragraph" w:styleId="3">
    <w:name w:val="heading 3"/>
    <w:basedOn w:val="a3"/>
    <w:next w:val="a3"/>
    <w:link w:val="30"/>
    <w:qFormat/>
    <w:rsid w:val="00C43558"/>
    <w:pPr>
      <w:keepNext/>
      <w:outlineLvl w:val="2"/>
    </w:pPr>
    <w:rPr>
      <w:b/>
      <w:sz w:val="20"/>
      <w:szCs w:val="20"/>
      <w:lang w:eastAsia="ru-RU"/>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eastAsia="ru-RU"/>
    </w:rPr>
  </w:style>
  <w:style w:type="paragraph" w:styleId="7">
    <w:name w:val="heading 7"/>
    <w:basedOn w:val="12"/>
    <w:next w:val="12"/>
    <w:link w:val="70"/>
    <w:qFormat/>
    <w:rsid w:val="00411143"/>
    <w:pPr>
      <w:keepNext/>
      <w:jc w:val="center"/>
      <w:outlineLvl w:val="6"/>
    </w:pPr>
    <w:rPr>
      <w:b/>
      <w:snapToGrid/>
      <w:sz w:val="28"/>
      <w:lang w:val="x-none"/>
    </w:rPr>
  </w:style>
  <w:style w:type="paragraph" w:styleId="8">
    <w:name w:val="heading 8"/>
    <w:basedOn w:val="12"/>
    <w:next w:val="12"/>
    <w:link w:val="80"/>
    <w:qFormat/>
    <w:rsid w:val="00411143"/>
    <w:pPr>
      <w:keepNext/>
      <w:ind w:left="5812"/>
      <w:jc w:val="both"/>
      <w:outlineLvl w:val="7"/>
    </w:pPr>
    <w:rPr>
      <w:snapToGrid/>
      <w:sz w:val="28"/>
      <w:lang w:val="x-none"/>
    </w:rPr>
  </w:style>
  <w:style w:type="paragraph" w:styleId="9">
    <w:name w:val="heading 9"/>
    <w:basedOn w:val="12"/>
    <w:next w:val="12"/>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rPr>
      <w:lang w:eastAsia="ru-RU"/>
    </w:r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uiPriority w:val="99"/>
    <w:rsid w:val="00943C6C"/>
    <w:pPr>
      <w:tabs>
        <w:tab w:val="center" w:pos="4677"/>
        <w:tab w:val="right" w:pos="9355"/>
      </w:tabs>
    </w:pPr>
    <w:rPr>
      <w:lang w:eastAsia="ru-RU"/>
    </w:r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3">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lang w:eastAsia="ru-RU"/>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5"/>
    <w:next w:val="af"/>
    <w:uiPriority w:val="3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lang w:eastAsia="ru-RU"/>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lang w:eastAsia="ru-RU"/>
    </w:rPr>
  </w:style>
  <w:style w:type="paragraph" w:customStyle="1" w:styleId="xl84">
    <w:name w:val="xl84"/>
    <w:basedOn w:val="a3"/>
    <w:rsid w:val="00377D8F"/>
    <w:pPr>
      <w:spacing w:before="100" w:beforeAutospacing="1" w:after="100" w:afterAutospacing="1"/>
      <w:textAlignment w:val="bottom"/>
    </w:pPr>
    <w:rPr>
      <w:lang w:eastAsia="ru-RU"/>
    </w:rPr>
  </w:style>
  <w:style w:type="paragraph" w:customStyle="1" w:styleId="xl85">
    <w:name w:val="xl85"/>
    <w:basedOn w:val="a3"/>
    <w:rsid w:val="00377D8F"/>
    <w:pPr>
      <w:spacing w:before="100" w:beforeAutospacing="1" w:after="100" w:afterAutospacing="1"/>
      <w:textAlignment w:val="center"/>
    </w:pPr>
    <w:rPr>
      <w:lang w:eastAsia="ru-RU"/>
    </w:rPr>
  </w:style>
  <w:style w:type="paragraph" w:customStyle="1" w:styleId="xl86">
    <w:name w:val="xl86"/>
    <w:basedOn w:val="a3"/>
    <w:rsid w:val="00377D8F"/>
    <w:pPr>
      <w:spacing w:before="100" w:beforeAutospacing="1" w:after="100" w:afterAutospacing="1"/>
      <w:textAlignment w:val="center"/>
    </w:pPr>
    <w:rPr>
      <w:lang w:eastAsia="ru-RU"/>
    </w:r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lang w:eastAsia="ru-RU"/>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lang w:eastAsia="ru-RU"/>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lang w:eastAsia="ru-RU"/>
    </w:r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rPr>
      <w:lang w:eastAsia="ru-RU"/>
    </w:r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rPr>
      <w:lang w:eastAsia="ru-RU"/>
    </w:r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lang w:eastAsia="ru-RU"/>
    </w:r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rPr>
      <w:lang w:eastAsia="ru-RU"/>
    </w:r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rPr>
      <w:lang w:eastAsia="ru-RU"/>
    </w:r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rPr>
      <w:lang w:eastAsia="ru-RU"/>
    </w:r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lang w:eastAsia="ru-RU"/>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rPr>
      <w:lang w:eastAsia="ru-RU"/>
    </w:r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lang w:eastAsia="ru-RU"/>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49">
    <w:name w:val="xl149"/>
    <w:basedOn w:val="a3"/>
    <w:rsid w:val="00377D8F"/>
    <w:pPr>
      <w:spacing w:before="100" w:beforeAutospacing="1" w:after="100" w:afterAutospacing="1"/>
      <w:textAlignment w:val="center"/>
    </w:pPr>
    <w:rPr>
      <w:lang w:eastAsia="ru-RU"/>
    </w:r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lang w:eastAsia="ru-RU"/>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lang w:eastAsia="ru-RU"/>
    </w:rPr>
  </w:style>
  <w:style w:type="paragraph" w:customStyle="1" w:styleId="xl153">
    <w:name w:val="xl153"/>
    <w:basedOn w:val="a3"/>
    <w:rsid w:val="00377D8F"/>
    <w:pPr>
      <w:spacing w:before="100" w:beforeAutospacing="1" w:after="100" w:afterAutospacing="1"/>
      <w:textAlignment w:val="center"/>
    </w:pPr>
    <w:rPr>
      <w:lang w:eastAsia="ru-RU"/>
    </w:rPr>
  </w:style>
  <w:style w:type="paragraph" w:customStyle="1" w:styleId="xl154">
    <w:name w:val="xl154"/>
    <w:basedOn w:val="a3"/>
    <w:rsid w:val="00377D8F"/>
    <w:pPr>
      <w:spacing w:before="100" w:beforeAutospacing="1" w:after="100" w:afterAutospacing="1"/>
      <w:jc w:val="center"/>
      <w:textAlignment w:val="center"/>
    </w:pPr>
    <w:rPr>
      <w:b/>
      <w:bCs/>
      <w:lang w:eastAsia="ru-RU"/>
    </w:rPr>
  </w:style>
  <w:style w:type="paragraph" w:customStyle="1" w:styleId="xl155">
    <w:name w:val="xl155"/>
    <w:basedOn w:val="a3"/>
    <w:rsid w:val="00377D8F"/>
    <w:pPr>
      <w:spacing w:before="100" w:beforeAutospacing="1" w:after="100" w:afterAutospacing="1"/>
      <w:jc w:val="center"/>
      <w:textAlignment w:val="center"/>
    </w:pPr>
    <w:rPr>
      <w:b/>
      <w:bCs/>
      <w:lang w:eastAsia="ru-RU"/>
    </w:rPr>
  </w:style>
  <w:style w:type="paragraph" w:customStyle="1" w:styleId="xl156">
    <w:name w:val="xl156"/>
    <w:basedOn w:val="a3"/>
    <w:rsid w:val="00377D8F"/>
    <w:pPr>
      <w:spacing w:before="100" w:beforeAutospacing="1" w:after="100" w:afterAutospacing="1"/>
      <w:jc w:val="center"/>
      <w:textAlignment w:val="center"/>
    </w:pPr>
    <w:rPr>
      <w:b/>
      <w:bCs/>
      <w:lang w:eastAsia="ru-RU"/>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lang w:eastAsia="ru-RU"/>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lang w:eastAsia="ru-RU"/>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lang w:eastAsia="ru-RU"/>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lang w:eastAsia="ru-RU"/>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lang w:eastAsia="ru-RU"/>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lang w:eastAsia="ru-RU"/>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lang w:eastAsia="ru-RU"/>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lang w:eastAsia="ru-RU"/>
    </w:r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lang w:eastAsia="ru-RU"/>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lang w:eastAsia="ru-RU"/>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15">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rsid w:val="00377D8F"/>
    <w:rPr>
      <w:sz w:val="16"/>
      <w:szCs w:val="16"/>
    </w:rPr>
  </w:style>
  <w:style w:type="paragraph" w:styleId="af4">
    <w:name w:val="annotation text"/>
    <w:basedOn w:val="a3"/>
    <w:link w:val="af5"/>
    <w:rsid w:val="00377D8F"/>
    <w:rPr>
      <w:sz w:val="20"/>
      <w:szCs w:val="20"/>
    </w:rPr>
  </w:style>
  <w:style w:type="character" w:customStyle="1" w:styleId="af5">
    <w:name w:val="Текст примечания Знак"/>
    <w:basedOn w:val="a4"/>
    <w:link w:val="af4"/>
    <w:rsid w:val="00377D8F"/>
    <w:rPr>
      <w:rFonts w:ascii="Times New Roman" w:eastAsia="Times New Roman" w:hAnsi="Times New Roman" w:cs="Times New Roman"/>
      <w:sz w:val="20"/>
      <w:szCs w:val="20"/>
    </w:rPr>
  </w:style>
  <w:style w:type="paragraph" w:styleId="af6">
    <w:name w:val="annotation subject"/>
    <w:basedOn w:val="af4"/>
    <w:next w:val="af4"/>
    <w:link w:val="af7"/>
    <w:rsid w:val="00377D8F"/>
    <w:rPr>
      <w:b/>
      <w:bCs/>
    </w:rPr>
  </w:style>
  <w:style w:type="character" w:customStyle="1" w:styleId="af7">
    <w:name w:val="Тема примечания Знак"/>
    <w:basedOn w:val="af5"/>
    <w:link w:val="af6"/>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lang w:eastAsia="ru-RU"/>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4"/>
    <w:link w:val="20"/>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rsid w:val="00C43558"/>
    <w:pPr>
      <w:ind w:firstLine="720"/>
      <w:jc w:val="both"/>
    </w:pPr>
    <w:rPr>
      <w:szCs w:val="20"/>
      <w:lang w:eastAsia="ru-RU"/>
    </w:rPr>
  </w:style>
  <w:style w:type="character" w:customStyle="1" w:styleId="24">
    <w:name w:val="Основной текст с отступом 2 Знак"/>
    <w:basedOn w:val="a4"/>
    <w:link w:val="23"/>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rsid w:val="00C43558"/>
    <w:rPr>
      <w:sz w:val="22"/>
      <w:szCs w:val="20"/>
      <w:lang w:eastAsia="ru-RU"/>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rsid w:val="00C43558"/>
    <w:rPr>
      <w:rFonts w:ascii="Times New Roman" w:eastAsia="Times New Roman" w:hAnsi="Times New Roman" w:cs="Times New Roman"/>
      <w:szCs w:val="20"/>
      <w:lang w:eastAsia="ru-RU"/>
    </w:rPr>
  </w:style>
  <w:style w:type="paragraph" w:styleId="25">
    <w:name w:val="Body Text 2"/>
    <w:basedOn w:val="a3"/>
    <w:link w:val="26"/>
    <w:rsid w:val="00C43558"/>
    <w:pPr>
      <w:ind w:right="-108"/>
    </w:pPr>
    <w:rPr>
      <w:sz w:val="20"/>
      <w:szCs w:val="20"/>
      <w:lang w:eastAsia="ru-RU"/>
    </w:rPr>
  </w:style>
  <w:style w:type="character" w:customStyle="1" w:styleId="26">
    <w:name w:val="Основной текст 2 Знак"/>
    <w:basedOn w:val="a4"/>
    <w:link w:val="25"/>
    <w:rsid w:val="00C43558"/>
    <w:rPr>
      <w:rFonts w:ascii="Times New Roman" w:eastAsia="Times New Roman" w:hAnsi="Times New Roman" w:cs="Times New Roman"/>
      <w:sz w:val="20"/>
      <w:szCs w:val="20"/>
      <w:lang w:eastAsia="ru-RU"/>
    </w:rPr>
  </w:style>
  <w:style w:type="paragraph" w:customStyle="1" w:styleId="16">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f">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rPr>
      <w:lang w:eastAsia="ru-RU"/>
    </w:r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rPr>
      <w:lang w:eastAsia="ru-RU"/>
    </w:r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18">
    <w:name w:val="xl218"/>
    <w:basedOn w:val="a3"/>
    <w:rsid w:val="007203F4"/>
    <w:pPr>
      <w:spacing w:before="100" w:beforeAutospacing="1" w:after="100" w:afterAutospacing="1"/>
      <w:textAlignment w:val="center"/>
    </w:pPr>
    <w:rPr>
      <w:color w:val="FFFFFF"/>
      <w:lang w:eastAsia="ru-RU"/>
    </w:rPr>
  </w:style>
  <w:style w:type="paragraph" w:customStyle="1" w:styleId="xl219">
    <w:name w:val="xl219"/>
    <w:basedOn w:val="a3"/>
    <w:rsid w:val="007203F4"/>
    <w:pPr>
      <w:spacing w:before="100" w:beforeAutospacing="1" w:after="100" w:afterAutospacing="1"/>
      <w:textAlignment w:val="center"/>
    </w:pPr>
    <w:rPr>
      <w:color w:val="FFFFFF"/>
      <w:lang w:eastAsia="ru-RU"/>
    </w:rPr>
  </w:style>
  <w:style w:type="paragraph" w:customStyle="1" w:styleId="xl220">
    <w:name w:val="xl220"/>
    <w:basedOn w:val="a3"/>
    <w:rsid w:val="007203F4"/>
    <w:pPr>
      <w:spacing w:before="100" w:beforeAutospacing="1" w:after="100" w:afterAutospacing="1"/>
      <w:textAlignment w:val="bottom"/>
    </w:pPr>
    <w:rPr>
      <w:color w:val="FFFFFF"/>
      <w:lang w:eastAsia="ru-RU"/>
    </w:rPr>
  </w:style>
  <w:style w:type="paragraph" w:customStyle="1" w:styleId="xl221">
    <w:name w:val="xl221"/>
    <w:basedOn w:val="a3"/>
    <w:rsid w:val="007203F4"/>
    <w:pPr>
      <w:spacing w:before="100" w:beforeAutospacing="1" w:after="100" w:afterAutospacing="1"/>
      <w:textAlignment w:val="center"/>
    </w:pPr>
    <w:rPr>
      <w:color w:val="FFFFFF"/>
      <w:lang w:eastAsia="ru-RU"/>
    </w:rPr>
  </w:style>
  <w:style w:type="paragraph" w:customStyle="1" w:styleId="xl222">
    <w:name w:val="xl222"/>
    <w:basedOn w:val="a3"/>
    <w:rsid w:val="007203F4"/>
    <w:pPr>
      <w:spacing w:before="100" w:beforeAutospacing="1" w:after="100" w:afterAutospacing="1"/>
      <w:textAlignment w:val="center"/>
    </w:pPr>
    <w:rPr>
      <w:color w:val="FFFFFF"/>
      <w:lang w:eastAsia="ru-RU"/>
    </w:rPr>
  </w:style>
  <w:style w:type="paragraph" w:customStyle="1" w:styleId="xl223">
    <w:name w:val="xl223"/>
    <w:basedOn w:val="a3"/>
    <w:rsid w:val="007203F4"/>
    <w:pPr>
      <w:spacing w:before="100" w:beforeAutospacing="1" w:after="100" w:afterAutospacing="1"/>
      <w:textAlignment w:val="center"/>
    </w:pPr>
    <w:rPr>
      <w:color w:val="FFFFFF"/>
      <w:lang w:eastAsia="ru-RU"/>
    </w:rPr>
  </w:style>
  <w:style w:type="paragraph" w:customStyle="1" w:styleId="xl224">
    <w:name w:val="xl224"/>
    <w:basedOn w:val="a3"/>
    <w:rsid w:val="007203F4"/>
    <w:pPr>
      <w:spacing w:before="100" w:beforeAutospacing="1" w:after="100" w:afterAutospacing="1"/>
      <w:textAlignment w:val="center"/>
    </w:pPr>
    <w:rPr>
      <w:color w:val="FFFFFF"/>
      <w:lang w:eastAsia="ru-RU"/>
    </w:rPr>
  </w:style>
  <w:style w:type="paragraph" w:customStyle="1" w:styleId="xl225">
    <w:name w:val="xl225"/>
    <w:basedOn w:val="a3"/>
    <w:rsid w:val="007203F4"/>
    <w:pPr>
      <w:spacing w:before="100" w:beforeAutospacing="1" w:after="100" w:afterAutospacing="1"/>
      <w:textAlignment w:val="center"/>
    </w:pPr>
    <w:rPr>
      <w:color w:val="FFFFFF"/>
      <w:lang w:eastAsia="ru-RU"/>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lang w:eastAsia="ru-RU"/>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lang w:eastAsia="ru-RU"/>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lang w:eastAsia="ru-RU"/>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rPr>
      <w:lang w:eastAsia="ru-RU"/>
    </w:r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lang w:eastAsia="ru-RU"/>
    </w:rPr>
  </w:style>
  <w:style w:type="paragraph" w:customStyle="1" w:styleId="aff0">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7">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rPr>
      <w:lang w:eastAsia="ru-RU"/>
    </w:r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rPr>
      <w:lang w:eastAsia="ru-RU"/>
    </w:rPr>
  </w:style>
  <w:style w:type="paragraph" w:customStyle="1" w:styleId="Style3">
    <w:name w:val="Style3"/>
    <w:basedOn w:val="a3"/>
    <w:uiPriority w:val="99"/>
    <w:rsid w:val="004D60B9"/>
    <w:pPr>
      <w:widowControl w:val="0"/>
      <w:autoSpaceDE w:val="0"/>
      <w:autoSpaceDN w:val="0"/>
      <w:adjustRightInd w:val="0"/>
    </w:pPr>
    <w:rPr>
      <w:lang w:eastAsia="ru-RU"/>
    </w:rPr>
  </w:style>
  <w:style w:type="paragraph" w:customStyle="1" w:styleId="Style5">
    <w:name w:val="Style5"/>
    <w:basedOn w:val="a3"/>
    <w:uiPriority w:val="99"/>
    <w:rsid w:val="004D60B9"/>
    <w:pPr>
      <w:widowControl w:val="0"/>
      <w:autoSpaceDE w:val="0"/>
      <w:autoSpaceDN w:val="0"/>
      <w:adjustRightInd w:val="0"/>
      <w:spacing w:line="274" w:lineRule="exact"/>
      <w:jc w:val="both"/>
    </w:pPr>
    <w:rPr>
      <w:lang w:eastAsia="ru-RU"/>
    </w:rPr>
  </w:style>
  <w:style w:type="paragraph" w:customStyle="1" w:styleId="Style10">
    <w:name w:val="Style10"/>
    <w:basedOn w:val="a3"/>
    <w:uiPriority w:val="99"/>
    <w:rsid w:val="004D60B9"/>
    <w:pPr>
      <w:widowControl w:val="0"/>
      <w:autoSpaceDE w:val="0"/>
      <w:autoSpaceDN w:val="0"/>
      <w:adjustRightInd w:val="0"/>
      <w:jc w:val="center"/>
    </w:pPr>
    <w:rPr>
      <w:lang w:eastAsia="ru-RU"/>
    </w:rPr>
  </w:style>
  <w:style w:type="paragraph" w:customStyle="1" w:styleId="Style20">
    <w:name w:val="Style20"/>
    <w:basedOn w:val="a3"/>
    <w:uiPriority w:val="99"/>
    <w:rsid w:val="004D60B9"/>
    <w:pPr>
      <w:widowControl w:val="0"/>
      <w:autoSpaceDE w:val="0"/>
      <w:autoSpaceDN w:val="0"/>
      <w:adjustRightInd w:val="0"/>
    </w:pPr>
    <w:rPr>
      <w:lang w:eastAsia="ru-RU"/>
    </w:rPr>
  </w:style>
  <w:style w:type="paragraph" w:customStyle="1" w:styleId="Style47">
    <w:name w:val="Style47"/>
    <w:basedOn w:val="a3"/>
    <w:uiPriority w:val="99"/>
    <w:rsid w:val="004D60B9"/>
    <w:pPr>
      <w:widowControl w:val="0"/>
      <w:autoSpaceDE w:val="0"/>
      <w:autoSpaceDN w:val="0"/>
      <w:adjustRightInd w:val="0"/>
      <w:spacing w:line="230" w:lineRule="exact"/>
      <w:jc w:val="center"/>
    </w:pPr>
    <w:rPr>
      <w:lang w:eastAsia="ru-RU"/>
    </w:rPr>
  </w:style>
  <w:style w:type="paragraph" w:customStyle="1" w:styleId="Style51">
    <w:name w:val="Style51"/>
    <w:basedOn w:val="a3"/>
    <w:uiPriority w:val="99"/>
    <w:rsid w:val="004D60B9"/>
    <w:pPr>
      <w:widowControl w:val="0"/>
      <w:autoSpaceDE w:val="0"/>
      <w:autoSpaceDN w:val="0"/>
      <w:adjustRightInd w:val="0"/>
    </w:pPr>
    <w:rPr>
      <w:lang w:eastAsia="ru-RU"/>
    </w:rPr>
  </w:style>
  <w:style w:type="paragraph" w:customStyle="1" w:styleId="Style52">
    <w:name w:val="Style52"/>
    <w:basedOn w:val="a3"/>
    <w:uiPriority w:val="99"/>
    <w:rsid w:val="004D60B9"/>
    <w:pPr>
      <w:widowControl w:val="0"/>
      <w:autoSpaceDE w:val="0"/>
      <w:autoSpaceDN w:val="0"/>
      <w:adjustRightInd w:val="0"/>
    </w:pPr>
    <w:rPr>
      <w:lang w:eastAsia="ru-RU"/>
    </w:rPr>
  </w:style>
  <w:style w:type="paragraph" w:customStyle="1" w:styleId="Style54">
    <w:name w:val="Style54"/>
    <w:basedOn w:val="a3"/>
    <w:uiPriority w:val="99"/>
    <w:rsid w:val="004D60B9"/>
    <w:pPr>
      <w:widowControl w:val="0"/>
      <w:autoSpaceDE w:val="0"/>
      <w:autoSpaceDN w:val="0"/>
      <w:adjustRightInd w:val="0"/>
    </w:pPr>
    <w:rPr>
      <w:lang w:eastAsia="ru-RU"/>
    </w:rPr>
  </w:style>
  <w:style w:type="paragraph" w:customStyle="1" w:styleId="Style59">
    <w:name w:val="Style59"/>
    <w:basedOn w:val="a3"/>
    <w:uiPriority w:val="99"/>
    <w:rsid w:val="004D60B9"/>
    <w:pPr>
      <w:widowControl w:val="0"/>
      <w:autoSpaceDE w:val="0"/>
      <w:autoSpaceDN w:val="0"/>
      <w:adjustRightInd w:val="0"/>
      <w:spacing w:line="485" w:lineRule="exact"/>
      <w:ind w:firstLine="1234"/>
    </w:pPr>
    <w:rPr>
      <w:lang w:eastAsia="ru-RU"/>
    </w:rPr>
  </w:style>
  <w:style w:type="paragraph" w:customStyle="1" w:styleId="Style60">
    <w:name w:val="Style60"/>
    <w:basedOn w:val="a3"/>
    <w:uiPriority w:val="99"/>
    <w:rsid w:val="004D60B9"/>
    <w:pPr>
      <w:widowControl w:val="0"/>
      <w:autoSpaceDE w:val="0"/>
      <w:autoSpaceDN w:val="0"/>
      <w:adjustRightInd w:val="0"/>
    </w:pPr>
    <w:rPr>
      <w:lang w:eastAsia="ru-RU"/>
    </w:rPr>
  </w:style>
  <w:style w:type="paragraph" w:customStyle="1" w:styleId="Style62">
    <w:name w:val="Style62"/>
    <w:basedOn w:val="a3"/>
    <w:uiPriority w:val="99"/>
    <w:rsid w:val="004D60B9"/>
    <w:pPr>
      <w:widowControl w:val="0"/>
      <w:autoSpaceDE w:val="0"/>
      <w:autoSpaceDN w:val="0"/>
      <w:adjustRightInd w:val="0"/>
      <w:spacing w:line="274" w:lineRule="exact"/>
      <w:ind w:firstLine="960"/>
    </w:pPr>
    <w:rPr>
      <w:lang w:eastAsia="ru-RU"/>
    </w:rPr>
  </w:style>
  <w:style w:type="paragraph" w:customStyle="1" w:styleId="Style63">
    <w:name w:val="Style63"/>
    <w:basedOn w:val="a3"/>
    <w:uiPriority w:val="99"/>
    <w:rsid w:val="004D60B9"/>
    <w:pPr>
      <w:widowControl w:val="0"/>
      <w:autoSpaceDE w:val="0"/>
      <w:autoSpaceDN w:val="0"/>
      <w:adjustRightInd w:val="0"/>
      <w:spacing w:line="276" w:lineRule="exact"/>
      <w:ind w:firstLine="1157"/>
    </w:pPr>
    <w:rPr>
      <w:lang w:eastAsia="ru-RU"/>
    </w:rPr>
  </w:style>
  <w:style w:type="paragraph" w:customStyle="1" w:styleId="Style64">
    <w:name w:val="Style64"/>
    <w:basedOn w:val="a3"/>
    <w:uiPriority w:val="99"/>
    <w:rsid w:val="004D60B9"/>
    <w:pPr>
      <w:widowControl w:val="0"/>
      <w:autoSpaceDE w:val="0"/>
      <w:autoSpaceDN w:val="0"/>
      <w:adjustRightInd w:val="0"/>
      <w:spacing w:line="355" w:lineRule="exact"/>
      <w:ind w:firstLine="2554"/>
    </w:pPr>
    <w:rPr>
      <w:lang w:eastAsia="ru-RU"/>
    </w:rPr>
  </w:style>
  <w:style w:type="paragraph" w:customStyle="1" w:styleId="Style66">
    <w:name w:val="Style66"/>
    <w:basedOn w:val="a3"/>
    <w:uiPriority w:val="99"/>
    <w:rsid w:val="004D60B9"/>
    <w:pPr>
      <w:widowControl w:val="0"/>
      <w:autoSpaceDE w:val="0"/>
      <w:autoSpaceDN w:val="0"/>
      <w:adjustRightInd w:val="0"/>
    </w:pPr>
    <w:rPr>
      <w:lang w:eastAsia="ru-RU"/>
    </w:rPr>
  </w:style>
  <w:style w:type="paragraph" w:customStyle="1" w:styleId="Style67">
    <w:name w:val="Style67"/>
    <w:basedOn w:val="a3"/>
    <w:uiPriority w:val="99"/>
    <w:rsid w:val="004D60B9"/>
    <w:pPr>
      <w:widowControl w:val="0"/>
      <w:autoSpaceDE w:val="0"/>
      <w:autoSpaceDN w:val="0"/>
      <w:adjustRightInd w:val="0"/>
      <w:spacing w:line="274" w:lineRule="exact"/>
      <w:ind w:hanging="557"/>
    </w:pPr>
    <w:rPr>
      <w:lang w:eastAsia="ru-RU"/>
    </w:rPr>
  </w:style>
  <w:style w:type="paragraph" w:customStyle="1" w:styleId="Style68">
    <w:name w:val="Style68"/>
    <w:basedOn w:val="a3"/>
    <w:uiPriority w:val="99"/>
    <w:rsid w:val="004D60B9"/>
    <w:pPr>
      <w:widowControl w:val="0"/>
      <w:autoSpaceDE w:val="0"/>
      <w:autoSpaceDN w:val="0"/>
      <w:adjustRightInd w:val="0"/>
      <w:spacing w:line="274" w:lineRule="exact"/>
      <w:ind w:firstLine="562"/>
    </w:pPr>
    <w:rPr>
      <w:lang w:eastAsia="ru-RU"/>
    </w:rPr>
  </w:style>
  <w:style w:type="paragraph" w:customStyle="1" w:styleId="Style69">
    <w:name w:val="Style69"/>
    <w:basedOn w:val="a3"/>
    <w:uiPriority w:val="99"/>
    <w:rsid w:val="004D60B9"/>
    <w:pPr>
      <w:widowControl w:val="0"/>
      <w:autoSpaceDE w:val="0"/>
      <w:autoSpaceDN w:val="0"/>
      <w:adjustRightInd w:val="0"/>
    </w:pPr>
    <w:rPr>
      <w:lang w:eastAsia="ru-RU"/>
    </w:r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8">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semiHidden/>
    <w:rsid w:val="0075442B"/>
  </w:style>
  <w:style w:type="paragraph" w:styleId="aff1">
    <w:name w:val="Block Text"/>
    <w:basedOn w:val="a3"/>
    <w:rsid w:val="0075442B"/>
    <w:pPr>
      <w:widowControl w:val="0"/>
      <w:snapToGrid w:val="0"/>
      <w:spacing w:before="280"/>
      <w:ind w:left="1440" w:right="2000"/>
      <w:jc w:val="center"/>
    </w:pPr>
    <w:rPr>
      <w:sz w:val="20"/>
      <w:szCs w:val="20"/>
      <w:lang w:eastAsia="ru-RU"/>
    </w:rPr>
  </w:style>
  <w:style w:type="paragraph" w:customStyle="1" w:styleId="aff2">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9">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текст примечания"/>
    <w:basedOn w:val="a3"/>
    <w:rsid w:val="0075442B"/>
    <w:rPr>
      <w:lang w:eastAsia="ru-RU"/>
    </w:rPr>
  </w:style>
  <w:style w:type="paragraph" w:customStyle="1" w:styleId="aff8">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lang w:eastAsia="ru-RU"/>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aff9">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a">
    <w:name w:val="Title"/>
    <w:basedOn w:val="a3"/>
    <w:link w:val="affb"/>
    <w:qFormat/>
    <w:rsid w:val="007815FF"/>
    <w:pPr>
      <w:tabs>
        <w:tab w:val="left" w:pos="1665"/>
      </w:tabs>
      <w:jc w:val="center"/>
    </w:pPr>
    <w:rPr>
      <w:b/>
      <w:bCs/>
      <w:lang w:eastAsia="ru-RU"/>
    </w:rPr>
  </w:style>
  <w:style w:type="character" w:customStyle="1" w:styleId="affb">
    <w:name w:val="Заголовок Знак"/>
    <w:basedOn w:val="a4"/>
    <w:link w:val="affa"/>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c">
    <w:basedOn w:val="a3"/>
    <w:next w:val="affd"/>
    <w:link w:val="affe"/>
    <w:rsid w:val="00B724F5"/>
    <w:pPr>
      <w:spacing w:before="100" w:beforeAutospacing="1" w:after="100" w:afterAutospacing="1"/>
    </w:pPr>
    <w:rPr>
      <w:rFonts w:cstheme="minorBidi"/>
      <w:b/>
      <w:szCs w:val="22"/>
    </w:rPr>
  </w:style>
  <w:style w:type="character" w:customStyle="1" w:styleId="affe">
    <w:name w:val="Название Знак"/>
    <w:link w:val="affc"/>
    <w:rsid w:val="00B724F5"/>
    <w:rPr>
      <w:rFonts w:ascii="Times New Roman" w:eastAsia="Times New Roman" w:hAnsi="Times New Roman"/>
      <w:b/>
      <w:sz w:val="24"/>
    </w:rPr>
  </w:style>
  <w:style w:type="paragraph" w:styleId="afff">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2">
    <w:name w:val="toc 1"/>
    <w:basedOn w:val="a3"/>
    <w:next w:val="a3"/>
    <w:autoRedefine/>
    <w:uiPriority w:val="39"/>
    <w:rsid w:val="00B724F5"/>
    <w:rPr>
      <w:szCs w:val="20"/>
      <w:lang w:eastAsia="ru-RU"/>
    </w:rPr>
  </w:style>
  <w:style w:type="paragraph" w:styleId="28">
    <w:name w:val="toc 2"/>
    <w:basedOn w:val="a3"/>
    <w:next w:val="a3"/>
    <w:autoRedefine/>
    <w:uiPriority w:val="39"/>
    <w:rsid w:val="00B724F5"/>
    <w:pPr>
      <w:ind w:left="240"/>
    </w:pPr>
    <w:rPr>
      <w:szCs w:val="20"/>
      <w:lang w:eastAsia="ru-RU"/>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lang w:eastAsia="ru-RU"/>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lang w:eastAsia="ru-RU"/>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lang w:eastAsia="ru-RU"/>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lang w:eastAsia="ru-RU"/>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lang w:eastAsia="ru-RU"/>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lang w:eastAsia="ru-RU"/>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lang w:eastAsia="ru-RU"/>
    </w:rPr>
  </w:style>
  <w:style w:type="paragraph" w:styleId="afff0">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semiHidden/>
    <w:rsid w:val="00B724F5"/>
  </w:style>
  <w:style w:type="paragraph" w:customStyle="1" w:styleId="1f3">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lang w:eastAsia="ru-RU"/>
    </w:rPr>
  </w:style>
  <w:style w:type="paragraph" w:styleId="a">
    <w:name w:val="List Number"/>
    <w:basedOn w:val="a3"/>
    <w:rsid w:val="00B724F5"/>
    <w:pPr>
      <w:numPr>
        <w:numId w:val="3"/>
      </w:numPr>
      <w:tabs>
        <w:tab w:val="clear" w:pos="643"/>
        <w:tab w:val="num" w:pos="360"/>
      </w:tabs>
      <w:ind w:left="360"/>
    </w:pPr>
    <w:rPr>
      <w:snapToGrid w:val="0"/>
      <w:sz w:val="28"/>
      <w:szCs w:val="28"/>
      <w:lang w:eastAsia="ru-RU"/>
    </w:rPr>
  </w:style>
  <w:style w:type="paragraph" w:styleId="29">
    <w:name w:val="List Number 2"/>
    <w:basedOn w:val="a3"/>
    <w:rsid w:val="00B724F5"/>
    <w:pPr>
      <w:tabs>
        <w:tab w:val="num" w:pos="360"/>
      </w:tabs>
      <w:ind w:left="360" w:hanging="360"/>
    </w:pPr>
    <w:rPr>
      <w:snapToGrid w:val="0"/>
      <w:sz w:val="28"/>
      <w:szCs w:val="28"/>
      <w:lang w:eastAsia="ru-RU"/>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4">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f1">
    <w:name w:val="Document Map"/>
    <w:basedOn w:val="a3"/>
    <w:link w:val="afff2"/>
    <w:uiPriority w:val="99"/>
    <w:rsid w:val="00B724F5"/>
    <w:rPr>
      <w:rFonts w:ascii="Tahoma" w:hAnsi="Tahoma"/>
      <w:sz w:val="16"/>
      <w:szCs w:val="16"/>
      <w:lang w:val="x-none" w:eastAsia="x-none"/>
    </w:rPr>
  </w:style>
  <w:style w:type="character" w:customStyle="1" w:styleId="afff2">
    <w:name w:val="Схема документа Знак"/>
    <w:basedOn w:val="a4"/>
    <w:link w:val="afff1"/>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lang w:eastAsia="ru-RU"/>
    </w:rPr>
  </w:style>
  <w:style w:type="paragraph" w:customStyle="1" w:styleId="textjus">
    <w:name w:val="textjus"/>
    <w:basedOn w:val="a3"/>
    <w:rsid w:val="00B724F5"/>
    <w:pPr>
      <w:spacing w:before="100" w:beforeAutospacing="1" w:after="100" w:afterAutospacing="1"/>
    </w:pPr>
    <w:rPr>
      <w:lang w:eastAsia="ru-RU"/>
    </w:r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rPr>
      <w:lang w:eastAsia="ru-RU"/>
    </w:rPr>
  </w:style>
  <w:style w:type="character" w:styleId="afff3">
    <w:name w:val="Strong"/>
    <w:uiPriority w:val="22"/>
    <w:qFormat/>
    <w:rsid w:val="00B724F5"/>
    <w:rPr>
      <w:b/>
      <w:bCs/>
    </w:rPr>
  </w:style>
  <w:style w:type="character" w:styleId="afff4">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lang w:eastAsia="ru-RU"/>
    </w:r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rPr>
      <w:lang w:eastAsia="ru-RU"/>
    </w:r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lang w:eastAsia="ru-RU"/>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lang w:eastAsia="ru-RU"/>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lang w:eastAsia="ru-RU"/>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lang w:eastAsia="ru-RU"/>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lang w:eastAsia="ru-RU"/>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lang w:eastAsia="ru-RU"/>
    </w:r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lang w:eastAsia="ru-RU"/>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lang w:eastAsia="ru-RU"/>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lang w:eastAsia="ru-RU"/>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lang w:eastAsia="ru-RU"/>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lang w:eastAsia="ru-RU"/>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lang w:eastAsia="ru-RU"/>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lang w:eastAsia="ru-RU"/>
    </w:r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lang w:eastAsia="ru-RU"/>
    </w:r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lang w:eastAsia="ru-RU"/>
    </w:r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lang w:eastAsia="ru-RU"/>
    </w:r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lang w:eastAsia="ru-RU"/>
    </w:r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lang w:eastAsia="ru-RU"/>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lang w:eastAsia="ru-RU"/>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lang w:eastAsia="ru-RU"/>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lang w:eastAsia="ru-RU"/>
    </w:r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lang w:eastAsia="ru-RU"/>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lang w:eastAsia="ru-RU"/>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lang w:eastAsia="ru-RU"/>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lang w:eastAsia="ru-RU"/>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lang w:eastAsia="ru-RU"/>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lang w:eastAsia="ru-RU"/>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lang w:eastAsia="ru-RU"/>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lang w:eastAsia="ru-RU"/>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lang w:eastAsia="ru-RU"/>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lang w:eastAsia="ru-RU"/>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lang w:eastAsia="ru-RU"/>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lang w:eastAsia="ru-RU"/>
    </w:r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lang w:eastAsia="ru-RU"/>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lang w:eastAsia="ru-RU"/>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lang w:eastAsia="ru-RU"/>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lang w:eastAsia="ru-RU"/>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lang w:eastAsia="ru-RU"/>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lang w:eastAsia="ru-RU"/>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lang w:eastAsia="ru-RU"/>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lang w:eastAsia="ru-RU"/>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lang w:eastAsia="ru-RU"/>
    </w:rPr>
  </w:style>
  <w:style w:type="paragraph" w:customStyle="1" w:styleId="xl2169">
    <w:name w:val="xl2169"/>
    <w:basedOn w:val="a3"/>
    <w:rsid w:val="00B724F5"/>
    <w:pPr>
      <w:spacing w:before="100" w:beforeAutospacing="1" w:after="100" w:afterAutospacing="1"/>
    </w:pPr>
    <w:rPr>
      <w:lang w:eastAsia="ru-RU"/>
    </w:r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lang w:eastAsia="ru-RU"/>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lang w:eastAsia="ru-RU"/>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lang w:eastAsia="ru-RU"/>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lang w:eastAsia="ru-RU"/>
    </w:rPr>
  </w:style>
  <w:style w:type="paragraph" w:customStyle="1" w:styleId="afff5">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lang w:eastAsia="ru-RU"/>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lang w:eastAsia="ru-RU"/>
    </w:rPr>
  </w:style>
  <w:style w:type="paragraph" w:customStyle="1" w:styleId="xl68">
    <w:name w:val="xl68"/>
    <w:basedOn w:val="a3"/>
    <w:rsid w:val="00B724F5"/>
    <w:pPr>
      <w:spacing w:before="100" w:beforeAutospacing="1" w:after="100" w:afterAutospacing="1"/>
      <w:jc w:val="center"/>
      <w:textAlignment w:val="top"/>
    </w:pPr>
    <w:rPr>
      <w:sz w:val="22"/>
      <w:szCs w:val="22"/>
      <w:lang w:eastAsia="ru-RU"/>
    </w:rPr>
  </w:style>
  <w:style w:type="paragraph" w:customStyle="1" w:styleId="xl69">
    <w:name w:val="xl69"/>
    <w:basedOn w:val="a3"/>
    <w:rsid w:val="00B724F5"/>
    <w:pPr>
      <w:spacing w:before="100" w:beforeAutospacing="1" w:after="100" w:afterAutospacing="1"/>
      <w:jc w:val="center"/>
      <w:textAlignment w:val="center"/>
    </w:pPr>
    <w:rPr>
      <w:sz w:val="22"/>
      <w:szCs w:val="22"/>
      <w:lang w:eastAsia="ru-RU"/>
    </w:rPr>
  </w:style>
  <w:style w:type="paragraph" w:customStyle="1" w:styleId="xl70">
    <w:name w:val="xl70"/>
    <w:basedOn w:val="a3"/>
    <w:rsid w:val="00B724F5"/>
    <w:pPr>
      <w:spacing w:before="100" w:beforeAutospacing="1" w:after="100" w:afterAutospacing="1"/>
      <w:textAlignment w:val="top"/>
    </w:pPr>
    <w:rPr>
      <w:sz w:val="22"/>
      <w:szCs w:val="22"/>
      <w:lang w:eastAsia="ru-RU"/>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73">
    <w:name w:val="xl73"/>
    <w:basedOn w:val="a3"/>
    <w:rsid w:val="00B724F5"/>
    <w:pPr>
      <w:spacing w:before="100" w:beforeAutospacing="1" w:after="100" w:afterAutospacing="1"/>
    </w:pPr>
    <w:rPr>
      <w:sz w:val="22"/>
      <w:szCs w:val="22"/>
      <w:lang w:eastAsia="ru-RU"/>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lang w:eastAsia="ru-RU"/>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lang w:eastAsia="ru-RU"/>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lang w:eastAsia="ru-RU"/>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d">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lang w:eastAsia="ru-RU"/>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rPr>
      <w:lang w:eastAsia="ru-RU"/>
    </w:r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rPr>
      <w:lang w:eastAsia="ru-RU"/>
    </w:r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lang w:eastAsia="ru-RU"/>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lang w:eastAsia="ru-RU"/>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lang w:eastAsia="ru-RU"/>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613">
    <w:name w:val="xl613"/>
    <w:basedOn w:val="a3"/>
    <w:rsid w:val="003B01E1"/>
    <w:pPr>
      <w:pBdr>
        <w:top w:val="single" w:sz="8" w:space="0" w:color="auto"/>
      </w:pBdr>
      <w:spacing w:before="100" w:beforeAutospacing="1" w:after="100" w:afterAutospacing="1"/>
    </w:pPr>
    <w:rPr>
      <w:lang w:eastAsia="ru-RU"/>
    </w:r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617">
    <w:name w:val="xl617"/>
    <w:basedOn w:val="a3"/>
    <w:rsid w:val="003B01E1"/>
    <w:pPr>
      <w:spacing w:before="100" w:beforeAutospacing="1" w:after="100" w:afterAutospacing="1"/>
    </w:pPr>
    <w:rPr>
      <w:rFonts w:ascii="Arial CYR" w:hAnsi="Arial CYR" w:cs="Arial CYR"/>
      <w:sz w:val="20"/>
      <w:szCs w:val="20"/>
      <w:lang w:eastAsia="ru-RU"/>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lang w:eastAsia="ru-RU"/>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lang w:eastAsia="ru-RU"/>
    </w:rPr>
  </w:style>
  <w:style w:type="paragraph" w:customStyle="1" w:styleId="xl621">
    <w:name w:val="xl621"/>
    <w:basedOn w:val="a3"/>
    <w:rsid w:val="003B01E1"/>
    <w:pPr>
      <w:pBdr>
        <w:bottom w:val="single" w:sz="8" w:space="0" w:color="auto"/>
      </w:pBdr>
      <w:spacing w:before="100" w:beforeAutospacing="1" w:after="100" w:afterAutospacing="1"/>
    </w:pPr>
    <w:rPr>
      <w:lang w:eastAsia="ru-RU"/>
    </w:r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lang w:eastAsia="ru-RU"/>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lang w:eastAsia="ru-RU"/>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eastAsia="ru-RU"/>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lang w:eastAsia="ru-RU"/>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lang w:eastAsia="ru-RU"/>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2">
    <w:name w:val="xl632"/>
    <w:basedOn w:val="a3"/>
    <w:rsid w:val="003B01E1"/>
    <w:pPr>
      <w:spacing w:before="100" w:beforeAutospacing="1" w:after="100" w:afterAutospacing="1"/>
    </w:pPr>
    <w:rPr>
      <w:rFonts w:ascii="Arial CYR" w:hAnsi="Arial CYR" w:cs="Arial CYR"/>
      <w:sz w:val="20"/>
      <w:szCs w:val="20"/>
      <w:lang w:eastAsia="ru-RU"/>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35">
    <w:name w:val="xl635"/>
    <w:basedOn w:val="a3"/>
    <w:rsid w:val="003B01E1"/>
    <w:pPr>
      <w:spacing w:before="100" w:beforeAutospacing="1" w:after="100" w:afterAutospacing="1"/>
    </w:pPr>
    <w:rPr>
      <w:rFonts w:ascii="Arial CYR" w:hAnsi="Arial CYR" w:cs="Arial CYR"/>
      <w:sz w:val="20"/>
      <w:szCs w:val="20"/>
      <w:lang w:eastAsia="ru-RU"/>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lang w:eastAsia="ru-RU"/>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lang w:eastAsia="ru-RU"/>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lang w:eastAsia="ru-RU"/>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62">
    <w:name w:val="xl662"/>
    <w:basedOn w:val="a3"/>
    <w:rsid w:val="003B01E1"/>
    <w:pPr>
      <w:spacing w:before="100" w:beforeAutospacing="1" w:after="100" w:afterAutospacing="1"/>
    </w:pPr>
    <w:rPr>
      <w:lang w:eastAsia="ru-RU"/>
    </w:r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64">
    <w:name w:val="xl664"/>
    <w:basedOn w:val="a3"/>
    <w:rsid w:val="003B01E1"/>
    <w:pPr>
      <w:spacing w:before="100" w:beforeAutospacing="1" w:after="100" w:afterAutospacing="1"/>
      <w:jc w:val="center"/>
    </w:pPr>
    <w:rPr>
      <w:lang w:eastAsia="ru-RU"/>
    </w:rPr>
  </w:style>
  <w:style w:type="paragraph" w:customStyle="1" w:styleId="xl665">
    <w:name w:val="xl665"/>
    <w:basedOn w:val="a3"/>
    <w:rsid w:val="003B01E1"/>
    <w:pPr>
      <w:spacing w:before="100" w:beforeAutospacing="1" w:after="100" w:afterAutospacing="1"/>
    </w:pPr>
    <w:rPr>
      <w:rFonts w:ascii="Arial CYR" w:hAnsi="Arial CYR" w:cs="Arial CYR"/>
      <w:sz w:val="20"/>
      <w:szCs w:val="20"/>
      <w:lang w:eastAsia="ru-RU"/>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lang w:eastAsia="ru-RU"/>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lang w:eastAsia="ru-RU"/>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84">
    <w:name w:val="xl684"/>
    <w:basedOn w:val="a3"/>
    <w:rsid w:val="003B01E1"/>
    <w:pPr>
      <w:spacing w:before="100" w:beforeAutospacing="1" w:after="100" w:afterAutospacing="1"/>
    </w:pPr>
    <w:rPr>
      <w:rFonts w:ascii="Arial CYR" w:hAnsi="Arial CYR" w:cs="Arial CYR"/>
      <w:sz w:val="20"/>
      <w:szCs w:val="20"/>
      <w:lang w:eastAsia="ru-RU"/>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88">
    <w:name w:val="xl688"/>
    <w:basedOn w:val="a3"/>
    <w:rsid w:val="003B01E1"/>
    <w:pPr>
      <w:spacing w:before="100" w:beforeAutospacing="1" w:after="100" w:afterAutospacing="1"/>
    </w:pPr>
    <w:rPr>
      <w:rFonts w:ascii="Arial CYR" w:hAnsi="Arial CYR" w:cs="Arial CYR"/>
      <w:sz w:val="20"/>
      <w:szCs w:val="20"/>
      <w:lang w:eastAsia="ru-RU"/>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4">
    <w:name w:val="xl694"/>
    <w:basedOn w:val="a3"/>
    <w:rsid w:val="003B01E1"/>
    <w:pPr>
      <w:spacing w:before="100" w:beforeAutospacing="1" w:after="100" w:afterAutospacing="1"/>
    </w:pPr>
    <w:rPr>
      <w:rFonts w:ascii="Arial CYR" w:hAnsi="Arial CYR" w:cs="Arial CYR"/>
      <w:sz w:val="20"/>
      <w:szCs w:val="20"/>
      <w:lang w:eastAsia="ru-RU"/>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7">
    <w:name w:val="xl697"/>
    <w:basedOn w:val="a3"/>
    <w:rsid w:val="003B01E1"/>
    <w:pPr>
      <w:spacing w:before="100" w:beforeAutospacing="1" w:after="100" w:afterAutospacing="1"/>
    </w:pPr>
    <w:rPr>
      <w:rFonts w:ascii="Arial CYR" w:hAnsi="Arial CYR" w:cs="Arial CYR"/>
      <w:sz w:val="20"/>
      <w:szCs w:val="20"/>
      <w:lang w:eastAsia="ru-RU"/>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99">
    <w:name w:val="xl699"/>
    <w:basedOn w:val="a3"/>
    <w:rsid w:val="003B01E1"/>
    <w:pPr>
      <w:spacing w:before="100" w:beforeAutospacing="1" w:after="100" w:afterAutospacing="1"/>
    </w:pPr>
    <w:rPr>
      <w:rFonts w:ascii="Arial CYR" w:hAnsi="Arial CYR" w:cs="Arial CYR"/>
      <w:sz w:val="20"/>
      <w:szCs w:val="20"/>
      <w:lang w:eastAsia="ru-RU"/>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lang w:eastAsia="ru-RU"/>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lang w:eastAsia="ru-RU"/>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lang w:eastAsia="ru-RU"/>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lang w:eastAsia="ru-RU"/>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823">
    <w:name w:val="xl823"/>
    <w:basedOn w:val="a3"/>
    <w:rsid w:val="003B01E1"/>
    <w:pPr>
      <w:pBdr>
        <w:top w:val="single" w:sz="4" w:space="0" w:color="auto"/>
      </w:pBdr>
      <w:spacing w:before="100" w:beforeAutospacing="1" w:after="100" w:afterAutospacing="1"/>
    </w:pPr>
    <w:rPr>
      <w:lang w:eastAsia="ru-RU"/>
    </w:r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lang w:eastAsia="ru-RU"/>
    </w:r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eastAsia="ru-RU"/>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lang w:eastAsia="ru-RU"/>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lang w:eastAsia="ru-RU"/>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lang w:eastAsia="ru-RU"/>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lang w:eastAsia="ru-RU"/>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lang w:eastAsia="ru-RU"/>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lang w:eastAsia="ru-RU"/>
    </w:rPr>
  </w:style>
  <w:style w:type="paragraph" w:customStyle="1" w:styleId="xl862">
    <w:name w:val="xl862"/>
    <w:basedOn w:val="a3"/>
    <w:rsid w:val="003B01E1"/>
    <w:pPr>
      <w:pBdr>
        <w:left w:val="single" w:sz="4" w:space="0" w:color="auto"/>
      </w:pBdr>
      <w:spacing w:before="100" w:beforeAutospacing="1" w:after="100" w:afterAutospacing="1"/>
    </w:pPr>
    <w:rPr>
      <w:lang w:eastAsia="ru-RU"/>
    </w:r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rPr>
      <w:lang w:eastAsia="ru-RU"/>
    </w:r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rPr>
      <w:lang w:eastAsia="ru-RU"/>
    </w:r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rPr>
      <w:lang w:eastAsia="ru-RU"/>
    </w:r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rPr>
      <w:lang w:eastAsia="ru-RU"/>
    </w:r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lang w:eastAsia="ru-RU"/>
    </w:r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lang w:eastAsia="ru-RU"/>
    </w:r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96">
    <w:name w:val="xl896"/>
    <w:basedOn w:val="a3"/>
    <w:rsid w:val="003B01E1"/>
    <w:pPr>
      <w:shd w:val="clear" w:color="000000" w:fill="FDE9D9"/>
      <w:spacing w:before="100" w:beforeAutospacing="1" w:after="100" w:afterAutospacing="1"/>
    </w:pPr>
    <w:rPr>
      <w:lang w:eastAsia="ru-RU"/>
    </w:r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lang w:eastAsia="ru-RU"/>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lang w:eastAsia="ru-RU"/>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rPr>
      <w:lang w:eastAsia="ru-RU"/>
    </w:r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lang w:eastAsia="ru-RU"/>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rPr>
      <w:lang w:eastAsia="ru-RU"/>
    </w:r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rPr>
      <w:lang w:eastAsia="ru-RU"/>
    </w:r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rPr>
      <w:lang w:eastAsia="ru-RU"/>
    </w:r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rPr>
      <w:lang w:eastAsia="ru-RU"/>
    </w:r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lang w:eastAsia="ru-RU"/>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lang w:eastAsia="ru-RU"/>
    </w:r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lang w:eastAsia="ru-RU"/>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lang w:eastAsia="ru-RU"/>
    </w:rPr>
  </w:style>
  <w:style w:type="paragraph" w:customStyle="1" w:styleId="xl930">
    <w:name w:val="xl930"/>
    <w:basedOn w:val="a3"/>
    <w:rsid w:val="003B01E1"/>
    <w:pPr>
      <w:pBdr>
        <w:right w:val="single" w:sz="4" w:space="0" w:color="auto"/>
      </w:pBdr>
      <w:spacing w:before="100" w:beforeAutospacing="1" w:after="100" w:afterAutospacing="1"/>
    </w:pPr>
    <w:rPr>
      <w:lang w:eastAsia="ru-RU"/>
    </w:r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lang w:eastAsia="ru-RU"/>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lang w:eastAsia="ru-RU"/>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38">
    <w:name w:val="xl938"/>
    <w:basedOn w:val="a3"/>
    <w:rsid w:val="003B01E1"/>
    <w:pPr>
      <w:shd w:val="clear" w:color="000000" w:fill="FDE9D9"/>
      <w:spacing w:before="100" w:beforeAutospacing="1" w:after="100" w:afterAutospacing="1"/>
    </w:pPr>
    <w:rPr>
      <w:lang w:eastAsia="ru-RU"/>
    </w:r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lang w:eastAsia="ru-RU"/>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rPr>
      <w:lang w:eastAsia="ru-RU"/>
    </w:r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lang w:eastAsia="ru-RU"/>
    </w:r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lang w:eastAsia="ru-RU"/>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lang w:eastAsia="ru-RU"/>
    </w:r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lang w:eastAsia="ru-RU"/>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lang w:eastAsia="ru-RU"/>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lang w:eastAsia="ru-RU"/>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lang w:eastAsia="ru-RU"/>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lang w:eastAsia="ru-RU"/>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lang w:eastAsia="ru-RU"/>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lang w:eastAsia="ru-RU"/>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lang w:eastAsia="ru-RU"/>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lang w:eastAsia="ru-RU"/>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lang w:eastAsia="ru-RU"/>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13">
    <w:name w:val="xl1013"/>
    <w:basedOn w:val="a3"/>
    <w:rsid w:val="003B01E1"/>
    <w:pPr>
      <w:shd w:val="clear" w:color="000000" w:fill="D8E4BC"/>
      <w:spacing w:before="100" w:beforeAutospacing="1" w:after="100" w:afterAutospacing="1"/>
    </w:pPr>
    <w:rPr>
      <w:lang w:eastAsia="ru-RU"/>
    </w:r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lang w:eastAsia="ru-RU"/>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lang w:eastAsia="ru-RU"/>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lang w:eastAsia="ru-RU"/>
    </w:r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lang w:eastAsia="ru-RU"/>
    </w:r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lang w:eastAsia="ru-RU"/>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lang w:eastAsia="ru-RU"/>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lang w:eastAsia="ru-RU"/>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lang w:eastAsia="ru-RU"/>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lang w:eastAsia="ru-RU"/>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lang w:eastAsia="ru-RU"/>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lang w:eastAsia="ru-RU"/>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lang w:eastAsia="ru-RU"/>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eastAsia="ru-RU"/>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lang w:eastAsia="ru-RU"/>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lang w:eastAsia="ru-RU"/>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lang w:eastAsia="ru-RU"/>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lang w:eastAsia="ru-RU"/>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lang w:eastAsia="ru-RU"/>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lang w:eastAsia="ru-RU"/>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rPr>
      <w:lang w:eastAsia="ru-RU"/>
    </w:r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lang w:eastAsia="ru-RU"/>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lang w:eastAsia="ru-RU"/>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lang w:eastAsia="ru-RU"/>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lang w:eastAsia="ru-RU"/>
    </w:rPr>
  </w:style>
  <w:style w:type="paragraph" w:customStyle="1" w:styleId="xl1074">
    <w:name w:val="xl1074"/>
    <w:basedOn w:val="a3"/>
    <w:rsid w:val="003B01E1"/>
    <w:pPr>
      <w:pBdr>
        <w:left w:val="single" w:sz="8" w:space="0" w:color="auto"/>
      </w:pBdr>
      <w:spacing w:before="100" w:beforeAutospacing="1" w:after="100" w:afterAutospacing="1"/>
    </w:pPr>
    <w:rPr>
      <w:lang w:eastAsia="ru-RU"/>
    </w:r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rPr>
      <w:lang w:eastAsia="ru-RU"/>
    </w:r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lang w:eastAsia="ru-RU"/>
    </w:r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lang w:eastAsia="ru-RU"/>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rPr>
      <w:lang w:eastAsia="ru-RU"/>
    </w:r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rPr>
      <w:lang w:eastAsia="ru-RU"/>
    </w:r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lang w:eastAsia="ru-RU"/>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lang w:eastAsia="ru-RU"/>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lang w:eastAsia="ru-RU"/>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lang w:eastAsia="ru-RU"/>
    </w:rPr>
  </w:style>
  <w:style w:type="paragraph" w:customStyle="1" w:styleId="xl1129">
    <w:name w:val="xl1129"/>
    <w:basedOn w:val="a3"/>
    <w:rsid w:val="003B01E1"/>
    <w:pPr>
      <w:pBdr>
        <w:top w:val="single" w:sz="8" w:space="0" w:color="auto"/>
      </w:pBdr>
      <w:spacing w:before="100" w:beforeAutospacing="1" w:after="100" w:afterAutospacing="1"/>
    </w:pPr>
    <w:rPr>
      <w:lang w:eastAsia="ru-RU"/>
    </w:r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lang w:eastAsia="ru-RU"/>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lang w:eastAsia="ru-RU"/>
    </w:rPr>
  </w:style>
  <w:style w:type="paragraph" w:customStyle="1" w:styleId="xl1132">
    <w:name w:val="xl1132"/>
    <w:basedOn w:val="a3"/>
    <w:rsid w:val="003B01E1"/>
    <w:pPr>
      <w:pBdr>
        <w:bottom w:val="single" w:sz="8" w:space="0" w:color="auto"/>
      </w:pBdr>
      <w:spacing w:before="100" w:beforeAutospacing="1" w:after="100" w:afterAutospacing="1"/>
    </w:pPr>
    <w:rPr>
      <w:lang w:eastAsia="ru-RU"/>
    </w:r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lang w:eastAsia="ru-RU"/>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lang w:eastAsia="ru-RU"/>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lang w:eastAsia="ru-RU"/>
    </w:rPr>
  </w:style>
  <w:style w:type="paragraph" w:customStyle="1" w:styleId="xl1136">
    <w:name w:val="xl1136"/>
    <w:basedOn w:val="a3"/>
    <w:rsid w:val="003B01E1"/>
    <w:pPr>
      <w:spacing w:before="100" w:beforeAutospacing="1" w:after="100" w:afterAutospacing="1"/>
    </w:pPr>
    <w:rPr>
      <w:color w:val="FF0000"/>
      <w:lang w:eastAsia="ru-RU"/>
    </w:rPr>
  </w:style>
  <w:style w:type="paragraph" w:customStyle="1" w:styleId="xl1137">
    <w:name w:val="xl1137"/>
    <w:basedOn w:val="a3"/>
    <w:rsid w:val="003B01E1"/>
    <w:pPr>
      <w:spacing w:before="100" w:beforeAutospacing="1" w:after="100" w:afterAutospacing="1"/>
    </w:pPr>
    <w:rPr>
      <w:color w:val="FF0000"/>
      <w:lang w:eastAsia="ru-RU"/>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lang w:eastAsia="ru-RU"/>
    </w:rPr>
  </w:style>
  <w:style w:type="paragraph" w:customStyle="1" w:styleId="xl1139">
    <w:name w:val="xl1139"/>
    <w:basedOn w:val="a3"/>
    <w:rsid w:val="003B01E1"/>
    <w:pPr>
      <w:pBdr>
        <w:right w:val="single" w:sz="8" w:space="0" w:color="auto"/>
      </w:pBdr>
      <w:spacing w:before="100" w:beforeAutospacing="1" w:after="100" w:afterAutospacing="1"/>
    </w:pPr>
    <w:rPr>
      <w:lang w:eastAsia="ru-RU"/>
    </w:r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lang w:eastAsia="ru-RU"/>
    </w:rPr>
  </w:style>
  <w:style w:type="paragraph" w:customStyle="1" w:styleId="afff6">
    <w:name w:val="Знак Знак Знак Знак Знак Знак"/>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6">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lang w:eastAsia="ru-RU"/>
    </w:rPr>
  </w:style>
  <w:style w:type="paragraph" w:customStyle="1" w:styleId="afff7">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f7">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9">
    <w:name w:val="Subtitle"/>
    <w:basedOn w:val="a3"/>
    <w:next w:val="a3"/>
    <w:link w:val="afffa"/>
    <w:uiPriority w:val="11"/>
    <w:qFormat/>
    <w:rsid w:val="008B1DEE"/>
    <w:pPr>
      <w:numPr>
        <w:ilvl w:val="1"/>
      </w:numPr>
      <w:suppressAutoHyphens/>
    </w:pPr>
    <w:rPr>
      <w:rFonts w:ascii="Cambria" w:hAnsi="Cambria"/>
      <w:i/>
      <w:iCs/>
      <w:color w:val="4F81BD"/>
      <w:spacing w:val="15"/>
      <w:lang w:eastAsia="ar-SA"/>
    </w:rPr>
  </w:style>
  <w:style w:type="character" w:customStyle="1" w:styleId="afffa">
    <w:name w:val="Подзаголовок Знак"/>
    <w:basedOn w:val="a4"/>
    <w:link w:val="afff9"/>
    <w:uiPriority w:val="1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b">
    <w:name w:val="footnote text"/>
    <w:basedOn w:val="a3"/>
    <w:link w:val="afffc"/>
    <w:unhideWhenUsed/>
    <w:rsid w:val="008B1DEE"/>
    <w:pPr>
      <w:suppressAutoHyphens/>
    </w:pPr>
    <w:rPr>
      <w:sz w:val="20"/>
      <w:szCs w:val="20"/>
      <w:lang w:eastAsia="ar-SA"/>
    </w:rPr>
  </w:style>
  <w:style w:type="character" w:customStyle="1" w:styleId="afffc">
    <w:name w:val="Текст сноски Знак"/>
    <w:basedOn w:val="a4"/>
    <w:link w:val="afffb"/>
    <w:rsid w:val="008B1DEE"/>
    <w:rPr>
      <w:rFonts w:ascii="Times New Roman" w:eastAsia="Times New Roman" w:hAnsi="Times New Roman" w:cs="Times New Roman"/>
      <w:sz w:val="20"/>
      <w:szCs w:val="20"/>
      <w:lang w:eastAsia="ar-SA"/>
    </w:rPr>
  </w:style>
  <w:style w:type="character" w:styleId="afffd">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rPr>
      <w:lang w:eastAsia="ru-RU"/>
    </w:r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rPr>
      <w:lang w:eastAsia="ru-RU"/>
    </w:r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lang w:eastAsia="ru-RU"/>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lang w:eastAsia="ru-RU"/>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lang w:eastAsia="ru-RU"/>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rPr>
      <w:lang w:eastAsia="ru-RU"/>
    </w:r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rPr>
      <w:lang w:eastAsia="ru-RU"/>
    </w:r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lang w:eastAsia="ru-RU"/>
    </w:r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lang w:eastAsia="ru-RU"/>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rPr>
      <w:lang w:eastAsia="ru-RU"/>
    </w:r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rPr>
      <w:lang w:eastAsia="ru-RU"/>
    </w:rPr>
  </w:style>
  <w:style w:type="paragraph" w:customStyle="1" w:styleId="xl63">
    <w:name w:val="xl63"/>
    <w:basedOn w:val="a3"/>
    <w:rsid w:val="008B1DEE"/>
    <w:pPr>
      <w:spacing w:before="100" w:beforeAutospacing="1" w:after="100" w:afterAutospacing="1"/>
    </w:pPr>
    <w:rPr>
      <w:lang w:eastAsia="ru-RU"/>
    </w:r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rPr>
      <w:lang w:eastAsia="ru-RU"/>
    </w:r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lang w:eastAsia="ru-RU"/>
    </w:r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lang w:eastAsia="ru-RU"/>
    </w:r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rPr>
      <w:lang w:eastAsia="ru-RU"/>
    </w:r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lang w:eastAsia="ru-RU"/>
    </w:r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2">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8">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0">
    <w:basedOn w:val="a3"/>
    <w:next w:val="affa"/>
    <w:qFormat/>
    <w:rsid w:val="002D5E98"/>
    <w:pPr>
      <w:tabs>
        <w:tab w:val="left" w:pos="-1843"/>
        <w:tab w:val="left" w:pos="-1701"/>
      </w:tabs>
      <w:spacing w:after="200" w:line="276" w:lineRule="auto"/>
      <w:ind w:left="-567" w:right="-1"/>
      <w:jc w:val="center"/>
    </w:pPr>
    <w:rPr>
      <w:rFonts w:ascii="Calibri" w:hAnsi="Calibri"/>
      <w:b/>
      <w:sz w:val="20"/>
      <w:szCs w:val="20"/>
      <w:lang w:val="x-none" w:eastAsia="ru-RU"/>
    </w:rPr>
  </w:style>
  <w:style w:type="paragraph" w:styleId="affff1">
    <w:name w:val="List"/>
    <w:basedOn w:val="a3"/>
    <w:rsid w:val="00411143"/>
    <w:pPr>
      <w:ind w:left="283" w:hanging="283"/>
    </w:pPr>
    <w:rPr>
      <w:lang w:eastAsia="ru-RU"/>
    </w:r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2"/>
    <w:next w:val="12"/>
    <w:rsid w:val="00411143"/>
    <w:pPr>
      <w:keepNext/>
      <w:ind w:firstLine="851"/>
      <w:jc w:val="both"/>
      <w:outlineLvl w:val="0"/>
    </w:pPr>
    <w:rPr>
      <w:b/>
      <w:snapToGrid/>
      <w:sz w:val="28"/>
    </w:rPr>
  </w:style>
  <w:style w:type="character" w:customStyle="1" w:styleId="1fa">
    <w:name w:val="Основной шрифт абзаца1"/>
    <w:rsid w:val="00411143"/>
  </w:style>
  <w:style w:type="paragraph" w:customStyle="1" w:styleId="1fb">
    <w:name w:val="Название1"/>
    <w:basedOn w:val="12"/>
    <w:rsid w:val="00411143"/>
    <w:pPr>
      <w:jc w:val="center"/>
    </w:pPr>
    <w:rPr>
      <w:snapToGrid/>
      <w:sz w:val="28"/>
    </w:rPr>
  </w:style>
  <w:style w:type="paragraph" w:customStyle="1" w:styleId="1fc">
    <w:name w:val="Основной текст1"/>
    <w:basedOn w:val="12"/>
    <w:rsid w:val="00411143"/>
    <w:pPr>
      <w:jc w:val="both"/>
    </w:pPr>
    <w:rPr>
      <w:snapToGrid/>
      <w:sz w:val="28"/>
    </w:rPr>
  </w:style>
  <w:style w:type="paragraph" w:customStyle="1" w:styleId="1fd">
    <w:name w:val="Верхний колонтитул1"/>
    <w:basedOn w:val="12"/>
    <w:rsid w:val="00411143"/>
    <w:pPr>
      <w:tabs>
        <w:tab w:val="center" w:pos="4153"/>
        <w:tab w:val="right" w:pos="8306"/>
      </w:tabs>
      <w:ind w:firstLine="720"/>
      <w:jc w:val="both"/>
    </w:pPr>
    <w:rPr>
      <w:snapToGrid/>
      <w:sz w:val="20"/>
    </w:rPr>
  </w:style>
  <w:style w:type="paragraph" w:customStyle="1" w:styleId="1fe">
    <w:name w:val="Нижний колонтитул1"/>
    <w:basedOn w:val="12"/>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2"/>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2">
    <w:name w:val="Основной текст_"/>
    <w:link w:val="114"/>
    <w:locked/>
    <w:rsid w:val="00411143"/>
    <w:rPr>
      <w:sz w:val="28"/>
      <w:shd w:val="clear" w:color="auto" w:fill="FFFFFF"/>
    </w:rPr>
  </w:style>
  <w:style w:type="paragraph" w:customStyle="1" w:styleId="114">
    <w:name w:val="Основной текст11"/>
    <w:basedOn w:val="a3"/>
    <w:link w:val="affff2"/>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3">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4">
    <w:name w:val="Plain Text"/>
    <w:basedOn w:val="a3"/>
    <w:link w:val="affff5"/>
    <w:rsid w:val="00411143"/>
    <w:rPr>
      <w:rFonts w:ascii="Courier New" w:hAnsi="Courier New"/>
      <w:sz w:val="20"/>
      <w:szCs w:val="20"/>
      <w:lang w:val="x-none" w:eastAsia="x-none"/>
    </w:rPr>
  </w:style>
  <w:style w:type="character" w:customStyle="1" w:styleId="affff5">
    <w:name w:val="Текст Знак"/>
    <w:basedOn w:val="a4"/>
    <w:link w:val="affff4"/>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rPr>
      <w:lang w:eastAsia="ru-RU"/>
    </w:r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lang w:eastAsia="ru-RU"/>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lang w:eastAsia="ru-RU"/>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lang w:eastAsia="ru-RU"/>
    </w:rPr>
  </w:style>
  <w:style w:type="paragraph" w:customStyle="1" w:styleId="affff6">
    <w:basedOn w:val="a3"/>
    <w:next w:val="affa"/>
    <w:qFormat/>
    <w:rsid w:val="00EB2634"/>
    <w:pPr>
      <w:tabs>
        <w:tab w:val="left" w:pos="1665"/>
      </w:tabs>
      <w:jc w:val="center"/>
    </w:pPr>
    <w:rPr>
      <w:b/>
      <w:bCs/>
      <w:lang w:eastAsia="ru-RU"/>
    </w:rPr>
  </w:style>
  <w:style w:type="numbering" w:customStyle="1" w:styleId="151">
    <w:name w:val="Нет списка15"/>
    <w:next w:val="a6"/>
    <w:uiPriority w:val="99"/>
    <w:semiHidden/>
    <w:unhideWhenUsed/>
    <w:rsid w:val="00340DB5"/>
  </w:style>
  <w:style w:type="paragraph" w:customStyle="1" w:styleId="affff7">
    <w:name w:val="Название"/>
    <w:basedOn w:val="a3"/>
    <w:qFormat/>
    <w:rsid w:val="00340DB5"/>
    <w:pPr>
      <w:jc w:val="center"/>
    </w:pPr>
    <w:rPr>
      <w:b/>
      <w:szCs w:val="20"/>
      <w:lang w:eastAsia="ru-RU"/>
    </w:rPr>
  </w:style>
  <w:style w:type="character" w:styleId="affff8">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470">
    <w:name w:val="xl470"/>
    <w:basedOn w:val="a3"/>
    <w:rsid w:val="00340DB5"/>
    <w:pPr>
      <w:spacing w:before="100" w:beforeAutospacing="1" w:after="100" w:afterAutospacing="1"/>
    </w:pPr>
    <w:rPr>
      <w:lang w:eastAsia="ru-RU"/>
    </w:r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75">
    <w:name w:val="xl475"/>
    <w:basedOn w:val="a3"/>
    <w:rsid w:val="00340DB5"/>
    <w:pPr>
      <w:spacing w:before="100" w:beforeAutospacing="1" w:after="100" w:afterAutospacing="1"/>
    </w:pPr>
    <w:rPr>
      <w:b/>
      <w:bCs/>
      <w:lang w:eastAsia="ru-RU"/>
    </w:rPr>
  </w:style>
  <w:style w:type="paragraph" w:customStyle="1" w:styleId="xl476">
    <w:name w:val="xl476"/>
    <w:basedOn w:val="a3"/>
    <w:rsid w:val="00340DB5"/>
    <w:pPr>
      <w:shd w:val="clear" w:color="000000" w:fill="A0A7EE"/>
      <w:spacing w:before="100" w:beforeAutospacing="1" w:after="100" w:afterAutospacing="1"/>
    </w:pPr>
    <w:rPr>
      <w:lang w:eastAsia="ru-RU"/>
    </w:r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478">
    <w:name w:val="xl478"/>
    <w:basedOn w:val="a3"/>
    <w:rsid w:val="00340DB5"/>
    <w:pPr>
      <w:shd w:val="clear" w:color="000000" w:fill="FFFF00"/>
      <w:spacing w:before="100" w:beforeAutospacing="1" w:after="100" w:afterAutospacing="1"/>
    </w:pPr>
    <w:rPr>
      <w:lang w:eastAsia="ru-RU"/>
    </w:rPr>
  </w:style>
  <w:style w:type="paragraph" w:customStyle="1" w:styleId="xl479">
    <w:name w:val="xl479"/>
    <w:basedOn w:val="a3"/>
    <w:rsid w:val="00340DB5"/>
    <w:pPr>
      <w:shd w:val="clear" w:color="000000" w:fill="FFFF00"/>
      <w:spacing w:before="100" w:beforeAutospacing="1" w:after="100" w:afterAutospacing="1"/>
    </w:pPr>
    <w:rPr>
      <w:b/>
      <w:bCs/>
      <w:lang w:eastAsia="ru-RU"/>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eastAsia="ru-RU"/>
    </w:rPr>
  </w:style>
  <w:style w:type="paragraph" w:customStyle="1" w:styleId="xl482">
    <w:name w:val="xl482"/>
    <w:basedOn w:val="a3"/>
    <w:rsid w:val="00340DB5"/>
    <w:pPr>
      <w:spacing w:before="100" w:beforeAutospacing="1" w:after="100" w:afterAutospacing="1"/>
    </w:pPr>
    <w:rPr>
      <w:i/>
      <w:iCs/>
      <w:lang w:eastAsia="ru-RU"/>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lang w:eastAsia="ru-RU"/>
    </w:rPr>
  </w:style>
  <w:style w:type="paragraph" w:customStyle="1" w:styleId="xl484">
    <w:name w:val="xl484"/>
    <w:basedOn w:val="a3"/>
    <w:rsid w:val="00340DB5"/>
    <w:pPr>
      <w:spacing w:before="100" w:beforeAutospacing="1" w:after="100" w:afterAutospacing="1"/>
      <w:jc w:val="right"/>
    </w:pPr>
    <w:rPr>
      <w:lang w:eastAsia="ru-RU"/>
    </w:r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487">
    <w:name w:val="xl487"/>
    <w:basedOn w:val="a3"/>
    <w:rsid w:val="00340DB5"/>
    <w:pPr>
      <w:spacing w:before="100" w:beforeAutospacing="1" w:after="100" w:afterAutospacing="1"/>
    </w:pPr>
    <w:rPr>
      <w:b/>
      <w:bCs/>
      <w:lang w:eastAsia="ru-RU"/>
    </w:rPr>
  </w:style>
  <w:style w:type="paragraph" w:customStyle="1" w:styleId="xl488">
    <w:name w:val="xl488"/>
    <w:basedOn w:val="a3"/>
    <w:rsid w:val="00340DB5"/>
    <w:pPr>
      <w:spacing w:before="100" w:beforeAutospacing="1" w:after="100" w:afterAutospacing="1"/>
    </w:pPr>
    <w:rPr>
      <w:color w:val="FF0000"/>
      <w:lang w:eastAsia="ru-RU"/>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eastAsia="ru-RU"/>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lang w:eastAsia="ru-RU"/>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10">
    <w:name w:val="xl510"/>
    <w:basedOn w:val="a3"/>
    <w:rsid w:val="00340DB5"/>
    <w:pPr>
      <w:spacing w:before="100" w:beforeAutospacing="1" w:after="100" w:afterAutospacing="1"/>
      <w:jc w:val="center"/>
      <w:textAlignment w:val="center"/>
    </w:pPr>
    <w:rPr>
      <w:lang w:eastAsia="ru-RU"/>
    </w:rPr>
  </w:style>
  <w:style w:type="paragraph" w:customStyle="1" w:styleId="xl511">
    <w:name w:val="xl511"/>
    <w:basedOn w:val="a3"/>
    <w:rsid w:val="00340DB5"/>
    <w:pPr>
      <w:spacing w:before="100" w:beforeAutospacing="1" w:after="100" w:afterAutospacing="1"/>
    </w:pPr>
    <w:rPr>
      <w:lang w:eastAsia="ru-RU"/>
    </w:r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lang w:eastAsia="ru-RU"/>
    </w:r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eastAsia="ru-RU"/>
    </w:r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rPr>
      <w:lang w:eastAsia="ru-RU"/>
    </w:r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lang w:eastAsia="ru-RU"/>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32">
    <w:name w:val="xl532"/>
    <w:basedOn w:val="a3"/>
    <w:rsid w:val="00340DB5"/>
    <w:pPr>
      <w:spacing w:before="100" w:beforeAutospacing="1" w:after="100" w:afterAutospacing="1"/>
      <w:jc w:val="center"/>
      <w:textAlignment w:val="center"/>
    </w:pPr>
    <w:rPr>
      <w:lang w:eastAsia="ru-RU"/>
    </w:rPr>
  </w:style>
  <w:style w:type="paragraph" w:customStyle="1" w:styleId="xl533">
    <w:name w:val="xl533"/>
    <w:basedOn w:val="a3"/>
    <w:rsid w:val="00340DB5"/>
    <w:pPr>
      <w:spacing w:before="100" w:beforeAutospacing="1" w:after="100" w:afterAutospacing="1"/>
      <w:jc w:val="center"/>
      <w:textAlignment w:val="center"/>
    </w:pPr>
    <w:rPr>
      <w:b/>
      <w:bCs/>
      <w:lang w:eastAsia="ru-RU"/>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lang w:eastAsia="ru-RU"/>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lang w:eastAsia="ru-RU"/>
    </w:rPr>
  </w:style>
  <w:style w:type="paragraph" w:customStyle="1" w:styleId="xl539">
    <w:name w:val="xl539"/>
    <w:basedOn w:val="a3"/>
    <w:rsid w:val="00340DB5"/>
    <w:pPr>
      <w:spacing w:before="100" w:beforeAutospacing="1" w:after="100" w:afterAutospacing="1"/>
      <w:jc w:val="center"/>
    </w:pPr>
    <w:rPr>
      <w:lang w:eastAsia="ru-RU"/>
    </w:r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lang w:eastAsia="ru-RU"/>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lang w:eastAsia="ru-RU"/>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ru-RU"/>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lang w:eastAsia="ru-RU"/>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lang w:eastAsia="ru-RU"/>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lang w:eastAsia="ru-RU"/>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lang w:eastAsia="ru-RU"/>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eastAsia="ru-RU"/>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rPr>
      <w:lang w:eastAsia="ru-RU"/>
    </w:r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lang w:eastAsia="ru-RU"/>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lang w:eastAsia="ru-RU"/>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ru-RU"/>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eastAsia="ru-RU"/>
    </w:r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lang w:eastAsia="ru-RU"/>
    </w:r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lang w:eastAsia="ru-RU"/>
    </w:r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lang w:eastAsia="ru-RU"/>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9">
    <w:name w:val="xl589"/>
    <w:basedOn w:val="a3"/>
    <w:rsid w:val="00340DB5"/>
    <w:pPr>
      <w:spacing w:before="100" w:beforeAutospacing="1" w:after="100" w:afterAutospacing="1"/>
      <w:jc w:val="center"/>
      <w:textAlignment w:val="center"/>
    </w:pPr>
    <w:rPr>
      <w:color w:val="FF0000"/>
      <w:lang w:eastAsia="ru-RU"/>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lang w:eastAsia="ru-RU"/>
    </w:rPr>
  </w:style>
  <w:style w:type="paragraph" w:customStyle="1" w:styleId="font9">
    <w:name w:val="font9"/>
    <w:basedOn w:val="a3"/>
    <w:rsid w:val="004E0941"/>
    <w:pPr>
      <w:spacing w:before="100" w:beforeAutospacing="1" w:after="100" w:afterAutospacing="1"/>
    </w:pPr>
    <w:rPr>
      <w:rFonts w:ascii="Bookman Old Style" w:hAnsi="Bookman Old Style"/>
      <w:sz w:val="18"/>
      <w:szCs w:val="18"/>
      <w:lang w:eastAsia="ru-RU"/>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lang w:eastAsia="ru-RU"/>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lang w:eastAsia="ru-RU"/>
    </w:rPr>
  </w:style>
  <w:style w:type="paragraph" w:customStyle="1" w:styleId="font12">
    <w:name w:val="font12"/>
    <w:basedOn w:val="a3"/>
    <w:rsid w:val="004E0941"/>
    <w:pPr>
      <w:spacing w:before="100" w:beforeAutospacing="1" w:after="100" w:afterAutospacing="1"/>
    </w:pPr>
    <w:rPr>
      <w:rFonts w:ascii="Tahoma" w:hAnsi="Tahoma" w:cs="Tahoma"/>
      <w:b/>
      <w:bCs/>
      <w:color w:val="000000"/>
      <w:lang w:eastAsia="ru-RU"/>
    </w:rPr>
  </w:style>
  <w:style w:type="paragraph" w:customStyle="1" w:styleId="font13">
    <w:name w:val="font13"/>
    <w:basedOn w:val="a3"/>
    <w:rsid w:val="004E0941"/>
    <w:pPr>
      <w:spacing w:before="100" w:beforeAutospacing="1" w:after="100" w:afterAutospacing="1"/>
    </w:pPr>
    <w:rPr>
      <w:rFonts w:ascii="Tahoma" w:hAnsi="Tahoma" w:cs="Tahoma"/>
      <w:color w:val="000000"/>
      <w:lang w:eastAsia="ru-RU"/>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lang w:eastAsia="ru-RU"/>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lang w:eastAsia="ru-RU"/>
    </w:rPr>
  </w:style>
  <w:style w:type="paragraph" w:customStyle="1" w:styleId="xl394">
    <w:name w:val="xl394"/>
    <w:basedOn w:val="a3"/>
    <w:rsid w:val="004E0941"/>
    <w:pPr>
      <w:spacing w:before="100" w:beforeAutospacing="1" w:after="100" w:afterAutospacing="1"/>
      <w:jc w:val="right"/>
    </w:pPr>
    <w:rPr>
      <w:sz w:val="28"/>
      <w:szCs w:val="28"/>
      <w:lang w:eastAsia="ru-RU"/>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affff9">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ff">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lang w:eastAsia="ru-RU"/>
    </w:rPr>
  </w:style>
  <w:style w:type="numbering" w:customStyle="1" w:styleId="11111">
    <w:name w:val="Нет списка11111"/>
    <w:next w:val="a6"/>
    <w:uiPriority w:val="99"/>
    <w:semiHidden/>
    <w:unhideWhenUsed/>
    <w:rsid w:val="00F012B7"/>
  </w:style>
  <w:style w:type="paragraph" w:customStyle="1" w:styleId="affffa">
    <w:basedOn w:val="a3"/>
    <w:next w:val="affd"/>
    <w:rsid w:val="00F012B7"/>
    <w:pPr>
      <w:spacing w:before="100" w:beforeAutospacing="1" w:after="100" w:afterAutospacing="1"/>
    </w:pPr>
    <w:rPr>
      <w:lang w:eastAsia="ru-RU"/>
    </w:r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0">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eastAsia="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1">
    <w:name w:val="Основной текст Знак Знак Знак Знак1"/>
    <w:aliases w:val="Основной текст Знак Знак Знак2"/>
    <w:semiHidden/>
    <w:rsid w:val="00F012B7"/>
    <w:rPr>
      <w:sz w:val="24"/>
    </w:rPr>
  </w:style>
  <w:style w:type="character" w:customStyle="1" w:styleId="1ff2">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3">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3"/>
    <w:rsid w:val="00235241"/>
    <w:pPr>
      <w:tabs>
        <w:tab w:val="num" w:pos="360"/>
      </w:tabs>
      <w:spacing w:after="160" w:line="240" w:lineRule="exact"/>
    </w:pPr>
    <w:rPr>
      <w:rFonts w:ascii="Verdana" w:hAnsi="Verdana" w:cs="Verdana"/>
      <w:sz w:val="20"/>
      <w:szCs w:val="20"/>
      <w:lang w:val="en-US"/>
    </w:rPr>
  </w:style>
  <w:style w:type="paragraph" w:customStyle="1" w:styleId="affffc">
    <w:name w:val="Знак Знак Знак Знак Знак Знак Знак Знак Знак Знак Знак Знак"/>
    <w:basedOn w:val="a3"/>
    <w:rsid w:val="002B4EAE"/>
    <w:pPr>
      <w:tabs>
        <w:tab w:val="num" w:pos="360"/>
      </w:tabs>
      <w:spacing w:after="160" w:line="240" w:lineRule="exact"/>
    </w:pPr>
    <w:rPr>
      <w:rFonts w:ascii="Verdana" w:hAnsi="Verdana" w:cs="Verdana"/>
      <w:sz w:val="20"/>
      <w:szCs w:val="20"/>
      <w:lang w:val="en-US"/>
    </w:rPr>
  </w:style>
  <w:style w:type="paragraph" w:customStyle="1" w:styleId="affffd">
    <w:name w:val="Знак Знак Знак Знак Знак Знак Знак Знак Знак Знак Знак Знак"/>
    <w:basedOn w:val="a3"/>
    <w:rsid w:val="00AA1B8C"/>
    <w:pPr>
      <w:tabs>
        <w:tab w:val="num" w:pos="360"/>
      </w:tabs>
      <w:spacing w:after="160" w:line="240" w:lineRule="exact"/>
    </w:pPr>
    <w:rPr>
      <w:rFonts w:ascii="Verdana" w:hAnsi="Verdana" w:cs="Verdana"/>
      <w:sz w:val="20"/>
      <w:szCs w:val="20"/>
      <w:lang w:val="en-US"/>
    </w:rPr>
  </w:style>
  <w:style w:type="paragraph" w:customStyle="1" w:styleId="affffe">
    <w:name w:val="Знак Знак Знак Знак Знак Знак Знак Знак Знак Знак Знак Знак"/>
    <w:basedOn w:val="a3"/>
    <w:rsid w:val="00201219"/>
    <w:pPr>
      <w:tabs>
        <w:tab w:val="num" w:pos="360"/>
      </w:tabs>
      <w:spacing w:after="160" w:line="240" w:lineRule="exact"/>
    </w:pPr>
    <w:rPr>
      <w:rFonts w:ascii="Verdana" w:hAnsi="Verdana" w:cs="Verdana"/>
      <w:sz w:val="20"/>
      <w:szCs w:val="20"/>
      <w:lang w:val="en-US"/>
    </w:rPr>
  </w:style>
  <w:style w:type="paragraph" w:customStyle="1" w:styleId="afffff">
    <w:name w:val="Знак Знак Знак Знак Знак Знак Знак Знак Знак Знак Знак Знак"/>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lang w:eastAsia="ru-RU"/>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rPr>
      <w:lang w:eastAsia="ru-RU"/>
    </w:rPr>
  </w:style>
  <w:style w:type="paragraph" w:customStyle="1" w:styleId="1ff4">
    <w:name w:val="Знак Знак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0">
    <w:name w:val="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1">
    <w:name w:val="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5">
    <w:name w:val="Знак Знак Знак Знак1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2">
    <w:name w:val="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15">
    <w:name w:val="Знак Знак1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3">
    <w:name w:val="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8">
    <w:name w:val="Знак Знак1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4">
    <w:name w:val="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3c">
    <w:name w:val="Знак Знак3"/>
    <w:basedOn w:val="a3"/>
    <w:rsid w:val="009E3361"/>
    <w:pPr>
      <w:tabs>
        <w:tab w:val="num" w:pos="360"/>
      </w:tabs>
      <w:spacing w:after="160" w:line="240" w:lineRule="exact"/>
    </w:pPr>
    <w:rPr>
      <w:rFonts w:ascii="Verdana" w:hAnsi="Verdana" w:cs="Verdana"/>
      <w:sz w:val="20"/>
      <w:szCs w:val="20"/>
      <w:lang w:val="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2d">
    <w:name w:val="Основной текст2"/>
    <w:basedOn w:val="a3"/>
    <w:rsid w:val="009E3361"/>
    <w:pPr>
      <w:widowControl w:val="0"/>
      <w:shd w:val="clear" w:color="auto" w:fill="FFFFFF"/>
      <w:spacing w:line="320" w:lineRule="exact"/>
    </w:pPr>
    <w:rPr>
      <w:sz w:val="28"/>
      <w:szCs w:val="28"/>
      <w:lang w:eastAsia="ru-RU"/>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lang w:eastAsia="ru-RU"/>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lang w:eastAsia="ru-RU"/>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lang w:eastAsia="ru-RU"/>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lang w:eastAsia="ru-RU"/>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lang w:eastAsia="ru-RU"/>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lang w:eastAsia="ru-RU"/>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lang w:eastAsia="ru-RU"/>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lang w:eastAsia="ru-RU"/>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lang w:eastAsia="ru-RU"/>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afffff6">
    <w:name w:val="Знак Знак Знак Знак Знак Знак Знак Знак Знак Знак Знак Знак"/>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ffb">
    <w:name w:val="Знак Знак1 Знак Знак"/>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afffff7">
    <w:basedOn w:val="a3"/>
    <w:next w:val="affd"/>
    <w:uiPriority w:val="99"/>
    <w:rsid w:val="00D408BA"/>
    <w:pPr>
      <w:spacing w:before="100" w:beforeAutospacing="1" w:after="100" w:afterAutospacing="1"/>
    </w:pPr>
    <w:rPr>
      <w:lang w:eastAsia="ru-RU"/>
    </w:r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5">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afffff8">
    <w:name w:val="Знак Знак Знак Знак Знак Знак Знак Знак Знак Знак Знак Знак"/>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lang w:eastAsia="ru-RU"/>
    </w:rPr>
  </w:style>
  <w:style w:type="paragraph" w:customStyle="1" w:styleId="afffff9">
    <w:basedOn w:val="a3"/>
    <w:next w:val="affd"/>
    <w:rsid w:val="009114FF"/>
    <w:pPr>
      <w:spacing w:before="100" w:beforeAutospacing="1" w:after="100" w:afterAutospacing="1"/>
    </w:pPr>
    <w:rPr>
      <w:lang w:eastAsia="ru-RU"/>
    </w:rPr>
  </w:style>
  <w:style w:type="paragraph" w:customStyle="1" w:styleId="afffffa">
    <w:name w:val="Знак"/>
    <w:basedOn w:val="a3"/>
    <w:rsid w:val="009114FF"/>
    <w:pPr>
      <w:spacing w:after="160" w:line="240" w:lineRule="exact"/>
    </w:pPr>
    <w:rPr>
      <w:rFonts w:ascii="Verdana" w:hAnsi="Verdana" w:cs="Verdana"/>
      <w:sz w:val="20"/>
      <w:szCs w:val="20"/>
      <w:lang w:val="en-US"/>
    </w:rPr>
  </w:style>
  <w:style w:type="paragraph" w:customStyle="1" w:styleId="afffffb">
    <w:name w:val="Знак Знак Знак Знак Знак Знак Знак Знак Знак Знак Знак Знак"/>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7458F0"/>
    <w:rPr>
      <w:b/>
      <w:bCs/>
      <w:spacing w:val="4"/>
      <w:sz w:val="21"/>
      <w:szCs w:val="21"/>
      <w:shd w:val="clear" w:color="auto" w:fill="FFFFFF"/>
    </w:rPr>
  </w:style>
  <w:style w:type="paragraph" w:customStyle="1" w:styleId="3e">
    <w:name w:val="Заголовок №3"/>
    <w:basedOn w:val="a3"/>
    <w:link w:val="3d"/>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fc">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afffffd">
    <w:name w:val="Знак Знак Знак Знак Знак Знак Знак Знак Знак Знак Знак Знак"/>
    <w:basedOn w:val="a3"/>
    <w:rsid w:val="00726FDE"/>
    <w:pPr>
      <w:tabs>
        <w:tab w:val="num" w:pos="360"/>
      </w:tabs>
      <w:spacing w:after="160" w:line="240" w:lineRule="exact"/>
    </w:pPr>
    <w:rPr>
      <w:rFonts w:ascii="Verdana" w:hAnsi="Verdana" w:cs="Verdana"/>
      <w:sz w:val="20"/>
      <w:szCs w:val="20"/>
      <w:lang w:val="en-US"/>
    </w:rPr>
  </w:style>
  <w:style w:type="numbering" w:customStyle="1" w:styleId="350">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0">
    <w:name w:val="Нет списка36"/>
    <w:next w:val="a6"/>
    <w:uiPriority w:val="99"/>
    <w:semiHidden/>
    <w:rsid w:val="00265CC3"/>
  </w:style>
  <w:style w:type="table" w:customStyle="1" w:styleId="341">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ffc">
    <w:name w:val="Знак Знак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e">
    <w:name w:val="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
    <w:name w:val="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d">
    <w:name w:val="Знак Знак Знак Знак1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0">
    <w:name w:val="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16">
    <w:name w:val="Знак Знак1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f1">
    <w:name w:val="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0">
    <w:name w:val="Знак Знак1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2">
    <w:name w:val="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3f">
    <w:name w:val="Знак Знак3"/>
    <w:basedOn w:val="a3"/>
    <w:rsid w:val="00265CC3"/>
    <w:pPr>
      <w:tabs>
        <w:tab w:val="num" w:pos="360"/>
      </w:tabs>
      <w:spacing w:after="160" w:line="240" w:lineRule="exact"/>
    </w:pPr>
    <w:rPr>
      <w:rFonts w:ascii="Verdana" w:hAnsi="Verdana" w:cs="Verdana"/>
      <w:sz w:val="20"/>
      <w:szCs w:val="20"/>
      <w:lang w:val="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lang w:eastAsia="ru-RU"/>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lang w:eastAsia="ru-RU"/>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lang w:eastAsia="ru-RU"/>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lang w:eastAsia="ru-RU"/>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lang w:eastAsia="ru-RU"/>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lang w:eastAsia="ru-RU"/>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lang w:eastAsia="ru-RU"/>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lang w:eastAsia="ru-RU"/>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lang w:eastAsia="ru-RU"/>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lang w:eastAsia="ru-RU"/>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lang w:eastAsia="ru-RU"/>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lang w:eastAsia="ru-RU"/>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lang w:eastAsia="ru-RU"/>
    </w:rPr>
  </w:style>
  <w:style w:type="paragraph" w:customStyle="1" w:styleId="affffff3">
    <w:name w:val="Знак Знак Знак Знак Знак Знак Знак Знак Знак Знак Знак Знак"/>
    <w:basedOn w:val="a3"/>
    <w:rsid w:val="009B5701"/>
    <w:pPr>
      <w:tabs>
        <w:tab w:val="num" w:pos="360"/>
      </w:tabs>
      <w:spacing w:after="160" w:line="240" w:lineRule="exact"/>
    </w:pPr>
    <w:rPr>
      <w:rFonts w:ascii="Verdana" w:hAnsi="Verdana" w:cs="Verdana"/>
      <w:sz w:val="20"/>
      <w:szCs w:val="20"/>
      <w:lang w:val="en-US"/>
    </w:rPr>
  </w:style>
  <w:style w:type="paragraph" w:customStyle="1" w:styleId="affffff4">
    <w:name w:val="Знак Знак Знак Знак Знак Знак Знак Знак Знак Знак Знак Знак"/>
    <w:basedOn w:val="a3"/>
    <w:rsid w:val="00F27EAF"/>
    <w:pPr>
      <w:tabs>
        <w:tab w:val="num" w:pos="360"/>
      </w:tabs>
      <w:spacing w:after="160" w:line="240" w:lineRule="exact"/>
    </w:pPr>
    <w:rPr>
      <w:rFonts w:ascii="Verdana" w:hAnsi="Verdana" w:cs="Verdana"/>
      <w:sz w:val="20"/>
      <w:szCs w:val="20"/>
      <w:lang w:val="en-US"/>
    </w:rPr>
  </w:style>
  <w:style w:type="paragraph" w:customStyle="1" w:styleId="1fff3">
    <w:name w:val="Знак Знак1 Знак Знак"/>
    <w:basedOn w:val="a3"/>
    <w:rsid w:val="004D3632"/>
    <w:pPr>
      <w:tabs>
        <w:tab w:val="left" w:pos="360"/>
      </w:tabs>
      <w:spacing w:after="160" w:line="240" w:lineRule="exact"/>
    </w:pPr>
    <w:rPr>
      <w:rFonts w:ascii="Verdana" w:hAnsi="Verdana" w:cs="Verdana"/>
      <w:sz w:val="20"/>
      <w:szCs w:val="20"/>
      <w:lang w:val="en-US"/>
    </w:rPr>
  </w:style>
  <w:style w:type="paragraph" w:customStyle="1" w:styleId="affffff5">
    <w:basedOn w:val="a3"/>
    <w:next w:val="affd"/>
    <w:uiPriority w:val="99"/>
    <w:rsid w:val="004D3632"/>
    <w:pPr>
      <w:textAlignment w:val="top"/>
    </w:pPr>
    <w:rPr>
      <w:rFonts w:eastAsia="Calibri"/>
      <w:lang w:eastAsia="ru-RU"/>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lang w:eastAsia="ru-RU"/>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lang w:eastAsia="ru-RU"/>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lang w:eastAsia="ru-RU"/>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eastAsia="ru-RU"/>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lang w:eastAsia="ru-RU"/>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lang w:eastAsia="ru-RU"/>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lang w:eastAsia="ru-RU"/>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lang w:eastAsia="ru-RU"/>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lang w:eastAsia="ru-RU"/>
    </w:rPr>
  </w:style>
  <w:style w:type="paragraph" w:customStyle="1" w:styleId="affffff6">
    <w:name w:val="Знак Знак Знак Знак Знак Знак Знак Знак Знак Знак Знак Знак"/>
    <w:basedOn w:val="a3"/>
    <w:rsid w:val="000D004C"/>
    <w:pPr>
      <w:tabs>
        <w:tab w:val="num" w:pos="360"/>
      </w:tabs>
      <w:spacing w:after="160" w:line="240" w:lineRule="exact"/>
    </w:pPr>
    <w:rPr>
      <w:rFonts w:ascii="Verdana" w:hAnsi="Verdana" w:cs="Verdana"/>
      <w:sz w:val="20"/>
      <w:szCs w:val="20"/>
      <w:lang w:val="en-US"/>
    </w:rPr>
  </w:style>
  <w:style w:type="paragraph" w:customStyle="1" w:styleId="affffff7">
    <w:name w:val="Знак Знак Знак Знак Знак Знак Знак Знак Знак Знак Знак Знак"/>
    <w:basedOn w:val="a3"/>
    <w:rsid w:val="00D779DD"/>
    <w:pPr>
      <w:tabs>
        <w:tab w:val="num" w:pos="360"/>
      </w:tabs>
      <w:spacing w:after="160" w:line="240" w:lineRule="exact"/>
    </w:pPr>
    <w:rPr>
      <w:rFonts w:ascii="Verdana" w:hAnsi="Verdana" w:cs="Verdana"/>
      <w:sz w:val="20"/>
      <w:szCs w:val="20"/>
      <w:lang w:val="en-US"/>
    </w:rPr>
  </w:style>
  <w:style w:type="numbering" w:customStyle="1" w:styleId="370">
    <w:name w:val="Нет списка37"/>
    <w:next w:val="a6"/>
    <w:uiPriority w:val="99"/>
    <w:semiHidden/>
    <w:rsid w:val="00132C1E"/>
  </w:style>
  <w:style w:type="paragraph" w:customStyle="1" w:styleId="1fff4">
    <w:name w:val="Знак Знак1 Знак Знак"/>
    <w:basedOn w:val="a3"/>
    <w:rsid w:val="00132C1E"/>
    <w:pPr>
      <w:tabs>
        <w:tab w:val="num" w:pos="360"/>
      </w:tabs>
      <w:spacing w:after="160" w:line="240" w:lineRule="exact"/>
    </w:pPr>
    <w:rPr>
      <w:rFonts w:ascii="Verdana" w:hAnsi="Verdana" w:cs="Verdana"/>
      <w:sz w:val="20"/>
      <w:szCs w:val="20"/>
      <w:lang w:val="en-US"/>
    </w:rPr>
  </w:style>
  <w:style w:type="numbering" w:customStyle="1" w:styleId="1160">
    <w:name w:val="Нет списка116"/>
    <w:next w:val="a6"/>
    <w:uiPriority w:val="99"/>
    <w:semiHidden/>
    <w:unhideWhenUsed/>
    <w:rsid w:val="00132C1E"/>
  </w:style>
  <w:style w:type="numbering" w:customStyle="1" w:styleId="117">
    <w:name w:val="Нет списка117"/>
    <w:next w:val="a6"/>
    <w:uiPriority w:val="99"/>
    <w:semiHidden/>
    <w:unhideWhenUsed/>
    <w:rsid w:val="00132C1E"/>
  </w:style>
  <w:style w:type="table" w:customStyle="1" w:styleId="1151">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affffff8">
    <w:basedOn w:val="a3"/>
    <w:next w:val="affd"/>
    <w:rsid w:val="00132C1E"/>
    <w:pPr>
      <w:spacing w:before="100" w:beforeAutospacing="1" w:after="100" w:afterAutospacing="1"/>
    </w:pPr>
    <w:rPr>
      <w:lang w:eastAsia="ru-RU"/>
    </w:r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0">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
    <w:name w:val="Нет списка412"/>
    <w:next w:val="a6"/>
    <w:uiPriority w:val="99"/>
    <w:semiHidden/>
    <w:unhideWhenUsed/>
    <w:rsid w:val="00132C1E"/>
  </w:style>
  <w:style w:type="table" w:customStyle="1" w:styleId="4120">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e">
    <w:name w:val="Неразрешенное упоминание2"/>
    <w:uiPriority w:val="99"/>
    <w:semiHidden/>
    <w:unhideWhenUsed/>
    <w:rsid w:val="00132C1E"/>
    <w:rPr>
      <w:color w:val="605E5C"/>
      <w:shd w:val="clear" w:color="auto" w:fill="E1DFDD"/>
    </w:rPr>
  </w:style>
  <w:style w:type="numbering" w:customStyle="1" w:styleId="390">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1">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affffff9">
    <w:basedOn w:val="a3"/>
    <w:next w:val="affd"/>
    <w:uiPriority w:val="99"/>
    <w:rsid w:val="003D47BD"/>
    <w:pPr>
      <w:textAlignment w:val="top"/>
    </w:pPr>
    <w:rPr>
      <w:rFonts w:eastAsia="Calibri"/>
      <w:lang w:eastAsia="ru-RU"/>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0">
    <w:name w:val="Нет списка40"/>
    <w:next w:val="a6"/>
    <w:uiPriority w:val="99"/>
    <w:semiHidden/>
    <w:unhideWhenUsed/>
    <w:rsid w:val="003D47BD"/>
  </w:style>
  <w:style w:type="table" w:customStyle="1" w:styleId="351">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 Знак Знак Знак Знак Знак Знак Знак Знак Знак Знак Знак Знак"/>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1">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fff5">
    <w:name w:val=" Знак Знак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b">
    <w:name w:val="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c">
    <w:name w:val="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6">
    <w:name w:val=" Знак Знак Знак Знак1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d">
    <w:name w:val="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1a">
    <w:name w:val=" Знак Знак1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e">
    <w:name w:val="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7">
    <w:name w:val=" 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8">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9">
    <w:name w:val=" Знак Знак1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a">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f">
    <w:name w:val="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3f0">
    <w:name w:val=" Знак Знак3"/>
    <w:basedOn w:val="a3"/>
    <w:rsid w:val="00BA44E0"/>
    <w:pPr>
      <w:tabs>
        <w:tab w:val="num" w:pos="360"/>
      </w:tabs>
      <w:spacing w:after="160" w:line="240" w:lineRule="exact"/>
    </w:pPr>
    <w:rPr>
      <w:rFonts w:ascii="Verdana" w:hAnsi="Verdana" w:cs="Verdana"/>
      <w:sz w:val="20"/>
      <w:szCs w:val="20"/>
      <w:lang w:val="en-US"/>
    </w:rPr>
  </w:style>
  <w:style w:type="paragraph" w:customStyle="1" w:styleId="1fffb">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nder.otc.ru/main/auction/Trade/View.aspx?Id=4461680" TargetMode="External"/><Relationship Id="rId18" Type="http://schemas.openxmlformats.org/officeDocument/2006/relationships/image" Target="media/image3.wmf"/><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legalacts.ru/doc/prikaz-fst-rossii-ot-13062013-n-760-e/" TargetMode="External"/><Relationship Id="rId17" Type="http://schemas.openxmlformats.org/officeDocument/2006/relationships/image" Target="media/image2.wmf"/><Relationship Id="rId25" Type="http://schemas.openxmlformats.org/officeDocument/2006/relationships/footer" Target="footer5.xml"/><Relationship Id="rId33"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consultantplus://offline/ref=B03B803A9E5536E998ABFC4ED3296C9A96EDE8A29ACF5DE58B97B9E1387667855EA2F571FDF07B02E005D3AE2277EC1AE4E3235B9D62E56FeAv1G" TargetMode="External"/><Relationship Id="rId20" Type="http://schemas.openxmlformats.org/officeDocument/2006/relationships/image" Target="media/image5.wmf"/><Relationship Id="rId29" Type="http://schemas.openxmlformats.org/officeDocument/2006/relationships/hyperlink" Target="consultantplus://offline/ref=F333493433EE5DE7BCDE865AC0ED7AD67886855D29416741AF7AC2CA170237D76EFC687B80493B61G755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alacts.ru/doc/postanovlenie-pravitelstva-rf-ot-22102012-n-1075/" TargetMode="External"/><Relationship Id="rId24" Type="http://schemas.openxmlformats.org/officeDocument/2006/relationships/footer" Target="footer4.xml"/><Relationship Id="rId32"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header" Target="header3.xml"/><Relationship Id="rId28" Type="http://schemas.openxmlformats.org/officeDocument/2006/relationships/hyperlink" Target="consultantplus://offline/ref=F83A3FE3A7548FAE48FC09F10E117239497F9904CE8E62CBAF856719F0B93758T926I" TargetMode="External"/><Relationship Id="rId10" Type="http://schemas.openxmlformats.org/officeDocument/2006/relationships/footer" Target="footer3.xml"/><Relationship Id="rId19" Type="http://schemas.openxmlformats.org/officeDocument/2006/relationships/image" Target="media/image4.wmf"/><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russiabase.ru/prices.php?raion=817&amp;mark=ai92" TargetMode="External"/><Relationship Id="rId22" Type="http://schemas.openxmlformats.org/officeDocument/2006/relationships/header" Target="header2.xml"/><Relationship Id="rId27" Type="http://schemas.openxmlformats.org/officeDocument/2006/relationships/hyperlink" Target="consultantplus://offline/ref=F83A3FE3A7548FAE48FC09F10E117239497F9904CE8E6CCEAA856719F0B93758T926I" TargetMode="External"/><Relationship Id="rId30" Type="http://schemas.openxmlformats.org/officeDocument/2006/relationships/hyperlink" Target="consultantplus://offline/ref=F333493433EE5DE7BCDE865AC0ED7AD67886855D29416741AF7AC2CA170237D76EFC687B80493B68G75DB" TargetMode="External"/><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16314</TotalTime>
  <Pages>78</Pages>
  <Words>20125</Words>
  <Characters>114717</Characters>
  <Application>Microsoft Office Word</Application>
  <DocSecurity>0</DocSecurity>
  <Lines>955</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222</cp:revision>
  <cp:lastPrinted>2019-11-15T08:47:00Z</cp:lastPrinted>
  <dcterms:created xsi:type="dcterms:W3CDTF">2019-07-17T03:11:00Z</dcterms:created>
  <dcterms:modified xsi:type="dcterms:W3CDTF">2019-11-15T09:03:00Z</dcterms:modified>
</cp:coreProperties>
</file>